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8828" w14:textId="0EFD0371" w:rsidR="00C24C97" w:rsidRPr="00C24C97" w:rsidRDefault="00C24C97" w:rsidP="00C24C97">
      <w:pPr>
        <w:spacing w:after="0" w:line="240" w:lineRule="auto"/>
        <w:jc w:val="center"/>
        <w:rPr>
          <w:rFonts w:ascii="Times New Roman" w:eastAsia="Times New Roman" w:hAnsi="Times New Roman" w:cs="Times New Roman"/>
          <w:b/>
          <w:sz w:val="28"/>
          <w:szCs w:val="28"/>
          <w:lang w:eastAsia="lv-LV"/>
        </w:rPr>
      </w:pPr>
      <w:bookmarkStart w:id="0" w:name="OLE_LINK1"/>
      <w:bookmarkStart w:id="1" w:name="OLE_LINK2"/>
    </w:p>
    <w:p w14:paraId="70391D87" w14:textId="77777777" w:rsidR="00C24C97" w:rsidRPr="00C24C97" w:rsidRDefault="00C24C97" w:rsidP="00C24C97">
      <w:pPr>
        <w:spacing w:after="0" w:line="240" w:lineRule="auto"/>
        <w:jc w:val="center"/>
        <w:rPr>
          <w:rFonts w:ascii="Times New Roman" w:eastAsia="Times New Roman" w:hAnsi="Times New Roman" w:cs="Times New Roman"/>
          <w:b/>
          <w:sz w:val="28"/>
          <w:szCs w:val="28"/>
          <w:lang w:eastAsia="lv-LV"/>
        </w:rPr>
      </w:pPr>
    </w:p>
    <w:p w14:paraId="5A2EAA52" w14:textId="77777777" w:rsidR="00C24C97" w:rsidRPr="00C24C97" w:rsidRDefault="00C24C97" w:rsidP="00C24C97">
      <w:pPr>
        <w:spacing w:after="0" w:line="240" w:lineRule="auto"/>
        <w:jc w:val="center"/>
        <w:rPr>
          <w:rFonts w:ascii="Times New Roman" w:eastAsia="Times New Roman" w:hAnsi="Times New Roman" w:cs="Times New Roman"/>
          <w:b/>
          <w:sz w:val="28"/>
          <w:szCs w:val="28"/>
          <w:lang w:eastAsia="lv-LV"/>
        </w:rPr>
      </w:pPr>
    </w:p>
    <w:p w14:paraId="4B48E361" w14:textId="77777777" w:rsidR="00C24C97" w:rsidRPr="00C24C97" w:rsidRDefault="00C24C97" w:rsidP="00C24C97">
      <w:pPr>
        <w:spacing w:after="0" w:line="240" w:lineRule="auto"/>
        <w:jc w:val="center"/>
        <w:rPr>
          <w:rFonts w:ascii="Times New Roman" w:eastAsia="Times New Roman" w:hAnsi="Times New Roman" w:cs="Times New Roman"/>
          <w:b/>
          <w:sz w:val="28"/>
          <w:szCs w:val="28"/>
          <w:lang w:eastAsia="lv-LV"/>
        </w:rPr>
      </w:pPr>
    </w:p>
    <w:p w14:paraId="4647E70A" w14:textId="77777777" w:rsidR="00C24C97" w:rsidRPr="00C24C97" w:rsidRDefault="00C24C97" w:rsidP="00C24C97">
      <w:pPr>
        <w:spacing w:after="0" w:line="240" w:lineRule="auto"/>
        <w:jc w:val="center"/>
        <w:rPr>
          <w:rFonts w:ascii="Times New Roman" w:eastAsia="Times New Roman" w:hAnsi="Times New Roman" w:cs="Times New Roman"/>
          <w:b/>
          <w:sz w:val="28"/>
          <w:szCs w:val="28"/>
          <w:lang w:eastAsia="lv-LV"/>
        </w:rPr>
      </w:pPr>
    </w:p>
    <w:p w14:paraId="4F774C90" w14:textId="77777777" w:rsidR="00C24C97" w:rsidRPr="00C24C97" w:rsidRDefault="00C24C97" w:rsidP="00C24C97">
      <w:pPr>
        <w:spacing w:after="0" w:line="240" w:lineRule="auto"/>
        <w:jc w:val="center"/>
        <w:rPr>
          <w:rFonts w:ascii="Times New Roman" w:eastAsia="Times New Roman" w:hAnsi="Times New Roman" w:cs="Times New Roman"/>
          <w:b/>
          <w:sz w:val="28"/>
          <w:szCs w:val="28"/>
          <w:lang w:eastAsia="lv-LV"/>
        </w:rPr>
      </w:pPr>
    </w:p>
    <w:p w14:paraId="2EC119AA"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41025112"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10ECEFDE"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6CBAC055"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53716EEB"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41B918E5"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74FCD5C4"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22A1B279"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30487F95"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685356BC"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603361CE" w14:textId="77777777"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p>
    <w:p w14:paraId="2E3C112D" w14:textId="63143438" w:rsidR="00C24C97" w:rsidRPr="00C24C97" w:rsidRDefault="00C24C97" w:rsidP="00C24C97">
      <w:pPr>
        <w:spacing w:after="0" w:line="240" w:lineRule="auto"/>
        <w:jc w:val="center"/>
        <w:rPr>
          <w:rFonts w:ascii="Times New Roman" w:eastAsia="Times New Roman" w:hAnsi="Times New Roman" w:cs="Times New Roman"/>
          <w:b/>
          <w:sz w:val="32"/>
          <w:szCs w:val="28"/>
          <w:lang w:eastAsia="lv-LV"/>
        </w:rPr>
      </w:pPr>
      <w:r w:rsidRPr="00C24C97">
        <w:rPr>
          <w:rFonts w:ascii="Times New Roman" w:eastAsia="Times New Roman" w:hAnsi="Times New Roman" w:cs="Times New Roman"/>
          <w:b/>
          <w:sz w:val="32"/>
          <w:szCs w:val="28"/>
          <w:lang w:eastAsia="lv-LV"/>
        </w:rPr>
        <w:t>Konceptuāl</w:t>
      </w:r>
      <w:r w:rsidR="00A46052">
        <w:rPr>
          <w:rFonts w:ascii="Times New Roman" w:eastAsia="Times New Roman" w:hAnsi="Times New Roman" w:cs="Times New Roman"/>
          <w:b/>
          <w:sz w:val="32"/>
          <w:szCs w:val="28"/>
          <w:lang w:eastAsia="lv-LV"/>
        </w:rPr>
        <w:t>ai</w:t>
      </w:r>
      <w:r w:rsidRPr="00C24C97">
        <w:rPr>
          <w:rFonts w:ascii="Times New Roman" w:eastAsia="Times New Roman" w:hAnsi="Times New Roman" w:cs="Times New Roman"/>
          <w:b/>
          <w:sz w:val="32"/>
          <w:szCs w:val="28"/>
          <w:lang w:eastAsia="lv-LV"/>
        </w:rPr>
        <w:t xml:space="preserve">s ziņojums </w:t>
      </w:r>
    </w:p>
    <w:p w14:paraId="516BB00E" w14:textId="7DD25C8F" w:rsidR="00C24C97" w:rsidRPr="00C24C97" w:rsidRDefault="00286534" w:rsidP="00C24C97">
      <w:pPr>
        <w:spacing w:after="0" w:line="240" w:lineRule="auto"/>
        <w:jc w:val="center"/>
        <w:rPr>
          <w:rFonts w:ascii="Times New Roman" w:eastAsia="Times New Roman" w:hAnsi="Times New Roman" w:cs="Times New Roman"/>
          <w:b/>
          <w:sz w:val="32"/>
          <w:szCs w:val="28"/>
          <w:lang w:eastAsia="lv-LV"/>
        </w:rPr>
      </w:pPr>
      <w:r>
        <w:rPr>
          <w:rFonts w:ascii="Times New Roman" w:eastAsia="Times New Roman" w:hAnsi="Times New Roman" w:cs="Times New Roman"/>
          <w:b/>
          <w:sz w:val="32"/>
          <w:szCs w:val="28"/>
          <w:lang w:eastAsia="lv-LV"/>
        </w:rPr>
        <w:t>“</w:t>
      </w:r>
      <w:r w:rsidR="00C24C97" w:rsidRPr="00C24C97">
        <w:rPr>
          <w:rFonts w:ascii="Times New Roman" w:eastAsia="Times New Roman" w:hAnsi="Times New Roman" w:cs="Times New Roman"/>
          <w:b/>
          <w:sz w:val="32"/>
          <w:szCs w:val="28"/>
          <w:lang w:eastAsia="lv-LV"/>
        </w:rPr>
        <w:t>Par profesionālās vidējās</w:t>
      </w:r>
      <w:r w:rsidR="00E222E6">
        <w:rPr>
          <w:rFonts w:ascii="Times New Roman" w:eastAsia="Times New Roman" w:hAnsi="Times New Roman" w:cs="Times New Roman"/>
          <w:b/>
          <w:sz w:val="32"/>
          <w:szCs w:val="28"/>
          <w:lang w:eastAsia="lv-LV"/>
        </w:rPr>
        <w:t xml:space="preserve"> izglītības iestādes</w:t>
      </w:r>
      <w:r w:rsidR="00C24C97" w:rsidRPr="00C24C97">
        <w:rPr>
          <w:rFonts w:ascii="Times New Roman" w:eastAsia="Times New Roman" w:hAnsi="Times New Roman" w:cs="Times New Roman"/>
          <w:b/>
          <w:sz w:val="32"/>
          <w:szCs w:val="28"/>
          <w:lang w:eastAsia="lv-LV"/>
        </w:rPr>
        <w:t xml:space="preserve"> izveidi”</w:t>
      </w:r>
    </w:p>
    <w:bookmarkEnd w:id="0"/>
    <w:bookmarkEnd w:id="1"/>
    <w:p w14:paraId="2B4DF895" w14:textId="77777777" w:rsidR="00C24C97" w:rsidRPr="00C24C97" w:rsidRDefault="00C24C97" w:rsidP="00C24C97">
      <w:pPr>
        <w:jc w:val="center"/>
        <w:rPr>
          <w:rFonts w:ascii="Times New Roman" w:hAnsi="Times New Roman" w:cs="Times New Roman"/>
          <w:b/>
          <w:sz w:val="24"/>
          <w:szCs w:val="24"/>
        </w:rPr>
      </w:pPr>
    </w:p>
    <w:p w14:paraId="69462A64" w14:textId="77777777" w:rsidR="00C24C97" w:rsidRPr="00C24C97" w:rsidRDefault="00C24C97" w:rsidP="00C24C97">
      <w:pPr>
        <w:rPr>
          <w:rFonts w:ascii="Times New Roman" w:hAnsi="Times New Roman" w:cs="Times New Roman"/>
          <w:b/>
          <w:sz w:val="24"/>
          <w:szCs w:val="24"/>
        </w:rPr>
      </w:pPr>
      <w:r w:rsidRPr="00C24C97">
        <w:rPr>
          <w:rFonts w:ascii="Times New Roman" w:hAnsi="Times New Roman" w:cs="Times New Roman"/>
          <w:b/>
          <w:sz w:val="24"/>
          <w:szCs w:val="24"/>
        </w:rPr>
        <w:br w:type="page"/>
      </w:r>
    </w:p>
    <w:p w14:paraId="65ADA3A8" w14:textId="5FA9D07F" w:rsidR="00C63B25" w:rsidRPr="005310D7" w:rsidRDefault="00594D50" w:rsidP="005310D7">
      <w:pPr>
        <w:pStyle w:val="ListParagraph"/>
        <w:numPr>
          <w:ilvl w:val="0"/>
          <w:numId w:val="26"/>
        </w:numPr>
        <w:jc w:val="center"/>
        <w:rPr>
          <w:rFonts w:ascii="Times New Roman" w:hAnsi="Times New Roman" w:cs="Times New Roman"/>
          <w:b/>
          <w:sz w:val="28"/>
        </w:rPr>
      </w:pPr>
      <w:r w:rsidRPr="00C63B25">
        <w:rPr>
          <w:rFonts w:ascii="Times New Roman" w:hAnsi="Times New Roman" w:cs="Times New Roman"/>
          <w:b/>
          <w:sz w:val="24"/>
        </w:rPr>
        <w:lastRenderedPageBreak/>
        <w:t>Konceptuālā ziņojuma kopsavilkums</w:t>
      </w:r>
      <w:r w:rsidR="00DB3DA0" w:rsidRPr="00C63B25">
        <w:rPr>
          <w:rFonts w:ascii="Times New Roman" w:hAnsi="Times New Roman" w:cs="Times New Roman"/>
          <w:b/>
          <w:sz w:val="28"/>
        </w:rPr>
        <w:t xml:space="preserve"> </w:t>
      </w:r>
    </w:p>
    <w:p w14:paraId="675C599F" w14:textId="4223381F" w:rsidR="00917DF9" w:rsidRPr="004D40B5" w:rsidRDefault="00C01C63" w:rsidP="00074EE7">
      <w:pPr>
        <w:pStyle w:val="NoSpacing"/>
        <w:ind w:firstLine="720"/>
        <w:jc w:val="both"/>
        <w:rPr>
          <w:rFonts w:ascii="Times New Roman" w:hAnsi="Times New Roman"/>
          <w:sz w:val="24"/>
          <w:szCs w:val="24"/>
        </w:rPr>
      </w:pPr>
      <w:r w:rsidRPr="004D40B5">
        <w:rPr>
          <w:rFonts w:ascii="Times New Roman" w:hAnsi="Times New Roman"/>
          <w:sz w:val="24"/>
          <w:szCs w:val="24"/>
        </w:rPr>
        <w:t>Lai stiprinātu valsts aizsardzību</w:t>
      </w:r>
      <w:r w:rsidR="00F148A0" w:rsidRPr="004D40B5">
        <w:rPr>
          <w:rFonts w:ascii="Times New Roman" w:hAnsi="Times New Roman"/>
          <w:sz w:val="24"/>
          <w:szCs w:val="24"/>
        </w:rPr>
        <w:t xml:space="preserve">, attīstītu Nacionālos bruņotos spēkus un </w:t>
      </w:r>
      <w:r w:rsidR="008C3C8B" w:rsidRPr="004D40B5">
        <w:rPr>
          <w:rFonts w:ascii="Times New Roman" w:hAnsi="Times New Roman"/>
          <w:sz w:val="24"/>
          <w:szCs w:val="24"/>
        </w:rPr>
        <w:t>rekrutētu personālu ar labām zināšanā</w:t>
      </w:r>
      <w:r w:rsidR="00EE75A5" w:rsidRPr="004D40B5">
        <w:rPr>
          <w:rFonts w:ascii="Times New Roman" w:hAnsi="Times New Roman"/>
          <w:sz w:val="24"/>
          <w:szCs w:val="24"/>
        </w:rPr>
        <w:t>m eksaktajās disciplīnās un labu</w:t>
      </w:r>
      <w:r w:rsidR="008C3C8B" w:rsidRPr="004D40B5">
        <w:rPr>
          <w:rFonts w:ascii="Times New Roman" w:hAnsi="Times New Roman"/>
          <w:sz w:val="24"/>
          <w:szCs w:val="24"/>
        </w:rPr>
        <w:t xml:space="preserve"> fizisko sagatavotību,</w:t>
      </w:r>
      <w:r w:rsidR="00F148A0" w:rsidRPr="004D40B5">
        <w:rPr>
          <w:rFonts w:ascii="Times New Roman" w:hAnsi="Times New Roman"/>
          <w:sz w:val="24"/>
          <w:szCs w:val="24"/>
        </w:rPr>
        <w:t xml:space="preserve"> nepieciešams radīt</w:t>
      </w:r>
      <w:r w:rsidRPr="004D40B5">
        <w:rPr>
          <w:rFonts w:ascii="Times New Roman" w:hAnsi="Times New Roman"/>
          <w:sz w:val="24"/>
          <w:szCs w:val="24"/>
        </w:rPr>
        <w:t xml:space="preserve"> ilgtspējīgu izglītības sistēmu militārajā jomā</w:t>
      </w:r>
      <w:r w:rsidR="008C3C8B" w:rsidRPr="004D40B5">
        <w:rPr>
          <w:rFonts w:ascii="Times New Roman" w:hAnsi="Times New Roman"/>
          <w:sz w:val="24"/>
          <w:szCs w:val="24"/>
        </w:rPr>
        <w:t xml:space="preserve">, </w:t>
      </w:r>
      <w:r w:rsidR="00FE6786" w:rsidRPr="004D40B5">
        <w:rPr>
          <w:rFonts w:ascii="Times New Roman" w:hAnsi="Times New Roman"/>
          <w:sz w:val="24"/>
          <w:szCs w:val="24"/>
        </w:rPr>
        <w:t xml:space="preserve">kuras </w:t>
      </w:r>
      <w:r w:rsidR="008C3C8B" w:rsidRPr="004D40B5">
        <w:rPr>
          <w:rFonts w:ascii="Times New Roman" w:hAnsi="Times New Roman"/>
          <w:sz w:val="24"/>
          <w:szCs w:val="24"/>
        </w:rPr>
        <w:t>mērķi</w:t>
      </w:r>
      <w:r w:rsidR="00FE6786" w:rsidRPr="004D40B5">
        <w:rPr>
          <w:rFonts w:ascii="Times New Roman" w:hAnsi="Times New Roman"/>
          <w:sz w:val="24"/>
          <w:szCs w:val="24"/>
        </w:rPr>
        <w:t>s</w:t>
      </w:r>
      <w:r w:rsidR="008C3C8B" w:rsidRPr="004D40B5">
        <w:rPr>
          <w:rFonts w:ascii="Times New Roman" w:hAnsi="Times New Roman"/>
          <w:sz w:val="24"/>
          <w:szCs w:val="24"/>
        </w:rPr>
        <w:t xml:space="preserve"> </w:t>
      </w:r>
      <w:r w:rsidR="00FE6786" w:rsidRPr="004D40B5">
        <w:rPr>
          <w:rFonts w:ascii="Times New Roman" w:hAnsi="Times New Roman"/>
          <w:sz w:val="24"/>
          <w:szCs w:val="24"/>
        </w:rPr>
        <w:t xml:space="preserve">ir </w:t>
      </w:r>
      <w:r w:rsidR="008C3C8B" w:rsidRPr="004D40B5">
        <w:rPr>
          <w:rFonts w:ascii="Times New Roman" w:hAnsi="Times New Roman"/>
          <w:sz w:val="24"/>
          <w:szCs w:val="24"/>
        </w:rPr>
        <w:t>sagatavot</w:t>
      </w:r>
      <w:r w:rsidRPr="004D40B5">
        <w:rPr>
          <w:rFonts w:ascii="Times New Roman" w:hAnsi="Times New Roman"/>
          <w:sz w:val="24"/>
          <w:szCs w:val="24"/>
        </w:rPr>
        <w:t xml:space="preserve"> Latvijas jauniešus</w:t>
      </w:r>
      <w:r w:rsidR="00AC448D" w:rsidRPr="004D40B5">
        <w:rPr>
          <w:rFonts w:ascii="Times New Roman" w:hAnsi="Times New Roman"/>
          <w:sz w:val="24"/>
          <w:szCs w:val="24"/>
        </w:rPr>
        <w:t xml:space="preserve"> profesionālajam </w:t>
      </w:r>
      <w:r w:rsidRPr="004D40B5">
        <w:rPr>
          <w:rFonts w:ascii="Times New Roman" w:hAnsi="Times New Roman"/>
          <w:sz w:val="24"/>
          <w:szCs w:val="24"/>
        </w:rPr>
        <w:t>militārajam dienestam</w:t>
      </w:r>
      <w:r w:rsidR="008C3C8B" w:rsidRPr="004D40B5">
        <w:rPr>
          <w:rFonts w:ascii="Times New Roman" w:hAnsi="Times New Roman"/>
          <w:sz w:val="24"/>
          <w:szCs w:val="24"/>
        </w:rPr>
        <w:t xml:space="preserve">. </w:t>
      </w:r>
    </w:p>
    <w:p w14:paraId="6368516F" w14:textId="4C0AC3D6" w:rsidR="00917DF9" w:rsidRPr="004D40B5" w:rsidRDefault="00917DF9" w:rsidP="00074EE7">
      <w:pPr>
        <w:pStyle w:val="NoSpacing"/>
        <w:ind w:firstLine="720"/>
        <w:jc w:val="both"/>
        <w:rPr>
          <w:rFonts w:ascii="Times New Roman" w:hAnsi="Times New Roman"/>
          <w:sz w:val="24"/>
          <w:szCs w:val="24"/>
        </w:rPr>
      </w:pPr>
      <w:r w:rsidRPr="004D40B5">
        <w:rPr>
          <w:rFonts w:ascii="Times New Roman" w:hAnsi="Times New Roman"/>
          <w:sz w:val="24"/>
          <w:szCs w:val="24"/>
        </w:rPr>
        <w:t xml:space="preserve">Lai īstenotu šo mērķi, </w:t>
      </w:r>
      <w:r w:rsidR="00C01C63" w:rsidRPr="004D40B5">
        <w:rPr>
          <w:rFonts w:ascii="Times New Roman" w:hAnsi="Times New Roman"/>
          <w:sz w:val="24"/>
          <w:szCs w:val="24"/>
        </w:rPr>
        <w:t xml:space="preserve">Aizsardzības ministrija </w:t>
      </w:r>
      <w:r w:rsidRPr="004D40B5">
        <w:rPr>
          <w:rFonts w:ascii="Times New Roman" w:hAnsi="Times New Roman"/>
          <w:sz w:val="24"/>
          <w:szCs w:val="24"/>
        </w:rPr>
        <w:t xml:space="preserve">plāno </w:t>
      </w:r>
      <w:r w:rsidR="00C01C63" w:rsidRPr="004D40B5">
        <w:rPr>
          <w:rFonts w:ascii="Times New Roman" w:hAnsi="Times New Roman"/>
          <w:sz w:val="24"/>
          <w:szCs w:val="24"/>
        </w:rPr>
        <w:t>savā pakļautībā izve</w:t>
      </w:r>
      <w:r w:rsidR="00866710">
        <w:rPr>
          <w:rFonts w:ascii="Times New Roman" w:hAnsi="Times New Roman"/>
          <w:sz w:val="24"/>
          <w:szCs w:val="24"/>
        </w:rPr>
        <w:t>idot profesionālo vidusskolu</w:t>
      </w:r>
      <w:r w:rsidR="00C01C63" w:rsidRPr="004D40B5">
        <w:rPr>
          <w:rFonts w:ascii="Times New Roman" w:hAnsi="Times New Roman"/>
          <w:sz w:val="24"/>
          <w:szCs w:val="24"/>
        </w:rPr>
        <w:t>.</w:t>
      </w:r>
      <w:r w:rsidR="008C3C8B" w:rsidRPr="004D40B5">
        <w:rPr>
          <w:rFonts w:ascii="Times New Roman" w:hAnsi="Times New Roman"/>
          <w:sz w:val="24"/>
          <w:szCs w:val="24"/>
        </w:rPr>
        <w:t xml:space="preserve"> </w:t>
      </w:r>
    </w:p>
    <w:p w14:paraId="73BA09ED" w14:textId="5C4F29C4" w:rsidR="00C01C63" w:rsidRPr="004D40B5" w:rsidRDefault="00C01C63" w:rsidP="00074EE7">
      <w:pPr>
        <w:pStyle w:val="NoSpacing"/>
        <w:ind w:firstLine="720"/>
        <w:jc w:val="both"/>
        <w:rPr>
          <w:rFonts w:ascii="Times New Roman" w:hAnsi="Times New Roman"/>
          <w:color w:val="000000" w:themeColor="text1"/>
          <w:sz w:val="24"/>
          <w:szCs w:val="24"/>
        </w:rPr>
      </w:pPr>
      <w:r w:rsidRPr="004D40B5">
        <w:rPr>
          <w:rFonts w:ascii="Times New Roman" w:hAnsi="Times New Roman"/>
          <w:sz w:val="24"/>
          <w:szCs w:val="24"/>
        </w:rPr>
        <w:t xml:space="preserve">Profesionālās vidusskolas </w:t>
      </w:r>
      <w:r w:rsidR="008C3C8B" w:rsidRPr="004D40B5">
        <w:rPr>
          <w:rFonts w:ascii="Times New Roman" w:hAnsi="Times New Roman"/>
          <w:sz w:val="24"/>
          <w:szCs w:val="24"/>
        </w:rPr>
        <w:t>vīzija</w:t>
      </w:r>
      <w:r w:rsidRPr="004D40B5">
        <w:rPr>
          <w:rFonts w:ascii="Times New Roman" w:hAnsi="Times New Roman"/>
          <w:sz w:val="24"/>
          <w:szCs w:val="24"/>
        </w:rPr>
        <w:t xml:space="preserve"> ir jaunās bruņoto spēku virsniecības paaudzes audzināšana un veidošana. Vidusskolas </w:t>
      </w:r>
      <w:r w:rsidR="002677FC">
        <w:rPr>
          <w:rFonts w:ascii="Times New Roman" w:hAnsi="Times New Roman"/>
          <w:sz w:val="24"/>
          <w:szCs w:val="24"/>
        </w:rPr>
        <w:t>izglītības</w:t>
      </w:r>
      <w:r w:rsidRPr="004D40B5">
        <w:rPr>
          <w:rFonts w:ascii="Times New Roman" w:hAnsi="Times New Roman"/>
          <w:sz w:val="24"/>
          <w:szCs w:val="24"/>
        </w:rPr>
        <w:t xml:space="preserve"> programma</w:t>
      </w:r>
      <w:r w:rsidR="00917DF9" w:rsidRPr="004D40B5">
        <w:rPr>
          <w:rFonts w:ascii="Times New Roman" w:hAnsi="Times New Roman"/>
          <w:sz w:val="24"/>
          <w:szCs w:val="24"/>
        </w:rPr>
        <w:t>s</w:t>
      </w:r>
      <w:r w:rsidRPr="004D40B5">
        <w:rPr>
          <w:rFonts w:ascii="Times New Roman" w:hAnsi="Times New Roman"/>
          <w:sz w:val="24"/>
          <w:szCs w:val="24"/>
        </w:rPr>
        <w:t xml:space="preserve"> </w:t>
      </w:r>
      <w:r w:rsidR="00917DF9" w:rsidRPr="004D40B5">
        <w:rPr>
          <w:rFonts w:ascii="Times New Roman" w:hAnsi="Times New Roman"/>
          <w:sz w:val="24"/>
          <w:szCs w:val="24"/>
        </w:rPr>
        <w:t xml:space="preserve">apguve </w:t>
      </w:r>
      <w:r w:rsidRPr="004D40B5">
        <w:rPr>
          <w:rFonts w:ascii="Times New Roman" w:hAnsi="Times New Roman"/>
          <w:color w:val="000000" w:themeColor="text1"/>
          <w:sz w:val="24"/>
          <w:szCs w:val="24"/>
        </w:rPr>
        <w:t xml:space="preserve">nodrošinās </w:t>
      </w:r>
      <w:r w:rsidR="00917DF9" w:rsidRPr="004D40B5">
        <w:rPr>
          <w:rFonts w:ascii="Times New Roman" w:hAnsi="Times New Roman"/>
          <w:sz w:val="24"/>
          <w:szCs w:val="24"/>
        </w:rPr>
        <w:t xml:space="preserve">skolēniem </w:t>
      </w:r>
      <w:r w:rsidRPr="004D40B5">
        <w:rPr>
          <w:rFonts w:ascii="Times New Roman" w:hAnsi="Times New Roman"/>
          <w:color w:val="000000" w:themeColor="text1"/>
          <w:sz w:val="24"/>
          <w:szCs w:val="24"/>
        </w:rPr>
        <w:t>iemaņ</w:t>
      </w:r>
      <w:r w:rsidR="00917DF9" w:rsidRPr="004D40B5">
        <w:rPr>
          <w:rFonts w:ascii="Times New Roman" w:hAnsi="Times New Roman"/>
          <w:color w:val="000000" w:themeColor="text1"/>
          <w:sz w:val="24"/>
          <w:szCs w:val="24"/>
        </w:rPr>
        <w:t>as</w:t>
      </w:r>
      <w:r w:rsidRPr="004D40B5">
        <w:rPr>
          <w:rFonts w:ascii="Times New Roman" w:hAnsi="Times New Roman"/>
          <w:color w:val="000000" w:themeColor="text1"/>
          <w:sz w:val="24"/>
          <w:szCs w:val="24"/>
        </w:rPr>
        <w:t xml:space="preserve"> un pieredz</w:t>
      </w:r>
      <w:r w:rsidR="00917DF9" w:rsidRPr="004D40B5">
        <w:rPr>
          <w:rFonts w:ascii="Times New Roman" w:hAnsi="Times New Roman"/>
          <w:color w:val="000000" w:themeColor="text1"/>
          <w:sz w:val="24"/>
          <w:szCs w:val="24"/>
        </w:rPr>
        <w:t xml:space="preserve">i </w:t>
      </w:r>
      <w:r w:rsidRPr="004D40B5">
        <w:rPr>
          <w:rFonts w:ascii="Times New Roman" w:hAnsi="Times New Roman"/>
          <w:color w:val="000000" w:themeColor="text1"/>
          <w:sz w:val="24"/>
          <w:szCs w:val="24"/>
        </w:rPr>
        <w:t>būt līderiem</w:t>
      </w:r>
      <w:r w:rsidR="00917DF9" w:rsidRPr="004D40B5">
        <w:rPr>
          <w:rFonts w:ascii="Times New Roman" w:hAnsi="Times New Roman"/>
          <w:color w:val="000000" w:themeColor="text1"/>
          <w:sz w:val="24"/>
          <w:szCs w:val="24"/>
        </w:rPr>
        <w:t xml:space="preserve">, </w:t>
      </w:r>
      <w:r w:rsidRPr="004D40B5">
        <w:rPr>
          <w:rFonts w:ascii="Times New Roman" w:hAnsi="Times New Roman"/>
          <w:color w:val="000000" w:themeColor="text1"/>
          <w:sz w:val="24"/>
          <w:szCs w:val="24"/>
        </w:rPr>
        <w:t xml:space="preserve">attīstot tādas prasmes kā </w:t>
      </w:r>
      <w:r w:rsidR="00917DF9" w:rsidRPr="004D40B5">
        <w:rPr>
          <w:rFonts w:ascii="Times New Roman" w:hAnsi="Times New Roman"/>
          <w:color w:val="000000" w:themeColor="text1"/>
          <w:sz w:val="24"/>
          <w:szCs w:val="24"/>
        </w:rPr>
        <w:t xml:space="preserve">spēju </w:t>
      </w:r>
      <w:r w:rsidRPr="004D40B5">
        <w:rPr>
          <w:rFonts w:ascii="Times New Roman" w:hAnsi="Times New Roman"/>
          <w:color w:val="000000" w:themeColor="text1"/>
          <w:sz w:val="24"/>
          <w:szCs w:val="24"/>
        </w:rPr>
        <w:t>sadarboties komandā, vadīt un uzņemties atbildību,</w:t>
      </w:r>
      <w:r w:rsidRPr="004D40B5">
        <w:rPr>
          <w:rFonts w:ascii="Times New Roman" w:hAnsi="Times New Roman"/>
          <w:color w:val="FFFFFF"/>
          <w:sz w:val="24"/>
          <w:szCs w:val="24"/>
        </w:rPr>
        <w:t>,</w:t>
      </w:r>
      <w:r w:rsidRPr="004D40B5">
        <w:rPr>
          <w:rFonts w:ascii="Times New Roman" w:hAnsi="Times New Roman"/>
          <w:sz w:val="24"/>
          <w:szCs w:val="24"/>
        </w:rPr>
        <w:t xml:space="preserve"> apstrādāt daudzveidīgus datus, </w:t>
      </w:r>
      <w:r w:rsidRPr="004D40B5">
        <w:rPr>
          <w:rFonts w:ascii="Times New Roman" w:hAnsi="Times New Roman"/>
          <w:color w:val="000000" w:themeColor="text1"/>
          <w:sz w:val="24"/>
          <w:szCs w:val="24"/>
        </w:rPr>
        <w:t>piedāvāt risinājumus nestandarta situācijās, plānot laiku un resursus, izvirzīt reālus un sasniedzamus mērķus, saskatīt un pieņemt alternatīvas, plānot savu rīcību.</w:t>
      </w:r>
    </w:p>
    <w:p w14:paraId="18C612A4" w14:textId="3D06AF1E" w:rsidR="00192CAC" w:rsidRPr="004D40B5" w:rsidRDefault="00192CAC" w:rsidP="00192CAC">
      <w:pPr>
        <w:ind w:firstLine="720"/>
        <w:jc w:val="both"/>
        <w:rPr>
          <w:rFonts w:ascii="Times New Roman" w:hAnsi="Times New Roman" w:cs="Times New Roman"/>
          <w:sz w:val="24"/>
        </w:rPr>
      </w:pPr>
      <w:r w:rsidRPr="004D40B5">
        <w:rPr>
          <w:rFonts w:ascii="Times New Roman" w:hAnsi="Times New Roman" w:cs="Times New Roman"/>
          <w:sz w:val="24"/>
          <w:szCs w:val="24"/>
        </w:rPr>
        <w:t>Neviena no Latvijas vidējās izglītības iest</w:t>
      </w:r>
      <w:r w:rsidR="00DE77A9">
        <w:rPr>
          <w:rFonts w:ascii="Times New Roman" w:hAnsi="Times New Roman" w:cs="Times New Roman"/>
          <w:sz w:val="24"/>
          <w:szCs w:val="24"/>
        </w:rPr>
        <w:t>ādēm šobrīd nepiedāvā jaunākā militārā līdera kvalifikācijas apguvi</w:t>
      </w:r>
      <w:r w:rsidRPr="004D40B5">
        <w:rPr>
          <w:rFonts w:ascii="Times New Roman" w:hAnsi="Times New Roman" w:cs="Times New Roman"/>
          <w:sz w:val="24"/>
          <w:szCs w:val="24"/>
        </w:rPr>
        <w:t>. Jaunveidojamās p</w:t>
      </w:r>
      <w:r w:rsidRPr="004D40B5">
        <w:rPr>
          <w:rFonts w:ascii="Times New Roman" w:hAnsi="Times New Roman"/>
          <w:sz w:val="24"/>
          <w:szCs w:val="24"/>
        </w:rPr>
        <w:t>rofesionālās vidusskolas stratēģiskā vīzija ir</w:t>
      </w:r>
      <w:r w:rsidRPr="004D40B5">
        <w:rPr>
          <w:rFonts w:ascii="Times New Roman" w:hAnsi="Times New Roman" w:cs="Times New Roman"/>
          <w:sz w:val="24"/>
        </w:rPr>
        <w:t xml:space="preserve"> izveidot Aizsardzības ministrijas pakļautībā esošu profesionālās vidējās izglītības</w:t>
      </w:r>
      <w:r w:rsidR="00A46052" w:rsidRPr="004D40B5">
        <w:rPr>
          <w:rFonts w:ascii="Times New Roman" w:hAnsi="Times New Roman" w:cs="Times New Roman"/>
          <w:sz w:val="24"/>
        </w:rPr>
        <w:t xml:space="preserve"> iestādi</w:t>
      </w:r>
      <w:r w:rsidRPr="004D40B5">
        <w:rPr>
          <w:rFonts w:ascii="Times New Roman" w:hAnsi="Times New Roman" w:cs="Times New Roman"/>
          <w:sz w:val="24"/>
        </w:rPr>
        <w:t xml:space="preserve">, kur vispārizglītojošo priekšmetu studijas </w:t>
      </w:r>
      <w:r w:rsidR="00917DF9" w:rsidRPr="004D40B5">
        <w:rPr>
          <w:rFonts w:ascii="Times New Roman" w:hAnsi="Times New Roman" w:cs="Times New Roman"/>
          <w:sz w:val="24"/>
        </w:rPr>
        <w:t xml:space="preserve">tiek </w:t>
      </w:r>
      <w:r w:rsidRPr="004D40B5">
        <w:rPr>
          <w:rFonts w:ascii="Times New Roman" w:hAnsi="Times New Roman" w:cs="Times New Roman"/>
          <w:sz w:val="24"/>
        </w:rPr>
        <w:t>apvieno</w:t>
      </w:r>
      <w:r w:rsidR="00917DF9" w:rsidRPr="004D40B5">
        <w:rPr>
          <w:rFonts w:ascii="Times New Roman" w:hAnsi="Times New Roman" w:cs="Times New Roman"/>
          <w:sz w:val="24"/>
        </w:rPr>
        <w:t>tas</w:t>
      </w:r>
      <w:r w:rsidRPr="004D40B5">
        <w:rPr>
          <w:rFonts w:ascii="Times New Roman" w:hAnsi="Times New Roman" w:cs="Times New Roman"/>
          <w:sz w:val="24"/>
        </w:rPr>
        <w:t xml:space="preserve"> ar militāro pamatprasmju un vērtību </w:t>
      </w:r>
      <w:r w:rsidR="00917DF9" w:rsidRPr="004D40B5">
        <w:rPr>
          <w:rFonts w:ascii="Times New Roman" w:hAnsi="Times New Roman" w:cs="Times New Roman"/>
          <w:sz w:val="24"/>
        </w:rPr>
        <w:t xml:space="preserve">apguvi, </w:t>
      </w:r>
      <w:r w:rsidRPr="004D40B5">
        <w:rPr>
          <w:rFonts w:ascii="Times New Roman" w:hAnsi="Times New Roman" w:cs="Times New Roman"/>
          <w:sz w:val="24"/>
        </w:rPr>
        <w:t xml:space="preserve">attīstot </w:t>
      </w:r>
      <w:r w:rsidR="00917DF9" w:rsidRPr="004D40B5">
        <w:rPr>
          <w:rFonts w:ascii="Times New Roman" w:hAnsi="Times New Roman" w:cs="Times New Roman"/>
          <w:sz w:val="24"/>
        </w:rPr>
        <w:t xml:space="preserve">skolēnus </w:t>
      </w:r>
      <w:r w:rsidRPr="004D40B5">
        <w:rPr>
          <w:rFonts w:ascii="Times New Roman" w:hAnsi="Times New Roman" w:cs="Times New Roman"/>
          <w:sz w:val="24"/>
        </w:rPr>
        <w:t>kā intelektuāl</w:t>
      </w:r>
      <w:r w:rsidR="00917DF9" w:rsidRPr="004D40B5">
        <w:rPr>
          <w:rFonts w:ascii="Times New Roman" w:hAnsi="Times New Roman" w:cs="Times New Roman"/>
          <w:sz w:val="24"/>
        </w:rPr>
        <w:t>as</w:t>
      </w:r>
      <w:r w:rsidRPr="004D40B5">
        <w:rPr>
          <w:rFonts w:ascii="Times New Roman" w:hAnsi="Times New Roman" w:cs="Times New Roman"/>
          <w:sz w:val="24"/>
        </w:rPr>
        <w:t xml:space="preserve"> personīb</w:t>
      </w:r>
      <w:r w:rsidR="00917DF9" w:rsidRPr="004D40B5">
        <w:rPr>
          <w:rFonts w:ascii="Times New Roman" w:hAnsi="Times New Roman" w:cs="Times New Roman"/>
          <w:sz w:val="24"/>
        </w:rPr>
        <w:t>as</w:t>
      </w:r>
      <w:r w:rsidRPr="004D40B5">
        <w:rPr>
          <w:rFonts w:ascii="Times New Roman" w:hAnsi="Times New Roman" w:cs="Times New Roman"/>
          <w:sz w:val="24"/>
        </w:rPr>
        <w:t xml:space="preserve"> ar līdera dotībām, morālu godīgumu, atbildības sajūtu un attīstītām fiziskajām spējām. </w:t>
      </w:r>
    </w:p>
    <w:p w14:paraId="5DCDDEEF" w14:textId="25977C0A" w:rsidR="00C63B25" w:rsidRPr="00066BE6" w:rsidRDefault="00C63B25" w:rsidP="00066BE6">
      <w:pPr>
        <w:spacing w:after="0"/>
        <w:jc w:val="both"/>
        <w:rPr>
          <w:rFonts w:ascii="Times New Roman" w:hAnsi="Times New Roman"/>
          <w:sz w:val="24"/>
          <w:szCs w:val="24"/>
        </w:rPr>
      </w:pPr>
    </w:p>
    <w:p w14:paraId="43D53C5C" w14:textId="154198B8" w:rsidR="00C24C97" w:rsidRPr="00FE6786" w:rsidRDefault="00DB3DA0" w:rsidP="00FE6786">
      <w:pPr>
        <w:pStyle w:val="ListParagraph"/>
        <w:numPr>
          <w:ilvl w:val="0"/>
          <w:numId w:val="26"/>
        </w:numPr>
        <w:jc w:val="center"/>
        <w:rPr>
          <w:rFonts w:ascii="Times New Roman" w:hAnsi="Times New Roman" w:cs="Times New Roman"/>
          <w:b/>
          <w:sz w:val="24"/>
        </w:rPr>
      </w:pPr>
      <w:r w:rsidRPr="00FE6786">
        <w:rPr>
          <w:rFonts w:ascii="Times New Roman" w:hAnsi="Times New Roman" w:cs="Times New Roman"/>
          <w:b/>
          <w:sz w:val="24"/>
        </w:rPr>
        <w:t>Problēmas vai situācijas apraksts</w:t>
      </w:r>
    </w:p>
    <w:p w14:paraId="54C8E3CE" w14:textId="77777777" w:rsidR="00FE6786" w:rsidRPr="00FE6786" w:rsidRDefault="00FE6786" w:rsidP="00FE6786">
      <w:pPr>
        <w:pStyle w:val="ListParagraph"/>
        <w:ind w:left="1080"/>
        <w:rPr>
          <w:rFonts w:ascii="Times New Roman" w:hAnsi="Times New Roman" w:cs="Times New Roman"/>
          <w:b/>
          <w:sz w:val="28"/>
          <w:szCs w:val="24"/>
        </w:rPr>
      </w:pPr>
    </w:p>
    <w:p w14:paraId="66795CD4" w14:textId="48E84B2E" w:rsidR="00C24C97" w:rsidRPr="00C24C97" w:rsidRDefault="00C24C97" w:rsidP="00C24C97">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074EE7">
        <w:rPr>
          <w:rFonts w:ascii="Times New Roman" w:hAnsi="Times New Roman" w:cs="Times New Roman"/>
          <w:color w:val="000000"/>
          <w:sz w:val="24"/>
          <w:szCs w:val="24"/>
        </w:rPr>
        <w:t>Latvijas ilgtspējīgas attīstības stratēģija “Latvija 2030”</w:t>
      </w:r>
      <w:r w:rsidRPr="00C24C97">
        <w:rPr>
          <w:rFonts w:ascii="Times New Roman" w:hAnsi="Times New Roman" w:cs="Times New Roman"/>
          <w:color w:val="000000"/>
          <w:sz w:val="24"/>
          <w:szCs w:val="24"/>
        </w:rPr>
        <w:t xml:space="preserve"> nosaka, ka Latvijā cilvēkkapitāla pamata vērtības primārais komponents ir izglītība skolā. Šis komponents jāstiprina, veicot ieguldījumus vidējā vispārējā, profesionālajā un augstākajā izglītībā, kā arī vispārējā sabiedrības izglītošanā, nodrošinot </w:t>
      </w:r>
      <w:r w:rsidRPr="00C24C97">
        <w:rPr>
          <w:rFonts w:ascii="Times New Roman" w:hAnsi="Times New Roman" w:cs="Times New Roman"/>
          <w:bCs/>
          <w:color w:val="000000"/>
          <w:sz w:val="24"/>
          <w:szCs w:val="24"/>
        </w:rPr>
        <w:t xml:space="preserve">augstas </w:t>
      </w:r>
      <w:r w:rsidRPr="00C24C97">
        <w:rPr>
          <w:rFonts w:ascii="Times New Roman" w:hAnsi="Times New Roman" w:cs="Times New Roman"/>
          <w:b/>
          <w:bCs/>
          <w:color w:val="000000"/>
          <w:sz w:val="24"/>
          <w:szCs w:val="24"/>
        </w:rPr>
        <w:t xml:space="preserve">kvalitātes </w:t>
      </w:r>
      <w:r w:rsidRPr="00C24C97">
        <w:rPr>
          <w:rFonts w:ascii="Times New Roman" w:hAnsi="Times New Roman" w:cs="Times New Roman"/>
          <w:color w:val="000000"/>
          <w:sz w:val="24"/>
          <w:szCs w:val="24"/>
        </w:rPr>
        <w:t xml:space="preserve">vispārējās un profesionālās izglītības pieejamību Latvijas bērniem un jauniešiem. Profesionālās vidējās izglītības mācību iestādes ar militāro novirzienu </w:t>
      </w:r>
      <w:r w:rsidRPr="00C24C97">
        <w:rPr>
          <w:rFonts w:ascii="Times New Roman" w:hAnsi="Times New Roman" w:cs="Times New Roman"/>
          <w:bCs/>
          <w:color w:val="000000"/>
          <w:sz w:val="24"/>
          <w:szCs w:val="24"/>
        </w:rPr>
        <w:t xml:space="preserve">pieejamība un pārmaiņas izglītības procesa organizācijā, </w:t>
      </w:r>
      <w:r w:rsidRPr="00C24C97">
        <w:rPr>
          <w:rFonts w:ascii="Times New Roman" w:hAnsi="Times New Roman" w:cs="Times New Roman"/>
          <w:color w:val="000000"/>
          <w:sz w:val="24"/>
          <w:szCs w:val="24"/>
        </w:rPr>
        <w:t>profesionālās vidējās izglītības iestāžu sistemātiska sadarbība, gan veidojot mācību saturu, gan sekmējot skolotāju kompetences uzlabošanu, nodrošinās fiziski attīstītu un eksaktajos priekšmetos</w:t>
      </w:r>
      <w:r w:rsidR="001E2544">
        <w:rPr>
          <w:rFonts w:ascii="Times New Roman" w:hAnsi="Times New Roman" w:cs="Times New Roman"/>
          <w:color w:val="000000"/>
          <w:sz w:val="24"/>
          <w:szCs w:val="24"/>
        </w:rPr>
        <w:t xml:space="preserve"> balstītu</w:t>
      </w:r>
      <w:r w:rsidRPr="00C24C97">
        <w:rPr>
          <w:rFonts w:ascii="Times New Roman" w:hAnsi="Times New Roman" w:cs="Times New Roman"/>
          <w:color w:val="000000"/>
          <w:sz w:val="24"/>
          <w:szCs w:val="24"/>
        </w:rPr>
        <w:t>, kvalitatīvi izglītotu jauniešu sagatavošanu dienestam Nacionālajos bruņotajos spēkos, kā arī Iekšlietu ministrijas struktūrvienībās. Profesionālā</w:t>
      </w:r>
      <w:r w:rsidR="006078C3">
        <w:rPr>
          <w:rFonts w:ascii="Times New Roman" w:hAnsi="Times New Roman" w:cs="Times New Roman"/>
          <w:color w:val="000000"/>
          <w:sz w:val="24"/>
          <w:szCs w:val="24"/>
        </w:rPr>
        <w:t>s vidusskolas</w:t>
      </w:r>
      <w:r w:rsidRPr="00C24C97">
        <w:rPr>
          <w:rFonts w:ascii="Times New Roman" w:hAnsi="Times New Roman" w:cs="Times New Roman"/>
          <w:color w:val="000000"/>
          <w:sz w:val="24"/>
          <w:szCs w:val="24"/>
        </w:rPr>
        <w:t xml:space="preserve"> izveide Latvijas reģionā nodrošinā</w:t>
      </w:r>
      <w:r w:rsidR="001E2544">
        <w:rPr>
          <w:rFonts w:ascii="Times New Roman" w:hAnsi="Times New Roman" w:cs="Times New Roman"/>
          <w:color w:val="000000"/>
          <w:sz w:val="24"/>
          <w:szCs w:val="24"/>
        </w:rPr>
        <w:t>s</w:t>
      </w:r>
      <w:r w:rsidRPr="00C24C97">
        <w:rPr>
          <w:rFonts w:ascii="Times New Roman" w:hAnsi="Times New Roman" w:cs="Times New Roman"/>
          <w:color w:val="000000"/>
          <w:sz w:val="24"/>
          <w:szCs w:val="24"/>
        </w:rPr>
        <w:t xml:space="preserve"> sociālā tīklojuma centra izveidi reģionā, kā arī radī</w:t>
      </w:r>
      <w:r w:rsidR="001E2544">
        <w:rPr>
          <w:rFonts w:ascii="Times New Roman" w:hAnsi="Times New Roman" w:cs="Times New Roman"/>
          <w:color w:val="000000"/>
          <w:sz w:val="24"/>
          <w:szCs w:val="24"/>
        </w:rPr>
        <w:t>s</w:t>
      </w:r>
      <w:r w:rsidRPr="00C24C97">
        <w:rPr>
          <w:rFonts w:ascii="Times New Roman" w:hAnsi="Times New Roman" w:cs="Times New Roman"/>
          <w:color w:val="000000"/>
          <w:sz w:val="24"/>
          <w:szCs w:val="24"/>
        </w:rPr>
        <w:t xml:space="preserve"> apstākļus, kas mazinā</w:t>
      </w:r>
      <w:r w:rsidR="001E2544">
        <w:rPr>
          <w:rFonts w:ascii="Times New Roman" w:hAnsi="Times New Roman" w:cs="Times New Roman"/>
          <w:color w:val="000000"/>
          <w:sz w:val="24"/>
          <w:szCs w:val="24"/>
        </w:rPr>
        <w:t>s</w:t>
      </w:r>
      <w:r w:rsidRPr="00C24C97">
        <w:rPr>
          <w:rFonts w:ascii="Times New Roman" w:hAnsi="Times New Roman" w:cs="Times New Roman"/>
          <w:color w:val="000000"/>
          <w:sz w:val="24"/>
          <w:szCs w:val="24"/>
        </w:rPr>
        <w:t xml:space="preserve"> jauniešu  izbraukšanu no Latvijas.</w:t>
      </w:r>
    </w:p>
    <w:p w14:paraId="58EB0ED3" w14:textId="298A36F6" w:rsidR="00C24C97" w:rsidRPr="00C24C97" w:rsidRDefault="00C24C97" w:rsidP="00C24C97">
      <w:pPr>
        <w:numPr>
          <w:ilvl w:val="0"/>
          <w:numId w:val="11"/>
        </w:numPr>
        <w:contextualSpacing/>
        <w:jc w:val="both"/>
        <w:rPr>
          <w:rFonts w:ascii="Times New Roman" w:hAnsi="Times New Roman" w:cs="Times New Roman"/>
          <w:b/>
          <w:sz w:val="24"/>
          <w:szCs w:val="24"/>
        </w:rPr>
      </w:pPr>
      <w:r w:rsidRPr="00074EE7">
        <w:rPr>
          <w:rFonts w:ascii="Times New Roman" w:hAnsi="Times New Roman" w:cs="Times New Roman"/>
          <w:sz w:val="24"/>
          <w:szCs w:val="24"/>
        </w:rPr>
        <w:t>Visaptverošā valsts aizsardzības sistēma</w:t>
      </w:r>
      <w:r w:rsidRPr="00C24C97">
        <w:rPr>
          <w:rFonts w:ascii="Times New Roman" w:hAnsi="Times New Roman" w:cs="Times New Roman"/>
          <w:sz w:val="24"/>
          <w:szCs w:val="24"/>
        </w:rPr>
        <w:t xml:space="preserve"> nosaka, ka nepieciešams attīstīt sadarbību starp publisko un izglītības sektoru aizsardzības jomā, veikt in</w:t>
      </w:r>
      <w:r w:rsidR="00AC448D">
        <w:rPr>
          <w:rFonts w:ascii="Times New Roman" w:hAnsi="Times New Roman" w:cs="Times New Roman"/>
          <w:sz w:val="24"/>
          <w:szCs w:val="24"/>
        </w:rPr>
        <w:t xml:space="preserve">vestīcijas Latvijas jauniešos, </w:t>
      </w:r>
      <w:r w:rsidRPr="00C24C97">
        <w:rPr>
          <w:rFonts w:ascii="Times New Roman" w:hAnsi="Times New Roman" w:cs="Times New Roman"/>
          <w:sz w:val="24"/>
          <w:szCs w:val="24"/>
        </w:rPr>
        <w:t>veicinot valstiskuma pamatu apzināšanu, nodrošinot viņu piesaisti un noturēšanu Latvijā. Veikt civilās aizsardzības un militāro spēju attīstību.</w:t>
      </w:r>
      <w:r w:rsidRPr="00C24C97">
        <w:rPr>
          <w:rFonts w:ascii="Times New Roman" w:hAnsi="Times New Roman" w:cs="Times New Roman"/>
          <w:b/>
          <w:sz w:val="24"/>
          <w:szCs w:val="24"/>
        </w:rPr>
        <w:t xml:space="preserve"> </w:t>
      </w:r>
    </w:p>
    <w:p w14:paraId="4CA49E60" w14:textId="097BE2F1" w:rsidR="00C24C97" w:rsidRPr="00C24C97" w:rsidRDefault="00C24C97" w:rsidP="00C24C97">
      <w:pPr>
        <w:numPr>
          <w:ilvl w:val="0"/>
          <w:numId w:val="11"/>
        </w:numPr>
        <w:contextualSpacing/>
        <w:jc w:val="both"/>
        <w:rPr>
          <w:rFonts w:ascii="Times New Roman" w:hAnsi="Times New Roman" w:cs="Times New Roman"/>
          <w:b/>
          <w:sz w:val="24"/>
          <w:szCs w:val="24"/>
        </w:rPr>
      </w:pPr>
      <w:r w:rsidRPr="00074EE7">
        <w:rPr>
          <w:rFonts w:ascii="Times New Roman" w:hAnsi="Times New Roman"/>
          <w:sz w:val="24"/>
          <w:szCs w:val="24"/>
        </w:rPr>
        <w:t>Atbilstoši Valsts aizsardzības koncepcijas</w:t>
      </w:r>
      <w:r w:rsidRPr="00C24C97">
        <w:rPr>
          <w:rFonts w:ascii="Times New Roman" w:hAnsi="Times New Roman"/>
          <w:sz w:val="24"/>
          <w:szCs w:val="24"/>
        </w:rPr>
        <w:t xml:space="preserve"> 107. punktam valstij ir jāuzlabo karavīru sasaiste ar personāla karjeras un profesionālās izaugsmes kritērijiem, balstoties uz dienestam nepieciešamo zināšanu, operacionālās pieredzes un kvalifikācijas līmeni. Lai stiprinātu valsts aizsardzību</w:t>
      </w:r>
      <w:r w:rsidR="001E2544">
        <w:rPr>
          <w:rFonts w:ascii="Times New Roman" w:hAnsi="Times New Roman"/>
          <w:sz w:val="24"/>
          <w:szCs w:val="24"/>
        </w:rPr>
        <w:t>,</w:t>
      </w:r>
      <w:r w:rsidRPr="00C24C97">
        <w:rPr>
          <w:rFonts w:ascii="Times New Roman" w:hAnsi="Times New Roman"/>
          <w:sz w:val="24"/>
          <w:szCs w:val="24"/>
        </w:rPr>
        <w:t xml:space="preserve"> ir būtiski radīt ilgtspējīgu izglītības sistēmu, kura sagatavos Latvijas jauniešus profesionālajam  militārajam dienestam.</w:t>
      </w:r>
    </w:p>
    <w:p w14:paraId="5C57878D" w14:textId="77777777" w:rsidR="000E4D05" w:rsidRPr="00C24C97" w:rsidRDefault="000E4D05" w:rsidP="000E4D05">
      <w:pPr>
        <w:widowControl w:val="0"/>
        <w:suppressAutoHyphens/>
        <w:autoSpaceDN w:val="0"/>
        <w:spacing w:after="0" w:line="240" w:lineRule="auto"/>
        <w:ind w:left="709"/>
        <w:jc w:val="both"/>
        <w:textAlignment w:val="baseline"/>
        <w:rPr>
          <w:rFonts w:ascii="Times New Roman" w:hAnsi="Times New Roman"/>
          <w:sz w:val="24"/>
          <w:szCs w:val="24"/>
        </w:rPr>
      </w:pPr>
    </w:p>
    <w:p w14:paraId="0B9F7A4A" w14:textId="0CDFEC4C" w:rsidR="00F84CDC" w:rsidRPr="00B23704" w:rsidRDefault="00C43C31" w:rsidP="00FE6786">
      <w:pPr>
        <w:pStyle w:val="ListParagraph"/>
        <w:numPr>
          <w:ilvl w:val="0"/>
          <w:numId w:val="11"/>
        </w:numPr>
        <w:jc w:val="both"/>
        <w:rPr>
          <w:rFonts w:ascii="Times New Roman" w:hAnsi="Times New Roman" w:cs="Times New Roman"/>
          <w:sz w:val="24"/>
          <w:szCs w:val="24"/>
        </w:rPr>
      </w:pPr>
      <w:r w:rsidRPr="00B23704">
        <w:rPr>
          <w:rFonts w:ascii="Times New Roman" w:hAnsi="Times New Roman" w:cs="Times New Roman"/>
          <w:sz w:val="24"/>
          <w:szCs w:val="24"/>
        </w:rPr>
        <w:lastRenderedPageBreak/>
        <w:t>Saeimas 22.05.2014. apstiprinātās I</w:t>
      </w:r>
      <w:r w:rsidR="000E4D05" w:rsidRPr="00B23704">
        <w:rPr>
          <w:rFonts w:ascii="Times New Roman" w:hAnsi="Times New Roman" w:cs="Times New Roman"/>
          <w:sz w:val="24"/>
          <w:szCs w:val="24"/>
        </w:rPr>
        <w:t>zglītības attīstības pamatnostād</w:t>
      </w:r>
      <w:r w:rsidRPr="00B23704">
        <w:rPr>
          <w:rFonts w:ascii="Times New Roman" w:hAnsi="Times New Roman" w:cs="Times New Roman"/>
          <w:sz w:val="24"/>
          <w:szCs w:val="24"/>
        </w:rPr>
        <w:t>nes</w:t>
      </w:r>
      <w:r w:rsidR="000E4D05" w:rsidRPr="00B23704">
        <w:rPr>
          <w:rFonts w:ascii="Times New Roman" w:hAnsi="Times New Roman" w:cs="Times New Roman"/>
          <w:sz w:val="24"/>
          <w:szCs w:val="24"/>
        </w:rPr>
        <w:t xml:space="preserve"> 2014.</w:t>
      </w:r>
      <w:r w:rsidR="00A46052" w:rsidRPr="00B23704">
        <w:rPr>
          <w:rFonts w:ascii="Times New Roman" w:hAnsi="Times New Roman" w:cs="Times New Roman"/>
          <w:sz w:val="24"/>
          <w:szCs w:val="24"/>
        </w:rPr>
        <w:t>–</w:t>
      </w:r>
      <w:r w:rsidR="000E4D05" w:rsidRPr="00B23704">
        <w:rPr>
          <w:rFonts w:ascii="Times New Roman" w:hAnsi="Times New Roman" w:cs="Times New Roman"/>
          <w:sz w:val="24"/>
          <w:szCs w:val="24"/>
        </w:rPr>
        <w:t>2020.</w:t>
      </w:r>
      <w:r w:rsidR="00A46052" w:rsidRPr="00B23704">
        <w:rPr>
          <w:rFonts w:ascii="Times New Roman" w:hAnsi="Times New Roman" w:cs="Times New Roman"/>
          <w:sz w:val="24"/>
          <w:szCs w:val="24"/>
        </w:rPr>
        <w:t> </w:t>
      </w:r>
      <w:r w:rsidR="000E4D05" w:rsidRPr="00B23704">
        <w:rPr>
          <w:rFonts w:ascii="Times New Roman" w:hAnsi="Times New Roman" w:cs="Times New Roman"/>
          <w:sz w:val="24"/>
          <w:szCs w:val="24"/>
        </w:rPr>
        <w:t>gadam</w:t>
      </w:r>
      <w:r w:rsidR="000E4D05" w:rsidRPr="00B23704">
        <w:rPr>
          <w:rStyle w:val="FootnoteReference"/>
          <w:rFonts w:ascii="Times New Roman" w:hAnsi="Times New Roman" w:cs="Times New Roman"/>
          <w:sz w:val="24"/>
          <w:szCs w:val="24"/>
        </w:rPr>
        <w:footnoteReference w:id="2"/>
      </w:r>
      <w:r w:rsidR="000E4D05" w:rsidRPr="00B23704">
        <w:rPr>
          <w:rFonts w:ascii="Times New Roman" w:hAnsi="Times New Roman" w:cs="Times New Roman"/>
          <w:sz w:val="24"/>
          <w:szCs w:val="24"/>
        </w:rPr>
        <w:t xml:space="preserve"> </w:t>
      </w:r>
      <w:r w:rsidR="00E740DC" w:rsidRPr="00B23704">
        <w:rPr>
          <w:rFonts w:ascii="Times New Roman" w:hAnsi="Times New Roman" w:cs="Times New Roman"/>
          <w:sz w:val="24"/>
          <w:szCs w:val="24"/>
        </w:rPr>
        <w:t>nosaka</w:t>
      </w:r>
      <w:r w:rsidR="00F84CDC" w:rsidRPr="00B23704">
        <w:rPr>
          <w:rFonts w:ascii="Times New Roman" w:hAnsi="Times New Roman" w:cs="Times New Roman"/>
          <w:sz w:val="24"/>
          <w:szCs w:val="24"/>
        </w:rPr>
        <w:t>,</w:t>
      </w:r>
      <w:r w:rsidR="00E740DC" w:rsidRPr="00B23704">
        <w:rPr>
          <w:rFonts w:ascii="Times New Roman" w:hAnsi="Times New Roman" w:cs="Times New Roman"/>
          <w:sz w:val="24"/>
          <w:szCs w:val="24"/>
        </w:rPr>
        <w:t xml:space="preserve"> ka </w:t>
      </w:r>
      <w:r w:rsidR="00A46052" w:rsidRPr="00B23704">
        <w:rPr>
          <w:rFonts w:ascii="Times New Roman" w:hAnsi="Times New Roman" w:cs="Times New Roman"/>
          <w:sz w:val="24"/>
          <w:szCs w:val="24"/>
        </w:rPr>
        <w:t>d</w:t>
      </w:r>
      <w:r w:rsidR="00E740DC" w:rsidRPr="00B23704">
        <w:rPr>
          <w:rFonts w:ascii="Times New Roman" w:hAnsi="Times New Roman" w:cs="Times New Roman"/>
          <w:sz w:val="24"/>
          <w:szCs w:val="24"/>
        </w:rPr>
        <w:t>arba vidē balstītas profesionālās izglītības nodrošināšan</w:t>
      </w:r>
      <w:r w:rsidR="00A46052" w:rsidRPr="00B23704">
        <w:rPr>
          <w:rFonts w:ascii="Times New Roman" w:hAnsi="Times New Roman" w:cs="Times New Roman"/>
          <w:sz w:val="24"/>
          <w:szCs w:val="24"/>
        </w:rPr>
        <w:t>a</w:t>
      </w:r>
      <w:r w:rsidR="00E740DC" w:rsidRPr="00B23704">
        <w:rPr>
          <w:rFonts w:ascii="Times New Roman" w:hAnsi="Times New Roman" w:cs="Times New Roman"/>
          <w:sz w:val="24"/>
          <w:szCs w:val="24"/>
        </w:rPr>
        <w:t xml:space="preserve"> šobrīd ir augsta līmeņa ES, t.</w:t>
      </w:r>
      <w:r w:rsidR="001E2544" w:rsidRPr="00B23704">
        <w:rPr>
          <w:rFonts w:ascii="Times New Roman" w:hAnsi="Times New Roman" w:cs="Times New Roman"/>
          <w:sz w:val="24"/>
          <w:szCs w:val="24"/>
        </w:rPr>
        <w:t> </w:t>
      </w:r>
      <w:r w:rsidR="00E740DC" w:rsidRPr="00B23704">
        <w:rPr>
          <w:rFonts w:ascii="Times New Roman" w:hAnsi="Times New Roman" w:cs="Times New Roman"/>
          <w:sz w:val="24"/>
          <w:szCs w:val="24"/>
        </w:rPr>
        <w:t>sk. Latvijas, izglītības un nodarbinātības politikas prioritāte.</w:t>
      </w:r>
      <w:r w:rsidR="00E740DC" w:rsidRPr="00B23704">
        <w:t xml:space="preserve"> </w:t>
      </w:r>
      <w:r w:rsidRPr="00B23704">
        <w:rPr>
          <w:rFonts w:ascii="Times New Roman" w:hAnsi="Times New Roman" w:cs="Times New Roman"/>
          <w:sz w:val="24"/>
        </w:rPr>
        <w:t>Profesionālo izglītību un nodarbinātību aplūko integrētā veidā kā vienota procesa neatņemamas sastāvdaļas, tādējādi pasvītrojot darba devēju un sociālo partneru iesaistes nepieciešamību un nozīmību jau agrīnās profesionālās izglītības īstenošanas stadijās, tajā skaitā attiecībā uz profesionālās izglītības saturu un tā īstenošanas formām.</w:t>
      </w:r>
      <w:r w:rsidR="00F84CDC" w:rsidRPr="00B23704">
        <w:rPr>
          <w:rFonts w:ascii="Times New Roman" w:hAnsi="Times New Roman" w:cs="Times New Roman"/>
          <w:sz w:val="24"/>
        </w:rPr>
        <w:t xml:space="preserve"> </w:t>
      </w:r>
    </w:p>
    <w:p w14:paraId="10BA90BA" w14:textId="77777777" w:rsidR="00F84CDC" w:rsidRPr="00C24C97" w:rsidRDefault="00F84CDC" w:rsidP="00074EE7">
      <w:pPr>
        <w:spacing w:after="0"/>
        <w:ind w:firstLine="360"/>
        <w:jc w:val="both"/>
        <w:rPr>
          <w:rFonts w:ascii="Times New Roman" w:hAnsi="Times New Roman" w:cs="Times New Roman"/>
          <w:sz w:val="24"/>
          <w:szCs w:val="24"/>
          <w:lang w:eastAsia="lv-LV"/>
        </w:rPr>
      </w:pPr>
      <w:r w:rsidRPr="00C24C97">
        <w:rPr>
          <w:rFonts w:ascii="Times New Roman" w:hAnsi="Times New Roman" w:cs="Times New Roman"/>
          <w:sz w:val="24"/>
          <w:szCs w:val="24"/>
          <w:lang w:eastAsia="lv-LV"/>
        </w:rPr>
        <w:t>Konceptuālā ziņojuma ietvaros ir plānots risināt šādas visbūtiskākās aizsardzības nozares problēmas:</w:t>
      </w:r>
    </w:p>
    <w:p w14:paraId="604EF327" w14:textId="6693F67F" w:rsidR="00F84CDC" w:rsidRDefault="00F84CDC" w:rsidP="00F84CDC">
      <w:pPr>
        <w:numPr>
          <w:ilvl w:val="0"/>
          <w:numId w:val="9"/>
        </w:numPr>
        <w:spacing w:after="0"/>
        <w:contextualSpacing/>
        <w:jc w:val="both"/>
        <w:rPr>
          <w:rFonts w:ascii="Times New Roman" w:hAnsi="Times New Roman" w:cs="Times New Roman"/>
          <w:sz w:val="24"/>
          <w:szCs w:val="24"/>
          <w:lang w:eastAsia="lv-LV"/>
        </w:rPr>
      </w:pPr>
      <w:r w:rsidRPr="00C24C97">
        <w:rPr>
          <w:rFonts w:ascii="Times New Roman" w:hAnsi="Times New Roman" w:cs="Times New Roman"/>
          <w:sz w:val="24"/>
          <w:szCs w:val="24"/>
          <w:lang w:eastAsia="lv-LV"/>
        </w:rPr>
        <w:t xml:space="preserve">attīstoties militārajai tehnoloģijai un modernizējot Latvijas Nacionālos bruņotos spēkus (turpmāk </w:t>
      </w:r>
      <w:r w:rsidR="00A46052">
        <w:rPr>
          <w:rFonts w:ascii="Times New Roman" w:hAnsi="Times New Roman" w:cs="Times New Roman"/>
          <w:sz w:val="24"/>
          <w:szCs w:val="24"/>
          <w:lang w:eastAsia="lv-LV"/>
        </w:rPr>
        <w:t xml:space="preserve">– </w:t>
      </w:r>
      <w:r w:rsidRPr="00C24C97">
        <w:rPr>
          <w:rFonts w:ascii="Times New Roman" w:hAnsi="Times New Roman" w:cs="Times New Roman"/>
          <w:sz w:val="24"/>
          <w:szCs w:val="24"/>
          <w:lang w:eastAsia="lv-LV"/>
        </w:rPr>
        <w:t xml:space="preserve">NBS), tiek iegādāta moderna kaujas tehnika. Lai spētu šo tehniku lietot atbilstoši tehniskajām prasībām, nepieciešami kadeti, karavīri, instruktori un virsnieki ar eksaktajām zināšanām, </w:t>
      </w:r>
      <w:r w:rsidR="001E2544">
        <w:rPr>
          <w:rFonts w:ascii="Times New Roman" w:hAnsi="Times New Roman" w:cs="Times New Roman"/>
          <w:sz w:val="24"/>
          <w:szCs w:val="24"/>
          <w:lang w:eastAsia="lv-LV"/>
        </w:rPr>
        <w:t xml:space="preserve">kas </w:t>
      </w:r>
      <w:r w:rsidRPr="00C24C97">
        <w:rPr>
          <w:rFonts w:ascii="Times New Roman" w:hAnsi="Times New Roman" w:cs="Times New Roman"/>
          <w:sz w:val="24"/>
          <w:szCs w:val="24"/>
          <w:lang w:eastAsia="lv-LV"/>
        </w:rPr>
        <w:t>nodrošin</w:t>
      </w:r>
      <w:r w:rsidR="001E2544">
        <w:rPr>
          <w:rFonts w:ascii="Times New Roman" w:hAnsi="Times New Roman" w:cs="Times New Roman"/>
          <w:sz w:val="24"/>
          <w:szCs w:val="24"/>
          <w:lang w:eastAsia="lv-LV"/>
        </w:rPr>
        <w:t>a</w:t>
      </w:r>
      <w:r w:rsidRPr="00C24C97">
        <w:rPr>
          <w:rFonts w:ascii="Times New Roman" w:hAnsi="Times New Roman" w:cs="Times New Roman"/>
          <w:sz w:val="24"/>
          <w:szCs w:val="24"/>
          <w:lang w:eastAsia="lv-LV"/>
        </w:rPr>
        <w:t xml:space="preserve"> modernās tehnikas atbilstošu lietošanu operacionālajā vidē</w:t>
      </w:r>
      <w:r w:rsidR="00A46052">
        <w:rPr>
          <w:rFonts w:ascii="Times New Roman" w:hAnsi="Times New Roman" w:cs="Times New Roman"/>
          <w:sz w:val="24"/>
          <w:szCs w:val="24"/>
          <w:lang w:eastAsia="lv-LV"/>
        </w:rPr>
        <w:t>,</w:t>
      </w:r>
      <w:r w:rsidRPr="00C24C97">
        <w:rPr>
          <w:rFonts w:ascii="Times New Roman" w:hAnsi="Times New Roman" w:cs="Times New Roman"/>
          <w:sz w:val="24"/>
          <w:szCs w:val="24"/>
          <w:lang w:eastAsia="lv-LV"/>
        </w:rPr>
        <w:t xml:space="preserve"> pildot miera laika un kaujas uzdevumus;</w:t>
      </w:r>
    </w:p>
    <w:p w14:paraId="71A7F816" w14:textId="39A86719" w:rsidR="00607888" w:rsidRPr="00AB785F" w:rsidRDefault="00F84CDC" w:rsidP="00AB785F">
      <w:pPr>
        <w:numPr>
          <w:ilvl w:val="0"/>
          <w:numId w:val="9"/>
        </w:numPr>
        <w:spacing w:after="0"/>
        <w:contextualSpacing/>
        <w:jc w:val="both"/>
        <w:rPr>
          <w:rFonts w:ascii="Times New Roman" w:hAnsi="Times New Roman"/>
          <w:sz w:val="28"/>
          <w:szCs w:val="28"/>
        </w:rPr>
      </w:pPr>
      <w:r w:rsidRPr="00AB785F">
        <w:rPr>
          <w:rFonts w:ascii="Times New Roman" w:hAnsi="Times New Roman" w:cs="Times New Roman"/>
          <w:sz w:val="24"/>
          <w:szCs w:val="24"/>
          <w:lang w:eastAsia="lv-LV"/>
        </w:rPr>
        <w:t>dienestam NBS ir daudz augstākas fiziskās sagatavotības un noturības prasības, tāpēc savlaicīgi jāuzsāk jauniešu fiziskās attīstības programma, kur</w:t>
      </w:r>
      <w:r w:rsidR="001E2544" w:rsidRPr="00AB785F">
        <w:rPr>
          <w:rFonts w:ascii="Times New Roman" w:hAnsi="Times New Roman" w:cs="Times New Roman"/>
          <w:sz w:val="24"/>
          <w:szCs w:val="24"/>
          <w:lang w:eastAsia="lv-LV"/>
        </w:rPr>
        <w:t>a</w:t>
      </w:r>
      <w:r w:rsidRPr="00AB785F">
        <w:rPr>
          <w:rFonts w:ascii="Times New Roman" w:hAnsi="Times New Roman" w:cs="Times New Roman"/>
          <w:sz w:val="24"/>
          <w:szCs w:val="24"/>
          <w:lang w:eastAsia="lv-LV"/>
        </w:rPr>
        <w:t xml:space="preserve"> </w:t>
      </w:r>
      <w:r w:rsidR="001E2544" w:rsidRPr="00AB785F">
        <w:rPr>
          <w:rFonts w:ascii="Times New Roman" w:hAnsi="Times New Roman" w:cs="Times New Roman"/>
          <w:sz w:val="24"/>
          <w:szCs w:val="24"/>
          <w:lang w:eastAsia="lv-LV"/>
        </w:rPr>
        <w:t xml:space="preserve">paredz </w:t>
      </w:r>
      <w:r w:rsidRPr="00AB785F">
        <w:rPr>
          <w:rFonts w:ascii="Times New Roman" w:hAnsi="Times New Roman" w:cs="Times New Roman"/>
          <w:sz w:val="24"/>
          <w:szCs w:val="24"/>
          <w:lang w:eastAsia="lv-LV"/>
        </w:rPr>
        <w:t>sagatavo</w:t>
      </w:r>
      <w:r w:rsidR="001E2544" w:rsidRPr="00AB785F">
        <w:rPr>
          <w:rFonts w:ascii="Times New Roman" w:hAnsi="Times New Roman" w:cs="Times New Roman"/>
          <w:sz w:val="24"/>
          <w:szCs w:val="24"/>
          <w:lang w:eastAsia="lv-LV"/>
        </w:rPr>
        <w:t>t</w:t>
      </w:r>
      <w:r w:rsidRPr="00AB785F">
        <w:rPr>
          <w:rFonts w:ascii="Times New Roman" w:hAnsi="Times New Roman" w:cs="Times New Roman"/>
          <w:sz w:val="24"/>
          <w:szCs w:val="24"/>
          <w:lang w:eastAsia="lv-LV"/>
        </w:rPr>
        <w:t xml:space="preserve"> </w:t>
      </w:r>
      <w:r w:rsidR="001E2544" w:rsidRPr="00AB785F">
        <w:rPr>
          <w:rFonts w:ascii="Times New Roman" w:hAnsi="Times New Roman" w:cs="Times New Roman"/>
          <w:sz w:val="24"/>
          <w:szCs w:val="24"/>
          <w:lang w:eastAsia="lv-LV"/>
        </w:rPr>
        <w:t xml:space="preserve">viņus </w:t>
      </w:r>
      <w:r w:rsidRPr="00AB785F">
        <w:rPr>
          <w:rFonts w:ascii="Times New Roman" w:hAnsi="Times New Roman" w:cs="Times New Roman"/>
          <w:sz w:val="24"/>
          <w:szCs w:val="24"/>
          <w:lang w:eastAsia="lv-LV"/>
        </w:rPr>
        <w:t>dienestam NBS,</w:t>
      </w:r>
      <w:r w:rsidR="00607888" w:rsidRPr="00AB785F">
        <w:rPr>
          <w:rFonts w:ascii="Times New Roman" w:hAnsi="Times New Roman" w:cs="Times New Roman"/>
          <w:sz w:val="24"/>
          <w:szCs w:val="24"/>
          <w:lang w:eastAsia="lv-LV"/>
        </w:rPr>
        <w:t xml:space="preserve"> </w:t>
      </w:r>
      <w:r w:rsidR="00607888" w:rsidRPr="00AB785F">
        <w:rPr>
          <w:rFonts w:ascii="Times New Roman" w:hAnsi="Times New Roman"/>
          <w:sz w:val="24"/>
          <w:szCs w:val="24"/>
        </w:rPr>
        <w:t>attīstot vispārējo fizisko sagatavotību un spēju izturēt paaugstinātu fizisko slodzi, neradot traucējumus veselībai.</w:t>
      </w:r>
    </w:p>
    <w:p w14:paraId="4FD3193A" w14:textId="082444AF" w:rsidR="00F84CDC" w:rsidRPr="00C01C63" w:rsidRDefault="00F84CDC" w:rsidP="00AB785F">
      <w:pPr>
        <w:spacing w:after="0"/>
        <w:ind w:left="644"/>
        <w:contextualSpacing/>
        <w:jc w:val="both"/>
        <w:rPr>
          <w:rFonts w:ascii="Times New Roman" w:hAnsi="Times New Roman" w:cs="Times New Roman"/>
          <w:sz w:val="24"/>
          <w:szCs w:val="24"/>
          <w:lang w:eastAsia="lv-LV"/>
        </w:rPr>
      </w:pPr>
    </w:p>
    <w:p w14:paraId="707B9BC9" w14:textId="77777777" w:rsidR="00F84CDC" w:rsidRPr="00C24C97" w:rsidRDefault="00F84CDC" w:rsidP="00F84CDC">
      <w:pPr>
        <w:spacing w:after="0"/>
        <w:ind w:left="644"/>
        <w:contextualSpacing/>
        <w:jc w:val="both"/>
        <w:rPr>
          <w:rFonts w:ascii="Times New Roman" w:hAnsi="Times New Roman"/>
          <w:sz w:val="24"/>
          <w:szCs w:val="24"/>
        </w:rPr>
      </w:pPr>
      <w:r w:rsidRPr="00C24C97">
        <w:rPr>
          <w:rFonts w:ascii="Times New Roman" w:hAnsi="Times New Roman"/>
          <w:sz w:val="24"/>
          <w:szCs w:val="24"/>
        </w:rPr>
        <w:t>Ziņojuma izstrādes gaitā tika veikta:</w:t>
      </w:r>
    </w:p>
    <w:p w14:paraId="5114666E" w14:textId="1A59ABB2" w:rsidR="00F84CDC" w:rsidRPr="00C24C97" w:rsidRDefault="00F84CDC" w:rsidP="00F84CDC">
      <w:pPr>
        <w:widowControl w:val="0"/>
        <w:numPr>
          <w:ilvl w:val="1"/>
          <w:numId w:val="5"/>
        </w:numPr>
        <w:suppressAutoHyphens/>
        <w:autoSpaceDN w:val="0"/>
        <w:spacing w:after="0" w:line="240" w:lineRule="auto"/>
        <w:ind w:left="709"/>
        <w:jc w:val="both"/>
        <w:textAlignment w:val="baseline"/>
        <w:rPr>
          <w:rFonts w:ascii="Times New Roman" w:hAnsi="Times New Roman"/>
          <w:sz w:val="24"/>
          <w:szCs w:val="24"/>
        </w:rPr>
      </w:pPr>
      <w:r w:rsidRPr="00C24C97">
        <w:rPr>
          <w:rFonts w:ascii="Times New Roman" w:hAnsi="Times New Roman"/>
          <w:sz w:val="24"/>
          <w:szCs w:val="24"/>
        </w:rPr>
        <w:t>Latvijas normatīvo aktu, kas regulē vidējo profesionālo izglītību</w:t>
      </w:r>
      <w:r w:rsidR="00F700D2">
        <w:rPr>
          <w:rFonts w:ascii="Times New Roman" w:hAnsi="Times New Roman"/>
          <w:sz w:val="24"/>
          <w:szCs w:val="24"/>
        </w:rPr>
        <w:t>,</w:t>
      </w:r>
      <w:r w:rsidRPr="00C24C97">
        <w:rPr>
          <w:rFonts w:ascii="Times New Roman" w:hAnsi="Times New Roman"/>
          <w:sz w:val="24"/>
          <w:szCs w:val="24"/>
        </w:rPr>
        <w:t xml:space="preserve"> izpēte un analīze;</w:t>
      </w:r>
    </w:p>
    <w:p w14:paraId="16AA5FE8" w14:textId="77777777" w:rsidR="00F84CDC" w:rsidRPr="00C24C97" w:rsidRDefault="00F84CDC" w:rsidP="00F84CDC">
      <w:pPr>
        <w:widowControl w:val="0"/>
        <w:numPr>
          <w:ilvl w:val="1"/>
          <w:numId w:val="5"/>
        </w:numPr>
        <w:suppressAutoHyphens/>
        <w:autoSpaceDN w:val="0"/>
        <w:spacing w:after="0" w:line="240" w:lineRule="auto"/>
        <w:ind w:left="709"/>
        <w:jc w:val="both"/>
        <w:textAlignment w:val="baseline"/>
        <w:rPr>
          <w:rFonts w:ascii="Times New Roman" w:hAnsi="Times New Roman"/>
          <w:sz w:val="24"/>
          <w:szCs w:val="24"/>
        </w:rPr>
      </w:pPr>
      <w:r w:rsidRPr="00C24C97">
        <w:rPr>
          <w:rFonts w:ascii="Times New Roman" w:hAnsi="Times New Roman"/>
          <w:sz w:val="24"/>
          <w:szCs w:val="24"/>
        </w:rPr>
        <w:t>vidējo profesionālās izglītības programmu salīdzināšana, vērtēšana un analīze;</w:t>
      </w:r>
    </w:p>
    <w:p w14:paraId="212E07DF" w14:textId="77777777" w:rsidR="00F84CDC" w:rsidRDefault="00F84CDC" w:rsidP="00F84CDC">
      <w:pPr>
        <w:widowControl w:val="0"/>
        <w:numPr>
          <w:ilvl w:val="1"/>
          <w:numId w:val="5"/>
        </w:numPr>
        <w:suppressAutoHyphens/>
        <w:autoSpaceDN w:val="0"/>
        <w:spacing w:after="0" w:line="240" w:lineRule="auto"/>
        <w:ind w:left="709"/>
        <w:jc w:val="both"/>
        <w:textAlignment w:val="baseline"/>
        <w:rPr>
          <w:rFonts w:ascii="Times New Roman" w:hAnsi="Times New Roman"/>
          <w:sz w:val="24"/>
          <w:szCs w:val="24"/>
        </w:rPr>
      </w:pPr>
      <w:r w:rsidRPr="00C24C97">
        <w:rPr>
          <w:rFonts w:ascii="Times New Roman" w:hAnsi="Times New Roman"/>
          <w:sz w:val="24"/>
          <w:szCs w:val="24"/>
        </w:rPr>
        <w:t>citu valstu pieredzes izpēte.</w:t>
      </w:r>
    </w:p>
    <w:p w14:paraId="036811A3" w14:textId="77777777" w:rsidR="00F84CDC" w:rsidRPr="00F84CDC" w:rsidRDefault="00F84CDC" w:rsidP="00F84CDC">
      <w:pPr>
        <w:pStyle w:val="ListParagraph"/>
        <w:ind w:left="360"/>
        <w:jc w:val="both"/>
        <w:rPr>
          <w:rFonts w:ascii="Times New Roman" w:hAnsi="Times New Roman" w:cs="Times New Roman"/>
          <w:sz w:val="24"/>
          <w:szCs w:val="24"/>
          <w:u w:val="single"/>
        </w:rPr>
      </w:pPr>
    </w:p>
    <w:p w14:paraId="71BDAEF2" w14:textId="77777777" w:rsidR="00C24C97" w:rsidRPr="00C24C97" w:rsidRDefault="00C24C97" w:rsidP="00594D50">
      <w:pPr>
        <w:rPr>
          <w:rFonts w:ascii="Times New Roman" w:hAnsi="Times New Roman" w:cs="Times New Roman"/>
          <w:b/>
          <w:sz w:val="24"/>
          <w:szCs w:val="24"/>
        </w:rPr>
      </w:pPr>
      <w:r w:rsidRPr="00C24C97">
        <w:rPr>
          <w:rFonts w:ascii="Times New Roman" w:hAnsi="Times New Roman" w:cs="Times New Roman"/>
          <w:b/>
          <w:sz w:val="24"/>
          <w:szCs w:val="24"/>
        </w:rPr>
        <w:t>Problēmas izklāsts</w:t>
      </w:r>
    </w:p>
    <w:p w14:paraId="36B51BDC" w14:textId="0C63BB13" w:rsidR="00F700D2" w:rsidRPr="00C24C97" w:rsidRDefault="00C24C97" w:rsidP="00C24C97">
      <w:pPr>
        <w:spacing w:after="0"/>
        <w:jc w:val="both"/>
        <w:rPr>
          <w:rFonts w:ascii="Times New Roman" w:hAnsi="Times New Roman" w:cs="Times New Roman"/>
          <w:sz w:val="24"/>
          <w:szCs w:val="24"/>
        </w:rPr>
      </w:pPr>
      <w:r w:rsidRPr="00C24C97">
        <w:rPr>
          <w:rFonts w:ascii="Times New Roman" w:hAnsi="Times New Roman" w:cs="Times New Roman"/>
          <w:sz w:val="24"/>
          <w:szCs w:val="24"/>
        </w:rPr>
        <w:tab/>
        <w:t>Daudzās valstīs pastāv militār</w:t>
      </w:r>
      <w:r w:rsidR="00FE6786">
        <w:rPr>
          <w:rFonts w:ascii="Times New Roman" w:hAnsi="Times New Roman" w:cs="Times New Roman"/>
          <w:sz w:val="24"/>
          <w:szCs w:val="24"/>
        </w:rPr>
        <w:t>ā</w:t>
      </w:r>
      <w:r w:rsidRPr="00C24C97">
        <w:rPr>
          <w:rFonts w:ascii="Times New Roman" w:hAnsi="Times New Roman" w:cs="Times New Roman"/>
          <w:sz w:val="24"/>
          <w:szCs w:val="24"/>
        </w:rPr>
        <w:t>s vidusskolas, kur skolēni vienlaikus ar vidējās izglītības programm</w:t>
      </w:r>
      <w:r w:rsidR="00F700D2">
        <w:rPr>
          <w:rFonts w:ascii="Times New Roman" w:hAnsi="Times New Roman" w:cs="Times New Roman"/>
          <w:sz w:val="24"/>
          <w:szCs w:val="24"/>
        </w:rPr>
        <w:t xml:space="preserve">u apgūst </w:t>
      </w:r>
      <w:r w:rsidRPr="00C24C97">
        <w:rPr>
          <w:rFonts w:ascii="Times New Roman" w:hAnsi="Times New Roman" w:cs="Times New Roman"/>
          <w:sz w:val="24"/>
          <w:szCs w:val="24"/>
        </w:rPr>
        <w:t>arī militāro mācību.</w:t>
      </w:r>
    </w:p>
    <w:tbl>
      <w:tblPr>
        <w:tblStyle w:val="TableGrid1"/>
        <w:tblW w:w="0" w:type="auto"/>
        <w:tblLook w:val="04A0" w:firstRow="1" w:lastRow="0" w:firstColumn="1" w:lastColumn="0" w:noHBand="0" w:noVBand="1"/>
      </w:tblPr>
      <w:tblGrid>
        <w:gridCol w:w="2765"/>
        <w:gridCol w:w="2765"/>
        <w:gridCol w:w="2766"/>
      </w:tblGrid>
      <w:tr w:rsidR="00C24C97" w:rsidRPr="00C24C97" w14:paraId="30BDA3D9" w14:textId="77777777" w:rsidTr="00AA3152">
        <w:tc>
          <w:tcPr>
            <w:tcW w:w="2765" w:type="dxa"/>
          </w:tcPr>
          <w:p w14:paraId="717350AF" w14:textId="77777777" w:rsidR="00C24C97" w:rsidRPr="00C24C97" w:rsidRDefault="00C24C97" w:rsidP="00C24C97">
            <w:pPr>
              <w:jc w:val="center"/>
              <w:rPr>
                <w:rFonts w:ascii="Times New Roman" w:hAnsi="Times New Roman" w:cs="Times New Roman"/>
                <w:b/>
                <w:sz w:val="24"/>
                <w:szCs w:val="24"/>
              </w:rPr>
            </w:pPr>
            <w:r w:rsidRPr="00C24C97">
              <w:rPr>
                <w:rFonts w:ascii="Times New Roman" w:hAnsi="Times New Roman" w:cs="Times New Roman"/>
                <w:b/>
                <w:sz w:val="24"/>
                <w:szCs w:val="24"/>
              </w:rPr>
              <w:t>Valsts</w:t>
            </w:r>
          </w:p>
        </w:tc>
        <w:tc>
          <w:tcPr>
            <w:tcW w:w="2765" w:type="dxa"/>
          </w:tcPr>
          <w:p w14:paraId="6FEB3338" w14:textId="77777777" w:rsidR="00C24C97" w:rsidRPr="00C24C97" w:rsidRDefault="00C24C97" w:rsidP="00C24C97">
            <w:pPr>
              <w:jc w:val="center"/>
              <w:rPr>
                <w:rFonts w:ascii="Times New Roman" w:hAnsi="Times New Roman" w:cs="Times New Roman"/>
                <w:b/>
                <w:sz w:val="24"/>
                <w:szCs w:val="24"/>
              </w:rPr>
            </w:pPr>
            <w:r w:rsidRPr="00C24C97">
              <w:rPr>
                <w:rFonts w:ascii="Times New Roman" w:hAnsi="Times New Roman" w:cs="Times New Roman"/>
                <w:b/>
                <w:sz w:val="24"/>
                <w:szCs w:val="24"/>
              </w:rPr>
              <w:t>Skolēnu vecuma grupa</w:t>
            </w:r>
          </w:p>
        </w:tc>
        <w:tc>
          <w:tcPr>
            <w:tcW w:w="2766" w:type="dxa"/>
          </w:tcPr>
          <w:p w14:paraId="2D18F00B" w14:textId="77777777" w:rsidR="00C24C97" w:rsidRPr="00C24C97" w:rsidRDefault="00C24C97" w:rsidP="00C24C97">
            <w:pPr>
              <w:jc w:val="center"/>
              <w:rPr>
                <w:rFonts w:ascii="Times New Roman" w:hAnsi="Times New Roman" w:cs="Times New Roman"/>
                <w:b/>
                <w:sz w:val="24"/>
                <w:szCs w:val="24"/>
              </w:rPr>
            </w:pPr>
            <w:r w:rsidRPr="00C24C97">
              <w:rPr>
                <w:rFonts w:ascii="Times New Roman" w:hAnsi="Times New Roman" w:cs="Times New Roman"/>
                <w:b/>
                <w:sz w:val="24"/>
                <w:szCs w:val="24"/>
              </w:rPr>
              <w:t>Finansējums</w:t>
            </w:r>
          </w:p>
        </w:tc>
      </w:tr>
      <w:tr w:rsidR="00C24C97" w:rsidRPr="00C24C97" w14:paraId="0E2C3B3E" w14:textId="77777777" w:rsidTr="00AA3152">
        <w:tc>
          <w:tcPr>
            <w:tcW w:w="2765" w:type="dxa"/>
          </w:tcPr>
          <w:p w14:paraId="76438B1A"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ASV</w:t>
            </w:r>
          </w:p>
        </w:tc>
        <w:tc>
          <w:tcPr>
            <w:tcW w:w="2765" w:type="dxa"/>
          </w:tcPr>
          <w:p w14:paraId="183C6B65" w14:textId="63F79845"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9</w:t>
            </w:r>
            <w:r w:rsidR="00FE6786">
              <w:rPr>
                <w:rFonts w:ascii="Times New Roman" w:hAnsi="Times New Roman" w:cs="Times New Roman"/>
                <w:sz w:val="24"/>
                <w:szCs w:val="24"/>
              </w:rPr>
              <w:t>.</w:t>
            </w:r>
            <w:r w:rsidR="00F700D2">
              <w:rPr>
                <w:rFonts w:ascii="Times New Roman" w:hAnsi="Times New Roman" w:cs="Times New Roman"/>
                <w:sz w:val="24"/>
                <w:szCs w:val="24"/>
              </w:rPr>
              <w:t>–</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60F0BA69" w14:textId="2C99780B"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Privāta</w:t>
            </w:r>
            <w:r w:rsidR="00FE6786">
              <w:rPr>
                <w:rFonts w:ascii="Times New Roman" w:hAnsi="Times New Roman" w:cs="Times New Roman"/>
                <w:sz w:val="24"/>
                <w:szCs w:val="24"/>
              </w:rPr>
              <w:t>i</w:t>
            </w:r>
            <w:r w:rsidRPr="00C24C97">
              <w:rPr>
                <w:rFonts w:ascii="Times New Roman" w:hAnsi="Times New Roman" w:cs="Times New Roman"/>
                <w:sz w:val="24"/>
                <w:szCs w:val="24"/>
              </w:rPr>
              <w:t xml:space="preserve">s un </w:t>
            </w:r>
            <w:r w:rsidR="00FE6786">
              <w:rPr>
                <w:rFonts w:ascii="Times New Roman" w:hAnsi="Times New Roman" w:cs="Times New Roman"/>
                <w:sz w:val="24"/>
                <w:szCs w:val="24"/>
              </w:rPr>
              <w:t>v</w:t>
            </w:r>
            <w:r w:rsidRPr="00C24C97">
              <w:rPr>
                <w:rFonts w:ascii="Times New Roman" w:hAnsi="Times New Roman" w:cs="Times New Roman"/>
                <w:sz w:val="24"/>
                <w:szCs w:val="24"/>
              </w:rPr>
              <w:t xml:space="preserve">alsts </w:t>
            </w:r>
          </w:p>
        </w:tc>
      </w:tr>
      <w:tr w:rsidR="00C24C97" w:rsidRPr="00C24C97" w14:paraId="3B6F8D44" w14:textId="77777777" w:rsidTr="00AA3152">
        <w:tc>
          <w:tcPr>
            <w:tcW w:w="2765" w:type="dxa"/>
          </w:tcPr>
          <w:p w14:paraId="51E97EFB"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Kanāda</w:t>
            </w:r>
          </w:p>
        </w:tc>
        <w:tc>
          <w:tcPr>
            <w:tcW w:w="2765" w:type="dxa"/>
          </w:tcPr>
          <w:p w14:paraId="05B94BA3" w14:textId="169F03D5"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5</w:t>
            </w:r>
            <w:r w:rsidR="00FE6786">
              <w:rPr>
                <w:rFonts w:ascii="Times New Roman" w:hAnsi="Times New Roman" w:cs="Times New Roman"/>
                <w:sz w:val="24"/>
                <w:szCs w:val="24"/>
              </w:rPr>
              <w:t>.</w:t>
            </w:r>
            <w:r w:rsidR="00F700D2">
              <w:rPr>
                <w:rFonts w:ascii="Times New Roman" w:hAnsi="Times New Roman" w:cs="Times New Roman"/>
                <w:sz w:val="24"/>
                <w:szCs w:val="24"/>
              </w:rPr>
              <w:t xml:space="preserve"> –</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309767A2" w14:textId="6D62C0F1"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Privāta</w:t>
            </w:r>
            <w:r w:rsidR="00FE6786">
              <w:rPr>
                <w:rFonts w:ascii="Times New Roman" w:hAnsi="Times New Roman" w:cs="Times New Roman"/>
                <w:sz w:val="24"/>
                <w:szCs w:val="24"/>
              </w:rPr>
              <w:t>is</w:t>
            </w:r>
            <w:r w:rsidRPr="00C24C97">
              <w:rPr>
                <w:rFonts w:ascii="Times New Roman" w:hAnsi="Times New Roman" w:cs="Times New Roman"/>
                <w:sz w:val="24"/>
                <w:szCs w:val="24"/>
              </w:rPr>
              <w:t xml:space="preserve"> un </w:t>
            </w:r>
            <w:r w:rsidR="00FE6786">
              <w:rPr>
                <w:rFonts w:ascii="Times New Roman" w:hAnsi="Times New Roman" w:cs="Times New Roman"/>
                <w:sz w:val="24"/>
                <w:szCs w:val="24"/>
              </w:rPr>
              <w:t>v</w:t>
            </w:r>
            <w:r w:rsidRPr="00C24C97">
              <w:rPr>
                <w:rFonts w:ascii="Times New Roman" w:hAnsi="Times New Roman" w:cs="Times New Roman"/>
                <w:sz w:val="24"/>
                <w:szCs w:val="24"/>
              </w:rPr>
              <w:t>alsts</w:t>
            </w:r>
          </w:p>
        </w:tc>
      </w:tr>
      <w:tr w:rsidR="00C24C97" w:rsidRPr="00C24C97" w14:paraId="796B3BF3" w14:textId="77777777" w:rsidTr="00AA3152">
        <w:tc>
          <w:tcPr>
            <w:tcW w:w="2765" w:type="dxa"/>
          </w:tcPr>
          <w:p w14:paraId="418B3442"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Apvienotā karaliste</w:t>
            </w:r>
          </w:p>
        </w:tc>
        <w:tc>
          <w:tcPr>
            <w:tcW w:w="2765" w:type="dxa"/>
          </w:tcPr>
          <w:p w14:paraId="1460978E" w14:textId="79210D90"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8</w:t>
            </w:r>
            <w:r w:rsidR="00FE6786">
              <w:rPr>
                <w:rFonts w:ascii="Times New Roman" w:hAnsi="Times New Roman" w:cs="Times New Roman"/>
                <w:sz w:val="24"/>
                <w:szCs w:val="24"/>
              </w:rPr>
              <w:t>.</w:t>
            </w:r>
            <w:r w:rsidR="00F700D2">
              <w:rPr>
                <w:rFonts w:ascii="Times New Roman" w:hAnsi="Times New Roman" w:cs="Times New Roman"/>
                <w:sz w:val="24"/>
                <w:szCs w:val="24"/>
              </w:rPr>
              <w:t>–</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58A2D250" w14:textId="4EB23CCA"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Privāta</w:t>
            </w:r>
            <w:r w:rsidR="00FE6786">
              <w:rPr>
                <w:rFonts w:ascii="Times New Roman" w:hAnsi="Times New Roman" w:cs="Times New Roman"/>
                <w:sz w:val="24"/>
                <w:szCs w:val="24"/>
              </w:rPr>
              <w:t>i</w:t>
            </w:r>
            <w:r w:rsidRPr="00C24C97">
              <w:rPr>
                <w:rFonts w:ascii="Times New Roman" w:hAnsi="Times New Roman" w:cs="Times New Roman"/>
                <w:sz w:val="24"/>
                <w:szCs w:val="24"/>
              </w:rPr>
              <w:t xml:space="preserve">s un </w:t>
            </w:r>
            <w:r w:rsidR="00FE6786">
              <w:rPr>
                <w:rFonts w:ascii="Times New Roman" w:hAnsi="Times New Roman" w:cs="Times New Roman"/>
                <w:sz w:val="24"/>
                <w:szCs w:val="24"/>
              </w:rPr>
              <w:t>v</w:t>
            </w:r>
            <w:r w:rsidRPr="00C24C97">
              <w:rPr>
                <w:rFonts w:ascii="Times New Roman" w:hAnsi="Times New Roman" w:cs="Times New Roman"/>
                <w:sz w:val="24"/>
                <w:szCs w:val="24"/>
              </w:rPr>
              <w:t xml:space="preserve">alsts </w:t>
            </w:r>
          </w:p>
        </w:tc>
      </w:tr>
      <w:tr w:rsidR="00C24C97" w:rsidRPr="00C24C97" w14:paraId="5A7D3A62" w14:textId="77777777" w:rsidTr="00AA3152">
        <w:tc>
          <w:tcPr>
            <w:tcW w:w="2765" w:type="dxa"/>
          </w:tcPr>
          <w:p w14:paraId="21E7C0E8"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Polija</w:t>
            </w:r>
          </w:p>
        </w:tc>
        <w:tc>
          <w:tcPr>
            <w:tcW w:w="2765" w:type="dxa"/>
          </w:tcPr>
          <w:p w14:paraId="52E03FD9" w14:textId="20528661"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10</w:t>
            </w:r>
            <w:r w:rsidR="00FE6786">
              <w:rPr>
                <w:rFonts w:ascii="Times New Roman" w:hAnsi="Times New Roman" w:cs="Times New Roman"/>
                <w:sz w:val="24"/>
                <w:szCs w:val="24"/>
              </w:rPr>
              <w:t>.</w:t>
            </w:r>
            <w:r w:rsidR="00F700D2">
              <w:rPr>
                <w:rFonts w:ascii="Times New Roman" w:hAnsi="Times New Roman" w:cs="Times New Roman"/>
                <w:sz w:val="24"/>
                <w:szCs w:val="24"/>
              </w:rPr>
              <w:t>–</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7FFE512D"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 xml:space="preserve">Valsts </w:t>
            </w:r>
          </w:p>
        </w:tc>
      </w:tr>
      <w:tr w:rsidR="00C24C97" w:rsidRPr="00C24C97" w14:paraId="70DD7B13" w14:textId="77777777" w:rsidTr="00AA3152">
        <w:tc>
          <w:tcPr>
            <w:tcW w:w="2765" w:type="dxa"/>
          </w:tcPr>
          <w:p w14:paraId="1135B85E"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Čehija</w:t>
            </w:r>
          </w:p>
        </w:tc>
        <w:tc>
          <w:tcPr>
            <w:tcW w:w="2765" w:type="dxa"/>
          </w:tcPr>
          <w:p w14:paraId="54EE9DCD" w14:textId="3FB2FA3F"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10</w:t>
            </w:r>
            <w:r w:rsidR="00FE6786">
              <w:rPr>
                <w:rFonts w:ascii="Times New Roman" w:hAnsi="Times New Roman" w:cs="Times New Roman"/>
                <w:sz w:val="24"/>
                <w:szCs w:val="24"/>
              </w:rPr>
              <w:t>.</w:t>
            </w:r>
            <w:r w:rsidR="00F700D2">
              <w:rPr>
                <w:rFonts w:ascii="Times New Roman" w:hAnsi="Times New Roman" w:cs="Times New Roman"/>
                <w:sz w:val="24"/>
                <w:szCs w:val="24"/>
              </w:rPr>
              <w:t>–</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6128AF64"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Valsts</w:t>
            </w:r>
          </w:p>
        </w:tc>
      </w:tr>
      <w:tr w:rsidR="00C24C97" w:rsidRPr="00C24C97" w14:paraId="3BB9D2C1" w14:textId="77777777" w:rsidTr="00AA3152">
        <w:tc>
          <w:tcPr>
            <w:tcW w:w="2765" w:type="dxa"/>
          </w:tcPr>
          <w:p w14:paraId="7BC76961"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Rumānija</w:t>
            </w:r>
          </w:p>
        </w:tc>
        <w:tc>
          <w:tcPr>
            <w:tcW w:w="2765" w:type="dxa"/>
          </w:tcPr>
          <w:p w14:paraId="2C22BA95" w14:textId="5AD6389A"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8</w:t>
            </w:r>
            <w:r w:rsidR="00FE6786">
              <w:rPr>
                <w:rFonts w:ascii="Times New Roman" w:hAnsi="Times New Roman" w:cs="Times New Roman"/>
                <w:sz w:val="24"/>
                <w:szCs w:val="24"/>
              </w:rPr>
              <w:t>.</w:t>
            </w:r>
            <w:r w:rsidR="00F700D2">
              <w:rPr>
                <w:rFonts w:ascii="Times New Roman" w:hAnsi="Times New Roman" w:cs="Times New Roman"/>
                <w:sz w:val="24"/>
                <w:szCs w:val="24"/>
              </w:rPr>
              <w:t>–</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4B5CA1D9"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Valsts</w:t>
            </w:r>
          </w:p>
        </w:tc>
      </w:tr>
      <w:tr w:rsidR="00C24C97" w:rsidRPr="00C24C97" w14:paraId="012EBD4A" w14:textId="77777777" w:rsidTr="00AA3152">
        <w:trPr>
          <w:trHeight w:val="70"/>
        </w:trPr>
        <w:tc>
          <w:tcPr>
            <w:tcW w:w="2765" w:type="dxa"/>
          </w:tcPr>
          <w:p w14:paraId="62D7168B"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Lietuva</w:t>
            </w:r>
          </w:p>
        </w:tc>
        <w:tc>
          <w:tcPr>
            <w:tcW w:w="2765" w:type="dxa"/>
          </w:tcPr>
          <w:p w14:paraId="7088C9EE" w14:textId="7B6A45DF"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5</w:t>
            </w:r>
            <w:r w:rsidR="00FE6786">
              <w:rPr>
                <w:rFonts w:ascii="Times New Roman" w:hAnsi="Times New Roman" w:cs="Times New Roman"/>
                <w:sz w:val="24"/>
                <w:szCs w:val="24"/>
              </w:rPr>
              <w:t>.</w:t>
            </w:r>
            <w:r w:rsidR="00F700D2">
              <w:rPr>
                <w:rFonts w:ascii="Times New Roman" w:hAnsi="Times New Roman" w:cs="Times New Roman"/>
                <w:sz w:val="24"/>
                <w:szCs w:val="24"/>
              </w:rPr>
              <w:t>–</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4AB79DD4"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 xml:space="preserve">Valsts </w:t>
            </w:r>
          </w:p>
        </w:tc>
      </w:tr>
      <w:tr w:rsidR="00C24C97" w:rsidRPr="00C24C97" w14:paraId="37429D0E" w14:textId="77777777" w:rsidTr="00AA3152">
        <w:tc>
          <w:tcPr>
            <w:tcW w:w="2765" w:type="dxa"/>
          </w:tcPr>
          <w:p w14:paraId="7920693D"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Gruzija</w:t>
            </w:r>
          </w:p>
        </w:tc>
        <w:tc>
          <w:tcPr>
            <w:tcW w:w="2765" w:type="dxa"/>
          </w:tcPr>
          <w:p w14:paraId="6B72538D" w14:textId="730AAF4D"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9</w:t>
            </w:r>
            <w:r w:rsidR="00FE6786">
              <w:rPr>
                <w:rFonts w:ascii="Times New Roman" w:hAnsi="Times New Roman" w:cs="Times New Roman"/>
                <w:sz w:val="24"/>
                <w:szCs w:val="24"/>
              </w:rPr>
              <w:t>.</w:t>
            </w:r>
            <w:r w:rsidR="00F700D2">
              <w:rPr>
                <w:rFonts w:ascii="Times New Roman" w:hAnsi="Times New Roman" w:cs="Times New Roman"/>
                <w:sz w:val="24"/>
                <w:szCs w:val="24"/>
              </w:rPr>
              <w:t>–</w:t>
            </w:r>
            <w:r w:rsidRPr="00C24C97">
              <w:rPr>
                <w:rFonts w:ascii="Times New Roman" w:hAnsi="Times New Roman" w:cs="Times New Roman"/>
                <w:sz w:val="24"/>
                <w:szCs w:val="24"/>
              </w:rPr>
              <w:t>12</w:t>
            </w:r>
            <w:r w:rsidR="00FE6786">
              <w:rPr>
                <w:rFonts w:ascii="Times New Roman" w:hAnsi="Times New Roman" w:cs="Times New Roman"/>
                <w:sz w:val="24"/>
                <w:szCs w:val="24"/>
              </w:rPr>
              <w:t>.</w:t>
            </w:r>
            <w:r w:rsidRPr="00C24C97">
              <w:rPr>
                <w:rFonts w:ascii="Times New Roman" w:hAnsi="Times New Roman" w:cs="Times New Roman"/>
                <w:sz w:val="24"/>
                <w:szCs w:val="24"/>
              </w:rPr>
              <w:t xml:space="preserve"> klase</w:t>
            </w:r>
          </w:p>
        </w:tc>
        <w:tc>
          <w:tcPr>
            <w:tcW w:w="2766" w:type="dxa"/>
          </w:tcPr>
          <w:p w14:paraId="1BFC407C" w14:textId="77777777" w:rsidR="00C24C97" w:rsidRPr="00C24C97" w:rsidRDefault="00C24C97" w:rsidP="00C24C97">
            <w:pPr>
              <w:jc w:val="both"/>
              <w:rPr>
                <w:rFonts w:ascii="Times New Roman" w:hAnsi="Times New Roman" w:cs="Times New Roman"/>
                <w:sz w:val="24"/>
                <w:szCs w:val="24"/>
              </w:rPr>
            </w:pPr>
            <w:r w:rsidRPr="00C24C97">
              <w:rPr>
                <w:rFonts w:ascii="Times New Roman" w:hAnsi="Times New Roman" w:cs="Times New Roman"/>
                <w:sz w:val="24"/>
                <w:szCs w:val="24"/>
              </w:rPr>
              <w:t>Valsts</w:t>
            </w:r>
          </w:p>
        </w:tc>
      </w:tr>
    </w:tbl>
    <w:p w14:paraId="118FEAEB" w14:textId="77777777" w:rsidR="00C24C97" w:rsidRPr="00C24C97" w:rsidRDefault="00C24C97" w:rsidP="00C24C97">
      <w:pPr>
        <w:spacing w:after="0"/>
        <w:jc w:val="both"/>
        <w:rPr>
          <w:rFonts w:ascii="Times New Roman" w:hAnsi="Times New Roman" w:cs="Times New Roman"/>
          <w:sz w:val="24"/>
          <w:szCs w:val="24"/>
        </w:rPr>
      </w:pPr>
    </w:p>
    <w:p w14:paraId="59340220" w14:textId="77777777" w:rsidR="00C24C97" w:rsidRPr="00C24C97" w:rsidRDefault="00C24C97" w:rsidP="00C24C97">
      <w:pPr>
        <w:spacing w:after="0"/>
        <w:jc w:val="both"/>
        <w:rPr>
          <w:rFonts w:ascii="Times New Roman" w:hAnsi="Times New Roman" w:cs="Times New Roman"/>
          <w:sz w:val="24"/>
          <w:szCs w:val="24"/>
        </w:rPr>
      </w:pPr>
      <w:r w:rsidRPr="00C24C97">
        <w:rPr>
          <w:rFonts w:ascii="Times New Roman" w:hAnsi="Times New Roman" w:cs="Times New Roman"/>
          <w:sz w:val="24"/>
          <w:szCs w:val="24"/>
        </w:rPr>
        <w:t>Visām šīm izglītības iestādēm raksturīgs tas, ka tajās:</w:t>
      </w:r>
    </w:p>
    <w:p w14:paraId="3B426DC7" w14:textId="10B7A7AC" w:rsidR="00C24C97" w:rsidRPr="00C24C97" w:rsidRDefault="00AC448D" w:rsidP="00C24C97">
      <w:pPr>
        <w:numPr>
          <w:ilvl w:val="0"/>
          <w:numId w:val="4"/>
        </w:num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tiek apgūta vispārējās vidējās </w:t>
      </w:r>
      <w:r w:rsidR="00C24C97" w:rsidRPr="00C24C97">
        <w:rPr>
          <w:rFonts w:ascii="Times New Roman" w:hAnsi="Times New Roman" w:cs="Times New Roman"/>
          <w:sz w:val="24"/>
          <w:szCs w:val="24"/>
        </w:rPr>
        <w:t>izglītības programma, lai absolventi varētu turpināt studijas jebkurā augstskolā (lai nodrošinātu augstus sasniegumus mācībās, tiek nodrošinātas papildu nodarbības un individuāl</w:t>
      </w:r>
      <w:r w:rsidR="00F700D2">
        <w:rPr>
          <w:rFonts w:ascii="Times New Roman" w:hAnsi="Times New Roman" w:cs="Times New Roman"/>
          <w:sz w:val="24"/>
          <w:szCs w:val="24"/>
        </w:rPr>
        <w:t>ā</w:t>
      </w:r>
      <w:r w:rsidR="00C24C97" w:rsidRPr="00C24C97">
        <w:rPr>
          <w:rFonts w:ascii="Times New Roman" w:hAnsi="Times New Roman" w:cs="Times New Roman"/>
          <w:sz w:val="24"/>
          <w:szCs w:val="24"/>
        </w:rPr>
        <w:t>s konsultācijas);</w:t>
      </w:r>
    </w:p>
    <w:p w14:paraId="7E7A3133" w14:textId="77777777" w:rsidR="00C24C97" w:rsidRPr="00C24C97" w:rsidRDefault="00C24C97" w:rsidP="00C24C97">
      <w:pPr>
        <w:numPr>
          <w:ilvl w:val="0"/>
          <w:numId w:val="4"/>
        </w:numPr>
        <w:spacing w:after="0"/>
        <w:contextualSpacing/>
        <w:jc w:val="both"/>
        <w:rPr>
          <w:rFonts w:ascii="Times New Roman" w:hAnsi="Times New Roman" w:cs="Times New Roman"/>
          <w:sz w:val="24"/>
          <w:szCs w:val="24"/>
        </w:rPr>
      </w:pPr>
      <w:r w:rsidRPr="00C24C97">
        <w:rPr>
          <w:rFonts w:ascii="Times New Roman" w:hAnsi="Times New Roman" w:cs="Times New Roman"/>
          <w:sz w:val="24"/>
          <w:szCs w:val="24"/>
        </w:rPr>
        <w:t>tiek ievērots noteikts dienas režīms, kurā iekļautas arī fiziskās aktivitātes;</w:t>
      </w:r>
    </w:p>
    <w:p w14:paraId="30BE5D6D" w14:textId="29645BC2" w:rsidR="00C24C97" w:rsidRPr="00C24C97" w:rsidRDefault="00C24C97" w:rsidP="00C24C97">
      <w:pPr>
        <w:numPr>
          <w:ilvl w:val="0"/>
          <w:numId w:val="4"/>
        </w:numPr>
        <w:spacing w:after="0"/>
        <w:contextualSpacing/>
        <w:jc w:val="both"/>
        <w:rPr>
          <w:rFonts w:ascii="Times New Roman" w:hAnsi="Times New Roman" w:cs="Times New Roman"/>
          <w:sz w:val="24"/>
          <w:szCs w:val="24"/>
        </w:rPr>
      </w:pPr>
      <w:r w:rsidRPr="00C24C97">
        <w:rPr>
          <w:rFonts w:ascii="Times New Roman" w:hAnsi="Times New Roman" w:cs="Times New Roman"/>
          <w:sz w:val="24"/>
          <w:szCs w:val="24"/>
        </w:rPr>
        <w:t>tiek ievērota militārās tradīcijās balstīta disciplīna</w:t>
      </w:r>
      <w:r w:rsidR="00F700D2">
        <w:rPr>
          <w:rFonts w:ascii="Times New Roman" w:hAnsi="Times New Roman" w:cs="Times New Roman"/>
          <w:sz w:val="24"/>
          <w:szCs w:val="24"/>
        </w:rPr>
        <w:t>,</w:t>
      </w:r>
      <w:r w:rsidRPr="00C24C97">
        <w:rPr>
          <w:rFonts w:ascii="Times New Roman" w:hAnsi="Times New Roman" w:cs="Times New Roman"/>
          <w:sz w:val="24"/>
          <w:szCs w:val="24"/>
        </w:rPr>
        <w:t xml:space="preserve"> un skolēni valkā formas;</w:t>
      </w:r>
    </w:p>
    <w:p w14:paraId="1212E7A8" w14:textId="09B104E5" w:rsidR="00C24C97" w:rsidRPr="00C24C97" w:rsidRDefault="00C24C97" w:rsidP="00C24C97">
      <w:pPr>
        <w:numPr>
          <w:ilvl w:val="0"/>
          <w:numId w:val="4"/>
        </w:numPr>
        <w:spacing w:after="0"/>
        <w:contextualSpacing/>
        <w:jc w:val="both"/>
        <w:rPr>
          <w:rFonts w:ascii="Times New Roman" w:hAnsi="Times New Roman" w:cs="Times New Roman"/>
          <w:sz w:val="24"/>
          <w:szCs w:val="24"/>
        </w:rPr>
      </w:pPr>
      <w:r w:rsidRPr="00C24C97">
        <w:rPr>
          <w:rFonts w:ascii="Times New Roman" w:hAnsi="Times New Roman" w:cs="Times New Roman"/>
          <w:sz w:val="24"/>
          <w:szCs w:val="24"/>
        </w:rPr>
        <w:t>tiek organizēta pamata militārā mācība</w:t>
      </w:r>
      <w:r w:rsidR="00FE6786">
        <w:rPr>
          <w:rFonts w:ascii="Times New Roman" w:hAnsi="Times New Roman" w:cs="Times New Roman"/>
          <w:sz w:val="24"/>
          <w:szCs w:val="24"/>
        </w:rPr>
        <w:t>;</w:t>
      </w:r>
    </w:p>
    <w:p w14:paraId="7A4DCF53" w14:textId="5DECCDF1" w:rsidR="00C24C97" w:rsidRPr="00C24C97" w:rsidRDefault="00C24C97" w:rsidP="00C24C97">
      <w:pPr>
        <w:numPr>
          <w:ilvl w:val="0"/>
          <w:numId w:val="4"/>
        </w:numPr>
        <w:spacing w:after="0"/>
        <w:contextualSpacing/>
        <w:jc w:val="both"/>
        <w:rPr>
          <w:rFonts w:ascii="Times New Roman" w:hAnsi="Times New Roman" w:cs="Times New Roman"/>
          <w:sz w:val="24"/>
          <w:szCs w:val="24"/>
        </w:rPr>
      </w:pPr>
      <w:r w:rsidRPr="00C24C97">
        <w:rPr>
          <w:rFonts w:ascii="Times New Roman" w:hAnsi="Times New Roman" w:cs="Times New Roman"/>
          <w:sz w:val="24"/>
          <w:szCs w:val="24"/>
        </w:rPr>
        <w:t xml:space="preserve">mācību programmā liels uzsvars </w:t>
      </w:r>
      <w:r w:rsidR="00F700D2">
        <w:rPr>
          <w:rFonts w:ascii="Times New Roman" w:hAnsi="Times New Roman" w:cs="Times New Roman"/>
          <w:sz w:val="24"/>
          <w:szCs w:val="24"/>
        </w:rPr>
        <w:t xml:space="preserve">tiek likts </w:t>
      </w:r>
      <w:r w:rsidRPr="00C24C97">
        <w:rPr>
          <w:rFonts w:ascii="Times New Roman" w:hAnsi="Times New Roman" w:cs="Times New Roman"/>
          <w:sz w:val="24"/>
          <w:szCs w:val="24"/>
        </w:rPr>
        <w:t>uz līdera prasmju attīstīšanu.</w:t>
      </w:r>
    </w:p>
    <w:p w14:paraId="1617A54E" w14:textId="7BBEF0FF" w:rsidR="00C24C97" w:rsidRPr="00C24C97" w:rsidRDefault="00C24C97" w:rsidP="00C24C97">
      <w:pPr>
        <w:spacing w:after="0"/>
        <w:ind w:firstLine="360"/>
        <w:jc w:val="both"/>
        <w:rPr>
          <w:rFonts w:ascii="Times New Roman" w:hAnsi="Times New Roman" w:cs="Times New Roman"/>
          <w:sz w:val="24"/>
          <w:szCs w:val="24"/>
        </w:rPr>
      </w:pPr>
      <w:r w:rsidRPr="00C24C97">
        <w:rPr>
          <w:rFonts w:ascii="Times New Roman" w:hAnsi="Times New Roman" w:cs="Times New Roman"/>
          <w:sz w:val="24"/>
          <w:szCs w:val="24"/>
        </w:rPr>
        <w:t xml:space="preserve">Neviena no Latvijas vidējās izglītības iestādēm šobrīd nepiedāvā </w:t>
      </w:r>
      <w:r w:rsidR="00F37334">
        <w:rPr>
          <w:rFonts w:ascii="Times New Roman" w:hAnsi="Times New Roman" w:cs="Times New Roman"/>
          <w:sz w:val="24"/>
          <w:szCs w:val="24"/>
        </w:rPr>
        <w:t>jaunāko militāro līderu</w:t>
      </w:r>
      <w:r w:rsidR="00F861DF" w:rsidRPr="00F861DF">
        <w:rPr>
          <w:rFonts w:ascii="Times New Roman" w:hAnsi="Times New Roman" w:cs="Times New Roman"/>
          <w:sz w:val="24"/>
          <w:szCs w:val="24"/>
        </w:rPr>
        <w:t xml:space="preserve"> </w:t>
      </w:r>
      <w:r w:rsidR="00F861DF" w:rsidRPr="00C24C97">
        <w:rPr>
          <w:rFonts w:ascii="Times New Roman" w:hAnsi="Times New Roman" w:cs="Times New Roman"/>
          <w:sz w:val="24"/>
          <w:szCs w:val="24"/>
        </w:rPr>
        <w:t>izglītību</w:t>
      </w:r>
      <w:r w:rsidRPr="00C24C97">
        <w:rPr>
          <w:rFonts w:ascii="Times New Roman" w:hAnsi="Times New Roman" w:cs="Times New Roman"/>
          <w:sz w:val="24"/>
          <w:szCs w:val="24"/>
        </w:rPr>
        <w:t xml:space="preserve">, lai gan vēsturiski ir bijuši mēģinājumi NBS nepieciešamo personālu </w:t>
      </w:r>
      <w:r w:rsidR="00F700D2">
        <w:rPr>
          <w:rFonts w:ascii="Times New Roman" w:hAnsi="Times New Roman" w:cs="Times New Roman"/>
          <w:sz w:val="24"/>
          <w:szCs w:val="24"/>
        </w:rPr>
        <w:t>sa</w:t>
      </w:r>
      <w:r w:rsidRPr="00C24C97">
        <w:rPr>
          <w:rFonts w:ascii="Times New Roman" w:hAnsi="Times New Roman" w:cs="Times New Roman"/>
          <w:sz w:val="24"/>
          <w:szCs w:val="24"/>
        </w:rPr>
        <w:t>gatavot, piemēram, Kazdangas tehnikumā.</w:t>
      </w:r>
    </w:p>
    <w:p w14:paraId="3F9CDA47" w14:textId="28E50A3B" w:rsidR="00F700D2" w:rsidRDefault="00C24C97" w:rsidP="00C24C97">
      <w:pPr>
        <w:spacing w:after="0" w:line="240" w:lineRule="auto"/>
        <w:ind w:firstLine="360"/>
        <w:jc w:val="both"/>
        <w:rPr>
          <w:rFonts w:ascii="Times New Roman" w:hAnsi="Times New Roman" w:cs="Times New Roman"/>
          <w:sz w:val="24"/>
          <w:szCs w:val="24"/>
        </w:rPr>
      </w:pPr>
      <w:r w:rsidRPr="00C24C97">
        <w:rPr>
          <w:rFonts w:ascii="Times New Roman" w:hAnsi="Times New Roman" w:cs="Times New Roman"/>
          <w:sz w:val="24"/>
          <w:szCs w:val="24"/>
        </w:rPr>
        <w:t>Pulkveža O.</w:t>
      </w:r>
      <w:r w:rsidR="00F700D2">
        <w:rPr>
          <w:rFonts w:ascii="Times New Roman" w:hAnsi="Times New Roman" w:cs="Times New Roman"/>
          <w:sz w:val="24"/>
          <w:szCs w:val="24"/>
        </w:rPr>
        <w:t> </w:t>
      </w:r>
      <w:r w:rsidRPr="00C24C97">
        <w:rPr>
          <w:rFonts w:ascii="Times New Roman" w:hAnsi="Times New Roman" w:cs="Times New Roman"/>
          <w:sz w:val="24"/>
          <w:szCs w:val="24"/>
        </w:rPr>
        <w:t xml:space="preserve">Kalpaka profesionālā vidusskola Latvijā ir nepieciešama, jo šobrīd NBS novērojams personāla trūkums (1. attēls), īpaši </w:t>
      </w:r>
      <w:r w:rsidR="00F700D2">
        <w:rPr>
          <w:rFonts w:ascii="Times New Roman" w:hAnsi="Times New Roman" w:cs="Times New Roman"/>
          <w:sz w:val="24"/>
          <w:szCs w:val="24"/>
        </w:rPr>
        <w:t xml:space="preserve">– </w:t>
      </w:r>
      <w:r w:rsidRPr="00C24C97">
        <w:rPr>
          <w:rFonts w:ascii="Times New Roman" w:hAnsi="Times New Roman" w:cs="Times New Roman"/>
          <w:sz w:val="24"/>
          <w:szCs w:val="24"/>
        </w:rPr>
        <w:t xml:space="preserve">ar labām zināšanām eksaktajos priekšmetos, </w:t>
      </w:r>
      <w:r w:rsidR="00F700D2">
        <w:rPr>
          <w:rFonts w:ascii="Times New Roman" w:hAnsi="Times New Roman" w:cs="Times New Roman"/>
          <w:sz w:val="24"/>
          <w:szCs w:val="24"/>
        </w:rPr>
        <w:t xml:space="preserve">kas </w:t>
      </w:r>
      <w:r w:rsidRPr="00C24C97">
        <w:rPr>
          <w:rFonts w:ascii="Times New Roman" w:hAnsi="Times New Roman" w:cs="Times New Roman"/>
          <w:sz w:val="24"/>
          <w:szCs w:val="24"/>
        </w:rPr>
        <w:t xml:space="preserve">spētu apgūt un lietot NBS rīcībā esošo kaujas tehniku (CVRT, RBS-70, </w:t>
      </w:r>
      <w:r w:rsidR="00A46052">
        <w:rPr>
          <w:rFonts w:ascii="Times New Roman" w:hAnsi="Times New Roman" w:cs="Times New Roman"/>
          <w:sz w:val="24"/>
          <w:szCs w:val="24"/>
        </w:rPr>
        <w:t>h</w:t>
      </w:r>
      <w:r w:rsidRPr="00C24C97">
        <w:rPr>
          <w:rFonts w:ascii="Times New Roman" w:hAnsi="Times New Roman" w:cs="Times New Roman"/>
          <w:sz w:val="24"/>
          <w:szCs w:val="24"/>
        </w:rPr>
        <w:t>aubices M109, SPIKE prettanku sistē</w:t>
      </w:r>
      <w:r w:rsidR="00AC448D">
        <w:rPr>
          <w:rFonts w:ascii="Times New Roman" w:hAnsi="Times New Roman" w:cs="Times New Roman"/>
          <w:sz w:val="24"/>
          <w:szCs w:val="24"/>
        </w:rPr>
        <w:t xml:space="preserve">mas, pretgaisa aizsardzības un </w:t>
      </w:r>
      <w:r w:rsidRPr="00C24C97">
        <w:rPr>
          <w:rFonts w:ascii="Times New Roman" w:hAnsi="Times New Roman" w:cs="Times New Roman"/>
          <w:sz w:val="24"/>
          <w:szCs w:val="24"/>
        </w:rPr>
        <w:t xml:space="preserve">radaru sistēmas). </w:t>
      </w:r>
    </w:p>
    <w:p w14:paraId="242D6872" w14:textId="6B79ED98" w:rsidR="00C24C97" w:rsidRPr="00C24C97" w:rsidRDefault="00C24C97" w:rsidP="00C24C97">
      <w:pPr>
        <w:spacing w:after="0" w:line="240" w:lineRule="auto"/>
        <w:ind w:firstLine="360"/>
        <w:jc w:val="both"/>
        <w:rPr>
          <w:rFonts w:ascii="Times New Roman" w:eastAsia="Times New Roman" w:hAnsi="Times New Roman" w:cs="Times New Roman"/>
          <w:sz w:val="40"/>
          <w:szCs w:val="24"/>
          <w:lang w:eastAsia="lv-LV"/>
        </w:rPr>
      </w:pPr>
      <w:r w:rsidRPr="00C24C97">
        <w:rPr>
          <w:rFonts w:ascii="Times New Roman" w:hAnsi="Times New Roman" w:cs="Times New Roman"/>
          <w:sz w:val="24"/>
          <w:szCs w:val="24"/>
        </w:rPr>
        <w:t>Būtiskākās iztrūkstošās specialitātes:</w:t>
      </w:r>
      <w:r w:rsidRPr="00C24C97">
        <w:rPr>
          <w:rFonts w:ascii="Calibri" w:eastAsia="+mn-ea" w:hAnsi="Calibri" w:cs="+mn-cs"/>
          <w:color w:val="7F7F7F"/>
          <w:kern w:val="24"/>
          <w:sz w:val="40"/>
          <w:szCs w:val="40"/>
          <w:lang w:eastAsia="lv-LV"/>
        </w:rPr>
        <w:t xml:space="preserve"> </w:t>
      </w:r>
    </w:p>
    <w:p w14:paraId="7D0C9F59" w14:textId="77777777" w:rsidR="00C24C97" w:rsidRPr="00C24C97" w:rsidRDefault="00C24C97" w:rsidP="00C24C97">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C24C97">
        <w:rPr>
          <w:rFonts w:ascii="Times New Roman" w:eastAsia="+mn-ea" w:hAnsi="Times New Roman" w:cs="Times New Roman"/>
          <w:kern w:val="24"/>
          <w:sz w:val="24"/>
          <w:szCs w:val="40"/>
          <w:lang w:eastAsia="lv-LV"/>
        </w:rPr>
        <w:t>auto un kaujas tehnikas vadīšana un remonts;</w:t>
      </w:r>
    </w:p>
    <w:p w14:paraId="684A138A" w14:textId="77777777" w:rsidR="00C24C97" w:rsidRPr="00C24C97" w:rsidRDefault="00C24C97" w:rsidP="00C24C97">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C24C97">
        <w:rPr>
          <w:rFonts w:ascii="Times New Roman" w:eastAsia="+mn-ea" w:hAnsi="Times New Roman" w:cs="Times New Roman"/>
          <w:kern w:val="24"/>
          <w:sz w:val="24"/>
          <w:szCs w:val="40"/>
          <w:lang w:eastAsia="lv-LV"/>
        </w:rPr>
        <w:t>nodrošinājums un apgāde;</w:t>
      </w:r>
    </w:p>
    <w:p w14:paraId="7CDC78DC" w14:textId="77777777" w:rsidR="00C24C97" w:rsidRPr="00C24C97" w:rsidRDefault="00C24C97" w:rsidP="00C24C97">
      <w:pPr>
        <w:numPr>
          <w:ilvl w:val="0"/>
          <w:numId w:val="13"/>
        </w:numPr>
        <w:spacing w:after="0" w:line="240" w:lineRule="auto"/>
        <w:contextualSpacing/>
        <w:jc w:val="both"/>
        <w:rPr>
          <w:rFonts w:ascii="Times New Roman" w:eastAsia="Times New Roman" w:hAnsi="Times New Roman" w:cs="Times New Roman"/>
          <w:sz w:val="24"/>
          <w:szCs w:val="24"/>
          <w:lang w:eastAsia="lv-LV"/>
        </w:rPr>
      </w:pPr>
      <w:r w:rsidRPr="00C24C97">
        <w:rPr>
          <w:rFonts w:ascii="Times New Roman" w:eastAsia="+mn-ea" w:hAnsi="Times New Roman" w:cs="Times New Roman"/>
          <w:kern w:val="24"/>
          <w:sz w:val="24"/>
          <w:szCs w:val="40"/>
          <w:lang w:eastAsia="lv-LV"/>
        </w:rPr>
        <w:t>netiešais uguns atbalsts (artilērija).</w:t>
      </w:r>
    </w:p>
    <w:p w14:paraId="3115870F" w14:textId="534C6029" w:rsidR="00C24C97" w:rsidRPr="00C24C97" w:rsidRDefault="00C24C97" w:rsidP="00C24C97">
      <w:pPr>
        <w:spacing w:after="0"/>
        <w:ind w:firstLine="360"/>
        <w:jc w:val="both"/>
        <w:rPr>
          <w:rFonts w:ascii="Times New Roman" w:hAnsi="Times New Roman" w:cs="Times New Roman"/>
          <w:sz w:val="24"/>
          <w:szCs w:val="24"/>
        </w:rPr>
      </w:pPr>
      <w:r w:rsidRPr="00C24C97">
        <w:rPr>
          <w:rFonts w:ascii="Times New Roman" w:hAnsi="Times New Roman" w:cs="Times New Roman"/>
          <w:sz w:val="24"/>
          <w:szCs w:val="24"/>
        </w:rPr>
        <w:t>Jau ilgstoši personāla skaits nesasniedz plānoto personāla skaitu. Ar Pulkveža O.</w:t>
      </w:r>
      <w:r w:rsidR="00066BE6">
        <w:rPr>
          <w:rFonts w:ascii="Times New Roman" w:hAnsi="Times New Roman" w:cs="Times New Roman"/>
          <w:sz w:val="24"/>
          <w:szCs w:val="24"/>
        </w:rPr>
        <w:t> </w:t>
      </w:r>
      <w:r w:rsidRPr="00C24C97">
        <w:rPr>
          <w:rFonts w:ascii="Times New Roman" w:hAnsi="Times New Roman" w:cs="Times New Roman"/>
          <w:sz w:val="24"/>
          <w:szCs w:val="24"/>
        </w:rPr>
        <w:t xml:space="preserve">Kalpaka profesionālās vidusskolas dibināšanu plānots motivēt jauniešus iestāties  Latvijas Nacionālajā aizsardzības akadēmijā (turpmāk </w:t>
      </w:r>
      <w:r w:rsidR="00066BE6">
        <w:rPr>
          <w:rFonts w:ascii="Times New Roman" w:hAnsi="Times New Roman" w:cs="Times New Roman"/>
          <w:sz w:val="24"/>
          <w:szCs w:val="24"/>
        </w:rPr>
        <w:t xml:space="preserve">– </w:t>
      </w:r>
      <w:r w:rsidRPr="00C24C97">
        <w:rPr>
          <w:rFonts w:ascii="Times New Roman" w:hAnsi="Times New Roman" w:cs="Times New Roman"/>
          <w:sz w:val="24"/>
          <w:szCs w:val="24"/>
        </w:rPr>
        <w:t>LNAA), NBS un Zemessardzē.</w:t>
      </w:r>
    </w:p>
    <w:p w14:paraId="21EB1D19" w14:textId="77777777" w:rsidR="00C24C97" w:rsidRPr="00C24C97" w:rsidRDefault="00C24C97" w:rsidP="00C24C97">
      <w:pPr>
        <w:spacing w:after="0"/>
        <w:ind w:firstLine="360"/>
        <w:jc w:val="both"/>
        <w:rPr>
          <w:rFonts w:ascii="Times New Roman" w:hAnsi="Times New Roman" w:cs="Times New Roman"/>
          <w:sz w:val="24"/>
          <w:szCs w:val="24"/>
        </w:rPr>
      </w:pPr>
    </w:p>
    <w:p w14:paraId="53C808F8" w14:textId="77777777" w:rsidR="00C24C97" w:rsidRPr="00C24C97" w:rsidRDefault="00C24C97" w:rsidP="00C24C97">
      <w:pPr>
        <w:spacing w:after="0"/>
        <w:ind w:firstLine="360"/>
        <w:jc w:val="both"/>
        <w:rPr>
          <w:rFonts w:ascii="Times New Roman" w:hAnsi="Times New Roman" w:cs="Times New Roman"/>
          <w:sz w:val="24"/>
          <w:szCs w:val="24"/>
        </w:rPr>
      </w:pPr>
      <w:r w:rsidRPr="00C24C97">
        <w:rPr>
          <w:rFonts w:ascii="Times New Roman" w:hAnsi="Times New Roman" w:cs="Times New Roman"/>
          <w:noProof/>
          <w:sz w:val="24"/>
          <w:szCs w:val="24"/>
          <w:lang w:eastAsia="lv-LV"/>
        </w:rPr>
        <w:drawing>
          <wp:inline distT="0" distB="0" distL="0" distR="0" wp14:anchorId="7C66B513" wp14:editId="0B3DA725">
            <wp:extent cx="3578598" cy="23317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490" cy="2391594"/>
                    </a:xfrm>
                    <a:prstGeom prst="rect">
                      <a:avLst/>
                    </a:prstGeom>
                    <a:noFill/>
                  </pic:spPr>
                </pic:pic>
              </a:graphicData>
            </a:graphic>
          </wp:inline>
        </w:drawing>
      </w:r>
      <w:r w:rsidRPr="00C24C97">
        <w:rPr>
          <w:noProof/>
          <w:sz w:val="24"/>
          <w:szCs w:val="24"/>
          <w:lang w:eastAsia="lv-LV"/>
        </w:rPr>
        <w:drawing>
          <wp:inline distT="0" distB="0" distL="0" distR="0" wp14:anchorId="5741F90D" wp14:editId="18FC53EC">
            <wp:extent cx="1360727" cy="5998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4785" t="71162" r="5530" b="12928"/>
                    <a:stretch/>
                  </pic:blipFill>
                  <pic:spPr bwMode="auto">
                    <a:xfrm>
                      <a:off x="0" y="0"/>
                      <a:ext cx="1376174" cy="606676"/>
                    </a:xfrm>
                    <a:prstGeom prst="rect">
                      <a:avLst/>
                    </a:prstGeom>
                    <a:noFill/>
                    <a:ln>
                      <a:noFill/>
                    </a:ln>
                    <a:extLst>
                      <a:ext uri="{53640926-AAD7-44D8-BBD7-CCE9431645EC}">
                        <a14:shadowObscured xmlns:a14="http://schemas.microsoft.com/office/drawing/2010/main"/>
                      </a:ext>
                    </a:extLst>
                  </pic:spPr>
                </pic:pic>
              </a:graphicData>
            </a:graphic>
          </wp:inline>
        </w:drawing>
      </w:r>
    </w:p>
    <w:p w14:paraId="3C0CF779" w14:textId="77777777" w:rsidR="00C24C97" w:rsidRPr="00C24C97" w:rsidRDefault="00C24C97" w:rsidP="00C24C97">
      <w:pPr>
        <w:spacing w:after="0"/>
        <w:jc w:val="center"/>
        <w:rPr>
          <w:rFonts w:ascii="Times New Roman" w:hAnsi="Times New Roman" w:cs="Times New Roman"/>
          <w:sz w:val="24"/>
          <w:szCs w:val="24"/>
        </w:rPr>
      </w:pPr>
    </w:p>
    <w:p w14:paraId="587EAD94" w14:textId="77777777" w:rsidR="00C24C97" w:rsidRPr="00C24C97" w:rsidRDefault="00C24C97" w:rsidP="00C24C97">
      <w:pPr>
        <w:numPr>
          <w:ilvl w:val="0"/>
          <w:numId w:val="23"/>
        </w:numPr>
        <w:contextualSpacing/>
        <w:jc w:val="center"/>
        <w:rPr>
          <w:rFonts w:ascii="Times New Roman" w:hAnsi="Times New Roman" w:cs="Times New Roman"/>
          <w:sz w:val="18"/>
        </w:rPr>
      </w:pPr>
      <w:r w:rsidRPr="00C24C97">
        <w:rPr>
          <w:rFonts w:ascii="Times New Roman" w:hAnsi="Times New Roman" w:cs="Times New Roman"/>
          <w:sz w:val="18"/>
        </w:rPr>
        <w:t>attēls. NBS trūkstošā personāla skaita attēlojums.</w:t>
      </w:r>
    </w:p>
    <w:p w14:paraId="0ED5F1B1" w14:textId="77777777" w:rsidR="00C24C97" w:rsidRPr="00C24C97" w:rsidRDefault="00C24C97" w:rsidP="00C24C97">
      <w:pPr>
        <w:spacing w:after="0"/>
        <w:ind w:firstLine="720"/>
        <w:jc w:val="both"/>
        <w:rPr>
          <w:rFonts w:ascii="Times New Roman" w:hAnsi="Times New Roman" w:cs="Times New Roman"/>
          <w:sz w:val="24"/>
          <w:szCs w:val="24"/>
        </w:rPr>
      </w:pPr>
    </w:p>
    <w:p w14:paraId="43C4B752" w14:textId="77777777" w:rsidR="00D11019" w:rsidRDefault="00C24C97" w:rsidP="00C24C97">
      <w:pPr>
        <w:spacing w:after="0"/>
        <w:ind w:firstLine="720"/>
        <w:jc w:val="both"/>
        <w:rPr>
          <w:rFonts w:ascii="Times New Roman" w:hAnsi="Times New Roman" w:cs="Times New Roman"/>
          <w:sz w:val="24"/>
        </w:rPr>
      </w:pPr>
      <w:r w:rsidRPr="00C24C97">
        <w:rPr>
          <w:rFonts w:ascii="Times New Roman" w:hAnsi="Times New Roman" w:cs="Times New Roman"/>
          <w:sz w:val="24"/>
          <w:szCs w:val="24"/>
        </w:rPr>
        <w:t>Būtisks izaicinājums ir arī tas, ka daļa no potenciālajiem studētgribētājiem LNAA šobrīd neatbilst izvirzītajām prasībām, primāri</w:t>
      </w:r>
      <w:r w:rsidR="00066BE6">
        <w:rPr>
          <w:rFonts w:ascii="Times New Roman" w:hAnsi="Times New Roman" w:cs="Times New Roman"/>
          <w:sz w:val="24"/>
          <w:szCs w:val="24"/>
        </w:rPr>
        <w:t xml:space="preserve"> – </w:t>
      </w:r>
      <w:r w:rsidRPr="00C24C97">
        <w:rPr>
          <w:rFonts w:ascii="Times New Roman" w:hAnsi="Times New Roman" w:cs="Times New Roman"/>
          <w:sz w:val="24"/>
          <w:szCs w:val="24"/>
        </w:rPr>
        <w:t xml:space="preserve">fiziskajām. </w:t>
      </w:r>
      <w:r w:rsidRPr="00C24C97">
        <w:rPr>
          <w:rFonts w:ascii="Times New Roman" w:hAnsi="Times New Roman" w:cs="Times New Roman"/>
          <w:sz w:val="24"/>
        </w:rPr>
        <w:t>Saskaņā ar NBS Rekrutēšanas un atlases centra datiem, veicot kandidātu atlasi profesionālajam militārajam dienestam, vērojama Latvijas jauniešu fiziskās sagatavotības līmeņa pazemināšanās</w:t>
      </w:r>
      <w:r w:rsidR="00066BE6">
        <w:rPr>
          <w:rFonts w:ascii="Times New Roman" w:hAnsi="Times New Roman" w:cs="Times New Roman"/>
          <w:sz w:val="24"/>
        </w:rPr>
        <w:t>,</w:t>
      </w:r>
      <w:r w:rsidRPr="00C24C97">
        <w:rPr>
          <w:rFonts w:ascii="Times New Roman" w:hAnsi="Times New Roman" w:cs="Times New Roman"/>
          <w:sz w:val="24"/>
        </w:rPr>
        <w:t xml:space="preserve"> uzsākot dienestu.</w:t>
      </w:r>
    </w:p>
    <w:p w14:paraId="40A5CE7F" w14:textId="7E41F799" w:rsidR="00C24C97" w:rsidRDefault="00C24C97" w:rsidP="00C24C97">
      <w:pPr>
        <w:spacing w:after="0"/>
        <w:ind w:firstLine="720"/>
        <w:jc w:val="both"/>
        <w:rPr>
          <w:rFonts w:ascii="Times New Roman" w:hAnsi="Times New Roman" w:cs="Times New Roman"/>
          <w:sz w:val="24"/>
        </w:rPr>
      </w:pPr>
      <w:r w:rsidRPr="00C24C97">
        <w:rPr>
          <w:rFonts w:ascii="Times New Roman" w:hAnsi="Times New Roman" w:cs="Times New Roman"/>
          <w:sz w:val="24"/>
        </w:rPr>
        <w:t xml:space="preserve"> Laika periodā no 2013. līdz 2018.</w:t>
      </w:r>
      <w:r w:rsidR="00066BE6">
        <w:rPr>
          <w:rFonts w:ascii="Times New Roman" w:hAnsi="Times New Roman" w:cs="Times New Roman"/>
          <w:sz w:val="24"/>
        </w:rPr>
        <w:t> </w:t>
      </w:r>
      <w:r w:rsidRPr="00C24C97">
        <w:rPr>
          <w:rFonts w:ascii="Times New Roman" w:hAnsi="Times New Roman" w:cs="Times New Roman"/>
          <w:sz w:val="24"/>
        </w:rPr>
        <w:t xml:space="preserve">gadam (2. attēls), ar katru nākamo gadu konsekventi samazinās izcilo, teicamo un ļoti labo rezultātu daļa, savukārt pieaug vājo </w:t>
      </w:r>
      <w:r w:rsidRPr="00C24C97">
        <w:rPr>
          <w:rFonts w:ascii="Times New Roman" w:hAnsi="Times New Roman" w:cs="Times New Roman"/>
          <w:sz w:val="24"/>
        </w:rPr>
        <w:lastRenderedPageBreak/>
        <w:t>rezultātu daļa, kas pēdējos divos gados veido gandrīz pusi no dienestā pieņemto kandidātu kopējā skaita. Labo un apmierinošo vērtējumu īpatsvars paliek salīdzinoši nemainīgs.</w:t>
      </w:r>
    </w:p>
    <w:p w14:paraId="79CD2BD0" w14:textId="77777777" w:rsidR="00AF5585" w:rsidRPr="00C24C97" w:rsidRDefault="00AF5585" w:rsidP="00C24C97">
      <w:pPr>
        <w:spacing w:after="0"/>
        <w:ind w:firstLine="720"/>
        <w:jc w:val="both"/>
        <w:rPr>
          <w:rFonts w:ascii="Times New Roman" w:hAnsi="Times New Roman" w:cs="Times New Roman"/>
          <w:sz w:val="24"/>
          <w:szCs w:val="24"/>
        </w:rPr>
      </w:pPr>
    </w:p>
    <w:p w14:paraId="33EFA4A5" w14:textId="77777777" w:rsidR="00C24C97" w:rsidRPr="00C24C97" w:rsidRDefault="00C24C97" w:rsidP="00C24C97">
      <w:pPr>
        <w:jc w:val="right"/>
        <w:rPr>
          <w:rFonts w:ascii="Times New Roman" w:hAnsi="Times New Roman" w:cs="Times New Roman"/>
          <w:b/>
          <w:sz w:val="28"/>
        </w:rPr>
      </w:pPr>
      <w:r w:rsidRPr="00C24C97">
        <w:rPr>
          <w:noProof/>
          <w:lang w:eastAsia="lv-LV"/>
        </w:rPr>
        <w:drawing>
          <wp:inline distT="0" distB="0" distL="0" distR="0" wp14:anchorId="232C434D" wp14:editId="741EAE25">
            <wp:extent cx="5280660" cy="1238250"/>
            <wp:effectExtent l="0" t="0" r="152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8C24DD" w14:textId="66137B3A" w:rsidR="00C24C97" w:rsidRPr="00C24C97" w:rsidRDefault="00C24C97" w:rsidP="00C24C97">
      <w:pPr>
        <w:numPr>
          <w:ilvl w:val="0"/>
          <w:numId w:val="23"/>
        </w:numPr>
        <w:contextualSpacing/>
        <w:jc w:val="center"/>
        <w:rPr>
          <w:rFonts w:ascii="Times New Roman" w:hAnsi="Times New Roman" w:cs="Times New Roman"/>
          <w:sz w:val="18"/>
        </w:rPr>
      </w:pPr>
      <w:r w:rsidRPr="00C24C97">
        <w:rPr>
          <w:rFonts w:ascii="Times New Roman" w:hAnsi="Times New Roman" w:cs="Times New Roman"/>
          <w:sz w:val="18"/>
        </w:rPr>
        <w:t>attēls. Procentuālā sadalījuma grafisks salīdzinājums</w:t>
      </w:r>
      <w:r w:rsidR="00AF5585">
        <w:rPr>
          <w:rFonts w:ascii="Times New Roman" w:hAnsi="Times New Roman" w:cs="Times New Roman"/>
          <w:sz w:val="18"/>
        </w:rPr>
        <w:t>,</w:t>
      </w:r>
      <w:r w:rsidRPr="00C24C97">
        <w:rPr>
          <w:rFonts w:ascii="Times New Roman" w:hAnsi="Times New Roman" w:cs="Times New Roman"/>
          <w:sz w:val="18"/>
        </w:rPr>
        <w:t xml:space="preserve"> 2013. un 2018. g.</w:t>
      </w:r>
    </w:p>
    <w:p w14:paraId="79768F19" w14:textId="77777777" w:rsidR="00F64445" w:rsidRDefault="00F64445" w:rsidP="00C24C97">
      <w:pPr>
        <w:ind w:firstLine="360"/>
        <w:jc w:val="both"/>
        <w:rPr>
          <w:rFonts w:ascii="Times New Roman" w:hAnsi="Times New Roman" w:cs="Times New Roman"/>
          <w:sz w:val="24"/>
        </w:rPr>
      </w:pPr>
    </w:p>
    <w:p w14:paraId="1A6EDA60" w14:textId="22F15A5B" w:rsidR="00C24C97" w:rsidRPr="00C24C97" w:rsidRDefault="00C24C97" w:rsidP="00C24C97">
      <w:pPr>
        <w:ind w:firstLine="360"/>
        <w:jc w:val="both"/>
        <w:rPr>
          <w:rFonts w:ascii="Times New Roman" w:hAnsi="Times New Roman" w:cs="Times New Roman"/>
          <w:sz w:val="24"/>
        </w:rPr>
      </w:pPr>
      <w:r w:rsidRPr="00C24C97">
        <w:rPr>
          <w:rFonts w:ascii="Times New Roman" w:hAnsi="Times New Roman" w:cs="Times New Roman"/>
          <w:sz w:val="24"/>
        </w:rPr>
        <w:t xml:space="preserve">Savukārt kadetu kandidāti, kuri pretendē </w:t>
      </w:r>
      <w:r w:rsidR="00AC448D">
        <w:rPr>
          <w:rFonts w:ascii="Times New Roman" w:hAnsi="Times New Roman" w:cs="Times New Roman"/>
          <w:sz w:val="24"/>
        </w:rPr>
        <w:t xml:space="preserve">uz </w:t>
      </w:r>
      <w:r w:rsidRPr="00C24C97">
        <w:rPr>
          <w:rFonts w:ascii="Times New Roman" w:hAnsi="Times New Roman" w:cs="Times New Roman"/>
          <w:sz w:val="24"/>
        </w:rPr>
        <w:t>studijām LNAA,</w:t>
      </w:r>
      <w:r w:rsidRPr="00C24C97">
        <w:t xml:space="preserve"> </w:t>
      </w:r>
      <w:r w:rsidRPr="00C24C97">
        <w:rPr>
          <w:rFonts w:ascii="Times New Roman" w:hAnsi="Times New Roman" w:cs="Times New Roman"/>
          <w:sz w:val="24"/>
        </w:rPr>
        <w:t xml:space="preserve">ir fiziski vislabāk sagatavoto kandidātu kategorija, kur vērtējumu </w:t>
      </w:r>
      <w:r w:rsidR="00FE6786">
        <w:rPr>
          <w:rFonts w:ascii="Times New Roman" w:hAnsi="Times New Roman" w:cs="Times New Roman"/>
          <w:sz w:val="24"/>
        </w:rPr>
        <w:t>“</w:t>
      </w:r>
      <w:r w:rsidRPr="00C24C97">
        <w:rPr>
          <w:rFonts w:ascii="Times New Roman" w:hAnsi="Times New Roman" w:cs="Times New Roman"/>
          <w:sz w:val="24"/>
        </w:rPr>
        <w:t>ļoti labi</w:t>
      </w:r>
      <w:r w:rsidR="00FE6786">
        <w:rPr>
          <w:rFonts w:ascii="Times New Roman" w:hAnsi="Times New Roman" w:cs="Times New Roman"/>
          <w:sz w:val="24"/>
        </w:rPr>
        <w:t>”</w:t>
      </w:r>
      <w:r w:rsidRPr="00C24C97">
        <w:rPr>
          <w:rFonts w:ascii="Times New Roman" w:hAnsi="Times New Roman" w:cs="Times New Roman"/>
          <w:sz w:val="24"/>
        </w:rPr>
        <w:t xml:space="preserve">, </w:t>
      </w:r>
      <w:r w:rsidR="00FE6786">
        <w:rPr>
          <w:rFonts w:ascii="Times New Roman" w:hAnsi="Times New Roman" w:cs="Times New Roman"/>
          <w:sz w:val="24"/>
        </w:rPr>
        <w:t>“</w:t>
      </w:r>
      <w:r w:rsidRPr="00C24C97">
        <w:rPr>
          <w:rFonts w:ascii="Times New Roman" w:hAnsi="Times New Roman" w:cs="Times New Roman"/>
          <w:sz w:val="24"/>
        </w:rPr>
        <w:t>teicami</w:t>
      </w:r>
      <w:r w:rsidR="00FE6786">
        <w:rPr>
          <w:rFonts w:ascii="Times New Roman" w:hAnsi="Times New Roman" w:cs="Times New Roman"/>
          <w:sz w:val="24"/>
        </w:rPr>
        <w:t>”</w:t>
      </w:r>
      <w:r w:rsidRPr="00C24C97">
        <w:rPr>
          <w:rFonts w:ascii="Times New Roman" w:hAnsi="Times New Roman" w:cs="Times New Roman"/>
          <w:sz w:val="24"/>
        </w:rPr>
        <w:t xml:space="preserve"> un </w:t>
      </w:r>
      <w:r w:rsidR="00FE6786">
        <w:rPr>
          <w:rFonts w:ascii="Times New Roman" w:hAnsi="Times New Roman" w:cs="Times New Roman"/>
          <w:sz w:val="24"/>
        </w:rPr>
        <w:t>“</w:t>
      </w:r>
      <w:r w:rsidRPr="00C24C97">
        <w:rPr>
          <w:rFonts w:ascii="Times New Roman" w:hAnsi="Times New Roman" w:cs="Times New Roman"/>
          <w:sz w:val="24"/>
        </w:rPr>
        <w:t>izcili</w:t>
      </w:r>
      <w:r w:rsidR="00FE6786">
        <w:rPr>
          <w:rFonts w:ascii="Times New Roman" w:hAnsi="Times New Roman" w:cs="Times New Roman"/>
          <w:sz w:val="24"/>
        </w:rPr>
        <w:t>”</w:t>
      </w:r>
      <w:r w:rsidRPr="00C24C97">
        <w:rPr>
          <w:rFonts w:ascii="Times New Roman" w:hAnsi="Times New Roman" w:cs="Times New Roman"/>
          <w:sz w:val="24"/>
        </w:rPr>
        <w:t xml:space="preserve"> īpatsvars parasti ir lielāks nekā vājāko rezultātu īpatsvars. Tomēr arī šajā kategorijā laikā no 2013. līdz 2018. gadam ir vērojams neliels, bet pamanāms izcilo rezultātu</w:t>
      </w:r>
      <w:r w:rsidRPr="00C24C97">
        <w:t xml:space="preserve"> </w:t>
      </w:r>
      <w:r w:rsidRPr="00C24C97">
        <w:rPr>
          <w:rFonts w:ascii="Times New Roman" w:hAnsi="Times New Roman" w:cs="Times New Roman"/>
          <w:sz w:val="24"/>
        </w:rPr>
        <w:t>samazinājums un vājo rezultātu pieaugums  (3. attēls).</w:t>
      </w:r>
    </w:p>
    <w:p w14:paraId="29BC4F2C" w14:textId="77777777" w:rsidR="00C24C97" w:rsidRPr="00C24C97" w:rsidRDefault="00C24C97" w:rsidP="00C24C97">
      <w:pPr>
        <w:jc w:val="both"/>
        <w:rPr>
          <w:rFonts w:ascii="Times New Roman" w:hAnsi="Times New Roman" w:cs="Times New Roman"/>
          <w:b/>
          <w:sz w:val="24"/>
        </w:rPr>
      </w:pPr>
      <w:r w:rsidRPr="00C24C97">
        <w:rPr>
          <w:noProof/>
          <w:lang w:eastAsia="lv-LV"/>
        </w:rPr>
        <w:drawing>
          <wp:inline distT="0" distB="0" distL="0" distR="0" wp14:anchorId="580BC517" wp14:editId="5694E2BD">
            <wp:extent cx="5200650" cy="22479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360A99" w14:textId="4E9797C3" w:rsidR="00C24C97" w:rsidRPr="00C24C97" w:rsidRDefault="00C24C97" w:rsidP="00C24C97">
      <w:pPr>
        <w:numPr>
          <w:ilvl w:val="0"/>
          <w:numId w:val="23"/>
        </w:numPr>
        <w:contextualSpacing/>
        <w:jc w:val="center"/>
        <w:rPr>
          <w:rFonts w:ascii="Times New Roman" w:hAnsi="Times New Roman" w:cs="Times New Roman"/>
          <w:sz w:val="18"/>
        </w:rPr>
      </w:pPr>
      <w:r w:rsidRPr="00C24C97">
        <w:rPr>
          <w:rFonts w:ascii="Times New Roman" w:hAnsi="Times New Roman" w:cs="Times New Roman"/>
          <w:sz w:val="18"/>
        </w:rPr>
        <w:t>attēls</w:t>
      </w:r>
      <w:r w:rsidR="00AF5585">
        <w:rPr>
          <w:rFonts w:ascii="Times New Roman" w:hAnsi="Times New Roman" w:cs="Times New Roman"/>
          <w:sz w:val="18"/>
        </w:rPr>
        <w:t>.</w:t>
      </w:r>
      <w:r w:rsidRPr="00C24C97">
        <w:t xml:space="preserve"> </w:t>
      </w:r>
      <w:r w:rsidRPr="00C24C97">
        <w:rPr>
          <w:rFonts w:ascii="Times New Roman" w:hAnsi="Times New Roman" w:cs="Times New Roman"/>
          <w:sz w:val="18"/>
        </w:rPr>
        <w:t>Procentuālā sadalījuma grafisks salīdzinājums</w:t>
      </w:r>
      <w:r w:rsidR="00AF5585">
        <w:rPr>
          <w:rFonts w:ascii="Times New Roman" w:hAnsi="Times New Roman" w:cs="Times New Roman"/>
          <w:sz w:val="18"/>
        </w:rPr>
        <w:t>,</w:t>
      </w:r>
      <w:r w:rsidRPr="00C24C97">
        <w:rPr>
          <w:rFonts w:ascii="Times New Roman" w:hAnsi="Times New Roman" w:cs="Times New Roman"/>
          <w:sz w:val="18"/>
        </w:rPr>
        <w:t xml:space="preserve"> 2013.</w:t>
      </w:r>
      <w:r w:rsidR="00066BE6">
        <w:rPr>
          <w:rFonts w:ascii="Times New Roman" w:hAnsi="Times New Roman" w:cs="Times New Roman"/>
          <w:sz w:val="18"/>
        </w:rPr>
        <w:t> </w:t>
      </w:r>
      <w:r w:rsidRPr="00C24C97">
        <w:rPr>
          <w:rFonts w:ascii="Times New Roman" w:hAnsi="Times New Roman" w:cs="Times New Roman"/>
          <w:sz w:val="18"/>
        </w:rPr>
        <w:t>g. un 2018. g.</w:t>
      </w:r>
    </w:p>
    <w:p w14:paraId="08704590" w14:textId="45CDB268" w:rsidR="00F64445" w:rsidRDefault="00F64445" w:rsidP="00AF5585">
      <w:pPr>
        <w:spacing w:after="0"/>
        <w:jc w:val="both"/>
        <w:rPr>
          <w:rFonts w:ascii="Times New Roman" w:hAnsi="Times New Roman" w:cs="Times New Roman"/>
          <w:sz w:val="24"/>
          <w:szCs w:val="24"/>
        </w:rPr>
      </w:pPr>
    </w:p>
    <w:p w14:paraId="0C417197" w14:textId="4855AF72" w:rsidR="00C24C97" w:rsidRPr="00C24C97" w:rsidRDefault="00C24C97" w:rsidP="00C24C9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 xml:space="preserve">Kā pozitīvs piemērs jauniešu sagatavošanai pirms studijām augstskolā ir </w:t>
      </w:r>
      <w:r w:rsidR="00AF5585">
        <w:rPr>
          <w:rFonts w:ascii="Times New Roman" w:hAnsi="Times New Roman" w:cs="Times New Roman"/>
          <w:sz w:val="24"/>
          <w:szCs w:val="24"/>
        </w:rPr>
        <w:t>jā</w:t>
      </w:r>
      <w:r w:rsidRPr="00C24C97">
        <w:rPr>
          <w:rFonts w:ascii="Times New Roman" w:hAnsi="Times New Roman" w:cs="Times New Roman"/>
          <w:sz w:val="24"/>
          <w:szCs w:val="24"/>
        </w:rPr>
        <w:t>min Rīgas Tehniskā universitāte, kas uzlaboja potenciālo studentu sagatavotību pirms studijām</w:t>
      </w:r>
      <w:r w:rsidR="00AF5585">
        <w:rPr>
          <w:rFonts w:ascii="Times New Roman" w:hAnsi="Times New Roman" w:cs="Times New Roman"/>
          <w:sz w:val="24"/>
          <w:szCs w:val="24"/>
        </w:rPr>
        <w:t xml:space="preserve">, </w:t>
      </w:r>
      <w:r w:rsidRPr="00C24C97">
        <w:rPr>
          <w:rFonts w:ascii="Times New Roman" w:hAnsi="Times New Roman" w:cs="Times New Roman"/>
          <w:sz w:val="24"/>
          <w:szCs w:val="24"/>
        </w:rPr>
        <w:t>2015.</w:t>
      </w:r>
      <w:r w:rsidR="00AF5585">
        <w:rPr>
          <w:rFonts w:ascii="Times New Roman" w:hAnsi="Times New Roman" w:cs="Times New Roman"/>
          <w:sz w:val="24"/>
          <w:szCs w:val="24"/>
        </w:rPr>
        <w:t> </w:t>
      </w:r>
      <w:r w:rsidRPr="00C24C97">
        <w:rPr>
          <w:rFonts w:ascii="Times New Roman" w:hAnsi="Times New Roman" w:cs="Times New Roman"/>
          <w:sz w:val="24"/>
          <w:szCs w:val="24"/>
        </w:rPr>
        <w:t xml:space="preserve">gadā izveidojot </w:t>
      </w:r>
      <w:r w:rsidR="00AF5585">
        <w:rPr>
          <w:rFonts w:ascii="Times New Roman" w:hAnsi="Times New Roman" w:cs="Times New Roman"/>
          <w:sz w:val="24"/>
          <w:szCs w:val="24"/>
        </w:rPr>
        <w:t>Rīgas Tehniskās universitātes</w:t>
      </w:r>
      <w:r w:rsidR="00AF5585" w:rsidRPr="00C24C97">
        <w:rPr>
          <w:rFonts w:ascii="Times New Roman" w:hAnsi="Times New Roman" w:cs="Times New Roman"/>
          <w:sz w:val="24"/>
          <w:szCs w:val="24"/>
        </w:rPr>
        <w:t xml:space="preserve"> </w:t>
      </w:r>
      <w:r w:rsidRPr="00C24C97">
        <w:rPr>
          <w:rFonts w:ascii="Times New Roman" w:hAnsi="Times New Roman" w:cs="Times New Roman"/>
          <w:sz w:val="24"/>
          <w:szCs w:val="24"/>
        </w:rPr>
        <w:t>Inženierzinātņu vidusskolu. Pulkveža O.</w:t>
      </w:r>
      <w:r w:rsidR="00AF5585">
        <w:rPr>
          <w:rFonts w:ascii="Times New Roman" w:hAnsi="Times New Roman" w:cs="Times New Roman"/>
          <w:sz w:val="24"/>
          <w:szCs w:val="24"/>
        </w:rPr>
        <w:t> </w:t>
      </w:r>
      <w:r w:rsidRPr="00C24C97">
        <w:rPr>
          <w:rFonts w:ascii="Times New Roman" w:hAnsi="Times New Roman" w:cs="Times New Roman"/>
          <w:sz w:val="24"/>
          <w:szCs w:val="24"/>
        </w:rPr>
        <w:t>Kalpaka profesionālās vidusskolas izveide veicinātu arī reģiona attīstību un decentralizāciju.</w:t>
      </w:r>
    </w:p>
    <w:p w14:paraId="45AF77CF" w14:textId="77777777" w:rsidR="00C24C97" w:rsidRPr="00C24C97" w:rsidRDefault="00C24C97" w:rsidP="00C24C97">
      <w:pPr>
        <w:spacing w:after="0"/>
        <w:jc w:val="both"/>
        <w:rPr>
          <w:rFonts w:ascii="Times New Roman" w:hAnsi="Times New Roman" w:cs="Times New Roman"/>
          <w:b/>
          <w:sz w:val="24"/>
          <w:szCs w:val="24"/>
        </w:rPr>
      </w:pPr>
    </w:p>
    <w:p w14:paraId="779424C0" w14:textId="66B56B72" w:rsidR="00C24C97" w:rsidRPr="00C24C97" w:rsidRDefault="00DB3DA0" w:rsidP="00C24C97">
      <w:pPr>
        <w:spacing w:after="0"/>
        <w:ind w:left="720"/>
        <w:contextualSpacing/>
        <w:jc w:val="center"/>
        <w:rPr>
          <w:rFonts w:ascii="Times New Roman" w:hAnsi="Times New Roman" w:cs="Times New Roman"/>
          <w:b/>
          <w:sz w:val="24"/>
          <w:szCs w:val="24"/>
        </w:rPr>
      </w:pPr>
      <w:r>
        <w:rPr>
          <w:rFonts w:ascii="Times New Roman" w:hAnsi="Times New Roman" w:cs="Times New Roman"/>
          <w:b/>
          <w:sz w:val="24"/>
          <w:szCs w:val="24"/>
        </w:rPr>
        <w:t>III</w:t>
      </w:r>
      <w:r w:rsidR="0015762C">
        <w:rPr>
          <w:rFonts w:ascii="Times New Roman" w:hAnsi="Times New Roman" w:cs="Times New Roman"/>
          <w:b/>
          <w:sz w:val="24"/>
          <w:szCs w:val="24"/>
        </w:rPr>
        <w:t>.</w:t>
      </w:r>
      <w:r>
        <w:rPr>
          <w:rFonts w:ascii="Times New Roman" w:hAnsi="Times New Roman" w:cs="Times New Roman"/>
          <w:b/>
          <w:sz w:val="24"/>
          <w:szCs w:val="24"/>
        </w:rPr>
        <w:t xml:space="preserve"> </w:t>
      </w:r>
      <w:r w:rsidR="00C24C97" w:rsidRPr="00C24C97">
        <w:rPr>
          <w:rFonts w:ascii="Times New Roman" w:hAnsi="Times New Roman" w:cs="Times New Roman"/>
          <w:b/>
          <w:sz w:val="24"/>
          <w:szCs w:val="24"/>
        </w:rPr>
        <w:t>Risinājuma sākotnējās ietekmes izvērtējums</w:t>
      </w:r>
    </w:p>
    <w:p w14:paraId="0952D0D1" w14:textId="77777777" w:rsidR="00C24C97" w:rsidRPr="00C24C97" w:rsidRDefault="00C24C97" w:rsidP="00C24C97">
      <w:pPr>
        <w:spacing w:after="0"/>
        <w:jc w:val="both"/>
        <w:rPr>
          <w:rFonts w:ascii="Times New Roman" w:hAnsi="Times New Roman" w:cs="Times New Roman"/>
          <w:b/>
          <w:sz w:val="24"/>
          <w:szCs w:val="24"/>
        </w:rPr>
      </w:pPr>
    </w:p>
    <w:p w14:paraId="2DCA6560" w14:textId="628C0F49" w:rsidR="00AF5585" w:rsidRDefault="00C24C97" w:rsidP="00C24C97">
      <w:pPr>
        <w:spacing w:after="0"/>
        <w:jc w:val="both"/>
        <w:rPr>
          <w:rFonts w:ascii="Times New Roman" w:hAnsi="Times New Roman" w:cs="Times New Roman"/>
          <w:sz w:val="24"/>
          <w:szCs w:val="24"/>
        </w:rPr>
      </w:pPr>
      <w:r w:rsidRPr="00C24C97">
        <w:rPr>
          <w:rFonts w:ascii="Times New Roman" w:hAnsi="Times New Roman" w:cs="Times New Roman"/>
          <w:b/>
          <w:sz w:val="24"/>
          <w:szCs w:val="24"/>
        </w:rPr>
        <w:tab/>
      </w:r>
      <w:r w:rsidRPr="00C24C97">
        <w:rPr>
          <w:rFonts w:ascii="Times New Roman" w:hAnsi="Times New Roman" w:cs="Times New Roman"/>
          <w:sz w:val="24"/>
          <w:szCs w:val="24"/>
        </w:rPr>
        <w:t xml:space="preserve">Jaunveidojamās </w:t>
      </w:r>
      <w:r w:rsidR="008F1DC7">
        <w:rPr>
          <w:rFonts w:ascii="Times New Roman" w:hAnsi="Times New Roman" w:cs="Times New Roman"/>
          <w:sz w:val="24"/>
          <w:szCs w:val="24"/>
        </w:rPr>
        <w:t>izglītības</w:t>
      </w:r>
      <w:r w:rsidRPr="00C24C97">
        <w:rPr>
          <w:rFonts w:ascii="Times New Roman" w:hAnsi="Times New Roman" w:cs="Times New Roman"/>
          <w:sz w:val="24"/>
          <w:szCs w:val="24"/>
        </w:rPr>
        <w:t xml:space="preserve"> iestādes sasniedzamais mērķis ir jaunās bruņoto spēku virsniecības paaudzes audzināšana un</w:t>
      </w:r>
      <w:r w:rsidR="00066BE6">
        <w:rPr>
          <w:rFonts w:ascii="Times New Roman" w:hAnsi="Times New Roman" w:cs="Times New Roman"/>
          <w:sz w:val="24"/>
          <w:szCs w:val="24"/>
        </w:rPr>
        <w:t xml:space="preserve"> tas</w:t>
      </w:r>
      <w:r w:rsidRPr="00C24C97">
        <w:rPr>
          <w:rFonts w:ascii="Times New Roman" w:hAnsi="Times New Roman" w:cs="Times New Roman"/>
          <w:sz w:val="24"/>
          <w:szCs w:val="24"/>
        </w:rPr>
        <w:t xml:space="preserve">, ka katru gadu </w:t>
      </w:r>
      <w:r w:rsidR="008F1DC7">
        <w:rPr>
          <w:rFonts w:ascii="Times New Roman" w:hAnsi="Times New Roman" w:cs="Times New Roman"/>
          <w:sz w:val="24"/>
          <w:szCs w:val="24"/>
        </w:rPr>
        <w:t xml:space="preserve">profesionālo </w:t>
      </w:r>
      <w:r w:rsidRPr="00C24C97">
        <w:rPr>
          <w:rFonts w:ascii="Times New Roman" w:hAnsi="Times New Roman" w:cs="Times New Roman"/>
          <w:sz w:val="24"/>
          <w:szCs w:val="24"/>
        </w:rPr>
        <w:t>vidusskolu absolvē 50</w:t>
      </w:r>
      <w:r w:rsidR="00066BE6">
        <w:rPr>
          <w:rFonts w:ascii="Times New Roman" w:hAnsi="Times New Roman" w:cs="Times New Roman"/>
          <w:sz w:val="24"/>
          <w:szCs w:val="24"/>
        </w:rPr>
        <w:t> </w:t>
      </w:r>
      <w:r w:rsidRPr="00C24C97">
        <w:rPr>
          <w:rFonts w:ascii="Times New Roman" w:hAnsi="Times New Roman" w:cs="Times New Roman"/>
          <w:sz w:val="24"/>
          <w:szCs w:val="24"/>
        </w:rPr>
        <w:t>motivēti s</w:t>
      </w:r>
      <w:r w:rsidR="008F1DC7">
        <w:rPr>
          <w:rFonts w:ascii="Times New Roman" w:hAnsi="Times New Roman" w:cs="Times New Roman"/>
          <w:sz w:val="24"/>
          <w:szCs w:val="24"/>
        </w:rPr>
        <w:t>kolēni ar kvalitatīvu militāro zinā</w:t>
      </w:r>
      <w:r w:rsidR="002677FC">
        <w:rPr>
          <w:rFonts w:ascii="Times New Roman" w:hAnsi="Times New Roman" w:cs="Times New Roman"/>
          <w:sz w:val="24"/>
          <w:szCs w:val="24"/>
        </w:rPr>
        <w:t xml:space="preserve">šanām </w:t>
      </w:r>
      <w:proofErr w:type="spellStart"/>
      <w:r w:rsidR="002677FC">
        <w:rPr>
          <w:rFonts w:ascii="Times New Roman" w:hAnsi="Times New Roman" w:cs="Times New Roman"/>
          <w:sz w:val="24"/>
          <w:szCs w:val="24"/>
        </w:rPr>
        <w:t>unprasmēm</w:t>
      </w:r>
      <w:proofErr w:type="spellEnd"/>
      <w:r w:rsidRPr="00C24C97">
        <w:rPr>
          <w:rFonts w:ascii="Times New Roman" w:hAnsi="Times New Roman" w:cs="Times New Roman"/>
          <w:sz w:val="24"/>
          <w:szCs w:val="24"/>
        </w:rPr>
        <w:t xml:space="preserve">, kuri turpina studijas LNAA. </w:t>
      </w:r>
    </w:p>
    <w:p w14:paraId="456D64B5" w14:textId="7C9FC47A" w:rsidR="00066BE6" w:rsidRDefault="00C24C97" w:rsidP="00074EE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lastRenderedPageBreak/>
        <w:t xml:space="preserve">Ņemot vērā, ka profesionālās vidusskolas programmā uzsvars tiks likts uz līderību, kritisko domāšanu un argumentācijas prasmēm, jaunieši, kas absolvēs šo vidusskolu un iestāsies LNAA, arī veidos nākotnes bruņotos spēkus, </w:t>
      </w:r>
      <w:r w:rsidR="00AF5585">
        <w:rPr>
          <w:rFonts w:ascii="Times New Roman" w:hAnsi="Times New Roman" w:cs="Times New Roman"/>
          <w:sz w:val="24"/>
          <w:szCs w:val="24"/>
        </w:rPr>
        <w:t xml:space="preserve">un tas ir pamatots arguments, kādēļ </w:t>
      </w:r>
      <w:r w:rsidRPr="00C24C97">
        <w:rPr>
          <w:rFonts w:ascii="Times New Roman" w:hAnsi="Times New Roman" w:cs="Times New Roman"/>
          <w:sz w:val="24"/>
          <w:szCs w:val="24"/>
        </w:rPr>
        <w:t xml:space="preserve">jāinvestē un jāiegulda </w:t>
      </w:r>
      <w:r w:rsidR="00AF5585">
        <w:rPr>
          <w:rFonts w:ascii="Times New Roman" w:hAnsi="Times New Roman" w:cs="Times New Roman"/>
          <w:sz w:val="24"/>
          <w:szCs w:val="24"/>
        </w:rPr>
        <w:t xml:space="preserve">finanšu līdzekļi un cilvēkresursi </w:t>
      </w:r>
      <w:r w:rsidRPr="00C24C97">
        <w:rPr>
          <w:rFonts w:ascii="Times New Roman" w:hAnsi="Times New Roman" w:cs="Times New Roman"/>
          <w:sz w:val="24"/>
          <w:szCs w:val="24"/>
        </w:rPr>
        <w:t xml:space="preserve">nākotnes topošajos virsniekos, lai šīs rakstura īpašības tiktu tālāk attīstītas un iesakņotas NBS. </w:t>
      </w:r>
    </w:p>
    <w:p w14:paraId="4921872A" w14:textId="1073F73A" w:rsidR="00C24C97" w:rsidRPr="00C24C97" w:rsidRDefault="00C24C97" w:rsidP="00074EE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 xml:space="preserve">Mērķtiecīga un attiecīgi orientēta izglītība ir galvenais instruments, kā šos procesus veicināt un ilgtermiņā nodrošināt jaunās virsnieku paaudzes </w:t>
      </w:r>
      <w:r w:rsidR="00AF5585">
        <w:rPr>
          <w:rFonts w:ascii="Times New Roman" w:hAnsi="Times New Roman" w:cs="Times New Roman"/>
          <w:sz w:val="24"/>
          <w:szCs w:val="24"/>
        </w:rPr>
        <w:t xml:space="preserve">izaugsmes </w:t>
      </w:r>
      <w:r w:rsidRPr="00C24C97">
        <w:rPr>
          <w:rFonts w:ascii="Times New Roman" w:hAnsi="Times New Roman" w:cs="Times New Roman"/>
          <w:sz w:val="24"/>
          <w:szCs w:val="24"/>
        </w:rPr>
        <w:t xml:space="preserve">kvalitāti. Turklāt ir ļoti būtiski, ka šo rakstura īpašību attīstīšana un sekmēšana notiek tieši pusaudžu gados, kad jauniešiem veidojas un nostiprinās raksturs un vērtību sistēma. Vidusskola ir </w:t>
      </w:r>
      <w:r w:rsidR="00AF5585">
        <w:rPr>
          <w:rFonts w:ascii="Times New Roman" w:hAnsi="Times New Roman" w:cs="Times New Roman"/>
          <w:sz w:val="24"/>
          <w:szCs w:val="24"/>
        </w:rPr>
        <w:t xml:space="preserve">galvenais </w:t>
      </w:r>
      <w:r w:rsidRPr="00C24C97">
        <w:rPr>
          <w:rFonts w:ascii="Times New Roman" w:hAnsi="Times New Roman" w:cs="Times New Roman"/>
          <w:sz w:val="24"/>
          <w:szCs w:val="24"/>
        </w:rPr>
        <w:t>posms jauniešu pasaules izpratnes veidošanā un nostiprināšanā turpmāka</w:t>
      </w:r>
      <w:r w:rsidR="00761E24">
        <w:rPr>
          <w:rFonts w:ascii="Times New Roman" w:hAnsi="Times New Roman" w:cs="Times New Roman"/>
          <w:sz w:val="24"/>
          <w:szCs w:val="24"/>
        </w:rPr>
        <w:t>ja</w:t>
      </w:r>
      <w:r w:rsidRPr="00C24C97">
        <w:rPr>
          <w:rFonts w:ascii="Times New Roman" w:hAnsi="Times New Roman" w:cs="Times New Roman"/>
          <w:sz w:val="24"/>
          <w:szCs w:val="24"/>
        </w:rPr>
        <w:t xml:space="preserve">i dzīvei. </w:t>
      </w:r>
    </w:p>
    <w:p w14:paraId="264B3AAA" w14:textId="77777777" w:rsidR="00C24C97" w:rsidRPr="00C24C97" w:rsidRDefault="00C24C97" w:rsidP="00C24C97">
      <w:pPr>
        <w:spacing w:after="0"/>
        <w:jc w:val="both"/>
        <w:rPr>
          <w:rFonts w:ascii="Times New Roman" w:hAnsi="Times New Roman" w:cs="Times New Roman"/>
          <w:sz w:val="24"/>
          <w:szCs w:val="24"/>
          <w:u w:val="single"/>
        </w:rPr>
      </w:pPr>
    </w:p>
    <w:p w14:paraId="2F164E85" w14:textId="2126BA33" w:rsidR="00C24C97" w:rsidRPr="00074EE7" w:rsidRDefault="00C24C97" w:rsidP="00C24C97">
      <w:pPr>
        <w:jc w:val="both"/>
        <w:rPr>
          <w:rFonts w:ascii="Times New Roman" w:hAnsi="Times New Roman" w:cs="Times New Roman"/>
          <w:b/>
          <w:sz w:val="24"/>
        </w:rPr>
      </w:pPr>
      <w:r w:rsidRPr="00074EE7">
        <w:rPr>
          <w:rFonts w:ascii="Times New Roman" w:hAnsi="Times New Roman" w:cs="Times New Roman"/>
          <w:b/>
          <w:sz w:val="24"/>
        </w:rPr>
        <w:t>Profesionālās vidējās izglītības iestādes stratēģiskā vīzija:</w:t>
      </w:r>
    </w:p>
    <w:p w14:paraId="05CF1817" w14:textId="56437BF3" w:rsidR="00C24C97" w:rsidRPr="00C24C97" w:rsidRDefault="00C24C97" w:rsidP="00C24C97">
      <w:pPr>
        <w:ind w:firstLine="720"/>
        <w:jc w:val="both"/>
        <w:rPr>
          <w:rFonts w:ascii="Times New Roman" w:hAnsi="Times New Roman" w:cs="Times New Roman"/>
          <w:b/>
          <w:sz w:val="24"/>
        </w:rPr>
      </w:pPr>
      <w:r w:rsidRPr="00C24C97">
        <w:rPr>
          <w:rFonts w:ascii="Times New Roman" w:hAnsi="Times New Roman" w:cs="Times New Roman"/>
          <w:sz w:val="24"/>
        </w:rPr>
        <w:t>Izveidot Aizsardzības ministrijas pakļautībā esošu profesionālās vidējās izglītības</w:t>
      </w:r>
      <w:r w:rsidR="00CA5EF1">
        <w:rPr>
          <w:rFonts w:ascii="Times New Roman" w:hAnsi="Times New Roman" w:cs="Times New Roman"/>
          <w:sz w:val="24"/>
        </w:rPr>
        <w:t xml:space="preserve"> iestādi</w:t>
      </w:r>
      <w:r w:rsidR="00360BD8">
        <w:rPr>
          <w:rFonts w:ascii="Times New Roman" w:hAnsi="Times New Roman" w:cs="Times New Roman"/>
          <w:sz w:val="24"/>
        </w:rPr>
        <w:t xml:space="preserve">, </w:t>
      </w:r>
      <w:r w:rsidRPr="00C24C97">
        <w:rPr>
          <w:rFonts w:ascii="Times New Roman" w:hAnsi="Times New Roman" w:cs="Times New Roman"/>
          <w:sz w:val="24"/>
        </w:rPr>
        <w:t>kur vispārizglītojošo priekšmetu studijas apvieno</w:t>
      </w:r>
      <w:r w:rsidR="00761E24">
        <w:rPr>
          <w:rFonts w:ascii="Times New Roman" w:hAnsi="Times New Roman" w:cs="Times New Roman"/>
          <w:sz w:val="24"/>
        </w:rPr>
        <w:t>t</w:t>
      </w:r>
      <w:r w:rsidR="008F1DC7">
        <w:rPr>
          <w:rFonts w:ascii="Times New Roman" w:hAnsi="Times New Roman" w:cs="Times New Roman"/>
          <w:sz w:val="24"/>
        </w:rPr>
        <w:t xml:space="preserve">as ar militāro </w:t>
      </w:r>
      <w:r w:rsidRPr="00C24C97">
        <w:rPr>
          <w:rFonts w:ascii="Times New Roman" w:hAnsi="Times New Roman" w:cs="Times New Roman"/>
          <w:sz w:val="24"/>
        </w:rPr>
        <w:t xml:space="preserve">prasmju un vērtību </w:t>
      </w:r>
      <w:r w:rsidR="00761E24">
        <w:rPr>
          <w:rFonts w:ascii="Times New Roman" w:hAnsi="Times New Roman" w:cs="Times New Roman"/>
          <w:sz w:val="24"/>
        </w:rPr>
        <w:t xml:space="preserve">apguvi, </w:t>
      </w:r>
      <w:r w:rsidRPr="00C24C97">
        <w:rPr>
          <w:rFonts w:ascii="Times New Roman" w:hAnsi="Times New Roman" w:cs="Times New Roman"/>
          <w:sz w:val="24"/>
        </w:rPr>
        <w:t xml:space="preserve">attīstot </w:t>
      </w:r>
      <w:r w:rsidR="00761E24" w:rsidRPr="00C24C97">
        <w:rPr>
          <w:rFonts w:ascii="Times New Roman" w:hAnsi="Times New Roman" w:cs="Times New Roman"/>
          <w:sz w:val="24"/>
        </w:rPr>
        <w:t xml:space="preserve">skolēnus </w:t>
      </w:r>
      <w:r w:rsidRPr="00C24C97">
        <w:rPr>
          <w:rFonts w:ascii="Times New Roman" w:hAnsi="Times New Roman" w:cs="Times New Roman"/>
          <w:sz w:val="24"/>
        </w:rPr>
        <w:t>kā intelektuāl</w:t>
      </w:r>
      <w:r w:rsidR="00761E24">
        <w:rPr>
          <w:rFonts w:ascii="Times New Roman" w:hAnsi="Times New Roman" w:cs="Times New Roman"/>
          <w:sz w:val="24"/>
        </w:rPr>
        <w:t>as</w:t>
      </w:r>
      <w:r w:rsidRPr="00C24C97">
        <w:rPr>
          <w:rFonts w:ascii="Times New Roman" w:hAnsi="Times New Roman" w:cs="Times New Roman"/>
          <w:sz w:val="24"/>
        </w:rPr>
        <w:t xml:space="preserve"> personīb</w:t>
      </w:r>
      <w:r w:rsidR="00761E24">
        <w:rPr>
          <w:rFonts w:ascii="Times New Roman" w:hAnsi="Times New Roman" w:cs="Times New Roman"/>
          <w:sz w:val="24"/>
        </w:rPr>
        <w:t>as</w:t>
      </w:r>
      <w:r w:rsidRPr="00C24C97">
        <w:rPr>
          <w:rFonts w:ascii="Times New Roman" w:hAnsi="Times New Roman" w:cs="Times New Roman"/>
          <w:sz w:val="24"/>
        </w:rPr>
        <w:t xml:space="preserve"> ar līdera dotībām, morālu godīgumu, atbildības sajūtu un attīstītām fiziskajām spējām. </w:t>
      </w:r>
    </w:p>
    <w:p w14:paraId="74DBE0AD" w14:textId="77777777" w:rsidR="00C24C97" w:rsidRPr="00074EE7" w:rsidRDefault="00C24C97" w:rsidP="00C24C97">
      <w:pPr>
        <w:jc w:val="both"/>
        <w:rPr>
          <w:rFonts w:ascii="Times New Roman" w:hAnsi="Times New Roman" w:cs="Times New Roman"/>
          <w:b/>
          <w:sz w:val="24"/>
        </w:rPr>
      </w:pPr>
      <w:r w:rsidRPr="00074EE7">
        <w:rPr>
          <w:rFonts w:ascii="Times New Roman" w:hAnsi="Times New Roman" w:cs="Times New Roman"/>
          <w:b/>
          <w:sz w:val="24"/>
        </w:rPr>
        <w:t>Mērķi</w:t>
      </w:r>
    </w:p>
    <w:p w14:paraId="32474123" w14:textId="3E4292F5" w:rsidR="00C24C97" w:rsidRPr="00C24C97" w:rsidRDefault="00C24C97" w:rsidP="00074EE7">
      <w:pPr>
        <w:autoSpaceDE w:val="0"/>
        <w:autoSpaceDN w:val="0"/>
        <w:adjustRightInd w:val="0"/>
        <w:spacing w:after="0" w:line="240" w:lineRule="auto"/>
        <w:ind w:firstLine="720"/>
        <w:jc w:val="both"/>
        <w:rPr>
          <w:rFonts w:ascii="Times New Roman" w:hAnsi="Times New Roman" w:cs="Times New Roman"/>
          <w:sz w:val="24"/>
          <w:szCs w:val="24"/>
        </w:rPr>
      </w:pPr>
      <w:r w:rsidRPr="00C24C97">
        <w:rPr>
          <w:rFonts w:ascii="Times New Roman" w:hAnsi="Times New Roman" w:cs="Times New Roman"/>
          <w:sz w:val="24"/>
          <w:szCs w:val="24"/>
        </w:rPr>
        <w:t xml:space="preserve">1. Nodrošināt jaunās paaudzes </w:t>
      </w:r>
      <w:r w:rsidRPr="00C24C97">
        <w:rPr>
          <w:rFonts w:ascii="Times New Roman" w:hAnsi="Times New Roman" w:cs="Times New Roman"/>
          <w:color w:val="000000" w:themeColor="text1"/>
          <w:sz w:val="24"/>
          <w:szCs w:val="24"/>
        </w:rPr>
        <w:t xml:space="preserve">veidošanu un </w:t>
      </w:r>
      <w:r w:rsidR="00761E24">
        <w:rPr>
          <w:rFonts w:ascii="Times New Roman" w:hAnsi="Times New Roman" w:cs="Times New Roman"/>
          <w:color w:val="000000" w:themeColor="text1"/>
          <w:sz w:val="24"/>
          <w:szCs w:val="24"/>
        </w:rPr>
        <w:t>sa</w:t>
      </w:r>
      <w:r w:rsidRPr="00C24C97">
        <w:rPr>
          <w:rFonts w:ascii="Times New Roman" w:hAnsi="Times New Roman" w:cs="Times New Roman"/>
          <w:color w:val="000000" w:themeColor="text1"/>
          <w:sz w:val="24"/>
          <w:szCs w:val="24"/>
        </w:rPr>
        <w:t xml:space="preserve">gatavošanu profesionālajam militārajam dienestam, attīstot iemaņas un pieredzi būt līderiem </w:t>
      </w:r>
      <w:r w:rsidR="00761E24">
        <w:rPr>
          <w:rFonts w:ascii="Times New Roman" w:hAnsi="Times New Roman" w:cs="Times New Roman"/>
          <w:color w:val="000000" w:themeColor="text1"/>
          <w:sz w:val="24"/>
          <w:szCs w:val="24"/>
        </w:rPr>
        <w:t xml:space="preserve">un </w:t>
      </w:r>
      <w:r w:rsidRPr="00C24C97">
        <w:rPr>
          <w:rFonts w:ascii="Times New Roman" w:hAnsi="Times New Roman" w:cs="Times New Roman"/>
          <w:color w:val="000000" w:themeColor="text1"/>
          <w:sz w:val="24"/>
          <w:szCs w:val="24"/>
        </w:rPr>
        <w:t xml:space="preserve">tādas prasmes kā </w:t>
      </w:r>
      <w:r w:rsidR="00761E24">
        <w:rPr>
          <w:rFonts w:ascii="Times New Roman" w:hAnsi="Times New Roman" w:cs="Times New Roman"/>
          <w:color w:val="000000" w:themeColor="text1"/>
          <w:sz w:val="24"/>
          <w:szCs w:val="24"/>
        </w:rPr>
        <w:t xml:space="preserve">spēju </w:t>
      </w:r>
      <w:r w:rsidRPr="00C24C97">
        <w:rPr>
          <w:rFonts w:ascii="Times New Roman" w:hAnsi="Times New Roman" w:cs="Times New Roman"/>
          <w:color w:val="000000" w:themeColor="text1"/>
          <w:sz w:val="24"/>
          <w:szCs w:val="24"/>
        </w:rPr>
        <w:t>sastrādāties, sadarboties komandā, vadīt un deleģēt atbildību,</w:t>
      </w:r>
      <w:r w:rsidRPr="00C24C97">
        <w:rPr>
          <w:rFonts w:ascii="Times New Roman" w:hAnsi="Times New Roman" w:cs="Times New Roman"/>
          <w:color w:val="FFFFFF"/>
          <w:sz w:val="24"/>
          <w:szCs w:val="24"/>
        </w:rPr>
        <w:t>,</w:t>
      </w:r>
      <w:r w:rsidRPr="00C24C97">
        <w:rPr>
          <w:rFonts w:ascii="Times New Roman" w:hAnsi="Times New Roman" w:cs="Times New Roman"/>
          <w:sz w:val="24"/>
          <w:szCs w:val="24"/>
        </w:rPr>
        <w:t xml:space="preserve"> apstrādāt daudzveidīgus datus, </w:t>
      </w:r>
      <w:r w:rsidRPr="00C24C97">
        <w:rPr>
          <w:rFonts w:ascii="Times New Roman" w:hAnsi="Times New Roman" w:cs="Times New Roman"/>
          <w:color w:val="000000" w:themeColor="text1"/>
          <w:sz w:val="24"/>
          <w:szCs w:val="24"/>
        </w:rPr>
        <w:t>piedāvāt risinājumus nestandarta situācijās, plānot laiku un resursus, izvirzīt mērķus,  saskatīt un pieņemt alternatīvas, plānot savu rīcību.</w:t>
      </w:r>
    </w:p>
    <w:p w14:paraId="729AB1F4" w14:textId="7CA34440" w:rsidR="00C24C97" w:rsidRPr="00C24C97" w:rsidRDefault="00C24C97" w:rsidP="00074EE7">
      <w:pPr>
        <w:autoSpaceDE w:val="0"/>
        <w:autoSpaceDN w:val="0"/>
        <w:adjustRightInd w:val="0"/>
        <w:spacing w:after="0" w:line="240" w:lineRule="auto"/>
        <w:ind w:firstLine="720"/>
        <w:jc w:val="both"/>
        <w:rPr>
          <w:rFonts w:ascii="Times New Roman" w:hAnsi="Times New Roman" w:cs="Times New Roman"/>
          <w:sz w:val="24"/>
          <w:szCs w:val="24"/>
        </w:rPr>
      </w:pPr>
      <w:r w:rsidRPr="00C24C97">
        <w:rPr>
          <w:rFonts w:ascii="Times New Roman" w:hAnsi="Times New Roman" w:cs="Times New Roman"/>
          <w:sz w:val="24"/>
          <w:szCs w:val="24"/>
        </w:rPr>
        <w:t xml:space="preserve">2. Nodrošināt jauniešiem tādu mācīšanās pieredzi, kuras saturs </w:t>
      </w:r>
      <w:r w:rsidR="00761E24">
        <w:rPr>
          <w:rFonts w:ascii="Times New Roman" w:hAnsi="Times New Roman" w:cs="Times New Roman"/>
          <w:sz w:val="24"/>
          <w:szCs w:val="24"/>
        </w:rPr>
        <w:t xml:space="preserve">balstās </w:t>
      </w:r>
      <w:r w:rsidRPr="00C24C97">
        <w:rPr>
          <w:rFonts w:ascii="Times New Roman" w:hAnsi="Times New Roman" w:cs="Times New Roman"/>
          <w:sz w:val="24"/>
          <w:szCs w:val="24"/>
        </w:rPr>
        <w:t>uz inženierzinātņu pamatpriekšmetiem</w:t>
      </w:r>
      <w:r w:rsidR="00761E24">
        <w:rPr>
          <w:rFonts w:ascii="Times New Roman" w:hAnsi="Times New Roman" w:cs="Times New Roman"/>
          <w:sz w:val="24"/>
          <w:szCs w:val="24"/>
        </w:rPr>
        <w:t xml:space="preserve"> </w:t>
      </w:r>
      <w:r w:rsidRPr="00C24C97">
        <w:rPr>
          <w:rFonts w:ascii="Times New Roman" w:hAnsi="Times New Roman" w:cs="Times New Roman"/>
          <w:sz w:val="24"/>
          <w:szCs w:val="24"/>
        </w:rPr>
        <w:t>un nodrošin</w:t>
      </w:r>
      <w:r w:rsidR="00761E24">
        <w:rPr>
          <w:rFonts w:ascii="Times New Roman" w:hAnsi="Times New Roman" w:cs="Times New Roman"/>
          <w:sz w:val="24"/>
          <w:szCs w:val="24"/>
        </w:rPr>
        <w:t>a</w:t>
      </w:r>
      <w:r w:rsidRPr="00C24C97">
        <w:rPr>
          <w:rFonts w:ascii="Times New Roman" w:hAnsi="Times New Roman" w:cs="Times New Roman"/>
          <w:sz w:val="24"/>
          <w:szCs w:val="24"/>
        </w:rPr>
        <w:t xml:space="preserve"> jaunieš</w:t>
      </w:r>
      <w:r w:rsidR="00761E24">
        <w:rPr>
          <w:rFonts w:ascii="Times New Roman" w:hAnsi="Times New Roman" w:cs="Times New Roman"/>
          <w:sz w:val="24"/>
          <w:szCs w:val="24"/>
        </w:rPr>
        <w:t>u</w:t>
      </w:r>
      <w:r w:rsidRPr="00C24C97">
        <w:rPr>
          <w:rFonts w:ascii="Times New Roman" w:hAnsi="Times New Roman" w:cs="Times New Roman"/>
          <w:sz w:val="24"/>
          <w:szCs w:val="24"/>
        </w:rPr>
        <w:t xml:space="preserve"> lietpratību jeb kompetenci</w:t>
      </w:r>
      <w:r w:rsidR="00761E24">
        <w:rPr>
          <w:rFonts w:ascii="Times New Roman" w:hAnsi="Times New Roman" w:cs="Times New Roman"/>
          <w:sz w:val="24"/>
          <w:szCs w:val="24"/>
        </w:rPr>
        <w:t xml:space="preserve"> – </w:t>
      </w:r>
      <w:r w:rsidRPr="00C24C97">
        <w:rPr>
          <w:rFonts w:ascii="Times New Roman" w:hAnsi="Times New Roman" w:cs="Times New Roman"/>
          <w:sz w:val="24"/>
          <w:szCs w:val="24"/>
        </w:rPr>
        <w:t>spēj</w:t>
      </w:r>
      <w:r w:rsidR="00761E24">
        <w:rPr>
          <w:rFonts w:ascii="Times New Roman" w:hAnsi="Times New Roman" w:cs="Times New Roman"/>
          <w:sz w:val="24"/>
          <w:szCs w:val="24"/>
        </w:rPr>
        <w:t>u</w:t>
      </w:r>
      <w:r w:rsidRPr="00C24C97">
        <w:rPr>
          <w:rFonts w:ascii="Times New Roman" w:hAnsi="Times New Roman" w:cs="Times New Roman"/>
          <w:sz w:val="24"/>
          <w:szCs w:val="24"/>
        </w:rPr>
        <w:t xml:space="preserve"> kompleksi lietot zināšanas, </w:t>
      </w:r>
      <w:r w:rsidRPr="00C24C97">
        <w:rPr>
          <w:rFonts w:ascii="Times New Roman" w:hAnsi="Times New Roman" w:cs="Times New Roman"/>
          <w:color w:val="000000" w:themeColor="text1"/>
          <w:sz w:val="24"/>
          <w:szCs w:val="24"/>
        </w:rPr>
        <w:t xml:space="preserve">attīstot  prasmi atrast, analizēt, interpretēt un </w:t>
      </w:r>
      <w:r w:rsidR="00761E24">
        <w:rPr>
          <w:rFonts w:ascii="Times New Roman" w:hAnsi="Times New Roman" w:cs="Times New Roman"/>
          <w:color w:val="000000" w:themeColor="text1"/>
          <w:sz w:val="24"/>
          <w:szCs w:val="24"/>
        </w:rPr>
        <w:t xml:space="preserve">izmantot </w:t>
      </w:r>
      <w:r w:rsidRPr="00C24C97">
        <w:rPr>
          <w:rFonts w:ascii="Times New Roman" w:hAnsi="Times New Roman" w:cs="Times New Roman"/>
          <w:color w:val="000000" w:themeColor="text1"/>
          <w:sz w:val="24"/>
          <w:szCs w:val="24"/>
        </w:rPr>
        <w:t>informāciju,</w:t>
      </w:r>
      <w:r w:rsidR="0090481B">
        <w:rPr>
          <w:rFonts w:ascii="Times New Roman" w:hAnsi="Times New Roman" w:cs="Times New Roman"/>
          <w:sz w:val="24"/>
          <w:szCs w:val="24"/>
        </w:rPr>
        <w:t xml:space="preserve"> argumentēti</w:t>
      </w:r>
      <w:r w:rsidR="00AA3152">
        <w:rPr>
          <w:rFonts w:ascii="Times New Roman" w:hAnsi="Times New Roman" w:cs="Times New Roman"/>
          <w:sz w:val="24"/>
          <w:szCs w:val="24"/>
        </w:rPr>
        <w:t xml:space="preserve"> paust attieksmi</w:t>
      </w:r>
      <w:r w:rsidRPr="00C24C97">
        <w:rPr>
          <w:rFonts w:ascii="Times New Roman" w:hAnsi="Times New Roman" w:cs="Times New Roman"/>
          <w:sz w:val="24"/>
          <w:szCs w:val="24"/>
        </w:rPr>
        <w:t>,</w:t>
      </w:r>
      <w:r w:rsidRPr="00C24C97">
        <w:rPr>
          <w:rFonts w:ascii="RobotoCondensed-Regular" w:hAnsi="RobotoCondensed-Regular" w:cs="RobotoCondensed-Regular"/>
          <w:color w:val="FFFFFF"/>
          <w:sz w:val="24"/>
          <w:szCs w:val="24"/>
        </w:rPr>
        <w:t xml:space="preserve"> </w:t>
      </w:r>
      <w:r w:rsidRPr="00C24C97">
        <w:rPr>
          <w:rFonts w:ascii="Times New Roman" w:hAnsi="Times New Roman" w:cs="Times New Roman"/>
          <w:sz w:val="24"/>
          <w:szCs w:val="24"/>
        </w:rPr>
        <w:t>risināt problēmas reālās dzīves situācijās.</w:t>
      </w:r>
    </w:p>
    <w:p w14:paraId="33A9E077" w14:textId="78F85840" w:rsidR="00C24C97" w:rsidRPr="00C24C97" w:rsidRDefault="00C24C97" w:rsidP="00074EE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3. Apgūt caurviju prasmes</w:t>
      </w:r>
      <w:r w:rsidR="00761E24">
        <w:rPr>
          <w:rFonts w:ascii="Times New Roman" w:hAnsi="Times New Roman" w:cs="Times New Roman"/>
          <w:sz w:val="24"/>
          <w:szCs w:val="24"/>
        </w:rPr>
        <w:t xml:space="preserve"> – </w:t>
      </w:r>
      <w:r w:rsidRPr="00C24C97">
        <w:rPr>
          <w:rFonts w:ascii="Times New Roman" w:hAnsi="Times New Roman" w:cs="Times New Roman"/>
          <w:color w:val="000000" w:themeColor="text1"/>
          <w:sz w:val="24"/>
          <w:szCs w:val="24"/>
        </w:rPr>
        <w:t>pašiniciatīv</w:t>
      </w:r>
      <w:r w:rsidR="00761E24">
        <w:rPr>
          <w:rFonts w:ascii="Times New Roman" w:hAnsi="Times New Roman" w:cs="Times New Roman"/>
          <w:color w:val="000000" w:themeColor="text1"/>
          <w:sz w:val="24"/>
          <w:szCs w:val="24"/>
        </w:rPr>
        <w:t>u</w:t>
      </w:r>
      <w:r w:rsidRPr="00C24C97">
        <w:rPr>
          <w:rFonts w:ascii="Times New Roman" w:hAnsi="Times New Roman" w:cs="Times New Roman"/>
          <w:color w:val="000000" w:themeColor="text1"/>
          <w:sz w:val="24"/>
          <w:szCs w:val="24"/>
        </w:rPr>
        <w:t xml:space="preserve"> un patstāvīb</w:t>
      </w:r>
      <w:r w:rsidR="00761E24">
        <w:rPr>
          <w:rFonts w:ascii="Times New Roman" w:hAnsi="Times New Roman" w:cs="Times New Roman"/>
          <w:color w:val="000000" w:themeColor="text1"/>
          <w:sz w:val="24"/>
          <w:szCs w:val="24"/>
        </w:rPr>
        <w:t>u</w:t>
      </w:r>
      <w:r w:rsidR="00761E24">
        <w:rPr>
          <w:rFonts w:ascii="Times New Roman" w:hAnsi="Times New Roman" w:cs="Times New Roman"/>
          <w:sz w:val="24"/>
          <w:szCs w:val="24"/>
        </w:rPr>
        <w:t xml:space="preserve">, </w:t>
      </w:r>
      <w:r w:rsidRPr="00C24C97">
        <w:rPr>
          <w:rFonts w:ascii="Times New Roman" w:hAnsi="Times New Roman" w:cs="Times New Roman"/>
          <w:sz w:val="24"/>
          <w:szCs w:val="24"/>
        </w:rPr>
        <w:t>domāšan</w:t>
      </w:r>
      <w:r w:rsidR="00761E24">
        <w:rPr>
          <w:rFonts w:ascii="Times New Roman" w:hAnsi="Times New Roman" w:cs="Times New Roman"/>
          <w:sz w:val="24"/>
          <w:szCs w:val="24"/>
        </w:rPr>
        <w:t>u</w:t>
      </w:r>
      <w:r w:rsidRPr="00C24C97">
        <w:rPr>
          <w:rFonts w:ascii="Times New Roman" w:hAnsi="Times New Roman" w:cs="Times New Roman"/>
          <w:sz w:val="24"/>
          <w:szCs w:val="24"/>
        </w:rPr>
        <w:t xml:space="preserve"> un radošum</w:t>
      </w:r>
      <w:r w:rsidR="00761E24">
        <w:rPr>
          <w:rFonts w:ascii="Times New Roman" w:hAnsi="Times New Roman" w:cs="Times New Roman"/>
          <w:sz w:val="24"/>
          <w:szCs w:val="24"/>
        </w:rPr>
        <w:t xml:space="preserve">u, </w:t>
      </w:r>
      <w:r w:rsidRPr="00C24C97">
        <w:rPr>
          <w:rFonts w:ascii="Times New Roman" w:hAnsi="Times New Roman" w:cs="Times New Roman"/>
          <w:sz w:val="24"/>
          <w:szCs w:val="24"/>
        </w:rPr>
        <w:t>sadarbīb</w:t>
      </w:r>
      <w:r w:rsidR="00761E24">
        <w:rPr>
          <w:rFonts w:ascii="Times New Roman" w:hAnsi="Times New Roman" w:cs="Times New Roman"/>
          <w:sz w:val="24"/>
          <w:szCs w:val="24"/>
        </w:rPr>
        <w:t>u</w:t>
      </w:r>
      <w:r w:rsidRPr="00C24C97">
        <w:rPr>
          <w:rFonts w:ascii="Times New Roman" w:hAnsi="Times New Roman" w:cs="Times New Roman"/>
          <w:sz w:val="24"/>
          <w:szCs w:val="24"/>
        </w:rPr>
        <w:t xml:space="preserve"> un līdzdalīb</w:t>
      </w:r>
      <w:r w:rsidR="00761E24">
        <w:rPr>
          <w:rFonts w:ascii="Times New Roman" w:hAnsi="Times New Roman" w:cs="Times New Roman"/>
          <w:sz w:val="24"/>
          <w:szCs w:val="24"/>
        </w:rPr>
        <w:t xml:space="preserve">u un </w:t>
      </w:r>
      <w:r w:rsidRPr="00C24C97">
        <w:rPr>
          <w:rFonts w:ascii="Times New Roman" w:hAnsi="Times New Roman" w:cs="Times New Roman"/>
          <w:sz w:val="24"/>
          <w:szCs w:val="24"/>
        </w:rPr>
        <w:t>digitālās prasmes</w:t>
      </w:r>
      <w:r w:rsidR="00761E24">
        <w:rPr>
          <w:rFonts w:ascii="Times New Roman" w:hAnsi="Times New Roman" w:cs="Times New Roman"/>
          <w:sz w:val="24"/>
          <w:szCs w:val="24"/>
        </w:rPr>
        <w:t>, kā arī v</w:t>
      </w:r>
      <w:r w:rsidRPr="00C24C97">
        <w:rPr>
          <w:rFonts w:ascii="Times New Roman" w:hAnsi="Times New Roman" w:cs="Times New Roman"/>
          <w:sz w:val="24"/>
          <w:szCs w:val="24"/>
        </w:rPr>
        <w:t>ērtības</w:t>
      </w:r>
      <w:r w:rsidR="00761E24">
        <w:rPr>
          <w:rFonts w:ascii="Times New Roman" w:hAnsi="Times New Roman" w:cs="Times New Roman"/>
          <w:sz w:val="24"/>
          <w:szCs w:val="24"/>
        </w:rPr>
        <w:t> </w:t>
      </w:r>
      <w:r w:rsidRPr="00C24C97">
        <w:rPr>
          <w:rFonts w:ascii="Times New Roman" w:hAnsi="Times New Roman" w:cs="Times New Roman"/>
          <w:sz w:val="24"/>
          <w:szCs w:val="24"/>
        </w:rPr>
        <w:t>/</w:t>
      </w:r>
      <w:r w:rsidR="00761E24">
        <w:rPr>
          <w:rFonts w:ascii="Times New Roman" w:hAnsi="Times New Roman" w:cs="Times New Roman"/>
          <w:sz w:val="24"/>
          <w:szCs w:val="24"/>
        </w:rPr>
        <w:t> </w:t>
      </w:r>
      <w:r w:rsidRPr="00C24C97">
        <w:rPr>
          <w:rFonts w:ascii="Times New Roman" w:hAnsi="Times New Roman" w:cs="Times New Roman"/>
          <w:sz w:val="24"/>
          <w:szCs w:val="24"/>
        </w:rPr>
        <w:t>tikum</w:t>
      </w:r>
      <w:r w:rsidR="00761E24">
        <w:rPr>
          <w:rFonts w:ascii="Times New Roman" w:hAnsi="Times New Roman" w:cs="Times New Roman"/>
          <w:sz w:val="24"/>
          <w:szCs w:val="24"/>
        </w:rPr>
        <w:t xml:space="preserve">us – </w:t>
      </w:r>
      <w:r w:rsidRPr="00C24C97">
        <w:rPr>
          <w:rFonts w:ascii="Times New Roman" w:hAnsi="Times New Roman" w:cs="Times New Roman"/>
          <w:sz w:val="24"/>
          <w:szCs w:val="24"/>
        </w:rPr>
        <w:t>atbildīb</w:t>
      </w:r>
      <w:r w:rsidR="00234432">
        <w:rPr>
          <w:rFonts w:ascii="Times New Roman" w:hAnsi="Times New Roman" w:cs="Times New Roman"/>
          <w:sz w:val="24"/>
          <w:szCs w:val="24"/>
        </w:rPr>
        <w:t>u</w:t>
      </w:r>
      <w:r w:rsidRPr="00C24C97">
        <w:rPr>
          <w:rFonts w:ascii="Times New Roman" w:hAnsi="Times New Roman" w:cs="Times New Roman"/>
          <w:sz w:val="24"/>
          <w:szCs w:val="24"/>
        </w:rPr>
        <w:t>, centīb</w:t>
      </w:r>
      <w:r w:rsidR="00234432">
        <w:rPr>
          <w:rFonts w:ascii="Times New Roman" w:hAnsi="Times New Roman" w:cs="Times New Roman"/>
          <w:sz w:val="24"/>
          <w:szCs w:val="24"/>
        </w:rPr>
        <w:t>u</w:t>
      </w:r>
      <w:r w:rsidRPr="00C24C97">
        <w:rPr>
          <w:rFonts w:ascii="Times New Roman" w:hAnsi="Times New Roman" w:cs="Times New Roman"/>
          <w:sz w:val="24"/>
          <w:szCs w:val="24"/>
        </w:rPr>
        <w:t>, drosm</w:t>
      </w:r>
      <w:r w:rsidR="00234432">
        <w:rPr>
          <w:rFonts w:ascii="Times New Roman" w:hAnsi="Times New Roman" w:cs="Times New Roman"/>
          <w:sz w:val="24"/>
          <w:szCs w:val="24"/>
        </w:rPr>
        <w:t>i</w:t>
      </w:r>
      <w:r w:rsidRPr="00C24C97">
        <w:rPr>
          <w:rFonts w:ascii="Times New Roman" w:hAnsi="Times New Roman" w:cs="Times New Roman"/>
          <w:sz w:val="24"/>
          <w:szCs w:val="24"/>
        </w:rPr>
        <w:t>, disciplīn</w:t>
      </w:r>
      <w:r w:rsidR="00234432">
        <w:rPr>
          <w:rFonts w:ascii="Times New Roman" w:hAnsi="Times New Roman" w:cs="Times New Roman"/>
          <w:sz w:val="24"/>
          <w:szCs w:val="24"/>
        </w:rPr>
        <w:t>u</w:t>
      </w:r>
      <w:r w:rsidRPr="00C24C97">
        <w:rPr>
          <w:rFonts w:ascii="Times New Roman" w:hAnsi="Times New Roman" w:cs="Times New Roman"/>
          <w:sz w:val="24"/>
          <w:szCs w:val="24"/>
        </w:rPr>
        <w:t>, godīgum</w:t>
      </w:r>
      <w:r w:rsidR="00234432">
        <w:rPr>
          <w:rFonts w:ascii="Times New Roman" w:hAnsi="Times New Roman" w:cs="Times New Roman"/>
          <w:sz w:val="24"/>
          <w:szCs w:val="24"/>
        </w:rPr>
        <w:t>u</w:t>
      </w:r>
      <w:r w:rsidRPr="00C24C97">
        <w:rPr>
          <w:rFonts w:ascii="Times New Roman" w:hAnsi="Times New Roman" w:cs="Times New Roman"/>
          <w:sz w:val="24"/>
          <w:szCs w:val="24"/>
        </w:rPr>
        <w:t>, gudrīb</w:t>
      </w:r>
      <w:r w:rsidR="00234432">
        <w:rPr>
          <w:rFonts w:ascii="Times New Roman" w:hAnsi="Times New Roman" w:cs="Times New Roman"/>
          <w:sz w:val="24"/>
          <w:szCs w:val="24"/>
        </w:rPr>
        <w:t>u</w:t>
      </w:r>
      <w:r w:rsidRPr="00C24C97">
        <w:rPr>
          <w:rFonts w:ascii="Times New Roman" w:hAnsi="Times New Roman" w:cs="Times New Roman"/>
          <w:sz w:val="24"/>
          <w:szCs w:val="24"/>
        </w:rPr>
        <w:t>, laipnīb</w:t>
      </w:r>
      <w:r w:rsidR="00234432">
        <w:rPr>
          <w:rFonts w:ascii="Times New Roman" w:hAnsi="Times New Roman" w:cs="Times New Roman"/>
          <w:sz w:val="24"/>
          <w:szCs w:val="24"/>
        </w:rPr>
        <w:t>u</w:t>
      </w:r>
      <w:r w:rsidRPr="00C24C97">
        <w:rPr>
          <w:rFonts w:ascii="Times New Roman" w:hAnsi="Times New Roman" w:cs="Times New Roman"/>
          <w:sz w:val="24"/>
          <w:szCs w:val="24"/>
        </w:rPr>
        <w:t>, līdzcietīb</w:t>
      </w:r>
      <w:r w:rsidR="00234432">
        <w:rPr>
          <w:rFonts w:ascii="Times New Roman" w:hAnsi="Times New Roman" w:cs="Times New Roman"/>
          <w:sz w:val="24"/>
          <w:szCs w:val="24"/>
        </w:rPr>
        <w:t>u</w:t>
      </w:r>
      <w:r w:rsidRPr="00C24C97">
        <w:rPr>
          <w:rFonts w:ascii="Times New Roman" w:hAnsi="Times New Roman" w:cs="Times New Roman"/>
          <w:sz w:val="24"/>
          <w:szCs w:val="24"/>
        </w:rPr>
        <w:t>, mērenīb</w:t>
      </w:r>
      <w:r w:rsidR="00234432">
        <w:rPr>
          <w:rFonts w:ascii="Times New Roman" w:hAnsi="Times New Roman" w:cs="Times New Roman"/>
          <w:sz w:val="24"/>
          <w:szCs w:val="24"/>
        </w:rPr>
        <w:t>u</w:t>
      </w:r>
      <w:r w:rsidRPr="00C24C97">
        <w:rPr>
          <w:rFonts w:ascii="Times New Roman" w:hAnsi="Times New Roman" w:cs="Times New Roman"/>
          <w:sz w:val="24"/>
          <w:szCs w:val="24"/>
        </w:rPr>
        <w:t>, savaldīb</w:t>
      </w:r>
      <w:r w:rsidR="00234432">
        <w:rPr>
          <w:rFonts w:ascii="Times New Roman" w:hAnsi="Times New Roman" w:cs="Times New Roman"/>
          <w:sz w:val="24"/>
          <w:szCs w:val="24"/>
        </w:rPr>
        <w:t>u</w:t>
      </w:r>
      <w:r w:rsidRPr="00C24C97">
        <w:rPr>
          <w:rFonts w:ascii="Times New Roman" w:hAnsi="Times New Roman" w:cs="Times New Roman"/>
          <w:sz w:val="24"/>
          <w:szCs w:val="24"/>
        </w:rPr>
        <w:t>, solidaritāt</w:t>
      </w:r>
      <w:r w:rsidR="00234432">
        <w:rPr>
          <w:rFonts w:ascii="Times New Roman" w:hAnsi="Times New Roman" w:cs="Times New Roman"/>
          <w:sz w:val="24"/>
          <w:szCs w:val="24"/>
        </w:rPr>
        <w:t>i</w:t>
      </w:r>
      <w:r w:rsidRPr="00C24C97">
        <w:rPr>
          <w:rFonts w:ascii="Times New Roman" w:hAnsi="Times New Roman" w:cs="Times New Roman"/>
          <w:sz w:val="24"/>
          <w:szCs w:val="24"/>
        </w:rPr>
        <w:t>, taisnīgum</w:t>
      </w:r>
      <w:r w:rsidR="00234432">
        <w:rPr>
          <w:rFonts w:ascii="Times New Roman" w:hAnsi="Times New Roman" w:cs="Times New Roman"/>
          <w:sz w:val="24"/>
          <w:szCs w:val="24"/>
        </w:rPr>
        <w:t>u</w:t>
      </w:r>
      <w:r w:rsidRPr="00C24C97">
        <w:rPr>
          <w:rFonts w:ascii="Times New Roman" w:hAnsi="Times New Roman" w:cs="Times New Roman"/>
          <w:sz w:val="24"/>
          <w:szCs w:val="24"/>
        </w:rPr>
        <w:t>, toleranc</w:t>
      </w:r>
      <w:r w:rsidR="00234432">
        <w:rPr>
          <w:rFonts w:ascii="Times New Roman" w:hAnsi="Times New Roman" w:cs="Times New Roman"/>
          <w:sz w:val="24"/>
          <w:szCs w:val="24"/>
        </w:rPr>
        <w:t>i</w:t>
      </w:r>
      <w:r w:rsidRPr="00C24C97">
        <w:rPr>
          <w:rFonts w:ascii="Times New Roman" w:hAnsi="Times New Roman" w:cs="Times New Roman"/>
          <w:sz w:val="24"/>
          <w:szCs w:val="24"/>
        </w:rPr>
        <w:t>,</w:t>
      </w:r>
      <w:r w:rsidRPr="00C24C97">
        <w:rPr>
          <w:rFonts w:ascii="Times New Roman" w:hAnsi="Times New Roman" w:cs="Times New Roman"/>
          <w:color w:val="000000" w:themeColor="text1"/>
          <w:sz w:val="24"/>
          <w:szCs w:val="24"/>
        </w:rPr>
        <w:t xml:space="preserve"> sistemātiskum</w:t>
      </w:r>
      <w:r w:rsidR="00234432">
        <w:rPr>
          <w:rFonts w:ascii="Times New Roman" w:hAnsi="Times New Roman" w:cs="Times New Roman"/>
          <w:color w:val="000000" w:themeColor="text1"/>
          <w:sz w:val="24"/>
          <w:szCs w:val="24"/>
        </w:rPr>
        <w:t>u</w:t>
      </w:r>
      <w:r w:rsidRPr="00C24C97">
        <w:rPr>
          <w:rFonts w:ascii="Times New Roman" w:hAnsi="Times New Roman" w:cs="Times New Roman"/>
          <w:color w:val="000000" w:themeColor="text1"/>
          <w:sz w:val="24"/>
          <w:szCs w:val="24"/>
        </w:rPr>
        <w:t xml:space="preserve"> un pastāvīb</w:t>
      </w:r>
      <w:r w:rsidR="00234432">
        <w:rPr>
          <w:rFonts w:ascii="Times New Roman" w:hAnsi="Times New Roman" w:cs="Times New Roman"/>
          <w:color w:val="000000" w:themeColor="text1"/>
          <w:sz w:val="24"/>
          <w:szCs w:val="24"/>
        </w:rPr>
        <w:t>u</w:t>
      </w:r>
      <w:r w:rsidRPr="00C24C97">
        <w:rPr>
          <w:rFonts w:ascii="Times New Roman" w:hAnsi="Times New Roman" w:cs="Times New Roman"/>
          <w:color w:val="000000" w:themeColor="text1"/>
          <w:sz w:val="24"/>
          <w:szCs w:val="24"/>
        </w:rPr>
        <w:t>.</w:t>
      </w:r>
    </w:p>
    <w:p w14:paraId="171514C4" w14:textId="6A5E924C" w:rsidR="00C24C97" w:rsidRPr="006917E3" w:rsidRDefault="00C24C97" w:rsidP="00074EE7">
      <w:pPr>
        <w:spacing w:after="0" w:line="240" w:lineRule="auto"/>
        <w:ind w:firstLine="720"/>
        <w:jc w:val="both"/>
        <w:rPr>
          <w:rFonts w:ascii="Times New Roman" w:eastAsia="Times New Roman" w:hAnsi="Times New Roman" w:cs="Times New Roman"/>
          <w:sz w:val="24"/>
          <w:szCs w:val="24"/>
        </w:rPr>
      </w:pPr>
      <w:r w:rsidRPr="00C24C97">
        <w:rPr>
          <w:rFonts w:ascii="Times New Roman" w:hAnsi="Times New Roman" w:cs="Times New Roman"/>
          <w:sz w:val="24"/>
          <w:szCs w:val="24"/>
        </w:rPr>
        <w:t xml:space="preserve">4. Apgūt </w:t>
      </w:r>
      <w:r w:rsidRPr="00C24C97">
        <w:rPr>
          <w:rFonts w:ascii="Times New Roman" w:hAnsi="Times New Roman" w:cs="Times New Roman"/>
          <w:color w:val="000000" w:themeColor="text1"/>
          <w:sz w:val="24"/>
        </w:rPr>
        <w:t>militāro iemaņu pamatus</w:t>
      </w:r>
      <w:r w:rsidRPr="00C24C97">
        <w:rPr>
          <w:rFonts w:ascii="Times New Roman" w:hAnsi="Times New Roman" w:cs="Times New Roman"/>
          <w:color w:val="000000" w:themeColor="text1"/>
          <w:sz w:val="28"/>
          <w:szCs w:val="24"/>
        </w:rPr>
        <w:t xml:space="preserve"> </w:t>
      </w:r>
      <w:r w:rsidRPr="00C24C97">
        <w:rPr>
          <w:rFonts w:ascii="Times New Roman" w:hAnsi="Times New Roman" w:cs="Times New Roman"/>
          <w:sz w:val="24"/>
          <w:szCs w:val="24"/>
        </w:rPr>
        <w:t xml:space="preserve">un sniegt </w:t>
      </w:r>
      <w:r w:rsidRPr="00C24C97">
        <w:rPr>
          <w:rFonts w:ascii="Times New Roman" w:eastAsia="Times New Roman" w:hAnsi="Times New Roman" w:cs="Times New Roman"/>
          <w:color w:val="000000" w:themeColor="text1"/>
          <w:sz w:val="24"/>
          <w:szCs w:val="28"/>
        </w:rPr>
        <w:t>nepieciešamās militārās zināšanas un prasmes, attīstīt vadītāja (līdera) iemaņas, lai spētu vadīt nodaļas lieluma apakšvienību vienkāršu taktisko uzdevumu izpild</w:t>
      </w:r>
      <w:r w:rsidR="00234432">
        <w:rPr>
          <w:rFonts w:ascii="Times New Roman" w:eastAsia="Times New Roman" w:hAnsi="Times New Roman" w:cs="Times New Roman"/>
          <w:color w:val="000000" w:themeColor="text1"/>
          <w:sz w:val="24"/>
          <w:szCs w:val="28"/>
        </w:rPr>
        <w:t>ei</w:t>
      </w:r>
      <w:r w:rsidRPr="00C24C97">
        <w:rPr>
          <w:rFonts w:ascii="Times New Roman" w:eastAsia="Times New Roman" w:hAnsi="Times New Roman" w:cs="Times New Roman"/>
          <w:color w:val="000000" w:themeColor="text1"/>
          <w:sz w:val="24"/>
          <w:szCs w:val="28"/>
        </w:rPr>
        <w:t xml:space="preserve"> un </w:t>
      </w:r>
      <w:r w:rsidR="00234432">
        <w:rPr>
          <w:rFonts w:ascii="Times New Roman" w:eastAsia="Times New Roman" w:hAnsi="Times New Roman" w:cs="Times New Roman"/>
          <w:color w:val="000000" w:themeColor="text1"/>
          <w:sz w:val="24"/>
          <w:szCs w:val="28"/>
        </w:rPr>
        <w:t xml:space="preserve">lai iegūtās zināšanas </w:t>
      </w:r>
      <w:r w:rsidRPr="00C24C97">
        <w:rPr>
          <w:rFonts w:ascii="Times New Roman" w:eastAsia="Times New Roman" w:hAnsi="Times New Roman" w:cs="Times New Roman"/>
          <w:color w:val="000000" w:themeColor="text1"/>
          <w:sz w:val="24"/>
          <w:szCs w:val="28"/>
        </w:rPr>
        <w:t xml:space="preserve">atbilstu studijām LNAA </w:t>
      </w:r>
      <w:r w:rsidRPr="00C24C97">
        <w:rPr>
          <w:rFonts w:ascii="Times New Roman" w:hAnsi="Times New Roman" w:cs="Times New Roman"/>
          <w:sz w:val="24"/>
          <w:szCs w:val="24"/>
        </w:rPr>
        <w:t xml:space="preserve">vai ārvalstu militārajās </w:t>
      </w:r>
      <w:r w:rsidRPr="006917E3">
        <w:rPr>
          <w:rFonts w:ascii="Times New Roman" w:hAnsi="Times New Roman" w:cs="Times New Roman"/>
          <w:sz w:val="24"/>
          <w:szCs w:val="24"/>
        </w:rPr>
        <w:t>mācību iestādēs.</w:t>
      </w:r>
      <w:r w:rsidRPr="006917E3">
        <w:rPr>
          <w:rFonts w:ascii="Times New Roman" w:eastAsia="Times New Roman" w:hAnsi="Times New Roman" w:cs="Times New Roman"/>
          <w:sz w:val="24"/>
          <w:szCs w:val="24"/>
        </w:rPr>
        <w:t xml:space="preserve"> </w:t>
      </w:r>
    </w:p>
    <w:p w14:paraId="29873503" w14:textId="3D7C8195" w:rsidR="006917E3" w:rsidRPr="00E97DCC" w:rsidRDefault="006917E3" w:rsidP="00074EE7">
      <w:pPr>
        <w:spacing w:after="0" w:line="240" w:lineRule="auto"/>
        <w:ind w:firstLine="720"/>
        <w:jc w:val="both"/>
        <w:rPr>
          <w:rFonts w:ascii="Times New Roman" w:eastAsia="Times New Roman" w:hAnsi="Times New Roman" w:cs="Times New Roman"/>
          <w:sz w:val="24"/>
          <w:szCs w:val="24"/>
          <w:u w:val="single"/>
        </w:rPr>
      </w:pPr>
      <w:r w:rsidRPr="00264156">
        <w:rPr>
          <w:rFonts w:ascii="Times New Roman" w:eastAsia="Times New Roman" w:hAnsi="Times New Roman" w:cs="Times New Roman"/>
          <w:sz w:val="24"/>
          <w:szCs w:val="24"/>
        </w:rPr>
        <w:t>5.</w:t>
      </w:r>
      <w:r w:rsidR="008E738A">
        <w:rPr>
          <w:rFonts w:ascii="Times New Roman" w:hAnsi="Times New Roman" w:cs="Times New Roman"/>
          <w:sz w:val="24"/>
          <w:szCs w:val="24"/>
        </w:rPr>
        <w:t xml:space="preserve"> </w:t>
      </w:r>
      <w:r w:rsidR="00234432" w:rsidRPr="00264156">
        <w:rPr>
          <w:rFonts w:ascii="Times New Roman" w:hAnsi="Times New Roman" w:cs="Times New Roman"/>
          <w:sz w:val="24"/>
          <w:szCs w:val="24"/>
        </w:rPr>
        <w:t xml:space="preserve">Audzināt </w:t>
      </w:r>
      <w:r w:rsidR="00264156" w:rsidRPr="00264156">
        <w:rPr>
          <w:rFonts w:ascii="Times New Roman" w:hAnsi="Times New Roman"/>
          <w:szCs w:val="28"/>
          <w:u w:val="single"/>
        </w:rPr>
        <w:t>psihiski un</w:t>
      </w:r>
      <w:r w:rsidR="00264156" w:rsidRPr="00264156">
        <w:rPr>
          <w:rFonts w:ascii="Times New Roman" w:hAnsi="Times New Roman" w:cs="Times New Roman"/>
          <w:sz w:val="24"/>
          <w:szCs w:val="24"/>
        </w:rPr>
        <w:t xml:space="preserve"> </w:t>
      </w:r>
      <w:r w:rsidR="00234432" w:rsidRPr="00264156">
        <w:rPr>
          <w:rFonts w:ascii="Times New Roman" w:hAnsi="Times New Roman" w:cs="Times New Roman"/>
          <w:sz w:val="24"/>
          <w:szCs w:val="24"/>
        </w:rPr>
        <w:t>f</w:t>
      </w:r>
      <w:r w:rsidR="00605AA2" w:rsidRPr="00264156">
        <w:rPr>
          <w:rFonts w:ascii="Times New Roman" w:hAnsi="Times New Roman" w:cs="Times New Roman"/>
          <w:sz w:val="24"/>
          <w:szCs w:val="24"/>
        </w:rPr>
        <w:t>iziski vesel</w:t>
      </w:r>
      <w:r w:rsidR="00234432" w:rsidRPr="00264156">
        <w:rPr>
          <w:rFonts w:ascii="Times New Roman" w:hAnsi="Times New Roman" w:cs="Times New Roman"/>
          <w:sz w:val="24"/>
          <w:szCs w:val="24"/>
        </w:rPr>
        <w:t>u</w:t>
      </w:r>
      <w:r w:rsidR="00605AA2" w:rsidRPr="00264156">
        <w:rPr>
          <w:rFonts w:ascii="Times New Roman" w:hAnsi="Times New Roman" w:cs="Times New Roman"/>
          <w:sz w:val="24"/>
          <w:szCs w:val="24"/>
        </w:rPr>
        <w:t>, sportisk</w:t>
      </w:r>
      <w:r w:rsidR="00234432" w:rsidRPr="00264156">
        <w:rPr>
          <w:rFonts w:ascii="Times New Roman" w:hAnsi="Times New Roman" w:cs="Times New Roman"/>
          <w:sz w:val="24"/>
          <w:szCs w:val="24"/>
        </w:rPr>
        <w:t>u</w:t>
      </w:r>
      <w:r w:rsidR="00605AA2" w:rsidRPr="00264156">
        <w:rPr>
          <w:rFonts w:ascii="Times New Roman" w:hAnsi="Times New Roman" w:cs="Times New Roman"/>
          <w:sz w:val="24"/>
          <w:szCs w:val="24"/>
        </w:rPr>
        <w:t xml:space="preserve"> un intelektuāl</w:t>
      </w:r>
      <w:r w:rsidR="00234432" w:rsidRPr="00264156">
        <w:rPr>
          <w:rFonts w:ascii="Times New Roman" w:hAnsi="Times New Roman" w:cs="Times New Roman"/>
          <w:sz w:val="24"/>
          <w:szCs w:val="24"/>
        </w:rPr>
        <w:t>u</w:t>
      </w:r>
      <w:r w:rsidR="00605AA2" w:rsidRPr="00264156">
        <w:rPr>
          <w:rFonts w:ascii="Times New Roman" w:hAnsi="Times New Roman" w:cs="Times New Roman"/>
          <w:sz w:val="24"/>
          <w:szCs w:val="24"/>
        </w:rPr>
        <w:t xml:space="preserve"> jaun</w:t>
      </w:r>
      <w:r w:rsidR="00234432" w:rsidRPr="00264156">
        <w:rPr>
          <w:rFonts w:ascii="Times New Roman" w:hAnsi="Times New Roman" w:cs="Times New Roman"/>
          <w:sz w:val="24"/>
          <w:szCs w:val="24"/>
        </w:rPr>
        <w:t>o</w:t>
      </w:r>
      <w:r w:rsidR="00605AA2" w:rsidRPr="00264156">
        <w:rPr>
          <w:rFonts w:ascii="Times New Roman" w:hAnsi="Times New Roman" w:cs="Times New Roman"/>
          <w:sz w:val="24"/>
          <w:szCs w:val="24"/>
        </w:rPr>
        <w:t xml:space="preserve"> paaudz</w:t>
      </w:r>
      <w:r w:rsidR="00234432" w:rsidRPr="00264156">
        <w:rPr>
          <w:rFonts w:ascii="Times New Roman" w:hAnsi="Times New Roman" w:cs="Times New Roman"/>
          <w:sz w:val="24"/>
          <w:szCs w:val="24"/>
        </w:rPr>
        <w:t xml:space="preserve">i, </w:t>
      </w:r>
      <w:r w:rsidR="00605AA2" w:rsidRPr="00264156">
        <w:rPr>
          <w:rFonts w:ascii="Times New Roman" w:hAnsi="Times New Roman" w:cs="Times New Roman"/>
          <w:sz w:val="24"/>
          <w:szCs w:val="24"/>
        </w:rPr>
        <w:t>attīstīt</w:t>
      </w:r>
      <w:r w:rsidR="00805BF8" w:rsidRPr="00264156">
        <w:rPr>
          <w:rFonts w:ascii="Times New Roman" w:hAnsi="Times New Roman" w:cs="Times New Roman"/>
          <w:sz w:val="24"/>
          <w:szCs w:val="24"/>
        </w:rPr>
        <w:t xml:space="preserve"> jauniešu</w:t>
      </w:r>
      <w:r w:rsidR="00605AA2" w:rsidRPr="00264156">
        <w:rPr>
          <w:rFonts w:ascii="Times New Roman" w:hAnsi="Times New Roman" w:cs="Times New Roman"/>
          <w:sz w:val="24"/>
          <w:szCs w:val="24"/>
        </w:rPr>
        <w:t xml:space="preserve"> vispārējo fizisko sagatavotību un </w:t>
      </w:r>
      <w:r w:rsidR="00234432" w:rsidRPr="00264156">
        <w:rPr>
          <w:rFonts w:ascii="Times New Roman" w:hAnsi="Times New Roman" w:cs="Times New Roman"/>
          <w:sz w:val="24"/>
          <w:szCs w:val="24"/>
        </w:rPr>
        <w:t xml:space="preserve">spēju izturēt </w:t>
      </w:r>
      <w:r w:rsidR="00605AA2" w:rsidRPr="00264156">
        <w:rPr>
          <w:rFonts w:ascii="Times New Roman" w:hAnsi="Times New Roman" w:cs="Times New Roman"/>
          <w:sz w:val="24"/>
          <w:szCs w:val="24"/>
        </w:rPr>
        <w:t>paaugstinātu fizisko slodzi.</w:t>
      </w:r>
    </w:p>
    <w:p w14:paraId="27743899" w14:textId="77777777" w:rsidR="006917E3" w:rsidRPr="00101A99" w:rsidRDefault="006917E3" w:rsidP="006917E3">
      <w:pPr>
        <w:spacing w:after="0" w:line="240" w:lineRule="auto"/>
        <w:jc w:val="both"/>
        <w:rPr>
          <w:rFonts w:ascii="Times New Roman" w:hAnsi="Times New Roman" w:cs="Times New Roman"/>
          <w:b/>
          <w:sz w:val="24"/>
          <w:szCs w:val="24"/>
        </w:rPr>
      </w:pPr>
    </w:p>
    <w:p w14:paraId="1ECA6D62" w14:textId="77777777" w:rsidR="00C24C97" w:rsidRPr="00074EE7" w:rsidRDefault="00C24C97" w:rsidP="00C24C97">
      <w:pPr>
        <w:jc w:val="both"/>
        <w:rPr>
          <w:rFonts w:ascii="Times New Roman" w:hAnsi="Times New Roman" w:cs="Times New Roman"/>
          <w:b/>
          <w:sz w:val="24"/>
          <w:szCs w:val="24"/>
        </w:rPr>
      </w:pPr>
      <w:r w:rsidRPr="00074EE7">
        <w:rPr>
          <w:rFonts w:ascii="Times New Roman" w:hAnsi="Times New Roman" w:cs="Times New Roman"/>
          <w:b/>
          <w:sz w:val="24"/>
          <w:szCs w:val="24"/>
        </w:rPr>
        <w:t>Aizsardzības resora  un reģiona ieguvumi:</w:t>
      </w:r>
    </w:p>
    <w:p w14:paraId="56D31BB2" w14:textId="77777777" w:rsidR="00C24C97" w:rsidRPr="00C24C97" w:rsidRDefault="00C24C97" w:rsidP="00C24C97">
      <w:pPr>
        <w:numPr>
          <w:ilvl w:val="0"/>
          <w:numId w:val="18"/>
        </w:numPr>
        <w:spacing w:after="0" w:line="240" w:lineRule="auto"/>
        <w:contextualSpacing/>
        <w:jc w:val="both"/>
        <w:rPr>
          <w:rFonts w:ascii="Times New Roman" w:hAnsi="Times New Roman" w:cs="Times New Roman"/>
          <w:sz w:val="24"/>
          <w:szCs w:val="24"/>
        </w:rPr>
      </w:pPr>
      <w:r w:rsidRPr="00C24C97">
        <w:rPr>
          <w:rFonts w:ascii="Times New Roman" w:hAnsi="Times New Roman" w:cs="Times New Roman"/>
          <w:sz w:val="24"/>
          <w:szCs w:val="24"/>
        </w:rPr>
        <w:t>Eksaktajos priekšmetos sagatavoti LNAA studenti un profesionālā dienesta karavīri, kuri spēj apgūt un lietot NBS rīcībā esošo kaujas tehniku.</w:t>
      </w:r>
    </w:p>
    <w:p w14:paraId="7BDA665C" w14:textId="77777777" w:rsidR="00C24C97" w:rsidRPr="00C24C97" w:rsidRDefault="00C24C97" w:rsidP="00C24C97">
      <w:pPr>
        <w:numPr>
          <w:ilvl w:val="0"/>
          <w:numId w:val="18"/>
        </w:numPr>
        <w:spacing w:after="0" w:line="240" w:lineRule="auto"/>
        <w:contextualSpacing/>
        <w:jc w:val="both"/>
        <w:rPr>
          <w:rFonts w:ascii="Times New Roman" w:hAnsi="Times New Roman" w:cs="Times New Roman"/>
          <w:sz w:val="24"/>
          <w:szCs w:val="24"/>
        </w:rPr>
      </w:pPr>
      <w:r w:rsidRPr="00C24C97">
        <w:rPr>
          <w:rFonts w:ascii="Times New Roman" w:hAnsi="Times New Roman" w:cs="Times New Roman"/>
          <w:sz w:val="24"/>
          <w:szCs w:val="24"/>
        </w:rPr>
        <w:t xml:space="preserve">Ietaupīts laiks uz militāro pamatiemaņu un </w:t>
      </w:r>
      <w:proofErr w:type="spellStart"/>
      <w:r w:rsidRPr="00C24C97">
        <w:rPr>
          <w:rFonts w:ascii="Times New Roman" w:hAnsi="Times New Roman" w:cs="Times New Roman"/>
          <w:sz w:val="24"/>
          <w:szCs w:val="24"/>
        </w:rPr>
        <w:t>pamatzinību</w:t>
      </w:r>
      <w:proofErr w:type="spellEnd"/>
      <w:r w:rsidRPr="00C24C97">
        <w:rPr>
          <w:rFonts w:ascii="Times New Roman" w:hAnsi="Times New Roman" w:cs="Times New Roman"/>
          <w:sz w:val="24"/>
          <w:szCs w:val="24"/>
        </w:rPr>
        <w:t xml:space="preserve"> mācību, radot apstākļus uzreiz uzsākt specifisku militāro profesiju apguvi.</w:t>
      </w:r>
    </w:p>
    <w:p w14:paraId="0495CA71" w14:textId="70BABC9E" w:rsidR="00C24C97" w:rsidRPr="00C24C97" w:rsidRDefault="00C24C97" w:rsidP="00C24C97">
      <w:pPr>
        <w:numPr>
          <w:ilvl w:val="0"/>
          <w:numId w:val="18"/>
        </w:numPr>
        <w:spacing w:after="0" w:line="240" w:lineRule="auto"/>
        <w:contextualSpacing/>
        <w:jc w:val="both"/>
        <w:rPr>
          <w:rFonts w:ascii="Times New Roman" w:hAnsi="Times New Roman" w:cs="Times New Roman"/>
          <w:sz w:val="24"/>
          <w:szCs w:val="24"/>
        </w:rPr>
      </w:pPr>
      <w:r w:rsidRPr="00C24C97">
        <w:rPr>
          <w:rFonts w:ascii="Times New Roman" w:hAnsi="Times New Roman" w:cs="Times New Roman"/>
          <w:sz w:val="24"/>
          <w:szCs w:val="24"/>
        </w:rPr>
        <w:lastRenderedPageBreak/>
        <w:t>Attīstīta un nostiprināta fiziskā sagatavotība, kas mazinās traumatismu un profesionālo saslimšanu</w:t>
      </w:r>
      <w:r w:rsidR="00310ED1">
        <w:rPr>
          <w:rFonts w:ascii="Times New Roman" w:hAnsi="Times New Roman" w:cs="Times New Roman"/>
          <w:sz w:val="24"/>
          <w:szCs w:val="24"/>
        </w:rPr>
        <w:t xml:space="preserve"> </w:t>
      </w:r>
      <w:r w:rsidR="00765761">
        <w:rPr>
          <w:rFonts w:ascii="Times New Roman" w:hAnsi="Times New Roman" w:cs="Times New Roman"/>
          <w:sz w:val="24"/>
          <w:szCs w:val="24"/>
        </w:rPr>
        <w:t>(</w:t>
      </w:r>
      <w:r w:rsidR="00310ED1">
        <w:rPr>
          <w:rFonts w:ascii="Times New Roman" w:hAnsi="Times New Roman" w:cs="Times New Roman"/>
          <w:sz w:val="24"/>
          <w:szCs w:val="24"/>
        </w:rPr>
        <w:t>pēdu locītavu, ceļgalu un muguras traumatisms)</w:t>
      </w:r>
      <w:r w:rsidRPr="00C24C97">
        <w:rPr>
          <w:rFonts w:ascii="Times New Roman" w:hAnsi="Times New Roman" w:cs="Times New Roman"/>
          <w:sz w:val="24"/>
          <w:szCs w:val="24"/>
        </w:rPr>
        <w:t>, uzsākot profesionālo militāro dienestu.</w:t>
      </w:r>
    </w:p>
    <w:p w14:paraId="0183FDA3" w14:textId="46E2F87A" w:rsidR="00C24C97" w:rsidRPr="00C24C97" w:rsidRDefault="00C24C97" w:rsidP="00C24C97">
      <w:pPr>
        <w:numPr>
          <w:ilvl w:val="0"/>
          <w:numId w:val="18"/>
        </w:numPr>
        <w:spacing w:after="0" w:line="240" w:lineRule="auto"/>
        <w:contextualSpacing/>
        <w:jc w:val="both"/>
        <w:rPr>
          <w:rFonts w:ascii="Times New Roman" w:hAnsi="Times New Roman" w:cs="Times New Roman"/>
          <w:sz w:val="24"/>
          <w:szCs w:val="24"/>
        </w:rPr>
      </w:pPr>
      <w:r w:rsidRPr="00C24C97">
        <w:rPr>
          <w:rFonts w:ascii="Times New Roman" w:hAnsi="Times New Roman" w:cs="Times New Roman"/>
          <w:sz w:val="24"/>
          <w:szCs w:val="24"/>
        </w:rPr>
        <w:t>Intelektuāli attīstīti un patriotiski noskaņoti jaunākā līmeņa militārie līderi</w:t>
      </w:r>
      <w:r w:rsidR="00234432">
        <w:rPr>
          <w:rFonts w:ascii="Times New Roman" w:hAnsi="Times New Roman" w:cs="Times New Roman"/>
          <w:sz w:val="24"/>
          <w:szCs w:val="24"/>
        </w:rPr>
        <w:t>.</w:t>
      </w:r>
    </w:p>
    <w:p w14:paraId="3FA60C9D" w14:textId="77777777" w:rsidR="00C24C97" w:rsidRPr="00C24C97" w:rsidRDefault="00C24C97" w:rsidP="00C24C97">
      <w:pPr>
        <w:numPr>
          <w:ilvl w:val="0"/>
          <w:numId w:val="18"/>
        </w:numPr>
        <w:spacing w:after="0" w:line="240" w:lineRule="auto"/>
        <w:contextualSpacing/>
        <w:jc w:val="both"/>
        <w:rPr>
          <w:rFonts w:ascii="Times New Roman" w:hAnsi="Times New Roman" w:cs="Times New Roman"/>
          <w:sz w:val="24"/>
          <w:szCs w:val="24"/>
        </w:rPr>
      </w:pPr>
      <w:r w:rsidRPr="00C24C97">
        <w:rPr>
          <w:rFonts w:ascii="Times New Roman" w:hAnsi="Times New Roman" w:cs="Times New Roman"/>
          <w:sz w:val="24"/>
          <w:szCs w:val="24"/>
        </w:rPr>
        <w:t>Motivēti un patriotiski noskaņoti Latvijas Republikas pilsoņi.</w:t>
      </w:r>
    </w:p>
    <w:p w14:paraId="603EB7EE" w14:textId="0C633C8F" w:rsidR="00C24C97" w:rsidRPr="00C24C97" w:rsidRDefault="00C24C97" w:rsidP="00C24C97">
      <w:pPr>
        <w:numPr>
          <w:ilvl w:val="0"/>
          <w:numId w:val="18"/>
        </w:numPr>
        <w:spacing w:after="0" w:line="240" w:lineRule="auto"/>
        <w:contextualSpacing/>
        <w:jc w:val="both"/>
        <w:rPr>
          <w:rFonts w:ascii="Times New Roman" w:hAnsi="Times New Roman" w:cs="Times New Roman"/>
          <w:sz w:val="24"/>
          <w:szCs w:val="24"/>
        </w:rPr>
      </w:pPr>
      <w:r w:rsidRPr="00C24C97">
        <w:rPr>
          <w:rFonts w:ascii="Times New Roman" w:hAnsi="Times New Roman" w:cs="Times New Roman"/>
          <w:sz w:val="24"/>
          <w:szCs w:val="24"/>
        </w:rPr>
        <w:t>Darba vietu nodrošinājums reģion</w:t>
      </w:r>
      <w:r w:rsidR="00234432">
        <w:rPr>
          <w:rFonts w:ascii="Times New Roman" w:hAnsi="Times New Roman" w:cs="Times New Roman"/>
          <w:sz w:val="24"/>
          <w:szCs w:val="24"/>
        </w:rPr>
        <w:t>a</w:t>
      </w:r>
      <w:r w:rsidRPr="00C24C97">
        <w:rPr>
          <w:rFonts w:ascii="Times New Roman" w:hAnsi="Times New Roman" w:cs="Times New Roman"/>
          <w:sz w:val="24"/>
          <w:szCs w:val="24"/>
        </w:rPr>
        <w:t xml:space="preserve"> iedzīvotājiem.</w:t>
      </w:r>
    </w:p>
    <w:p w14:paraId="702CAC49" w14:textId="04B69FD8" w:rsidR="00765761" w:rsidRPr="00246C76" w:rsidRDefault="00C24C97" w:rsidP="00246C76">
      <w:pPr>
        <w:numPr>
          <w:ilvl w:val="0"/>
          <w:numId w:val="18"/>
        </w:numPr>
        <w:spacing w:after="0" w:line="240" w:lineRule="auto"/>
        <w:contextualSpacing/>
        <w:jc w:val="both"/>
        <w:rPr>
          <w:rFonts w:ascii="Times New Roman" w:hAnsi="Times New Roman" w:cs="Times New Roman"/>
          <w:sz w:val="24"/>
          <w:szCs w:val="24"/>
        </w:rPr>
      </w:pPr>
      <w:r w:rsidRPr="00C24C97">
        <w:rPr>
          <w:rFonts w:ascii="Times New Roman" w:hAnsi="Times New Roman" w:cs="Times New Roman"/>
          <w:sz w:val="24"/>
          <w:szCs w:val="24"/>
        </w:rPr>
        <w:t>Tradīciju un kultūrvides attīstība reģionā.</w:t>
      </w:r>
    </w:p>
    <w:p w14:paraId="75FE87DC" w14:textId="45DAE1E5" w:rsidR="00C24C97" w:rsidRDefault="00C24C97" w:rsidP="00EB1B22">
      <w:pPr>
        <w:spacing w:after="0" w:line="240" w:lineRule="auto"/>
        <w:contextualSpacing/>
        <w:jc w:val="both"/>
        <w:rPr>
          <w:rFonts w:ascii="Times New Roman" w:hAnsi="Times New Roman" w:cs="Times New Roman"/>
          <w:b/>
          <w:sz w:val="24"/>
          <w:szCs w:val="24"/>
        </w:rPr>
      </w:pPr>
      <w:r w:rsidRPr="00074EE7">
        <w:rPr>
          <w:rFonts w:ascii="Times New Roman" w:hAnsi="Times New Roman" w:cs="Times New Roman"/>
          <w:b/>
          <w:sz w:val="24"/>
          <w:szCs w:val="24"/>
        </w:rPr>
        <w:t>Piedāvātais risinājums</w:t>
      </w:r>
    </w:p>
    <w:p w14:paraId="7918F314" w14:textId="77777777" w:rsidR="00234432" w:rsidRPr="00765761" w:rsidRDefault="00234432" w:rsidP="00EB1B22">
      <w:pPr>
        <w:spacing w:after="0" w:line="240" w:lineRule="auto"/>
        <w:contextualSpacing/>
        <w:jc w:val="both"/>
        <w:rPr>
          <w:rFonts w:ascii="Times New Roman" w:hAnsi="Times New Roman" w:cs="Times New Roman"/>
          <w:sz w:val="24"/>
          <w:szCs w:val="24"/>
        </w:rPr>
      </w:pPr>
    </w:p>
    <w:p w14:paraId="51DD926A" w14:textId="7C2C0B93" w:rsidR="00234432" w:rsidRPr="00850A23" w:rsidRDefault="00C24C97" w:rsidP="00C24C97">
      <w:pPr>
        <w:spacing w:after="0"/>
        <w:jc w:val="both"/>
        <w:rPr>
          <w:rFonts w:ascii="Times New Roman" w:hAnsi="Times New Roman" w:cs="Times New Roman"/>
          <w:sz w:val="24"/>
          <w:szCs w:val="24"/>
          <w:u w:val="single"/>
        </w:rPr>
      </w:pPr>
      <w:r w:rsidRPr="00C24C97">
        <w:rPr>
          <w:rFonts w:ascii="Times New Roman" w:hAnsi="Times New Roman" w:cs="Times New Roman"/>
          <w:sz w:val="24"/>
          <w:szCs w:val="24"/>
        </w:rPr>
        <w:tab/>
        <w:t>Saskaņā ar Izglītības likuma 23.</w:t>
      </w:r>
      <w:r w:rsidR="00234432">
        <w:rPr>
          <w:rFonts w:ascii="Times New Roman" w:hAnsi="Times New Roman" w:cs="Times New Roman"/>
          <w:sz w:val="24"/>
          <w:szCs w:val="24"/>
        </w:rPr>
        <w:t> </w:t>
      </w:r>
      <w:r w:rsidRPr="00C24C97">
        <w:rPr>
          <w:rFonts w:ascii="Times New Roman" w:hAnsi="Times New Roman" w:cs="Times New Roman"/>
          <w:sz w:val="24"/>
          <w:szCs w:val="24"/>
        </w:rPr>
        <w:t xml:space="preserve">panta pirmo daļu valsts izglītības iestādes dibina </w:t>
      </w:r>
      <w:r w:rsidR="00234432">
        <w:rPr>
          <w:rFonts w:ascii="Times New Roman" w:hAnsi="Times New Roman" w:cs="Times New Roman"/>
          <w:sz w:val="24"/>
          <w:szCs w:val="24"/>
        </w:rPr>
        <w:t>M</w:t>
      </w:r>
      <w:r w:rsidRPr="00C24C97">
        <w:rPr>
          <w:rFonts w:ascii="Times New Roman" w:hAnsi="Times New Roman" w:cs="Times New Roman"/>
          <w:sz w:val="24"/>
          <w:szCs w:val="24"/>
        </w:rPr>
        <w:t>inistru kabinets pēc izglītības un zinātnes ministra vai citas</w:t>
      </w:r>
      <w:r w:rsidR="00743DFE">
        <w:rPr>
          <w:rFonts w:ascii="Times New Roman" w:hAnsi="Times New Roman" w:cs="Times New Roman"/>
          <w:sz w:val="24"/>
          <w:szCs w:val="24"/>
        </w:rPr>
        <w:t xml:space="preserve"> nozare</w:t>
      </w:r>
      <w:r w:rsidR="00B849F8">
        <w:rPr>
          <w:rFonts w:ascii="Times New Roman" w:hAnsi="Times New Roman" w:cs="Times New Roman"/>
          <w:sz w:val="24"/>
          <w:szCs w:val="24"/>
        </w:rPr>
        <w:t xml:space="preserve">s ministra priekšlikuma, </w:t>
      </w:r>
      <w:r w:rsidR="00B849F8" w:rsidRPr="00423BB6">
        <w:rPr>
          <w:rFonts w:ascii="Times New Roman" w:hAnsi="Times New Roman" w:cs="Times New Roman"/>
          <w:sz w:val="24"/>
          <w:szCs w:val="24"/>
        </w:rPr>
        <w:t>kā arī pamatojoties uz</w:t>
      </w:r>
      <w:r w:rsidR="00576847" w:rsidRPr="00423BB6">
        <w:rPr>
          <w:rFonts w:ascii="Times New Roman" w:hAnsi="Times New Roman" w:cs="Times New Roman"/>
          <w:sz w:val="24"/>
          <w:szCs w:val="24"/>
        </w:rPr>
        <w:t xml:space="preserve"> Profesion</w:t>
      </w:r>
      <w:r w:rsidR="00B849F8" w:rsidRPr="00423BB6">
        <w:rPr>
          <w:rFonts w:ascii="Times New Roman" w:hAnsi="Times New Roman" w:cs="Times New Roman"/>
          <w:sz w:val="24"/>
          <w:szCs w:val="24"/>
        </w:rPr>
        <w:t xml:space="preserve">ālās izglītības likuma 15. panta 1) apakšpunktu, </w:t>
      </w:r>
      <w:r w:rsidR="00B849F8" w:rsidRPr="00423BB6">
        <w:rPr>
          <w:rFonts w:ascii="Times New Roman" w:hAnsi="Times New Roman" w:cs="Times New Roman"/>
          <w:sz w:val="24"/>
        </w:rPr>
        <w:t>valsts dibinātajām profesionālās izglītības iestādei ir paredzēts  - valsts tiešās pārvaldes iestādes  juridiskais statuss.</w:t>
      </w:r>
    </w:p>
    <w:p w14:paraId="6CE6FE4E" w14:textId="2E5CD481" w:rsidR="00234432" w:rsidRPr="00074EE7" w:rsidRDefault="00C24C97" w:rsidP="00074EE7">
      <w:pPr>
        <w:spacing w:after="0"/>
        <w:ind w:firstLine="720"/>
        <w:jc w:val="both"/>
        <w:rPr>
          <w:rFonts w:ascii="Times New Roman" w:hAnsi="Times New Roman" w:cs="Times New Roman"/>
          <w:b/>
          <w:sz w:val="24"/>
          <w:szCs w:val="24"/>
        </w:rPr>
      </w:pPr>
      <w:r w:rsidRPr="00074EE7">
        <w:rPr>
          <w:rFonts w:ascii="Times New Roman" w:hAnsi="Times New Roman" w:cs="Times New Roman"/>
          <w:b/>
          <w:sz w:val="24"/>
          <w:szCs w:val="24"/>
        </w:rPr>
        <w:t>Lai risinātu šajā konceptuālajā ziņojumā identificētās problēmas, aizsardzības ministrs ierosina Ministru kabinetam konceptuāli atbalstīt profesionālās vidējās izglītības iest</w:t>
      </w:r>
      <w:r w:rsidR="008E738A">
        <w:rPr>
          <w:rFonts w:ascii="Times New Roman" w:hAnsi="Times New Roman" w:cs="Times New Roman"/>
          <w:b/>
          <w:sz w:val="24"/>
          <w:szCs w:val="24"/>
        </w:rPr>
        <w:t>ādes</w:t>
      </w:r>
      <w:r w:rsidRPr="00074EE7">
        <w:rPr>
          <w:rFonts w:ascii="Times New Roman" w:hAnsi="Times New Roman" w:cs="Times New Roman"/>
          <w:b/>
          <w:sz w:val="24"/>
          <w:szCs w:val="24"/>
        </w:rPr>
        <w:t xml:space="preserve"> izveidi. </w:t>
      </w:r>
    </w:p>
    <w:p w14:paraId="56F46052" w14:textId="1712AF82" w:rsidR="000C4600" w:rsidRDefault="00C24C97" w:rsidP="00074EE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Pulkveža O.</w:t>
      </w:r>
      <w:r w:rsidR="00234432">
        <w:rPr>
          <w:rFonts w:ascii="Times New Roman" w:hAnsi="Times New Roman" w:cs="Times New Roman"/>
          <w:sz w:val="24"/>
          <w:szCs w:val="24"/>
        </w:rPr>
        <w:t> </w:t>
      </w:r>
      <w:r w:rsidRPr="00C24C97">
        <w:rPr>
          <w:rFonts w:ascii="Times New Roman" w:hAnsi="Times New Roman" w:cs="Times New Roman"/>
          <w:sz w:val="24"/>
          <w:szCs w:val="24"/>
        </w:rPr>
        <w:t>Kalpaka profesionālajā vidusskolā tiktu uzņemti 9.</w:t>
      </w:r>
      <w:r w:rsidR="00234432">
        <w:rPr>
          <w:rFonts w:ascii="Times New Roman" w:hAnsi="Times New Roman" w:cs="Times New Roman"/>
          <w:sz w:val="24"/>
          <w:szCs w:val="24"/>
        </w:rPr>
        <w:t> </w:t>
      </w:r>
      <w:r w:rsidRPr="00C24C97">
        <w:rPr>
          <w:rFonts w:ascii="Times New Roman" w:hAnsi="Times New Roman" w:cs="Times New Roman"/>
          <w:sz w:val="24"/>
          <w:szCs w:val="24"/>
        </w:rPr>
        <w:t xml:space="preserve">klases absolventi un </w:t>
      </w:r>
      <w:r w:rsidR="00234432">
        <w:rPr>
          <w:rFonts w:ascii="Times New Roman" w:hAnsi="Times New Roman" w:cs="Times New Roman"/>
          <w:sz w:val="24"/>
          <w:szCs w:val="24"/>
        </w:rPr>
        <w:t xml:space="preserve">viņiem </w:t>
      </w:r>
      <w:r w:rsidRPr="00C24C97">
        <w:rPr>
          <w:rFonts w:ascii="Times New Roman" w:hAnsi="Times New Roman" w:cs="Times New Roman"/>
          <w:sz w:val="24"/>
          <w:szCs w:val="24"/>
        </w:rPr>
        <w:t>piedāvāts apgūt vispārējo vidējo izglītību (10.</w:t>
      </w:r>
      <w:r w:rsidR="00234432">
        <w:rPr>
          <w:rFonts w:ascii="Times New Roman" w:hAnsi="Times New Roman" w:cs="Times New Roman"/>
          <w:sz w:val="24"/>
          <w:szCs w:val="24"/>
        </w:rPr>
        <w:t>–</w:t>
      </w:r>
      <w:r w:rsidRPr="00C24C97">
        <w:rPr>
          <w:rFonts w:ascii="Times New Roman" w:hAnsi="Times New Roman" w:cs="Times New Roman"/>
          <w:sz w:val="24"/>
          <w:szCs w:val="24"/>
        </w:rPr>
        <w:t>12.</w:t>
      </w:r>
      <w:r w:rsidR="00234432">
        <w:rPr>
          <w:rFonts w:ascii="Times New Roman" w:hAnsi="Times New Roman" w:cs="Times New Roman"/>
          <w:sz w:val="24"/>
          <w:szCs w:val="24"/>
        </w:rPr>
        <w:t> </w:t>
      </w:r>
      <w:r w:rsidRPr="00C24C97">
        <w:rPr>
          <w:rFonts w:ascii="Times New Roman" w:hAnsi="Times New Roman" w:cs="Times New Roman"/>
          <w:sz w:val="24"/>
          <w:szCs w:val="24"/>
        </w:rPr>
        <w:t>klase) ar pastiprinātu inženierzinātņu tehnisko priekšmetu apguvi, angļu valodu, līderību, sporta nodarbīb</w:t>
      </w:r>
      <w:r w:rsidR="00234432">
        <w:rPr>
          <w:rFonts w:ascii="Times New Roman" w:hAnsi="Times New Roman" w:cs="Times New Roman"/>
          <w:sz w:val="24"/>
          <w:szCs w:val="24"/>
        </w:rPr>
        <w:t>ām</w:t>
      </w:r>
      <w:r w:rsidRPr="00C24C97">
        <w:rPr>
          <w:rFonts w:ascii="Times New Roman" w:hAnsi="Times New Roman" w:cs="Times New Roman"/>
          <w:sz w:val="24"/>
          <w:szCs w:val="24"/>
        </w:rPr>
        <w:t xml:space="preserve">, militāro mācību un ceturtajā mācību gadā </w:t>
      </w:r>
      <w:r w:rsidR="00234432">
        <w:rPr>
          <w:rFonts w:ascii="Times New Roman" w:hAnsi="Times New Roman" w:cs="Times New Roman"/>
          <w:sz w:val="24"/>
          <w:szCs w:val="24"/>
        </w:rPr>
        <w:t xml:space="preserve">– </w:t>
      </w:r>
      <w:r w:rsidRPr="00C24C97">
        <w:rPr>
          <w:rFonts w:ascii="Times New Roman" w:hAnsi="Times New Roman" w:cs="Times New Roman"/>
          <w:sz w:val="24"/>
          <w:szCs w:val="24"/>
        </w:rPr>
        <w:t xml:space="preserve">praktisko kaujas mācību </w:t>
      </w:r>
      <w:r w:rsidR="00234432">
        <w:rPr>
          <w:rFonts w:ascii="Times New Roman" w:hAnsi="Times New Roman" w:cs="Times New Roman"/>
          <w:sz w:val="24"/>
          <w:szCs w:val="24"/>
        </w:rPr>
        <w:t xml:space="preserve">apguvi </w:t>
      </w:r>
      <w:r w:rsidRPr="00C24C97">
        <w:rPr>
          <w:rFonts w:ascii="Times New Roman" w:hAnsi="Times New Roman" w:cs="Times New Roman"/>
          <w:sz w:val="24"/>
          <w:szCs w:val="24"/>
        </w:rPr>
        <w:t>(960</w:t>
      </w:r>
      <w:r w:rsidR="00234432">
        <w:rPr>
          <w:rFonts w:ascii="Times New Roman" w:hAnsi="Times New Roman" w:cs="Times New Roman"/>
          <w:sz w:val="24"/>
          <w:szCs w:val="24"/>
        </w:rPr>
        <w:t> </w:t>
      </w:r>
      <w:r w:rsidRPr="00C24C97">
        <w:rPr>
          <w:rFonts w:ascii="Times New Roman" w:hAnsi="Times New Roman" w:cs="Times New Roman"/>
          <w:sz w:val="24"/>
          <w:szCs w:val="24"/>
        </w:rPr>
        <w:t>h nodarbības)</w:t>
      </w:r>
      <w:r w:rsidR="00234432">
        <w:rPr>
          <w:rFonts w:ascii="Times New Roman" w:hAnsi="Times New Roman" w:cs="Times New Roman"/>
          <w:sz w:val="24"/>
          <w:szCs w:val="24"/>
        </w:rPr>
        <w:t>.</w:t>
      </w:r>
      <w:r w:rsidR="00234432">
        <w:t xml:space="preserve"> </w:t>
      </w:r>
      <w:r w:rsidR="00234432">
        <w:rPr>
          <w:rFonts w:ascii="Times New Roman" w:hAnsi="Times New Roman" w:cs="Times New Roman"/>
          <w:sz w:val="24"/>
          <w:szCs w:val="24"/>
        </w:rPr>
        <w:t>P</w:t>
      </w:r>
      <w:r w:rsidRPr="00C24C97">
        <w:rPr>
          <w:rFonts w:ascii="Times New Roman" w:hAnsi="Times New Roman" w:cs="Times New Roman"/>
          <w:sz w:val="24"/>
          <w:szCs w:val="24"/>
        </w:rPr>
        <w:t>abeidzot šo izglītības iestādi</w:t>
      </w:r>
      <w:r w:rsidR="00234432">
        <w:rPr>
          <w:rFonts w:ascii="Times New Roman" w:hAnsi="Times New Roman" w:cs="Times New Roman"/>
          <w:sz w:val="24"/>
          <w:szCs w:val="24"/>
        </w:rPr>
        <w:t>,</w:t>
      </w:r>
      <w:r w:rsidRPr="00C24C97">
        <w:rPr>
          <w:rFonts w:ascii="Times New Roman" w:hAnsi="Times New Roman" w:cs="Times New Roman"/>
          <w:sz w:val="24"/>
          <w:szCs w:val="24"/>
        </w:rPr>
        <w:t xml:space="preserve"> </w:t>
      </w:r>
      <w:r w:rsidR="00234432" w:rsidRPr="00C24C97">
        <w:rPr>
          <w:rFonts w:ascii="Times New Roman" w:hAnsi="Times New Roman" w:cs="Times New Roman"/>
          <w:sz w:val="24"/>
          <w:szCs w:val="24"/>
        </w:rPr>
        <w:t xml:space="preserve">skolēni </w:t>
      </w:r>
      <w:r w:rsidRPr="00C24C97">
        <w:rPr>
          <w:rFonts w:ascii="Times New Roman" w:hAnsi="Times New Roman" w:cs="Times New Roman"/>
          <w:sz w:val="24"/>
          <w:szCs w:val="24"/>
        </w:rPr>
        <w:t xml:space="preserve">iegūtu profesiju – jaunākā līmeņa militārais vadītājs, kuras standarts </w:t>
      </w:r>
      <w:r w:rsidR="000C4600">
        <w:rPr>
          <w:rFonts w:ascii="Times New Roman" w:hAnsi="Times New Roman" w:cs="Times New Roman"/>
          <w:sz w:val="24"/>
          <w:szCs w:val="24"/>
        </w:rPr>
        <w:t xml:space="preserve">turpmāk ir </w:t>
      </w:r>
      <w:r w:rsidRPr="00C24C97">
        <w:rPr>
          <w:rFonts w:ascii="Times New Roman" w:hAnsi="Times New Roman" w:cs="Times New Roman"/>
          <w:sz w:val="24"/>
          <w:szCs w:val="24"/>
        </w:rPr>
        <w:t xml:space="preserve">jāizstrādā. </w:t>
      </w:r>
    </w:p>
    <w:p w14:paraId="40AF0A3E" w14:textId="7F6CBB4C" w:rsidR="00C24C97" w:rsidRPr="00C24C97" w:rsidRDefault="00C24C97" w:rsidP="00074EE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Plānots, ka šī profesionālā vidusskola būtu Aizsardzības ministrijas padotības iestāde, kura tiktu finansēta no Aizsardzības ministrijas budžeta, neprasot no valdības papildu budžeta līdzekļus.</w:t>
      </w:r>
    </w:p>
    <w:p w14:paraId="1628C82A" w14:textId="77777777" w:rsidR="00C24C97" w:rsidRPr="00C24C97" w:rsidRDefault="00C24C97" w:rsidP="00C24C97">
      <w:pPr>
        <w:spacing w:after="0"/>
        <w:jc w:val="both"/>
        <w:rPr>
          <w:rFonts w:ascii="Times New Roman" w:hAnsi="Times New Roman" w:cs="Times New Roman"/>
          <w:sz w:val="24"/>
          <w:szCs w:val="24"/>
        </w:rPr>
      </w:pPr>
      <w:r w:rsidRPr="00C24C97">
        <w:rPr>
          <w:rFonts w:ascii="Times New Roman" w:hAnsi="Times New Roman"/>
          <w:noProof/>
          <w:sz w:val="24"/>
          <w:szCs w:val="24"/>
          <w:lang w:eastAsia="lv-LV"/>
        </w:rPr>
        <w:drawing>
          <wp:anchor distT="0" distB="0" distL="114300" distR="114300" simplePos="0" relativeHeight="251658240" behindDoc="1" locked="0" layoutInCell="1" allowOverlap="1" wp14:anchorId="28CB4F44" wp14:editId="1AACBF0B">
            <wp:simplePos x="0" y="0"/>
            <wp:positionH relativeFrom="margin">
              <wp:align>right</wp:align>
            </wp:positionH>
            <wp:positionV relativeFrom="paragraph">
              <wp:posOffset>194945</wp:posOffset>
            </wp:positionV>
            <wp:extent cx="5276850" cy="1666875"/>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7D47E244" w14:textId="50173FE1" w:rsidR="00C24C97" w:rsidRPr="00C24C97" w:rsidRDefault="00C24C97" w:rsidP="00C24C97">
      <w:pPr>
        <w:spacing w:after="0" w:line="240" w:lineRule="auto"/>
        <w:jc w:val="both"/>
        <w:rPr>
          <w:rFonts w:ascii="Times New Roman" w:eastAsia="Times New Roman" w:hAnsi="Times New Roman" w:cs="Times New Roman"/>
          <w:b/>
          <w:sz w:val="24"/>
          <w:szCs w:val="24"/>
          <w:u w:val="single"/>
          <w:lang w:eastAsia="zh-TW"/>
        </w:rPr>
      </w:pPr>
    </w:p>
    <w:p w14:paraId="49C04848" w14:textId="3533E478" w:rsidR="00C24C97" w:rsidRDefault="00C24C97" w:rsidP="00C24C97">
      <w:pPr>
        <w:spacing w:after="0" w:line="240" w:lineRule="auto"/>
        <w:jc w:val="both"/>
        <w:rPr>
          <w:rFonts w:ascii="Times New Roman" w:eastAsia="Times New Roman" w:hAnsi="Times New Roman" w:cs="Times New Roman"/>
          <w:b/>
          <w:sz w:val="24"/>
          <w:szCs w:val="24"/>
          <w:lang w:eastAsia="zh-TW"/>
        </w:rPr>
      </w:pPr>
      <w:r w:rsidRPr="00074EE7">
        <w:rPr>
          <w:rFonts w:ascii="Times New Roman" w:eastAsia="Times New Roman" w:hAnsi="Times New Roman" w:cs="Times New Roman"/>
          <w:b/>
          <w:sz w:val="24"/>
          <w:szCs w:val="24"/>
          <w:lang w:eastAsia="zh-TW"/>
        </w:rPr>
        <w:t>Sasniedzamie mācību rezultāti</w:t>
      </w:r>
    </w:p>
    <w:p w14:paraId="22D08DDC" w14:textId="77777777" w:rsidR="00FE6786" w:rsidRPr="00074EE7" w:rsidRDefault="00FE6786" w:rsidP="00C24C97">
      <w:pPr>
        <w:spacing w:after="0" w:line="240" w:lineRule="auto"/>
        <w:jc w:val="both"/>
        <w:rPr>
          <w:rFonts w:ascii="Times New Roman" w:eastAsia="Times New Roman" w:hAnsi="Times New Roman" w:cs="Times New Roman"/>
          <w:b/>
          <w:sz w:val="24"/>
          <w:szCs w:val="24"/>
          <w:lang w:eastAsia="zh-TW"/>
        </w:rPr>
      </w:pPr>
    </w:p>
    <w:p w14:paraId="70A1DC7A" w14:textId="29198B11" w:rsidR="00C24C97" w:rsidRPr="00C24C97" w:rsidRDefault="00C24C97" w:rsidP="00C24C97">
      <w:pPr>
        <w:spacing w:after="0"/>
        <w:jc w:val="both"/>
        <w:rPr>
          <w:rFonts w:ascii="Times New Roman" w:eastAsia="Times New Roman" w:hAnsi="Times New Roman" w:cs="Times New Roman"/>
          <w:sz w:val="24"/>
          <w:szCs w:val="24"/>
          <w:lang w:eastAsia="zh-TW"/>
        </w:rPr>
      </w:pPr>
      <w:r w:rsidRPr="00C24C97">
        <w:rPr>
          <w:rFonts w:ascii="Times New Roman" w:hAnsi="Times New Roman" w:cs="Times New Roman"/>
          <w:sz w:val="24"/>
          <w:szCs w:val="24"/>
        </w:rPr>
        <w:tab/>
      </w:r>
      <w:r w:rsidRPr="00C24C97">
        <w:rPr>
          <w:rFonts w:ascii="Times New Roman" w:eastAsia="Times New Roman" w:hAnsi="Times New Roman" w:cs="Times New Roman"/>
          <w:sz w:val="24"/>
          <w:szCs w:val="24"/>
          <w:lang w:eastAsia="zh-TW"/>
        </w:rPr>
        <w:t xml:space="preserve">Optimālais izglītojamo skaits vienā gadā ir 50 skolēni, skolēnu skaits klasē </w:t>
      </w:r>
      <w:r w:rsidR="000C4600">
        <w:rPr>
          <w:rFonts w:ascii="Times New Roman" w:eastAsia="Times New Roman" w:hAnsi="Times New Roman" w:cs="Times New Roman"/>
          <w:sz w:val="24"/>
          <w:szCs w:val="24"/>
          <w:lang w:eastAsia="zh-TW"/>
        </w:rPr>
        <w:t xml:space="preserve">– </w:t>
      </w:r>
      <w:r w:rsidRPr="00C24C97">
        <w:rPr>
          <w:rFonts w:ascii="Times New Roman" w:eastAsia="Times New Roman" w:hAnsi="Times New Roman" w:cs="Times New Roman"/>
          <w:sz w:val="24"/>
          <w:szCs w:val="24"/>
          <w:lang w:eastAsia="zh-TW"/>
        </w:rPr>
        <w:t>ne vairāk par 25, lai nodrošinātu militārās struktūras organizāciju, kas veicin</w:t>
      </w:r>
      <w:r w:rsidR="000C4600">
        <w:rPr>
          <w:rFonts w:ascii="Times New Roman" w:eastAsia="Times New Roman" w:hAnsi="Times New Roman" w:cs="Times New Roman"/>
          <w:sz w:val="24"/>
          <w:szCs w:val="24"/>
          <w:lang w:eastAsia="zh-TW"/>
        </w:rPr>
        <w:t>a</w:t>
      </w:r>
      <w:r w:rsidRPr="00C24C97">
        <w:rPr>
          <w:rFonts w:ascii="Times New Roman" w:eastAsia="Times New Roman" w:hAnsi="Times New Roman" w:cs="Times New Roman"/>
          <w:sz w:val="24"/>
          <w:szCs w:val="24"/>
          <w:lang w:eastAsia="zh-TW"/>
        </w:rPr>
        <w:t xml:space="preserve"> sasniegt mērķi </w:t>
      </w:r>
      <w:r w:rsidR="000C4600">
        <w:rPr>
          <w:rFonts w:ascii="Times New Roman" w:eastAsia="Times New Roman" w:hAnsi="Times New Roman" w:cs="Times New Roman"/>
          <w:sz w:val="24"/>
          <w:szCs w:val="24"/>
          <w:lang w:eastAsia="zh-TW"/>
        </w:rPr>
        <w:t xml:space="preserve">– </w:t>
      </w:r>
      <w:r w:rsidRPr="00C24C97">
        <w:rPr>
          <w:rFonts w:ascii="Times New Roman" w:eastAsia="Times New Roman" w:hAnsi="Times New Roman" w:cs="Times New Roman"/>
          <w:sz w:val="24"/>
          <w:szCs w:val="24"/>
          <w:lang w:eastAsia="zh-TW"/>
        </w:rPr>
        <w:t>attīstīt praktiskās līderu iemaņas.</w:t>
      </w:r>
    </w:p>
    <w:p w14:paraId="0C942ADC" w14:textId="53F8DBA6" w:rsidR="00C24C97" w:rsidRPr="00C24C97" w:rsidRDefault="00C24C97" w:rsidP="00C24C97">
      <w:pPr>
        <w:spacing w:after="0"/>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ab/>
        <w:t>Apgūstot</w:t>
      </w:r>
      <w:r w:rsidRPr="00C24C97">
        <w:rPr>
          <w:rFonts w:ascii="Dutch TL" w:eastAsia="Times New Roman" w:hAnsi="Dutch TL" w:cs="Times New Roman"/>
          <w:sz w:val="28"/>
          <w:szCs w:val="20"/>
          <w:lang w:eastAsia="zh-TW"/>
        </w:rPr>
        <w:t xml:space="preserve"> </w:t>
      </w:r>
      <w:r w:rsidRPr="00C24C97">
        <w:rPr>
          <w:rFonts w:ascii="Times New Roman" w:eastAsia="Times New Roman" w:hAnsi="Times New Roman" w:cs="Times New Roman"/>
          <w:sz w:val="24"/>
          <w:szCs w:val="24"/>
          <w:lang w:eastAsia="zh-TW"/>
        </w:rPr>
        <w:t xml:space="preserve">profesionālās vidējās izglītības programmu, </w:t>
      </w:r>
      <w:r w:rsidR="000C4600">
        <w:rPr>
          <w:rFonts w:ascii="Times New Roman" w:eastAsia="Times New Roman" w:hAnsi="Times New Roman" w:cs="Times New Roman"/>
          <w:sz w:val="24"/>
          <w:szCs w:val="24"/>
          <w:lang w:eastAsia="zh-TW"/>
        </w:rPr>
        <w:t xml:space="preserve">tiek iegūts </w:t>
      </w:r>
      <w:r w:rsidRPr="00C24C97">
        <w:rPr>
          <w:rFonts w:ascii="Times New Roman" w:eastAsia="Times New Roman" w:hAnsi="Times New Roman" w:cs="Times New Roman"/>
          <w:sz w:val="24"/>
          <w:szCs w:val="24"/>
          <w:lang w:eastAsia="zh-TW"/>
        </w:rPr>
        <w:t>Latvijas kvalifikāciju ietvarstruktūras ceturtais līmenis, kas Profesionālās izglītības likumā raksturots kā paaugstināta teorētiskā sagatavotība un profesionālā meistarība, kas dod iespēju veikt noteiktus izpildītāja pienākumus, kuros ietilpst arī izpildāmā darba plānošana un organizēšana.</w:t>
      </w:r>
    </w:p>
    <w:p w14:paraId="2B3CFB30" w14:textId="77777777" w:rsidR="00C24C97" w:rsidRPr="00C24C97" w:rsidRDefault="00C24C97" w:rsidP="00C24C97">
      <w:pPr>
        <w:spacing w:after="0" w:line="240" w:lineRule="auto"/>
        <w:jc w:val="both"/>
        <w:rPr>
          <w:rFonts w:ascii="Dutch TL" w:eastAsia="Times New Roman" w:hAnsi="Dutch TL" w:cs="Times New Roman"/>
          <w:sz w:val="28"/>
          <w:szCs w:val="20"/>
          <w:lang w:eastAsia="zh-TW"/>
        </w:rPr>
      </w:pPr>
      <w:r w:rsidRPr="00C24C97">
        <w:rPr>
          <w:rFonts w:ascii="Times New Roman" w:eastAsia="Times New Roman" w:hAnsi="Times New Roman" w:cs="Times New Roman"/>
          <w:sz w:val="24"/>
          <w:szCs w:val="24"/>
          <w:lang w:eastAsia="zh-TW"/>
        </w:rPr>
        <w:lastRenderedPageBreak/>
        <w:tab/>
        <w:t>Par akreditētas profesionālās vidējās izglītības programmas apguvi tiek izsniegti šādi valsts atzīti profesionālās izglītības dokumenti:</w:t>
      </w:r>
      <w:r w:rsidRPr="00C24C97">
        <w:rPr>
          <w:rFonts w:ascii="Dutch TL" w:eastAsia="Times New Roman" w:hAnsi="Dutch TL" w:cs="Times New Roman"/>
          <w:sz w:val="28"/>
          <w:szCs w:val="20"/>
          <w:lang w:eastAsia="zh-TW"/>
        </w:rPr>
        <w:t xml:space="preserve"> </w:t>
      </w:r>
    </w:p>
    <w:p w14:paraId="5D7D1BEE" w14:textId="77777777" w:rsidR="00C24C97" w:rsidRPr="00C24C97" w:rsidRDefault="00C24C97" w:rsidP="00C24C97">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diploms par profesionālo vidējo izglītību;</w:t>
      </w:r>
      <w:r w:rsidRPr="00C24C97">
        <w:rPr>
          <w:rFonts w:ascii="Dutch TL" w:eastAsia="Times New Roman" w:hAnsi="Dutch TL" w:cs="Times New Roman"/>
          <w:sz w:val="28"/>
          <w:szCs w:val="20"/>
          <w:lang w:eastAsia="zh-TW"/>
        </w:rPr>
        <w:t xml:space="preserve"> </w:t>
      </w:r>
    </w:p>
    <w:p w14:paraId="23A55BD8" w14:textId="77777777" w:rsidR="00C24C97" w:rsidRPr="00C24C97" w:rsidRDefault="00C24C97" w:rsidP="00C24C97">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valsts atzīts profesionālās izglītības dokuments, kas apliecina noteiktas profesionālās izglītības un profesionālās kvalifikācijas ieguvi.</w:t>
      </w:r>
      <w:r w:rsidRPr="00C24C97">
        <w:rPr>
          <w:rFonts w:ascii="Dutch TL" w:eastAsia="Times New Roman" w:hAnsi="Dutch TL" w:cs="Times New Roman"/>
          <w:b/>
          <w:bCs/>
          <w:sz w:val="28"/>
          <w:szCs w:val="20"/>
          <w:lang w:eastAsia="zh-TW"/>
        </w:rPr>
        <w:t xml:space="preserve"> </w:t>
      </w:r>
      <w:r w:rsidRPr="00C24C97">
        <w:rPr>
          <w:rFonts w:ascii="Times New Roman" w:eastAsia="Times New Roman" w:hAnsi="Times New Roman" w:cs="Times New Roman"/>
          <w:b/>
          <w:bCs/>
          <w:sz w:val="24"/>
          <w:szCs w:val="24"/>
          <w:lang w:eastAsia="zh-TW"/>
        </w:rPr>
        <w:t>Iegūstamā profesionālā kvalifikācija</w:t>
      </w:r>
      <w:r w:rsidRPr="00C24C97">
        <w:rPr>
          <w:rFonts w:ascii="Times New Roman" w:eastAsia="Times New Roman" w:hAnsi="Times New Roman" w:cs="Times New Roman"/>
          <w:b/>
          <w:sz w:val="24"/>
          <w:szCs w:val="24"/>
          <w:lang w:eastAsia="zh-TW"/>
        </w:rPr>
        <w:t xml:space="preserve"> ir jaunākā līmeņa militārais vadītājs.</w:t>
      </w:r>
    </w:p>
    <w:p w14:paraId="19C133E7" w14:textId="77777777" w:rsidR="00C24C97" w:rsidRPr="00C24C97" w:rsidRDefault="00C24C97" w:rsidP="00C24C97">
      <w:pPr>
        <w:spacing w:after="0" w:line="240" w:lineRule="auto"/>
        <w:ind w:left="644"/>
        <w:contextualSpacing/>
        <w:jc w:val="both"/>
        <w:rPr>
          <w:rFonts w:ascii="Times New Roman" w:eastAsia="Times New Roman" w:hAnsi="Times New Roman" w:cs="Times New Roman"/>
          <w:sz w:val="24"/>
          <w:szCs w:val="24"/>
          <w:lang w:eastAsia="zh-TW"/>
        </w:rPr>
      </w:pPr>
    </w:p>
    <w:p w14:paraId="127FC9B7" w14:textId="5E0191F2" w:rsidR="000C4600" w:rsidRPr="00207A11" w:rsidRDefault="00C24C97" w:rsidP="00500093">
      <w:pPr>
        <w:spacing w:after="0" w:line="240" w:lineRule="auto"/>
        <w:ind w:firstLine="720"/>
        <w:jc w:val="both"/>
        <w:rPr>
          <w:rFonts w:ascii="Times New Roman" w:eastAsia="Times New Roman" w:hAnsi="Times New Roman" w:cs="Times New Roman"/>
          <w:szCs w:val="24"/>
          <w:lang w:eastAsia="zh-TW"/>
        </w:rPr>
      </w:pPr>
      <w:r w:rsidRPr="00C24C97">
        <w:rPr>
          <w:rFonts w:ascii="Times New Roman" w:eastAsia="Times New Roman" w:hAnsi="Times New Roman" w:cs="Times New Roman"/>
          <w:sz w:val="24"/>
          <w:szCs w:val="24"/>
          <w:lang w:eastAsia="zh-TW"/>
        </w:rPr>
        <w:t xml:space="preserve">Absolventiem var tikt nodrošinātas priekšrocības, </w:t>
      </w:r>
      <w:r w:rsidRPr="00074EE7">
        <w:rPr>
          <w:rFonts w:ascii="Times New Roman" w:eastAsia="Times New Roman" w:hAnsi="Times New Roman" w:cs="Times New Roman"/>
          <w:sz w:val="24"/>
          <w:szCs w:val="24"/>
          <w:lang w:eastAsia="zh-TW"/>
        </w:rPr>
        <w:t>uzsākot</w:t>
      </w:r>
      <w:r w:rsidR="00B41F4D" w:rsidRPr="00074EE7">
        <w:rPr>
          <w:rFonts w:ascii="Times New Roman" w:eastAsia="Times New Roman" w:hAnsi="Times New Roman" w:cs="Times New Roman"/>
          <w:sz w:val="24"/>
          <w:szCs w:val="24"/>
          <w:lang w:eastAsia="zh-TW"/>
        </w:rPr>
        <w:t xml:space="preserve"> studijas LNAA. </w:t>
      </w:r>
      <w:r w:rsidR="00B41F4D" w:rsidRPr="00101A99">
        <w:rPr>
          <w:rFonts w:ascii="Times New Roman" w:eastAsia="Times New Roman" w:hAnsi="Times New Roman" w:cs="Times New Roman"/>
          <w:sz w:val="24"/>
          <w:szCs w:val="24"/>
          <w:lang w:eastAsia="zh-TW"/>
        </w:rPr>
        <w:t xml:space="preserve">Profesionālās vidusskolas absolventiem tiktu ieskaitīts NAA </w:t>
      </w:r>
      <w:r w:rsidR="00B41F4D" w:rsidRPr="00101A99">
        <w:rPr>
          <w:rStyle w:val="Strong"/>
          <w:rFonts w:ascii="Times New Roman" w:hAnsi="Times New Roman" w:cs="Times New Roman"/>
          <w:sz w:val="24"/>
        </w:rPr>
        <w:t>Pirmsstudiju posms</w:t>
      </w:r>
      <w:r w:rsidR="00B41F4D" w:rsidRPr="00101A99">
        <w:rPr>
          <w:rStyle w:val="Strong"/>
          <w:rFonts w:ascii="Times New Roman" w:hAnsi="Times New Roman" w:cs="Times New Roman"/>
          <w:b w:val="0"/>
          <w:sz w:val="24"/>
        </w:rPr>
        <w:t>,</w:t>
      </w:r>
      <w:r w:rsidR="00B41F4D" w:rsidRPr="00101A99">
        <w:rPr>
          <w:rStyle w:val="Strong"/>
          <w:rFonts w:ascii="Times New Roman" w:hAnsi="Times New Roman" w:cs="Times New Roman"/>
          <w:sz w:val="24"/>
        </w:rPr>
        <w:t xml:space="preserve"> </w:t>
      </w:r>
      <w:r w:rsidR="00B41F4D" w:rsidRPr="00207A11">
        <w:rPr>
          <w:rStyle w:val="Strong"/>
          <w:rFonts w:ascii="Times New Roman" w:hAnsi="Times New Roman" w:cs="Times New Roman"/>
          <w:b w:val="0"/>
          <w:sz w:val="24"/>
        </w:rPr>
        <w:t>jo</w:t>
      </w:r>
      <w:r w:rsidR="00B41F4D" w:rsidRPr="00207A11">
        <w:rPr>
          <w:sz w:val="24"/>
        </w:rPr>
        <w:t xml:space="preserve"> </w:t>
      </w:r>
      <w:r w:rsidR="00B41F4D" w:rsidRPr="00207A11">
        <w:rPr>
          <w:rFonts w:ascii="Times New Roman" w:hAnsi="Times New Roman" w:cs="Times New Roman"/>
          <w:sz w:val="24"/>
          <w:szCs w:val="28"/>
        </w:rPr>
        <w:t>pirms imatrikulēšan</w:t>
      </w:r>
      <w:r w:rsidR="000C4600" w:rsidRPr="00207A11">
        <w:rPr>
          <w:rFonts w:ascii="Times New Roman" w:hAnsi="Times New Roman" w:cs="Times New Roman"/>
          <w:sz w:val="24"/>
          <w:szCs w:val="28"/>
        </w:rPr>
        <w:t>ā</w:t>
      </w:r>
      <w:r w:rsidR="00B41F4D" w:rsidRPr="00207A11">
        <w:rPr>
          <w:rFonts w:ascii="Times New Roman" w:hAnsi="Times New Roman" w:cs="Times New Roman"/>
          <w:sz w:val="24"/>
          <w:szCs w:val="28"/>
        </w:rPr>
        <w:t xml:space="preserve">s otrā līmeņa profesionālās augstākās izglītības programmā “Komandējošā sastāva virsnieks” un profesionālajās bakalaura studiju programmās </w:t>
      </w:r>
      <w:r w:rsidR="000C4600" w:rsidRPr="00207A11">
        <w:rPr>
          <w:rFonts w:ascii="Times New Roman" w:hAnsi="Times New Roman" w:cs="Times New Roman"/>
          <w:sz w:val="24"/>
          <w:szCs w:val="28"/>
        </w:rPr>
        <w:t xml:space="preserve">visiem </w:t>
      </w:r>
      <w:r w:rsidR="00B41F4D" w:rsidRPr="00207A11">
        <w:rPr>
          <w:rFonts w:ascii="Times New Roman" w:hAnsi="Times New Roman" w:cs="Times New Roman"/>
          <w:sz w:val="24"/>
          <w:szCs w:val="28"/>
        </w:rPr>
        <w:t xml:space="preserve">NAA </w:t>
      </w:r>
      <w:r w:rsidR="000C4600" w:rsidRPr="00207A11">
        <w:rPr>
          <w:rFonts w:ascii="Times New Roman" w:hAnsi="Times New Roman" w:cs="Times New Roman"/>
          <w:sz w:val="24"/>
          <w:szCs w:val="28"/>
        </w:rPr>
        <w:t xml:space="preserve">studiju </w:t>
      </w:r>
      <w:r w:rsidR="00B41F4D" w:rsidRPr="00207A11">
        <w:rPr>
          <w:rFonts w:ascii="Times New Roman" w:hAnsi="Times New Roman" w:cs="Times New Roman"/>
          <w:sz w:val="24"/>
          <w:szCs w:val="28"/>
        </w:rPr>
        <w:t>kandidātiem jāpabeidz pirmsstudiju kurss – Kadeta kandidāta kurss, kas sastāv no Militārās pamatapmācības kursa (1.</w:t>
      </w:r>
      <w:r w:rsidR="000C4600" w:rsidRPr="00207A11">
        <w:rPr>
          <w:rFonts w:ascii="Times New Roman" w:hAnsi="Times New Roman" w:cs="Times New Roman"/>
          <w:sz w:val="24"/>
          <w:szCs w:val="28"/>
        </w:rPr>
        <w:t xml:space="preserve"> </w:t>
      </w:r>
      <w:r w:rsidR="00B41F4D" w:rsidRPr="00207A11">
        <w:rPr>
          <w:rFonts w:ascii="Times New Roman" w:hAnsi="Times New Roman" w:cs="Times New Roman"/>
          <w:sz w:val="24"/>
          <w:szCs w:val="28"/>
        </w:rPr>
        <w:t>un 2.</w:t>
      </w:r>
      <w:r w:rsidR="000C4600" w:rsidRPr="00207A11">
        <w:rPr>
          <w:rFonts w:ascii="Times New Roman" w:hAnsi="Times New Roman" w:cs="Times New Roman"/>
          <w:sz w:val="24"/>
          <w:szCs w:val="28"/>
        </w:rPr>
        <w:t> </w:t>
      </w:r>
      <w:r w:rsidR="00B41F4D" w:rsidRPr="00207A11">
        <w:rPr>
          <w:rFonts w:ascii="Times New Roman" w:hAnsi="Times New Roman" w:cs="Times New Roman"/>
          <w:sz w:val="24"/>
          <w:szCs w:val="28"/>
        </w:rPr>
        <w:t>līmenis) un Jaunākā instruktora kursa.</w:t>
      </w:r>
      <w:r w:rsidRPr="00207A11">
        <w:rPr>
          <w:rFonts w:ascii="Times New Roman" w:eastAsia="Times New Roman" w:hAnsi="Times New Roman" w:cs="Times New Roman"/>
          <w:szCs w:val="24"/>
          <w:lang w:eastAsia="zh-TW"/>
        </w:rPr>
        <w:t xml:space="preserve"> </w:t>
      </w:r>
    </w:p>
    <w:p w14:paraId="23F0F4DE" w14:textId="35C03E67" w:rsidR="00C24C97" w:rsidRPr="00C24C97" w:rsidRDefault="00B41F4D" w:rsidP="00500093">
      <w:pPr>
        <w:spacing w:after="0" w:line="240" w:lineRule="auto"/>
        <w:ind w:firstLine="72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Profesionālās izglītības p</w:t>
      </w:r>
      <w:r w:rsidR="00C24C97" w:rsidRPr="00C24C97">
        <w:rPr>
          <w:rFonts w:ascii="Times New Roman" w:eastAsia="Times New Roman" w:hAnsi="Times New Roman" w:cs="Times New Roman"/>
          <w:sz w:val="24"/>
          <w:szCs w:val="24"/>
          <w:lang w:eastAsia="zh-TW"/>
        </w:rPr>
        <w:t>rogrammas absolvēšana neuzliek obligātu pienākumu kļūt par profesionālu karavīru. Ja šīs militārās ievirzes vidusskolas absolvents nevēlēsies studēt LNAA, lai kļūtu par profesionālā dienest</w:t>
      </w:r>
      <w:r w:rsidR="000C4600">
        <w:rPr>
          <w:rFonts w:ascii="Times New Roman" w:eastAsia="Times New Roman" w:hAnsi="Times New Roman" w:cs="Times New Roman"/>
          <w:sz w:val="24"/>
          <w:szCs w:val="24"/>
          <w:lang w:eastAsia="zh-TW"/>
        </w:rPr>
        <w:t>a</w:t>
      </w:r>
      <w:r w:rsidR="000C4600" w:rsidRPr="000C4600">
        <w:rPr>
          <w:rFonts w:ascii="Times New Roman" w:eastAsia="Times New Roman" w:hAnsi="Times New Roman" w:cs="Times New Roman"/>
          <w:sz w:val="24"/>
          <w:szCs w:val="24"/>
          <w:lang w:eastAsia="zh-TW"/>
        </w:rPr>
        <w:t xml:space="preserve"> </w:t>
      </w:r>
      <w:r w:rsidR="000C4600" w:rsidRPr="00C24C97">
        <w:rPr>
          <w:rFonts w:ascii="Times New Roman" w:eastAsia="Times New Roman" w:hAnsi="Times New Roman" w:cs="Times New Roman"/>
          <w:sz w:val="24"/>
          <w:szCs w:val="24"/>
          <w:lang w:eastAsia="zh-TW"/>
        </w:rPr>
        <w:t>virsnieku</w:t>
      </w:r>
      <w:r w:rsidR="00C24C97" w:rsidRPr="00C24C97">
        <w:rPr>
          <w:rFonts w:ascii="Times New Roman" w:eastAsia="Times New Roman" w:hAnsi="Times New Roman" w:cs="Times New Roman"/>
          <w:sz w:val="24"/>
          <w:szCs w:val="24"/>
          <w:lang w:eastAsia="zh-TW"/>
        </w:rPr>
        <w:t>, viņam kā alternatīvas var tikt piedāvātas:</w:t>
      </w:r>
    </w:p>
    <w:p w14:paraId="6DEEBB38" w14:textId="77777777" w:rsidR="00C24C97" w:rsidRPr="00C24C97" w:rsidRDefault="00C24C97" w:rsidP="00C24C97">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 xml:space="preserve"> augstskolu studentu militārā mācība (ar iespēju kļūt par leitnantu Zemessardzē);</w:t>
      </w:r>
    </w:p>
    <w:p w14:paraId="7A9133A0" w14:textId="7279B033" w:rsidR="00C24C97" w:rsidRPr="00C24C97" w:rsidRDefault="00500093" w:rsidP="00C24C97">
      <w:pPr>
        <w:numPr>
          <w:ilvl w:val="0"/>
          <w:numId w:val="3"/>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p</w:t>
      </w:r>
      <w:r w:rsidR="00C24C97" w:rsidRPr="00C24C97">
        <w:rPr>
          <w:rFonts w:ascii="Times New Roman" w:eastAsia="Times New Roman" w:hAnsi="Times New Roman" w:cs="Times New Roman"/>
          <w:sz w:val="24"/>
          <w:szCs w:val="24"/>
          <w:lang w:eastAsia="zh-TW"/>
        </w:rPr>
        <w:t>rofesionālā dienesta uzsākšana (darba attiecību ar NBS</w:t>
      </w:r>
      <w:r w:rsidRPr="00500093">
        <w:rPr>
          <w:rFonts w:ascii="Times New Roman" w:eastAsia="Times New Roman" w:hAnsi="Times New Roman" w:cs="Times New Roman"/>
          <w:sz w:val="24"/>
          <w:szCs w:val="24"/>
          <w:lang w:eastAsia="zh-TW"/>
        </w:rPr>
        <w:t xml:space="preserve"> </w:t>
      </w:r>
      <w:r w:rsidRPr="00C24C97">
        <w:rPr>
          <w:rFonts w:ascii="Times New Roman" w:eastAsia="Times New Roman" w:hAnsi="Times New Roman" w:cs="Times New Roman"/>
          <w:sz w:val="24"/>
          <w:szCs w:val="24"/>
          <w:lang w:eastAsia="zh-TW"/>
        </w:rPr>
        <w:t>uzsākšana</w:t>
      </w:r>
      <w:r w:rsidR="00C24C97" w:rsidRPr="00C24C97">
        <w:rPr>
          <w:rFonts w:ascii="Times New Roman" w:eastAsia="Times New Roman" w:hAnsi="Times New Roman" w:cs="Times New Roman"/>
          <w:sz w:val="24"/>
          <w:szCs w:val="24"/>
          <w:lang w:eastAsia="zh-TW"/>
        </w:rPr>
        <w:t xml:space="preserve">) ar tiesībām ieņemt jaunākā instruktora amatu un pēc noteikta izdienas perioda pirmās instruktora pakāpes </w:t>
      </w:r>
      <w:r>
        <w:rPr>
          <w:rFonts w:ascii="Times New Roman" w:eastAsia="Times New Roman" w:hAnsi="Times New Roman" w:cs="Times New Roman"/>
          <w:sz w:val="24"/>
          <w:szCs w:val="24"/>
          <w:lang w:eastAsia="zh-TW"/>
        </w:rPr>
        <w:t xml:space="preserve">– </w:t>
      </w:r>
      <w:r w:rsidR="00C24C97" w:rsidRPr="00C24C97">
        <w:rPr>
          <w:rFonts w:ascii="Times New Roman" w:eastAsia="Times New Roman" w:hAnsi="Times New Roman" w:cs="Times New Roman"/>
          <w:sz w:val="24"/>
          <w:szCs w:val="24"/>
          <w:lang w:eastAsia="zh-TW"/>
        </w:rPr>
        <w:t xml:space="preserve">kaprālis </w:t>
      </w:r>
      <w:r>
        <w:rPr>
          <w:rFonts w:ascii="Times New Roman" w:eastAsia="Times New Roman" w:hAnsi="Times New Roman" w:cs="Times New Roman"/>
          <w:sz w:val="24"/>
          <w:szCs w:val="24"/>
          <w:lang w:eastAsia="zh-TW"/>
        </w:rPr>
        <w:t xml:space="preserve">– </w:t>
      </w:r>
      <w:r w:rsidR="00C24C97" w:rsidRPr="00C24C97">
        <w:rPr>
          <w:rFonts w:ascii="Times New Roman" w:eastAsia="Times New Roman" w:hAnsi="Times New Roman" w:cs="Times New Roman"/>
          <w:sz w:val="24"/>
          <w:szCs w:val="24"/>
          <w:lang w:eastAsia="zh-TW"/>
        </w:rPr>
        <w:t>saņemšan</w:t>
      </w:r>
      <w:r>
        <w:rPr>
          <w:rFonts w:ascii="Times New Roman" w:eastAsia="Times New Roman" w:hAnsi="Times New Roman" w:cs="Times New Roman"/>
          <w:sz w:val="24"/>
          <w:szCs w:val="24"/>
          <w:lang w:eastAsia="zh-TW"/>
        </w:rPr>
        <w:t>a</w:t>
      </w:r>
      <w:r w:rsidR="00C24C97" w:rsidRPr="00C24C97">
        <w:rPr>
          <w:rFonts w:ascii="Times New Roman" w:eastAsia="Times New Roman" w:hAnsi="Times New Roman" w:cs="Times New Roman"/>
          <w:sz w:val="24"/>
          <w:szCs w:val="24"/>
          <w:lang w:eastAsia="zh-TW"/>
        </w:rPr>
        <w:t>;</w:t>
      </w:r>
    </w:p>
    <w:p w14:paraId="2F766AB3" w14:textId="41698FC9" w:rsidR="00C24C97" w:rsidRPr="00C24C97" w:rsidRDefault="00C24C97" w:rsidP="00C24C97">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 xml:space="preserve">dienests Zemessardzē jaunākā instruktora amatā un pēc noteikta izdienas perioda pirmās instruktora pakāpes – kaprālis </w:t>
      </w:r>
      <w:r w:rsidR="00500093">
        <w:rPr>
          <w:rFonts w:ascii="Times New Roman" w:eastAsia="Times New Roman" w:hAnsi="Times New Roman" w:cs="Times New Roman"/>
          <w:sz w:val="24"/>
          <w:szCs w:val="24"/>
          <w:lang w:eastAsia="zh-TW"/>
        </w:rPr>
        <w:t xml:space="preserve">– </w:t>
      </w:r>
      <w:r w:rsidRPr="00C24C97">
        <w:rPr>
          <w:rFonts w:ascii="Times New Roman" w:eastAsia="Times New Roman" w:hAnsi="Times New Roman" w:cs="Times New Roman"/>
          <w:sz w:val="24"/>
          <w:szCs w:val="24"/>
          <w:lang w:eastAsia="zh-TW"/>
        </w:rPr>
        <w:t>saņemšan</w:t>
      </w:r>
      <w:r w:rsidR="00500093">
        <w:rPr>
          <w:rFonts w:ascii="Times New Roman" w:eastAsia="Times New Roman" w:hAnsi="Times New Roman" w:cs="Times New Roman"/>
          <w:sz w:val="24"/>
          <w:szCs w:val="24"/>
          <w:lang w:eastAsia="zh-TW"/>
        </w:rPr>
        <w:t>a</w:t>
      </w:r>
      <w:r w:rsidRPr="00C24C97">
        <w:rPr>
          <w:rFonts w:ascii="Times New Roman" w:eastAsia="Times New Roman" w:hAnsi="Times New Roman" w:cs="Times New Roman"/>
          <w:sz w:val="24"/>
          <w:szCs w:val="24"/>
          <w:lang w:eastAsia="zh-TW"/>
        </w:rPr>
        <w:t>;</w:t>
      </w:r>
    </w:p>
    <w:p w14:paraId="781D52AE" w14:textId="21111332" w:rsidR="00500093" w:rsidRPr="00604797" w:rsidRDefault="00C24C97" w:rsidP="00604797">
      <w:pPr>
        <w:numPr>
          <w:ilvl w:val="0"/>
          <w:numId w:val="3"/>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ieskaitīšana NBS rezervē jaunāko instruktoru sastāvā</w:t>
      </w:r>
      <w:r w:rsidR="00500093">
        <w:rPr>
          <w:rFonts w:ascii="Times New Roman" w:eastAsia="Times New Roman" w:hAnsi="Times New Roman" w:cs="Times New Roman"/>
          <w:sz w:val="24"/>
          <w:szCs w:val="24"/>
          <w:lang w:eastAsia="zh-TW"/>
        </w:rPr>
        <w:t>,</w:t>
      </w:r>
      <w:r w:rsidRPr="00C24C97">
        <w:rPr>
          <w:rFonts w:ascii="Times New Roman" w:eastAsia="Times New Roman" w:hAnsi="Times New Roman" w:cs="Times New Roman"/>
          <w:sz w:val="24"/>
          <w:szCs w:val="24"/>
          <w:lang w:eastAsia="zh-TW"/>
        </w:rPr>
        <w:t xml:space="preserve"> saņemot dienesta pakāpi </w:t>
      </w:r>
      <w:r w:rsidR="00500093">
        <w:rPr>
          <w:rFonts w:ascii="Times New Roman" w:eastAsia="Times New Roman" w:hAnsi="Times New Roman" w:cs="Times New Roman"/>
          <w:sz w:val="24"/>
          <w:szCs w:val="24"/>
          <w:lang w:eastAsia="zh-TW"/>
        </w:rPr>
        <w:t xml:space="preserve">– </w:t>
      </w:r>
      <w:r w:rsidRPr="00C24C97">
        <w:rPr>
          <w:rFonts w:ascii="Times New Roman" w:eastAsia="Times New Roman" w:hAnsi="Times New Roman" w:cs="Times New Roman"/>
          <w:sz w:val="24"/>
          <w:szCs w:val="24"/>
          <w:lang w:eastAsia="zh-TW"/>
        </w:rPr>
        <w:t xml:space="preserve">kaprālis. </w:t>
      </w:r>
    </w:p>
    <w:p w14:paraId="1E259C8E" w14:textId="77777777" w:rsidR="00604797" w:rsidRDefault="00604797" w:rsidP="00500093">
      <w:pPr>
        <w:spacing w:after="0" w:line="240" w:lineRule="auto"/>
        <w:ind w:left="284" w:firstLine="436"/>
        <w:jc w:val="both"/>
        <w:rPr>
          <w:rFonts w:ascii="Times New Roman" w:eastAsia="Times New Roman" w:hAnsi="Times New Roman" w:cs="Times New Roman"/>
          <w:bCs/>
          <w:sz w:val="24"/>
          <w:szCs w:val="24"/>
          <w:shd w:val="clear" w:color="auto" w:fill="FFFFFF"/>
          <w:lang w:eastAsia="zh-TW"/>
        </w:rPr>
      </w:pPr>
    </w:p>
    <w:p w14:paraId="5176D461" w14:textId="1382DB59" w:rsidR="00500093" w:rsidRPr="00207A11" w:rsidRDefault="00DC4370" w:rsidP="00500093">
      <w:pPr>
        <w:spacing w:after="0" w:line="240" w:lineRule="auto"/>
        <w:ind w:left="284" w:firstLine="436"/>
        <w:jc w:val="both"/>
        <w:rPr>
          <w:rFonts w:ascii="Times New Roman" w:eastAsia="Times New Roman" w:hAnsi="Times New Roman" w:cs="Times New Roman"/>
          <w:bCs/>
          <w:sz w:val="24"/>
          <w:szCs w:val="24"/>
          <w:shd w:val="clear" w:color="auto" w:fill="FFFFFF"/>
          <w:lang w:eastAsia="zh-TW"/>
        </w:rPr>
      </w:pPr>
      <w:r w:rsidRPr="00207A11">
        <w:rPr>
          <w:rFonts w:ascii="Times New Roman" w:eastAsia="Times New Roman" w:hAnsi="Times New Roman" w:cs="Times New Roman"/>
          <w:bCs/>
          <w:sz w:val="24"/>
          <w:szCs w:val="24"/>
          <w:shd w:val="clear" w:color="auto" w:fill="FFFFFF"/>
          <w:lang w:eastAsia="zh-TW"/>
        </w:rPr>
        <w:t>Ministru kabineta n</w:t>
      </w:r>
      <w:r w:rsidR="00C24C97" w:rsidRPr="00207A11">
        <w:rPr>
          <w:rFonts w:ascii="Times New Roman" w:eastAsia="Times New Roman" w:hAnsi="Times New Roman" w:cs="Times New Roman"/>
          <w:bCs/>
          <w:sz w:val="24"/>
          <w:szCs w:val="24"/>
          <w:shd w:val="clear" w:color="auto" w:fill="FFFFFF"/>
          <w:lang w:eastAsia="zh-TW"/>
        </w:rPr>
        <w:t>oteikumi par valsts profesionāl</w:t>
      </w:r>
      <w:r w:rsidR="00500093" w:rsidRPr="00207A11">
        <w:rPr>
          <w:rFonts w:ascii="Times New Roman" w:eastAsia="Times New Roman" w:hAnsi="Times New Roman" w:cs="Times New Roman"/>
          <w:bCs/>
          <w:sz w:val="24"/>
          <w:szCs w:val="24"/>
          <w:shd w:val="clear" w:color="auto" w:fill="FFFFFF"/>
          <w:lang w:eastAsia="zh-TW"/>
        </w:rPr>
        <w:t xml:space="preserve">ās vidējās izglītības standartu </w:t>
      </w:r>
    </w:p>
    <w:p w14:paraId="321C95D1" w14:textId="39B12E5C" w:rsidR="00500093" w:rsidRPr="00207A11" w:rsidRDefault="00C24C97" w:rsidP="00500093">
      <w:pPr>
        <w:spacing w:after="0" w:line="240" w:lineRule="auto"/>
        <w:jc w:val="both"/>
        <w:rPr>
          <w:rFonts w:ascii="Times New Roman" w:eastAsia="Times New Roman" w:hAnsi="Times New Roman" w:cs="Times New Roman"/>
          <w:bCs/>
          <w:sz w:val="24"/>
          <w:szCs w:val="24"/>
          <w:shd w:val="clear" w:color="auto" w:fill="FFFFFF"/>
          <w:lang w:eastAsia="zh-TW"/>
        </w:rPr>
      </w:pPr>
      <w:r w:rsidRPr="00207A11">
        <w:rPr>
          <w:rFonts w:ascii="Times New Roman" w:eastAsia="Times New Roman" w:hAnsi="Times New Roman" w:cs="Times New Roman"/>
          <w:bCs/>
          <w:sz w:val="24"/>
          <w:szCs w:val="24"/>
          <w:shd w:val="clear" w:color="auto" w:fill="FFFFFF"/>
          <w:lang w:eastAsia="zh-TW"/>
        </w:rPr>
        <w:t xml:space="preserve">un valsts arodizglītības standartu nosaka, ka </w:t>
      </w:r>
      <w:r w:rsidRPr="00207A11">
        <w:rPr>
          <w:rFonts w:ascii="Times New Roman" w:eastAsia="Times New Roman" w:hAnsi="Times New Roman" w:cs="Times New Roman"/>
          <w:sz w:val="24"/>
          <w:szCs w:val="24"/>
          <w:shd w:val="clear" w:color="auto" w:fill="FFFFFF"/>
          <w:lang w:eastAsia="zh-TW"/>
        </w:rPr>
        <w:t>mācību programma</w:t>
      </w:r>
      <w:r w:rsidR="0019286B" w:rsidRPr="00207A11">
        <w:rPr>
          <w:rFonts w:ascii="Times New Roman" w:eastAsia="Times New Roman" w:hAnsi="Times New Roman" w:cs="Times New Roman"/>
          <w:sz w:val="24"/>
          <w:szCs w:val="24"/>
          <w:shd w:val="clear" w:color="auto" w:fill="FFFFFF"/>
          <w:lang w:eastAsia="zh-TW"/>
        </w:rPr>
        <w:t>s</w:t>
      </w:r>
      <w:r w:rsidR="00EE1B39" w:rsidRPr="00207A11">
        <w:rPr>
          <w:rFonts w:ascii="Times New Roman" w:eastAsia="Times New Roman" w:hAnsi="Times New Roman" w:cs="Times New Roman"/>
          <w:sz w:val="24"/>
          <w:szCs w:val="24"/>
          <w:shd w:val="clear" w:color="auto" w:fill="FFFFFF"/>
          <w:lang w:eastAsia="zh-TW"/>
        </w:rPr>
        <w:t xml:space="preserve"> īstenošanas ilgums ir četri</w:t>
      </w:r>
      <w:r w:rsidR="00A20E47" w:rsidRPr="00207A11">
        <w:rPr>
          <w:rFonts w:ascii="Times New Roman" w:eastAsia="Times New Roman" w:hAnsi="Times New Roman" w:cs="Times New Roman"/>
          <w:sz w:val="24"/>
          <w:szCs w:val="24"/>
          <w:shd w:val="clear" w:color="auto" w:fill="FFFFFF"/>
          <w:lang w:eastAsia="zh-TW"/>
        </w:rPr>
        <w:t xml:space="preserve"> </w:t>
      </w:r>
      <w:r w:rsidR="002F50CD" w:rsidRPr="00207A11">
        <w:rPr>
          <w:rFonts w:ascii="Times New Roman" w:eastAsia="Times New Roman" w:hAnsi="Times New Roman" w:cs="Times New Roman"/>
          <w:sz w:val="24"/>
          <w:szCs w:val="24"/>
          <w:shd w:val="clear" w:color="auto" w:fill="FFFFFF"/>
          <w:lang w:eastAsia="zh-TW"/>
        </w:rPr>
        <w:t>gadi un programmas apjoms ir</w:t>
      </w:r>
      <w:r w:rsidRPr="00207A11">
        <w:rPr>
          <w:rFonts w:ascii="Times New Roman" w:eastAsia="Times New Roman" w:hAnsi="Times New Roman" w:cs="Times New Roman"/>
          <w:sz w:val="24"/>
          <w:szCs w:val="24"/>
          <w:shd w:val="clear" w:color="auto" w:fill="FFFFFF"/>
          <w:lang w:eastAsia="zh-TW"/>
        </w:rPr>
        <w:t xml:space="preserve"> </w:t>
      </w:r>
      <w:r w:rsidR="002F50CD" w:rsidRPr="00207A11">
        <w:rPr>
          <w:rFonts w:ascii="Times New Roman" w:eastAsia="Times New Roman" w:hAnsi="Times New Roman" w:cs="Times New Roman"/>
          <w:sz w:val="24"/>
          <w:szCs w:val="24"/>
          <w:shd w:val="clear" w:color="auto" w:fill="FFFFFF"/>
          <w:lang w:eastAsia="zh-TW"/>
        </w:rPr>
        <w:t>5760</w:t>
      </w:r>
      <w:r w:rsidR="00500093" w:rsidRPr="00207A11">
        <w:rPr>
          <w:rFonts w:ascii="Times New Roman" w:eastAsia="Times New Roman" w:hAnsi="Times New Roman" w:cs="Times New Roman"/>
          <w:sz w:val="24"/>
          <w:szCs w:val="24"/>
          <w:shd w:val="clear" w:color="auto" w:fill="FFFFFF"/>
          <w:lang w:eastAsia="zh-TW"/>
        </w:rPr>
        <w:t> </w:t>
      </w:r>
      <w:r w:rsidR="002F50CD" w:rsidRPr="00207A11">
        <w:rPr>
          <w:rFonts w:ascii="Times New Roman" w:eastAsia="Times New Roman" w:hAnsi="Times New Roman" w:cs="Times New Roman"/>
          <w:sz w:val="24"/>
          <w:szCs w:val="24"/>
          <w:shd w:val="clear" w:color="auto" w:fill="FFFFFF"/>
          <w:lang w:eastAsia="zh-TW"/>
        </w:rPr>
        <w:t>stundas</w:t>
      </w:r>
      <w:r w:rsidR="00500093" w:rsidRPr="00207A11">
        <w:rPr>
          <w:rFonts w:ascii="Times New Roman" w:eastAsia="Times New Roman" w:hAnsi="Times New Roman" w:cs="Times New Roman"/>
          <w:sz w:val="24"/>
          <w:szCs w:val="24"/>
          <w:shd w:val="clear" w:color="auto" w:fill="FFFFFF"/>
          <w:lang w:eastAsia="zh-TW"/>
        </w:rPr>
        <w:t>,</w:t>
      </w:r>
      <w:r w:rsidRPr="00207A11">
        <w:rPr>
          <w:rFonts w:ascii="Times New Roman" w:eastAsia="Times New Roman" w:hAnsi="Times New Roman" w:cs="Times New Roman"/>
          <w:sz w:val="24"/>
          <w:szCs w:val="24"/>
          <w:shd w:val="clear" w:color="auto" w:fill="FFFFFF"/>
          <w:lang w:eastAsia="zh-TW"/>
        </w:rPr>
        <w:t xml:space="preserve"> no tām 60% ir vispārizglītojošie mācību priekšmeti un </w:t>
      </w:r>
      <w:r w:rsidRPr="00207A11">
        <w:rPr>
          <w:rFonts w:ascii="Times New Roman" w:eastAsia="Times New Roman" w:hAnsi="Times New Roman" w:cs="Times New Roman"/>
          <w:sz w:val="24"/>
          <w:szCs w:val="24"/>
          <w:lang w:eastAsia="lv-LV"/>
        </w:rPr>
        <w:t xml:space="preserve">40% ir profesionālie mācību priekšmeti un moduļi. </w:t>
      </w:r>
      <w:r w:rsidR="00EE1B39" w:rsidRPr="00207A11">
        <w:rPr>
          <w:rFonts w:ascii="Times New Roman" w:eastAsia="Times New Roman" w:hAnsi="Times New Roman" w:cs="Times New Roman"/>
          <w:sz w:val="24"/>
          <w:szCs w:val="24"/>
          <w:lang w:eastAsia="lv-LV"/>
        </w:rPr>
        <w:t xml:space="preserve">Šobrīd Izglītības un zinātnes ministrijā turpinās darbs pie jauna profesionālās vidējās izglītības standarta izstrādes, un pēc tā apstiprināšanas </w:t>
      </w:r>
      <w:r w:rsidR="008F1DC7">
        <w:rPr>
          <w:rFonts w:ascii="Times New Roman" w:eastAsia="Times New Roman" w:hAnsi="Times New Roman" w:cs="Times New Roman"/>
          <w:sz w:val="24"/>
          <w:szCs w:val="24"/>
          <w:lang w:eastAsia="lv-LV"/>
        </w:rPr>
        <w:t>izglītības</w:t>
      </w:r>
      <w:r w:rsidR="00EE1B39" w:rsidRPr="00207A11">
        <w:rPr>
          <w:rFonts w:ascii="Times New Roman" w:eastAsia="Times New Roman" w:hAnsi="Times New Roman" w:cs="Times New Roman"/>
          <w:sz w:val="24"/>
          <w:szCs w:val="24"/>
          <w:lang w:eastAsia="lv-LV"/>
        </w:rPr>
        <w:t xml:space="preserve"> programmas slodze būs jāprecizē. </w:t>
      </w:r>
    </w:p>
    <w:p w14:paraId="6B032EE5" w14:textId="2CCD759B" w:rsidR="00C24C97" w:rsidRPr="00C24C97" w:rsidRDefault="00654708" w:rsidP="0060479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Pulkveža O. Kalpaka profesionālās vidusskolas</w:t>
      </w:r>
      <w:r w:rsidR="00EE1B39">
        <w:rPr>
          <w:rFonts w:ascii="Times New Roman" w:eastAsia="Times New Roman" w:hAnsi="Times New Roman" w:cs="Times New Roman"/>
          <w:sz w:val="24"/>
          <w:szCs w:val="24"/>
          <w:lang w:eastAsia="lv-LV"/>
        </w:rPr>
        <w:t xml:space="preserve"> </w:t>
      </w:r>
      <w:r w:rsidR="008F1DC7">
        <w:rPr>
          <w:rFonts w:ascii="Times New Roman" w:eastAsia="Times New Roman" w:hAnsi="Times New Roman" w:cs="Times New Roman"/>
          <w:sz w:val="24"/>
          <w:szCs w:val="24"/>
          <w:lang w:eastAsia="lv-LV"/>
        </w:rPr>
        <w:t>izglītības</w:t>
      </w:r>
      <w:r w:rsidR="00C24C97" w:rsidRPr="00C24C97">
        <w:rPr>
          <w:rFonts w:ascii="Times New Roman" w:eastAsia="Times New Roman" w:hAnsi="Times New Roman" w:cs="Times New Roman"/>
          <w:sz w:val="24"/>
          <w:szCs w:val="24"/>
          <w:lang w:eastAsia="lv-LV"/>
        </w:rPr>
        <w:t xml:space="preserve"> programma sastāvēs no  četriem būtiskiem blokiem:</w:t>
      </w:r>
    </w:p>
    <w:p w14:paraId="742AEF0A" w14:textId="77777777" w:rsidR="00C24C97" w:rsidRPr="00C24C97" w:rsidRDefault="00C24C97" w:rsidP="00C24C97">
      <w:pPr>
        <w:spacing w:after="0" w:line="240" w:lineRule="auto"/>
        <w:jc w:val="center"/>
        <w:rPr>
          <w:rFonts w:ascii="Times New Roman" w:eastAsia="Times New Roman" w:hAnsi="Times New Roman" w:cs="Times New Roman"/>
          <w:sz w:val="24"/>
          <w:szCs w:val="24"/>
          <w:lang w:eastAsia="lv-LV"/>
        </w:rPr>
      </w:pPr>
      <w:r w:rsidRPr="00C24C97">
        <w:rPr>
          <w:rFonts w:ascii="Times New Roman" w:eastAsia="Times New Roman" w:hAnsi="Times New Roman" w:cs="Times New Roman"/>
          <w:noProof/>
          <w:sz w:val="24"/>
          <w:szCs w:val="24"/>
          <w:lang w:eastAsia="lv-LV"/>
        </w:rPr>
        <w:lastRenderedPageBreak/>
        <w:drawing>
          <wp:inline distT="0" distB="0" distL="0" distR="0" wp14:anchorId="7029CC94" wp14:editId="46B3B6F1">
            <wp:extent cx="2774950" cy="27749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0904" cy="2780904"/>
                    </a:xfrm>
                    <a:prstGeom prst="rect">
                      <a:avLst/>
                    </a:prstGeom>
                    <a:noFill/>
                  </pic:spPr>
                </pic:pic>
              </a:graphicData>
            </a:graphic>
          </wp:inline>
        </w:drawing>
      </w:r>
    </w:p>
    <w:p w14:paraId="2E21498C" w14:textId="77777777" w:rsidR="00C24C97" w:rsidRPr="00C24C97" w:rsidRDefault="00C24C97" w:rsidP="00C24C97">
      <w:pPr>
        <w:spacing w:after="0" w:line="240" w:lineRule="auto"/>
        <w:jc w:val="both"/>
        <w:rPr>
          <w:rFonts w:ascii="Times New Roman" w:eastAsia="Times New Roman" w:hAnsi="Times New Roman" w:cs="Times New Roman"/>
          <w:sz w:val="24"/>
          <w:szCs w:val="24"/>
          <w:lang w:eastAsia="lv-LV"/>
        </w:rPr>
      </w:pPr>
    </w:p>
    <w:p w14:paraId="4E0F3D86" w14:textId="0A5BB47B" w:rsidR="00C24C97" w:rsidRPr="00C24C97" w:rsidRDefault="00C24C97" w:rsidP="00C24C97">
      <w:pPr>
        <w:spacing w:after="0" w:line="240" w:lineRule="auto"/>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 xml:space="preserve">Profesionālās vidusskolas </w:t>
      </w:r>
      <w:r w:rsidR="008F1DC7">
        <w:rPr>
          <w:rFonts w:ascii="Times New Roman" w:eastAsia="Times New Roman" w:hAnsi="Times New Roman" w:cs="Times New Roman"/>
          <w:sz w:val="24"/>
          <w:szCs w:val="24"/>
          <w:lang w:eastAsia="zh-TW"/>
        </w:rPr>
        <w:t>izglītības</w:t>
      </w:r>
      <w:r w:rsidRPr="00C24C97">
        <w:rPr>
          <w:rFonts w:ascii="Times New Roman" w:eastAsia="Times New Roman" w:hAnsi="Times New Roman" w:cs="Times New Roman"/>
          <w:sz w:val="24"/>
          <w:szCs w:val="24"/>
          <w:lang w:eastAsia="zh-TW"/>
        </w:rPr>
        <w:t xml:space="preserve"> programmas ietvaros </w:t>
      </w:r>
      <w:r w:rsidR="00F335DD">
        <w:rPr>
          <w:rFonts w:ascii="Times New Roman" w:eastAsia="Times New Roman" w:hAnsi="Times New Roman" w:cs="Times New Roman"/>
          <w:sz w:val="24"/>
          <w:szCs w:val="24"/>
          <w:lang w:eastAsia="zh-TW"/>
        </w:rPr>
        <w:t>plāno</w:t>
      </w:r>
      <w:r w:rsidR="00500093">
        <w:rPr>
          <w:rFonts w:ascii="Times New Roman" w:eastAsia="Times New Roman" w:hAnsi="Times New Roman" w:cs="Times New Roman"/>
          <w:sz w:val="24"/>
          <w:szCs w:val="24"/>
          <w:lang w:eastAsia="zh-TW"/>
        </w:rPr>
        <w:t>ts</w:t>
      </w:r>
      <w:r w:rsidR="00F335DD">
        <w:rPr>
          <w:rFonts w:ascii="Times New Roman" w:eastAsia="Times New Roman" w:hAnsi="Times New Roman" w:cs="Times New Roman"/>
          <w:sz w:val="24"/>
          <w:szCs w:val="24"/>
          <w:lang w:eastAsia="zh-TW"/>
        </w:rPr>
        <w:t xml:space="preserve"> apgūt</w:t>
      </w:r>
      <w:r w:rsidR="00B94589">
        <w:rPr>
          <w:rFonts w:ascii="Times New Roman" w:eastAsia="Times New Roman" w:hAnsi="Times New Roman" w:cs="Times New Roman"/>
          <w:sz w:val="24"/>
          <w:szCs w:val="24"/>
          <w:lang w:eastAsia="zh-TW"/>
        </w:rPr>
        <w:t xml:space="preserve"> </w:t>
      </w:r>
      <w:r w:rsidR="00093E8B">
        <w:rPr>
          <w:rFonts w:ascii="Times New Roman" w:eastAsia="Times New Roman" w:hAnsi="Times New Roman" w:cs="Times New Roman"/>
          <w:sz w:val="24"/>
          <w:szCs w:val="24"/>
          <w:lang w:eastAsia="zh-TW"/>
        </w:rPr>
        <w:t>šādus mācību priekšmetus</w:t>
      </w:r>
      <w:r w:rsidRPr="00C24C97">
        <w:rPr>
          <w:rFonts w:ascii="Times New Roman" w:eastAsia="Times New Roman" w:hAnsi="Times New Roman" w:cs="Times New Roman"/>
          <w:sz w:val="24"/>
          <w:szCs w:val="24"/>
          <w:lang w:eastAsia="zh-TW"/>
        </w:rPr>
        <w:t>:</w:t>
      </w:r>
    </w:p>
    <w:p w14:paraId="39B82A54" w14:textId="18A04AC0" w:rsidR="00C24C97" w:rsidRPr="00D172BD" w:rsidRDefault="00500093" w:rsidP="00F335DD">
      <w:pPr>
        <w:pStyle w:val="ListParagraph"/>
        <w:numPr>
          <w:ilvl w:val="0"/>
          <w:numId w:val="27"/>
        </w:numPr>
        <w:spacing w:after="0" w:line="240" w:lineRule="auto"/>
        <w:jc w:val="both"/>
        <w:rPr>
          <w:rFonts w:ascii="Times New Roman" w:eastAsia="Times New Roman" w:hAnsi="Times New Roman" w:cs="Times New Roman"/>
          <w:sz w:val="24"/>
          <w:szCs w:val="24"/>
          <w:u w:val="single"/>
          <w:lang w:eastAsia="zh-TW"/>
        </w:rPr>
      </w:pPr>
      <w:r>
        <w:rPr>
          <w:rFonts w:ascii="Times New Roman" w:eastAsia="Times New Roman" w:hAnsi="Times New Roman" w:cs="Times New Roman"/>
          <w:sz w:val="24"/>
          <w:szCs w:val="24"/>
          <w:lang w:eastAsia="zh-TW"/>
        </w:rPr>
        <w:t>m</w:t>
      </w:r>
      <w:r w:rsidR="00F335DD" w:rsidRPr="00F335DD">
        <w:rPr>
          <w:rFonts w:ascii="Times New Roman" w:eastAsia="Times New Roman" w:hAnsi="Times New Roman" w:cs="Times New Roman"/>
          <w:sz w:val="24"/>
          <w:szCs w:val="24"/>
          <w:lang w:eastAsia="zh-TW"/>
        </w:rPr>
        <w:t>ilitār</w:t>
      </w:r>
      <w:r>
        <w:rPr>
          <w:rFonts w:ascii="Times New Roman" w:eastAsia="Times New Roman" w:hAnsi="Times New Roman" w:cs="Times New Roman"/>
          <w:sz w:val="24"/>
          <w:szCs w:val="24"/>
          <w:lang w:eastAsia="zh-TW"/>
        </w:rPr>
        <w:t>ā</w:t>
      </w:r>
      <w:r w:rsidR="00C24C97" w:rsidRPr="00F335DD">
        <w:rPr>
          <w:rFonts w:ascii="Times New Roman" w:eastAsia="Times New Roman" w:hAnsi="Times New Roman" w:cs="Times New Roman"/>
          <w:sz w:val="24"/>
          <w:szCs w:val="24"/>
          <w:lang w:eastAsia="zh-TW"/>
        </w:rPr>
        <w:t xml:space="preserve"> sadaļ</w:t>
      </w:r>
      <w:r>
        <w:rPr>
          <w:rFonts w:ascii="Times New Roman" w:eastAsia="Times New Roman" w:hAnsi="Times New Roman" w:cs="Times New Roman"/>
          <w:sz w:val="24"/>
          <w:szCs w:val="24"/>
          <w:lang w:eastAsia="zh-TW"/>
        </w:rPr>
        <w:t>a</w:t>
      </w:r>
      <w:r w:rsidR="00C24C97" w:rsidRPr="00F335DD">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militārās mācības 1. un 2.</w:t>
      </w:r>
      <w:r>
        <w:rPr>
          <w:rFonts w:ascii="Times New Roman" w:eastAsia="Times New Roman" w:hAnsi="Times New Roman" w:cs="Times New Roman"/>
          <w:sz w:val="24"/>
          <w:szCs w:val="24"/>
          <w:lang w:eastAsia="zh-TW"/>
        </w:rPr>
        <w:t> </w:t>
      </w:r>
      <w:r w:rsidR="00C24C97" w:rsidRPr="00F335DD">
        <w:rPr>
          <w:rFonts w:ascii="Times New Roman" w:eastAsia="Times New Roman" w:hAnsi="Times New Roman" w:cs="Times New Roman"/>
          <w:sz w:val="24"/>
          <w:szCs w:val="24"/>
          <w:lang w:eastAsia="zh-TW"/>
        </w:rPr>
        <w:t xml:space="preserve">līmeņa pamatkursi, jaunākā instruktora kurss. Kaujas ieroču mācība un kaujas šaušanas mācība </w:t>
      </w:r>
      <w:r>
        <w:rPr>
          <w:rFonts w:ascii="Times New Roman" w:eastAsia="Times New Roman" w:hAnsi="Times New Roman" w:cs="Times New Roman"/>
          <w:sz w:val="24"/>
          <w:szCs w:val="24"/>
          <w:lang w:eastAsia="zh-TW"/>
        </w:rPr>
        <w:t xml:space="preserve">paredzēta </w:t>
      </w:r>
      <w:r w:rsidR="00C24C97" w:rsidRPr="00F335DD">
        <w:rPr>
          <w:rFonts w:ascii="Times New Roman" w:eastAsia="Times New Roman" w:hAnsi="Times New Roman" w:cs="Times New Roman"/>
          <w:sz w:val="24"/>
          <w:szCs w:val="24"/>
          <w:lang w:eastAsia="zh-TW"/>
        </w:rPr>
        <w:t>4.</w:t>
      </w:r>
      <w:r>
        <w:rPr>
          <w:rFonts w:ascii="Times New Roman" w:eastAsia="Times New Roman" w:hAnsi="Times New Roman" w:cs="Times New Roman"/>
          <w:sz w:val="24"/>
          <w:szCs w:val="24"/>
          <w:lang w:eastAsia="zh-TW"/>
        </w:rPr>
        <w:t> </w:t>
      </w:r>
      <w:r w:rsidR="00C24C97" w:rsidRPr="00F335DD">
        <w:rPr>
          <w:rFonts w:ascii="Times New Roman" w:eastAsia="Times New Roman" w:hAnsi="Times New Roman" w:cs="Times New Roman"/>
          <w:sz w:val="24"/>
          <w:szCs w:val="24"/>
          <w:lang w:eastAsia="zh-TW"/>
        </w:rPr>
        <w:t xml:space="preserve">mācību gadā, kad izglītojamie būs sasnieguši pilngadību. Militārā sadaļa </w:t>
      </w:r>
      <w:r w:rsidR="00B94589">
        <w:rPr>
          <w:rFonts w:ascii="Times New Roman" w:eastAsia="Times New Roman" w:hAnsi="Times New Roman" w:cs="Times New Roman"/>
          <w:sz w:val="24"/>
          <w:szCs w:val="24"/>
          <w:lang w:eastAsia="zh-TW"/>
        </w:rPr>
        <w:t>ietver</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ne mazāk kā 706</w:t>
      </w:r>
      <w:r>
        <w:rPr>
          <w:rFonts w:ascii="Times New Roman" w:eastAsia="Times New Roman" w:hAnsi="Times New Roman" w:cs="Times New Roman"/>
          <w:sz w:val="24"/>
          <w:szCs w:val="24"/>
          <w:lang w:eastAsia="zh-TW"/>
        </w:rPr>
        <w:t> </w:t>
      </w:r>
      <w:r w:rsidR="00C24C97" w:rsidRPr="00F335DD">
        <w:rPr>
          <w:rFonts w:ascii="Times New Roman" w:eastAsia="Times New Roman" w:hAnsi="Times New Roman" w:cs="Times New Roman"/>
          <w:sz w:val="24"/>
          <w:szCs w:val="24"/>
          <w:lang w:eastAsia="zh-TW"/>
        </w:rPr>
        <w:t>stund</w:t>
      </w:r>
      <w:r w:rsidR="00B94589">
        <w:rPr>
          <w:rFonts w:ascii="Times New Roman" w:eastAsia="Times New Roman" w:hAnsi="Times New Roman" w:cs="Times New Roman"/>
          <w:sz w:val="24"/>
          <w:szCs w:val="24"/>
          <w:lang w:eastAsia="zh-TW"/>
        </w:rPr>
        <w:t>as</w:t>
      </w:r>
      <w:r>
        <w:rPr>
          <w:rFonts w:ascii="Times New Roman" w:eastAsia="Times New Roman" w:hAnsi="Times New Roman" w:cs="Times New Roman"/>
          <w:sz w:val="24"/>
          <w:szCs w:val="24"/>
          <w:lang w:eastAsia="zh-TW"/>
        </w:rPr>
        <w:t xml:space="preserve"> </w:t>
      </w:r>
      <w:r w:rsidR="00B94589" w:rsidRPr="00101A99">
        <w:rPr>
          <w:rFonts w:ascii="Times New Roman" w:eastAsia="Times New Roman" w:hAnsi="Times New Roman" w:cs="Times New Roman"/>
          <w:sz w:val="24"/>
          <w:szCs w:val="24"/>
          <w:lang w:eastAsia="zh-TW"/>
        </w:rPr>
        <w:t xml:space="preserve">un </w:t>
      </w:r>
      <w:r w:rsidR="00C24C97" w:rsidRPr="00101A99">
        <w:rPr>
          <w:rFonts w:ascii="Times New Roman" w:eastAsia="Times New Roman" w:hAnsi="Times New Roman" w:cs="Times New Roman"/>
          <w:sz w:val="24"/>
          <w:szCs w:val="24"/>
          <w:lang w:eastAsia="zh-TW"/>
        </w:rPr>
        <w:t>snie</w:t>
      </w:r>
      <w:r w:rsidR="00B94589" w:rsidRPr="00101A99">
        <w:rPr>
          <w:rFonts w:ascii="Times New Roman" w:eastAsia="Times New Roman" w:hAnsi="Times New Roman" w:cs="Times New Roman"/>
          <w:sz w:val="24"/>
          <w:szCs w:val="24"/>
          <w:lang w:eastAsia="zh-TW"/>
        </w:rPr>
        <w:t>dz</w:t>
      </w:r>
      <w:r w:rsidR="00C24C97" w:rsidRPr="00101A99">
        <w:rPr>
          <w:rFonts w:ascii="Times New Roman" w:eastAsia="Times New Roman" w:hAnsi="Times New Roman" w:cs="Times New Roman"/>
          <w:sz w:val="24"/>
          <w:szCs w:val="24"/>
          <w:lang w:eastAsia="zh-TW"/>
        </w:rPr>
        <w:t xml:space="preserve"> iespēju absolventam iestāties LNAA bez šo posmu atkārtotas </w:t>
      </w:r>
      <w:r w:rsidR="00B94589" w:rsidRPr="00101A99">
        <w:rPr>
          <w:rFonts w:ascii="Times New Roman" w:eastAsia="Times New Roman" w:hAnsi="Times New Roman" w:cs="Times New Roman"/>
          <w:sz w:val="24"/>
          <w:szCs w:val="24"/>
          <w:lang w:eastAsia="zh-TW"/>
        </w:rPr>
        <w:t>apguves;</w:t>
      </w:r>
    </w:p>
    <w:p w14:paraId="693C9A86" w14:textId="21B30C91" w:rsidR="00C24C97" w:rsidRPr="00F335DD" w:rsidRDefault="00B94589" w:rsidP="00C24C97">
      <w:pPr>
        <w:pStyle w:val="ListParagraph"/>
        <w:numPr>
          <w:ilvl w:val="0"/>
          <w:numId w:val="27"/>
        </w:numPr>
        <w:spacing w:after="0" w:line="240" w:lineRule="auto"/>
        <w:jc w:val="both"/>
        <w:rPr>
          <w:rFonts w:ascii="Times New Roman" w:eastAsia="Times New Roman" w:hAnsi="Times New Roman" w:cs="Times New Roman"/>
          <w:sz w:val="24"/>
          <w:szCs w:val="24"/>
          <w:u w:val="single"/>
          <w:lang w:eastAsia="zh-TW"/>
        </w:rPr>
      </w:pPr>
      <w:r>
        <w:rPr>
          <w:rFonts w:ascii="Times New Roman" w:eastAsia="Times New Roman" w:hAnsi="Times New Roman" w:cs="Times New Roman"/>
          <w:sz w:val="24"/>
          <w:szCs w:val="24"/>
          <w:lang w:eastAsia="zh-TW"/>
        </w:rPr>
        <w:t>i</w:t>
      </w:r>
      <w:r w:rsidR="00C24C97" w:rsidRPr="00F335DD">
        <w:rPr>
          <w:rFonts w:ascii="Times New Roman" w:eastAsia="Times New Roman" w:hAnsi="Times New Roman" w:cs="Times New Roman"/>
          <w:sz w:val="24"/>
          <w:szCs w:val="24"/>
          <w:lang w:eastAsia="zh-TW"/>
        </w:rPr>
        <w:t>nže</w:t>
      </w:r>
      <w:r w:rsidR="007A6745">
        <w:rPr>
          <w:rFonts w:ascii="Times New Roman" w:eastAsia="Times New Roman" w:hAnsi="Times New Roman" w:cs="Times New Roman"/>
          <w:sz w:val="24"/>
          <w:szCs w:val="24"/>
          <w:lang w:eastAsia="zh-TW"/>
        </w:rPr>
        <w:t>nierzinātņu tehnisk</w:t>
      </w:r>
      <w:r>
        <w:rPr>
          <w:rFonts w:ascii="Times New Roman" w:eastAsia="Times New Roman" w:hAnsi="Times New Roman" w:cs="Times New Roman"/>
          <w:sz w:val="24"/>
          <w:szCs w:val="24"/>
          <w:lang w:eastAsia="zh-TW"/>
        </w:rPr>
        <w:t>ie</w:t>
      </w:r>
      <w:r w:rsidR="007A6745">
        <w:rPr>
          <w:rFonts w:ascii="Times New Roman" w:eastAsia="Times New Roman" w:hAnsi="Times New Roman" w:cs="Times New Roman"/>
          <w:sz w:val="24"/>
          <w:szCs w:val="24"/>
          <w:lang w:eastAsia="zh-TW"/>
        </w:rPr>
        <w:t xml:space="preserve"> priekšmet</w:t>
      </w:r>
      <w:r>
        <w:rPr>
          <w:rFonts w:ascii="Times New Roman" w:eastAsia="Times New Roman" w:hAnsi="Times New Roman" w:cs="Times New Roman"/>
          <w:sz w:val="24"/>
          <w:szCs w:val="24"/>
          <w:lang w:eastAsia="zh-TW"/>
        </w:rPr>
        <w:t xml:space="preserve">i – </w:t>
      </w:r>
      <w:r w:rsidR="00C24C97" w:rsidRPr="00F335DD">
        <w:rPr>
          <w:rFonts w:ascii="Times New Roman" w:eastAsia="Times New Roman" w:hAnsi="Times New Roman" w:cs="Times New Roman"/>
          <w:sz w:val="24"/>
          <w:szCs w:val="24"/>
          <w:lang w:eastAsia="zh-TW"/>
        </w:rPr>
        <w:t>matemātika un fizika</w:t>
      </w:r>
      <w:r>
        <w:rPr>
          <w:rFonts w:ascii="Times New Roman" w:eastAsia="Times New Roman" w:hAnsi="Times New Roman" w:cs="Times New Roman"/>
          <w:sz w:val="24"/>
          <w:szCs w:val="24"/>
          <w:lang w:eastAsia="zh-TW"/>
        </w:rPr>
        <w:t>;</w:t>
      </w:r>
    </w:p>
    <w:p w14:paraId="550107DB" w14:textId="0E3029BD" w:rsidR="00C24C97" w:rsidRPr="00F335DD" w:rsidRDefault="00B94589" w:rsidP="00F335DD">
      <w:pPr>
        <w:pStyle w:val="ListParagraph"/>
        <w:numPr>
          <w:ilvl w:val="0"/>
          <w:numId w:val="27"/>
        </w:numPr>
        <w:spacing w:after="0" w:line="240" w:lineRule="auto"/>
        <w:jc w:val="both"/>
        <w:rPr>
          <w:rFonts w:ascii="Times New Roman" w:eastAsia="Times New Roman" w:hAnsi="Times New Roman" w:cs="Times New Roman"/>
          <w:sz w:val="24"/>
          <w:szCs w:val="24"/>
          <w:u w:val="single"/>
          <w:lang w:eastAsia="zh-TW"/>
        </w:rPr>
      </w:pPr>
      <w:r>
        <w:rPr>
          <w:rFonts w:ascii="Times New Roman" w:eastAsia="Times New Roman" w:hAnsi="Times New Roman" w:cs="Times New Roman"/>
          <w:sz w:val="24"/>
          <w:szCs w:val="24"/>
          <w:lang w:eastAsia="zh-TW"/>
        </w:rPr>
        <w:t>p</w:t>
      </w:r>
      <w:r w:rsidR="00C24C97" w:rsidRPr="00F335DD">
        <w:rPr>
          <w:rFonts w:ascii="Times New Roman" w:eastAsia="Times New Roman" w:hAnsi="Times New Roman" w:cs="Times New Roman"/>
          <w:sz w:val="24"/>
          <w:szCs w:val="24"/>
          <w:lang w:eastAsia="zh-TW"/>
        </w:rPr>
        <w:t>apildu sporta nodarbības</w:t>
      </w:r>
      <w:r w:rsidR="00C24C97" w:rsidRPr="00F335DD">
        <w:rPr>
          <w:rFonts w:ascii="Times New Roman" w:eastAsia="Times New Roman" w:hAnsi="Times New Roman" w:cs="Times New Roman"/>
          <w:b/>
          <w:sz w:val="24"/>
          <w:szCs w:val="24"/>
          <w:lang w:eastAsia="zh-TW"/>
        </w:rPr>
        <w:t xml:space="preserve">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 xml:space="preserve">viena nodarbība </w:t>
      </w:r>
      <w:r w:rsidRPr="00F335DD">
        <w:rPr>
          <w:rFonts w:ascii="Times New Roman" w:eastAsia="Times New Roman" w:hAnsi="Times New Roman" w:cs="Times New Roman"/>
          <w:sz w:val="24"/>
          <w:szCs w:val="24"/>
          <w:lang w:eastAsia="zh-TW"/>
        </w:rPr>
        <w:t xml:space="preserve">papildus </w:t>
      </w:r>
      <w:r w:rsidR="00C24C97" w:rsidRPr="00F335DD">
        <w:rPr>
          <w:rFonts w:ascii="Times New Roman" w:eastAsia="Times New Roman" w:hAnsi="Times New Roman" w:cs="Times New Roman"/>
          <w:sz w:val="24"/>
          <w:szCs w:val="24"/>
          <w:lang w:eastAsia="zh-TW"/>
        </w:rPr>
        <w:t xml:space="preserve">noteiktajam </w:t>
      </w:r>
      <w:r w:rsidR="00B66C25">
        <w:rPr>
          <w:rFonts w:ascii="Times New Roman" w:eastAsia="Times New Roman" w:hAnsi="Times New Roman" w:cs="Times New Roman"/>
          <w:sz w:val="24"/>
          <w:szCs w:val="24"/>
          <w:lang w:eastAsia="zh-TW"/>
        </w:rPr>
        <w:t>sporta nodarbību skaitam nedēļā jeb</w:t>
      </w:r>
      <w:r w:rsidR="00C24C97" w:rsidRPr="00F335DD">
        <w:rPr>
          <w:rFonts w:ascii="Times New Roman" w:eastAsia="Times New Roman" w:hAnsi="Times New Roman" w:cs="Times New Roman"/>
          <w:sz w:val="24"/>
          <w:szCs w:val="24"/>
          <w:lang w:eastAsia="zh-TW"/>
        </w:rPr>
        <w:t xml:space="preserve"> 28 papildu nodarbības viena mācību gada laikā</w:t>
      </w:r>
      <w:r>
        <w:rPr>
          <w:rFonts w:ascii="Times New Roman" w:eastAsia="Times New Roman" w:hAnsi="Times New Roman" w:cs="Times New Roman"/>
          <w:sz w:val="24"/>
          <w:szCs w:val="24"/>
          <w:lang w:eastAsia="zh-TW"/>
        </w:rPr>
        <w:t>;</w:t>
      </w:r>
    </w:p>
    <w:p w14:paraId="23973C18" w14:textId="6F05ACA2" w:rsidR="00C24C97" w:rsidRDefault="00B94589" w:rsidP="00C24C97">
      <w:pPr>
        <w:pStyle w:val="ListParagraph"/>
        <w:numPr>
          <w:ilvl w:val="0"/>
          <w:numId w:val="27"/>
        </w:numPr>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p</w:t>
      </w:r>
      <w:r w:rsidR="00C24C97" w:rsidRPr="00F335DD">
        <w:rPr>
          <w:rFonts w:ascii="Times New Roman" w:eastAsia="Times New Roman" w:hAnsi="Times New Roman" w:cs="Times New Roman"/>
          <w:sz w:val="24"/>
          <w:szCs w:val="24"/>
          <w:lang w:eastAsia="zh-TW"/>
        </w:rPr>
        <w:t>apildu profesionālā</w:t>
      </w:r>
      <w:r>
        <w:rPr>
          <w:rFonts w:ascii="Times New Roman" w:eastAsia="Times New Roman" w:hAnsi="Times New Roman" w:cs="Times New Roman"/>
          <w:sz w:val="24"/>
          <w:szCs w:val="24"/>
          <w:lang w:eastAsia="zh-TW"/>
        </w:rPr>
        <w:t>s</w:t>
      </w:r>
      <w:r w:rsidR="00C24C97" w:rsidRPr="00F335DD">
        <w:rPr>
          <w:rFonts w:ascii="Times New Roman" w:eastAsia="Times New Roman" w:hAnsi="Times New Roman" w:cs="Times New Roman"/>
          <w:sz w:val="24"/>
          <w:szCs w:val="24"/>
          <w:lang w:eastAsia="zh-TW"/>
        </w:rPr>
        <w:t xml:space="preserve"> militārā</w:t>
      </w:r>
      <w:r>
        <w:rPr>
          <w:rFonts w:ascii="Times New Roman" w:eastAsia="Times New Roman" w:hAnsi="Times New Roman" w:cs="Times New Roman"/>
          <w:sz w:val="24"/>
          <w:szCs w:val="24"/>
          <w:lang w:eastAsia="zh-TW"/>
        </w:rPr>
        <w:t>s</w:t>
      </w:r>
      <w:r w:rsidR="00C24C97" w:rsidRPr="00F335DD">
        <w:rPr>
          <w:rFonts w:ascii="Times New Roman" w:eastAsia="Times New Roman" w:hAnsi="Times New Roman" w:cs="Times New Roman"/>
          <w:sz w:val="24"/>
          <w:szCs w:val="24"/>
          <w:lang w:eastAsia="zh-TW"/>
        </w:rPr>
        <w:t xml:space="preserve"> angļu valodas nodarbības</w:t>
      </w:r>
      <w:r w:rsidR="00C24C97" w:rsidRPr="00F335DD">
        <w:rPr>
          <w:rFonts w:ascii="Times New Roman" w:eastAsia="Times New Roman" w:hAnsi="Times New Roman" w:cs="Times New Roman"/>
          <w:b/>
          <w:sz w:val="24"/>
          <w:szCs w:val="24"/>
          <w:lang w:eastAsia="zh-TW"/>
        </w:rPr>
        <w:t xml:space="preserve">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 xml:space="preserve">viena nodarbība </w:t>
      </w:r>
      <w:r w:rsidRPr="00F335DD">
        <w:rPr>
          <w:rFonts w:ascii="Times New Roman" w:eastAsia="Times New Roman" w:hAnsi="Times New Roman" w:cs="Times New Roman"/>
          <w:sz w:val="24"/>
          <w:szCs w:val="24"/>
          <w:lang w:eastAsia="zh-TW"/>
        </w:rPr>
        <w:t xml:space="preserve">papildus </w:t>
      </w:r>
      <w:r w:rsidR="00C24C97" w:rsidRPr="00F335DD">
        <w:rPr>
          <w:rFonts w:ascii="Times New Roman" w:eastAsia="Times New Roman" w:hAnsi="Times New Roman" w:cs="Times New Roman"/>
          <w:sz w:val="24"/>
          <w:szCs w:val="24"/>
          <w:lang w:eastAsia="zh-TW"/>
        </w:rPr>
        <w:t>noteiktajam angļu v</w:t>
      </w:r>
      <w:r w:rsidR="00B66C25">
        <w:rPr>
          <w:rFonts w:ascii="Times New Roman" w:eastAsia="Times New Roman" w:hAnsi="Times New Roman" w:cs="Times New Roman"/>
          <w:sz w:val="24"/>
          <w:szCs w:val="24"/>
          <w:lang w:eastAsia="zh-TW"/>
        </w:rPr>
        <w:t>alodas nodarbību skaitam nedēļā,</w:t>
      </w:r>
      <w:r w:rsidR="00C24C97" w:rsidRPr="00F335DD">
        <w:rPr>
          <w:rFonts w:ascii="Times New Roman" w:eastAsia="Times New Roman" w:hAnsi="Times New Roman" w:cs="Times New Roman"/>
          <w:sz w:val="24"/>
          <w:szCs w:val="24"/>
          <w:lang w:eastAsia="zh-TW"/>
        </w:rPr>
        <w:t xml:space="preserve"> </w:t>
      </w:r>
      <w:r w:rsidR="00B66C25">
        <w:rPr>
          <w:rFonts w:ascii="Times New Roman" w:eastAsia="Times New Roman" w:hAnsi="Times New Roman" w:cs="Times New Roman"/>
          <w:sz w:val="24"/>
          <w:szCs w:val="24"/>
          <w:lang w:eastAsia="zh-TW"/>
        </w:rPr>
        <w:t xml:space="preserve">kopumā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35 papildu nodarbības viena mācību gada laikā</w:t>
      </w:r>
      <w:r>
        <w:rPr>
          <w:rFonts w:ascii="Times New Roman" w:eastAsia="Times New Roman" w:hAnsi="Times New Roman" w:cs="Times New Roman"/>
          <w:sz w:val="24"/>
          <w:szCs w:val="24"/>
          <w:lang w:eastAsia="zh-TW"/>
        </w:rPr>
        <w:t>;</w:t>
      </w:r>
    </w:p>
    <w:p w14:paraId="7BE92EE5" w14:textId="09BDB082" w:rsidR="00C24C97" w:rsidRDefault="00B94589" w:rsidP="00C24C97">
      <w:pPr>
        <w:pStyle w:val="ListParagraph"/>
        <w:numPr>
          <w:ilvl w:val="0"/>
          <w:numId w:val="27"/>
        </w:numPr>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l</w:t>
      </w:r>
      <w:r w:rsidR="00C24C97" w:rsidRPr="00F335DD">
        <w:rPr>
          <w:rFonts w:ascii="Times New Roman" w:eastAsia="Times New Roman" w:hAnsi="Times New Roman" w:cs="Times New Roman"/>
          <w:sz w:val="24"/>
          <w:szCs w:val="24"/>
          <w:lang w:eastAsia="zh-TW"/>
        </w:rPr>
        <w:t>īderības nodarbības</w:t>
      </w:r>
      <w:r w:rsidR="00C24C97" w:rsidRPr="00F335DD">
        <w:rPr>
          <w:rFonts w:ascii="Times New Roman" w:eastAsia="Times New Roman" w:hAnsi="Times New Roman" w:cs="Times New Roman"/>
          <w:b/>
          <w:sz w:val="24"/>
          <w:szCs w:val="24"/>
          <w:lang w:eastAsia="zh-TW"/>
        </w:rPr>
        <w:t xml:space="preserve">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 xml:space="preserve">viena nodarbība reizi trīs nedēļās. Vienā mācību gadā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11</w:t>
      </w:r>
      <w:r>
        <w:rPr>
          <w:rFonts w:ascii="Times New Roman" w:eastAsia="Times New Roman" w:hAnsi="Times New Roman" w:cs="Times New Roman"/>
          <w:sz w:val="24"/>
          <w:szCs w:val="24"/>
          <w:lang w:eastAsia="zh-TW"/>
        </w:rPr>
        <w:t> </w:t>
      </w:r>
      <w:r w:rsidR="00C24C97" w:rsidRPr="00F335DD">
        <w:rPr>
          <w:rFonts w:ascii="Times New Roman" w:eastAsia="Times New Roman" w:hAnsi="Times New Roman" w:cs="Times New Roman"/>
          <w:sz w:val="24"/>
          <w:szCs w:val="24"/>
          <w:lang w:eastAsia="zh-TW"/>
        </w:rPr>
        <w:t>nodarbības</w:t>
      </w:r>
      <w:r>
        <w:rPr>
          <w:rFonts w:ascii="Times New Roman" w:eastAsia="Times New Roman" w:hAnsi="Times New Roman" w:cs="Times New Roman"/>
          <w:sz w:val="24"/>
          <w:szCs w:val="24"/>
          <w:lang w:eastAsia="zh-TW"/>
        </w:rPr>
        <w:t>;</w:t>
      </w:r>
    </w:p>
    <w:p w14:paraId="3BB900A7" w14:textId="4A63B165" w:rsidR="00C24C97" w:rsidRPr="00F335DD" w:rsidRDefault="00B94589" w:rsidP="00C24C97">
      <w:pPr>
        <w:pStyle w:val="ListParagraph"/>
        <w:numPr>
          <w:ilvl w:val="0"/>
          <w:numId w:val="27"/>
        </w:numPr>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p</w:t>
      </w:r>
      <w:r w:rsidR="00C24C97" w:rsidRPr="00F335DD">
        <w:rPr>
          <w:rFonts w:ascii="Times New Roman" w:eastAsia="Times New Roman" w:hAnsi="Times New Roman" w:cs="Times New Roman"/>
          <w:sz w:val="24"/>
          <w:szCs w:val="24"/>
          <w:lang w:eastAsia="zh-TW"/>
        </w:rPr>
        <w:t>rakse</w:t>
      </w:r>
      <w:r w:rsidR="00C24C97" w:rsidRPr="00F335DD">
        <w:rPr>
          <w:rFonts w:ascii="Times New Roman" w:eastAsia="Times New Roman" w:hAnsi="Times New Roman" w:cs="Times New Roman"/>
          <w:b/>
          <w:sz w:val="24"/>
          <w:szCs w:val="24"/>
          <w:lang w:eastAsia="zh-TW"/>
        </w:rPr>
        <w:t xml:space="preserve">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 xml:space="preserve">ceturtajā mācību gadā </w:t>
      </w:r>
      <w:r>
        <w:rPr>
          <w:rFonts w:ascii="Times New Roman" w:eastAsia="Times New Roman" w:hAnsi="Times New Roman" w:cs="Times New Roman"/>
          <w:sz w:val="24"/>
          <w:szCs w:val="24"/>
          <w:lang w:eastAsia="zh-TW"/>
        </w:rPr>
        <w:t xml:space="preserve">– </w:t>
      </w:r>
      <w:r w:rsidR="00C24C97" w:rsidRPr="00F335DD">
        <w:rPr>
          <w:rFonts w:ascii="Times New Roman" w:eastAsia="Times New Roman" w:hAnsi="Times New Roman" w:cs="Times New Roman"/>
          <w:sz w:val="24"/>
          <w:szCs w:val="24"/>
          <w:lang w:eastAsia="zh-TW"/>
        </w:rPr>
        <w:t>960</w:t>
      </w:r>
      <w:r>
        <w:rPr>
          <w:rFonts w:ascii="Times New Roman" w:eastAsia="Times New Roman" w:hAnsi="Times New Roman" w:cs="Times New Roman"/>
          <w:sz w:val="24"/>
          <w:szCs w:val="24"/>
          <w:lang w:eastAsia="zh-TW"/>
        </w:rPr>
        <w:t> </w:t>
      </w:r>
      <w:r w:rsidR="00C24C97" w:rsidRPr="00F335DD">
        <w:rPr>
          <w:rFonts w:ascii="Times New Roman" w:eastAsia="Times New Roman" w:hAnsi="Times New Roman" w:cs="Times New Roman"/>
          <w:sz w:val="24"/>
          <w:szCs w:val="24"/>
          <w:lang w:eastAsia="zh-TW"/>
        </w:rPr>
        <w:t>h nodarbības, kas notiks NBS vienībās.</w:t>
      </w:r>
    </w:p>
    <w:p w14:paraId="435ACB14" w14:textId="77777777" w:rsidR="00C24C97" w:rsidRPr="00C24C97" w:rsidRDefault="00C24C97" w:rsidP="00C24C97">
      <w:pPr>
        <w:spacing w:after="0" w:line="240" w:lineRule="auto"/>
        <w:jc w:val="both"/>
        <w:rPr>
          <w:rFonts w:ascii="Times New Roman" w:eastAsia="Times New Roman" w:hAnsi="Times New Roman" w:cs="Times New Roman"/>
          <w:b/>
          <w:sz w:val="24"/>
          <w:szCs w:val="24"/>
          <w:lang w:eastAsia="zh-TW"/>
        </w:rPr>
      </w:pPr>
    </w:p>
    <w:p w14:paraId="0D2D91E4" w14:textId="553EAF05" w:rsidR="00C24C97" w:rsidRPr="00C24C97" w:rsidRDefault="003F0B59" w:rsidP="003F0B59">
      <w:pPr>
        <w:spacing w:after="0" w:line="240" w:lineRule="auto"/>
        <w:ind w:left="720"/>
        <w:jc w:val="both"/>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Izglītības programmā</w:t>
      </w:r>
      <w:r w:rsidR="00C24C97" w:rsidRPr="00C24C97">
        <w:rPr>
          <w:rFonts w:ascii="Times New Roman" w:eastAsia="Times New Roman" w:hAnsi="Times New Roman" w:cs="Times New Roman"/>
          <w:b/>
          <w:sz w:val="24"/>
          <w:szCs w:val="24"/>
          <w:lang w:eastAsia="zh-TW"/>
        </w:rPr>
        <w:t xml:space="preserve"> apgūstami</w:t>
      </w:r>
      <w:r w:rsidR="00093E8B">
        <w:rPr>
          <w:rFonts w:ascii="Times New Roman" w:eastAsia="Times New Roman" w:hAnsi="Times New Roman" w:cs="Times New Roman"/>
          <w:b/>
          <w:sz w:val="24"/>
          <w:szCs w:val="24"/>
          <w:lang w:eastAsia="zh-TW"/>
        </w:rPr>
        <w:t>e</w:t>
      </w:r>
      <w:r w:rsidR="00C24C97" w:rsidRPr="00C24C97">
        <w:rPr>
          <w:rFonts w:ascii="Times New Roman" w:eastAsia="Times New Roman" w:hAnsi="Times New Roman" w:cs="Times New Roman"/>
          <w:b/>
          <w:sz w:val="24"/>
          <w:szCs w:val="24"/>
          <w:lang w:eastAsia="zh-TW"/>
        </w:rPr>
        <w:t xml:space="preserve"> militār</w:t>
      </w:r>
      <w:r w:rsidR="00093E8B">
        <w:rPr>
          <w:rFonts w:ascii="Times New Roman" w:eastAsia="Times New Roman" w:hAnsi="Times New Roman" w:cs="Times New Roman"/>
          <w:b/>
          <w:sz w:val="24"/>
          <w:szCs w:val="24"/>
          <w:lang w:eastAsia="zh-TW"/>
        </w:rPr>
        <w:t xml:space="preserve">ie </w:t>
      </w:r>
      <w:r w:rsidR="00C24C97" w:rsidRPr="00C24C97">
        <w:rPr>
          <w:rFonts w:ascii="Times New Roman" w:eastAsia="Times New Roman" w:hAnsi="Times New Roman" w:cs="Times New Roman"/>
          <w:b/>
          <w:sz w:val="24"/>
          <w:szCs w:val="24"/>
          <w:lang w:eastAsia="zh-TW"/>
        </w:rPr>
        <w:t>mācību priekšmeti</w:t>
      </w:r>
    </w:p>
    <w:p w14:paraId="28428037" w14:textId="77777777" w:rsidR="00C24C97" w:rsidRPr="00C24C97" w:rsidRDefault="00C24C97" w:rsidP="00C24C97">
      <w:pPr>
        <w:spacing w:after="0" w:line="240" w:lineRule="auto"/>
        <w:jc w:val="both"/>
        <w:rPr>
          <w:rFonts w:ascii="Times New Roman" w:eastAsia="Times New Roman" w:hAnsi="Times New Roman" w:cs="Times New Roman"/>
          <w:sz w:val="24"/>
          <w:szCs w:val="24"/>
          <w:lang w:eastAsia="zh-TW"/>
        </w:rPr>
      </w:pPr>
    </w:p>
    <w:tbl>
      <w:tblPr>
        <w:tblStyle w:val="TableGrid1"/>
        <w:tblW w:w="8075" w:type="dxa"/>
        <w:tblLook w:val="04A0" w:firstRow="1" w:lastRow="0" w:firstColumn="1" w:lastColumn="0" w:noHBand="0" w:noVBand="1"/>
      </w:tblPr>
      <w:tblGrid>
        <w:gridCol w:w="6091"/>
        <w:gridCol w:w="1984"/>
      </w:tblGrid>
      <w:tr w:rsidR="00C24C97" w:rsidRPr="00C24C97" w14:paraId="2D7A861E" w14:textId="77777777" w:rsidTr="00AA3152">
        <w:tc>
          <w:tcPr>
            <w:tcW w:w="6091" w:type="dxa"/>
          </w:tcPr>
          <w:p w14:paraId="1A3D9427"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b/>
                <w:sz w:val="24"/>
                <w:szCs w:val="24"/>
                <w:lang w:eastAsia="zh-TW"/>
              </w:rPr>
              <w:t>Priekšmets</w:t>
            </w:r>
          </w:p>
        </w:tc>
        <w:tc>
          <w:tcPr>
            <w:tcW w:w="1984" w:type="dxa"/>
          </w:tcPr>
          <w:p w14:paraId="47694B4C"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b/>
                <w:sz w:val="24"/>
                <w:szCs w:val="24"/>
                <w:lang w:eastAsia="zh-TW"/>
              </w:rPr>
              <w:t>Stundu skaits</w:t>
            </w:r>
          </w:p>
        </w:tc>
      </w:tr>
      <w:tr w:rsidR="00C24C97" w:rsidRPr="00C24C97" w14:paraId="0B08EC02" w14:textId="77777777" w:rsidTr="00AA3152">
        <w:tc>
          <w:tcPr>
            <w:tcW w:w="6091" w:type="dxa"/>
          </w:tcPr>
          <w:p w14:paraId="5077E8C4" w14:textId="77777777" w:rsidR="00C24C97" w:rsidRPr="00C24C97" w:rsidRDefault="00C24C97" w:rsidP="00C24C97">
            <w:pPr>
              <w:jc w:val="both"/>
              <w:rPr>
                <w:rFonts w:ascii="Times New Roman" w:hAnsi="Times New Roman"/>
                <w:b/>
                <w:sz w:val="24"/>
                <w:szCs w:val="24"/>
                <w:lang w:eastAsia="zh-TW"/>
              </w:rPr>
            </w:pPr>
            <w:r w:rsidRPr="00C24C97">
              <w:rPr>
                <w:rFonts w:ascii="Times New Roman" w:hAnsi="Times New Roman" w:cs="Times New Roman"/>
                <w:sz w:val="24"/>
                <w:szCs w:val="24"/>
                <w:lang w:eastAsia="lv-LV"/>
              </w:rPr>
              <w:t>Ieroču mācība</w:t>
            </w:r>
          </w:p>
        </w:tc>
        <w:tc>
          <w:tcPr>
            <w:tcW w:w="1984" w:type="dxa"/>
          </w:tcPr>
          <w:p w14:paraId="23298610" w14:textId="77777777" w:rsidR="00C24C97" w:rsidRPr="00C24C97" w:rsidRDefault="00C24C97" w:rsidP="00C24C97">
            <w:pPr>
              <w:jc w:val="both"/>
              <w:rPr>
                <w:rFonts w:ascii="Times New Roman" w:hAnsi="Times New Roman"/>
                <w:b/>
                <w:sz w:val="24"/>
                <w:szCs w:val="24"/>
                <w:lang w:eastAsia="zh-TW"/>
              </w:rPr>
            </w:pPr>
            <w:r w:rsidRPr="00C24C97">
              <w:rPr>
                <w:rFonts w:ascii="Times New Roman" w:hAnsi="Times New Roman" w:cs="Times New Roman"/>
                <w:sz w:val="24"/>
                <w:szCs w:val="24"/>
                <w:lang w:eastAsia="zh-TW"/>
              </w:rPr>
              <w:t>18</w:t>
            </w:r>
          </w:p>
        </w:tc>
      </w:tr>
      <w:tr w:rsidR="00C24C97" w:rsidRPr="00C24C97" w14:paraId="731A7379" w14:textId="77777777" w:rsidTr="00AA3152">
        <w:tc>
          <w:tcPr>
            <w:tcW w:w="6091" w:type="dxa"/>
          </w:tcPr>
          <w:p w14:paraId="7052B42F"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Šaušanas mācība</w:t>
            </w:r>
          </w:p>
        </w:tc>
        <w:tc>
          <w:tcPr>
            <w:tcW w:w="1984" w:type="dxa"/>
          </w:tcPr>
          <w:p w14:paraId="2FD75667"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38</w:t>
            </w:r>
          </w:p>
        </w:tc>
      </w:tr>
      <w:tr w:rsidR="00C24C97" w:rsidRPr="00C24C97" w14:paraId="7C167A19" w14:textId="77777777" w:rsidTr="00AA3152">
        <w:tc>
          <w:tcPr>
            <w:tcW w:w="6091" w:type="dxa"/>
          </w:tcPr>
          <w:p w14:paraId="58CCE2CA"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Ierindas mācība</w:t>
            </w:r>
          </w:p>
        </w:tc>
        <w:tc>
          <w:tcPr>
            <w:tcW w:w="1984" w:type="dxa"/>
          </w:tcPr>
          <w:p w14:paraId="472546B5"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12</w:t>
            </w:r>
          </w:p>
        </w:tc>
      </w:tr>
      <w:tr w:rsidR="00C24C97" w:rsidRPr="00C24C97" w14:paraId="74784385" w14:textId="77777777" w:rsidTr="00AA3152">
        <w:tc>
          <w:tcPr>
            <w:tcW w:w="6091" w:type="dxa"/>
          </w:tcPr>
          <w:p w14:paraId="055703F3"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Normatīvie akti</w:t>
            </w:r>
          </w:p>
        </w:tc>
        <w:tc>
          <w:tcPr>
            <w:tcW w:w="1984" w:type="dxa"/>
          </w:tcPr>
          <w:p w14:paraId="763F4649"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20</w:t>
            </w:r>
          </w:p>
        </w:tc>
      </w:tr>
      <w:tr w:rsidR="00C24C97" w:rsidRPr="00C24C97" w14:paraId="37CFC37B" w14:textId="77777777" w:rsidTr="00AA3152">
        <w:tc>
          <w:tcPr>
            <w:tcW w:w="6091" w:type="dxa"/>
          </w:tcPr>
          <w:p w14:paraId="44C33FD3"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zh-TW"/>
              </w:rPr>
              <w:t>Lauka administrācija</w:t>
            </w:r>
          </w:p>
        </w:tc>
        <w:tc>
          <w:tcPr>
            <w:tcW w:w="1984" w:type="dxa"/>
          </w:tcPr>
          <w:p w14:paraId="11745AE5"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4</w:t>
            </w:r>
          </w:p>
        </w:tc>
      </w:tr>
      <w:tr w:rsidR="00C24C97" w:rsidRPr="00C24C97" w14:paraId="7ADBF79C" w14:textId="77777777" w:rsidTr="00AA3152">
        <w:tc>
          <w:tcPr>
            <w:tcW w:w="6091" w:type="dxa"/>
          </w:tcPr>
          <w:p w14:paraId="388B19A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lv-LV"/>
              </w:rPr>
              <w:t xml:space="preserve">Lauka kauju iemaņas </w:t>
            </w:r>
          </w:p>
        </w:tc>
        <w:tc>
          <w:tcPr>
            <w:tcW w:w="1984" w:type="dxa"/>
          </w:tcPr>
          <w:p w14:paraId="4B64F370"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50</w:t>
            </w:r>
          </w:p>
        </w:tc>
      </w:tr>
      <w:tr w:rsidR="00C24C97" w:rsidRPr="00C24C97" w14:paraId="453FE919" w14:textId="77777777" w:rsidTr="00AA3152">
        <w:tc>
          <w:tcPr>
            <w:tcW w:w="6091" w:type="dxa"/>
          </w:tcPr>
          <w:p w14:paraId="63B71966"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zh-TW"/>
              </w:rPr>
              <w:t>Topogrāfija</w:t>
            </w:r>
          </w:p>
        </w:tc>
        <w:tc>
          <w:tcPr>
            <w:tcW w:w="1984" w:type="dxa"/>
          </w:tcPr>
          <w:p w14:paraId="02565678"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4</w:t>
            </w:r>
          </w:p>
        </w:tc>
      </w:tr>
      <w:tr w:rsidR="00C24C97" w:rsidRPr="00C24C97" w14:paraId="341ECA81" w14:textId="77777777" w:rsidTr="00AA3152">
        <w:tc>
          <w:tcPr>
            <w:tcW w:w="6091" w:type="dxa"/>
          </w:tcPr>
          <w:p w14:paraId="3FDE4411"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Orientēšanās</w:t>
            </w:r>
          </w:p>
        </w:tc>
        <w:tc>
          <w:tcPr>
            <w:tcW w:w="1984" w:type="dxa"/>
          </w:tcPr>
          <w:p w14:paraId="4CE624C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6</w:t>
            </w:r>
          </w:p>
        </w:tc>
      </w:tr>
      <w:tr w:rsidR="00C24C97" w:rsidRPr="00C24C97" w14:paraId="59A04D19" w14:textId="77777777" w:rsidTr="00AA3152">
        <w:tc>
          <w:tcPr>
            <w:tcW w:w="6091" w:type="dxa"/>
          </w:tcPr>
          <w:p w14:paraId="1C4B7E46"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Fiziskā sagatavotība</w:t>
            </w:r>
          </w:p>
        </w:tc>
        <w:tc>
          <w:tcPr>
            <w:tcW w:w="1984" w:type="dxa"/>
          </w:tcPr>
          <w:p w14:paraId="1737FAE1"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60</w:t>
            </w:r>
          </w:p>
        </w:tc>
      </w:tr>
      <w:tr w:rsidR="00C24C97" w:rsidRPr="00C24C97" w14:paraId="09A8D0BD" w14:textId="77777777" w:rsidTr="00AA3152">
        <w:tc>
          <w:tcPr>
            <w:tcW w:w="6091" w:type="dxa"/>
          </w:tcPr>
          <w:p w14:paraId="75BA9D3B"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Psiholoģija/</w:t>
            </w:r>
            <w:r w:rsidRPr="00C24C97">
              <w:rPr>
                <w:rFonts w:ascii="Times New Roman" w:hAnsi="Times New Roman" w:cs="Times New Roman"/>
                <w:sz w:val="24"/>
                <w:szCs w:val="24"/>
                <w:lang w:eastAsia="lv-LV"/>
              </w:rPr>
              <w:t xml:space="preserve"> Komandas vadības psiholoģija</w:t>
            </w:r>
          </w:p>
        </w:tc>
        <w:tc>
          <w:tcPr>
            <w:tcW w:w="1984" w:type="dxa"/>
          </w:tcPr>
          <w:p w14:paraId="132EE8E2"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12</w:t>
            </w:r>
          </w:p>
        </w:tc>
      </w:tr>
      <w:tr w:rsidR="00C24C97" w:rsidRPr="00C24C97" w14:paraId="30442391" w14:textId="77777777" w:rsidTr="00AA3152">
        <w:tc>
          <w:tcPr>
            <w:tcW w:w="6091" w:type="dxa"/>
          </w:tcPr>
          <w:p w14:paraId="2C5CA3B3"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Sakaru mācība</w:t>
            </w:r>
          </w:p>
        </w:tc>
        <w:tc>
          <w:tcPr>
            <w:tcW w:w="1984" w:type="dxa"/>
          </w:tcPr>
          <w:p w14:paraId="7900D6FA"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2</w:t>
            </w:r>
          </w:p>
        </w:tc>
      </w:tr>
      <w:tr w:rsidR="00C24C97" w:rsidRPr="00C24C97" w14:paraId="68F8C940" w14:textId="77777777" w:rsidTr="00AA3152">
        <w:tc>
          <w:tcPr>
            <w:tcW w:w="6091" w:type="dxa"/>
          </w:tcPr>
          <w:p w14:paraId="41153722"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Medicīna – pirmā palīdzība</w:t>
            </w:r>
          </w:p>
        </w:tc>
        <w:tc>
          <w:tcPr>
            <w:tcW w:w="1984" w:type="dxa"/>
          </w:tcPr>
          <w:p w14:paraId="65F0FBCD"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20</w:t>
            </w:r>
          </w:p>
        </w:tc>
      </w:tr>
      <w:tr w:rsidR="00C24C97" w:rsidRPr="00C24C97" w14:paraId="2C98B7A8" w14:textId="77777777" w:rsidTr="00AA3152">
        <w:tc>
          <w:tcPr>
            <w:tcW w:w="6091" w:type="dxa"/>
          </w:tcPr>
          <w:p w14:paraId="2B4D9E07"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lv-LV"/>
              </w:rPr>
              <w:lastRenderedPageBreak/>
              <w:t>Instruktoru loma NBS</w:t>
            </w:r>
          </w:p>
        </w:tc>
        <w:tc>
          <w:tcPr>
            <w:tcW w:w="1984" w:type="dxa"/>
          </w:tcPr>
          <w:p w14:paraId="5BB43D18"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1</w:t>
            </w:r>
          </w:p>
        </w:tc>
      </w:tr>
      <w:tr w:rsidR="00C24C97" w:rsidRPr="00C24C97" w14:paraId="2E56796F" w14:textId="77777777" w:rsidTr="00AA3152">
        <w:tc>
          <w:tcPr>
            <w:tcW w:w="6091" w:type="dxa"/>
          </w:tcPr>
          <w:p w14:paraId="79CA7E1F"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NBS struktūra</w:t>
            </w:r>
          </w:p>
        </w:tc>
        <w:tc>
          <w:tcPr>
            <w:tcW w:w="1984" w:type="dxa"/>
          </w:tcPr>
          <w:p w14:paraId="68556026"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2</w:t>
            </w:r>
          </w:p>
        </w:tc>
      </w:tr>
      <w:tr w:rsidR="00C24C97" w:rsidRPr="00C24C97" w14:paraId="15CEE322" w14:textId="77777777" w:rsidTr="00AA3152">
        <w:tc>
          <w:tcPr>
            <w:tcW w:w="6091" w:type="dxa"/>
          </w:tcPr>
          <w:p w14:paraId="467D52D1"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Lietvedība</w:t>
            </w:r>
          </w:p>
        </w:tc>
        <w:tc>
          <w:tcPr>
            <w:tcW w:w="1984" w:type="dxa"/>
          </w:tcPr>
          <w:p w14:paraId="50DEFE4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2</w:t>
            </w:r>
          </w:p>
        </w:tc>
      </w:tr>
      <w:tr w:rsidR="00C24C97" w:rsidRPr="00C24C97" w14:paraId="495CB7C7" w14:textId="77777777" w:rsidTr="00AA3152">
        <w:tc>
          <w:tcPr>
            <w:tcW w:w="6091" w:type="dxa"/>
          </w:tcPr>
          <w:p w14:paraId="3CEC5F4D"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Sadarbība ar plašsaziņas līdzekļiem</w:t>
            </w:r>
          </w:p>
        </w:tc>
        <w:tc>
          <w:tcPr>
            <w:tcW w:w="1984" w:type="dxa"/>
          </w:tcPr>
          <w:p w14:paraId="5310DF8B"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1</w:t>
            </w:r>
          </w:p>
        </w:tc>
      </w:tr>
      <w:tr w:rsidR="00C24C97" w:rsidRPr="00C24C97" w14:paraId="7D0CD3B7" w14:textId="77777777" w:rsidTr="00AA3152">
        <w:tc>
          <w:tcPr>
            <w:tcW w:w="6091" w:type="dxa"/>
          </w:tcPr>
          <w:p w14:paraId="050336CC"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Latvijas militārā vēsture/ Latvijas valsts un armijas vēsture</w:t>
            </w:r>
          </w:p>
        </w:tc>
        <w:tc>
          <w:tcPr>
            <w:tcW w:w="1984" w:type="dxa"/>
          </w:tcPr>
          <w:p w14:paraId="6759D9F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5</w:t>
            </w:r>
          </w:p>
        </w:tc>
      </w:tr>
      <w:tr w:rsidR="00C24C97" w:rsidRPr="00C24C97" w14:paraId="289FA6E0" w14:textId="77777777" w:rsidTr="00AA3152">
        <w:tc>
          <w:tcPr>
            <w:tcW w:w="6091" w:type="dxa"/>
          </w:tcPr>
          <w:p w14:paraId="702309A4"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Karavīra (militārā) ētika</w:t>
            </w:r>
          </w:p>
        </w:tc>
        <w:tc>
          <w:tcPr>
            <w:tcW w:w="1984" w:type="dxa"/>
          </w:tcPr>
          <w:p w14:paraId="0B35C3A7"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4</w:t>
            </w:r>
          </w:p>
        </w:tc>
      </w:tr>
      <w:tr w:rsidR="00C24C97" w:rsidRPr="00C24C97" w14:paraId="64A1D420" w14:textId="77777777" w:rsidTr="00AA3152">
        <w:tc>
          <w:tcPr>
            <w:tcW w:w="6091" w:type="dxa"/>
          </w:tcPr>
          <w:p w14:paraId="0FD1A49D"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Karavīru pamatzināšanu mācība</w:t>
            </w:r>
          </w:p>
        </w:tc>
        <w:tc>
          <w:tcPr>
            <w:tcW w:w="1984" w:type="dxa"/>
          </w:tcPr>
          <w:p w14:paraId="78A4C837"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77</w:t>
            </w:r>
          </w:p>
        </w:tc>
      </w:tr>
      <w:tr w:rsidR="00C24C97" w:rsidRPr="00C24C97" w14:paraId="779DC56E" w14:textId="77777777" w:rsidTr="00AA3152">
        <w:tc>
          <w:tcPr>
            <w:tcW w:w="6091" w:type="dxa"/>
          </w:tcPr>
          <w:p w14:paraId="2F53AA11"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Nodarbību vadīšanas mācība</w:t>
            </w:r>
          </w:p>
        </w:tc>
        <w:tc>
          <w:tcPr>
            <w:tcW w:w="1984" w:type="dxa"/>
          </w:tcPr>
          <w:p w14:paraId="37B00AD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56</w:t>
            </w:r>
          </w:p>
        </w:tc>
      </w:tr>
      <w:tr w:rsidR="00C24C97" w:rsidRPr="00C24C97" w14:paraId="47575380" w14:textId="77777777" w:rsidTr="00AA3152">
        <w:tc>
          <w:tcPr>
            <w:tcW w:w="6091" w:type="dxa"/>
          </w:tcPr>
          <w:p w14:paraId="7AAC048B"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Nodarbību analizēšana un vērtēšana</w:t>
            </w:r>
          </w:p>
        </w:tc>
        <w:tc>
          <w:tcPr>
            <w:tcW w:w="1984" w:type="dxa"/>
          </w:tcPr>
          <w:p w14:paraId="343744C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52</w:t>
            </w:r>
          </w:p>
        </w:tc>
      </w:tr>
      <w:tr w:rsidR="00C24C97" w:rsidRPr="00C24C97" w14:paraId="62373EEC" w14:textId="77777777" w:rsidTr="00AA3152">
        <w:tc>
          <w:tcPr>
            <w:tcW w:w="6091" w:type="dxa"/>
          </w:tcPr>
          <w:p w14:paraId="7C2B25F8"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Kaujas procedūra</w:t>
            </w:r>
          </w:p>
        </w:tc>
        <w:tc>
          <w:tcPr>
            <w:tcW w:w="1984" w:type="dxa"/>
          </w:tcPr>
          <w:p w14:paraId="1E5C9E72"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60</w:t>
            </w:r>
          </w:p>
        </w:tc>
      </w:tr>
      <w:tr w:rsidR="00C24C97" w:rsidRPr="00C24C97" w14:paraId="759A5184" w14:textId="77777777" w:rsidTr="00AA3152">
        <w:tc>
          <w:tcPr>
            <w:tcW w:w="6091" w:type="dxa"/>
          </w:tcPr>
          <w:p w14:paraId="7C75D6D2"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Taktika</w:t>
            </w:r>
          </w:p>
        </w:tc>
        <w:tc>
          <w:tcPr>
            <w:tcW w:w="1984" w:type="dxa"/>
          </w:tcPr>
          <w:p w14:paraId="4FBF367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6</w:t>
            </w:r>
          </w:p>
        </w:tc>
      </w:tr>
      <w:tr w:rsidR="00C24C97" w:rsidRPr="00C24C97" w14:paraId="0C6E8D83" w14:textId="77777777" w:rsidTr="00AA3152">
        <w:tc>
          <w:tcPr>
            <w:tcW w:w="6091" w:type="dxa"/>
          </w:tcPr>
          <w:p w14:paraId="3C363BAD"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Militārā vadība</w:t>
            </w:r>
          </w:p>
        </w:tc>
        <w:tc>
          <w:tcPr>
            <w:tcW w:w="1984" w:type="dxa"/>
          </w:tcPr>
          <w:p w14:paraId="079C261B"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110</w:t>
            </w:r>
          </w:p>
        </w:tc>
      </w:tr>
      <w:tr w:rsidR="00C24C97" w:rsidRPr="00C24C97" w14:paraId="5BC6F6A2" w14:textId="77777777" w:rsidTr="00AA3152">
        <w:tc>
          <w:tcPr>
            <w:tcW w:w="6091" w:type="dxa"/>
          </w:tcPr>
          <w:p w14:paraId="08379ACF"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Padoto karavīru izvērtēšanas procedūra</w:t>
            </w:r>
          </w:p>
        </w:tc>
        <w:tc>
          <w:tcPr>
            <w:tcW w:w="1984" w:type="dxa"/>
          </w:tcPr>
          <w:p w14:paraId="583A9DDC"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3</w:t>
            </w:r>
          </w:p>
        </w:tc>
      </w:tr>
      <w:tr w:rsidR="00C24C97" w:rsidRPr="00C24C97" w14:paraId="399564EA" w14:textId="77777777" w:rsidTr="00AA3152">
        <w:tc>
          <w:tcPr>
            <w:tcW w:w="6091" w:type="dxa"/>
          </w:tcPr>
          <w:p w14:paraId="7AF08C66"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cs="Times New Roman"/>
                <w:sz w:val="24"/>
                <w:szCs w:val="24"/>
                <w:lang w:eastAsia="lv-LV"/>
              </w:rPr>
              <w:t>Nodrošinājums</w:t>
            </w:r>
          </w:p>
        </w:tc>
        <w:tc>
          <w:tcPr>
            <w:tcW w:w="1984" w:type="dxa"/>
          </w:tcPr>
          <w:p w14:paraId="7947264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cs="Times New Roman"/>
                <w:sz w:val="24"/>
                <w:szCs w:val="24"/>
                <w:lang w:eastAsia="zh-TW"/>
              </w:rPr>
              <w:t>9</w:t>
            </w:r>
          </w:p>
        </w:tc>
      </w:tr>
      <w:tr w:rsidR="00C24C97" w:rsidRPr="00C24C97" w14:paraId="0B05C8D8" w14:textId="77777777" w:rsidTr="00AA3152">
        <w:tc>
          <w:tcPr>
            <w:tcW w:w="6091" w:type="dxa"/>
          </w:tcPr>
          <w:p w14:paraId="334D321C"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sz w:val="24"/>
                <w:szCs w:val="24"/>
                <w:lang w:eastAsia="lv-LV"/>
              </w:rPr>
              <w:t>Plānošana</w:t>
            </w:r>
          </w:p>
        </w:tc>
        <w:tc>
          <w:tcPr>
            <w:tcW w:w="1984" w:type="dxa"/>
          </w:tcPr>
          <w:p w14:paraId="3388327E"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sz w:val="24"/>
                <w:szCs w:val="24"/>
                <w:lang w:eastAsia="zh-TW"/>
              </w:rPr>
              <w:t>58</w:t>
            </w:r>
          </w:p>
        </w:tc>
      </w:tr>
      <w:tr w:rsidR="00C24C97" w:rsidRPr="00C24C97" w14:paraId="529C11E1" w14:textId="77777777" w:rsidTr="00AA3152">
        <w:tc>
          <w:tcPr>
            <w:tcW w:w="6091" w:type="dxa"/>
          </w:tcPr>
          <w:p w14:paraId="77F6BB5D"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sz w:val="24"/>
                <w:szCs w:val="24"/>
                <w:lang w:eastAsia="lv-LV"/>
              </w:rPr>
              <w:t>NATO struktūra un taktiskie apzīmējumi</w:t>
            </w:r>
          </w:p>
        </w:tc>
        <w:tc>
          <w:tcPr>
            <w:tcW w:w="1984" w:type="dxa"/>
          </w:tcPr>
          <w:p w14:paraId="4F7EE821"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sz w:val="24"/>
                <w:szCs w:val="24"/>
                <w:lang w:eastAsia="zh-TW"/>
              </w:rPr>
              <w:t>7</w:t>
            </w:r>
          </w:p>
        </w:tc>
      </w:tr>
      <w:tr w:rsidR="00C24C97" w:rsidRPr="00C24C97" w14:paraId="54B31978" w14:textId="77777777" w:rsidTr="00AA3152">
        <w:tc>
          <w:tcPr>
            <w:tcW w:w="6091" w:type="dxa"/>
          </w:tcPr>
          <w:p w14:paraId="4866C10D" w14:textId="77777777" w:rsidR="00C24C97" w:rsidRPr="00C24C97" w:rsidRDefault="00C24C97" w:rsidP="00C24C97">
            <w:pPr>
              <w:jc w:val="both"/>
              <w:rPr>
                <w:rFonts w:ascii="Times New Roman" w:hAnsi="Times New Roman"/>
                <w:sz w:val="24"/>
                <w:szCs w:val="24"/>
                <w:lang w:eastAsia="lv-LV"/>
              </w:rPr>
            </w:pPr>
            <w:r w:rsidRPr="00C24C97">
              <w:rPr>
                <w:rFonts w:ascii="Times New Roman" w:hAnsi="Times New Roman"/>
                <w:sz w:val="24"/>
                <w:szCs w:val="24"/>
                <w:lang w:eastAsia="lv-LV"/>
              </w:rPr>
              <w:t>Ieskaites</w:t>
            </w:r>
          </w:p>
        </w:tc>
        <w:tc>
          <w:tcPr>
            <w:tcW w:w="1984" w:type="dxa"/>
          </w:tcPr>
          <w:p w14:paraId="2908E12C" w14:textId="77777777" w:rsidR="00C24C97" w:rsidRPr="00C24C97" w:rsidRDefault="00C24C97" w:rsidP="00C24C97">
            <w:pPr>
              <w:jc w:val="both"/>
              <w:rPr>
                <w:rFonts w:ascii="Times New Roman" w:hAnsi="Times New Roman"/>
                <w:sz w:val="24"/>
                <w:szCs w:val="24"/>
                <w:lang w:eastAsia="zh-TW"/>
              </w:rPr>
            </w:pPr>
            <w:r w:rsidRPr="00C24C97">
              <w:rPr>
                <w:rFonts w:ascii="Times New Roman" w:hAnsi="Times New Roman"/>
                <w:sz w:val="24"/>
                <w:szCs w:val="24"/>
                <w:lang w:eastAsia="zh-TW"/>
              </w:rPr>
              <w:t>9</w:t>
            </w:r>
          </w:p>
        </w:tc>
      </w:tr>
    </w:tbl>
    <w:p w14:paraId="1F564856" w14:textId="77777777" w:rsidR="00FE6786" w:rsidRDefault="00FE6786" w:rsidP="00503D4B">
      <w:pPr>
        <w:spacing w:after="0" w:line="240" w:lineRule="auto"/>
        <w:ind w:firstLine="720"/>
        <w:jc w:val="both"/>
        <w:rPr>
          <w:rFonts w:ascii="Times New Roman" w:eastAsia="Times New Roman" w:hAnsi="Times New Roman" w:cs="Times New Roman"/>
          <w:sz w:val="24"/>
          <w:szCs w:val="24"/>
          <w:lang w:eastAsia="zh-TW"/>
        </w:rPr>
      </w:pPr>
    </w:p>
    <w:p w14:paraId="6A1F34B3" w14:textId="270CB25D" w:rsidR="00C24C97" w:rsidRPr="00C24C97" w:rsidRDefault="00C24C97" w:rsidP="00503D4B">
      <w:pPr>
        <w:spacing w:after="0" w:line="240" w:lineRule="auto"/>
        <w:ind w:firstLine="720"/>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Var tikt organizēt</w:t>
      </w:r>
      <w:r w:rsidR="00093E8B">
        <w:rPr>
          <w:rFonts w:ascii="Times New Roman" w:eastAsia="Times New Roman" w:hAnsi="Times New Roman" w:cs="Times New Roman"/>
          <w:sz w:val="24"/>
          <w:szCs w:val="24"/>
          <w:lang w:eastAsia="zh-TW"/>
        </w:rPr>
        <w:t>i</w:t>
      </w:r>
      <w:r w:rsidRPr="00C24C97">
        <w:rPr>
          <w:rFonts w:ascii="Times New Roman" w:eastAsia="Times New Roman" w:hAnsi="Times New Roman" w:cs="Times New Roman"/>
          <w:sz w:val="24"/>
          <w:szCs w:val="24"/>
          <w:lang w:eastAsia="zh-TW"/>
        </w:rPr>
        <w:t xml:space="preserve"> arī papildu </w:t>
      </w:r>
      <w:r w:rsidR="00093E8B">
        <w:rPr>
          <w:rFonts w:ascii="Times New Roman" w:eastAsia="Times New Roman" w:hAnsi="Times New Roman" w:cs="Times New Roman"/>
          <w:sz w:val="24"/>
          <w:szCs w:val="24"/>
          <w:lang w:eastAsia="zh-TW"/>
        </w:rPr>
        <w:t xml:space="preserve">mācību </w:t>
      </w:r>
      <w:r w:rsidRPr="00C24C97">
        <w:rPr>
          <w:rFonts w:ascii="Times New Roman" w:eastAsia="Times New Roman" w:hAnsi="Times New Roman" w:cs="Times New Roman"/>
          <w:sz w:val="24"/>
          <w:szCs w:val="24"/>
          <w:lang w:eastAsia="zh-TW"/>
        </w:rPr>
        <w:t>kurs</w:t>
      </w:r>
      <w:r w:rsidR="00093E8B">
        <w:rPr>
          <w:rFonts w:ascii="Times New Roman" w:eastAsia="Times New Roman" w:hAnsi="Times New Roman" w:cs="Times New Roman"/>
          <w:sz w:val="24"/>
          <w:szCs w:val="24"/>
          <w:lang w:eastAsia="zh-TW"/>
        </w:rPr>
        <w:t xml:space="preserve">i </w:t>
      </w:r>
      <w:r w:rsidRPr="00C24C97">
        <w:rPr>
          <w:rFonts w:ascii="Times New Roman" w:eastAsia="Times New Roman" w:hAnsi="Times New Roman" w:cs="Times New Roman"/>
          <w:sz w:val="24"/>
          <w:szCs w:val="24"/>
          <w:lang w:eastAsia="zh-TW"/>
        </w:rPr>
        <w:t xml:space="preserve">(par to saņemot sertifikātus, kas derīgi militārajā dienestā vai civilajā dzīvē), kā </w:t>
      </w:r>
      <w:r w:rsidR="00093E8B">
        <w:rPr>
          <w:rFonts w:ascii="Times New Roman" w:eastAsia="Times New Roman" w:hAnsi="Times New Roman" w:cs="Times New Roman"/>
          <w:sz w:val="24"/>
          <w:szCs w:val="24"/>
          <w:lang w:eastAsia="zh-TW"/>
        </w:rPr>
        <w:t xml:space="preserve">arī </w:t>
      </w:r>
      <w:r w:rsidRPr="00C24C97">
        <w:rPr>
          <w:rFonts w:ascii="Times New Roman" w:eastAsia="Times New Roman" w:hAnsi="Times New Roman" w:cs="Times New Roman"/>
          <w:sz w:val="24"/>
          <w:szCs w:val="24"/>
          <w:lang w:eastAsia="zh-TW"/>
        </w:rPr>
        <w:t xml:space="preserve">fakultatīvie </w:t>
      </w:r>
      <w:r w:rsidR="00093E8B">
        <w:rPr>
          <w:rFonts w:ascii="Times New Roman" w:eastAsia="Times New Roman" w:hAnsi="Times New Roman" w:cs="Times New Roman"/>
          <w:sz w:val="24"/>
          <w:szCs w:val="24"/>
          <w:lang w:eastAsia="zh-TW"/>
        </w:rPr>
        <w:t xml:space="preserve">kursi. </w:t>
      </w:r>
      <w:r w:rsidRPr="00C24C97">
        <w:rPr>
          <w:rFonts w:ascii="Times New Roman" w:eastAsia="Times New Roman" w:hAnsi="Times New Roman" w:cs="Times New Roman"/>
          <w:sz w:val="24"/>
          <w:szCs w:val="24"/>
          <w:lang w:eastAsia="zh-TW"/>
        </w:rPr>
        <w:t xml:space="preserve">Vasarās </w:t>
      </w:r>
      <w:r w:rsidR="00093E8B">
        <w:rPr>
          <w:rFonts w:ascii="Times New Roman" w:eastAsia="Times New Roman" w:hAnsi="Times New Roman" w:cs="Times New Roman"/>
          <w:sz w:val="24"/>
          <w:szCs w:val="24"/>
          <w:lang w:eastAsia="zh-TW"/>
        </w:rPr>
        <w:t>1., 2. un 3. </w:t>
      </w:r>
      <w:r w:rsidRPr="00C24C97">
        <w:rPr>
          <w:rFonts w:ascii="Times New Roman" w:eastAsia="Times New Roman" w:hAnsi="Times New Roman" w:cs="Times New Roman"/>
          <w:sz w:val="24"/>
          <w:szCs w:val="24"/>
          <w:lang w:eastAsia="zh-TW"/>
        </w:rPr>
        <w:t>kursa izglītojamie var tikt iesaistīti uzdevumu izpildē Jaunsardzes centra organizētajās nometnēs,</w:t>
      </w:r>
      <w:r w:rsidRPr="00C24C97">
        <w:t xml:space="preserve"> </w:t>
      </w:r>
      <w:r w:rsidRPr="00C24C97">
        <w:rPr>
          <w:rFonts w:ascii="Times New Roman" w:hAnsi="Times New Roman" w:cs="Times New Roman"/>
          <w:sz w:val="24"/>
          <w:szCs w:val="24"/>
        </w:rPr>
        <w:t>kā arī  viņiem</w:t>
      </w:r>
      <w:r w:rsidR="00554EC4">
        <w:rPr>
          <w:rFonts w:ascii="Times New Roman" w:hAnsi="Times New Roman" w:cs="Times New Roman"/>
          <w:sz w:val="24"/>
          <w:szCs w:val="24"/>
        </w:rPr>
        <w:t xml:space="preserve"> būs</w:t>
      </w:r>
      <w:r w:rsidRPr="00C24C97">
        <w:rPr>
          <w:rFonts w:ascii="Times New Roman" w:hAnsi="Times New Roman" w:cs="Times New Roman"/>
          <w:sz w:val="24"/>
          <w:szCs w:val="24"/>
        </w:rPr>
        <w:t xml:space="preserve"> iespēja doties uz nometnēm ārvalstīs, kuras organizē ES un NATO sadarbības partneri.</w:t>
      </w:r>
      <w:r w:rsidRPr="00C24C97">
        <w:rPr>
          <w:rFonts w:ascii="Times New Roman" w:eastAsia="Times New Roman" w:hAnsi="Times New Roman" w:cs="Times New Roman"/>
          <w:sz w:val="24"/>
          <w:szCs w:val="24"/>
          <w:lang w:eastAsia="zh-TW"/>
        </w:rPr>
        <w:t xml:space="preserve"> </w:t>
      </w:r>
    </w:p>
    <w:p w14:paraId="0944A9CD" w14:textId="2E3E00EB" w:rsidR="00C24C97" w:rsidRPr="00C24C97" w:rsidRDefault="00C24C97" w:rsidP="00C24C97">
      <w:pPr>
        <w:spacing w:after="0" w:line="240" w:lineRule="auto"/>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ab/>
        <w:t>Izglītojamie tiks nodrošināti ar dienesta viesnīcu, ēdināšanu četras reizes dienā un militāro formastērpu.</w:t>
      </w:r>
      <w:r w:rsidR="00360BD8">
        <w:rPr>
          <w:rFonts w:ascii="Times New Roman" w:eastAsia="Times New Roman" w:hAnsi="Times New Roman" w:cs="Times New Roman"/>
          <w:sz w:val="24"/>
          <w:szCs w:val="24"/>
          <w:lang w:eastAsia="zh-TW"/>
        </w:rPr>
        <w:t xml:space="preserve"> </w:t>
      </w:r>
    </w:p>
    <w:p w14:paraId="2A32C603" w14:textId="77777777" w:rsidR="00C24C97" w:rsidRPr="00C24C97" w:rsidRDefault="00C24C97" w:rsidP="00C24C97">
      <w:pPr>
        <w:spacing w:after="0" w:line="240" w:lineRule="auto"/>
        <w:jc w:val="both"/>
        <w:rPr>
          <w:rFonts w:ascii="Times New Roman" w:eastAsia="Times New Roman" w:hAnsi="Times New Roman" w:cs="Times New Roman"/>
          <w:b/>
          <w:sz w:val="24"/>
          <w:szCs w:val="24"/>
          <w:u w:val="single"/>
          <w:lang w:eastAsia="zh-TW"/>
        </w:rPr>
      </w:pPr>
    </w:p>
    <w:p w14:paraId="78E31ED4" w14:textId="564346B1" w:rsidR="00C24C97" w:rsidRDefault="00C24C97" w:rsidP="00C24C97">
      <w:pPr>
        <w:spacing w:after="0" w:line="240" w:lineRule="auto"/>
        <w:jc w:val="both"/>
        <w:rPr>
          <w:rFonts w:ascii="Times New Roman" w:eastAsia="Times New Roman" w:hAnsi="Times New Roman" w:cs="Times New Roman"/>
          <w:b/>
          <w:sz w:val="24"/>
          <w:szCs w:val="24"/>
          <w:lang w:eastAsia="zh-TW"/>
        </w:rPr>
      </w:pPr>
      <w:r w:rsidRPr="00074EE7">
        <w:rPr>
          <w:rFonts w:ascii="Times New Roman" w:eastAsia="Times New Roman" w:hAnsi="Times New Roman" w:cs="Times New Roman"/>
          <w:b/>
          <w:sz w:val="24"/>
          <w:szCs w:val="24"/>
          <w:lang w:eastAsia="zh-TW"/>
        </w:rPr>
        <w:t>Militārā specifika</w:t>
      </w:r>
    </w:p>
    <w:p w14:paraId="6DFBC66B" w14:textId="77777777" w:rsidR="00FE6786" w:rsidRPr="001574A9" w:rsidRDefault="00FE6786" w:rsidP="00C24C97">
      <w:pPr>
        <w:spacing w:after="0" w:line="240" w:lineRule="auto"/>
        <w:jc w:val="both"/>
        <w:rPr>
          <w:rFonts w:ascii="Times New Roman" w:eastAsia="Times New Roman" w:hAnsi="Times New Roman" w:cs="Times New Roman"/>
          <w:sz w:val="24"/>
          <w:szCs w:val="24"/>
          <w:lang w:eastAsia="zh-TW"/>
        </w:rPr>
      </w:pPr>
    </w:p>
    <w:p w14:paraId="5ADE69A3" w14:textId="4000ED48" w:rsidR="00E3403D" w:rsidRDefault="00093E8B" w:rsidP="00C24C97">
      <w:pPr>
        <w:spacing w:after="0" w:line="240" w:lineRule="auto"/>
        <w:ind w:firstLine="72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Paredzēts, ka i</w:t>
      </w:r>
      <w:r w:rsidR="00341D12">
        <w:rPr>
          <w:rFonts w:ascii="Times New Roman" w:eastAsia="Times New Roman" w:hAnsi="Times New Roman" w:cs="Times New Roman"/>
          <w:sz w:val="24"/>
          <w:szCs w:val="24"/>
          <w:lang w:eastAsia="zh-TW"/>
        </w:rPr>
        <w:t>zglītojamie</w:t>
      </w:r>
      <w:r>
        <w:rPr>
          <w:rFonts w:ascii="Times New Roman" w:eastAsia="Times New Roman" w:hAnsi="Times New Roman" w:cs="Times New Roman"/>
          <w:sz w:val="24"/>
          <w:szCs w:val="24"/>
          <w:lang w:eastAsia="zh-TW"/>
        </w:rPr>
        <w:t xml:space="preserve"> dzīvos </w:t>
      </w:r>
      <w:r w:rsidR="00341D12" w:rsidRPr="00074EE7">
        <w:rPr>
          <w:rFonts w:ascii="Times New Roman" w:eastAsia="Times New Roman" w:hAnsi="Times New Roman" w:cs="Times New Roman"/>
          <w:sz w:val="24"/>
          <w:szCs w:val="24"/>
          <w:lang w:eastAsia="zh-TW"/>
        </w:rPr>
        <w:t>dienesta viesnīcā</w:t>
      </w:r>
      <w:r w:rsidR="00C24C97" w:rsidRPr="00074EE7">
        <w:rPr>
          <w:rFonts w:ascii="Times New Roman" w:eastAsia="Times New Roman" w:hAnsi="Times New Roman" w:cs="Times New Roman"/>
          <w:sz w:val="24"/>
          <w:szCs w:val="24"/>
          <w:lang w:eastAsia="zh-TW"/>
        </w:rPr>
        <w:t>,</w:t>
      </w:r>
      <w:r w:rsidR="00C24C97" w:rsidRPr="00765761">
        <w:rPr>
          <w:rFonts w:ascii="Times New Roman" w:eastAsia="Times New Roman" w:hAnsi="Times New Roman" w:cs="Times New Roman"/>
          <w:sz w:val="24"/>
          <w:szCs w:val="24"/>
          <w:lang w:eastAsia="zh-TW"/>
        </w:rPr>
        <w:t xml:space="preserve"> lai pieradinātu </w:t>
      </w:r>
      <w:r w:rsidR="00E3403D">
        <w:rPr>
          <w:rFonts w:ascii="Times New Roman" w:eastAsia="Times New Roman" w:hAnsi="Times New Roman" w:cs="Times New Roman"/>
          <w:sz w:val="24"/>
          <w:szCs w:val="24"/>
          <w:lang w:eastAsia="zh-TW"/>
        </w:rPr>
        <w:t xml:space="preserve">viņus </w:t>
      </w:r>
      <w:r w:rsidR="00C24C97" w:rsidRPr="00765761">
        <w:rPr>
          <w:rFonts w:ascii="Times New Roman" w:eastAsia="Times New Roman" w:hAnsi="Times New Roman" w:cs="Times New Roman"/>
          <w:sz w:val="24"/>
          <w:szCs w:val="24"/>
          <w:lang w:eastAsia="zh-TW"/>
        </w:rPr>
        <w:t>pie disciplīnas un militā</w:t>
      </w:r>
      <w:r w:rsidR="00341D12" w:rsidRPr="00765761">
        <w:rPr>
          <w:rFonts w:ascii="Times New Roman" w:eastAsia="Times New Roman" w:hAnsi="Times New Roman" w:cs="Times New Roman"/>
          <w:sz w:val="24"/>
          <w:szCs w:val="24"/>
          <w:lang w:eastAsia="zh-TW"/>
        </w:rPr>
        <w:t>rā režīma</w:t>
      </w:r>
      <w:r w:rsidR="00E3403D">
        <w:rPr>
          <w:rFonts w:ascii="Times New Roman" w:eastAsia="Times New Roman" w:hAnsi="Times New Roman" w:cs="Times New Roman"/>
          <w:sz w:val="24"/>
          <w:szCs w:val="24"/>
          <w:lang w:eastAsia="zh-TW"/>
        </w:rPr>
        <w:t>. D</w:t>
      </w:r>
      <w:r w:rsidR="00341D12" w:rsidRPr="00765761">
        <w:rPr>
          <w:rFonts w:ascii="Times New Roman" w:eastAsia="Times New Roman" w:hAnsi="Times New Roman" w:cs="Times New Roman"/>
          <w:sz w:val="24"/>
          <w:szCs w:val="24"/>
          <w:lang w:eastAsia="zh-TW"/>
        </w:rPr>
        <w:t>ien</w:t>
      </w:r>
      <w:r w:rsidR="00E3403D">
        <w:rPr>
          <w:rFonts w:ascii="Times New Roman" w:eastAsia="Times New Roman" w:hAnsi="Times New Roman" w:cs="Times New Roman"/>
          <w:sz w:val="24"/>
          <w:szCs w:val="24"/>
          <w:lang w:eastAsia="zh-TW"/>
        </w:rPr>
        <w:t>a</w:t>
      </w:r>
      <w:r w:rsidR="00101A99">
        <w:rPr>
          <w:rFonts w:ascii="Times New Roman" w:eastAsia="Times New Roman" w:hAnsi="Times New Roman" w:cs="Times New Roman"/>
          <w:sz w:val="24"/>
          <w:szCs w:val="24"/>
          <w:lang w:eastAsia="zh-TW"/>
        </w:rPr>
        <w:t xml:space="preserve"> </w:t>
      </w:r>
      <w:r w:rsidR="00341D12" w:rsidRPr="00765761">
        <w:rPr>
          <w:rFonts w:ascii="Times New Roman" w:eastAsia="Times New Roman" w:hAnsi="Times New Roman" w:cs="Times New Roman"/>
          <w:sz w:val="24"/>
          <w:szCs w:val="24"/>
          <w:lang w:eastAsia="zh-TW"/>
        </w:rPr>
        <w:t>sāk</w:t>
      </w:r>
      <w:r w:rsidR="00E3403D">
        <w:rPr>
          <w:rFonts w:ascii="Times New Roman" w:eastAsia="Times New Roman" w:hAnsi="Times New Roman" w:cs="Times New Roman"/>
          <w:sz w:val="24"/>
          <w:szCs w:val="24"/>
          <w:lang w:eastAsia="zh-TW"/>
        </w:rPr>
        <w:t>sies</w:t>
      </w:r>
      <w:r w:rsidR="00341D12" w:rsidRPr="00765761">
        <w:rPr>
          <w:rFonts w:ascii="Times New Roman" w:eastAsia="Times New Roman" w:hAnsi="Times New Roman" w:cs="Times New Roman"/>
          <w:sz w:val="24"/>
          <w:szCs w:val="24"/>
          <w:lang w:eastAsia="zh-TW"/>
        </w:rPr>
        <w:t xml:space="preserve"> plkst. 06</w:t>
      </w:r>
      <w:r w:rsidR="00E3403D">
        <w:rPr>
          <w:rFonts w:ascii="Times New Roman" w:eastAsia="Times New Roman" w:hAnsi="Times New Roman" w:cs="Times New Roman"/>
          <w:sz w:val="24"/>
          <w:szCs w:val="24"/>
          <w:lang w:eastAsia="zh-TW"/>
        </w:rPr>
        <w:t>.</w:t>
      </w:r>
      <w:r w:rsidR="00341D12" w:rsidRPr="00765761">
        <w:rPr>
          <w:rFonts w:ascii="Times New Roman" w:eastAsia="Times New Roman" w:hAnsi="Times New Roman" w:cs="Times New Roman"/>
          <w:sz w:val="24"/>
          <w:szCs w:val="24"/>
          <w:lang w:eastAsia="zh-TW"/>
        </w:rPr>
        <w:t>3</w:t>
      </w:r>
      <w:r w:rsidR="00C24C97" w:rsidRPr="00765761">
        <w:rPr>
          <w:rFonts w:ascii="Times New Roman" w:eastAsia="Times New Roman" w:hAnsi="Times New Roman" w:cs="Times New Roman"/>
          <w:sz w:val="24"/>
          <w:szCs w:val="24"/>
          <w:lang w:eastAsia="zh-TW"/>
        </w:rPr>
        <w:t xml:space="preserve">0 ar </w:t>
      </w:r>
      <w:r w:rsidR="00341D12" w:rsidRPr="00765761">
        <w:rPr>
          <w:rFonts w:ascii="Times New Roman" w:eastAsia="Times New Roman" w:hAnsi="Times New Roman" w:cs="Times New Roman"/>
          <w:sz w:val="24"/>
          <w:szCs w:val="24"/>
          <w:lang w:eastAsia="zh-TW"/>
        </w:rPr>
        <w:t>viegl</w:t>
      </w:r>
      <w:r w:rsidR="00E3403D">
        <w:rPr>
          <w:rFonts w:ascii="Times New Roman" w:eastAsia="Times New Roman" w:hAnsi="Times New Roman" w:cs="Times New Roman"/>
          <w:sz w:val="24"/>
          <w:szCs w:val="24"/>
          <w:lang w:eastAsia="zh-TW"/>
        </w:rPr>
        <w:t>ām</w:t>
      </w:r>
      <w:r w:rsidR="00341D12" w:rsidRPr="00765761">
        <w:rPr>
          <w:rFonts w:ascii="Times New Roman" w:eastAsia="Times New Roman" w:hAnsi="Times New Roman" w:cs="Times New Roman"/>
          <w:sz w:val="24"/>
          <w:szCs w:val="24"/>
          <w:lang w:eastAsia="zh-TW"/>
        </w:rPr>
        <w:t xml:space="preserve"> </w:t>
      </w:r>
      <w:r w:rsidR="00C24C97" w:rsidRPr="001574A9">
        <w:rPr>
          <w:rFonts w:ascii="Times New Roman" w:eastAsia="Times New Roman" w:hAnsi="Times New Roman" w:cs="Times New Roman"/>
          <w:sz w:val="24"/>
          <w:szCs w:val="24"/>
          <w:lang w:eastAsia="zh-TW"/>
        </w:rPr>
        <w:t>fizisk</w:t>
      </w:r>
      <w:r w:rsidR="00E3403D">
        <w:rPr>
          <w:rFonts w:ascii="Times New Roman" w:eastAsia="Times New Roman" w:hAnsi="Times New Roman" w:cs="Times New Roman"/>
          <w:sz w:val="24"/>
          <w:szCs w:val="24"/>
          <w:lang w:eastAsia="zh-TW"/>
        </w:rPr>
        <w:t>ām</w:t>
      </w:r>
      <w:r w:rsidR="00C24C97" w:rsidRPr="001574A9">
        <w:rPr>
          <w:rFonts w:ascii="Times New Roman" w:eastAsia="Times New Roman" w:hAnsi="Times New Roman" w:cs="Times New Roman"/>
          <w:sz w:val="24"/>
          <w:szCs w:val="24"/>
          <w:lang w:eastAsia="zh-TW"/>
        </w:rPr>
        <w:t xml:space="preserve"> aktivitā</w:t>
      </w:r>
      <w:r w:rsidR="00E3403D">
        <w:rPr>
          <w:rFonts w:ascii="Times New Roman" w:eastAsia="Times New Roman" w:hAnsi="Times New Roman" w:cs="Times New Roman"/>
          <w:sz w:val="24"/>
          <w:szCs w:val="24"/>
          <w:lang w:eastAsia="zh-TW"/>
        </w:rPr>
        <w:t xml:space="preserve">tēm – </w:t>
      </w:r>
      <w:r w:rsidR="00C24C97" w:rsidRPr="001574A9">
        <w:rPr>
          <w:rFonts w:ascii="Times New Roman" w:eastAsia="Times New Roman" w:hAnsi="Times New Roman" w:cs="Times New Roman"/>
          <w:sz w:val="24"/>
          <w:szCs w:val="24"/>
          <w:lang w:eastAsia="zh-TW"/>
        </w:rPr>
        <w:t xml:space="preserve">rīta rosmi, </w:t>
      </w:r>
      <w:r w:rsidR="00E3403D">
        <w:rPr>
          <w:rFonts w:ascii="Times New Roman" w:eastAsia="Times New Roman" w:hAnsi="Times New Roman" w:cs="Times New Roman"/>
          <w:sz w:val="24"/>
          <w:szCs w:val="24"/>
          <w:lang w:eastAsia="zh-TW"/>
        </w:rPr>
        <w:t xml:space="preserve">kam </w:t>
      </w:r>
      <w:r w:rsidR="00C24C97" w:rsidRPr="001574A9">
        <w:rPr>
          <w:rFonts w:ascii="Times New Roman" w:eastAsia="Times New Roman" w:hAnsi="Times New Roman" w:cs="Times New Roman"/>
          <w:sz w:val="24"/>
          <w:szCs w:val="24"/>
          <w:lang w:eastAsia="zh-TW"/>
        </w:rPr>
        <w:t>seko</w:t>
      </w:r>
      <w:r w:rsidR="00E3403D">
        <w:rPr>
          <w:rFonts w:ascii="Times New Roman" w:eastAsia="Times New Roman" w:hAnsi="Times New Roman" w:cs="Times New Roman"/>
          <w:sz w:val="24"/>
          <w:szCs w:val="24"/>
          <w:lang w:eastAsia="zh-TW"/>
        </w:rPr>
        <w:t>s</w:t>
      </w:r>
      <w:r w:rsidR="00C24C97" w:rsidRPr="001574A9">
        <w:rPr>
          <w:rFonts w:ascii="Times New Roman" w:eastAsia="Times New Roman" w:hAnsi="Times New Roman" w:cs="Times New Roman"/>
          <w:sz w:val="24"/>
          <w:szCs w:val="24"/>
          <w:lang w:eastAsia="zh-TW"/>
        </w:rPr>
        <w:t xml:space="preserve"> mācību stundas, fakultatīvo priekšmetu apguve, konsultācija</w:t>
      </w:r>
      <w:r w:rsidR="00C24C97" w:rsidRPr="00FE6786">
        <w:rPr>
          <w:rFonts w:ascii="Times New Roman" w:eastAsia="Times New Roman" w:hAnsi="Times New Roman" w:cs="Times New Roman"/>
          <w:sz w:val="24"/>
          <w:szCs w:val="24"/>
          <w:lang w:eastAsia="zh-TW"/>
        </w:rPr>
        <w:t>s, ekipējuma apkopes. Mācību dienas noslēgums paredzams apmēram plkst.</w:t>
      </w:r>
      <w:r w:rsidR="00E3403D">
        <w:rPr>
          <w:rFonts w:ascii="Times New Roman" w:eastAsia="Times New Roman" w:hAnsi="Times New Roman" w:cs="Times New Roman"/>
          <w:sz w:val="24"/>
          <w:szCs w:val="24"/>
          <w:lang w:eastAsia="zh-TW"/>
        </w:rPr>
        <w:t> </w:t>
      </w:r>
      <w:r w:rsidR="00C24C97" w:rsidRPr="00FE6786">
        <w:rPr>
          <w:rFonts w:ascii="Times New Roman" w:eastAsia="Times New Roman" w:hAnsi="Times New Roman" w:cs="Times New Roman"/>
          <w:sz w:val="24"/>
          <w:szCs w:val="24"/>
          <w:lang w:eastAsia="zh-TW"/>
        </w:rPr>
        <w:t>20</w:t>
      </w:r>
      <w:r w:rsidR="00E3403D">
        <w:rPr>
          <w:rFonts w:ascii="Times New Roman" w:eastAsia="Times New Roman" w:hAnsi="Times New Roman" w:cs="Times New Roman"/>
          <w:sz w:val="24"/>
          <w:szCs w:val="24"/>
          <w:lang w:eastAsia="zh-TW"/>
        </w:rPr>
        <w:t>.</w:t>
      </w:r>
      <w:r w:rsidR="00C24C97" w:rsidRPr="00FE6786">
        <w:rPr>
          <w:rFonts w:ascii="Times New Roman" w:eastAsia="Times New Roman" w:hAnsi="Times New Roman" w:cs="Times New Roman"/>
          <w:sz w:val="24"/>
          <w:szCs w:val="24"/>
          <w:lang w:eastAsia="zh-TW"/>
        </w:rPr>
        <w:t xml:space="preserve">00, kad </w:t>
      </w:r>
      <w:r w:rsidR="00E3403D">
        <w:rPr>
          <w:rFonts w:ascii="Times New Roman" w:eastAsia="Times New Roman" w:hAnsi="Times New Roman" w:cs="Times New Roman"/>
          <w:sz w:val="24"/>
          <w:szCs w:val="24"/>
          <w:lang w:eastAsia="zh-TW"/>
        </w:rPr>
        <w:t xml:space="preserve">tiek plānots </w:t>
      </w:r>
      <w:r w:rsidR="00C24C97" w:rsidRPr="00FE6786">
        <w:rPr>
          <w:rFonts w:ascii="Times New Roman" w:eastAsia="Times New Roman" w:hAnsi="Times New Roman" w:cs="Times New Roman"/>
          <w:sz w:val="24"/>
          <w:szCs w:val="24"/>
          <w:lang w:eastAsia="zh-TW"/>
        </w:rPr>
        <w:t>laiks personiskajām vajadzībām un gatavošanās nāk</w:t>
      </w:r>
      <w:r w:rsidR="00E3403D">
        <w:rPr>
          <w:rFonts w:ascii="Times New Roman" w:eastAsia="Times New Roman" w:hAnsi="Times New Roman" w:cs="Times New Roman"/>
          <w:sz w:val="24"/>
          <w:szCs w:val="24"/>
          <w:lang w:eastAsia="zh-TW"/>
        </w:rPr>
        <w:t>ama</w:t>
      </w:r>
      <w:r w:rsidR="00C24C97" w:rsidRPr="00FE6786">
        <w:rPr>
          <w:rFonts w:ascii="Times New Roman" w:eastAsia="Times New Roman" w:hAnsi="Times New Roman" w:cs="Times New Roman"/>
          <w:sz w:val="24"/>
          <w:szCs w:val="24"/>
          <w:lang w:eastAsia="zh-TW"/>
        </w:rPr>
        <w:t xml:space="preserve">jai dienai. </w:t>
      </w:r>
      <w:r w:rsidR="00341D12" w:rsidRPr="00FE6786">
        <w:rPr>
          <w:rFonts w:ascii="Times New Roman" w:eastAsia="Times New Roman" w:hAnsi="Times New Roman" w:cs="Times New Roman"/>
          <w:sz w:val="24"/>
          <w:szCs w:val="24"/>
          <w:lang w:eastAsia="zh-TW"/>
        </w:rPr>
        <w:t xml:space="preserve">Naktsmiers sāktos </w:t>
      </w:r>
      <w:r w:rsidR="00341D12" w:rsidRPr="00074EE7">
        <w:rPr>
          <w:rFonts w:ascii="Times New Roman" w:eastAsia="Times New Roman" w:hAnsi="Times New Roman" w:cs="Times New Roman"/>
          <w:sz w:val="24"/>
          <w:szCs w:val="24"/>
          <w:lang w:eastAsia="zh-TW"/>
        </w:rPr>
        <w:t>pulksten 22.3</w:t>
      </w:r>
      <w:r w:rsidR="00C24C97" w:rsidRPr="00074EE7">
        <w:rPr>
          <w:rFonts w:ascii="Times New Roman" w:eastAsia="Times New Roman" w:hAnsi="Times New Roman" w:cs="Times New Roman"/>
          <w:sz w:val="24"/>
          <w:szCs w:val="24"/>
          <w:lang w:eastAsia="zh-TW"/>
        </w:rPr>
        <w:t>0.</w:t>
      </w:r>
      <w:r w:rsidR="00C24C97" w:rsidRPr="00765761">
        <w:rPr>
          <w:rFonts w:ascii="Times New Roman" w:eastAsia="Times New Roman" w:hAnsi="Times New Roman" w:cs="Times New Roman"/>
          <w:sz w:val="24"/>
          <w:szCs w:val="24"/>
          <w:lang w:eastAsia="zh-TW"/>
        </w:rPr>
        <w:t xml:space="preserve"> </w:t>
      </w:r>
    </w:p>
    <w:p w14:paraId="3C229EA1" w14:textId="34F507B5" w:rsidR="00C24C97" w:rsidRPr="0029461A" w:rsidRDefault="00C24C97" w:rsidP="00C24C97">
      <w:pPr>
        <w:spacing w:after="0" w:line="240" w:lineRule="auto"/>
        <w:ind w:firstLine="720"/>
        <w:jc w:val="both"/>
        <w:rPr>
          <w:rFonts w:ascii="Times New Roman" w:eastAsia="Times New Roman" w:hAnsi="Times New Roman" w:cs="Times New Roman"/>
          <w:sz w:val="24"/>
          <w:szCs w:val="24"/>
          <w:lang w:eastAsia="zh-TW"/>
        </w:rPr>
      </w:pPr>
      <w:r w:rsidRPr="00765761">
        <w:rPr>
          <w:rFonts w:ascii="Times New Roman" w:eastAsia="Times New Roman" w:hAnsi="Times New Roman" w:cs="Times New Roman"/>
          <w:sz w:val="24"/>
          <w:szCs w:val="24"/>
          <w:lang w:eastAsia="zh-TW"/>
        </w:rPr>
        <w:t>Izglītojamie</w:t>
      </w:r>
      <w:r w:rsidR="00E3403D">
        <w:rPr>
          <w:rFonts w:ascii="Times New Roman" w:eastAsia="Times New Roman" w:hAnsi="Times New Roman" w:cs="Times New Roman"/>
          <w:sz w:val="24"/>
          <w:szCs w:val="24"/>
          <w:lang w:eastAsia="zh-TW"/>
        </w:rPr>
        <w:t xml:space="preserve"> </w:t>
      </w:r>
      <w:r w:rsidRPr="00765761">
        <w:rPr>
          <w:rFonts w:ascii="Times New Roman" w:eastAsia="Times New Roman" w:hAnsi="Times New Roman" w:cs="Times New Roman"/>
          <w:sz w:val="24"/>
          <w:szCs w:val="24"/>
          <w:lang w:eastAsia="zh-TW"/>
        </w:rPr>
        <w:t>ikdienā nēsā</w:t>
      </w:r>
      <w:r w:rsidR="00E3403D">
        <w:rPr>
          <w:rFonts w:ascii="Times New Roman" w:eastAsia="Times New Roman" w:hAnsi="Times New Roman" w:cs="Times New Roman"/>
          <w:sz w:val="24"/>
          <w:szCs w:val="24"/>
          <w:lang w:eastAsia="zh-TW"/>
        </w:rPr>
        <w:t>s</w:t>
      </w:r>
      <w:r w:rsidRPr="00765761">
        <w:rPr>
          <w:rFonts w:ascii="Times New Roman" w:eastAsia="Times New Roman" w:hAnsi="Times New Roman" w:cs="Times New Roman"/>
          <w:sz w:val="24"/>
          <w:szCs w:val="24"/>
          <w:lang w:eastAsia="zh-TW"/>
        </w:rPr>
        <w:t xml:space="preserve"> militāro formastērpu</w:t>
      </w:r>
      <w:r w:rsidRPr="0029461A">
        <w:rPr>
          <w:rFonts w:ascii="Times New Roman" w:eastAsia="Times New Roman" w:hAnsi="Times New Roman" w:cs="Times New Roman"/>
          <w:sz w:val="24"/>
          <w:szCs w:val="24"/>
          <w:lang w:eastAsia="zh-TW"/>
        </w:rPr>
        <w:t xml:space="preserve">. </w:t>
      </w:r>
      <w:r w:rsidR="00E3403D" w:rsidRPr="0029461A">
        <w:rPr>
          <w:rFonts w:ascii="Times New Roman" w:eastAsia="Times New Roman" w:hAnsi="Times New Roman" w:cs="Times New Roman"/>
          <w:sz w:val="24"/>
          <w:szCs w:val="24"/>
          <w:lang w:eastAsia="zh-TW"/>
        </w:rPr>
        <w:t>Lai nodrošinātu m</w:t>
      </w:r>
      <w:r w:rsidR="009077FB" w:rsidRPr="0029461A">
        <w:rPr>
          <w:rFonts w:ascii="Times New Roman" w:eastAsia="Times New Roman" w:hAnsi="Times New Roman" w:cs="Times New Roman"/>
          <w:sz w:val="24"/>
          <w:szCs w:val="24"/>
          <w:lang w:eastAsia="zh-TW"/>
        </w:rPr>
        <w:t>ilitār</w:t>
      </w:r>
      <w:r w:rsidR="00E3403D" w:rsidRPr="0029461A">
        <w:rPr>
          <w:rFonts w:ascii="Times New Roman" w:eastAsia="Times New Roman" w:hAnsi="Times New Roman" w:cs="Times New Roman"/>
          <w:sz w:val="24"/>
          <w:szCs w:val="24"/>
          <w:lang w:eastAsia="zh-TW"/>
        </w:rPr>
        <w:t>o</w:t>
      </w:r>
      <w:r w:rsidR="009077FB" w:rsidRPr="0029461A">
        <w:rPr>
          <w:rFonts w:ascii="Times New Roman" w:eastAsia="Times New Roman" w:hAnsi="Times New Roman" w:cs="Times New Roman"/>
          <w:sz w:val="24"/>
          <w:szCs w:val="24"/>
          <w:lang w:eastAsia="zh-TW"/>
        </w:rPr>
        <w:t xml:space="preserve"> disciplīn</w:t>
      </w:r>
      <w:r w:rsidR="00E3403D" w:rsidRPr="0029461A">
        <w:rPr>
          <w:rFonts w:ascii="Times New Roman" w:eastAsia="Times New Roman" w:hAnsi="Times New Roman" w:cs="Times New Roman"/>
          <w:sz w:val="24"/>
          <w:szCs w:val="24"/>
          <w:lang w:eastAsia="zh-TW"/>
        </w:rPr>
        <w:t xml:space="preserve">u </w:t>
      </w:r>
      <w:r w:rsidR="009077FB" w:rsidRPr="0029461A">
        <w:rPr>
          <w:rFonts w:ascii="Times New Roman" w:eastAsia="Times New Roman" w:hAnsi="Times New Roman" w:cs="Times New Roman"/>
          <w:sz w:val="24"/>
          <w:szCs w:val="24"/>
          <w:lang w:eastAsia="zh-TW"/>
        </w:rPr>
        <w:t xml:space="preserve">un </w:t>
      </w:r>
      <w:r w:rsidR="00E3403D" w:rsidRPr="0029461A">
        <w:rPr>
          <w:rFonts w:ascii="Times New Roman" w:eastAsia="Times New Roman" w:hAnsi="Times New Roman" w:cs="Times New Roman"/>
          <w:sz w:val="24"/>
          <w:szCs w:val="24"/>
          <w:lang w:eastAsia="zh-TW"/>
        </w:rPr>
        <w:t xml:space="preserve">pilnveidotu </w:t>
      </w:r>
      <w:r w:rsidR="009077FB" w:rsidRPr="0029461A">
        <w:rPr>
          <w:rFonts w:ascii="Times New Roman" w:eastAsia="Times New Roman" w:hAnsi="Times New Roman" w:cs="Times New Roman"/>
          <w:sz w:val="24"/>
          <w:szCs w:val="24"/>
          <w:lang w:eastAsia="zh-TW"/>
        </w:rPr>
        <w:t>sevi</w:t>
      </w:r>
      <w:r w:rsidR="00E3403D" w:rsidRPr="0029461A">
        <w:rPr>
          <w:rFonts w:ascii="Times New Roman" w:eastAsia="Times New Roman" w:hAnsi="Times New Roman" w:cs="Times New Roman"/>
          <w:sz w:val="24"/>
          <w:szCs w:val="24"/>
          <w:lang w:eastAsia="zh-TW"/>
        </w:rPr>
        <w:t xml:space="preserve">, </w:t>
      </w:r>
      <w:r w:rsidR="00F64445" w:rsidRPr="0029461A">
        <w:rPr>
          <w:rFonts w:ascii="Times New Roman" w:eastAsia="Times New Roman" w:hAnsi="Times New Roman" w:cs="Times New Roman"/>
          <w:sz w:val="24"/>
          <w:szCs w:val="24"/>
          <w:lang w:eastAsia="zh-TW"/>
        </w:rPr>
        <w:t xml:space="preserve">brīvajā laikā </w:t>
      </w:r>
      <w:r w:rsidR="009077FB" w:rsidRPr="0029461A">
        <w:rPr>
          <w:rFonts w:ascii="Times New Roman" w:eastAsia="Times New Roman" w:hAnsi="Times New Roman" w:cs="Times New Roman"/>
          <w:sz w:val="24"/>
          <w:szCs w:val="24"/>
          <w:lang w:eastAsia="zh-TW"/>
        </w:rPr>
        <w:t>tiks organizētas konsultācijas</w:t>
      </w:r>
      <w:r w:rsidR="00F64445" w:rsidRPr="0029461A">
        <w:rPr>
          <w:rFonts w:ascii="Times New Roman" w:eastAsia="Times New Roman" w:hAnsi="Times New Roman" w:cs="Times New Roman"/>
          <w:sz w:val="24"/>
          <w:szCs w:val="24"/>
          <w:lang w:eastAsia="zh-TW"/>
        </w:rPr>
        <w:t xml:space="preserve"> un sporta nodarbības dažādos sporta veidos</w:t>
      </w:r>
      <w:r w:rsidR="009077FB" w:rsidRPr="0029461A">
        <w:rPr>
          <w:rFonts w:ascii="Times New Roman" w:eastAsia="Times New Roman" w:hAnsi="Times New Roman" w:cs="Times New Roman"/>
          <w:sz w:val="24"/>
          <w:szCs w:val="24"/>
          <w:lang w:eastAsia="zh-TW"/>
        </w:rPr>
        <w:t xml:space="preserve">, kultūras un sporta pasākumi, kā arī vieslektoru vizītes, </w:t>
      </w:r>
      <w:r w:rsidR="00E3403D" w:rsidRPr="0029461A">
        <w:rPr>
          <w:rFonts w:ascii="Times New Roman" w:eastAsia="Times New Roman" w:hAnsi="Times New Roman" w:cs="Times New Roman"/>
          <w:sz w:val="24"/>
          <w:szCs w:val="24"/>
          <w:lang w:eastAsia="zh-TW"/>
        </w:rPr>
        <w:t xml:space="preserve">kas ļaus </w:t>
      </w:r>
      <w:r w:rsidR="009077FB" w:rsidRPr="0029461A">
        <w:rPr>
          <w:rFonts w:ascii="Times New Roman" w:eastAsia="Times New Roman" w:hAnsi="Times New Roman" w:cs="Times New Roman"/>
          <w:sz w:val="24"/>
          <w:szCs w:val="24"/>
          <w:lang w:eastAsia="zh-TW"/>
        </w:rPr>
        <w:t xml:space="preserve">kursantiem </w:t>
      </w:r>
      <w:r w:rsidR="00E3403D" w:rsidRPr="0029461A">
        <w:rPr>
          <w:rFonts w:ascii="Times New Roman" w:eastAsia="Times New Roman" w:hAnsi="Times New Roman" w:cs="Times New Roman"/>
          <w:sz w:val="24"/>
          <w:szCs w:val="24"/>
          <w:lang w:eastAsia="zh-TW"/>
        </w:rPr>
        <w:t xml:space="preserve">pilnveidoties </w:t>
      </w:r>
      <w:r w:rsidR="00F64445" w:rsidRPr="0029461A">
        <w:rPr>
          <w:rFonts w:ascii="Times New Roman" w:eastAsia="Times New Roman" w:hAnsi="Times New Roman" w:cs="Times New Roman"/>
          <w:sz w:val="24"/>
          <w:szCs w:val="24"/>
          <w:lang w:eastAsia="zh-TW"/>
        </w:rPr>
        <w:t>gan garīgi, gan fiziski.</w:t>
      </w:r>
    </w:p>
    <w:p w14:paraId="06D5EE4C" w14:textId="085643FE" w:rsidR="00F64445" w:rsidRPr="0029461A" w:rsidRDefault="00F64445" w:rsidP="00C24C97">
      <w:pPr>
        <w:spacing w:after="0" w:line="240" w:lineRule="auto"/>
        <w:ind w:firstLine="720"/>
        <w:jc w:val="both"/>
        <w:rPr>
          <w:rFonts w:ascii="Times New Roman" w:eastAsia="Times New Roman" w:hAnsi="Times New Roman" w:cs="Times New Roman"/>
          <w:sz w:val="24"/>
          <w:szCs w:val="24"/>
          <w:lang w:eastAsia="zh-TW"/>
        </w:rPr>
      </w:pPr>
      <w:r w:rsidRPr="0029461A">
        <w:rPr>
          <w:rFonts w:ascii="Times New Roman" w:eastAsia="Times New Roman" w:hAnsi="Times New Roman" w:cs="Times New Roman"/>
          <w:sz w:val="24"/>
          <w:szCs w:val="24"/>
          <w:lang w:eastAsia="zh-TW"/>
        </w:rPr>
        <w:t xml:space="preserve">Profesionālās vidusskolas </w:t>
      </w:r>
      <w:r w:rsidR="009B14F0">
        <w:rPr>
          <w:rFonts w:ascii="Times New Roman" w:eastAsia="Times New Roman" w:hAnsi="Times New Roman" w:cs="Times New Roman"/>
          <w:sz w:val="24"/>
          <w:szCs w:val="24"/>
          <w:lang w:eastAsia="zh-TW"/>
        </w:rPr>
        <w:t xml:space="preserve"> ieroču uzbūves apmācība un </w:t>
      </w:r>
      <w:r w:rsidRPr="0029461A">
        <w:rPr>
          <w:rFonts w:ascii="Times New Roman" w:eastAsia="Times New Roman" w:hAnsi="Times New Roman" w:cs="Times New Roman"/>
          <w:sz w:val="24"/>
          <w:szCs w:val="24"/>
          <w:lang w:eastAsia="zh-TW"/>
        </w:rPr>
        <w:t>šaušanas nodarbības notiks atbil</w:t>
      </w:r>
      <w:r w:rsidR="007F26A2" w:rsidRPr="0029461A">
        <w:rPr>
          <w:rFonts w:ascii="Times New Roman" w:eastAsia="Times New Roman" w:hAnsi="Times New Roman" w:cs="Times New Roman"/>
          <w:sz w:val="24"/>
          <w:szCs w:val="24"/>
          <w:lang w:eastAsia="zh-TW"/>
        </w:rPr>
        <w:t xml:space="preserve">stoši Ieroču aprites likuma </w:t>
      </w:r>
      <w:r w:rsidR="009128D9" w:rsidRPr="0029461A">
        <w:rPr>
          <w:rFonts w:ascii="Times New Roman" w:eastAsia="Times New Roman" w:hAnsi="Times New Roman" w:cs="Times New Roman"/>
          <w:sz w:val="24"/>
          <w:szCs w:val="24"/>
          <w:lang w:eastAsia="zh-TW"/>
        </w:rPr>
        <w:t>15.</w:t>
      </w:r>
      <w:r w:rsidR="007F26A2" w:rsidRPr="0029461A">
        <w:rPr>
          <w:rFonts w:ascii="Times New Roman" w:eastAsia="Times New Roman" w:hAnsi="Times New Roman" w:cs="Times New Roman"/>
          <w:sz w:val="24"/>
          <w:szCs w:val="24"/>
          <w:lang w:eastAsia="zh-TW"/>
        </w:rPr>
        <w:t xml:space="preserve"> un 71.</w:t>
      </w:r>
      <w:r w:rsidR="009128D9" w:rsidRPr="0029461A">
        <w:rPr>
          <w:rFonts w:ascii="Times New Roman" w:eastAsia="Times New Roman" w:hAnsi="Times New Roman" w:cs="Times New Roman"/>
          <w:sz w:val="24"/>
          <w:szCs w:val="24"/>
          <w:lang w:eastAsia="zh-TW"/>
        </w:rPr>
        <w:t xml:space="preserve"> </w:t>
      </w:r>
      <w:r w:rsidRPr="0029461A">
        <w:rPr>
          <w:rFonts w:ascii="Times New Roman" w:eastAsia="Times New Roman" w:hAnsi="Times New Roman" w:cs="Times New Roman"/>
          <w:sz w:val="24"/>
          <w:szCs w:val="24"/>
          <w:lang w:eastAsia="zh-TW"/>
        </w:rPr>
        <w:t>pantam</w:t>
      </w:r>
      <w:r w:rsidR="00385CE9" w:rsidRPr="0029461A">
        <w:rPr>
          <w:rStyle w:val="FootnoteReference"/>
          <w:rFonts w:ascii="Times New Roman" w:eastAsia="Times New Roman" w:hAnsi="Times New Roman" w:cs="Times New Roman"/>
          <w:sz w:val="24"/>
          <w:szCs w:val="24"/>
          <w:lang w:eastAsia="zh-TW"/>
        </w:rPr>
        <w:footnoteReference w:id="3"/>
      </w:r>
      <w:r w:rsidR="009128D9" w:rsidRPr="0029461A">
        <w:rPr>
          <w:rFonts w:ascii="Times New Roman" w:eastAsia="Times New Roman" w:hAnsi="Times New Roman" w:cs="Times New Roman"/>
          <w:sz w:val="24"/>
          <w:szCs w:val="24"/>
          <w:lang w:eastAsia="zh-TW"/>
        </w:rPr>
        <w:t xml:space="preserve"> </w:t>
      </w:r>
      <w:r w:rsidR="00385CE9" w:rsidRPr="0029461A">
        <w:rPr>
          <w:rFonts w:ascii="Times New Roman" w:eastAsia="Times New Roman" w:hAnsi="Times New Roman" w:cs="Times New Roman"/>
          <w:sz w:val="24"/>
          <w:szCs w:val="24"/>
          <w:lang w:eastAsia="zh-TW"/>
        </w:rPr>
        <w:t xml:space="preserve"> un </w:t>
      </w:r>
      <w:r w:rsidR="008252A4" w:rsidRPr="0029461A">
        <w:rPr>
          <w:rFonts w:ascii="Times New Roman" w:eastAsia="Times New Roman" w:hAnsi="Times New Roman" w:cs="Times New Roman"/>
          <w:sz w:val="24"/>
          <w:szCs w:val="24"/>
          <w:lang w:eastAsia="zh-TW"/>
        </w:rPr>
        <w:t xml:space="preserve">Aizsardzības ministrijas 15.11.2018. </w:t>
      </w:r>
      <w:r w:rsidR="009E0C4B" w:rsidRPr="0029461A">
        <w:rPr>
          <w:rFonts w:ascii="Times New Roman" w:eastAsia="Times New Roman" w:hAnsi="Times New Roman" w:cs="Times New Roman"/>
          <w:sz w:val="24"/>
          <w:szCs w:val="24"/>
          <w:lang w:eastAsia="zh-TW"/>
        </w:rPr>
        <w:t>n</w:t>
      </w:r>
      <w:r w:rsidR="008252A4" w:rsidRPr="0029461A">
        <w:rPr>
          <w:rFonts w:ascii="Times New Roman" w:eastAsia="Times New Roman" w:hAnsi="Times New Roman" w:cs="Times New Roman"/>
          <w:sz w:val="24"/>
          <w:szCs w:val="24"/>
          <w:lang w:eastAsia="zh-TW"/>
        </w:rPr>
        <w:t>oteikumi</w:t>
      </w:r>
      <w:r w:rsidR="009E0C4B" w:rsidRPr="0029461A">
        <w:rPr>
          <w:rFonts w:ascii="Times New Roman" w:eastAsia="Times New Roman" w:hAnsi="Times New Roman" w:cs="Times New Roman"/>
          <w:sz w:val="24"/>
          <w:szCs w:val="24"/>
          <w:lang w:eastAsia="zh-TW"/>
        </w:rPr>
        <w:t>em</w:t>
      </w:r>
      <w:r w:rsidR="008252A4" w:rsidRPr="0029461A">
        <w:rPr>
          <w:rFonts w:ascii="Times New Roman" w:eastAsia="Times New Roman" w:hAnsi="Times New Roman" w:cs="Times New Roman"/>
          <w:sz w:val="24"/>
          <w:szCs w:val="24"/>
          <w:lang w:eastAsia="zh-TW"/>
        </w:rPr>
        <w:t xml:space="preserve"> Nr.</w:t>
      </w:r>
      <w:r w:rsidR="009E0C4B" w:rsidRPr="0029461A">
        <w:rPr>
          <w:rFonts w:ascii="Times New Roman" w:eastAsia="Times New Roman" w:hAnsi="Times New Roman" w:cs="Times New Roman"/>
          <w:sz w:val="24"/>
          <w:szCs w:val="24"/>
          <w:lang w:eastAsia="zh-TW"/>
        </w:rPr>
        <w:t> </w:t>
      </w:r>
      <w:r w:rsidR="008252A4" w:rsidRPr="0029461A">
        <w:rPr>
          <w:rFonts w:ascii="Times New Roman" w:eastAsia="Times New Roman" w:hAnsi="Times New Roman" w:cs="Times New Roman"/>
          <w:sz w:val="24"/>
          <w:szCs w:val="24"/>
          <w:lang w:eastAsia="zh-TW"/>
        </w:rPr>
        <w:t>44 NOT “</w:t>
      </w:r>
      <w:r w:rsidR="008252A4" w:rsidRPr="0029461A">
        <w:rPr>
          <w:rFonts w:ascii="Times New Roman" w:hAnsi="Times New Roman" w:cs="Times New Roman"/>
          <w:sz w:val="24"/>
          <w:szCs w:val="24"/>
        </w:rPr>
        <w:t>Drošības noteikumi jaunsargu nodarbībās un pasākumos”</w:t>
      </w:r>
      <w:r w:rsidR="00385CE9" w:rsidRPr="0029461A">
        <w:rPr>
          <w:rFonts w:ascii="Times New Roman" w:eastAsia="Times New Roman" w:hAnsi="Times New Roman" w:cs="Times New Roman"/>
          <w:sz w:val="24"/>
          <w:szCs w:val="24"/>
          <w:lang w:eastAsia="zh-TW"/>
        </w:rPr>
        <w:t>.</w:t>
      </w:r>
    </w:p>
    <w:p w14:paraId="20792B74" w14:textId="5CBFC728" w:rsidR="00BE50B8" w:rsidRPr="0029461A" w:rsidRDefault="00BE50B8" w:rsidP="00C24C97">
      <w:pPr>
        <w:spacing w:after="0" w:line="240" w:lineRule="auto"/>
        <w:ind w:firstLine="720"/>
        <w:jc w:val="both"/>
        <w:rPr>
          <w:rFonts w:ascii="Times New Roman" w:eastAsia="Times New Roman" w:hAnsi="Times New Roman" w:cs="Times New Roman"/>
          <w:sz w:val="24"/>
          <w:szCs w:val="24"/>
          <w:lang w:eastAsia="zh-TW"/>
        </w:rPr>
      </w:pPr>
      <w:r w:rsidRPr="0029461A">
        <w:rPr>
          <w:rFonts w:ascii="Times New Roman" w:eastAsia="Times New Roman" w:hAnsi="Times New Roman" w:cs="Times New Roman"/>
          <w:sz w:val="24"/>
          <w:szCs w:val="24"/>
          <w:lang w:eastAsia="zh-TW"/>
        </w:rPr>
        <w:t>Aizsardzības ministrija sadarbībā ar sporta speciālistiem izstrādās fiziskās slodzes atbilstoši skolēnu vecuma grupām.</w:t>
      </w:r>
    </w:p>
    <w:p w14:paraId="6BDC4C78" w14:textId="45DCB596" w:rsidR="00101A99" w:rsidRDefault="00101A99" w:rsidP="00594D50">
      <w:pPr>
        <w:spacing w:after="0" w:line="240" w:lineRule="auto"/>
        <w:rPr>
          <w:rFonts w:ascii="Times New Roman" w:eastAsia="Times New Roman" w:hAnsi="Times New Roman" w:cs="Times New Roman"/>
          <w:b/>
          <w:sz w:val="24"/>
          <w:szCs w:val="24"/>
          <w:lang w:eastAsia="zh-TW"/>
        </w:rPr>
      </w:pPr>
    </w:p>
    <w:p w14:paraId="13FEE257" w14:textId="11119DB8" w:rsidR="003C633F" w:rsidRDefault="003C633F" w:rsidP="00594D50">
      <w:pPr>
        <w:spacing w:after="0" w:line="240" w:lineRule="auto"/>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 xml:space="preserve">Plānotā profesionālās vidusskolas dienas </w:t>
      </w:r>
      <w:r w:rsidR="00633A02">
        <w:rPr>
          <w:rFonts w:ascii="Times New Roman" w:eastAsia="Times New Roman" w:hAnsi="Times New Roman" w:cs="Times New Roman"/>
          <w:b/>
          <w:sz w:val="24"/>
          <w:szCs w:val="24"/>
          <w:lang w:eastAsia="zh-TW"/>
        </w:rPr>
        <w:t xml:space="preserve">laika </w:t>
      </w:r>
      <w:r>
        <w:rPr>
          <w:rFonts w:ascii="Times New Roman" w:eastAsia="Times New Roman" w:hAnsi="Times New Roman" w:cs="Times New Roman"/>
          <w:b/>
          <w:sz w:val="24"/>
          <w:szCs w:val="24"/>
          <w:lang w:eastAsia="zh-TW"/>
        </w:rPr>
        <w:t>sadale</w:t>
      </w:r>
    </w:p>
    <w:p w14:paraId="14AE4250" w14:textId="77777777" w:rsidR="00FE6786" w:rsidRPr="003C633F" w:rsidRDefault="00FE6786" w:rsidP="00594D50">
      <w:pPr>
        <w:spacing w:after="0" w:line="240" w:lineRule="auto"/>
        <w:rPr>
          <w:rFonts w:ascii="Times New Roman" w:eastAsia="Times New Roman" w:hAnsi="Times New Roman" w:cs="Times New Roman"/>
          <w:b/>
          <w:sz w:val="24"/>
          <w:szCs w:val="24"/>
          <w:lang w:eastAsia="zh-TW"/>
        </w:rPr>
      </w:pPr>
    </w:p>
    <w:tbl>
      <w:tblPr>
        <w:tblStyle w:val="TableGrid"/>
        <w:tblW w:w="8359" w:type="dxa"/>
        <w:tblLayout w:type="fixed"/>
        <w:tblLook w:val="04A0" w:firstRow="1" w:lastRow="0" w:firstColumn="1" w:lastColumn="0" w:noHBand="0" w:noVBand="1"/>
      </w:tblPr>
      <w:tblGrid>
        <w:gridCol w:w="1129"/>
        <w:gridCol w:w="1134"/>
        <w:gridCol w:w="1276"/>
        <w:gridCol w:w="1559"/>
        <w:gridCol w:w="1560"/>
        <w:gridCol w:w="1701"/>
      </w:tblGrid>
      <w:tr w:rsidR="00571496" w14:paraId="56F15104" w14:textId="14BAB79C" w:rsidTr="00341D12">
        <w:tc>
          <w:tcPr>
            <w:tcW w:w="1129" w:type="dxa"/>
          </w:tcPr>
          <w:p w14:paraId="7D2E6443" w14:textId="77777777" w:rsidR="00571496" w:rsidRPr="00597D1A" w:rsidRDefault="00571496" w:rsidP="00C24C97">
            <w:pPr>
              <w:jc w:val="both"/>
              <w:rPr>
                <w:rFonts w:ascii="Times New Roman" w:eastAsia="Times New Roman" w:hAnsi="Times New Roman" w:cs="Times New Roman"/>
                <w:sz w:val="20"/>
                <w:szCs w:val="20"/>
                <w:lang w:eastAsia="zh-TW"/>
              </w:rPr>
            </w:pPr>
          </w:p>
        </w:tc>
        <w:tc>
          <w:tcPr>
            <w:tcW w:w="1134" w:type="dxa"/>
          </w:tcPr>
          <w:p w14:paraId="77C95745" w14:textId="511D91D6" w:rsidR="00571496" w:rsidRPr="00597D1A" w:rsidRDefault="00571496" w:rsidP="00571496">
            <w:pPr>
              <w:rPr>
                <w:rFonts w:ascii="Times New Roman" w:eastAsia="Times New Roman" w:hAnsi="Times New Roman" w:cs="Times New Roman"/>
                <w:b/>
                <w:sz w:val="20"/>
                <w:szCs w:val="20"/>
                <w:lang w:eastAsia="zh-TW"/>
              </w:rPr>
            </w:pPr>
            <w:r>
              <w:rPr>
                <w:rFonts w:ascii="Times New Roman" w:eastAsia="Times New Roman" w:hAnsi="Times New Roman" w:cs="Times New Roman"/>
                <w:b/>
                <w:sz w:val="20"/>
                <w:szCs w:val="20"/>
                <w:lang w:eastAsia="zh-TW"/>
              </w:rPr>
              <w:t>Pirmdiena</w:t>
            </w:r>
          </w:p>
        </w:tc>
        <w:tc>
          <w:tcPr>
            <w:tcW w:w="1276" w:type="dxa"/>
          </w:tcPr>
          <w:p w14:paraId="0225F8DE" w14:textId="24E9894F" w:rsidR="00571496" w:rsidRPr="00597D1A" w:rsidRDefault="00571496" w:rsidP="00597D1A">
            <w:pPr>
              <w:jc w:val="center"/>
              <w:rPr>
                <w:rFonts w:ascii="Times New Roman" w:eastAsia="Times New Roman" w:hAnsi="Times New Roman" w:cs="Times New Roman"/>
                <w:b/>
                <w:sz w:val="20"/>
                <w:szCs w:val="20"/>
                <w:lang w:eastAsia="zh-TW"/>
              </w:rPr>
            </w:pPr>
            <w:r>
              <w:rPr>
                <w:rFonts w:ascii="Times New Roman" w:eastAsia="Times New Roman" w:hAnsi="Times New Roman" w:cs="Times New Roman"/>
                <w:b/>
                <w:sz w:val="20"/>
                <w:szCs w:val="20"/>
                <w:lang w:eastAsia="zh-TW"/>
              </w:rPr>
              <w:t>Otrdiena</w:t>
            </w:r>
          </w:p>
        </w:tc>
        <w:tc>
          <w:tcPr>
            <w:tcW w:w="1559" w:type="dxa"/>
          </w:tcPr>
          <w:p w14:paraId="05C90770" w14:textId="69702635" w:rsidR="00571496" w:rsidRPr="00597D1A" w:rsidRDefault="00571496" w:rsidP="00597D1A">
            <w:pPr>
              <w:jc w:val="center"/>
              <w:rPr>
                <w:rFonts w:ascii="Times New Roman" w:eastAsia="Times New Roman" w:hAnsi="Times New Roman" w:cs="Times New Roman"/>
                <w:b/>
                <w:sz w:val="20"/>
                <w:szCs w:val="20"/>
                <w:lang w:eastAsia="zh-TW"/>
              </w:rPr>
            </w:pPr>
            <w:r>
              <w:rPr>
                <w:rFonts w:ascii="Times New Roman" w:eastAsia="Times New Roman" w:hAnsi="Times New Roman" w:cs="Times New Roman"/>
                <w:b/>
                <w:sz w:val="20"/>
                <w:szCs w:val="20"/>
                <w:lang w:eastAsia="zh-TW"/>
              </w:rPr>
              <w:t>Trešdiena</w:t>
            </w:r>
          </w:p>
        </w:tc>
        <w:tc>
          <w:tcPr>
            <w:tcW w:w="1560" w:type="dxa"/>
          </w:tcPr>
          <w:p w14:paraId="0C2EFC4E" w14:textId="42B68D1E" w:rsidR="00571496" w:rsidRPr="00597D1A" w:rsidRDefault="00414E5D" w:rsidP="00597D1A">
            <w:pPr>
              <w:jc w:val="center"/>
              <w:rPr>
                <w:rFonts w:ascii="Times New Roman" w:eastAsia="Times New Roman" w:hAnsi="Times New Roman" w:cs="Times New Roman"/>
                <w:b/>
                <w:sz w:val="20"/>
                <w:szCs w:val="20"/>
                <w:lang w:eastAsia="zh-TW"/>
              </w:rPr>
            </w:pPr>
            <w:r>
              <w:rPr>
                <w:rFonts w:ascii="Times New Roman" w:eastAsia="Times New Roman" w:hAnsi="Times New Roman" w:cs="Times New Roman"/>
                <w:b/>
                <w:sz w:val="20"/>
                <w:szCs w:val="20"/>
                <w:lang w:eastAsia="zh-TW"/>
              </w:rPr>
              <w:t>Ceturtdiena</w:t>
            </w:r>
          </w:p>
        </w:tc>
        <w:tc>
          <w:tcPr>
            <w:tcW w:w="1701" w:type="dxa"/>
          </w:tcPr>
          <w:p w14:paraId="0191F1AE" w14:textId="2CF879E1" w:rsidR="00571496" w:rsidRPr="00597D1A" w:rsidRDefault="006D0FFB" w:rsidP="00597D1A">
            <w:pPr>
              <w:jc w:val="center"/>
              <w:rPr>
                <w:rFonts w:ascii="Times New Roman" w:eastAsia="Times New Roman" w:hAnsi="Times New Roman" w:cs="Times New Roman"/>
                <w:b/>
                <w:sz w:val="20"/>
                <w:szCs w:val="20"/>
                <w:lang w:eastAsia="zh-TW"/>
              </w:rPr>
            </w:pPr>
            <w:r>
              <w:rPr>
                <w:rFonts w:ascii="Times New Roman" w:eastAsia="Times New Roman" w:hAnsi="Times New Roman" w:cs="Times New Roman"/>
                <w:b/>
                <w:sz w:val="20"/>
                <w:szCs w:val="20"/>
                <w:lang w:eastAsia="zh-TW"/>
              </w:rPr>
              <w:t>Piektdiena</w:t>
            </w:r>
          </w:p>
        </w:tc>
      </w:tr>
      <w:tr w:rsidR="00571496" w14:paraId="6162FF35" w14:textId="7D897790" w:rsidTr="006D0FFB">
        <w:tc>
          <w:tcPr>
            <w:tcW w:w="1129" w:type="dxa"/>
          </w:tcPr>
          <w:p w14:paraId="02BDF139" w14:textId="444837AD" w:rsidR="00571496" w:rsidRPr="00597D1A" w:rsidRDefault="00571496" w:rsidP="00C24C97">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06</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w:t>
            </w:r>
            <w:r w:rsidRPr="00597D1A">
              <w:rPr>
                <w:rFonts w:ascii="Times New Roman" w:eastAsia="Times New Roman" w:hAnsi="Times New Roman" w:cs="Times New Roman"/>
                <w:sz w:val="16"/>
                <w:szCs w:val="20"/>
                <w:lang w:eastAsia="zh-TW"/>
              </w:rPr>
              <w:t>0</w:t>
            </w:r>
          </w:p>
        </w:tc>
        <w:tc>
          <w:tcPr>
            <w:tcW w:w="7230" w:type="dxa"/>
            <w:gridSpan w:val="5"/>
          </w:tcPr>
          <w:p w14:paraId="2FC6316D" w14:textId="17DF7EED" w:rsidR="00571496" w:rsidRPr="00597D1A" w:rsidRDefault="00571496" w:rsidP="009A72E3">
            <w:pPr>
              <w:jc w:val="center"/>
              <w:rPr>
                <w:rFonts w:ascii="Times New Roman" w:eastAsia="Times New Roman" w:hAnsi="Times New Roman" w:cs="Times New Roman"/>
                <w:sz w:val="20"/>
                <w:szCs w:val="20"/>
                <w:lang w:eastAsia="zh-TW"/>
              </w:rPr>
            </w:pPr>
            <w:r w:rsidRPr="00597D1A">
              <w:rPr>
                <w:rFonts w:ascii="Times New Roman" w:eastAsia="Times New Roman" w:hAnsi="Times New Roman" w:cs="Times New Roman"/>
                <w:sz w:val="20"/>
                <w:szCs w:val="20"/>
                <w:lang w:eastAsia="zh-TW"/>
              </w:rPr>
              <w:t>Pamošanās</w:t>
            </w:r>
          </w:p>
        </w:tc>
      </w:tr>
      <w:tr w:rsidR="00571496" w14:paraId="555DCA0F" w14:textId="714097CD" w:rsidTr="006D0FFB">
        <w:tc>
          <w:tcPr>
            <w:tcW w:w="1129" w:type="dxa"/>
          </w:tcPr>
          <w:p w14:paraId="2DE58D14" w14:textId="204E0B68" w:rsidR="00571496" w:rsidRPr="00597D1A" w:rsidRDefault="00571496" w:rsidP="003C633F">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06</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40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07</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p>
        </w:tc>
        <w:tc>
          <w:tcPr>
            <w:tcW w:w="7230" w:type="dxa"/>
            <w:gridSpan w:val="5"/>
          </w:tcPr>
          <w:p w14:paraId="3869FEB9" w14:textId="53E41CAD" w:rsidR="00571496" w:rsidRPr="00597D1A" w:rsidRDefault="00571496" w:rsidP="009A72E3">
            <w:pPr>
              <w:jc w:val="center"/>
              <w:rPr>
                <w:rFonts w:ascii="Times New Roman" w:eastAsia="Times New Roman" w:hAnsi="Times New Roman" w:cs="Times New Roman"/>
                <w:sz w:val="20"/>
                <w:szCs w:val="20"/>
                <w:lang w:eastAsia="zh-TW"/>
              </w:rPr>
            </w:pPr>
            <w:r w:rsidRPr="00597D1A">
              <w:rPr>
                <w:rFonts w:ascii="Times New Roman" w:eastAsia="Times New Roman" w:hAnsi="Times New Roman" w:cs="Times New Roman"/>
                <w:sz w:val="20"/>
                <w:szCs w:val="20"/>
                <w:lang w:eastAsia="zh-TW"/>
              </w:rPr>
              <w:t>Rīta rosme</w:t>
            </w:r>
          </w:p>
        </w:tc>
      </w:tr>
      <w:tr w:rsidR="00571496" w14:paraId="1E5E96C6" w14:textId="39C6D9F9" w:rsidTr="006D0FFB">
        <w:tc>
          <w:tcPr>
            <w:tcW w:w="1129" w:type="dxa"/>
          </w:tcPr>
          <w:p w14:paraId="0A1D8CE6" w14:textId="52EE1674" w:rsidR="00571496" w:rsidRPr="00597D1A" w:rsidRDefault="00571496" w:rsidP="003C633F">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07</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07</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w:t>
            </w:r>
            <w:r w:rsidRPr="00597D1A">
              <w:rPr>
                <w:rFonts w:ascii="Times New Roman" w:eastAsia="Times New Roman" w:hAnsi="Times New Roman" w:cs="Times New Roman"/>
                <w:sz w:val="16"/>
                <w:szCs w:val="20"/>
                <w:lang w:eastAsia="zh-TW"/>
              </w:rPr>
              <w:t>0</w:t>
            </w:r>
          </w:p>
        </w:tc>
        <w:tc>
          <w:tcPr>
            <w:tcW w:w="7230" w:type="dxa"/>
            <w:gridSpan w:val="5"/>
          </w:tcPr>
          <w:p w14:paraId="6D5CDB86" w14:textId="37E12CE7" w:rsidR="00571496" w:rsidRPr="00597D1A" w:rsidRDefault="00571496" w:rsidP="009A72E3">
            <w:pPr>
              <w:jc w:val="center"/>
              <w:rPr>
                <w:rFonts w:ascii="Times New Roman" w:eastAsia="Times New Roman" w:hAnsi="Times New Roman" w:cs="Times New Roman"/>
                <w:sz w:val="20"/>
                <w:szCs w:val="20"/>
                <w:lang w:eastAsia="zh-TW"/>
              </w:rPr>
            </w:pPr>
            <w:r w:rsidRPr="00597D1A">
              <w:rPr>
                <w:rFonts w:ascii="Times New Roman" w:eastAsia="Times New Roman" w:hAnsi="Times New Roman" w:cs="Times New Roman"/>
                <w:sz w:val="20"/>
                <w:szCs w:val="20"/>
                <w:lang w:eastAsia="zh-TW"/>
              </w:rPr>
              <w:t>Duša, sagatavošanās mācību dienai</w:t>
            </w:r>
          </w:p>
        </w:tc>
      </w:tr>
      <w:tr w:rsidR="00571496" w14:paraId="5F8F2766" w14:textId="0221E9EE" w:rsidTr="006D0FFB">
        <w:tc>
          <w:tcPr>
            <w:tcW w:w="1129" w:type="dxa"/>
            <w:shd w:val="clear" w:color="auto" w:fill="D9D9D9" w:themeFill="background1" w:themeFillShade="D9"/>
          </w:tcPr>
          <w:p w14:paraId="2DCADD68" w14:textId="06A6C71B" w:rsidR="00571496" w:rsidRPr="00597D1A" w:rsidRDefault="00571496" w:rsidP="00597D1A">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07</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30</w:t>
            </w:r>
            <w:r w:rsidR="009E0C4B">
              <w:rPr>
                <w:rFonts w:ascii="Times New Roman" w:eastAsia="Times New Roman" w:hAnsi="Times New Roman" w:cs="Times New Roman"/>
                <w:sz w:val="16"/>
                <w:szCs w:val="20"/>
                <w:lang w:eastAsia="zh-TW"/>
              </w:rPr>
              <w:t>–</w:t>
            </w:r>
            <w:r w:rsidRPr="00597D1A">
              <w:rPr>
                <w:rFonts w:ascii="Times New Roman" w:eastAsia="Times New Roman" w:hAnsi="Times New Roman" w:cs="Times New Roman"/>
                <w:sz w:val="16"/>
                <w:szCs w:val="20"/>
                <w:lang w:eastAsia="zh-TW"/>
              </w:rPr>
              <w:t>0</w:t>
            </w:r>
            <w:r>
              <w:rPr>
                <w:rFonts w:ascii="Times New Roman" w:eastAsia="Times New Roman" w:hAnsi="Times New Roman" w:cs="Times New Roman"/>
                <w:sz w:val="16"/>
                <w:szCs w:val="20"/>
                <w:lang w:eastAsia="zh-TW"/>
              </w:rPr>
              <w:t>8</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2</w:t>
            </w:r>
            <w:r w:rsidRPr="00597D1A">
              <w:rPr>
                <w:rFonts w:ascii="Times New Roman" w:eastAsia="Times New Roman" w:hAnsi="Times New Roman" w:cs="Times New Roman"/>
                <w:sz w:val="16"/>
                <w:szCs w:val="20"/>
                <w:lang w:eastAsia="zh-TW"/>
              </w:rPr>
              <w:t>0</w:t>
            </w:r>
          </w:p>
        </w:tc>
        <w:tc>
          <w:tcPr>
            <w:tcW w:w="7230" w:type="dxa"/>
            <w:gridSpan w:val="5"/>
            <w:shd w:val="clear" w:color="auto" w:fill="D9D9D9" w:themeFill="background1" w:themeFillShade="D9"/>
          </w:tcPr>
          <w:p w14:paraId="21734E4A" w14:textId="12CD28F8" w:rsidR="00571496" w:rsidRPr="00597D1A" w:rsidRDefault="00571496" w:rsidP="009A72E3">
            <w:pPr>
              <w:jc w:val="center"/>
              <w:rPr>
                <w:rFonts w:ascii="Times New Roman" w:eastAsia="Times New Roman" w:hAnsi="Times New Roman" w:cs="Times New Roman"/>
                <w:sz w:val="20"/>
                <w:szCs w:val="20"/>
                <w:lang w:eastAsia="zh-TW"/>
              </w:rPr>
            </w:pPr>
            <w:r w:rsidRPr="00597D1A">
              <w:rPr>
                <w:rFonts w:ascii="Times New Roman" w:eastAsia="Times New Roman" w:hAnsi="Times New Roman" w:cs="Times New Roman"/>
                <w:sz w:val="20"/>
                <w:szCs w:val="20"/>
                <w:lang w:eastAsia="zh-TW"/>
              </w:rPr>
              <w:t>Brokastis</w:t>
            </w:r>
          </w:p>
        </w:tc>
      </w:tr>
      <w:tr w:rsidR="00571496" w14:paraId="5C046F22" w14:textId="36945E98" w:rsidTr="006D0FFB">
        <w:tc>
          <w:tcPr>
            <w:tcW w:w="1129" w:type="dxa"/>
          </w:tcPr>
          <w:p w14:paraId="11E76EF1" w14:textId="73BE09D8" w:rsidR="00571496" w:rsidRPr="00597D1A" w:rsidRDefault="00571496" w:rsidP="003C633F">
            <w:pPr>
              <w:jc w:val="both"/>
              <w:rPr>
                <w:rFonts w:ascii="Times New Roman" w:eastAsia="Times New Roman" w:hAnsi="Times New Roman" w:cs="Times New Roman"/>
                <w:sz w:val="16"/>
                <w:szCs w:val="20"/>
                <w:lang w:eastAsia="zh-TW"/>
              </w:rPr>
            </w:pPr>
            <w:r w:rsidRPr="00597D1A">
              <w:rPr>
                <w:rFonts w:ascii="Times New Roman" w:eastAsia="Times New Roman" w:hAnsi="Times New Roman" w:cs="Times New Roman"/>
                <w:sz w:val="16"/>
                <w:szCs w:val="20"/>
                <w:lang w:eastAsia="zh-TW"/>
              </w:rPr>
              <w:t>0</w:t>
            </w:r>
            <w:r>
              <w:rPr>
                <w:rFonts w:ascii="Times New Roman" w:eastAsia="Times New Roman" w:hAnsi="Times New Roman" w:cs="Times New Roman"/>
                <w:sz w:val="16"/>
                <w:szCs w:val="20"/>
                <w:lang w:eastAsia="zh-TW"/>
              </w:rPr>
              <w:t>8</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w:t>
            </w:r>
            <w:r w:rsidRPr="00597D1A">
              <w:rPr>
                <w:rFonts w:ascii="Times New Roman" w:eastAsia="Times New Roman" w:hAnsi="Times New Roman" w:cs="Times New Roman"/>
                <w:sz w:val="16"/>
                <w:szCs w:val="20"/>
                <w:lang w:eastAsia="zh-TW"/>
              </w:rPr>
              <w:t>0</w:t>
            </w:r>
            <w:r w:rsidR="009E0C4B">
              <w:rPr>
                <w:rFonts w:ascii="Times New Roman" w:eastAsia="Times New Roman" w:hAnsi="Times New Roman" w:cs="Times New Roman"/>
                <w:sz w:val="16"/>
                <w:szCs w:val="20"/>
                <w:lang w:eastAsia="zh-TW"/>
              </w:rPr>
              <w:t>–</w:t>
            </w:r>
            <w:r w:rsidR="00210FFF">
              <w:rPr>
                <w:rFonts w:ascii="Times New Roman" w:eastAsia="Times New Roman" w:hAnsi="Times New Roman" w:cs="Times New Roman"/>
                <w:sz w:val="16"/>
                <w:szCs w:val="20"/>
                <w:lang w:eastAsia="zh-TW"/>
              </w:rPr>
              <w:t>12</w:t>
            </w:r>
            <w:r w:rsidR="009E0C4B">
              <w:rPr>
                <w:rFonts w:ascii="Times New Roman" w:eastAsia="Times New Roman" w:hAnsi="Times New Roman" w:cs="Times New Roman"/>
                <w:sz w:val="16"/>
                <w:szCs w:val="20"/>
                <w:lang w:eastAsia="zh-TW"/>
              </w:rPr>
              <w:t>.</w:t>
            </w:r>
            <w:r w:rsidR="00210FFF">
              <w:rPr>
                <w:rFonts w:ascii="Times New Roman" w:eastAsia="Times New Roman" w:hAnsi="Times New Roman" w:cs="Times New Roman"/>
                <w:sz w:val="16"/>
                <w:szCs w:val="20"/>
                <w:lang w:eastAsia="zh-TW"/>
              </w:rPr>
              <w:t>15</w:t>
            </w:r>
          </w:p>
        </w:tc>
        <w:tc>
          <w:tcPr>
            <w:tcW w:w="7230" w:type="dxa"/>
            <w:gridSpan w:val="5"/>
          </w:tcPr>
          <w:p w14:paraId="790F5388" w14:textId="185C073C" w:rsidR="00571496" w:rsidRPr="00597D1A" w:rsidRDefault="00571496" w:rsidP="008971C9">
            <w:pPr>
              <w:jc w:val="center"/>
              <w:rPr>
                <w:rFonts w:ascii="Times New Roman" w:eastAsia="Times New Roman" w:hAnsi="Times New Roman" w:cs="Times New Roman"/>
                <w:sz w:val="20"/>
                <w:szCs w:val="20"/>
                <w:lang w:eastAsia="zh-TW"/>
              </w:rPr>
            </w:pPr>
            <w:r w:rsidRPr="00597D1A">
              <w:rPr>
                <w:rFonts w:ascii="Times New Roman" w:eastAsia="Times New Roman" w:hAnsi="Times New Roman" w:cs="Times New Roman"/>
                <w:sz w:val="20"/>
                <w:szCs w:val="20"/>
                <w:lang w:eastAsia="zh-TW"/>
              </w:rPr>
              <w:t>1.</w:t>
            </w:r>
            <w:r w:rsidR="009E0C4B">
              <w:rPr>
                <w:rFonts w:ascii="Times New Roman" w:eastAsia="Times New Roman" w:hAnsi="Times New Roman" w:cs="Times New Roman"/>
                <w:sz w:val="20"/>
                <w:szCs w:val="20"/>
                <w:lang w:eastAsia="zh-TW"/>
              </w:rPr>
              <w:t>–</w:t>
            </w:r>
            <w:r w:rsidR="00210FFF">
              <w:rPr>
                <w:rFonts w:ascii="Times New Roman" w:eastAsia="Times New Roman" w:hAnsi="Times New Roman" w:cs="Times New Roman"/>
                <w:sz w:val="20"/>
                <w:szCs w:val="20"/>
                <w:lang w:eastAsia="zh-TW"/>
              </w:rPr>
              <w:t>5.</w:t>
            </w:r>
            <w:r w:rsidR="009E0C4B">
              <w:rPr>
                <w:rFonts w:ascii="Times New Roman" w:eastAsia="Times New Roman" w:hAnsi="Times New Roman" w:cs="Times New Roman"/>
                <w:sz w:val="20"/>
                <w:szCs w:val="20"/>
                <w:lang w:eastAsia="zh-TW"/>
              </w:rPr>
              <w:t> </w:t>
            </w:r>
            <w:r w:rsidR="00210FFF">
              <w:rPr>
                <w:rFonts w:ascii="Times New Roman" w:eastAsia="Times New Roman" w:hAnsi="Times New Roman" w:cs="Times New Roman"/>
                <w:sz w:val="20"/>
                <w:szCs w:val="20"/>
                <w:lang w:eastAsia="zh-TW"/>
              </w:rPr>
              <w:t>stunda</w:t>
            </w:r>
          </w:p>
        </w:tc>
      </w:tr>
      <w:tr w:rsidR="006D0FFB" w14:paraId="64EECDC5" w14:textId="77777777" w:rsidTr="006D0FFB">
        <w:tc>
          <w:tcPr>
            <w:tcW w:w="1129" w:type="dxa"/>
            <w:shd w:val="clear" w:color="auto" w:fill="D9D9D9" w:themeFill="background1" w:themeFillShade="D9"/>
          </w:tcPr>
          <w:p w14:paraId="07272EFE" w14:textId="6CDD1F42" w:rsidR="006D0FFB" w:rsidRDefault="006D0FFB" w:rsidP="006D0FFB">
            <w:pPr>
              <w:jc w:val="both"/>
              <w:rPr>
                <w:rFonts w:ascii="Times New Roman" w:eastAsia="Times New Roman" w:hAnsi="Times New Roman" w:cs="Times New Roman"/>
                <w:sz w:val="16"/>
                <w:szCs w:val="20"/>
                <w:lang w:eastAsia="zh-TW"/>
              </w:rPr>
            </w:pPr>
            <w:r w:rsidRPr="00597D1A">
              <w:rPr>
                <w:rFonts w:ascii="Times New Roman" w:eastAsia="Times New Roman" w:hAnsi="Times New Roman" w:cs="Times New Roman"/>
                <w:sz w:val="16"/>
                <w:szCs w:val="20"/>
                <w:lang w:eastAsia="zh-TW"/>
              </w:rPr>
              <w:t>1</w:t>
            </w:r>
            <w:r>
              <w:rPr>
                <w:rFonts w:ascii="Times New Roman" w:eastAsia="Times New Roman" w:hAnsi="Times New Roman" w:cs="Times New Roman"/>
                <w:sz w:val="16"/>
                <w:szCs w:val="20"/>
                <w:lang w:eastAsia="zh-TW"/>
              </w:rPr>
              <w:t>2</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20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13</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10</w:t>
            </w:r>
          </w:p>
        </w:tc>
        <w:tc>
          <w:tcPr>
            <w:tcW w:w="7230" w:type="dxa"/>
            <w:gridSpan w:val="5"/>
            <w:shd w:val="clear" w:color="auto" w:fill="D9D9D9" w:themeFill="background1" w:themeFillShade="D9"/>
          </w:tcPr>
          <w:p w14:paraId="05428B83" w14:textId="558CE182" w:rsidR="006D0FFB" w:rsidRPr="00597D1A" w:rsidRDefault="006D0FFB" w:rsidP="006D0FFB">
            <w:pPr>
              <w:jc w:val="center"/>
              <w:rPr>
                <w:rFonts w:ascii="Times New Roman" w:eastAsia="Times New Roman" w:hAnsi="Times New Roman" w:cs="Times New Roman"/>
                <w:sz w:val="20"/>
                <w:szCs w:val="20"/>
                <w:lang w:eastAsia="zh-TW"/>
              </w:rPr>
            </w:pPr>
            <w:r w:rsidRPr="00597D1A">
              <w:rPr>
                <w:rFonts w:ascii="Times New Roman" w:eastAsia="Times New Roman" w:hAnsi="Times New Roman" w:cs="Times New Roman"/>
                <w:sz w:val="20"/>
                <w:szCs w:val="20"/>
                <w:lang w:eastAsia="zh-TW"/>
              </w:rPr>
              <w:t>Pusdienas</w:t>
            </w:r>
          </w:p>
        </w:tc>
      </w:tr>
      <w:tr w:rsidR="00210FFF" w14:paraId="77A10B09" w14:textId="493B53A6" w:rsidTr="00341D12">
        <w:trPr>
          <w:trHeight w:val="902"/>
        </w:trPr>
        <w:tc>
          <w:tcPr>
            <w:tcW w:w="1129" w:type="dxa"/>
          </w:tcPr>
          <w:p w14:paraId="35BE0808" w14:textId="71D417FE" w:rsidR="00210FFF" w:rsidRPr="00597D1A" w:rsidRDefault="00210FFF" w:rsidP="006D0FFB">
            <w:pPr>
              <w:jc w:val="both"/>
              <w:rPr>
                <w:rFonts w:ascii="Times New Roman" w:eastAsia="Times New Roman" w:hAnsi="Times New Roman" w:cs="Times New Roman"/>
                <w:sz w:val="16"/>
                <w:szCs w:val="20"/>
                <w:lang w:eastAsia="zh-TW"/>
              </w:rPr>
            </w:pPr>
            <w:r w:rsidRPr="00597D1A">
              <w:rPr>
                <w:rFonts w:ascii="Times New Roman" w:eastAsia="Times New Roman" w:hAnsi="Times New Roman" w:cs="Times New Roman"/>
                <w:sz w:val="16"/>
                <w:szCs w:val="20"/>
                <w:lang w:eastAsia="zh-TW"/>
              </w:rPr>
              <w:t>1</w:t>
            </w:r>
            <w:r>
              <w:rPr>
                <w:rFonts w:ascii="Times New Roman" w:eastAsia="Times New Roman" w:hAnsi="Times New Roman" w:cs="Times New Roman"/>
                <w:sz w:val="16"/>
                <w:szCs w:val="20"/>
                <w:lang w:eastAsia="zh-TW"/>
              </w:rPr>
              <w:t>3</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16</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45</w:t>
            </w:r>
          </w:p>
        </w:tc>
        <w:tc>
          <w:tcPr>
            <w:tcW w:w="5529" w:type="dxa"/>
            <w:gridSpan w:val="4"/>
          </w:tcPr>
          <w:p w14:paraId="0DC82236" w14:textId="715DDE95" w:rsidR="00210FFF" w:rsidRPr="00597D1A" w:rsidRDefault="00210FFF" w:rsidP="00210FFF">
            <w:pPr>
              <w:jc w:val="center"/>
              <w:rPr>
                <w:rFonts w:ascii="Times New Roman" w:eastAsia="Times New Roman" w:hAnsi="Times New Roman" w:cs="Times New Roman"/>
                <w:sz w:val="20"/>
                <w:szCs w:val="20"/>
                <w:lang w:eastAsia="zh-TW"/>
              </w:rPr>
            </w:pPr>
            <w:r w:rsidRPr="00597D1A">
              <w:rPr>
                <w:rFonts w:ascii="Times New Roman" w:eastAsia="Times New Roman" w:hAnsi="Times New Roman" w:cs="Times New Roman"/>
                <w:sz w:val="20"/>
                <w:szCs w:val="20"/>
                <w:lang w:eastAsia="zh-TW"/>
              </w:rPr>
              <w:t>6.</w:t>
            </w:r>
            <w:r w:rsidR="009E0C4B">
              <w:rPr>
                <w:rFonts w:ascii="Times New Roman" w:eastAsia="Times New Roman" w:hAnsi="Times New Roman" w:cs="Times New Roman"/>
                <w:sz w:val="20"/>
                <w:szCs w:val="20"/>
                <w:lang w:eastAsia="zh-TW"/>
              </w:rPr>
              <w:t>–</w:t>
            </w:r>
            <w:r>
              <w:rPr>
                <w:rFonts w:ascii="Times New Roman" w:eastAsia="Times New Roman" w:hAnsi="Times New Roman" w:cs="Times New Roman"/>
                <w:sz w:val="20"/>
                <w:szCs w:val="20"/>
                <w:lang w:eastAsia="zh-TW"/>
              </w:rPr>
              <w:t>10.</w:t>
            </w:r>
            <w:r w:rsidR="009E0C4B">
              <w:rPr>
                <w:rFonts w:ascii="Times New Roman" w:eastAsia="Times New Roman" w:hAnsi="Times New Roman" w:cs="Times New Roman"/>
                <w:sz w:val="20"/>
                <w:szCs w:val="20"/>
                <w:lang w:eastAsia="zh-TW"/>
              </w:rPr>
              <w:t> </w:t>
            </w:r>
            <w:r>
              <w:rPr>
                <w:rFonts w:ascii="Times New Roman" w:eastAsia="Times New Roman" w:hAnsi="Times New Roman" w:cs="Times New Roman"/>
                <w:sz w:val="20"/>
                <w:szCs w:val="20"/>
                <w:lang w:eastAsia="zh-TW"/>
              </w:rPr>
              <w:t>stunda</w:t>
            </w:r>
          </w:p>
        </w:tc>
        <w:tc>
          <w:tcPr>
            <w:tcW w:w="1701" w:type="dxa"/>
          </w:tcPr>
          <w:p w14:paraId="728383A4" w14:textId="77777777" w:rsidR="00210FFF" w:rsidRPr="00597D1A" w:rsidRDefault="00210FFF" w:rsidP="00341D12">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Izbraukšana uz mājām</w:t>
            </w:r>
          </w:p>
          <w:p w14:paraId="51D51C07" w14:textId="3930FB75" w:rsidR="00210FFF" w:rsidRPr="00597D1A" w:rsidRDefault="00210FFF" w:rsidP="00341D12">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 xml:space="preserve">brīvais laiks, sporta aktivitātes </w:t>
            </w:r>
          </w:p>
        </w:tc>
      </w:tr>
      <w:tr w:rsidR="00414E5D" w14:paraId="5B819036" w14:textId="56469C40" w:rsidTr="005630F8">
        <w:tc>
          <w:tcPr>
            <w:tcW w:w="1129" w:type="dxa"/>
            <w:shd w:val="clear" w:color="auto" w:fill="D9D9D9" w:themeFill="background1" w:themeFillShade="D9"/>
          </w:tcPr>
          <w:p w14:paraId="1D698835" w14:textId="15C90E16" w:rsidR="00414E5D" w:rsidRPr="00597D1A" w:rsidRDefault="00414E5D" w:rsidP="006D0FFB">
            <w:pPr>
              <w:jc w:val="both"/>
              <w:rPr>
                <w:rFonts w:ascii="Times New Roman" w:eastAsia="Times New Roman" w:hAnsi="Times New Roman" w:cs="Times New Roman"/>
                <w:sz w:val="16"/>
                <w:szCs w:val="20"/>
                <w:lang w:eastAsia="zh-TW"/>
              </w:rPr>
            </w:pPr>
            <w:r w:rsidRPr="00597D1A">
              <w:rPr>
                <w:rFonts w:ascii="Times New Roman" w:eastAsia="Times New Roman" w:hAnsi="Times New Roman" w:cs="Times New Roman"/>
                <w:sz w:val="16"/>
                <w:szCs w:val="20"/>
                <w:lang w:eastAsia="zh-TW"/>
              </w:rPr>
              <w:t>17</w:t>
            </w:r>
            <w:r w:rsidR="009E0C4B">
              <w:rPr>
                <w:rFonts w:ascii="Times New Roman" w:eastAsia="Times New Roman" w:hAnsi="Times New Roman" w:cs="Times New Roman"/>
                <w:sz w:val="16"/>
                <w:szCs w:val="20"/>
                <w:lang w:eastAsia="zh-TW"/>
              </w:rPr>
              <w:t>.</w:t>
            </w:r>
            <w:r w:rsidRPr="00597D1A">
              <w:rPr>
                <w:rFonts w:ascii="Times New Roman" w:eastAsia="Times New Roman" w:hAnsi="Times New Roman" w:cs="Times New Roman"/>
                <w:sz w:val="16"/>
                <w:szCs w:val="20"/>
                <w:lang w:eastAsia="zh-TW"/>
              </w:rPr>
              <w:t>00</w:t>
            </w:r>
            <w:r w:rsidR="009E0C4B">
              <w:rPr>
                <w:rFonts w:ascii="Times New Roman" w:eastAsia="Times New Roman" w:hAnsi="Times New Roman" w:cs="Times New Roman"/>
                <w:sz w:val="16"/>
                <w:szCs w:val="20"/>
                <w:lang w:eastAsia="zh-TW"/>
              </w:rPr>
              <w:t>–</w:t>
            </w:r>
            <w:r w:rsidRPr="00597D1A">
              <w:rPr>
                <w:rFonts w:ascii="Times New Roman" w:eastAsia="Times New Roman" w:hAnsi="Times New Roman" w:cs="Times New Roman"/>
                <w:sz w:val="16"/>
                <w:szCs w:val="20"/>
                <w:lang w:eastAsia="zh-TW"/>
              </w:rPr>
              <w:t>18</w:t>
            </w:r>
            <w:r w:rsidR="009E0C4B">
              <w:rPr>
                <w:rFonts w:ascii="Times New Roman" w:eastAsia="Times New Roman" w:hAnsi="Times New Roman" w:cs="Times New Roman"/>
                <w:sz w:val="16"/>
                <w:szCs w:val="20"/>
                <w:lang w:eastAsia="zh-TW"/>
              </w:rPr>
              <w:t>.</w:t>
            </w:r>
            <w:r w:rsidRPr="00597D1A">
              <w:rPr>
                <w:rFonts w:ascii="Times New Roman" w:eastAsia="Times New Roman" w:hAnsi="Times New Roman" w:cs="Times New Roman"/>
                <w:sz w:val="16"/>
                <w:szCs w:val="20"/>
                <w:lang w:eastAsia="zh-TW"/>
              </w:rPr>
              <w:t>00</w:t>
            </w:r>
          </w:p>
        </w:tc>
        <w:tc>
          <w:tcPr>
            <w:tcW w:w="7230" w:type="dxa"/>
            <w:gridSpan w:val="5"/>
            <w:shd w:val="clear" w:color="auto" w:fill="D9D9D9" w:themeFill="background1" w:themeFillShade="D9"/>
          </w:tcPr>
          <w:p w14:paraId="262E5BB9" w14:textId="77D9E18E" w:rsidR="00414E5D" w:rsidRPr="00597D1A" w:rsidRDefault="00414E5D" w:rsidP="00414E5D">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Launags</w:t>
            </w:r>
          </w:p>
        </w:tc>
      </w:tr>
      <w:tr w:rsidR="006D0FFB" w14:paraId="3AAB970C" w14:textId="0A68C3B8" w:rsidTr="00341D12">
        <w:tc>
          <w:tcPr>
            <w:tcW w:w="1129" w:type="dxa"/>
          </w:tcPr>
          <w:p w14:paraId="26AA6665" w14:textId="1E2D52AE" w:rsidR="006D0FFB" w:rsidRPr="00597D1A" w:rsidRDefault="006D0FFB" w:rsidP="006D0FFB">
            <w:pPr>
              <w:jc w:val="both"/>
              <w:rPr>
                <w:rFonts w:ascii="Times New Roman" w:eastAsia="Times New Roman" w:hAnsi="Times New Roman" w:cs="Times New Roman"/>
                <w:sz w:val="16"/>
                <w:szCs w:val="20"/>
                <w:lang w:eastAsia="zh-TW"/>
              </w:rPr>
            </w:pPr>
            <w:r w:rsidRPr="00597D1A">
              <w:rPr>
                <w:rFonts w:ascii="Times New Roman" w:eastAsia="Times New Roman" w:hAnsi="Times New Roman" w:cs="Times New Roman"/>
                <w:sz w:val="16"/>
                <w:szCs w:val="20"/>
                <w:lang w:eastAsia="zh-TW"/>
              </w:rPr>
              <w:t>18</w:t>
            </w:r>
            <w:r w:rsidR="009E0C4B">
              <w:rPr>
                <w:rFonts w:ascii="Times New Roman" w:eastAsia="Times New Roman" w:hAnsi="Times New Roman" w:cs="Times New Roman"/>
                <w:sz w:val="16"/>
                <w:szCs w:val="20"/>
                <w:lang w:eastAsia="zh-TW"/>
              </w:rPr>
              <w:t>.</w:t>
            </w:r>
            <w:r w:rsidRPr="00597D1A">
              <w:rPr>
                <w:rFonts w:ascii="Times New Roman" w:eastAsia="Times New Roman" w:hAnsi="Times New Roman" w:cs="Times New Roman"/>
                <w:sz w:val="16"/>
                <w:szCs w:val="20"/>
                <w:lang w:eastAsia="zh-TW"/>
              </w:rPr>
              <w:t>00</w:t>
            </w:r>
            <w:r w:rsidR="009E0C4B">
              <w:rPr>
                <w:rFonts w:ascii="Times New Roman" w:eastAsia="Times New Roman" w:hAnsi="Times New Roman" w:cs="Times New Roman"/>
                <w:sz w:val="16"/>
                <w:szCs w:val="20"/>
                <w:lang w:eastAsia="zh-TW"/>
              </w:rPr>
              <w:t>–</w:t>
            </w:r>
            <w:r w:rsidR="00414E5D">
              <w:rPr>
                <w:rFonts w:ascii="Times New Roman" w:eastAsia="Times New Roman" w:hAnsi="Times New Roman" w:cs="Times New Roman"/>
                <w:sz w:val="16"/>
                <w:szCs w:val="20"/>
                <w:lang w:eastAsia="zh-TW"/>
              </w:rPr>
              <w:t>19</w:t>
            </w:r>
            <w:r w:rsidR="009E0C4B">
              <w:rPr>
                <w:rFonts w:ascii="Times New Roman" w:eastAsia="Times New Roman" w:hAnsi="Times New Roman" w:cs="Times New Roman"/>
                <w:sz w:val="16"/>
                <w:szCs w:val="20"/>
                <w:lang w:eastAsia="zh-TW"/>
              </w:rPr>
              <w:t>.</w:t>
            </w:r>
            <w:r w:rsidR="00414E5D">
              <w:rPr>
                <w:rFonts w:ascii="Times New Roman" w:eastAsia="Times New Roman" w:hAnsi="Times New Roman" w:cs="Times New Roman"/>
                <w:sz w:val="16"/>
                <w:szCs w:val="20"/>
                <w:lang w:eastAsia="zh-TW"/>
              </w:rPr>
              <w:t>3</w:t>
            </w:r>
            <w:r>
              <w:rPr>
                <w:rFonts w:ascii="Times New Roman" w:eastAsia="Times New Roman" w:hAnsi="Times New Roman" w:cs="Times New Roman"/>
                <w:sz w:val="16"/>
                <w:szCs w:val="20"/>
                <w:lang w:eastAsia="zh-TW"/>
              </w:rPr>
              <w:t>0</w:t>
            </w:r>
          </w:p>
        </w:tc>
        <w:tc>
          <w:tcPr>
            <w:tcW w:w="5529" w:type="dxa"/>
            <w:gridSpan w:val="4"/>
          </w:tcPr>
          <w:p w14:paraId="4A50DB6D" w14:textId="05264A7F" w:rsidR="006D0FFB" w:rsidRPr="00597D1A" w:rsidRDefault="006D0FFB" w:rsidP="00414E5D">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Mācību sagatavošanās, konsultācijas, fakultatīvie pulciņi</w:t>
            </w:r>
            <w:r w:rsidR="00414E5D">
              <w:rPr>
                <w:rFonts w:ascii="Times New Roman" w:eastAsia="Times New Roman" w:hAnsi="Times New Roman" w:cs="Times New Roman"/>
                <w:sz w:val="20"/>
                <w:szCs w:val="20"/>
                <w:lang w:eastAsia="zh-TW"/>
              </w:rPr>
              <w:t>, kultūras pasākumi (</w:t>
            </w:r>
            <w:proofErr w:type="spellStart"/>
            <w:r w:rsidR="00414E5D">
              <w:rPr>
                <w:rFonts w:ascii="Times New Roman" w:eastAsia="Times New Roman" w:hAnsi="Times New Roman" w:cs="Times New Roman"/>
                <w:sz w:val="20"/>
                <w:szCs w:val="20"/>
                <w:lang w:eastAsia="zh-TW"/>
              </w:rPr>
              <w:t>soma.lv</w:t>
            </w:r>
            <w:proofErr w:type="spellEnd"/>
            <w:r w:rsidR="00414E5D">
              <w:rPr>
                <w:rFonts w:ascii="Times New Roman" w:eastAsia="Times New Roman" w:hAnsi="Times New Roman" w:cs="Times New Roman"/>
                <w:sz w:val="20"/>
                <w:szCs w:val="20"/>
                <w:lang w:eastAsia="zh-TW"/>
              </w:rPr>
              <w:t>, vieslektori, citas aktivitātes)</w:t>
            </w:r>
          </w:p>
        </w:tc>
        <w:tc>
          <w:tcPr>
            <w:tcW w:w="1701" w:type="dxa"/>
          </w:tcPr>
          <w:p w14:paraId="1AFEC3D6" w14:textId="02FACA6B" w:rsidR="006D0FFB" w:rsidRPr="00597D1A" w:rsidRDefault="00210FFF" w:rsidP="006D0FFB">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Brīvai</w:t>
            </w:r>
            <w:r w:rsidR="009E0C4B">
              <w:rPr>
                <w:rFonts w:ascii="Times New Roman" w:eastAsia="Times New Roman" w:hAnsi="Times New Roman" w:cs="Times New Roman"/>
                <w:sz w:val="20"/>
                <w:szCs w:val="20"/>
                <w:lang w:eastAsia="zh-TW"/>
              </w:rPr>
              <w:t>s</w:t>
            </w:r>
            <w:r>
              <w:rPr>
                <w:rFonts w:ascii="Times New Roman" w:eastAsia="Times New Roman" w:hAnsi="Times New Roman" w:cs="Times New Roman"/>
                <w:sz w:val="20"/>
                <w:szCs w:val="20"/>
                <w:lang w:eastAsia="zh-TW"/>
              </w:rPr>
              <w:t xml:space="preserve"> laiks</w:t>
            </w:r>
          </w:p>
        </w:tc>
      </w:tr>
      <w:tr w:rsidR="006D0FFB" w14:paraId="4A326004" w14:textId="75D21363" w:rsidTr="005630F8">
        <w:tc>
          <w:tcPr>
            <w:tcW w:w="1129" w:type="dxa"/>
            <w:shd w:val="clear" w:color="auto" w:fill="D9D9D9" w:themeFill="background1" w:themeFillShade="D9"/>
          </w:tcPr>
          <w:p w14:paraId="258C9EB6" w14:textId="0F2DBCB3" w:rsidR="006D0FFB" w:rsidRPr="00597D1A" w:rsidRDefault="00414E5D"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19</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4</w:t>
            </w:r>
            <w:r w:rsidR="006D0FFB">
              <w:rPr>
                <w:rFonts w:ascii="Times New Roman" w:eastAsia="Times New Roman" w:hAnsi="Times New Roman" w:cs="Times New Roman"/>
                <w:sz w:val="16"/>
                <w:szCs w:val="20"/>
                <w:lang w:eastAsia="zh-TW"/>
              </w:rPr>
              <w:t>0</w:t>
            </w:r>
            <w:r w:rsidR="009E0C4B">
              <w:rPr>
                <w:rFonts w:ascii="Times New Roman" w:eastAsia="Times New Roman" w:hAnsi="Times New Roman" w:cs="Times New Roman"/>
                <w:sz w:val="16"/>
                <w:szCs w:val="20"/>
                <w:lang w:eastAsia="zh-TW"/>
              </w:rPr>
              <w:t>–</w:t>
            </w:r>
            <w:r w:rsidR="006D0FFB">
              <w:rPr>
                <w:rFonts w:ascii="Times New Roman" w:eastAsia="Times New Roman" w:hAnsi="Times New Roman" w:cs="Times New Roman"/>
                <w:sz w:val="16"/>
                <w:szCs w:val="20"/>
                <w:lang w:eastAsia="zh-TW"/>
              </w:rPr>
              <w:t>20.</w:t>
            </w:r>
            <w:r>
              <w:rPr>
                <w:rFonts w:ascii="Times New Roman" w:eastAsia="Times New Roman" w:hAnsi="Times New Roman" w:cs="Times New Roman"/>
                <w:sz w:val="16"/>
                <w:szCs w:val="20"/>
                <w:lang w:eastAsia="zh-TW"/>
              </w:rPr>
              <w:t>4</w:t>
            </w:r>
            <w:r w:rsidR="006D0FFB">
              <w:rPr>
                <w:rFonts w:ascii="Times New Roman" w:eastAsia="Times New Roman" w:hAnsi="Times New Roman" w:cs="Times New Roman"/>
                <w:sz w:val="16"/>
                <w:szCs w:val="20"/>
                <w:lang w:eastAsia="zh-TW"/>
              </w:rPr>
              <w:t>0</w:t>
            </w:r>
          </w:p>
        </w:tc>
        <w:tc>
          <w:tcPr>
            <w:tcW w:w="7230" w:type="dxa"/>
            <w:gridSpan w:val="5"/>
            <w:shd w:val="clear" w:color="auto" w:fill="D9D9D9" w:themeFill="background1" w:themeFillShade="D9"/>
          </w:tcPr>
          <w:p w14:paraId="22DE6E18" w14:textId="396DB59D" w:rsidR="006D0FFB" w:rsidRPr="00597D1A" w:rsidRDefault="006D0FFB" w:rsidP="006D0FFB">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Vakariņas</w:t>
            </w:r>
          </w:p>
        </w:tc>
      </w:tr>
      <w:tr w:rsidR="00210FFF" w14:paraId="0E4A48FF" w14:textId="5BD7F8C8" w:rsidTr="00341D12">
        <w:tc>
          <w:tcPr>
            <w:tcW w:w="1129" w:type="dxa"/>
          </w:tcPr>
          <w:p w14:paraId="28EDFA52" w14:textId="02FA3669" w:rsidR="00210FFF" w:rsidRPr="00597D1A" w:rsidRDefault="00210FFF"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20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50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21</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50</w:t>
            </w:r>
          </w:p>
        </w:tc>
        <w:tc>
          <w:tcPr>
            <w:tcW w:w="5529" w:type="dxa"/>
            <w:gridSpan w:val="4"/>
          </w:tcPr>
          <w:p w14:paraId="001E1B0C" w14:textId="0DDD1D47" w:rsidR="00210FFF" w:rsidRPr="00597D1A" w:rsidRDefault="00210FFF" w:rsidP="006D0FFB">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Brīvais laiks</w:t>
            </w:r>
          </w:p>
        </w:tc>
        <w:tc>
          <w:tcPr>
            <w:tcW w:w="1701" w:type="dxa"/>
            <w:vMerge w:val="restart"/>
          </w:tcPr>
          <w:p w14:paraId="1E00585A" w14:textId="6C8FF607" w:rsidR="00210FFF" w:rsidRPr="00597D1A" w:rsidRDefault="00210FFF" w:rsidP="006D0FFB">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Brīvais laiks</w:t>
            </w:r>
          </w:p>
        </w:tc>
      </w:tr>
      <w:tr w:rsidR="00210FFF" w14:paraId="2BEFB54B" w14:textId="6E49DBDD" w:rsidTr="00341D12">
        <w:tc>
          <w:tcPr>
            <w:tcW w:w="1129" w:type="dxa"/>
          </w:tcPr>
          <w:p w14:paraId="7CF3B5F6" w14:textId="0895AF4F" w:rsidR="00210FFF" w:rsidRPr="00597D1A" w:rsidRDefault="00210FFF"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21</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50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22.30</w:t>
            </w:r>
          </w:p>
        </w:tc>
        <w:tc>
          <w:tcPr>
            <w:tcW w:w="5529" w:type="dxa"/>
            <w:gridSpan w:val="4"/>
          </w:tcPr>
          <w:p w14:paraId="50DB2DDD" w14:textId="71731DEC" w:rsidR="00210FFF" w:rsidRPr="00597D1A" w:rsidRDefault="00210FFF" w:rsidP="006D0FFB">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Sagatavošanās naktsmieram</w:t>
            </w:r>
          </w:p>
        </w:tc>
        <w:tc>
          <w:tcPr>
            <w:tcW w:w="1701" w:type="dxa"/>
            <w:vMerge/>
          </w:tcPr>
          <w:p w14:paraId="037B4AC2" w14:textId="77777777" w:rsidR="00210FFF" w:rsidRPr="00597D1A" w:rsidRDefault="00210FFF" w:rsidP="006D0FFB">
            <w:pPr>
              <w:jc w:val="both"/>
              <w:rPr>
                <w:rFonts w:ascii="Times New Roman" w:eastAsia="Times New Roman" w:hAnsi="Times New Roman" w:cs="Times New Roman"/>
                <w:sz w:val="20"/>
                <w:szCs w:val="20"/>
                <w:lang w:eastAsia="zh-TW"/>
              </w:rPr>
            </w:pPr>
          </w:p>
        </w:tc>
      </w:tr>
      <w:tr w:rsidR="00210FFF" w14:paraId="546EBAAB" w14:textId="53DE6A2A" w:rsidTr="00341D12">
        <w:tc>
          <w:tcPr>
            <w:tcW w:w="1129" w:type="dxa"/>
          </w:tcPr>
          <w:p w14:paraId="1CCDA733" w14:textId="454A1782" w:rsidR="00210FFF" w:rsidRPr="00597D1A" w:rsidRDefault="00210FFF"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22</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30</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06</w:t>
            </w:r>
            <w:r w:rsidR="009E0C4B">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30</w:t>
            </w:r>
          </w:p>
        </w:tc>
        <w:tc>
          <w:tcPr>
            <w:tcW w:w="5529" w:type="dxa"/>
            <w:gridSpan w:val="4"/>
          </w:tcPr>
          <w:p w14:paraId="27B33C0B" w14:textId="4674A520" w:rsidR="00210FFF" w:rsidRPr="00597D1A" w:rsidRDefault="00210FFF" w:rsidP="006D0FFB">
            <w:pPr>
              <w:jc w:val="both"/>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Naktsmiers</w:t>
            </w:r>
          </w:p>
        </w:tc>
        <w:tc>
          <w:tcPr>
            <w:tcW w:w="1701" w:type="dxa"/>
            <w:vMerge/>
          </w:tcPr>
          <w:p w14:paraId="22132B3E" w14:textId="77777777" w:rsidR="00210FFF" w:rsidRPr="00597D1A" w:rsidRDefault="00210FFF" w:rsidP="006D0FFB">
            <w:pPr>
              <w:jc w:val="both"/>
              <w:rPr>
                <w:rFonts w:ascii="Times New Roman" w:eastAsia="Times New Roman" w:hAnsi="Times New Roman" w:cs="Times New Roman"/>
                <w:sz w:val="20"/>
                <w:szCs w:val="20"/>
                <w:lang w:eastAsia="zh-TW"/>
              </w:rPr>
            </w:pPr>
          </w:p>
        </w:tc>
      </w:tr>
      <w:tr w:rsidR="00E912D3" w14:paraId="0423D61E" w14:textId="77777777" w:rsidTr="005630F8">
        <w:tc>
          <w:tcPr>
            <w:tcW w:w="8359" w:type="dxa"/>
            <w:gridSpan w:val="6"/>
          </w:tcPr>
          <w:p w14:paraId="2EB58108" w14:textId="58B89CC8" w:rsidR="00E912D3" w:rsidRPr="00E912D3" w:rsidRDefault="00E912D3" w:rsidP="00E912D3">
            <w:pPr>
              <w:jc w:val="center"/>
              <w:rPr>
                <w:rFonts w:ascii="Times New Roman" w:eastAsia="Times New Roman" w:hAnsi="Times New Roman" w:cs="Times New Roman"/>
                <w:b/>
                <w:sz w:val="20"/>
                <w:szCs w:val="20"/>
                <w:lang w:eastAsia="zh-TW"/>
              </w:rPr>
            </w:pPr>
            <w:r w:rsidRPr="00E912D3">
              <w:rPr>
                <w:rFonts w:ascii="Times New Roman" w:eastAsia="Times New Roman" w:hAnsi="Times New Roman" w:cs="Times New Roman"/>
                <w:b/>
                <w:sz w:val="20"/>
                <w:szCs w:val="20"/>
                <w:lang w:eastAsia="zh-TW"/>
              </w:rPr>
              <w:t>Brīvdienās</w:t>
            </w:r>
            <w:r w:rsidR="00D05317">
              <w:rPr>
                <w:rFonts w:ascii="Times New Roman" w:eastAsia="Times New Roman" w:hAnsi="Times New Roman" w:cs="Times New Roman"/>
                <w:b/>
                <w:sz w:val="20"/>
                <w:szCs w:val="20"/>
                <w:lang w:eastAsia="zh-TW"/>
              </w:rPr>
              <w:t>, brīvlaikos</w:t>
            </w:r>
          </w:p>
        </w:tc>
      </w:tr>
      <w:tr w:rsidR="00BD34DC" w14:paraId="10B802EE" w14:textId="77777777" w:rsidTr="001574A9">
        <w:tc>
          <w:tcPr>
            <w:tcW w:w="1129" w:type="dxa"/>
          </w:tcPr>
          <w:p w14:paraId="2AFE0479" w14:textId="03EFA0BC"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07</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30</w:t>
            </w:r>
          </w:p>
        </w:tc>
        <w:tc>
          <w:tcPr>
            <w:tcW w:w="7230" w:type="dxa"/>
            <w:gridSpan w:val="5"/>
          </w:tcPr>
          <w:p w14:paraId="4FDDF2CA" w14:textId="050E63FC" w:rsidR="00BD34DC" w:rsidRPr="00597D1A"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Pamošanās</w:t>
            </w:r>
          </w:p>
        </w:tc>
      </w:tr>
      <w:tr w:rsidR="00BD34DC" w14:paraId="045402DD" w14:textId="77777777" w:rsidTr="001574A9">
        <w:tc>
          <w:tcPr>
            <w:tcW w:w="1129" w:type="dxa"/>
          </w:tcPr>
          <w:p w14:paraId="7FBD5375" w14:textId="687F3653"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08.00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09</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p>
        </w:tc>
        <w:tc>
          <w:tcPr>
            <w:tcW w:w="7230" w:type="dxa"/>
            <w:gridSpan w:val="5"/>
          </w:tcPr>
          <w:p w14:paraId="7C5C847F" w14:textId="65F5C2F6" w:rsidR="00BD34DC" w:rsidRPr="00597D1A"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Brokastis</w:t>
            </w:r>
          </w:p>
        </w:tc>
      </w:tr>
      <w:tr w:rsidR="00BD34DC" w14:paraId="5A79DEF3" w14:textId="77777777" w:rsidTr="001574A9">
        <w:tc>
          <w:tcPr>
            <w:tcW w:w="1129" w:type="dxa"/>
          </w:tcPr>
          <w:p w14:paraId="4FD3D78E" w14:textId="2F45735B"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09</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p>
        </w:tc>
        <w:tc>
          <w:tcPr>
            <w:tcW w:w="7230" w:type="dxa"/>
            <w:gridSpan w:val="5"/>
          </w:tcPr>
          <w:p w14:paraId="0699EF31" w14:textId="170DBBF9" w:rsidR="00BD34DC" w:rsidRPr="00597D1A"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Telpu uzkopšana</w:t>
            </w:r>
          </w:p>
        </w:tc>
      </w:tr>
      <w:tr w:rsidR="00BD34DC" w14:paraId="016B13EE" w14:textId="77777777" w:rsidTr="001574A9">
        <w:tc>
          <w:tcPr>
            <w:tcW w:w="1129" w:type="dxa"/>
          </w:tcPr>
          <w:p w14:paraId="1ADC8F0F" w14:textId="3F093175"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10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12</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p>
        </w:tc>
        <w:tc>
          <w:tcPr>
            <w:tcW w:w="7230" w:type="dxa"/>
            <w:gridSpan w:val="5"/>
          </w:tcPr>
          <w:p w14:paraId="45CDC0D2" w14:textId="5EBB321D" w:rsidR="00BD34DC" w:rsidRPr="00597D1A"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 xml:space="preserve">Sporta, </w:t>
            </w:r>
            <w:r w:rsidR="009E0C4B">
              <w:rPr>
                <w:rFonts w:ascii="Times New Roman" w:eastAsia="Times New Roman" w:hAnsi="Times New Roman" w:cs="Times New Roman"/>
                <w:sz w:val="20"/>
                <w:szCs w:val="20"/>
                <w:lang w:eastAsia="zh-TW"/>
              </w:rPr>
              <w:t>k</w:t>
            </w:r>
            <w:r>
              <w:rPr>
                <w:rFonts w:ascii="Times New Roman" w:eastAsia="Times New Roman" w:hAnsi="Times New Roman" w:cs="Times New Roman"/>
                <w:sz w:val="20"/>
                <w:szCs w:val="20"/>
                <w:lang w:eastAsia="zh-TW"/>
              </w:rPr>
              <w:t>ultūras pasākumi, apmeklētāju la</w:t>
            </w:r>
            <w:r w:rsidR="009E0C4B">
              <w:rPr>
                <w:rFonts w:ascii="Times New Roman" w:eastAsia="Times New Roman" w:hAnsi="Times New Roman" w:cs="Times New Roman"/>
                <w:sz w:val="20"/>
                <w:szCs w:val="20"/>
                <w:lang w:eastAsia="zh-TW"/>
              </w:rPr>
              <w:t>i</w:t>
            </w:r>
            <w:r>
              <w:rPr>
                <w:rFonts w:ascii="Times New Roman" w:eastAsia="Times New Roman" w:hAnsi="Times New Roman" w:cs="Times New Roman"/>
                <w:sz w:val="20"/>
                <w:szCs w:val="20"/>
                <w:lang w:eastAsia="zh-TW"/>
              </w:rPr>
              <w:t>ks</w:t>
            </w:r>
          </w:p>
        </w:tc>
      </w:tr>
      <w:tr w:rsidR="00BD34DC" w14:paraId="5A401F19" w14:textId="77777777" w:rsidTr="001574A9">
        <w:tc>
          <w:tcPr>
            <w:tcW w:w="1129" w:type="dxa"/>
          </w:tcPr>
          <w:p w14:paraId="453FAE8C" w14:textId="0C617FD3"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12</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13</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p>
        </w:tc>
        <w:tc>
          <w:tcPr>
            <w:tcW w:w="7230" w:type="dxa"/>
            <w:gridSpan w:val="5"/>
          </w:tcPr>
          <w:p w14:paraId="2F11D5B4" w14:textId="3080A47B" w:rsidR="00BD34DC" w:rsidRPr="00597D1A"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Pusdienas</w:t>
            </w:r>
          </w:p>
        </w:tc>
      </w:tr>
      <w:tr w:rsidR="00BD34DC" w14:paraId="74919D9B" w14:textId="77777777" w:rsidTr="001574A9">
        <w:tc>
          <w:tcPr>
            <w:tcW w:w="1129" w:type="dxa"/>
          </w:tcPr>
          <w:p w14:paraId="15C9516E" w14:textId="0549ED8F"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13</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17</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p>
        </w:tc>
        <w:tc>
          <w:tcPr>
            <w:tcW w:w="7230" w:type="dxa"/>
            <w:gridSpan w:val="5"/>
          </w:tcPr>
          <w:p w14:paraId="74AEE4EF" w14:textId="16D0DD4C" w:rsidR="00BD34DC" w:rsidRPr="00597D1A"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Brīvais laiks, pašmācības</w:t>
            </w:r>
          </w:p>
        </w:tc>
      </w:tr>
      <w:tr w:rsidR="00BD34DC" w14:paraId="0C5B61E1" w14:textId="77777777" w:rsidTr="001574A9">
        <w:tc>
          <w:tcPr>
            <w:tcW w:w="1129" w:type="dxa"/>
          </w:tcPr>
          <w:p w14:paraId="17CEBDF0" w14:textId="652D403C"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17</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18</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p>
        </w:tc>
        <w:tc>
          <w:tcPr>
            <w:tcW w:w="7230" w:type="dxa"/>
            <w:gridSpan w:val="5"/>
          </w:tcPr>
          <w:p w14:paraId="71595D40" w14:textId="4D9F24F6" w:rsidR="00BD34DC" w:rsidRDefault="00E108E2" w:rsidP="00E108E2">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 xml:space="preserve">Launags </w:t>
            </w:r>
          </w:p>
        </w:tc>
      </w:tr>
      <w:tr w:rsidR="00BD34DC" w14:paraId="0406CA1B" w14:textId="77777777" w:rsidTr="001574A9">
        <w:tc>
          <w:tcPr>
            <w:tcW w:w="1129" w:type="dxa"/>
          </w:tcPr>
          <w:p w14:paraId="26B02907" w14:textId="37D96C38"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18</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00</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22</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45</w:t>
            </w:r>
          </w:p>
        </w:tc>
        <w:tc>
          <w:tcPr>
            <w:tcW w:w="7230" w:type="dxa"/>
            <w:gridSpan w:val="5"/>
          </w:tcPr>
          <w:p w14:paraId="4F22C5B0" w14:textId="77B18319" w:rsidR="00BD34DC"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Atpūta, brīvais laiks</w:t>
            </w:r>
          </w:p>
        </w:tc>
      </w:tr>
      <w:tr w:rsidR="00A94A5D" w14:paraId="58F80F2B" w14:textId="77777777" w:rsidTr="001574A9">
        <w:tc>
          <w:tcPr>
            <w:tcW w:w="1129" w:type="dxa"/>
          </w:tcPr>
          <w:p w14:paraId="48913687" w14:textId="7716C917" w:rsidR="00A94A5D" w:rsidRDefault="00A94A5D"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19.00-20.00</w:t>
            </w:r>
          </w:p>
        </w:tc>
        <w:tc>
          <w:tcPr>
            <w:tcW w:w="7230" w:type="dxa"/>
            <w:gridSpan w:val="5"/>
          </w:tcPr>
          <w:p w14:paraId="05E5B908" w14:textId="0CB2735D" w:rsidR="00A94A5D" w:rsidRDefault="00E108E2"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Vakariņas</w:t>
            </w:r>
            <w:r w:rsidDel="00E108E2">
              <w:rPr>
                <w:rFonts w:ascii="Times New Roman" w:eastAsia="Times New Roman" w:hAnsi="Times New Roman" w:cs="Times New Roman"/>
                <w:sz w:val="20"/>
                <w:szCs w:val="20"/>
                <w:lang w:eastAsia="zh-TW"/>
              </w:rPr>
              <w:t xml:space="preserve"> </w:t>
            </w:r>
          </w:p>
        </w:tc>
      </w:tr>
      <w:tr w:rsidR="00BD34DC" w14:paraId="59E83D68" w14:textId="77777777" w:rsidTr="001574A9">
        <w:tc>
          <w:tcPr>
            <w:tcW w:w="1129" w:type="dxa"/>
          </w:tcPr>
          <w:p w14:paraId="7306DDFF" w14:textId="5B2CA6A9" w:rsidR="00BD34DC" w:rsidRDefault="00BD34DC" w:rsidP="006D0FFB">
            <w:pPr>
              <w:jc w:val="both"/>
              <w:rPr>
                <w:rFonts w:ascii="Times New Roman" w:eastAsia="Times New Roman" w:hAnsi="Times New Roman" w:cs="Times New Roman"/>
                <w:sz w:val="16"/>
                <w:szCs w:val="20"/>
                <w:lang w:eastAsia="zh-TW"/>
              </w:rPr>
            </w:pPr>
            <w:r>
              <w:rPr>
                <w:rFonts w:ascii="Times New Roman" w:eastAsia="Times New Roman" w:hAnsi="Times New Roman" w:cs="Times New Roman"/>
                <w:sz w:val="16"/>
                <w:szCs w:val="20"/>
                <w:lang w:eastAsia="zh-TW"/>
              </w:rPr>
              <w:t>22</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45</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07</w:t>
            </w:r>
            <w:r w:rsidR="00F103FD">
              <w:rPr>
                <w:rFonts w:ascii="Times New Roman" w:eastAsia="Times New Roman" w:hAnsi="Times New Roman" w:cs="Times New Roman"/>
                <w:sz w:val="16"/>
                <w:szCs w:val="20"/>
                <w:lang w:eastAsia="zh-TW"/>
              </w:rPr>
              <w:t>.</w:t>
            </w:r>
            <w:r>
              <w:rPr>
                <w:rFonts w:ascii="Times New Roman" w:eastAsia="Times New Roman" w:hAnsi="Times New Roman" w:cs="Times New Roman"/>
                <w:sz w:val="16"/>
                <w:szCs w:val="20"/>
                <w:lang w:eastAsia="zh-TW"/>
              </w:rPr>
              <w:t>30</w:t>
            </w:r>
          </w:p>
        </w:tc>
        <w:tc>
          <w:tcPr>
            <w:tcW w:w="7230" w:type="dxa"/>
            <w:gridSpan w:val="5"/>
          </w:tcPr>
          <w:p w14:paraId="697F763F" w14:textId="15266020" w:rsidR="00BD34DC" w:rsidRDefault="00BD34DC" w:rsidP="00151FF1">
            <w:pPr>
              <w:jc w:val="center"/>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Naktsmiers</w:t>
            </w:r>
          </w:p>
        </w:tc>
      </w:tr>
    </w:tbl>
    <w:p w14:paraId="3623E923" w14:textId="2E13B113" w:rsidR="00FE6786" w:rsidRDefault="00FE6786" w:rsidP="00C24C97">
      <w:pPr>
        <w:spacing w:after="0" w:line="240" w:lineRule="auto"/>
        <w:jc w:val="both"/>
        <w:rPr>
          <w:rFonts w:ascii="Times New Roman" w:eastAsia="Times New Roman" w:hAnsi="Times New Roman" w:cs="Times New Roman"/>
          <w:b/>
          <w:sz w:val="24"/>
          <w:szCs w:val="24"/>
          <w:lang w:eastAsia="zh-TW"/>
        </w:rPr>
      </w:pPr>
    </w:p>
    <w:p w14:paraId="1E0AB616" w14:textId="22FB556F" w:rsidR="00C24C97" w:rsidRDefault="00C24C97" w:rsidP="00C24C97">
      <w:pPr>
        <w:spacing w:after="0" w:line="240" w:lineRule="auto"/>
        <w:jc w:val="both"/>
        <w:rPr>
          <w:rFonts w:ascii="Times New Roman" w:eastAsia="Times New Roman" w:hAnsi="Times New Roman" w:cs="Times New Roman"/>
          <w:b/>
          <w:sz w:val="24"/>
          <w:szCs w:val="24"/>
          <w:lang w:eastAsia="zh-TW"/>
        </w:rPr>
      </w:pPr>
      <w:r w:rsidRPr="00074EE7">
        <w:rPr>
          <w:rFonts w:ascii="Times New Roman" w:eastAsia="Times New Roman" w:hAnsi="Times New Roman" w:cs="Times New Roman"/>
          <w:b/>
          <w:sz w:val="24"/>
          <w:szCs w:val="24"/>
          <w:lang w:eastAsia="zh-TW"/>
        </w:rPr>
        <w:t>Izglītojamo juridiskais statuss</w:t>
      </w:r>
    </w:p>
    <w:p w14:paraId="1F093B4C" w14:textId="77777777" w:rsidR="00FE6786" w:rsidRPr="00074EE7" w:rsidRDefault="00FE6786" w:rsidP="00C24C97">
      <w:pPr>
        <w:spacing w:after="0" w:line="240" w:lineRule="auto"/>
        <w:jc w:val="both"/>
        <w:rPr>
          <w:rFonts w:ascii="Times New Roman" w:eastAsia="Times New Roman" w:hAnsi="Times New Roman" w:cs="Times New Roman"/>
          <w:b/>
          <w:sz w:val="24"/>
          <w:szCs w:val="24"/>
          <w:lang w:eastAsia="zh-TW"/>
        </w:rPr>
      </w:pPr>
    </w:p>
    <w:p w14:paraId="1BF81B86" w14:textId="3AFD1075" w:rsidR="00C24C97" w:rsidRDefault="00C24C97" w:rsidP="00C24C97">
      <w:pPr>
        <w:spacing w:after="0" w:line="240" w:lineRule="auto"/>
        <w:ind w:firstLine="720"/>
        <w:jc w:val="both"/>
        <w:rPr>
          <w:rFonts w:ascii="Times New Roman" w:hAnsi="Times New Roman" w:cs="Times New Roman"/>
          <w:b/>
          <w:sz w:val="24"/>
          <w:szCs w:val="24"/>
        </w:rPr>
      </w:pPr>
      <w:r w:rsidRPr="00C24C97">
        <w:rPr>
          <w:rFonts w:ascii="Times New Roman" w:eastAsia="Times New Roman" w:hAnsi="Times New Roman" w:cs="Times New Roman"/>
          <w:sz w:val="24"/>
          <w:szCs w:val="24"/>
          <w:lang w:eastAsia="zh-TW"/>
        </w:rPr>
        <w:t>Izglītojam</w:t>
      </w:r>
      <w:r w:rsidR="00F103FD">
        <w:rPr>
          <w:rFonts w:ascii="Times New Roman" w:eastAsia="Times New Roman" w:hAnsi="Times New Roman" w:cs="Times New Roman"/>
          <w:sz w:val="24"/>
          <w:szCs w:val="24"/>
          <w:lang w:eastAsia="zh-TW"/>
        </w:rPr>
        <w:t>aj</w:t>
      </w:r>
      <w:r w:rsidRPr="00C24C97">
        <w:rPr>
          <w:rFonts w:ascii="Times New Roman" w:eastAsia="Times New Roman" w:hAnsi="Times New Roman" w:cs="Times New Roman"/>
          <w:sz w:val="24"/>
          <w:szCs w:val="24"/>
          <w:lang w:eastAsia="zh-TW"/>
        </w:rPr>
        <w:t xml:space="preserve">iem tiek plānots piešķirt </w:t>
      </w:r>
      <w:r w:rsidR="00F103FD">
        <w:rPr>
          <w:rFonts w:ascii="Times New Roman" w:eastAsia="Times New Roman" w:hAnsi="Times New Roman" w:cs="Times New Roman"/>
          <w:sz w:val="24"/>
          <w:szCs w:val="24"/>
          <w:lang w:eastAsia="zh-TW"/>
        </w:rPr>
        <w:t>j</w:t>
      </w:r>
      <w:r w:rsidRPr="00C24C97">
        <w:rPr>
          <w:rFonts w:ascii="Times New Roman" w:eastAsia="Times New Roman" w:hAnsi="Times New Roman" w:cs="Times New Roman"/>
          <w:sz w:val="24"/>
          <w:szCs w:val="24"/>
          <w:lang w:eastAsia="zh-TW"/>
        </w:rPr>
        <w:t xml:space="preserve">aunsarga statusu, bet, lai </w:t>
      </w:r>
      <w:r w:rsidRPr="00C24C97">
        <w:rPr>
          <w:rFonts w:ascii="Times New Roman" w:hAnsi="Times New Roman" w:cs="Times New Roman"/>
          <w:sz w:val="24"/>
          <w:szCs w:val="24"/>
        </w:rPr>
        <w:t>atšķirtu profesionālās vidējās izglītības iestādes klausītāju</w:t>
      </w:r>
      <w:r w:rsidR="00E81070">
        <w:rPr>
          <w:rFonts w:ascii="Times New Roman" w:hAnsi="Times New Roman" w:cs="Times New Roman"/>
          <w:sz w:val="24"/>
          <w:szCs w:val="24"/>
        </w:rPr>
        <w:t>s</w:t>
      </w:r>
      <w:r w:rsidRPr="00C24C97">
        <w:rPr>
          <w:rFonts w:ascii="Times New Roman" w:hAnsi="Times New Roman" w:cs="Times New Roman"/>
          <w:sz w:val="24"/>
          <w:szCs w:val="24"/>
        </w:rPr>
        <w:t xml:space="preserve"> no pārējiem jaunsargiem, tiks lieto</w:t>
      </w:r>
      <w:r w:rsidR="00F103FD">
        <w:rPr>
          <w:rFonts w:ascii="Times New Roman" w:hAnsi="Times New Roman" w:cs="Times New Roman"/>
          <w:sz w:val="24"/>
          <w:szCs w:val="24"/>
        </w:rPr>
        <w:t>t</w:t>
      </w:r>
      <w:r w:rsidRPr="00C24C97">
        <w:rPr>
          <w:rFonts w:ascii="Times New Roman" w:hAnsi="Times New Roman" w:cs="Times New Roman"/>
          <w:sz w:val="24"/>
          <w:szCs w:val="24"/>
        </w:rPr>
        <w:t>s</w:t>
      </w:r>
      <w:r w:rsidR="00721320">
        <w:rPr>
          <w:rFonts w:ascii="Times New Roman" w:hAnsi="Times New Roman" w:cs="Times New Roman"/>
          <w:sz w:val="24"/>
          <w:szCs w:val="24"/>
        </w:rPr>
        <w:t xml:space="preserve"> papildus</w:t>
      </w:r>
      <w:r w:rsidRPr="00C24C97">
        <w:rPr>
          <w:rFonts w:ascii="Times New Roman" w:hAnsi="Times New Roman" w:cs="Times New Roman"/>
          <w:sz w:val="24"/>
          <w:szCs w:val="24"/>
        </w:rPr>
        <w:t xml:space="preserve"> apzīmējums – </w:t>
      </w:r>
      <w:proofErr w:type="spellStart"/>
      <w:r w:rsidRPr="00C24C97">
        <w:rPr>
          <w:rFonts w:ascii="Times New Roman" w:hAnsi="Times New Roman" w:cs="Times New Roman"/>
          <w:b/>
          <w:sz w:val="24"/>
          <w:szCs w:val="24"/>
        </w:rPr>
        <w:t>jaunkadets</w:t>
      </w:r>
      <w:proofErr w:type="spellEnd"/>
      <w:r w:rsidRPr="00C24C97">
        <w:rPr>
          <w:rFonts w:ascii="Times New Roman" w:hAnsi="Times New Roman" w:cs="Times New Roman"/>
          <w:b/>
          <w:sz w:val="24"/>
          <w:szCs w:val="24"/>
        </w:rPr>
        <w:t>.</w:t>
      </w:r>
    </w:p>
    <w:p w14:paraId="73B5101D" w14:textId="5E9F2E68" w:rsidR="005A74CE" w:rsidRPr="00423BB6" w:rsidRDefault="005A74CE" w:rsidP="00C24C97">
      <w:pPr>
        <w:spacing w:after="0" w:line="240" w:lineRule="auto"/>
        <w:ind w:firstLine="720"/>
        <w:jc w:val="both"/>
        <w:rPr>
          <w:rFonts w:ascii="Times New Roman" w:hAnsi="Times New Roman" w:cs="Times New Roman"/>
          <w:sz w:val="24"/>
          <w:szCs w:val="24"/>
        </w:rPr>
      </w:pPr>
      <w:proofErr w:type="spellStart"/>
      <w:r w:rsidRPr="00423BB6">
        <w:rPr>
          <w:rFonts w:ascii="Times New Roman" w:hAnsi="Times New Roman" w:cs="Times New Roman"/>
          <w:sz w:val="24"/>
          <w:szCs w:val="24"/>
        </w:rPr>
        <w:t>Jaunkadetu</w:t>
      </w:r>
      <w:proofErr w:type="spellEnd"/>
      <w:r w:rsidRPr="00423BB6">
        <w:rPr>
          <w:rFonts w:ascii="Times New Roman" w:hAnsi="Times New Roman" w:cs="Times New Roman"/>
          <w:sz w:val="24"/>
          <w:szCs w:val="24"/>
        </w:rPr>
        <w:t xml:space="preserve"> mācību procesa ietvaros</w:t>
      </w:r>
      <w:r w:rsidR="00721320" w:rsidRPr="00423BB6">
        <w:rPr>
          <w:rFonts w:ascii="Times New Roman" w:hAnsi="Times New Roman" w:cs="Times New Roman"/>
          <w:sz w:val="24"/>
          <w:szCs w:val="24"/>
        </w:rPr>
        <w:t xml:space="preserve">, </w:t>
      </w:r>
      <w:r w:rsidR="00377D25" w:rsidRPr="00423BB6">
        <w:rPr>
          <w:rFonts w:ascii="Times New Roman" w:hAnsi="Times New Roman" w:cs="Times New Roman"/>
          <w:sz w:val="24"/>
          <w:szCs w:val="24"/>
        </w:rPr>
        <w:t>t.sk.</w:t>
      </w:r>
      <w:r w:rsidR="00721320" w:rsidRPr="00423BB6">
        <w:rPr>
          <w:rFonts w:ascii="Times New Roman" w:hAnsi="Times New Roman" w:cs="Times New Roman"/>
          <w:sz w:val="24"/>
          <w:szCs w:val="24"/>
        </w:rPr>
        <w:t xml:space="preserve"> ieroču mācībās, šaušanas mācībās</w:t>
      </w:r>
      <w:r w:rsidRPr="00423BB6">
        <w:rPr>
          <w:rFonts w:ascii="Times New Roman" w:hAnsi="Times New Roman" w:cs="Times New Roman"/>
          <w:sz w:val="24"/>
          <w:szCs w:val="24"/>
        </w:rPr>
        <w:t xml:space="preserve"> </w:t>
      </w:r>
      <w:r w:rsidR="00721320" w:rsidRPr="00423BB6">
        <w:rPr>
          <w:rFonts w:ascii="Times New Roman" w:hAnsi="Times New Roman" w:cs="Times New Roman"/>
          <w:sz w:val="24"/>
          <w:szCs w:val="24"/>
        </w:rPr>
        <w:t xml:space="preserve">izglītojamo drošība tiks nodrošināta atbilstoši  </w:t>
      </w:r>
      <w:r w:rsidR="00377D25" w:rsidRPr="00423BB6">
        <w:rPr>
          <w:rFonts w:ascii="Times New Roman" w:hAnsi="Times New Roman" w:cs="Times New Roman"/>
          <w:sz w:val="24"/>
          <w:szCs w:val="24"/>
        </w:rPr>
        <w:t>j</w:t>
      </w:r>
      <w:r w:rsidR="00721320" w:rsidRPr="00423BB6">
        <w:rPr>
          <w:rFonts w:ascii="Times New Roman" w:hAnsi="Times New Roman" w:cs="Times New Roman"/>
          <w:sz w:val="24"/>
          <w:szCs w:val="24"/>
        </w:rPr>
        <w:t xml:space="preserve">aunsargu </w:t>
      </w:r>
      <w:r w:rsidRPr="00423BB6">
        <w:rPr>
          <w:rFonts w:ascii="Times New Roman" w:hAnsi="Times New Roman" w:cs="Times New Roman"/>
          <w:sz w:val="24"/>
          <w:szCs w:val="24"/>
        </w:rPr>
        <w:t>drošības noteikumi</w:t>
      </w:r>
      <w:r w:rsidR="00721320" w:rsidRPr="00423BB6">
        <w:rPr>
          <w:rFonts w:ascii="Times New Roman" w:hAnsi="Times New Roman" w:cs="Times New Roman"/>
          <w:sz w:val="24"/>
          <w:szCs w:val="24"/>
        </w:rPr>
        <w:t>em nodarbībās un pasākumos</w:t>
      </w:r>
      <w:r w:rsidRPr="00423BB6">
        <w:rPr>
          <w:rFonts w:ascii="Times New Roman" w:hAnsi="Times New Roman" w:cs="Times New Roman"/>
          <w:sz w:val="24"/>
          <w:szCs w:val="24"/>
        </w:rPr>
        <w:t>.</w:t>
      </w:r>
    </w:p>
    <w:p w14:paraId="523EA067" w14:textId="39E2F5A0" w:rsidR="005A74CE" w:rsidRDefault="00C24C97" w:rsidP="005A74CE">
      <w:pPr>
        <w:spacing w:after="0" w:line="240" w:lineRule="auto"/>
        <w:ind w:firstLine="720"/>
        <w:jc w:val="both"/>
        <w:rPr>
          <w:rFonts w:ascii="Times New Roman" w:hAnsi="Times New Roman" w:cs="Times New Roman"/>
          <w:sz w:val="24"/>
          <w:szCs w:val="24"/>
        </w:rPr>
      </w:pPr>
      <w:r w:rsidRPr="00C24C97">
        <w:rPr>
          <w:rFonts w:ascii="Times New Roman" w:eastAsia="Times New Roman" w:hAnsi="Times New Roman" w:cs="Times New Roman"/>
          <w:sz w:val="24"/>
          <w:szCs w:val="24"/>
          <w:lang w:eastAsia="zh-TW"/>
        </w:rPr>
        <w:t xml:space="preserve">Tas nozīmē ka </w:t>
      </w:r>
      <w:r w:rsidRPr="00C24C97">
        <w:rPr>
          <w:rFonts w:ascii="Times New Roman" w:hAnsi="Times New Roman" w:cs="Times New Roman"/>
          <w:sz w:val="24"/>
          <w:szCs w:val="24"/>
        </w:rPr>
        <w:t>Jaunsardzē var darboties bērni un jaunieši no 10 gadu vecuma līdz vidējās izglītības ieguvei vai brīdim, kad jaunietis ir sasniedzis 21 gada vecumu. Par jaunsargu bērns vai jaunietis kļūst pēc līguma par dalību Jaunsardzē noslēgšanas un jaunsarga solījuma došanas. Līgumu par dalību Jaunsardzē slēdz ar nepilngadīga bērna vai jaunieša likumisko pārstāvi.</w:t>
      </w:r>
    </w:p>
    <w:p w14:paraId="1AC686F0" w14:textId="7877D34E" w:rsidR="00C24C97" w:rsidRPr="009F3555" w:rsidRDefault="002C1066" w:rsidP="005630F8">
      <w:pPr>
        <w:spacing w:after="0" w:line="240" w:lineRule="auto"/>
        <w:ind w:firstLine="720"/>
        <w:jc w:val="both"/>
        <w:rPr>
          <w:rFonts w:ascii="Times New Roman" w:eastAsia="Times New Roman" w:hAnsi="Times New Roman" w:cs="Times New Roman"/>
          <w:sz w:val="24"/>
          <w:szCs w:val="24"/>
          <w:lang w:eastAsia="zh-TW"/>
        </w:rPr>
      </w:pPr>
      <w:r w:rsidRPr="009F3555">
        <w:t xml:space="preserve"> </w:t>
      </w:r>
      <w:r w:rsidRPr="009F3555">
        <w:rPr>
          <w:rFonts w:ascii="Times New Roman" w:hAnsi="Times New Roman" w:cs="Times New Roman"/>
          <w:sz w:val="24"/>
          <w:szCs w:val="24"/>
        </w:rPr>
        <w:t xml:space="preserve">Profesionālas vidusskolas skolēnu veselības aprūpes pakalpojumi tiks nodrošināti </w:t>
      </w:r>
      <w:r w:rsidRPr="00423BB6">
        <w:rPr>
          <w:rFonts w:ascii="Times New Roman" w:hAnsi="Times New Roman" w:cs="Times New Roman"/>
          <w:sz w:val="24"/>
          <w:szCs w:val="24"/>
        </w:rPr>
        <w:t xml:space="preserve">saskaņā ar </w:t>
      </w:r>
      <w:bookmarkStart w:id="2" w:name="_Hlk31888174"/>
      <w:r w:rsidR="002A7D21" w:rsidRPr="00423BB6">
        <w:rPr>
          <w:rFonts w:ascii="Times New Roman" w:hAnsi="Times New Roman" w:cs="Times New Roman"/>
          <w:sz w:val="24"/>
          <w:szCs w:val="24"/>
        </w:rPr>
        <w:t>MK 23.03.2010. noteikumi</w:t>
      </w:r>
      <w:r w:rsidR="00851FF7" w:rsidRPr="00423BB6">
        <w:rPr>
          <w:rFonts w:ascii="Times New Roman" w:hAnsi="Times New Roman" w:cs="Times New Roman"/>
          <w:sz w:val="24"/>
          <w:szCs w:val="24"/>
        </w:rPr>
        <w:t>em</w:t>
      </w:r>
      <w:r w:rsidR="002A7D21" w:rsidRPr="00423BB6">
        <w:rPr>
          <w:rFonts w:ascii="Times New Roman" w:hAnsi="Times New Roman" w:cs="Times New Roman"/>
          <w:sz w:val="24"/>
          <w:szCs w:val="24"/>
        </w:rPr>
        <w:t xml:space="preserve"> Nr. 277 “Kārtība, kādā nodrošināma izglītojamo profilaktiskā veselības aprūpe un pirmās palīdzības pieejamība izglītības iestādēs”</w:t>
      </w:r>
      <w:bookmarkEnd w:id="2"/>
      <w:r w:rsidR="002A7D21" w:rsidRPr="00423BB6">
        <w:rPr>
          <w:rFonts w:ascii="Times New Roman" w:hAnsi="Times New Roman" w:cs="Times New Roman"/>
          <w:sz w:val="24"/>
          <w:szCs w:val="24"/>
        </w:rPr>
        <w:t>,</w:t>
      </w:r>
      <w:r w:rsidR="002A7D21" w:rsidRPr="002A7D21">
        <w:rPr>
          <w:rFonts w:ascii="Times New Roman" w:hAnsi="Times New Roman" w:cs="Times New Roman"/>
          <w:sz w:val="24"/>
          <w:szCs w:val="24"/>
          <w:u w:val="single"/>
        </w:rPr>
        <w:t xml:space="preserve"> </w:t>
      </w:r>
      <w:r w:rsidRPr="002A7D21">
        <w:rPr>
          <w:rFonts w:ascii="Times New Roman" w:hAnsi="Times New Roman" w:cs="Times New Roman"/>
          <w:sz w:val="24"/>
          <w:szCs w:val="24"/>
        </w:rPr>
        <w:t>kā arī saskaņā</w:t>
      </w:r>
      <w:r w:rsidRPr="009F3555">
        <w:rPr>
          <w:rFonts w:ascii="Times New Roman" w:hAnsi="Times New Roman" w:cs="Times New Roman"/>
          <w:sz w:val="24"/>
          <w:szCs w:val="24"/>
        </w:rPr>
        <w:t xml:space="preserve"> ar MK 22.12.2015. noteikumi</w:t>
      </w:r>
      <w:r w:rsidR="00F103FD" w:rsidRPr="009F3555">
        <w:rPr>
          <w:rFonts w:ascii="Times New Roman" w:hAnsi="Times New Roman" w:cs="Times New Roman"/>
          <w:sz w:val="24"/>
          <w:szCs w:val="24"/>
        </w:rPr>
        <w:t>em</w:t>
      </w:r>
      <w:r w:rsidRPr="009F3555">
        <w:rPr>
          <w:rFonts w:ascii="Times New Roman" w:hAnsi="Times New Roman" w:cs="Times New Roman"/>
          <w:sz w:val="24"/>
          <w:szCs w:val="24"/>
        </w:rPr>
        <w:t xml:space="preserve"> Nr.</w:t>
      </w:r>
      <w:r w:rsidR="00F103FD" w:rsidRPr="009F3555">
        <w:rPr>
          <w:rFonts w:ascii="Times New Roman" w:hAnsi="Times New Roman" w:cs="Times New Roman"/>
          <w:sz w:val="24"/>
          <w:szCs w:val="24"/>
        </w:rPr>
        <w:t> </w:t>
      </w:r>
      <w:r w:rsidRPr="009F3555">
        <w:rPr>
          <w:rFonts w:ascii="Times New Roman" w:hAnsi="Times New Roman" w:cs="Times New Roman"/>
          <w:sz w:val="24"/>
          <w:szCs w:val="24"/>
        </w:rPr>
        <w:t>770 “Noteikumi par jaunsargiem apmaksājamiem veselības aprūpes pakalpojumiem, to saņemšanas nosacījumiem un samaksas kārtību”</w:t>
      </w:r>
      <w:r w:rsidR="00C24C97" w:rsidRPr="009F3555">
        <w:rPr>
          <w:rFonts w:ascii="Times New Roman" w:hAnsi="Times New Roman" w:cs="Times New Roman"/>
          <w:sz w:val="24"/>
          <w:szCs w:val="24"/>
        </w:rPr>
        <w:t xml:space="preserve"> </w:t>
      </w:r>
      <w:r w:rsidR="00F103FD" w:rsidRPr="009F3555">
        <w:rPr>
          <w:rFonts w:ascii="Times New Roman" w:hAnsi="Times New Roman" w:cs="Times New Roman"/>
          <w:sz w:val="24"/>
          <w:szCs w:val="24"/>
        </w:rPr>
        <w:t>j</w:t>
      </w:r>
      <w:r w:rsidR="00C24C97" w:rsidRPr="009F3555">
        <w:rPr>
          <w:rFonts w:ascii="Times New Roman" w:hAnsi="Times New Roman" w:cs="Times New Roman"/>
          <w:sz w:val="24"/>
          <w:szCs w:val="24"/>
        </w:rPr>
        <w:t xml:space="preserve">aunsargiem </w:t>
      </w:r>
      <w:r w:rsidR="00F103FD" w:rsidRPr="009F3555">
        <w:rPr>
          <w:rFonts w:ascii="Times New Roman" w:hAnsi="Times New Roman" w:cs="Times New Roman"/>
          <w:sz w:val="24"/>
          <w:szCs w:val="24"/>
        </w:rPr>
        <w:t xml:space="preserve">atlīdzina apmaksātos </w:t>
      </w:r>
      <w:r w:rsidR="00C24C97" w:rsidRPr="009F3555">
        <w:rPr>
          <w:rFonts w:ascii="Times New Roman" w:hAnsi="Times New Roman" w:cs="Times New Roman"/>
          <w:sz w:val="24"/>
          <w:szCs w:val="24"/>
        </w:rPr>
        <w:t>veselības aprūpes pakalpojumu</w:t>
      </w:r>
      <w:r w:rsidR="00F103FD" w:rsidRPr="009F3555">
        <w:rPr>
          <w:rFonts w:ascii="Times New Roman" w:hAnsi="Times New Roman" w:cs="Times New Roman"/>
          <w:sz w:val="24"/>
          <w:szCs w:val="24"/>
        </w:rPr>
        <w:t>s.</w:t>
      </w:r>
      <w:r w:rsidR="00C24C97" w:rsidRPr="009F3555">
        <w:rPr>
          <w:rFonts w:ascii="Times New Roman" w:hAnsi="Times New Roman" w:cs="Times New Roman"/>
          <w:sz w:val="24"/>
          <w:szCs w:val="24"/>
        </w:rPr>
        <w:t xml:space="preserve"> </w:t>
      </w:r>
    </w:p>
    <w:p w14:paraId="2FFCB1BA" w14:textId="0C37C1CD" w:rsidR="00101A99" w:rsidRDefault="00101A99" w:rsidP="00C24C97">
      <w:pPr>
        <w:spacing w:after="0" w:line="240" w:lineRule="auto"/>
        <w:jc w:val="both"/>
        <w:rPr>
          <w:rFonts w:ascii="Times New Roman" w:eastAsia="Times New Roman" w:hAnsi="Times New Roman" w:cs="Times New Roman"/>
          <w:b/>
          <w:sz w:val="24"/>
          <w:szCs w:val="24"/>
          <w:lang w:eastAsia="zh-TW"/>
        </w:rPr>
      </w:pPr>
    </w:p>
    <w:p w14:paraId="4D3369AC" w14:textId="53C10C2B" w:rsidR="00C24C97" w:rsidRPr="00074EE7" w:rsidRDefault="00C24C97" w:rsidP="00C24C97">
      <w:pPr>
        <w:spacing w:after="0" w:line="240" w:lineRule="auto"/>
        <w:jc w:val="both"/>
        <w:rPr>
          <w:rFonts w:ascii="Times New Roman" w:eastAsia="Times New Roman" w:hAnsi="Times New Roman" w:cs="Times New Roman"/>
          <w:b/>
          <w:sz w:val="24"/>
          <w:szCs w:val="24"/>
          <w:lang w:eastAsia="zh-TW"/>
        </w:rPr>
      </w:pPr>
      <w:r w:rsidRPr="00074EE7">
        <w:rPr>
          <w:rFonts w:ascii="Times New Roman" w:eastAsia="Times New Roman" w:hAnsi="Times New Roman" w:cs="Times New Roman"/>
          <w:b/>
          <w:sz w:val="24"/>
          <w:szCs w:val="24"/>
          <w:lang w:eastAsia="zh-TW"/>
        </w:rPr>
        <w:t>Uzņemšanas nosacījumi</w:t>
      </w:r>
    </w:p>
    <w:p w14:paraId="7464C891" w14:textId="77777777" w:rsidR="00C35B43" w:rsidRPr="00074EE7" w:rsidRDefault="00C35B43" w:rsidP="00C24C97">
      <w:pPr>
        <w:spacing w:after="0" w:line="240" w:lineRule="auto"/>
        <w:jc w:val="both"/>
        <w:rPr>
          <w:rFonts w:ascii="Times New Roman" w:eastAsia="Times New Roman" w:hAnsi="Times New Roman" w:cs="Times New Roman"/>
          <w:b/>
          <w:sz w:val="24"/>
          <w:szCs w:val="24"/>
          <w:lang w:eastAsia="zh-TW"/>
        </w:rPr>
      </w:pPr>
    </w:p>
    <w:p w14:paraId="4869C613" w14:textId="3B731FE6" w:rsidR="00C24C97" w:rsidRPr="00C24C97" w:rsidRDefault="00C24C97" w:rsidP="00C24C97">
      <w:pPr>
        <w:spacing w:after="0" w:line="240" w:lineRule="auto"/>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lastRenderedPageBreak/>
        <w:tab/>
        <w:t xml:space="preserve">Līdzīgi kā </w:t>
      </w:r>
      <w:proofErr w:type="spellStart"/>
      <w:r w:rsidRPr="00C24C97">
        <w:rPr>
          <w:rFonts w:ascii="Times New Roman" w:eastAsia="Times New Roman" w:hAnsi="Times New Roman" w:cs="Times New Roman"/>
          <w:i/>
          <w:sz w:val="24"/>
          <w:szCs w:val="24"/>
          <w:lang w:eastAsia="zh-TW"/>
        </w:rPr>
        <w:t>Welbeck</w:t>
      </w:r>
      <w:proofErr w:type="spellEnd"/>
      <w:r w:rsidRPr="00C24C97">
        <w:rPr>
          <w:rFonts w:ascii="Times New Roman" w:eastAsia="Times New Roman" w:hAnsi="Times New Roman" w:cs="Times New Roman"/>
          <w:i/>
          <w:sz w:val="24"/>
          <w:szCs w:val="24"/>
          <w:lang w:eastAsia="zh-TW"/>
        </w:rPr>
        <w:t xml:space="preserve"> </w:t>
      </w:r>
      <w:proofErr w:type="spellStart"/>
      <w:r w:rsidRPr="00C24C97">
        <w:rPr>
          <w:rFonts w:ascii="Times New Roman" w:eastAsia="Times New Roman" w:hAnsi="Times New Roman" w:cs="Times New Roman"/>
          <w:i/>
          <w:sz w:val="24"/>
          <w:szCs w:val="24"/>
          <w:lang w:eastAsia="zh-TW"/>
        </w:rPr>
        <w:t>Defence</w:t>
      </w:r>
      <w:proofErr w:type="spellEnd"/>
      <w:r w:rsidRPr="00C24C97">
        <w:rPr>
          <w:rFonts w:ascii="Times New Roman" w:eastAsia="Times New Roman" w:hAnsi="Times New Roman" w:cs="Times New Roman"/>
          <w:i/>
          <w:sz w:val="24"/>
          <w:szCs w:val="24"/>
          <w:lang w:eastAsia="zh-TW"/>
        </w:rPr>
        <w:t xml:space="preserve"> </w:t>
      </w:r>
      <w:proofErr w:type="spellStart"/>
      <w:r w:rsidRPr="00C24C97">
        <w:rPr>
          <w:rFonts w:ascii="Times New Roman" w:eastAsia="Times New Roman" w:hAnsi="Times New Roman" w:cs="Times New Roman"/>
          <w:i/>
          <w:sz w:val="24"/>
          <w:szCs w:val="24"/>
          <w:lang w:eastAsia="zh-TW"/>
        </w:rPr>
        <w:t>Sixt</w:t>
      </w:r>
      <w:proofErr w:type="spellEnd"/>
      <w:r w:rsidRPr="00C24C97">
        <w:rPr>
          <w:rFonts w:ascii="Times New Roman" w:eastAsia="Times New Roman" w:hAnsi="Times New Roman" w:cs="Times New Roman"/>
          <w:i/>
          <w:sz w:val="24"/>
          <w:szCs w:val="24"/>
          <w:lang w:eastAsia="zh-TW"/>
        </w:rPr>
        <w:t xml:space="preserve"> </w:t>
      </w:r>
      <w:proofErr w:type="spellStart"/>
      <w:r w:rsidRPr="00C24C97">
        <w:rPr>
          <w:rFonts w:ascii="Times New Roman" w:eastAsia="Times New Roman" w:hAnsi="Times New Roman" w:cs="Times New Roman"/>
          <w:i/>
          <w:sz w:val="24"/>
          <w:szCs w:val="24"/>
          <w:lang w:eastAsia="zh-TW"/>
        </w:rPr>
        <w:t>Form</w:t>
      </w:r>
      <w:proofErr w:type="spellEnd"/>
      <w:r w:rsidRPr="00C24C97">
        <w:rPr>
          <w:rFonts w:ascii="Times New Roman" w:eastAsia="Times New Roman" w:hAnsi="Times New Roman" w:cs="Times New Roman"/>
          <w:i/>
          <w:sz w:val="24"/>
          <w:szCs w:val="24"/>
          <w:lang w:eastAsia="zh-TW"/>
        </w:rPr>
        <w:t xml:space="preserve"> </w:t>
      </w:r>
      <w:proofErr w:type="spellStart"/>
      <w:r w:rsidRPr="00C24C97">
        <w:rPr>
          <w:rFonts w:ascii="Times New Roman" w:eastAsia="Times New Roman" w:hAnsi="Times New Roman" w:cs="Times New Roman"/>
          <w:i/>
          <w:sz w:val="24"/>
          <w:szCs w:val="24"/>
          <w:lang w:eastAsia="zh-TW"/>
        </w:rPr>
        <w:t>College</w:t>
      </w:r>
      <w:proofErr w:type="spellEnd"/>
      <w:r w:rsidRPr="00C24C97">
        <w:rPr>
          <w:rFonts w:ascii="Times New Roman" w:eastAsia="Times New Roman" w:hAnsi="Times New Roman" w:cs="Times New Roman"/>
          <w:sz w:val="24"/>
          <w:szCs w:val="24"/>
          <w:lang w:eastAsia="zh-TW"/>
        </w:rPr>
        <w:t xml:space="preserve"> Apvienotajā Karalistē izglītojamo atlase primāri ir balstāma uz viņu rezultātiem valsts </w:t>
      </w:r>
      <w:r w:rsidR="00F103FD">
        <w:rPr>
          <w:rFonts w:ascii="Times New Roman" w:eastAsia="Times New Roman" w:hAnsi="Times New Roman" w:cs="Times New Roman"/>
          <w:sz w:val="24"/>
          <w:szCs w:val="24"/>
          <w:lang w:eastAsia="zh-TW"/>
        </w:rPr>
        <w:t xml:space="preserve">centralizētajos </w:t>
      </w:r>
      <w:r w:rsidRPr="00C24C97">
        <w:rPr>
          <w:rFonts w:ascii="Times New Roman" w:eastAsia="Times New Roman" w:hAnsi="Times New Roman" w:cs="Times New Roman"/>
          <w:sz w:val="24"/>
          <w:szCs w:val="24"/>
          <w:lang w:eastAsia="zh-TW"/>
        </w:rPr>
        <w:t xml:space="preserve">eksāmenos, pabeidzot pamatizglītību. </w:t>
      </w:r>
    </w:p>
    <w:p w14:paraId="1CE09189" w14:textId="77777777" w:rsidR="00C24C97" w:rsidRPr="00074EE7" w:rsidRDefault="00C24C97" w:rsidP="00074EE7">
      <w:pPr>
        <w:spacing w:after="0" w:line="240" w:lineRule="auto"/>
        <w:ind w:firstLine="720"/>
        <w:jc w:val="both"/>
        <w:rPr>
          <w:rFonts w:ascii="Times New Roman" w:eastAsia="Times New Roman" w:hAnsi="Times New Roman" w:cs="Times New Roman"/>
          <w:sz w:val="24"/>
          <w:szCs w:val="24"/>
          <w:lang w:eastAsia="zh-TW"/>
        </w:rPr>
      </w:pPr>
      <w:r w:rsidRPr="00074EE7">
        <w:rPr>
          <w:rFonts w:ascii="Times New Roman" w:eastAsia="Times New Roman" w:hAnsi="Times New Roman" w:cs="Times New Roman"/>
          <w:sz w:val="24"/>
          <w:szCs w:val="24"/>
          <w:lang w:eastAsia="zh-TW"/>
        </w:rPr>
        <w:t>Pirms iestāšanās vidusskolā tiks veikti:</w:t>
      </w:r>
    </w:p>
    <w:p w14:paraId="6E3BE4F2" w14:textId="4040672E" w:rsidR="00C24C97" w:rsidRPr="00C24C97" w:rsidRDefault="00C24C97" w:rsidP="00C24C97">
      <w:pPr>
        <w:numPr>
          <w:ilvl w:val="0"/>
          <w:numId w:val="22"/>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psiholoģiskie testi, lai identificētu līdera dotības, noteikt</w:t>
      </w:r>
      <w:r w:rsidR="00A60180">
        <w:rPr>
          <w:rFonts w:ascii="Times New Roman" w:eastAsia="Times New Roman" w:hAnsi="Times New Roman" w:cs="Times New Roman"/>
          <w:sz w:val="24"/>
          <w:szCs w:val="24"/>
          <w:lang w:eastAsia="zh-TW"/>
        </w:rPr>
        <w:t>u</w:t>
      </w:r>
      <w:r w:rsidRPr="00C24C97">
        <w:rPr>
          <w:rFonts w:ascii="Times New Roman" w:eastAsia="Times New Roman" w:hAnsi="Times New Roman" w:cs="Times New Roman"/>
          <w:sz w:val="24"/>
          <w:szCs w:val="24"/>
          <w:lang w:eastAsia="zh-TW"/>
        </w:rPr>
        <w:t xml:space="preserve"> noturību stresa situācijās;</w:t>
      </w:r>
    </w:p>
    <w:p w14:paraId="0ACB1041" w14:textId="77777777" w:rsidR="00C24C97" w:rsidRPr="00C24C97" w:rsidRDefault="00C24C97" w:rsidP="00C24C97">
      <w:pPr>
        <w:numPr>
          <w:ilvl w:val="0"/>
          <w:numId w:val="22"/>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fiziskās sagatavotības testi atbilstoši vecuma grupām;</w:t>
      </w:r>
    </w:p>
    <w:p w14:paraId="2B3B364D" w14:textId="7C528BF2" w:rsidR="00C24C97" w:rsidRPr="00C24C97" w:rsidRDefault="00C24C97" w:rsidP="00C24C97">
      <w:pPr>
        <w:numPr>
          <w:ilvl w:val="0"/>
          <w:numId w:val="22"/>
        </w:numPr>
        <w:spacing w:after="0" w:line="240" w:lineRule="auto"/>
        <w:contextualSpacing/>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 xml:space="preserve">vispārēja medicīniskā pārbaude, lai pārliecinātos, ka izglītojamā veselības stāvoklis </w:t>
      </w:r>
      <w:r w:rsidR="00A60180">
        <w:rPr>
          <w:rFonts w:ascii="Times New Roman" w:eastAsia="Times New Roman" w:hAnsi="Times New Roman" w:cs="Times New Roman"/>
          <w:sz w:val="24"/>
          <w:szCs w:val="24"/>
          <w:lang w:eastAsia="zh-TW"/>
        </w:rPr>
        <w:t xml:space="preserve">atbilst </w:t>
      </w:r>
      <w:r w:rsidRPr="00C24C97">
        <w:rPr>
          <w:rFonts w:ascii="Times New Roman" w:eastAsia="Times New Roman" w:hAnsi="Times New Roman" w:cs="Times New Roman"/>
          <w:sz w:val="24"/>
          <w:szCs w:val="24"/>
          <w:lang w:eastAsia="zh-TW"/>
        </w:rPr>
        <w:t>dalībai paaugstināt</w:t>
      </w:r>
      <w:r w:rsidR="00A60180">
        <w:rPr>
          <w:rFonts w:ascii="Times New Roman" w:eastAsia="Times New Roman" w:hAnsi="Times New Roman" w:cs="Times New Roman"/>
          <w:sz w:val="24"/>
          <w:szCs w:val="24"/>
          <w:lang w:eastAsia="zh-TW"/>
        </w:rPr>
        <w:t>a</w:t>
      </w:r>
      <w:r w:rsidRPr="00C24C97">
        <w:rPr>
          <w:rFonts w:ascii="Times New Roman" w:eastAsia="Times New Roman" w:hAnsi="Times New Roman" w:cs="Times New Roman"/>
          <w:sz w:val="24"/>
          <w:szCs w:val="24"/>
          <w:lang w:eastAsia="zh-TW"/>
        </w:rPr>
        <w:t>s fiziskās slodzes nodarbībās.</w:t>
      </w:r>
    </w:p>
    <w:p w14:paraId="199EF3A7" w14:textId="3EC45CC6" w:rsidR="00C24C97" w:rsidRPr="00C24C97" w:rsidRDefault="00C24C97" w:rsidP="00C24C97">
      <w:pPr>
        <w:spacing w:after="0" w:line="240" w:lineRule="auto"/>
        <w:ind w:firstLine="720"/>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 xml:space="preserve"> Šī skola </w:t>
      </w:r>
      <w:r w:rsidR="00A60180">
        <w:rPr>
          <w:rFonts w:ascii="Times New Roman" w:eastAsia="Times New Roman" w:hAnsi="Times New Roman" w:cs="Times New Roman"/>
          <w:sz w:val="24"/>
          <w:szCs w:val="24"/>
          <w:lang w:eastAsia="zh-TW"/>
        </w:rPr>
        <w:t xml:space="preserve">orientēta uz </w:t>
      </w:r>
      <w:r w:rsidRPr="00C24C97">
        <w:rPr>
          <w:rFonts w:ascii="Times New Roman" w:eastAsia="Times New Roman" w:hAnsi="Times New Roman" w:cs="Times New Roman"/>
          <w:sz w:val="24"/>
          <w:szCs w:val="24"/>
          <w:lang w:eastAsia="zh-TW"/>
        </w:rPr>
        <w:t>izglītojam</w:t>
      </w:r>
      <w:r w:rsidR="001574A9">
        <w:rPr>
          <w:rFonts w:ascii="Times New Roman" w:eastAsia="Times New Roman" w:hAnsi="Times New Roman" w:cs="Times New Roman"/>
          <w:sz w:val="24"/>
          <w:szCs w:val="24"/>
          <w:lang w:eastAsia="zh-TW"/>
        </w:rPr>
        <w:t>aj</w:t>
      </w:r>
      <w:r w:rsidRPr="00C24C97">
        <w:rPr>
          <w:rFonts w:ascii="Times New Roman" w:eastAsia="Times New Roman" w:hAnsi="Times New Roman" w:cs="Times New Roman"/>
          <w:sz w:val="24"/>
          <w:szCs w:val="24"/>
          <w:lang w:eastAsia="zh-TW"/>
        </w:rPr>
        <w:t xml:space="preserve">iem ar augstiem mācību sasniegumiem, augstu pilsonisko aktivitāti un līderības īpašībām, </w:t>
      </w:r>
      <w:r w:rsidR="00A60180">
        <w:rPr>
          <w:rFonts w:ascii="Times New Roman" w:eastAsia="Times New Roman" w:hAnsi="Times New Roman" w:cs="Times New Roman"/>
          <w:sz w:val="24"/>
          <w:szCs w:val="24"/>
          <w:lang w:eastAsia="zh-TW"/>
        </w:rPr>
        <w:t xml:space="preserve">tai skaitā </w:t>
      </w:r>
      <w:r w:rsidRPr="00C24C97">
        <w:rPr>
          <w:rFonts w:ascii="Times New Roman" w:eastAsia="Times New Roman" w:hAnsi="Times New Roman" w:cs="Times New Roman"/>
          <w:sz w:val="24"/>
          <w:szCs w:val="24"/>
          <w:lang w:eastAsia="zh-TW"/>
        </w:rPr>
        <w:t xml:space="preserve">jauniešu </w:t>
      </w:r>
      <w:r w:rsidR="00A60180">
        <w:rPr>
          <w:rFonts w:ascii="Times New Roman" w:eastAsia="Times New Roman" w:hAnsi="Times New Roman" w:cs="Times New Roman"/>
          <w:sz w:val="24"/>
          <w:szCs w:val="24"/>
          <w:lang w:eastAsia="zh-TW"/>
        </w:rPr>
        <w:t xml:space="preserve">iepriekšējo </w:t>
      </w:r>
      <w:r w:rsidRPr="00C24C97">
        <w:rPr>
          <w:rFonts w:ascii="Times New Roman" w:eastAsia="Times New Roman" w:hAnsi="Times New Roman" w:cs="Times New Roman"/>
          <w:sz w:val="24"/>
          <w:szCs w:val="24"/>
          <w:lang w:eastAsia="zh-TW"/>
        </w:rPr>
        <w:t xml:space="preserve">dalību skolu </w:t>
      </w:r>
      <w:r w:rsidR="00A60180">
        <w:rPr>
          <w:rFonts w:ascii="Times New Roman" w:eastAsia="Times New Roman" w:hAnsi="Times New Roman" w:cs="Times New Roman"/>
          <w:sz w:val="24"/>
          <w:szCs w:val="24"/>
          <w:lang w:eastAsia="zh-TW"/>
        </w:rPr>
        <w:t xml:space="preserve">mācību priekšmetu </w:t>
      </w:r>
      <w:r w:rsidRPr="00C24C97">
        <w:rPr>
          <w:rFonts w:ascii="Times New Roman" w:eastAsia="Times New Roman" w:hAnsi="Times New Roman" w:cs="Times New Roman"/>
          <w:sz w:val="24"/>
          <w:szCs w:val="24"/>
          <w:lang w:eastAsia="zh-TW"/>
        </w:rPr>
        <w:t>olimpiādēs, sabiedrisk</w:t>
      </w:r>
      <w:r w:rsidR="00A60180">
        <w:rPr>
          <w:rFonts w:ascii="Times New Roman" w:eastAsia="Times New Roman" w:hAnsi="Times New Roman" w:cs="Times New Roman"/>
          <w:sz w:val="24"/>
          <w:szCs w:val="24"/>
          <w:lang w:eastAsia="zh-TW"/>
        </w:rPr>
        <w:t>aj</w:t>
      </w:r>
      <w:r w:rsidRPr="00C24C97">
        <w:rPr>
          <w:rFonts w:ascii="Times New Roman" w:eastAsia="Times New Roman" w:hAnsi="Times New Roman" w:cs="Times New Roman"/>
          <w:sz w:val="24"/>
          <w:szCs w:val="24"/>
          <w:lang w:eastAsia="zh-TW"/>
        </w:rPr>
        <w:t>ās aktivitāt</w:t>
      </w:r>
      <w:r w:rsidR="00A60180">
        <w:rPr>
          <w:rFonts w:ascii="Times New Roman" w:eastAsia="Times New Roman" w:hAnsi="Times New Roman" w:cs="Times New Roman"/>
          <w:sz w:val="24"/>
          <w:szCs w:val="24"/>
          <w:lang w:eastAsia="zh-TW"/>
        </w:rPr>
        <w:t>ē</w:t>
      </w:r>
      <w:r w:rsidRPr="00C24C97">
        <w:rPr>
          <w:rFonts w:ascii="Times New Roman" w:eastAsia="Times New Roman" w:hAnsi="Times New Roman" w:cs="Times New Roman"/>
          <w:sz w:val="24"/>
          <w:szCs w:val="24"/>
          <w:lang w:eastAsia="zh-TW"/>
        </w:rPr>
        <w:t>s skolu padomēs un NVO. Priekšrocība</w:t>
      </w:r>
      <w:r w:rsidR="00A60180">
        <w:rPr>
          <w:rFonts w:ascii="Times New Roman" w:eastAsia="Times New Roman" w:hAnsi="Times New Roman" w:cs="Times New Roman"/>
          <w:sz w:val="24"/>
          <w:szCs w:val="24"/>
          <w:lang w:eastAsia="zh-TW"/>
        </w:rPr>
        <w:t>s</w:t>
      </w:r>
      <w:r w:rsidRPr="00C24C97">
        <w:rPr>
          <w:rFonts w:ascii="Times New Roman" w:eastAsia="Times New Roman" w:hAnsi="Times New Roman" w:cs="Times New Roman"/>
          <w:sz w:val="24"/>
          <w:szCs w:val="24"/>
          <w:lang w:eastAsia="zh-TW"/>
        </w:rPr>
        <w:t xml:space="preserve"> būtu </w:t>
      </w:r>
      <w:r w:rsidR="001574A9">
        <w:rPr>
          <w:rFonts w:ascii="Times New Roman" w:eastAsia="Times New Roman" w:hAnsi="Times New Roman" w:cs="Times New Roman"/>
          <w:sz w:val="24"/>
          <w:szCs w:val="24"/>
          <w:lang w:eastAsia="zh-TW"/>
        </w:rPr>
        <w:t>j</w:t>
      </w:r>
      <w:r w:rsidRPr="00C24C97">
        <w:rPr>
          <w:rFonts w:ascii="Times New Roman" w:eastAsia="Times New Roman" w:hAnsi="Times New Roman" w:cs="Times New Roman"/>
          <w:sz w:val="24"/>
          <w:szCs w:val="24"/>
          <w:lang w:eastAsia="zh-TW"/>
        </w:rPr>
        <w:t>aunsargiem.</w:t>
      </w:r>
    </w:p>
    <w:p w14:paraId="34AF6FEE" w14:textId="6D777218" w:rsidR="00115125" w:rsidRDefault="00115125" w:rsidP="00C24C97">
      <w:pPr>
        <w:spacing w:after="0" w:line="240" w:lineRule="auto"/>
        <w:jc w:val="both"/>
        <w:rPr>
          <w:rFonts w:ascii="Times New Roman" w:eastAsia="Times New Roman" w:hAnsi="Times New Roman" w:cs="Times New Roman"/>
          <w:b/>
          <w:sz w:val="24"/>
          <w:szCs w:val="24"/>
          <w:u w:val="single"/>
          <w:lang w:eastAsia="zh-TW"/>
        </w:rPr>
      </w:pPr>
    </w:p>
    <w:p w14:paraId="58375BDA" w14:textId="76DAAE44" w:rsidR="00C24C97" w:rsidRPr="00074EE7" w:rsidRDefault="00C207D2" w:rsidP="00C24C97">
      <w:pPr>
        <w:spacing w:after="0" w:line="240" w:lineRule="auto"/>
        <w:jc w:val="both"/>
        <w:rPr>
          <w:rFonts w:ascii="Times New Roman" w:eastAsia="Times New Roman" w:hAnsi="Times New Roman" w:cs="Times New Roman"/>
          <w:b/>
          <w:sz w:val="24"/>
          <w:szCs w:val="24"/>
          <w:lang w:eastAsia="zh-TW"/>
        </w:rPr>
      </w:pPr>
      <w:r>
        <w:rPr>
          <w:rFonts w:ascii="Times New Roman" w:eastAsia="Times New Roman" w:hAnsi="Times New Roman" w:cs="Times New Roman"/>
          <w:b/>
          <w:sz w:val="24"/>
          <w:szCs w:val="24"/>
          <w:lang w:eastAsia="zh-TW"/>
        </w:rPr>
        <w:t>Profesionālās v</w:t>
      </w:r>
      <w:r w:rsidR="00C24C97" w:rsidRPr="00074EE7">
        <w:rPr>
          <w:rFonts w:ascii="Times New Roman" w:eastAsia="Times New Roman" w:hAnsi="Times New Roman" w:cs="Times New Roman"/>
          <w:b/>
          <w:sz w:val="24"/>
          <w:szCs w:val="24"/>
          <w:lang w:eastAsia="zh-TW"/>
        </w:rPr>
        <w:t>idusskolas administratīvais un pedagoģiskais personāls</w:t>
      </w:r>
    </w:p>
    <w:p w14:paraId="116027E9" w14:textId="77777777" w:rsidR="003D674E" w:rsidRDefault="00C24C97" w:rsidP="00C24C97">
      <w:pPr>
        <w:spacing w:after="0" w:line="240" w:lineRule="auto"/>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ab/>
      </w:r>
    </w:p>
    <w:p w14:paraId="6F3C6C83" w14:textId="0E27F7D7" w:rsidR="00A60180" w:rsidRDefault="00C24C97" w:rsidP="00074EE7">
      <w:pPr>
        <w:spacing w:after="0" w:line="240" w:lineRule="auto"/>
        <w:ind w:firstLine="720"/>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Skolas direktors</w:t>
      </w:r>
      <w:r w:rsidR="00A60180">
        <w:rPr>
          <w:rFonts w:ascii="Times New Roman" w:eastAsia="Times New Roman" w:hAnsi="Times New Roman" w:cs="Times New Roman"/>
          <w:sz w:val="24"/>
          <w:szCs w:val="24"/>
          <w:lang w:eastAsia="zh-TW"/>
        </w:rPr>
        <w:t> </w:t>
      </w:r>
      <w:r w:rsidRPr="00C24C97">
        <w:rPr>
          <w:rFonts w:ascii="Times New Roman" w:eastAsia="Times New Roman" w:hAnsi="Times New Roman" w:cs="Times New Roman"/>
          <w:sz w:val="24"/>
          <w:szCs w:val="24"/>
          <w:lang w:eastAsia="zh-TW"/>
        </w:rPr>
        <w:t>/</w:t>
      </w:r>
      <w:r w:rsidR="00A60180">
        <w:rPr>
          <w:rFonts w:ascii="Times New Roman" w:eastAsia="Times New Roman" w:hAnsi="Times New Roman" w:cs="Times New Roman"/>
          <w:sz w:val="24"/>
          <w:szCs w:val="24"/>
          <w:lang w:eastAsia="zh-TW"/>
        </w:rPr>
        <w:t> </w:t>
      </w:r>
      <w:r w:rsidRPr="00C24C97">
        <w:rPr>
          <w:rFonts w:ascii="Times New Roman" w:eastAsia="Times New Roman" w:hAnsi="Times New Roman" w:cs="Times New Roman"/>
          <w:sz w:val="24"/>
          <w:szCs w:val="24"/>
          <w:lang w:eastAsia="zh-TW"/>
        </w:rPr>
        <w:t xml:space="preserve">komandants var būt militārpersona vai civilpersona, ja direktora vietnieks, kurš koordinē </w:t>
      </w:r>
      <w:r w:rsidR="00A60180">
        <w:rPr>
          <w:rFonts w:ascii="Times New Roman" w:eastAsia="Times New Roman" w:hAnsi="Times New Roman" w:cs="Times New Roman"/>
          <w:sz w:val="24"/>
          <w:szCs w:val="24"/>
          <w:lang w:eastAsia="zh-TW"/>
        </w:rPr>
        <w:t>izglītības programmas</w:t>
      </w:r>
      <w:r w:rsidR="00A60180" w:rsidRPr="00C24C97">
        <w:rPr>
          <w:rFonts w:ascii="Times New Roman" w:eastAsia="Times New Roman" w:hAnsi="Times New Roman" w:cs="Times New Roman"/>
          <w:sz w:val="24"/>
          <w:szCs w:val="24"/>
          <w:lang w:eastAsia="zh-TW"/>
        </w:rPr>
        <w:t xml:space="preserve"> </w:t>
      </w:r>
      <w:r w:rsidRPr="00C24C97">
        <w:rPr>
          <w:rFonts w:ascii="Times New Roman" w:eastAsia="Times New Roman" w:hAnsi="Times New Roman" w:cs="Times New Roman"/>
          <w:sz w:val="24"/>
          <w:szCs w:val="24"/>
          <w:lang w:eastAsia="zh-TW"/>
        </w:rPr>
        <w:t>militāro sadaļu</w:t>
      </w:r>
      <w:r w:rsidR="00A60180">
        <w:rPr>
          <w:rFonts w:ascii="Times New Roman" w:eastAsia="Times New Roman" w:hAnsi="Times New Roman" w:cs="Times New Roman"/>
          <w:sz w:val="24"/>
          <w:szCs w:val="24"/>
          <w:lang w:eastAsia="zh-TW"/>
        </w:rPr>
        <w:t>,</w:t>
      </w:r>
      <w:r w:rsidRPr="00C24C97">
        <w:rPr>
          <w:rFonts w:ascii="Times New Roman" w:eastAsia="Times New Roman" w:hAnsi="Times New Roman" w:cs="Times New Roman"/>
          <w:sz w:val="24"/>
          <w:szCs w:val="24"/>
          <w:lang w:eastAsia="zh-TW"/>
        </w:rPr>
        <w:t xml:space="preserve"> ir militārpersona. </w:t>
      </w:r>
    </w:p>
    <w:p w14:paraId="5ECB8E57" w14:textId="21EB25AC" w:rsidR="00C24C97" w:rsidRPr="00C24C97" w:rsidRDefault="00A60180" w:rsidP="00074EE7">
      <w:pPr>
        <w:spacing w:after="0" w:line="240" w:lineRule="auto"/>
        <w:ind w:firstLine="72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K</w:t>
      </w:r>
      <w:r w:rsidR="00C24C97" w:rsidRPr="00C24C97">
        <w:rPr>
          <w:rFonts w:ascii="Times New Roman" w:eastAsia="Times New Roman" w:hAnsi="Times New Roman" w:cs="Times New Roman"/>
          <w:sz w:val="24"/>
          <w:szCs w:val="24"/>
          <w:lang w:eastAsia="zh-TW"/>
        </w:rPr>
        <w:t>atr</w:t>
      </w:r>
      <w:r>
        <w:rPr>
          <w:rFonts w:ascii="Times New Roman" w:eastAsia="Times New Roman" w:hAnsi="Times New Roman" w:cs="Times New Roman"/>
          <w:sz w:val="24"/>
          <w:szCs w:val="24"/>
          <w:lang w:eastAsia="zh-TW"/>
        </w:rPr>
        <w:t>am</w:t>
      </w:r>
      <w:r w:rsidR="00C24C97" w:rsidRPr="00C24C97">
        <w:rPr>
          <w:rFonts w:ascii="Times New Roman" w:eastAsia="Times New Roman" w:hAnsi="Times New Roman" w:cs="Times New Roman"/>
          <w:sz w:val="24"/>
          <w:szCs w:val="24"/>
          <w:lang w:eastAsia="zh-TW"/>
        </w:rPr>
        <w:t xml:space="preserve"> kurs</w:t>
      </w:r>
      <w:r>
        <w:rPr>
          <w:rFonts w:ascii="Times New Roman" w:eastAsia="Times New Roman" w:hAnsi="Times New Roman" w:cs="Times New Roman"/>
          <w:sz w:val="24"/>
          <w:szCs w:val="24"/>
          <w:lang w:eastAsia="zh-TW"/>
        </w:rPr>
        <w:t>am</w:t>
      </w:r>
      <w:r w:rsidR="00C24C97" w:rsidRPr="00C24C97">
        <w:rPr>
          <w:rFonts w:ascii="Times New Roman" w:eastAsia="Times New Roman" w:hAnsi="Times New Roman" w:cs="Times New Roman"/>
          <w:sz w:val="24"/>
          <w:szCs w:val="24"/>
          <w:lang w:eastAsia="zh-TW"/>
        </w:rPr>
        <w:t xml:space="preserve"> (50 audzēkņiem) nepieciešams viens kursa vadītājs (OR-6), kopā </w:t>
      </w:r>
      <w:r>
        <w:rPr>
          <w:rFonts w:ascii="Times New Roman" w:eastAsia="Times New Roman" w:hAnsi="Times New Roman" w:cs="Times New Roman"/>
          <w:sz w:val="24"/>
          <w:szCs w:val="24"/>
          <w:lang w:eastAsia="zh-TW"/>
        </w:rPr>
        <w:t xml:space="preserve">– </w:t>
      </w:r>
      <w:r w:rsidR="00C24C97" w:rsidRPr="00C24C97">
        <w:rPr>
          <w:rFonts w:ascii="Times New Roman" w:eastAsia="Times New Roman" w:hAnsi="Times New Roman" w:cs="Times New Roman"/>
          <w:sz w:val="24"/>
          <w:szCs w:val="24"/>
          <w:lang w:eastAsia="zh-TW"/>
        </w:rPr>
        <w:t xml:space="preserve">4 kursa vadītāji. Uz kopējo skolēnu skaitu </w:t>
      </w:r>
      <w:r>
        <w:rPr>
          <w:rFonts w:ascii="Times New Roman" w:eastAsia="Times New Roman" w:hAnsi="Times New Roman" w:cs="Times New Roman"/>
          <w:sz w:val="24"/>
          <w:szCs w:val="24"/>
          <w:lang w:eastAsia="zh-TW"/>
        </w:rPr>
        <w:t xml:space="preserve">jāparedz </w:t>
      </w:r>
      <w:r w:rsidR="00C24C97" w:rsidRPr="00C24C97">
        <w:rPr>
          <w:rFonts w:ascii="Times New Roman" w:eastAsia="Times New Roman" w:hAnsi="Times New Roman" w:cs="Times New Roman"/>
          <w:sz w:val="24"/>
          <w:szCs w:val="24"/>
          <w:lang w:eastAsia="zh-TW"/>
        </w:rPr>
        <w:t>minimāli vismaz 8 nodaļ</w:t>
      </w:r>
      <w:r>
        <w:rPr>
          <w:rFonts w:ascii="Times New Roman" w:eastAsia="Times New Roman" w:hAnsi="Times New Roman" w:cs="Times New Roman"/>
          <w:sz w:val="24"/>
          <w:szCs w:val="24"/>
          <w:lang w:eastAsia="zh-TW"/>
        </w:rPr>
        <w:t>u</w:t>
      </w:r>
      <w:r w:rsidR="00C24C97" w:rsidRPr="00C24C97">
        <w:rPr>
          <w:rFonts w:ascii="Times New Roman" w:eastAsia="Times New Roman" w:hAnsi="Times New Roman" w:cs="Times New Roman"/>
          <w:sz w:val="24"/>
          <w:szCs w:val="24"/>
          <w:lang w:eastAsia="zh-TW"/>
        </w:rPr>
        <w:t xml:space="preserve"> komandier</w:t>
      </w:r>
      <w:r>
        <w:rPr>
          <w:rFonts w:ascii="Times New Roman" w:eastAsia="Times New Roman" w:hAnsi="Times New Roman" w:cs="Times New Roman"/>
          <w:sz w:val="24"/>
          <w:szCs w:val="24"/>
          <w:lang w:eastAsia="zh-TW"/>
        </w:rPr>
        <w:t>i</w:t>
      </w:r>
      <w:r w:rsidR="00C24C97" w:rsidRPr="00C24C97">
        <w:rPr>
          <w:rFonts w:ascii="Times New Roman" w:eastAsia="Times New Roman" w:hAnsi="Times New Roman" w:cs="Times New Roman"/>
          <w:sz w:val="24"/>
          <w:szCs w:val="24"/>
          <w:lang w:eastAsia="zh-TW"/>
        </w:rPr>
        <w:t xml:space="preserve"> (katr</w:t>
      </w:r>
      <w:r>
        <w:rPr>
          <w:rFonts w:ascii="Times New Roman" w:eastAsia="Times New Roman" w:hAnsi="Times New Roman" w:cs="Times New Roman"/>
          <w:sz w:val="24"/>
          <w:szCs w:val="24"/>
          <w:lang w:eastAsia="zh-TW"/>
        </w:rPr>
        <w:t>ai</w:t>
      </w:r>
      <w:r w:rsidR="00C24C97" w:rsidRPr="00C24C97">
        <w:rPr>
          <w:rFonts w:ascii="Times New Roman" w:eastAsia="Times New Roman" w:hAnsi="Times New Roman" w:cs="Times New Roman"/>
          <w:sz w:val="24"/>
          <w:szCs w:val="24"/>
          <w:lang w:eastAsia="zh-TW"/>
        </w:rPr>
        <w:t xml:space="preserve"> klas</w:t>
      </w:r>
      <w:r>
        <w:rPr>
          <w:rFonts w:ascii="Times New Roman" w:eastAsia="Times New Roman" w:hAnsi="Times New Roman" w:cs="Times New Roman"/>
          <w:sz w:val="24"/>
          <w:szCs w:val="24"/>
          <w:lang w:eastAsia="zh-TW"/>
        </w:rPr>
        <w:t>e</w:t>
      </w:r>
      <w:r w:rsidR="00C24C97" w:rsidRPr="00C24C97">
        <w:rPr>
          <w:rFonts w:ascii="Times New Roman" w:eastAsia="Times New Roman" w:hAnsi="Times New Roman" w:cs="Times New Roman"/>
          <w:sz w:val="24"/>
          <w:szCs w:val="24"/>
          <w:lang w:eastAsia="zh-TW"/>
        </w:rPr>
        <w:t>i ar 25 audzēkņiem plānojot 1</w:t>
      </w:r>
      <w:r>
        <w:rPr>
          <w:rFonts w:ascii="Times New Roman" w:eastAsia="Times New Roman" w:hAnsi="Times New Roman" w:cs="Times New Roman"/>
          <w:sz w:val="24"/>
          <w:szCs w:val="24"/>
          <w:lang w:eastAsia="zh-TW"/>
        </w:rPr>
        <w:t> </w:t>
      </w:r>
      <w:r w:rsidR="00C24C97" w:rsidRPr="00C24C97">
        <w:rPr>
          <w:rFonts w:ascii="Times New Roman" w:eastAsia="Times New Roman" w:hAnsi="Times New Roman" w:cs="Times New Roman"/>
          <w:sz w:val="24"/>
          <w:szCs w:val="24"/>
          <w:lang w:eastAsia="zh-TW"/>
        </w:rPr>
        <w:t xml:space="preserve">komandieri OR-4/OR-5). </w:t>
      </w:r>
      <w:r w:rsidR="003D674E">
        <w:rPr>
          <w:rFonts w:ascii="Times New Roman" w:eastAsia="Times New Roman" w:hAnsi="Times New Roman" w:cs="Times New Roman"/>
          <w:sz w:val="24"/>
          <w:szCs w:val="24"/>
          <w:lang w:eastAsia="zh-TW"/>
        </w:rPr>
        <w:t>Vidusskolas attīstības sākumposmā v</w:t>
      </w:r>
      <w:r w:rsidR="00C24C97" w:rsidRPr="00C24C97">
        <w:rPr>
          <w:rFonts w:ascii="Times New Roman" w:eastAsia="Times New Roman" w:hAnsi="Times New Roman" w:cs="Times New Roman"/>
          <w:sz w:val="24"/>
          <w:szCs w:val="24"/>
          <w:lang w:eastAsia="zh-TW"/>
        </w:rPr>
        <w:t>ar tikt piesaistīti arī Jaunsardzes centra instruktori. Ideālā instruktoru</w:t>
      </w:r>
      <w:r w:rsidR="00F16285">
        <w:rPr>
          <w:rFonts w:ascii="Times New Roman" w:eastAsia="Times New Roman" w:hAnsi="Times New Roman" w:cs="Times New Roman"/>
          <w:sz w:val="24"/>
          <w:szCs w:val="24"/>
          <w:lang w:eastAsia="zh-TW"/>
        </w:rPr>
        <w:t> </w:t>
      </w:r>
      <w:r w:rsidR="00C24C97" w:rsidRPr="00C24C97">
        <w:rPr>
          <w:rFonts w:ascii="Times New Roman" w:eastAsia="Times New Roman" w:hAnsi="Times New Roman" w:cs="Times New Roman"/>
          <w:sz w:val="24"/>
          <w:szCs w:val="24"/>
          <w:lang w:eastAsia="zh-TW"/>
        </w:rPr>
        <w:t>/</w:t>
      </w:r>
      <w:r w:rsidR="00F16285">
        <w:rPr>
          <w:rFonts w:ascii="Times New Roman" w:eastAsia="Times New Roman" w:hAnsi="Times New Roman" w:cs="Times New Roman"/>
          <w:sz w:val="24"/>
          <w:szCs w:val="24"/>
          <w:lang w:eastAsia="zh-TW"/>
        </w:rPr>
        <w:t> </w:t>
      </w:r>
      <w:r w:rsidR="00C24C97" w:rsidRPr="00C24C97">
        <w:rPr>
          <w:rFonts w:ascii="Times New Roman" w:eastAsia="Times New Roman" w:hAnsi="Times New Roman" w:cs="Times New Roman"/>
          <w:sz w:val="24"/>
          <w:szCs w:val="24"/>
          <w:lang w:eastAsia="zh-TW"/>
        </w:rPr>
        <w:t>izglītojamo attiecība militār</w:t>
      </w:r>
      <w:r w:rsidR="00F16285">
        <w:rPr>
          <w:rFonts w:ascii="Times New Roman" w:eastAsia="Times New Roman" w:hAnsi="Times New Roman" w:cs="Times New Roman"/>
          <w:sz w:val="24"/>
          <w:szCs w:val="24"/>
          <w:lang w:eastAsia="zh-TW"/>
        </w:rPr>
        <w:t>aj</w:t>
      </w:r>
      <w:r w:rsidR="00C24C97" w:rsidRPr="00C24C97">
        <w:rPr>
          <w:rFonts w:ascii="Times New Roman" w:eastAsia="Times New Roman" w:hAnsi="Times New Roman" w:cs="Times New Roman"/>
          <w:sz w:val="24"/>
          <w:szCs w:val="24"/>
          <w:lang w:eastAsia="zh-TW"/>
        </w:rPr>
        <w:t xml:space="preserve">ām līderības </w:t>
      </w:r>
      <w:r w:rsidR="00F16285">
        <w:rPr>
          <w:rFonts w:ascii="Times New Roman" w:eastAsia="Times New Roman" w:hAnsi="Times New Roman" w:cs="Times New Roman"/>
          <w:sz w:val="24"/>
          <w:szCs w:val="24"/>
          <w:lang w:eastAsia="zh-TW"/>
        </w:rPr>
        <w:t>nodarbībām</w:t>
      </w:r>
      <w:r w:rsidR="00C24C97" w:rsidRPr="00C24C97">
        <w:rPr>
          <w:rFonts w:ascii="Times New Roman" w:eastAsia="Times New Roman" w:hAnsi="Times New Roman" w:cs="Times New Roman"/>
          <w:sz w:val="24"/>
          <w:szCs w:val="24"/>
          <w:lang w:eastAsia="zh-TW"/>
        </w:rPr>
        <w:t xml:space="preserve"> būtu </w:t>
      </w:r>
      <w:r w:rsidR="00F16285">
        <w:rPr>
          <w:rFonts w:ascii="Times New Roman" w:eastAsia="Times New Roman" w:hAnsi="Times New Roman" w:cs="Times New Roman"/>
          <w:sz w:val="24"/>
          <w:szCs w:val="24"/>
          <w:lang w:eastAsia="zh-TW"/>
        </w:rPr>
        <w:t xml:space="preserve">– </w:t>
      </w:r>
      <w:r w:rsidR="00C24C97" w:rsidRPr="00C24C97">
        <w:rPr>
          <w:rFonts w:ascii="Times New Roman" w:eastAsia="Times New Roman" w:hAnsi="Times New Roman" w:cs="Times New Roman"/>
          <w:sz w:val="24"/>
          <w:szCs w:val="24"/>
          <w:lang w:eastAsia="zh-TW"/>
        </w:rPr>
        <w:t>viens instruktors uz katriem 8</w:t>
      </w:r>
      <w:r w:rsidR="00F16285">
        <w:rPr>
          <w:rFonts w:ascii="Times New Roman" w:eastAsia="Times New Roman" w:hAnsi="Times New Roman" w:cs="Times New Roman"/>
          <w:sz w:val="24"/>
          <w:szCs w:val="24"/>
          <w:lang w:eastAsia="zh-TW"/>
        </w:rPr>
        <w:t>–</w:t>
      </w:r>
      <w:r w:rsidR="00C24C97" w:rsidRPr="00C24C97">
        <w:rPr>
          <w:rFonts w:ascii="Times New Roman" w:eastAsia="Times New Roman" w:hAnsi="Times New Roman" w:cs="Times New Roman"/>
          <w:sz w:val="24"/>
          <w:szCs w:val="24"/>
          <w:lang w:eastAsia="zh-TW"/>
        </w:rPr>
        <w:t>10</w:t>
      </w:r>
      <w:r w:rsidR="00F16285">
        <w:rPr>
          <w:rFonts w:ascii="Times New Roman" w:eastAsia="Times New Roman" w:hAnsi="Times New Roman" w:cs="Times New Roman"/>
          <w:sz w:val="24"/>
          <w:szCs w:val="24"/>
          <w:lang w:eastAsia="zh-TW"/>
        </w:rPr>
        <w:t> </w:t>
      </w:r>
      <w:r w:rsidR="00C24C97" w:rsidRPr="00C24C97">
        <w:rPr>
          <w:rFonts w:ascii="Times New Roman" w:eastAsia="Times New Roman" w:hAnsi="Times New Roman" w:cs="Times New Roman"/>
          <w:sz w:val="24"/>
          <w:szCs w:val="24"/>
          <w:lang w:eastAsia="zh-TW"/>
        </w:rPr>
        <w:t>izglītojamajiem.</w:t>
      </w:r>
    </w:p>
    <w:p w14:paraId="782A0469" w14:textId="674AE9B6" w:rsidR="00DB2F2D" w:rsidRDefault="00C24C97" w:rsidP="00C24C97">
      <w:pPr>
        <w:spacing w:after="0" w:line="240" w:lineRule="auto"/>
        <w:jc w:val="both"/>
        <w:rPr>
          <w:rFonts w:ascii="Times New Roman" w:eastAsia="Times New Roman" w:hAnsi="Times New Roman" w:cs="Times New Roman"/>
          <w:sz w:val="24"/>
          <w:szCs w:val="24"/>
          <w:lang w:eastAsia="zh-TW"/>
        </w:rPr>
      </w:pPr>
      <w:r w:rsidRPr="00C24C97">
        <w:rPr>
          <w:rFonts w:ascii="Times New Roman" w:eastAsia="Times New Roman" w:hAnsi="Times New Roman" w:cs="Times New Roman"/>
          <w:sz w:val="24"/>
          <w:szCs w:val="24"/>
          <w:lang w:eastAsia="zh-TW"/>
        </w:rPr>
        <w:tab/>
        <w:t xml:space="preserve">Administratīvais, tehniskais </w:t>
      </w:r>
      <w:r w:rsidR="00F16285">
        <w:rPr>
          <w:rFonts w:ascii="Times New Roman" w:eastAsia="Times New Roman" w:hAnsi="Times New Roman" w:cs="Times New Roman"/>
          <w:sz w:val="24"/>
          <w:szCs w:val="24"/>
          <w:lang w:eastAsia="zh-TW"/>
        </w:rPr>
        <w:t xml:space="preserve">un </w:t>
      </w:r>
      <w:r w:rsidRPr="00C24C97">
        <w:rPr>
          <w:rFonts w:ascii="Times New Roman" w:eastAsia="Times New Roman" w:hAnsi="Times New Roman" w:cs="Times New Roman"/>
          <w:sz w:val="24"/>
          <w:szCs w:val="24"/>
          <w:lang w:eastAsia="zh-TW"/>
        </w:rPr>
        <w:t xml:space="preserve">medicīnas personāls ir civilie darbinieki. </w:t>
      </w:r>
      <w:r w:rsidR="00F16285">
        <w:rPr>
          <w:rFonts w:ascii="Times New Roman" w:eastAsia="Times New Roman" w:hAnsi="Times New Roman" w:cs="Times New Roman"/>
          <w:sz w:val="24"/>
          <w:szCs w:val="24"/>
          <w:lang w:eastAsia="zh-TW"/>
        </w:rPr>
        <w:t>P</w:t>
      </w:r>
      <w:r w:rsidRPr="00C24C97">
        <w:rPr>
          <w:rFonts w:ascii="Times New Roman" w:eastAsia="Times New Roman" w:hAnsi="Times New Roman" w:cs="Times New Roman"/>
          <w:sz w:val="24"/>
          <w:szCs w:val="24"/>
          <w:lang w:eastAsia="zh-TW"/>
        </w:rPr>
        <w:t xml:space="preserve">aredzēts </w:t>
      </w:r>
      <w:r w:rsidR="00F16285">
        <w:rPr>
          <w:rFonts w:ascii="Times New Roman" w:eastAsia="Times New Roman" w:hAnsi="Times New Roman" w:cs="Times New Roman"/>
          <w:sz w:val="24"/>
          <w:szCs w:val="24"/>
          <w:lang w:eastAsia="zh-TW"/>
        </w:rPr>
        <w:t xml:space="preserve">nodrošināt </w:t>
      </w:r>
      <w:r w:rsidRPr="00C24C97">
        <w:rPr>
          <w:rFonts w:ascii="Times New Roman" w:eastAsia="Times New Roman" w:hAnsi="Times New Roman" w:cs="Times New Roman"/>
          <w:sz w:val="24"/>
          <w:szCs w:val="24"/>
          <w:lang w:eastAsia="zh-TW"/>
        </w:rPr>
        <w:t>arī dežurantu un sargu</w:t>
      </w:r>
      <w:r w:rsidR="00F16285">
        <w:rPr>
          <w:rFonts w:ascii="Times New Roman" w:eastAsia="Times New Roman" w:hAnsi="Times New Roman" w:cs="Times New Roman"/>
          <w:sz w:val="24"/>
          <w:szCs w:val="24"/>
          <w:lang w:eastAsia="zh-TW"/>
        </w:rPr>
        <w:t>,</w:t>
      </w:r>
      <w:r w:rsidRPr="00C24C97">
        <w:rPr>
          <w:rFonts w:ascii="Times New Roman" w:eastAsia="Times New Roman" w:hAnsi="Times New Roman" w:cs="Times New Roman"/>
          <w:sz w:val="24"/>
          <w:szCs w:val="24"/>
          <w:lang w:eastAsia="zh-TW"/>
        </w:rPr>
        <w:t xml:space="preserve"> </w:t>
      </w:r>
      <w:r w:rsidR="00DB2F2D">
        <w:rPr>
          <w:rFonts w:ascii="Times New Roman" w:eastAsia="Times New Roman" w:hAnsi="Times New Roman" w:cs="Times New Roman"/>
          <w:sz w:val="24"/>
          <w:szCs w:val="24"/>
          <w:lang w:eastAsia="zh-TW"/>
        </w:rPr>
        <w:t>pusaudžu psihologa, sociālā pedagoga un</w:t>
      </w:r>
      <w:r w:rsidRPr="00C24C97">
        <w:rPr>
          <w:rFonts w:ascii="Times New Roman" w:eastAsia="Times New Roman" w:hAnsi="Times New Roman" w:cs="Times New Roman"/>
          <w:sz w:val="24"/>
          <w:szCs w:val="24"/>
          <w:lang w:eastAsia="zh-TW"/>
        </w:rPr>
        <w:t xml:space="preserve"> kapelāna </w:t>
      </w:r>
      <w:r w:rsidR="00F16285">
        <w:rPr>
          <w:rFonts w:ascii="Times New Roman" w:eastAsia="Times New Roman" w:hAnsi="Times New Roman" w:cs="Times New Roman"/>
          <w:sz w:val="24"/>
          <w:szCs w:val="24"/>
          <w:lang w:eastAsia="zh-TW"/>
        </w:rPr>
        <w:t>funkcijas.</w:t>
      </w:r>
    </w:p>
    <w:p w14:paraId="42208FC6" w14:textId="1FD20A69" w:rsidR="00C24C97" w:rsidRPr="00C24C97" w:rsidRDefault="00DB2F2D" w:rsidP="00DB2F2D">
      <w:pPr>
        <w:spacing w:after="0" w:line="240" w:lineRule="auto"/>
        <w:ind w:firstLine="72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Aizsardzības ministrija</w:t>
      </w:r>
      <w:r w:rsidR="00C24C97" w:rsidRPr="00C24C97">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24"/>
          <w:szCs w:val="24"/>
          <w:lang w:eastAsia="zh-TW"/>
        </w:rPr>
        <w:t>padziļināt</w:t>
      </w:r>
      <w:r w:rsidR="00F16285">
        <w:rPr>
          <w:rFonts w:ascii="Times New Roman" w:eastAsia="Times New Roman" w:hAnsi="Times New Roman" w:cs="Times New Roman"/>
          <w:sz w:val="24"/>
          <w:szCs w:val="24"/>
          <w:lang w:eastAsia="zh-TW"/>
        </w:rPr>
        <w:t>i</w:t>
      </w:r>
      <w:r w:rsidR="00C24C97" w:rsidRPr="00C24C97">
        <w:rPr>
          <w:rFonts w:ascii="Times New Roman" w:eastAsia="Times New Roman" w:hAnsi="Times New Roman" w:cs="Times New Roman"/>
          <w:sz w:val="24"/>
          <w:szCs w:val="24"/>
          <w:lang w:eastAsia="zh-TW"/>
        </w:rPr>
        <w:t xml:space="preserve"> izvērt</w:t>
      </w:r>
      <w:r>
        <w:rPr>
          <w:rFonts w:ascii="Times New Roman" w:eastAsia="Times New Roman" w:hAnsi="Times New Roman" w:cs="Times New Roman"/>
          <w:sz w:val="24"/>
          <w:szCs w:val="24"/>
          <w:lang w:eastAsia="zh-TW"/>
        </w:rPr>
        <w:t>ē</w:t>
      </w:r>
      <w:r w:rsidR="00F16285">
        <w:rPr>
          <w:rFonts w:ascii="Times New Roman" w:eastAsia="Times New Roman" w:hAnsi="Times New Roman" w:cs="Times New Roman"/>
          <w:sz w:val="24"/>
          <w:szCs w:val="24"/>
          <w:lang w:eastAsia="zh-TW"/>
        </w:rPr>
        <w:t xml:space="preserve">s, </w:t>
      </w:r>
      <w:r w:rsidR="00C24C97" w:rsidRPr="00C24C97">
        <w:rPr>
          <w:rFonts w:ascii="Times New Roman" w:eastAsia="Times New Roman" w:hAnsi="Times New Roman" w:cs="Times New Roman"/>
          <w:sz w:val="24"/>
          <w:szCs w:val="24"/>
          <w:lang w:eastAsia="zh-TW"/>
        </w:rPr>
        <w:t>kurus pakalpojum</w:t>
      </w:r>
      <w:r w:rsidR="00F16285">
        <w:rPr>
          <w:rFonts w:ascii="Times New Roman" w:eastAsia="Times New Roman" w:hAnsi="Times New Roman" w:cs="Times New Roman"/>
          <w:sz w:val="24"/>
          <w:szCs w:val="24"/>
          <w:lang w:eastAsia="zh-TW"/>
        </w:rPr>
        <w:t>u</w:t>
      </w:r>
      <w:r w:rsidR="00C24C97" w:rsidRPr="00C24C97">
        <w:rPr>
          <w:rFonts w:ascii="Times New Roman" w:eastAsia="Times New Roman" w:hAnsi="Times New Roman" w:cs="Times New Roman"/>
          <w:sz w:val="24"/>
          <w:szCs w:val="24"/>
          <w:lang w:eastAsia="zh-TW"/>
        </w:rPr>
        <w:t xml:space="preserve">s nodrošināt ar skolas resursiem, </w:t>
      </w:r>
      <w:r w:rsidR="00F16285">
        <w:rPr>
          <w:rFonts w:ascii="Times New Roman" w:eastAsia="Times New Roman" w:hAnsi="Times New Roman" w:cs="Times New Roman"/>
          <w:sz w:val="24"/>
          <w:szCs w:val="24"/>
          <w:lang w:eastAsia="zh-TW"/>
        </w:rPr>
        <w:t xml:space="preserve">bet </w:t>
      </w:r>
      <w:r w:rsidR="00C24C97" w:rsidRPr="00C24C97">
        <w:rPr>
          <w:rFonts w:ascii="Times New Roman" w:eastAsia="Times New Roman" w:hAnsi="Times New Roman" w:cs="Times New Roman"/>
          <w:sz w:val="24"/>
          <w:szCs w:val="24"/>
          <w:lang w:eastAsia="zh-TW"/>
        </w:rPr>
        <w:t xml:space="preserve">kuriem nepieciešams </w:t>
      </w:r>
      <w:r w:rsidR="00F16285">
        <w:rPr>
          <w:rFonts w:ascii="Times New Roman" w:eastAsia="Times New Roman" w:hAnsi="Times New Roman" w:cs="Times New Roman"/>
          <w:sz w:val="24"/>
          <w:szCs w:val="24"/>
          <w:lang w:eastAsia="zh-TW"/>
        </w:rPr>
        <w:t xml:space="preserve">slēgt </w:t>
      </w:r>
      <w:r w:rsidR="00C24C97" w:rsidRPr="00C24C97">
        <w:rPr>
          <w:rFonts w:ascii="Times New Roman" w:eastAsia="Times New Roman" w:hAnsi="Times New Roman" w:cs="Times New Roman"/>
          <w:sz w:val="24"/>
          <w:szCs w:val="24"/>
          <w:lang w:eastAsia="zh-TW"/>
        </w:rPr>
        <w:t>ārpakalpojuma līgum</w:t>
      </w:r>
      <w:r w:rsidR="00F16285">
        <w:rPr>
          <w:rFonts w:ascii="Times New Roman" w:eastAsia="Times New Roman" w:hAnsi="Times New Roman" w:cs="Times New Roman"/>
          <w:sz w:val="24"/>
          <w:szCs w:val="24"/>
          <w:lang w:eastAsia="zh-TW"/>
        </w:rPr>
        <w:t>u</w:t>
      </w:r>
      <w:r w:rsidR="00C24C97" w:rsidRPr="00C24C97">
        <w:rPr>
          <w:rFonts w:ascii="Times New Roman" w:eastAsia="Times New Roman" w:hAnsi="Times New Roman" w:cs="Times New Roman"/>
          <w:sz w:val="24"/>
          <w:szCs w:val="24"/>
          <w:lang w:eastAsia="zh-TW"/>
        </w:rPr>
        <w:t>s. Piemēram, apsaimniekošanas pakalpojum</w:t>
      </w:r>
      <w:r w:rsidR="00F16285">
        <w:rPr>
          <w:rFonts w:ascii="Times New Roman" w:eastAsia="Times New Roman" w:hAnsi="Times New Roman" w:cs="Times New Roman"/>
          <w:sz w:val="24"/>
          <w:szCs w:val="24"/>
          <w:lang w:eastAsia="zh-TW"/>
        </w:rPr>
        <w:t>am</w:t>
      </w:r>
      <w:r w:rsidR="00C24C97" w:rsidRPr="00C24C97">
        <w:rPr>
          <w:rFonts w:ascii="Times New Roman" w:eastAsia="Times New Roman" w:hAnsi="Times New Roman" w:cs="Times New Roman"/>
          <w:sz w:val="24"/>
          <w:szCs w:val="24"/>
          <w:lang w:eastAsia="zh-TW"/>
        </w:rPr>
        <w:t>, ēdināšanas pakalpojum</w:t>
      </w:r>
      <w:r w:rsidR="00F16285">
        <w:rPr>
          <w:rFonts w:ascii="Times New Roman" w:eastAsia="Times New Roman" w:hAnsi="Times New Roman" w:cs="Times New Roman"/>
          <w:sz w:val="24"/>
          <w:szCs w:val="24"/>
          <w:lang w:eastAsia="zh-TW"/>
        </w:rPr>
        <w:t>am</w:t>
      </w:r>
      <w:r w:rsidR="00C24C97" w:rsidRPr="00C24C97">
        <w:rPr>
          <w:rFonts w:ascii="Times New Roman" w:eastAsia="Times New Roman" w:hAnsi="Times New Roman" w:cs="Times New Roman"/>
          <w:sz w:val="24"/>
          <w:szCs w:val="24"/>
          <w:lang w:eastAsia="zh-TW"/>
        </w:rPr>
        <w:t>.</w:t>
      </w:r>
    </w:p>
    <w:p w14:paraId="7638758B" w14:textId="62644967" w:rsidR="00C24C97" w:rsidRDefault="00F16285" w:rsidP="00360BD8">
      <w:pPr>
        <w:spacing w:after="0" w:line="240" w:lineRule="auto"/>
        <w:ind w:firstLine="720"/>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Lai uzturētu vispārējo disciplīnu un militāro struktūru</w:t>
      </w:r>
      <w:r w:rsidR="00463006">
        <w:rPr>
          <w:rFonts w:ascii="Times New Roman" w:eastAsia="Times New Roman" w:hAnsi="Times New Roman" w:cs="Times New Roman"/>
          <w:sz w:val="24"/>
          <w:szCs w:val="24"/>
          <w:lang w:eastAsia="zh-TW"/>
        </w:rPr>
        <w:t xml:space="preserve"> izglītības iestādē</w:t>
      </w:r>
      <w:r>
        <w:rPr>
          <w:rFonts w:ascii="Times New Roman" w:eastAsia="Times New Roman" w:hAnsi="Times New Roman" w:cs="Times New Roman"/>
          <w:sz w:val="24"/>
          <w:szCs w:val="24"/>
          <w:lang w:eastAsia="zh-TW"/>
        </w:rPr>
        <w:t>, d</w:t>
      </w:r>
      <w:r w:rsidR="00C24C97" w:rsidRPr="00C24C97">
        <w:rPr>
          <w:rFonts w:ascii="Times New Roman" w:eastAsia="Times New Roman" w:hAnsi="Times New Roman" w:cs="Times New Roman"/>
          <w:sz w:val="24"/>
          <w:szCs w:val="24"/>
          <w:lang w:eastAsia="zh-TW"/>
        </w:rPr>
        <w:t>ežurantu un apsargu funkcijas skolā un skolas dienesta viesnīcā būtu vēlams uzdot Zemessardze</w:t>
      </w:r>
      <w:r>
        <w:rPr>
          <w:rFonts w:ascii="Times New Roman" w:eastAsia="Times New Roman" w:hAnsi="Times New Roman" w:cs="Times New Roman"/>
          <w:sz w:val="24"/>
          <w:szCs w:val="24"/>
          <w:lang w:eastAsia="zh-TW"/>
        </w:rPr>
        <w:t xml:space="preserve">i. Tāpat </w:t>
      </w:r>
      <w:r w:rsidR="00C24C97" w:rsidRPr="00C24C97">
        <w:rPr>
          <w:rFonts w:ascii="Times New Roman" w:eastAsia="Times New Roman" w:hAnsi="Times New Roman" w:cs="Times New Roman"/>
          <w:sz w:val="24"/>
          <w:szCs w:val="24"/>
          <w:lang w:eastAsia="zh-TW"/>
        </w:rPr>
        <w:t>vēlams, lai vismaz daļa pedagog</w:t>
      </w:r>
      <w:r w:rsidR="00463006">
        <w:rPr>
          <w:rFonts w:ascii="Times New Roman" w:eastAsia="Times New Roman" w:hAnsi="Times New Roman" w:cs="Times New Roman"/>
          <w:sz w:val="24"/>
          <w:szCs w:val="24"/>
          <w:lang w:eastAsia="zh-TW"/>
        </w:rPr>
        <w:t>u</w:t>
      </w:r>
      <w:r w:rsidR="00C24C97" w:rsidRPr="00C24C97">
        <w:rPr>
          <w:rFonts w:ascii="Times New Roman" w:eastAsia="Times New Roman" w:hAnsi="Times New Roman" w:cs="Times New Roman"/>
          <w:sz w:val="24"/>
          <w:szCs w:val="24"/>
          <w:lang w:eastAsia="zh-TW"/>
        </w:rPr>
        <w:t xml:space="preserve"> un civil</w:t>
      </w:r>
      <w:r w:rsidR="00463006">
        <w:rPr>
          <w:rFonts w:ascii="Times New Roman" w:eastAsia="Times New Roman" w:hAnsi="Times New Roman" w:cs="Times New Roman"/>
          <w:sz w:val="24"/>
          <w:szCs w:val="24"/>
          <w:lang w:eastAsia="zh-TW"/>
        </w:rPr>
        <w:t>o</w:t>
      </w:r>
      <w:r w:rsidR="00C24C97" w:rsidRPr="00C24C97">
        <w:rPr>
          <w:rFonts w:ascii="Times New Roman" w:eastAsia="Times New Roman" w:hAnsi="Times New Roman" w:cs="Times New Roman"/>
          <w:sz w:val="24"/>
          <w:szCs w:val="24"/>
          <w:lang w:eastAsia="zh-TW"/>
        </w:rPr>
        <w:t xml:space="preserve"> darbiniek</w:t>
      </w:r>
      <w:r w:rsidR="00463006">
        <w:rPr>
          <w:rFonts w:ascii="Times New Roman" w:eastAsia="Times New Roman" w:hAnsi="Times New Roman" w:cs="Times New Roman"/>
          <w:sz w:val="24"/>
          <w:szCs w:val="24"/>
          <w:lang w:eastAsia="zh-TW"/>
        </w:rPr>
        <w:t>u</w:t>
      </w:r>
      <w:r w:rsidR="00C24C97" w:rsidRPr="00C24C97">
        <w:rPr>
          <w:rFonts w:ascii="Times New Roman" w:eastAsia="Times New Roman" w:hAnsi="Times New Roman" w:cs="Times New Roman"/>
          <w:sz w:val="24"/>
          <w:szCs w:val="24"/>
          <w:lang w:eastAsia="zh-TW"/>
        </w:rPr>
        <w:t xml:space="preserve"> būtu </w:t>
      </w:r>
      <w:r w:rsidR="00463006">
        <w:rPr>
          <w:rFonts w:ascii="Times New Roman" w:eastAsia="Times New Roman" w:hAnsi="Times New Roman" w:cs="Times New Roman"/>
          <w:sz w:val="24"/>
          <w:szCs w:val="24"/>
          <w:lang w:eastAsia="zh-TW"/>
        </w:rPr>
        <w:t>z</w:t>
      </w:r>
      <w:r w:rsidR="00C24C97" w:rsidRPr="00C24C97">
        <w:rPr>
          <w:rFonts w:ascii="Times New Roman" w:eastAsia="Times New Roman" w:hAnsi="Times New Roman" w:cs="Times New Roman"/>
          <w:sz w:val="24"/>
          <w:szCs w:val="24"/>
          <w:lang w:eastAsia="zh-TW"/>
        </w:rPr>
        <w:t xml:space="preserve">emessargi, kuriem </w:t>
      </w:r>
      <w:r w:rsidR="00463006">
        <w:rPr>
          <w:rFonts w:ascii="Times New Roman" w:eastAsia="Times New Roman" w:hAnsi="Times New Roman" w:cs="Times New Roman"/>
          <w:sz w:val="24"/>
          <w:szCs w:val="24"/>
          <w:lang w:eastAsia="zh-TW"/>
        </w:rPr>
        <w:t xml:space="preserve">ir </w:t>
      </w:r>
      <w:r w:rsidR="00C24C97" w:rsidRPr="00C24C97">
        <w:rPr>
          <w:rFonts w:ascii="Times New Roman" w:eastAsia="Times New Roman" w:hAnsi="Times New Roman" w:cs="Times New Roman"/>
          <w:sz w:val="24"/>
          <w:szCs w:val="24"/>
          <w:lang w:eastAsia="zh-TW"/>
        </w:rPr>
        <w:t>piešķirt</w:t>
      </w:r>
      <w:r w:rsidR="00463006">
        <w:rPr>
          <w:rFonts w:ascii="Times New Roman" w:eastAsia="Times New Roman" w:hAnsi="Times New Roman" w:cs="Times New Roman"/>
          <w:sz w:val="24"/>
          <w:szCs w:val="24"/>
          <w:lang w:eastAsia="zh-TW"/>
        </w:rPr>
        <w:t>as</w:t>
      </w:r>
      <w:r w:rsidR="00C24C97" w:rsidRPr="00C24C97">
        <w:rPr>
          <w:rFonts w:ascii="Times New Roman" w:eastAsia="Times New Roman" w:hAnsi="Times New Roman" w:cs="Times New Roman"/>
          <w:sz w:val="24"/>
          <w:szCs w:val="24"/>
          <w:lang w:eastAsia="zh-TW"/>
        </w:rPr>
        <w:t xml:space="preserve"> tiesības skol</w:t>
      </w:r>
      <w:r w:rsidR="00463006">
        <w:rPr>
          <w:rFonts w:ascii="Times New Roman" w:eastAsia="Times New Roman" w:hAnsi="Times New Roman" w:cs="Times New Roman"/>
          <w:sz w:val="24"/>
          <w:szCs w:val="24"/>
          <w:lang w:eastAsia="zh-TW"/>
        </w:rPr>
        <w:t xml:space="preserve">ā </w:t>
      </w:r>
      <w:r w:rsidR="00C24C97" w:rsidRPr="00C24C97">
        <w:rPr>
          <w:rFonts w:ascii="Times New Roman" w:eastAsia="Times New Roman" w:hAnsi="Times New Roman" w:cs="Times New Roman"/>
          <w:sz w:val="24"/>
          <w:szCs w:val="24"/>
          <w:lang w:eastAsia="zh-TW"/>
        </w:rPr>
        <w:t xml:space="preserve">nēsāt formastērpu, pārņemot ārvalstu skolu praksi, </w:t>
      </w:r>
      <w:r w:rsidR="00463006">
        <w:rPr>
          <w:rFonts w:ascii="Times New Roman" w:eastAsia="Times New Roman" w:hAnsi="Times New Roman" w:cs="Times New Roman"/>
          <w:sz w:val="24"/>
          <w:szCs w:val="24"/>
          <w:lang w:eastAsia="zh-TW"/>
        </w:rPr>
        <w:t>kur</w:t>
      </w:r>
      <w:r w:rsidR="00C24C97" w:rsidRPr="00C24C97">
        <w:rPr>
          <w:rFonts w:ascii="Times New Roman" w:eastAsia="Times New Roman" w:hAnsi="Times New Roman" w:cs="Times New Roman"/>
          <w:sz w:val="24"/>
          <w:szCs w:val="24"/>
          <w:lang w:eastAsia="zh-TW"/>
        </w:rPr>
        <w:t xml:space="preserve"> lielākā daļa pasniedzēju ir atvaļinātie karavīri.</w:t>
      </w:r>
    </w:p>
    <w:p w14:paraId="1A2D9D03" w14:textId="77777777" w:rsidR="003D674E" w:rsidRDefault="003D674E" w:rsidP="00385CE9">
      <w:pPr>
        <w:spacing w:after="0"/>
        <w:rPr>
          <w:rFonts w:ascii="Times New Roman" w:hAnsi="Times New Roman" w:cs="Times New Roman"/>
          <w:b/>
          <w:sz w:val="24"/>
          <w:szCs w:val="24"/>
        </w:rPr>
      </w:pPr>
    </w:p>
    <w:p w14:paraId="7D55958E" w14:textId="6EFC6157" w:rsidR="00385CE9" w:rsidRPr="00074EE7" w:rsidRDefault="00385CE9" w:rsidP="00385CE9">
      <w:pPr>
        <w:spacing w:after="0"/>
        <w:rPr>
          <w:rFonts w:ascii="Times New Roman" w:hAnsi="Times New Roman" w:cs="Times New Roman"/>
          <w:b/>
          <w:sz w:val="24"/>
          <w:szCs w:val="24"/>
        </w:rPr>
      </w:pPr>
      <w:r w:rsidRPr="00074EE7">
        <w:rPr>
          <w:rFonts w:ascii="Times New Roman" w:hAnsi="Times New Roman" w:cs="Times New Roman"/>
          <w:b/>
          <w:sz w:val="24"/>
          <w:szCs w:val="24"/>
        </w:rPr>
        <w:t>Personālsastāva pieaugums pa gadiem</w:t>
      </w:r>
    </w:p>
    <w:p w14:paraId="1D37105B" w14:textId="77777777" w:rsidR="00360BD8" w:rsidRPr="00074EE7" w:rsidRDefault="00360BD8" w:rsidP="00385CE9">
      <w:pPr>
        <w:spacing w:after="0"/>
        <w:ind w:firstLine="720"/>
        <w:jc w:val="both"/>
        <w:rPr>
          <w:rFonts w:ascii="Times New Roman" w:hAnsi="Times New Roman" w:cs="Times New Roman"/>
          <w:sz w:val="24"/>
          <w:szCs w:val="24"/>
        </w:rPr>
      </w:pPr>
    </w:p>
    <w:p w14:paraId="0C22BE99" w14:textId="7E5908E8" w:rsidR="00463006" w:rsidRDefault="00385CE9" w:rsidP="00385CE9">
      <w:pPr>
        <w:spacing w:after="0"/>
        <w:ind w:firstLine="720"/>
        <w:jc w:val="both"/>
        <w:rPr>
          <w:rFonts w:ascii="Times New Roman" w:hAnsi="Times New Roman"/>
          <w:sz w:val="24"/>
          <w:szCs w:val="28"/>
        </w:rPr>
      </w:pPr>
      <w:r w:rsidRPr="00074EE7">
        <w:rPr>
          <w:rFonts w:ascii="Times New Roman" w:hAnsi="Times New Roman" w:cs="Times New Roman"/>
          <w:sz w:val="24"/>
          <w:szCs w:val="24"/>
        </w:rPr>
        <w:t xml:space="preserve">Aizsardzības ministrija, </w:t>
      </w:r>
      <w:r w:rsidRPr="00074EE7">
        <w:rPr>
          <w:rFonts w:ascii="Times New Roman" w:eastAsia="Times New Roman" w:hAnsi="Times New Roman"/>
          <w:sz w:val="24"/>
          <w:szCs w:val="28"/>
          <w:lang w:eastAsia="lv-LV"/>
        </w:rPr>
        <w:t xml:space="preserve">veidojot </w:t>
      </w:r>
      <w:r w:rsidR="00463006">
        <w:rPr>
          <w:rFonts w:ascii="Times New Roman" w:hAnsi="Times New Roman"/>
          <w:sz w:val="24"/>
          <w:szCs w:val="28"/>
        </w:rPr>
        <w:t>P</w:t>
      </w:r>
      <w:r w:rsidRPr="00074EE7">
        <w:rPr>
          <w:rFonts w:ascii="Times New Roman" w:hAnsi="Times New Roman"/>
          <w:sz w:val="24"/>
          <w:szCs w:val="28"/>
        </w:rPr>
        <w:t>ulkveža O.</w:t>
      </w:r>
      <w:r w:rsidR="00463006">
        <w:rPr>
          <w:rFonts w:ascii="Times New Roman" w:hAnsi="Times New Roman"/>
          <w:sz w:val="24"/>
          <w:szCs w:val="28"/>
        </w:rPr>
        <w:t> </w:t>
      </w:r>
      <w:r w:rsidRPr="00074EE7">
        <w:rPr>
          <w:rFonts w:ascii="Times New Roman" w:hAnsi="Times New Roman"/>
          <w:sz w:val="24"/>
          <w:szCs w:val="28"/>
        </w:rPr>
        <w:t xml:space="preserve">Kalpaka profesionālo vidusskolu, plāno palielināt Aizsardzības ministrijas resorā nodarbināto skaitu, veidojot jaunas amata vietas. </w:t>
      </w:r>
    </w:p>
    <w:p w14:paraId="57575AA0" w14:textId="7BE7F158" w:rsidR="00385CE9" w:rsidRPr="00074EE7" w:rsidRDefault="00385CE9" w:rsidP="00385CE9">
      <w:pPr>
        <w:spacing w:after="0"/>
        <w:ind w:firstLine="720"/>
        <w:jc w:val="both"/>
        <w:rPr>
          <w:rFonts w:ascii="Times New Roman" w:hAnsi="Times New Roman"/>
          <w:sz w:val="24"/>
          <w:szCs w:val="28"/>
        </w:rPr>
      </w:pPr>
      <w:r w:rsidRPr="00074EE7">
        <w:rPr>
          <w:rFonts w:ascii="Times New Roman" w:hAnsi="Times New Roman"/>
          <w:sz w:val="24"/>
          <w:szCs w:val="28"/>
        </w:rPr>
        <w:t>Provizoriskais plānotais personāla pieaugums 4 gadu periodam:</w:t>
      </w:r>
    </w:p>
    <w:p w14:paraId="01CB9799" w14:textId="77777777" w:rsidR="00385CE9" w:rsidRPr="00840CB3" w:rsidRDefault="00385CE9" w:rsidP="00385CE9">
      <w:pPr>
        <w:spacing w:after="0"/>
        <w:ind w:firstLine="720"/>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856"/>
        <w:gridCol w:w="1609"/>
        <w:gridCol w:w="1610"/>
        <w:gridCol w:w="1610"/>
        <w:gridCol w:w="1611"/>
      </w:tblGrid>
      <w:tr w:rsidR="00385CE9" w14:paraId="50A4C65F" w14:textId="77777777" w:rsidTr="00554EC4">
        <w:tc>
          <w:tcPr>
            <w:tcW w:w="1856" w:type="dxa"/>
          </w:tcPr>
          <w:p w14:paraId="4D3CA309" w14:textId="77777777" w:rsidR="00385CE9" w:rsidRPr="00A518E2" w:rsidRDefault="00385CE9" w:rsidP="003D674E">
            <w:pPr>
              <w:rPr>
                <w:rFonts w:ascii="Times New Roman" w:hAnsi="Times New Roman" w:cs="Times New Roman"/>
                <w:b/>
                <w:sz w:val="24"/>
                <w:szCs w:val="24"/>
              </w:rPr>
            </w:pPr>
          </w:p>
        </w:tc>
        <w:tc>
          <w:tcPr>
            <w:tcW w:w="1609" w:type="dxa"/>
          </w:tcPr>
          <w:p w14:paraId="2A47743A" w14:textId="77777777" w:rsidR="00385CE9" w:rsidRPr="00A518E2" w:rsidRDefault="00385CE9" w:rsidP="003D674E">
            <w:pPr>
              <w:rPr>
                <w:rFonts w:ascii="Times New Roman" w:hAnsi="Times New Roman" w:cs="Times New Roman"/>
                <w:b/>
                <w:sz w:val="24"/>
                <w:szCs w:val="24"/>
              </w:rPr>
            </w:pPr>
            <w:r w:rsidRPr="00A518E2">
              <w:rPr>
                <w:rFonts w:ascii="Times New Roman" w:hAnsi="Times New Roman" w:cs="Times New Roman"/>
                <w:b/>
                <w:sz w:val="24"/>
                <w:szCs w:val="24"/>
              </w:rPr>
              <w:t>2021. gads</w:t>
            </w:r>
          </w:p>
        </w:tc>
        <w:tc>
          <w:tcPr>
            <w:tcW w:w="1610" w:type="dxa"/>
          </w:tcPr>
          <w:p w14:paraId="12429463" w14:textId="77777777" w:rsidR="00385CE9" w:rsidRPr="00A518E2" w:rsidRDefault="00385CE9" w:rsidP="003D674E">
            <w:pPr>
              <w:rPr>
                <w:rFonts w:ascii="Times New Roman" w:hAnsi="Times New Roman" w:cs="Times New Roman"/>
                <w:b/>
                <w:sz w:val="24"/>
                <w:szCs w:val="24"/>
              </w:rPr>
            </w:pPr>
            <w:r w:rsidRPr="00A518E2">
              <w:rPr>
                <w:rFonts w:ascii="Times New Roman" w:hAnsi="Times New Roman" w:cs="Times New Roman"/>
                <w:b/>
                <w:sz w:val="24"/>
                <w:szCs w:val="24"/>
              </w:rPr>
              <w:t>2022. gads</w:t>
            </w:r>
          </w:p>
        </w:tc>
        <w:tc>
          <w:tcPr>
            <w:tcW w:w="1610" w:type="dxa"/>
          </w:tcPr>
          <w:p w14:paraId="1F43601A" w14:textId="77777777" w:rsidR="00385CE9" w:rsidRPr="00A518E2" w:rsidRDefault="00385CE9" w:rsidP="003D674E">
            <w:pPr>
              <w:rPr>
                <w:rFonts w:ascii="Times New Roman" w:hAnsi="Times New Roman" w:cs="Times New Roman"/>
                <w:b/>
                <w:sz w:val="24"/>
                <w:szCs w:val="24"/>
              </w:rPr>
            </w:pPr>
            <w:r w:rsidRPr="00A518E2">
              <w:rPr>
                <w:rFonts w:ascii="Times New Roman" w:hAnsi="Times New Roman" w:cs="Times New Roman"/>
                <w:b/>
                <w:sz w:val="24"/>
                <w:szCs w:val="24"/>
              </w:rPr>
              <w:t>2023. gads</w:t>
            </w:r>
          </w:p>
        </w:tc>
        <w:tc>
          <w:tcPr>
            <w:tcW w:w="1611" w:type="dxa"/>
          </w:tcPr>
          <w:p w14:paraId="76CA7984" w14:textId="77777777" w:rsidR="00385CE9" w:rsidRPr="00A518E2" w:rsidRDefault="00385CE9" w:rsidP="003D674E">
            <w:pPr>
              <w:rPr>
                <w:rFonts w:ascii="Times New Roman" w:hAnsi="Times New Roman" w:cs="Times New Roman"/>
                <w:b/>
                <w:sz w:val="24"/>
                <w:szCs w:val="24"/>
              </w:rPr>
            </w:pPr>
            <w:r w:rsidRPr="00A518E2">
              <w:rPr>
                <w:rFonts w:ascii="Times New Roman" w:hAnsi="Times New Roman" w:cs="Times New Roman"/>
                <w:b/>
                <w:sz w:val="24"/>
                <w:szCs w:val="24"/>
              </w:rPr>
              <w:t>2024. gads</w:t>
            </w:r>
          </w:p>
        </w:tc>
      </w:tr>
      <w:tr w:rsidR="00385CE9" w14:paraId="3F26DA0A" w14:textId="77777777" w:rsidTr="00554EC4">
        <w:tc>
          <w:tcPr>
            <w:tcW w:w="1856" w:type="dxa"/>
          </w:tcPr>
          <w:p w14:paraId="5C5B0972" w14:textId="77777777" w:rsidR="00385CE9" w:rsidRPr="00A518E2" w:rsidRDefault="00385CE9" w:rsidP="003D674E">
            <w:pPr>
              <w:rPr>
                <w:rFonts w:ascii="Times New Roman" w:hAnsi="Times New Roman" w:cs="Times New Roman"/>
                <w:b/>
                <w:sz w:val="24"/>
                <w:szCs w:val="24"/>
              </w:rPr>
            </w:pPr>
            <w:r w:rsidRPr="00A518E2">
              <w:rPr>
                <w:rFonts w:ascii="Times New Roman" w:hAnsi="Times New Roman" w:cs="Times New Roman"/>
                <w:b/>
                <w:sz w:val="24"/>
                <w:szCs w:val="24"/>
              </w:rPr>
              <w:t>Militārpersonas</w:t>
            </w:r>
          </w:p>
        </w:tc>
        <w:tc>
          <w:tcPr>
            <w:tcW w:w="1609" w:type="dxa"/>
          </w:tcPr>
          <w:p w14:paraId="2B863993"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12</w:t>
            </w:r>
          </w:p>
        </w:tc>
        <w:tc>
          <w:tcPr>
            <w:tcW w:w="1610" w:type="dxa"/>
          </w:tcPr>
          <w:p w14:paraId="575B8A1A"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18</w:t>
            </w:r>
          </w:p>
        </w:tc>
        <w:tc>
          <w:tcPr>
            <w:tcW w:w="1610" w:type="dxa"/>
          </w:tcPr>
          <w:p w14:paraId="6DCDEF25"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22</w:t>
            </w:r>
          </w:p>
        </w:tc>
        <w:tc>
          <w:tcPr>
            <w:tcW w:w="1611" w:type="dxa"/>
          </w:tcPr>
          <w:p w14:paraId="105C4745"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22</w:t>
            </w:r>
          </w:p>
        </w:tc>
      </w:tr>
      <w:tr w:rsidR="00385CE9" w14:paraId="7232DC16" w14:textId="77777777" w:rsidTr="00554EC4">
        <w:tc>
          <w:tcPr>
            <w:tcW w:w="1856" w:type="dxa"/>
          </w:tcPr>
          <w:p w14:paraId="50877F68" w14:textId="77777777" w:rsidR="00385CE9" w:rsidRPr="00A518E2" w:rsidRDefault="00385CE9" w:rsidP="003D674E">
            <w:pPr>
              <w:rPr>
                <w:rFonts w:ascii="Times New Roman" w:hAnsi="Times New Roman" w:cs="Times New Roman"/>
                <w:b/>
                <w:sz w:val="24"/>
                <w:szCs w:val="24"/>
              </w:rPr>
            </w:pPr>
            <w:r w:rsidRPr="00A518E2">
              <w:rPr>
                <w:rFonts w:ascii="Times New Roman" w:hAnsi="Times New Roman" w:cs="Times New Roman"/>
                <w:b/>
                <w:sz w:val="24"/>
                <w:szCs w:val="24"/>
              </w:rPr>
              <w:t>Pedagogi</w:t>
            </w:r>
          </w:p>
        </w:tc>
        <w:tc>
          <w:tcPr>
            <w:tcW w:w="1609" w:type="dxa"/>
          </w:tcPr>
          <w:p w14:paraId="792FA772"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18</w:t>
            </w:r>
          </w:p>
        </w:tc>
        <w:tc>
          <w:tcPr>
            <w:tcW w:w="1610" w:type="dxa"/>
          </w:tcPr>
          <w:p w14:paraId="3437CB7B"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20</w:t>
            </w:r>
          </w:p>
        </w:tc>
        <w:tc>
          <w:tcPr>
            <w:tcW w:w="1610" w:type="dxa"/>
          </w:tcPr>
          <w:p w14:paraId="5B860C51"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20</w:t>
            </w:r>
          </w:p>
        </w:tc>
        <w:tc>
          <w:tcPr>
            <w:tcW w:w="1611" w:type="dxa"/>
          </w:tcPr>
          <w:p w14:paraId="40936913"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20</w:t>
            </w:r>
          </w:p>
        </w:tc>
      </w:tr>
      <w:tr w:rsidR="00385CE9" w14:paraId="027E02C3" w14:textId="77777777" w:rsidTr="00554EC4">
        <w:tc>
          <w:tcPr>
            <w:tcW w:w="1856" w:type="dxa"/>
          </w:tcPr>
          <w:p w14:paraId="24321E32" w14:textId="77777777" w:rsidR="00385CE9" w:rsidRPr="00A518E2" w:rsidRDefault="00385CE9" w:rsidP="003D674E">
            <w:pPr>
              <w:rPr>
                <w:rFonts w:ascii="Times New Roman" w:hAnsi="Times New Roman" w:cs="Times New Roman"/>
                <w:b/>
                <w:sz w:val="24"/>
                <w:szCs w:val="24"/>
              </w:rPr>
            </w:pPr>
            <w:r w:rsidRPr="00A518E2">
              <w:rPr>
                <w:rFonts w:ascii="Times New Roman" w:hAnsi="Times New Roman" w:cs="Times New Roman"/>
                <w:b/>
                <w:sz w:val="24"/>
                <w:szCs w:val="24"/>
              </w:rPr>
              <w:lastRenderedPageBreak/>
              <w:t>Darbinieki</w:t>
            </w:r>
          </w:p>
        </w:tc>
        <w:tc>
          <w:tcPr>
            <w:tcW w:w="1609" w:type="dxa"/>
          </w:tcPr>
          <w:p w14:paraId="31BD34B7"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31</w:t>
            </w:r>
          </w:p>
        </w:tc>
        <w:tc>
          <w:tcPr>
            <w:tcW w:w="1610" w:type="dxa"/>
          </w:tcPr>
          <w:p w14:paraId="429C0E12"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32</w:t>
            </w:r>
          </w:p>
        </w:tc>
        <w:tc>
          <w:tcPr>
            <w:tcW w:w="1610" w:type="dxa"/>
          </w:tcPr>
          <w:p w14:paraId="77D4AE37"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34</w:t>
            </w:r>
          </w:p>
        </w:tc>
        <w:tc>
          <w:tcPr>
            <w:tcW w:w="1611" w:type="dxa"/>
          </w:tcPr>
          <w:p w14:paraId="352C607A" w14:textId="77777777" w:rsidR="00385CE9" w:rsidRPr="00ED705F" w:rsidRDefault="00385CE9" w:rsidP="003D674E">
            <w:pPr>
              <w:jc w:val="center"/>
              <w:rPr>
                <w:rFonts w:ascii="Times New Roman" w:hAnsi="Times New Roman" w:cs="Times New Roman"/>
                <w:sz w:val="24"/>
                <w:szCs w:val="24"/>
              </w:rPr>
            </w:pPr>
            <w:r w:rsidRPr="00ED705F">
              <w:rPr>
                <w:rFonts w:ascii="Times New Roman" w:hAnsi="Times New Roman" w:cs="Times New Roman"/>
                <w:sz w:val="24"/>
                <w:szCs w:val="24"/>
              </w:rPr>
              <w:t>34</w:t>
            </w:r>
          </w:p>
        </w:tc>
      </w:tr>
      <w:tr w:rsidR="00385CE9" w14:paraId="3A8ED809" w14:textId="77777777" w:rsidTr="00554EC4">
        <w:tc>
          <w:tcPr>
            <w:tcW w:w="1856" w:type="dxa"/>
          </w:tcPr>
          <w:p w14:paraId="61D0AF6F" w14:textId="77777777" w:rsidR="00385CE9" w:rsidRPr="00554EC4" w:rsidRDefault="00385CE9" w:rsidP="003D674E">
            <w:pPr>
              <w:jc w:val="right"/>
              <w:rPr>
                <w:rFonts w:ascii="Times New Roman" w:hAnsi="Times New Roman" w:cs="Times New Roman"/>
                <w:b/>
                <w:sz w:val="24"/>
                <w:szCs w:val="24"/>
              </w:rPr>
            </w:pPr>
            <w:r w:rsidRPr="00554EC4">
              <w:rPr>
                <w:rFonts w:ascii="Times New Roman" w:hAnsi="Times New Roman" w:cs="Times New Roman"/>
                <w:b/>
                <w:sz w:val="24"/>
                <w:szCs w:val="24"/>
              </w:rPr>
              <w:t>KOPĀ</w:t>
            </w:r>
          </w:p>
        </w:tc>
        <w:tc>
          <w:tcPr>
            <w:tcW w:w="1609" w:type="dxa"/>
          </w:tcPr>
          <w:p w14:paraId="1DE722DF" w14:textId="799D3AA3" w:rsidR="00385CE9" w:rsidRPr="00554EC4" w:rsidRDefault="00554EC4" w:rsidP="003D674E">
            <w:pPr>
              <w:jc w:val="center"/>
              <w:rPr>
                <w:rFonts w:ascii="Times New Roman" w:hAnsi="Times New Roman" w:cs="Times New Roman"/>
                <w:b/>
                <w:sz w:val="24"/>
                <w:szCs w:val="24"/>
              </w:rPr>
            </w:pPr>
            <w:r w:rsidRPr="00554EC4">
              <w:rPr>
                <w:rFonts w:ascii="Times New Roman" w:hAnsi="Times New Roman" w:cs="Times New Roman"/>
                <w:b/>
                <w:sz w:val="24"/>
                <w:szCs w:val="24"/>
              </w:rPr>
              <w:t>61</w:t>
            </w:r>
          </w:p>
        </w:tc>
        <w:tc>
          <w:tcPr>
            <w:tcW w:w="1610" w:type="dxa"/>
          </w:tcPr>
          <w:p w14:paraId="47318DEB" w14:textId="5F2F7425" w:rsidR="00385CE9" w:rsidRPr="00554EC4" w:rsidRDefault="00554EC4" w:rsidP="003D674E">
            <w:pPr>
              <w:jc w:val="center"/>
              <w:rPr>
                <w:rFonts w:ascii="Times New Roman" w:hAnsi="Times New Roman" w:cs="Times New Roman"/>
                <w:b/>
                <w:sz w:val="24"/>
                <w:szCs w:val="24"/>
              </w:rPr>
            </w:pPr>
            <w:r w:rsidRPr="00554EC4">
              <w:rPr>
                <w:rFonts w:ascii="Times New Roman" w:hAnsi="Times New Roman" w:cs="Times New Roman"/>
                <w:b/>
                <w:sz w:val="24"/>
                <w:szCs w:val="24"/>
              </w:rPr>
              <w:t>70</w:t>
            </w:r>
          </w:p>
        </w:tc>
        <w:tc>
          <w:tcPr>
            <w:tcW w:w="1610" w:type="dxa"/>
          </w:tcPr>
          <w:p w14:paraId="531E4018" w14:textId="2DB87B43" w:rsidR="00385CE9" w:rsidRPr="00554EC4" w:rsidRDefault="00554EC4" w:rsidP="003D674E">
            <w:pPr>
              <w:jc w:val="center"/>
              <w:rPr>
                <w:rFonts w:ascii="Times New Roman" w:hAnsi="Times New Roman" w:cs="Times New Roman"/>
                <w:b/>
                <w:sz w:val="24"/>
                <w:szCs w:val="24"/>
              </w:rPr>
            </w:pPr>
            <w:r w:rsidRPr="00554EC4">
              <w:rPr>
                <w:rFonts w:ascii="Times New Roman" w:hAnsi="Times New Roman" w:cs="Times New Roman"/>
                <w:b/>
                <w:sz w:val="24"/>
                <w:szCs w:val="24"/>
              </w:rPr>
              <w:t>7</w:t>
            </w:r>
            <w:r w:rsidR="00385CE9" w:rsidRPr="00554EC4">
              <w:rPr>
                <w:rFonts w:ascii="Times New Roman" w:hAnsi="Times New Roman" w:cs="Times New Roman"/>
                <w:b/>
                <w:sz w:val="24"/>
                <w:szCs w:val="24"/>
              </w:rPr>
              <w:t>6</w:t>
            </w:r>
          </w:p>
        </w:tc>
        <w:tc>
          <w:tcPr>
            <w:tcW w:w="1611" w:type="dxa"/>
          </w:tcPr>
          <w:p w14:paraId="4A8DBCBF" w14:textId="46850C8F" w:rsidR="00385CE9" w:rsidRPr="00554EC4" w:rsidRDefault="00385CE9" w:rsidP="003D674E">
            <w:pPr>
              <w:jc w:val="center"/>
              <w:rPr>
                <w:rFonts w:ascii="Times New Roman" w:hAnsi="Times New Roman" w:cs="Times New Roman"/>
                <w:b/>
                <w:sz w:val="24"/>
                <w:szCs w:val="24"/>
              </w:rPr>
            </w:pPr>
            <w:r w:rsidRPr="00554EC4">
              <w:rPr>
                <w:rFonts w:ascii="Times New Roman" w:hAnsi="Times New Roman" w:cs="Times New Roman"/>
                <w:b/>
                <w:sz w:val="24"/>
                <w:szCs w:val="24"/>
              </w:rPr>
              <w:t>76</w:t>
            </w:r>
          </w:p>
        </w:tc>
      </w:tr>
    </w:tbl>
    <w:p w14:paraId="4D49420D" w14:textId="77777777" w:rsidR="00945CBA" w:rsidRDefault="00945CBA" w:rsidP="00C24C97">
      <w:pPr>
        <w:spacing w:after="0" w:line="240" w:lineRule="auto"/>
        <w:jc w:val="both"/>
        <w:rPr>
          <w:rFonts w:ascii="Times New Roman" w:hAnsi="Times New Roman" w:cs="Times New Roman"/>
          <w:b/>
          <w:sz w:val="24"/>
        </w:rPr>
      </w:pPr>
    </w:p>
    <w:p w14:paraId="03C3AEE1" w14:textId="000422F8" w:rsidR="003D674E" w:rsidRPr="005D61AE" w:rsidRDefault="00945CBA" w:rsidP="00C24C97">
      <w:pPr>
        <w:spacing w:after="0" w:line="240" w:lineRule="auto"/>
        <w:jc w:val="both"/>
        <w:rPr>
          <w:rFonts w:ascii="Times New Roman" w:eastAsia="Times New Roman" w:hAnsi="Times New Roman" w:cs="Times New Roman"/>
          <w:sz w:val="24"/>
          <w:szCs w:val="24"/>
          <w:lang w:eastAsia="zh-TW"/>
        </w:rPr>
      </w:pPr>
      <w:r w:rsidRPr="005D61AE">
        <w:rPr>
          <w:rFonts w:ascii="Times New Roman" w:hAnsi="Times New Roman" w:cs="Times New Roman"/>
          <w:sz w:val="24"/>
        </w:rPr>
        <w:t>P</w:t>
      </w:r>
      <w:r w:rsidR="003D674E" w:rsidRPr="005D61AE">
        <w:rPr>
          <w:rFonts w:ascii="Times New Roman" w:hAnsi="Times New Roman" w:cs="Times New Roman"/>
          <w:sz w:val="24"/>
        </w:rPr>
        <w:t>rofesionālās vidusskol</w:t>
      </w:r>
      <w:r w:rsidR="001574A9">
        <w:rPr>
          <w:rFonts w:ascii="Times New Roman" w:hAnsi="Times New Roman" w:cs="Times New Roman"/>
          <w:sz w:val="24"/>
        </w:rPr>
        <w:t>a</w:t>
      </w:r>
      <w:r w:rsidR="003D674E" w:rsidRPr="005D61AE">
        <w:rPr>
          <w:rFonts w:ascii="Times New Roman" w:hAnsi="Times New Roman" w:cs="Times New Roman"/>
          <w:sz w:val="24"/>
        </w:rPr>
        <w:t xml:space="preserve">s </w:t>
      </w:r>
      <w:r w:rsidR="00E912D3" w:rsidRPr="00074EE7">
        <w:rPr>
          <w:rFonts w:ascii="Times New Roman" w:hAnsi="Times New Roman" w:cs="Times New Roman"/>
          <w:sz w:val="24"/>
        </w:rPr>
        <w:t xml:space="preserve">provizoriskā </w:t>
      </w:r>
      <w:r w:rsidR="003D674E" w:rsidRPr="00765761">
        <w:rPr>
          <w:rFonts w:ascii="Times New Roman" w:hAnsi="Times New Roman" w:cs="Times New Roman"/>
          <w:sz w:val="24"/>
        </w:rPr>
        <w:t>s</w:t>
      </w:r>
      <w:r w:rsidR="003D674E" w:rsidRPr="005D61AE">
        <w:rPr>
          <w:rFonts w:ascii="Times New Roman" w:hAnsi="Times New Roman" w:cs="Times New Roman"/>
          <w:sz w:val="24"/>
        </w:rPr>
        <w:t>truktūra</w:t>
      </w:r>
      <w:r w:rsidR="005D61AE" w:rsidRPr="005D61AE">
        <w:rPr>
          <w:rFonts w:ascii="Times New Roman" w:hAnsi="Times New Roman" w:cs="Times New Roman"/>
          <w:sz w:val="24"/>
        </w:rPr>
        <w:t xml:space="preserve"> </w:t>
      </w:r>
      <w:r w:rsidR="007846FA">
        <w:rPr>
          <w:rFonts w:ascii="Times New Roman" w:hAnsi="Times New Roman" w:cs="Times New Roman"/>
          <w:sz w:val="24"/>
        </w:rPr>
        <w:t>– 1</w:t>
      </w:r>
      <w:r w:rsidR="001574A9">
        <w:rPr>
          <w:rFonts w:ascii="Times New Roman" w:hAnsi="Times New Roman" w:cs="Times New Roman"/>
          <w:sz w:val="24"/>
        </w:rPr>
        <w:t>. </w:t>
      </w:r>
      <w:r w:rsidR="005D61AE" w:rsidRPr="005D61AE">
        <w:rPr>
          <w:rFonts w:ascii="Times New Roman" w:hAnsi="Times New Roman" w:cs="Times New Roman"/>
          <w:sz w:val="24"/>
        </w:rPr>
        <w:t>pielikumā</w:t>
      </w:r>
      <w:r w:rsidR="001574A9">
        <w:rPr>
          <w:rFonts w:ascii="Times New Roman" w:hAnsi="Times New Roman" w:cs="Times New Roman"/>
          <w:sz w:val="24"/>
        </w:rPr>
        <w:t>.</w:t>
      </w:r>
    </w:p>
    <w:p w14:paraId="72CE1297" w14:textId="09632E38" w:rsidR="00B66C25" w:rsidRDefault="00B66C25" w:rsidP="00B66C25">
      <w:pPr>
        <w:spacing w:after="0" w:line="240" w:lineRule="auto"/>
        <w:jc w:val="both"/>
        <w:rPr>
          <w:rFonts w:ascii="Times New Roman" w:eastAsia="Times New Roman" w:hAnsi="Times New Roman" w:cs="Times New Roman"/>
          <w:sz w:val="24"/>
          <w:szCs w:val="24"/>
          <w:lang w:eastAsia="zh-TW"/>
        </w:rPr>
      </w:pPr>
    </w:p>
    <w:p w14:paraId="7C31E6AC" w14:textId="1DD1242F" w:rsidR="00C24C97" w:rsidRDefault="00210FFF" w:rsidP="00B66C25">
      <w:pPr>
        <w:spacing w:after="0" w:line="240" w:lineRule="auto"/>
        <w:jc w:val="both"/>
        <w:rPr>
          <w:rFonts w:ascii="Times New Roman" w:hAnsi="Times New Roman" w:cs="Times New Roman"/>
          <w:b/>
          <w:sz w:val="24"/>
          <w:szCs w:val="24"/>
        </w:rPr>
      </w:pPr>
      <w:r w:rsidRPr="00074EE7">
        <w:rPr>
          <w:rFonts w:ascii="Times New Roman" w:hAnsi="Times New Roman" w:cs="Times New Roman"/>
          <w:b/>
          <w:sz w:val="24"/>
          <w:szCs w:val="24"/>
        </w:rPr>
        <w:t>Infrastruktūra</w:t>
      </w:r>
    </w:p>
    <w:p w14:paraId="7B65E5E1" w14:textId="77777777" w:rsidR="00FE6786" w:rsidRPr="00765761" w:rsidRDefault="00FE6786" w:rsidP="00B66C25">
      <w:pPr>
        <w:spacing w:after="0" w:line="240" w:lineRule="auto"/>
        <w:jc w:val="both"/>
        <w:rPr>
          <w:rFonts w:ascii="Times New Roman" w:eastAsia="Times New Roman" w:hAnsi="Times New Roman" w:cs="Times New Roman"/>
          <w:sz w:val="24"/>
          <w:szCs w:val="24"/>
          <w:lang w:eastAsia="zh-TW"/>
        </w:rPr>
      </w:pPr>
    </w:p>
    <w:p w14:paraId="216B476D" w14:textId="0D4DD5DA" w:rsidR="00C24C97" w:rsidRPr="00C24C97" w:rsidRDefault="00C24C97" w:rsidP="00C24C97">
      <w:pPr>
        <w:spacing w:after="0"/>
        <w:jc w:val="both"/>
        <w:rPr>
          <w:rFonts w:ascii="Times New Roman" w:hAnsi="Times New Roman" w:cs="Times New Roman"/>
          <w:sz w:val="24"/>
          <w:szCs w:val="24"/>
        </w:rPr>
      </w:pPr>
      <w:r w:rsidRPr="00C24C97">
        <w:rPr>
          <w:rFonts w:ascii="Times New Roman" w:hAnsi="Times New Roman" w:cs="Times New Roman"/>
          <w:sz w:val="24"/>
          <w:szCs w:val="24"/>
        </w:rPr>
        <w:tab/>
        <w:t xml:space="preserve">Aizsardzības ministrijas ieskatā, mācību iestādei piemērota vieta ir Rudbāržu muiža Skrundas novadā, kur atradās bijusī Oskara Kalpaka pamatskola. Muižas ēka tiks pielāgota mācību procesa </w:t>
      </w:r>
      <w:r w:rsidR="00463006">
        <w:rPr>
          <w:rFonts w:ascii="Times New Roman" w:hAnsi="Times New Roman" w:cs="Times New Roman"/>
          <w:sz w:val="24"/>
          <w:szCs w:val="24"/>
        </w:rPr>
        <w:t>vajadzībām.</w:t>
      </w:r>
    </w:p>
    <w:p w14:paraId="2B9FECA7" w14:textId="77777777" w:rsidR="00C24C97" w:rsidRPr="00C24C97" w:rsidRDefault="00C24C97" w:rsidP="00C24C97">
      <w:pPr>
        <w:spacing w:after="0"/>
        <w:jc w:val="both"/>
        <w:rPr>
          <w:rFonts w:ascii="Times New Roman" w:hAnsi="Times New Roman" w:cs="Times New Roman"/>
          <w:sz w:val="24"/>
          <w:szCs w:val="24"/>
        </w:rPr>
      </w:pPr>
    </w:p>
    <w:p w14:paraId="31468428" w14:textId="77777777" w:rsidR="00C24C97" w:rsidRPr="00C24C97" w:rsidRDefault="00C24C97" w:rsidP="00C24C97">
      <w:pPr>
        <w:spacing w:after="0"/>
        <w:jc w:val="both"/>
        <w:rPr>
          <w:rFonts w:ascii="Times New Roman" w:hAnsi="Times New Roman" w:cs="Times New Roman"/>
          <w:sz w:val="24"/>
          <w:szCs w:val="24"/>
        </w:rPr>
      </w:pPr>
      <w:r w:rsidRPr="00C24C97">
        <w:rPr>
          <w:rFonts w:ascii="Times New Roman" w:hAnsi="Times New Roman" w:cs="Times New Roman"/>
          <w:noProof/>
          <w:sz w:val="24"/>
          <w:szCs w:val="24"/>
          <w:lang w:eastAsia="lv-LV"/>
        </w:rPr>
        <w:drawing>
          <wp:inline distT="0" distB="0" distL="0" distR="0" wp14:anchorId="44F6D883" wp14:editId="4CDCE1BF">
            <wp:extent cx="5247564" cy="3027698"/>
            <wp:effectExtent l="0" t="0" r="0" b="1270"/>
            <wp:docPr id="1" name="Picture 1" descr="\\AMFS01\Users$\liene.stulberg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S01\Users$\liene.stulberga\Desktop\Capture.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6469" t="3934" r="6303" b="6072"/>
                    <a:stretch/>
                  </pic:blipFill>
                  <pic:spPr bwMode="auto">
                    <a:xfrm>
                      <a:off x="0" y="0"/>
                      <a:ext cx="5258139" cy="3033800"/>
                    </a:xfrm>
                    <a:prstGeom prst="rect">
                      <a:avLst/>
                    </a:prstGeom>
                    <a:noFill/>
                    <a:ln>
                      <a:noFill/>
                    </a:ln>
                    <a:extLst>
                      <a:ext uri="{53640926-AAD7-44D8-BBD7-CCE9431645EC}">
                        <a14:shadowObscured xmlns:a14="http://schemas.microsoft.com/office/drawing/2010/main"/>
                      </a:ext>
                    </a:extLst>
                  </pic:spPr>
                </pic:pic>
              </a:graphicData>
            </a:graphic>
          </wp:inline>
        </w:drawing>
      </w:r>
    </w:p>
    <w:p w14:paraId="7948C2ED" w14:textId="77777777" w:rsidR="00C24C97" w:rsidRPr="00C24C97" w:rsidRDefault="00C24C97" w:rsidP="00C24C97">
      <w:pPr>
        <w:spacing w:after="0"/>
        <w:jc w:val="both"/>
        <w:rPr>
          <w:rFonts w:ascii="Times New Roman" w:hAnsi="Times New Roman" w:cs="Times New Roman"/>
          <w:sz w:val="24"/>
          <w:szCs w:val="24"/>
        </w:rPr>
      </w:pPr>
      <w:r w:rsidRPr="00C24C97">
        <w:rPr>
          <w:rFonts w:ascii="Times New Roman" w:hAnsi="Times New Roman" w:cs="Times New Roman"/>
          <w:sz w:val="24"/>
          <w:szCs w:val="24"/>
        </w:rPr>
        <w:tab/>
      </w:r>
    </w:p>
    <w:p w14:paraId="199AEF9D" w14:textId="7E11C6DC" w:rsidR="00463006" w:rsidRDefault="00C24C97" w:rsidP="00C24C97">
      <w:pPr>
        <w:spacing w:after="0"/>
        <w:jc w:val="both"/>
        <w:rPr>
          <w:rFonts w:ascii="Times New Roman" w:hAnsi="Times New Roman" w:cs="Times New Roman"/>
          <w:sz w:val="24"/>
          <w:szCs w:val="24"/>
        </w:rPr>
      </w:pPr>
      <w:r w:rsidRPr="00C24C97">
        <w:rPr>
          <w:rFonts w:ascii="Times New Roman" w:hAnsi="Times New Roman" w:cs="Times New Roman"/>
          <w:sz w:val="24"/>
          <w:szCs w:val="24"/>
        </w:rPr>
        <w:tab/>
        <w:t xml:space="preserve"> Rudbārži ir vieta, kur 1919.</w:t>
      </w:r>
      <w:r w:rsidR="001574A9">
        <w:rPr>
          <w:rFonts w:ascii="Times New Roman" w:hAnsi="Times New Roman" w:cs="Times New Roman"/>
          <w:sz w:val="24"/>
          <w:szCs w:val="24"/>
        </w:rPr>
        <w:t> </w:t>
      </w:r>
      <w:r w:rsidRPr="00C24C97">
        <w:rPr>
          <w:rFonts w:ascii="Times New Roman" w:hAnsi="Times New Roman" w:cs="Times New Roman"/>
          <w:sz w:val="24"/>
          <w:szCs w:val="24"/>
        </w:rPr>
        <w:t>gada janvāra beigās un februārī uzturējās pulkveža O.</w:t>
      </w:r>
      <w:r w:rsidR="001574A9">
        <w:rPr>
          <w:rFonts w:ascii="Times New Roman" w:hAnsi="Times New Roman" w:cs="Times New Roman"/>
          <w:sz w:val="24"/>
          <w:szCs w:val="24"/>
        </w:rPr>
        <w:t> </w:t>
      </w:r>
      <w:r w:rsidRPr="00C24C97">
        <w:rPr>
          <w:rFonts w:ascii="Times New Roman" w:hAnsi="Times New Roman" w:cs="Times New Roman"/>
          <w:sz w:val="24"/>
          <w:szCs w:val="24"/>
        </w:rPr>
        <w:t>Kalpaka bataljons un sākās Latvijas faktiskā atbrīvošana no lieliniekiem. Šeit O.</w:t>
      </w:r>
      <w:r w:rsidR="001574A9">
        <w:rPr>
          <w:rFonts w:ascii="Times New Roman" w:hAnsi="Times New Roman" w:cs="Times New Roman"/>
          <w:sz w:val="24"/>
          <w:szCs w:val="24"/>
        </w:rPr>
        <w:t> </w:t>
      </w:r>
      <w:r w:rsidRPr="00C24C97">
        <w:rPr>
          <w:rFonts w:ascii="Times New Roman" w:hAnsi="Times New Roman" w:cs="Times New Roman"/>
          <w:sz w:val="24"/>
          <w:szCs w:val="24"/>
        </w:rPr>
        <w:t xml:space="preserve">Kalpaks pārliecināja zemniekus un pilsētniekus, ka neatkarīga Latvija ir iespējama, tikai par to ir jācīnās. </w:t>
      </w:r>
    </w:p>
    <w:p w14:paraId="776AFA7A" w14:textId="36393DB2" w:rsidR="00C24C97" w:rsidRPr="00C24C97" w:rsidRDefault="00C24C97" w:rsidP="00074EE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Rudbāržu muižā līdz 2018.</w:t>
      </w:r>
      <w:r w:rsidR="00463006">
        <w:rPr>
          <w:rFonts w:ascii="Times New Roman" w:hAnsi="Times New Roman" w:cs="Times New Roman"/>
          <w:sz w:val="24"/>
          <w:szCs w:val="24"/>
        </w:rPr>
        <w:t> </w:t>
      </w:r>
      <w:r w:rsidRPr="00C24C97">
        <w:rPr>
          <w:rFonts w:ascii="Times New Roman" w:hAnsi="Times New Roman" w:cs="Times New Roman"/>
          <w:sz w:val="24"/>
          <w:szCs w:val="24"/>
        </w:rPr>
        <w:t xml:space="preserve">gada martam darbojās Oskara Kalpaka Rudbāržu pamatskola, </w:t>
      </w:r>
      <w:r w:rsidR="00463006">
        <w:rPr>
          <w:rFonts w:ascii="Times New Roman" w:hAnsi="Times New Roman" w:cs="Times New Roman"/>
          <w:sz w:val="24"/>
          <w:szCs w:val="24"/>
        </w:rPr>
        <w:t xml:space="preserve">tādējādi </w:t>
      </w:r>
      <w:r w:rsidRPr="00C24C97">
        <w:rPr>
          <w:rFonts w:ascii="Times New Roman" w:hAnsi="Times New Roman" w:cs="Times New Roman"/>
          <w:sz w:val="24"/>
          <w:szCs w:val="24"/>
        </w:rPr>
        <w:t xml:space="preserve">tā būs viegli pielāgojama vispārējās profesionālās vidējās izglītības skolas vajadzībām. </w:t>
      </w:r>
      <w:r w:rsidR="00967F5D">
        <w:rPr>
          <w:rFonts w:ascii="Times New Roman" w:hAnsi="Times New Roman" w:cs="Times New Roman"/>
          <w:sz w:val="24"/>
          <w:szCs w:val="24"/>
        </w:rPr>
        <w:t>Profesionālās viduss</w:t>
      </w:r>
      <w:r w:rsidRPr="00C24C97">
        <w:rPr>
          <w:rFonts w:ascii="Times New Roman" w:hAnsi="Times New Roman" w:cs="Times New Roman"/>
          <w:sz w:val="24"/>
          <w:szCs w:val="24"/>
        </w:rPr>
        <w:t xml:space="preserve">kolas galvenais sasniedzamais mācību mērķis ir jaunā virsniecības paaudzes audzināšana bruņotajiem spēkiem, kuru raksturo līderība, objektīva kritiskā domāšana, spēcīgas argumentācijas prasmes, drosme, spēks un iniciatīva. Ņemot vērā vēsturisko mantojumu, </w:t>
      </w:r>
      <w:r w:rsidR="003C1E9B">
        <w:rPr>
          <w:rFonts w:ascii="Times New Roman" w:hAnsi="Times New Roman" w:cs="Times New Roman"/>
          <w:sz w:val="24"/>
          <w:szCs w:val="24"/>
        </w:rPr>
        <w:t>izglītības iestādes</w:t>
      </w:r>
      <w:r w:rsidRPr="00C24C97">
        <w:rPr>
          <w:rFonts w:ascii="Times New Roman" w:hAnsi="Times New Roman" w:cs="Times New Roman"/>
          <w:sz w:val="24"/>
          <w:szCs w:val="24"/>
        </w:rPr>
        <w:t xml:space="preserve"> dibināšana </w:t>
      </w:r>
      <w:r w:rsidR="00463006">
        <w:rPr>
          <w:rFonts w:ascii="Times New Roman" w:hAnsi="Times New Roman" w:cs="Times New Roman"/>
          <w:sz w:val="24"/>
          <w:szCs w:val="24"/>
        </w:rPr>
        <w:t>šajā ģeogrāfiskajā apvidū,</w:t>
      </w:r>
      <w:r w:rsidR="00463006" w:rsidRPr="00C24C97">
        <w:rPr>
          <w:rFonts w:ascii="Times New Roman" w:hAnsi="Times New Roman" w:cs="Times New Roman"/>
          <w:sz w:val="24"/>
          <w:szCs w:val="24"/>
        </w:rPr>
        <w:t xml:space="preserve"> </w:t>
      </w:r>
      <w:r w:rsidRPr="00C24C97">
        <w:rPr>
          <w:rFonts w:ascii="Times New Roman" w:hAnsi="Times New Roman" w:cs="Times New Roman"/>
          <w:sz w:val="24"/>
          <w:szCs w:val="24"/>
        </w:rPr>
        <w:t xml:space="preserve">tieši šajā vietā </w:t>
      </w:r>
      <w:r w:rsidR="00463006">
        <w:rPr>
          <w:rFonts w:ascii="Times New Roman" w:hAnsi="Times New Roman" w:cs="Times New Roman"/>
          <w:sz w:val="24"/>
          <w:szCs w:val="24"/>
        </w:rPr>
        <w:t>ir</w:t>
      </w:r>
      <w:r w:rsidRPr="00C24C97">
        <w:rPr>
          <w:rFonts w:ascii="Times New Roman" w:hAnsi="Times New Roman" w:cs="Times New Roman"/>
          <w:sz w:val="24"/>
          <w:szCs w:val="24"/>
        </w:rPr>
        <w:t xml:space="preserve"> </w:t>
      </w:r>
      <w:r w:rsidR="00463006">
        <w:rPr>
          <w:rFonts w:ascii="Times New Roman" w:hAnsi="Times New Roman" w:cs="Times New Roman"/>
          <w:sz w:val="24"/>
          <w:szCs w:val="24"/>
        </w:rPr>
        <w:t xml:space="preserve">būtisks </w:t>
      </w:r>
      <w:r w:rsidRPr="00C24C97">
        <w:rPr>
          <w:rFonts w:ascii="Times New Roman" w:hAnsi="Times New Roman" w:cs="Times New Roman"/>
          <w:sz w:val="24"/>
          <w:szCs w:val="24"/>
        </w:rPr>
        <w:t xml:space="preserve">apstāklis, </w:t>
      </w:r>
      <w:r w:rsidR="00354BEA">
        <w:rPr>
          <w:rFonts w:ascii="Times New Roman" w:hAnsi="Times New Roman" w:cs="Times New Roman"/>
          <w:sz w:val="24"/>
          <w:szCs w:val="24"/>
        </w:rPr>
        <w:t>lai</w:t>
      </w:r>
      <w:r w:rsidRPr="00C24C97">
        <w:rPr>
          <w:rFonts w:ascii="Times New Roman" w:hAnsi="Times New Roman" w:cs="Times New Roman"/>
          <w:sz w:val="24"/>
          <w:szCs w:val="24"/>
        </w:rPr>
        <w:t xml:space="preserve"> vēstures notikumi iedvesmo</w:t>
      </w:r>
      <w:r w:rsidR="00354BEA">
        <w:rPr>
          <w:rFonts w:ascii="Times New Roman" w:hAnsi="Times New Roman" w:cs="Times New Roman"/>
          <w:sz w:val="24"/>
          <w:szCs w:val="24"/>
        </w:rPr>
        <w:t>tu</w:t>
      </w:r>
      <w:r w:rsidRPr="00C24C97">
        <w:rPr>
          <w:rFonts w:ascii="Times New Roman" w:hAnsi="Times New Roman" w:cs="Times New Roman"/>
          <w:sz w:val="24"/>
          <w:szCs w:val="24"/>
        </w:rPr>
        <w:t xml:space="preserve"> šīs </w:t>
      </w:r>
      <w:r w:rsidR="00354BEA">
        <w:rPr>
          <w:rFonts w:ascii="Times New Roman" w:hAnsi="Times New Roman" w:cs="Times New Roman"/>
          <w:sz w:val="24"/>
          <w:szCs w:val="24"/>
        </w:rPr>
        <w:t xml:space="preserve">cildenās personības </w:t>
      </w:r>
      <w:r w:rsidRPr="00C24C97">
        <w:rPr>
          <w:rFonts w:ascii="Times New Roman" w:hAnsi="Times New Roman" w:cs="Times New Roman"/>
          <w:sz w:val="24"/>
          <w:szCs w:val="24"/>
        </w:rPr>
        <w:t xml:space="preserve">īpašības attīstīt Latvijas jauniešos. </w:t>
      </w:r>
    </w:p>
    <w:p w14:paraId="5E18083D" w14:textId="5A1E7ACF" w:rsidR="00C24C97" w:rsidRPr="00C24C97" w:rsidRDefault="003C1E9B" w:rsidP="00C24C9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Rudbāržu </w:t>
      </w:r>
      <w:r w:rsidR="005E13FC">
        <w:rPr>
          <w:rFonts w:ascii="Times New Roman" w:hAnsi="Times New Roman" w:cs="Times New Roman"/>
          <w:sz w:val="24"/>
          <w:szCs w:val="24"/>
        </w:rPr>
        <w:t>muižas</w:t>
      </w:r>
      <w:r>
        <w:rPr>
          <w:rFonts w:ascii="Times New Roman" w:hAnsi="Times New Roman" w:cs="Times New Roman"/>
          <w:sz w:val="24"/>
          <w:szCs w:val="24"/>
        </w:rPr>
        <w:t xml:space="preserve"> ēkā</w:t>
      </w:r>
      <w:r w:rsidR="00C24C97" w:rsidRPr="00C24C97">
        <w:rPr>
          <w:rFonts w:ascii="Times New Roman" w:hAnsi="Times New Roman" w:cs="Times New Roman"/>
          <w:sz w:val="24"/>
          <w:szCs w:val="24"/>
        </w:rPr>
        <w:t xml:space="preserve"> ir pieejamas arī noliktavas, kurās var uzglabāt pneimatiskos vai mazkalibra ieročus, </w:t>
      </w:r>
      <w:r w:rsidR="00354BEA">
        <w:rPr>
          <w:rFonts w:ascii="Times New Roman" w:hAnsi="Times New Roman" w:cs="Times New Roman"/>
          <w:sz w:val="24"/>
          <w:szCs w:val="24"/>
        </w:rPr>
        <w:t xml:space="preserve">ir izmantojama </w:t>
      </w:r>
      <w:r w:rsidR="00C24C97" w:rsidRPr="00C24C97">
        <w:rPr>
          <w:rFonts w:ascii="Times New Roman" w:hAnsi="Times New Roman" w:cs="Times New Roman"/>
          <w:sz w:val="24"/>
          <w:szCs w:val="24"/>
        </w:rPr>
        <w:t xml:space="preserve">sporta zāle, stadions un ēdnīca. Šobrīd daļu </w:t>
      </w:r>
      <w:r w:rsidR="00354BEA">
        <w:rPr>
          <w:rFonts w:ascii="Times New Roman" w:hAnsi="Times New Roman" w:cs="Times New Roman"/>
          <w:sz w:val="24"/>
          <w:szCs w:val="24"/>
        </w:rPr>
        <w:t xml:space="preserve">šo </w:t>
      </w:r>
      <w:r w:rsidR="00C24C97" w:rsidRPr="00C24C97">
        <w:rPr>
          <w:rFonts w:ascii="Times New Roman" w:hAnsi="Times New Roman" w:cs="Times New Roman"/>
          <w:sz w:val="24"/>
          <w:szCs w:val="24"/>
        </w:rPr>
        <w:t>telp</w:t>
      </w:r>
      <w:r w:rsidR="00354BEA">
        <w:rPr>
          <w:rFonts w:ascii="Times New Roman" w:hAnsi="Times New Roman" w:cs="Times New Roman"/>
          <w:sz w:val="24"/>
          <w:szCs w:val="24"/>
        </w:rPr>
        <w:t>u</w:t>
      </w:r>
      <w:r w:rsidR="00C24C97" w:rsidRPr="00C24C97">
        <w:rPr>
          <w:rFonts w:ascii="Times New Roman" w:hAnsi="Times New Roman" w:cs="Times New Roman"/>
          <w:sz w:val="24"/>
          <w:szCs w:val="24"/>
        </w:rPr>
        <w:t xml:space="preserve"> izmanto Jaunsardzes centrs. </w:t>
      </w:r>
    </w:p>
    <w:p w14:paraId="5B00F7FB" w14:textId="7EA6D8E8" w:rsidR="00C24C97" w:rsidRPr="00C24C97" w:rsidRDefault="00C24C97" w:rsidP="00C24C97">
      <w:pPr>
        <w:spacing w:after="0"/>
        <w:ind w:firstLine="720"/>
        <w:jc w:val="both"/>
        <w:rPr>
          <w:rFonts w:ascii="Times New Roman" w:hAnsi="Times New Roman" w:cs="Times New Roman"/>
          <w:b/>
          <w:sz w:val="24"/>
          <w:szCs w:val="24"/>
        </w:rPr>
      </w:pPr>
      <w:r w:rsidRPr="00C24C97">
        <w:rPr>
          <w:rFonts w:ascii="Times New Roman" w:hAnsi="Times New Roman" w:cs="Times New Roman"/>
          <w:sz w:val="24"/>
          <w:szCs w:val="24"/>
        </w:rPr>
        <w:t>Netālu no Rudbāržiem</w:t>
      </w:r>
      <w:r w:rsidR="001574A9">
        <w:rPr>
          <w:rFonts w:ascii="Times New Roman" w:hAnsi="Times New Roman" w:cs="Times New Roman"/>
          <w:sz w:val="24"/>
          <w:szCs w:val="24"/>
        </w:rPr>
        <w:t xml:space="preserve">, </w:t>
      </w:r>
      <w:r w:rsidRPr="00C24C97">
        <w:rPr>
          <w:rFonts w:ascii="Times New Roman" w:hAnsi="Times New Roman" w:cs="Times New Roman"/>
          <w:sz w:val="24"/>
          <w:szCs w:val="24"/>
        </w:rPr>
        <w:t>12</w:t>
      </w:r>
      <w:r w:rsidR="00354BEA">
        <w:rPr>
          <w:rFonts w:ascii="Times New Roman" w:hAnsi="Times New Roman" w:cs="Times New Roman"/>
          <w:sz w:val="24"/>
          <w:szCs w:val="24"/>
        </w:rPr>
        <w:t> </w:t>
      </w:r>
      <w:r w:rsidRPr="00C24C97">
        <w:rPr>
          <w:rFonts w:ascii="Times New Roman" w:hAnsi="Times New Roman" w:cs="Times New Roman"/>
          <w:sz w:val="24"/>
          <w:szCs w:val="24"/>
        </w:rPr>
        <w:t xml:space="preserve">km attālumā, </w:t>
      </w:r>
      <w:r w:rsidR="001574A9" w:rsidRPr="00C24C97">
        <w:rPr>
          <w:rFonts w:ascii="Times New Roman" w:hAnsi="Times New Roman" w:cs="Times New Roman"/>
          <w:sz w:val="24"/>
          <w:szCs w:val="24"/>
        </w:rPr>
        <w:t xml:space="preserve">atrodas </w:t>
      </w:r>
      <w:r w:rsidRPr="00C24C97">
        <w:rPr>
          <w:rFonts w:ascii="Times New Roman" w:hAnsi="Times New Roman" w:cs="Times New Roman"/>
          <w:sz w:val="24"/>
          <w:szCs w:val="24"/>
        </w:rPr>
        <w:t xml:space="preserve">militārā šautuve </w:t>
      </w:r>
      <w:r w:rsidR="001574A9">
        <w:rPr>
          <w:rFonts w:ascii="Times New Roman" w:hAnsi="Times New Roman" w:cs="Times New Roman"/>
          <w:sz w:val="24"/>
          <w:szCs w:val="24"/>
        </w:rPr>
        <w:t>“</w:t>
      </w:r>
      <w:r w:rsidRPr="00C24C97">
        <w:rPr>
          <w:rFonts w:ascii="Times New Roman" w:hAnsi="Times New Roman" w:cs="Times New Roman"/>
          <w:sz w:val="24"/>
          <w:szCs w:val="24"/>
        </w:rPr>
        <w:t>Mežain</w:t>
      </w:r>
      <w:r w:rsidR="001574A9">
        <w:rPr>
          <w:rFonts w:ascii="Times New Roman" w:hAnsi="Times New Roman" w:cs="Times New Roman"/>
          <w:sz w:val="24"/>
          <w:szCs w:val="24"/>
        </w:rPr>
        <w:t xml:space="preserve">e”, </w:t>
      </w:r>
      <w:r w:rsidRPr="00C24C97">
        <w:rPr>
          <w:rFonts w:ascii="Times New Roman" w:hAnsi="Times New Roman" w:cs="Times New Roman"/>
          <w:sz w:val="24"/>
          <w:szCs w:val="24"/>
        </w:rPr>
        <w:t xml:space="preserve">kuras attīstībā tiek investēti AM līdzekļi un </w:t>
      </w:r>
      <w:r w:rsidR="001574A9">
        <w:rPr>
          <w:rFonts w:ascii="Times New Roman" w:hAnsi="Times New Roman" w:cs="Times New Roman"/>
          <w:sz w:val="24"/>
          <w:szCs w:val="24"/>
        </w:rPr>
        <w:t xml:space="preserve">kura </w:t>
      </w:r>
      <w:r w:rsidRPr="00C24C97">
        <w:rPr>
          <w:rFonts w:ascii="Times New Roman" w:hAnsi="Times New Roman" w:cs="Times New Roman"/>
          <w:sz w:val="24"/>
          <w:szCs w:val="24"/>
        </w:rPr>
        <w:t>tiks izma</w:t>
      </w:r>
      <w:r w:rsidR="001574A9">
        <w:rPr>
          <w:rFonts w:ascii="Times New Roman" w:hAnsi="Times New Roman" w:cs="Times New Roman"/>
          <w:sz w:val="24"/>
          <w:szCs w:val="24"/>
        </w:rPr>
        <w:t>n</w:t>
      </w:r>
      <w:r w:rsidRPr="00C24C97">
        <w:rPr>
          <w:rFonts w:ascii="Times New Roman" w:hAnsi="Times New Roman" w:cs="Times New Roman"/>
          <w:sz w:val="24"/>
          <w:szCs w:val="24"/>
        </w:rPr>
        <w:t xml:space="preserve">tota profesionālās </w:t>
      </w:r>
      <w:r w:rsidRPr="00C24C97">
        <w:rPr>
          <w:rFonts w:ascii="Times New Roman" w:hAnsi="Times New Roman" w:cs="Times New Roman"/>
          <w:sz w:val="24"/>
          <w:szCs w:val="24"/>
        </w:rPr>
        <w:lastRenderedPageBreak/>
        <w:t>vidusskolas militār</w:t>
      </w:r>
      <w:r w:rsidR="001574A9">
        <w:rPr>
          <w:rFonts w:ascii="Times New Roman" w:hAnsi="Times New Roman" w:cs="Times New Roman"/>
          <w:sz w:val="24"/>
          <w:szCs w:val="24"/>
        </w:rPr>
        <w:t>ā</w:t>
      </w:r>
      <w:r w:rsidRPr="00C24C97">
        <w:rPr>
          <w:rFonts w:ascii="Times New Roman" w:hAnsi="Times New Roman" w:cs="Times New Roman"/>
          <w:sz w:val="24"/>
          <w:szCs w:val="24"/>
        </w:rPr>
        <w:t xml:space="preserve"> mācību procesa nodrošināšanai. Skolēnu izmitināšanai tiek apsvērta iespēja būvēt jaunu kopmītņu ēku Rudbāržu muižas tuvumā.</w:t>
      </w:r>
      <w:bookmarkStart w:id="3" w:name="p68"/>
      <w:bookmarkStart w:id="4" w:name="p-86570"/>
      <w:bookmarkStart w:id="5" w:name="p69"/>
      <w:bookmarkStart w:id="6" w:name="p-561980"/>
      <w:bookmarkEnd w:id="3"/>
      <w:bookmarkEnd w:id="4"/>
      <w:bookmarkEnd w:id="5"/>
      <w:bookmarkEnd w:id="6"/>
    </w:p>
    <w:p w14:paraId="74BA4CFB" w14:textId="2ACAEFC0" w:rsidR="00B44BC3" w:rsidRDefault="00B44BC3" w:rsidP="00E912D3">
      <w:pPr>
        <w:spacing w:after="0"/>
        <w:contextualSpacing/>
        <w:rPr>
          <w:rFonts w:ascii="Times New Roman" w:hAnsi="Times New Roman" w:cs="Times New Roman"/>
          <w:b/>
          <w:sz w:val="24"/>
          <w:szCs w:val="24"/>
        </w:rPr>
      </w:pPr>
    </w:p>
    <w:p w14:paraId="2B408330" w14:textId="476E7CE6" w:rsidR="00C24C97" w:rsidRPr="00C24C97" w:rsidRDefault="00C24C97" w:rsidP="00E912D3">
      <w:pPr>
        <w:spacing w:after="0"/>
        <w:contextualSpacing/>
        <w:rPr>
          <w:rFonts w:ascii="Times New Roman" w:hAnsi="Times New Roman" w:cs="Times New Roman"/>
          <w:b/>
          <w:sz w:val="24"/>
          <w:szCs w:val="24"/>
        </w:rPr>
      </w:pPr>
      <w:r w:rsidRPr="00C24C97">
        <w:rPr>
          <w:rFonts w:ascii="Times New Roman" w:hAnsi="Times New Roman" w:cs="Times New Roman"/>
          <w:b/>
          <w:sz w:val="24"/>
          <w:szCs w:val="24"/>
        </w:rPr>
        <w:t>Esošais un papildus nepieciešamais finansējums</w:t>
      </w:r>
    </w:p>
    <w:p w14:paraId="64F592FD" w14:textId="77777777" w:rsidR="00C24C97" w:rsidRPr="00C24C97" w:rsidRDefault="00C24C97" w:rsidP="00C24C97">
      <w:pPr>
        <w:spacing w:after="0"/>
        <w:ind w:left="720"/>
        <w:contextualSpacing/>
        <w:jc w:val="both"/>
        <w:rPr>
          <w:rFonts w:ascii="Times New Roman" w:hAnsi="Times New Roman" w:cs="Times New Roman"/>
          <w:sz w:val="24"/>
          <w:szCs w:val="24"/>
        </w:rPr>
      </w:pPr>
    </w:p>
    <w:p w14:paraId="1244C885" w14:textId="5D0F85A1" w:rsidR="00C24C97" w:rsidRPr="009F3555" w:rsidRDefault="00C24C97" w:rsidP="00D311E8">
      <w:pPr>
        <w:spacing w:after="0"/>
        <w:jc w:val="both"/>
        <w:rPr>
          <w:rFonts w:ascii="Times New Roman" w:hAnsi="Times New Roman" w:cs="Times New Roman"/>
          <w:sz w:val="24"/>
          <w:szCs w:val="24"/>
        </w:rPr>
      </w:pPr>
      <w:r w:rsidRPr="00C24C97">
        <w:rPr>
          <w:rFonts w:ascii="Times New Roman" w:hAnsi="Times New Roman" w:cs="Times New Roman"/>
          <w:sz w:val="24"/>
          <w:szCs w:val="24"/>
        </w:rPr>
        <w:tab/>
      </w:r>
      <w:r w:rsidR="007846FA" w:rsidRPr="009F3555">
        <w:rPr>
          <w:rFonts w:ascii="Times New Roman" w:hAnsi="Times New Roman" w:cs="Times New Roman"/>
          <w:sz w:val="24"/>
          <w:szCs w:val="24"/>
        </w:rPr>
        <w:t>Uz doto b</w:t>
      </w:r>
      <w:r w:rsidR="00886BAD" w:rsidRPr="009F3555">
        <w:rPr>
          <w:rFonts w:ascii="Times New Roman" w:hAnsi="Times New Roman" w:cs="Times New Roman"/>
          <w:sz w:val="24"/>
          <w:szCs w:val="24"/>
        </w:rPr>
        <w:t>r</w:t>
      </w:r>
      <w:r w:rsidR="007846FA" w:rsidRPr="009F3555">
        <w:rPr>
          <w:rFonts w:ascii="Times New Roman" w:hAnsi="Times New Roman" w:cs="Times New Roman"/>
          <w:sz w:val="24"/>
          <w:szCs w:val="24"/>
        </w:rPr>
        <w:t xml:space="preserve">īdi ir veikts tikai provizorisks finanšu resursu plānojums un sadalījums pa gadiem. Precīzāks </w:t>
      </w:r>
      <w:r w:rsidR="00C87FED" w:rsidRPr="009F3555">
        <w:rPr>
          <w:rFonts w:ascii="Times New Roman" w:hAnsi="Times New Roman" w:cs="Times New Roman"/>
          <w:sz w:val="24"/>
          <w:szCs w:val="24"/>
        </w:rPr>
        <w:t>izdevumu</w:t>
      </w:r>
      <w:r w:rsidR="007846FA" w:rsidRPr="009F3555">
        <w:rPr>
          <w:rFonts w:ascii="Times New Roman" w:hAnsi="Times New Roman" w:cs="Times New Roman"/>
          <w:sz w:val="24"/>
          <w:szCs w:val="24"/>
        </w:rPr>
        <w:t xml:space="preserve"> plānojums būs pieejams pēc </w:t>
      </w:r>
      <w:r w:rsidR="003C1E9B">
        <w:rPr>
          <w:rFonts w:ascii="Times New Roman" w:hAnsi="Times New Roman" w:cs="Times New Roman"/>
          <w:sz w:val="24"/>
          <w:szCs w:val="24"/>
        </w:rPr>
        <w:t>izglītības</w:t>
      </w:r>
      <w:r w:rsidR="007846FA" w:rsidRPr="009F3555">
        <w:rPr>
          <w:rFonts w:ascii="Times New Roman" w:hAnsi="Times New Roman" w:cs="Times New Roman"/>
          <w:sz w:val="24"/>
          <w:szCs w:val="24"/>
        </w:rPr>
        <w:t xml:space="preserve"> programmu izstrādes</w:t>
      </w:r>
      <w:r w:rsidR="002639B4" w:rsidRPr="009F3555">
        <w:rPr>
          <w:rFonts w:ascii="Times New Roman" w:hAnsi="Times New Roman" w:cs="Times New Roman"/>
          <w:sz w:val="24"/>
          <w:szCs w:val="24"/>
        </w:rPr>
        <w:t xml:space="preserve"> un materiāltehnisko līdzekļu apzināšanas, šīs programmas nodrošināšanai</w:t>
      </w:r>
      <w:r w:rsidR="007846FA" w:rsidRPr="009F3555">
        <w:rPr>
          <w:rFonts w:ascii="Times New Roman" w:hAnsi="Times New Roman" w:cs="Times New Roman"/>
          <w:sz w:val="24"/>
          <w:szCs w:val="24"/>
        </w:rPr>
        <w:t>.</w:t>
      </w:r>
    </w:p>
    <w:p w14:paraId="448FC778" w14:textId="18BACCAF" w:rsidR="007846FA" w:rsidRDefault="007846FA" w:rsidP="00D311E8">
      <w:pPr>
        <w:spacing w:after="0"/>
        <w:jc w:val="both"/>
        <w:rPr>
          <w:rFonts w:ascii="Times New Roman" w:hAnsi="Times New Roman" w:cs="Times New Roman"/>
          <w:sz w:val="24"/>
          <w:szCs w:val="24"/>
          <w:u w:val="single"/>
        </w:rPr>
      </w:pPr>
    </w:p>
    <w:p w14:paraId="514B2359" w14:textId="77777777" w:rsidR="00246C76" w:rsidRDefault="00246C76" w:rsidP="00D311E8">
      <w:pPr>
        <w:spacing w:after="0"/>
        <w:jc w:val="both"/>
        <w:rPr>
          <w:rFonts w:ascii="Times New Roman" w:hAnsi="Times New Roman" w:cs="Times New Roman"/>
          <w:sz w:val="24"/>
          <w:szCs w:val="24"/>
        </w:rPr>
      </w:pPr>
    </w:p>
    <w:tbl>
      <w:tblPr>
        <w:tblpPr w:leftFromText="180" w:rightFromText="180" w:vertAnchor="text" w:horzAnchor="margin" w:tblpXSpec="center" w:tblpY="102"/>
        <w:tblW w:w="8075" w:type="dxa"/>
        <w:tblLook w:val="04A0" w:firstRow="1" w:lastRow="0" w:firstColumn="1" w:lastColumn="0" w:noHBand="0" w:noVBand="1"/>
      </w:tblPr>
      <w:tblGrid>
        <w:gridCol w:w="1780"/>
        <w:gridCol w:w="1192"/>
        <w:gridCol w:w="1156"/>
        <w:gridCol w:w="1156"/>
        <w:gridCol w:w="1156"/>
        <w:gridCol w:w="1635"/>
      </w:tblGrid>
      <w:tr w:rsidR="00877F30" w:rsidRPr="00877F30" w14:paraId="4F0F635A" w14:textId="77777777" w:rsidTr="008649D8">
        <w:trPr>
          <w:trHeight w:val="600"/>
        </w:trPr>
        <w:tc>
          <w:tcPr>
            <w:tcW w:w="80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4DD0B83" w14:textId="2E9E38BA" w:rsidR="00877F30" w:rsidRPr="00603A8E" w:rsidRDefault="00877F30" w:rsidP="00603A8E">
            <w:pPr>
              <w:spacing w:after="0" w:line="240" w:lineRule="auto"/>
              <w:jc w:val="center"/>
              <w:rPr>
                <w:rFonts w:ascii="Times New Roman" w:eastAsia="Times New Roman" w:hAnsi="Times New Roman" w:cs="Times New Roman"/>
                <w:b/>
                <w:bCs/>
                <w:i/>
                <w:iCs/>
                <w:color w:val="000000"/>
                <w:lang w:eastAsia="lv-LV"/>
              </w:rPr>
            </w:pPr>
            <w:r w:rsidRPr="00603A8E">
              <w:rPr>
                <w:rFonts w:ascii="Times New Roman" w:eastAsia="Times New Roman" w:hAnsi="Times New Roman" w:cs="Times New Roman"/>
                <w:b/>
                <w:bCs/>
                <w:color w:val="000000"/>
                <w:lang w:eastAsia="lv-LV"/>
              </w:rPr>
              <w:t>Provizoriskais izdevumu sadalījums pa budžeta programmām un gadiem</w:t>
            </w:r>
          </w:p>
        </w:tc>
      </w:tr>
      <w:tr w:rsidR="00877F30" w:rsidRPr="00877F30" w14:paraId="1246CE45" w14:textId="77777777" w:rsidTr="008649D8">
        <w:trPr>
          <w:trHeight w:val="6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7074B" w14:textId="77777777" w:rsidR="00877F30" w:rsidRPr="00877F30" w:rsidRDefault="00877F30" w:rsidP="00877F30">
            <w:pPr>
              <w:spacing w:after="0" w:line="240" w:lineRule="auto"/>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E2F9EDE" w14:textId="77777777" w:rsidR="00877F30" w:rsidRPr="00877F30" w:rsidRDefault="00877F30" w:rsidP="00877F30">
            <w:pPr>
              <w:spacing w:after="0" w:line="240" w:lineRule="auto"/>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2021.gads</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53EE5D39" w14:textId="77777777" w:rsidR="00877F30" w:rsidRPr="00877F30" w:rsidRDefault="00877F30" w:rsidP="00877F30">
            <w:pPr>
              <w:spacing w:after="0" w:line="240" w:lineRule="auto"/>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2022.gads</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7A7B44D8" w14:textId="77777777" w:rsidR="00877F30" w:rsidRPr="00877F30" w:rsidRDefault="00877F30" w:rsidP="00877F30">
            <w:pPr>
              <w:spacing w:after="0" w:line="240" w:lineRule="auto"/>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2023.gads</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660D1D4F" w14:textId="77777777" w:rsidR="00877F30" w:rsidRPr="00877F30" w:rsidRDefault="00877F30" w:rsidP="00877F30">
            <w:pPr>
              <w:spacing w:after="0" w:line="240" w:lineRule="auto"/>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2024.gads</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14:paraId="202A4FDE" w14:textId="77777777" w:rsidR="00877F30" w:rsidRPr="00877F30" w:rsidRDefault="00877F30" w:rsidP="00877F30">
            <w:pPr>
              <w:spacing w:after="0" w:line="240" w:lineRule="auto"/>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2025.gads un turpmākie gadi</w:t>
            </w:r>
          </w:p>
        </w:tc>
      </w:tr>
      <w:tr w:rsidR="00877F30" w:rsidRPr="00877F30" w14:paraId="5C42E3F7" w14:textId="77777777" w:rsidTr="008649D8">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163DFA5" w14:textId="77777777" w:rsidR="00877F30" w:rsidRPr="00877F30" w:rsidRDefault="00877F30" w:rsidP="00877F30">
            <w:pPr>
              <w:spacing w:after="0" w:line="240" w:lineRule="auto"/>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Budžeta apakšprogramma 22.10.</w:t>
            </w:r>
          </w:p>
        </w:tc>
        <w:tc>
          <w:tcPr>
            <w:tcW w:w="1192" w:type="dxa"/>
            <w:tcBorders>
              <w:top w:val="nil"/>
              <w:left w:val="nil"/>
              <w:bottom w:val="single" w:sz="4" w:space="0" w:color="auto"/>
              <w:right w:val="single" w:sz="4" w:space="0" w:color="auto"/>
            </w:tcBorders>
            <w:shd w:val="clear" w:color="auto" w:fill="auto"/>
            <w:noWrap/>
            <w:vAlign w:val="bottom"/>
            <w:hideMark/>
          </w:tcPr>
          <w:p w14:paraId="2F8787B9"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267 300</w:t>
            </w:r>
          </w:p>
        </w:tc>
        <w:tc>
          <w:tcPr>
            <w:tcW w:w="1156" w:type="dxa"/>
            <w:tcBorders>
              <w:top w:val="nil"/>
              <w:left w:val="nil"/>
              <w:bottom w:val="single" w:sz="4" w:space="0" w:color="auto"/>
              <w:right w:val="single" w:sz="4" w:space="0" w:color="auto"/>
            </w:tcBorders>
            <w:shd w:val="clear" w:color="auto" w:fill="auto"/>
            <w:noWrap/>
            <w:vAlign w:val="bottom"/>
            <w:hideMark/>
          </w:tcPr>
          <w:p w14:paraId="7D6E8252"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568 884</w:t>
            </w:r>
          </w:p>
        </w:tc>
        <w:tc>
          <w:tcPr>
            <w:tcW w:w="1156" w:type="dxa"/>
            <w:tcBorders>
              <w:top w:val="nil"/>
              <w:left w:val="nil"/>
              <w:bottom w:val="single" w:sz="4" w:space="0" w:color="auto"/>
              <w:right w:val="single" w:sz="4" w:space="0" w:color="auto"/>
            </w:tcBorders>
            <w:shd w:val="clear" w:color="auto" w:fill="auto"/>
            <w:noWrap/>
            <w:vAlign w:val="bottom"/>
            <w:hideMark/>
          </w:tcPr>
          <w:p w14:paraId="138A73E3"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1 721 080</w:t>
            </w:r>
          </w:p>
        </w:tc>
        <w:tc>
          <w:tcPr>
            <w:tcW w:w="1156" w:type="dxa"/>
            <w:tcBorders>
              <w:top w:val="nil"/>
              <w:left w:val="nil"/>
              <w:bottom w:val="single" w:sz="4" w:space="0" w:color="auto"/>
              <w:right w:val="single" w:sz="4" w:space="0" w:color="auto"/>
            </w:tcBorders>
            <w:shd w:val="clear" w:color="auto" w:fill="auto"/>
            <w:noWrap/>
            <w:vAlign w:val="bottom"/>
            <w:hideMark/>
          </w:tcPr>
          <w:p w14:paraId="418C74C0"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1 721 080</w:t>
            </w:r>
          </w:p>
        </w:tc>
        <w:tc>
          <w:tcPr>
            <w:tcW w:w="1635" w:type="dxa"/>
            <w:tcBorders>
              <w:top w:val="nil"/>
              <w:left w:val="nil"/>
              <w:bottom w:val="single" w:sz="4" w:space="0" w:color="auto"/>
              <w:right w:val="single" w:sz="4" w:space="0" w:color="auto"/>
            </w:tcBorders>
            <w:shd w:val="clear" w:color="auto" w:fill="auto"/>
            <w:noWrap/>
            <w:vAlign w:val="bottom"/>
            <w:hideMark/>
          </w:tcPr>
          <w:p w14:paraId="4467C6D0"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1 721 080</w:t>
            </w:r>
          </w:p>
        </w:tc>
      </w:tr>
      <w:tr w:rsidR="00877F30" w:rsidRPr="00877F30" w14:paraId="606DC7B2" w14:textId="77777777" w:rsidTr="008649D8">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D3062BC" w14:textId="77777777" w:rsidR="00877F30" w:rsidRPr="00877F30" w:rsidRDefault="00877F30" w:rsidP="00877F30">
            <w:pPr>
              <w:spacing w:after="0" w:line="240" w:lineRule="auto"/>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Budžeta apakšprogramma 22.12.</w:t>
            </w:r>
          </w:p>
        </w:tc>
        <w:tc>
          <w:tcPr>
            <w:tcW w:w="1192" w:type="dxa"/>
            <w:tcBorders>
              <w:top w:val="nil"/>
              <w:left w:val="nil"/>
              <w:bottom w:val="single" w:sz="4" w:space="0" w:color="auto"/>
              <w:right w:val="single" w:sz="4" w:space="0" w:color="auto"/>
            </w:tcBorders>
            <w:shd w:val="clear" w:color="auto" w:fill="auto"/>
            <w:noWrap/>
            <w:vAlign w:val="bottom"/>
            <w:hideMark/>
          </w:tcPr>
          <w:p w14:paraId="14487E45"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420 340</w:t>
            </w:r>
          </w:p>
        </w:tc>
        <w:tc>
          <w:tcPr>
            <w:tcW w:w="1156" w:type="dxa"/>
            <w:tcBorders>
              <w:top w:val="nil"/>
              <w:left w:val="nil"/>
              <w:bottom w:val="single" w:sz="4" w:space="0" w:color="auto"/>
              <w:right w:val="single" w:sz="4" w:space="0" w:color="auto"/>
            </w:tcBorders>
            <w:shd w:val="clear" w:color="auto" w:fill="auto"/>
            <w:noWrap/>
            <w:vAlign w:val="bottom"/>
            <w:hideMark/>
          </w:tcPr>
          <w:p w14:paraId="3C20EAD8"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1 019 410</w:t>
            </w:r>
          </w:p>
        </w:tc>
        <w:tc>
          <w:tcPr>
            <w:tcW w:w="1156" w:type="dxa"/>
            <w:tcBorders>
              <w:top w:val="nil"/>
              <w:left w:val="nil"/>
              <w:bottom w:val="single" w:sz="4" w:space="0" w:color="auto"/>
              <w:right w:val="single" w:sz="4" w:space="0" w:color="auto"/>
            </w:tcBorders>
            <w:shd w:val="clear" w:color="auto" w:fill="auto"/>
            <w:noWrap/>
            <w:vAlign w:val="bottom"/>
            <w:hideMark/>
          </w:tcPr>
          <w:p w14:paraId="55DE28C6"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1 373 160</w:t>
            </w:r>
          </w:p>
        </w:tc>
        <w:tc>
          <w:tcPr>
            <w:tcW w:w="1156" w:type="dxa"/>
            <w:tcBorders>
              <w:top w:val="nil"/>
              <w:left w:val="nil"/>
              <w:bottom w:val="single" w:sz="4" w:space="0" w:color="auto"/>
              <w:right w:val="single" w:sz="4" w:space="0" w:color="auto"/>
            </w:tcBorders>
            <w:shd w:val="clear" w:color="auto" w:fill="auto"/>
            <w:noWrap/>
            <w:vAlign w:val="bottom"/>
            <w:hideMark/>
          </w:tcPr>
          <w:p w14:paraId="46CF18A2"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1 726 910</w:t>
            </w:r>
          </w:p>
        </w:tc>
        <w:tc>
          <w:tcPr>
            <w:tcW w:w="1635" w:type="dxa"/>
            <w:tcBorders>
              <w:top w:val="nil"/>
              <w:left w:val="nil"/>
              <w:bottom w:val="single" w:sz="4" w:space="0" w:color="auto"/>
              <w:right w:val="single" w:sz="4" w:space="0" w:color="auto"/>
            </w:tcBorders>
            <w:shd w:val="clear" w:color="auto" w:fill="auto"/>
            <w:noWrap/>
            <w:vAlign w:val="bottom"/>
            <w:hideMark/>
          </w:tcPr>
          <w:p w14:paraId="11F0DD7D"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1 949 160</w:t>
            </w:r>
          </w:p>
        </w:tc>
      </w:tr>
      <w:tr w:rsidR="00877F30" w:rsidRPr="00877F30" w14:paraId="491AD6CD" w14:textId="77777777" w:rsidTr="008649D8">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E92D5D9" w14:textId="77777777" w:rsidR="00877F30" w:rsidRPr="00877F30" w:rsidRDefault="00877F30" w:rsidP="00877F30">
            <w:pPr>
              <w:spacing w:after="0" w:line="240" w:lineRule="auto"/>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Budžeta programma 22.00. kopā</w:t>
            </w:r>
          </w:p>
        </w:tc>
        <w:tc>
          <w:tcPr>
            <w:tcW w:w="1192" w:type="dxa"/>
            <w:tcBorders>
              <w:top w:val="nil"/>
              <w:left w:val="nil"/>
              <w:bottom w:val="single" w:sz="4" w:space="0" w:color="auto"/>
              <w:right w:val="single" w:sz="4" w:space="0" w:color="auto"/>
            </w:tcBorders>
            <w:shd w:val="clear" w:color="auto" w:fill="auto"/>
            <w:noWrap/>
            <w:vAlign w:val="bottom"/>
            <w:hideMark/>
          </w:tcPr>
          <w:p w14:paraId="1222CC0A" w14:textId="77777777" w:rsidR="00877F30" w:rsidRPr="00877F30" w:rsidRDefault="00877F30" w:rsidP="00877F30">
            <w:pPr>
              <w:spacing w:after="0" w:line="240" w:lineRule="auto"/>
              <w:jc w:val="right"/>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687 640</w:t>
            </w:r>
          </w:p>
        </w:tc>
        <w:tc>
          <w:tcPr>
            <w:tcW w:w="1156" w:type="dxa"/>
            <w:tcBorders>
              <w:top w:val="nil"/>
              <w:left w:val="nil"/>
              <w:bottom w:val="single" w:sz="4" w:space="0" w:color="auto"/>
              <w:right w:val="single" w:sz="4" w:space="0" w:color="auto"/>
            </w:tcBorders>
            <w:shd w:val="clear" w:color="auto" w:fill="auto"/>
            <w:noWrap/>
            <w:vAlign w:val="bottom"/>
            <w:hideMark/>
          </w:tcPr>
          <w:p w14:paraId="5BFA45D1" w14:textId="77777777" w:rsidR="00877F30" w:rsidRPr="00877F30" w:rsidRDefault="00877F30" w:rsidP="00877F30">
            <w:pPr>
              <w:spacing w:after="0" w:line="240" w:lineRule="auto"/>
              <w:jc w:val="right"/>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1 588 294</w:t>
            </w:r>
          </w:p>
        </w:tc>
        <w:tc>
          <w:tcPr>
            <w:tcW w:w="1156" w:type="dxa"/>
            <w:tcBorders>
              <w:top w:val="nil"/>
              <w:left w:val="nil"/>
              <w:bottom w:val="single" w:sz="4" w:space="0" w:color="auto"/>
              <w:right w:val="single" w:sz="4" w:space="0" w:color="auto"/>
            </w:tcBorders>
            <w:shd w:val="clear" w:color="auto" w:fill="auto"/>
            <w:noWrap/>
            <w:vAlign w:val="bottom"/>
            <w:hideMark/>
          </w:tcPr>
          <w:p w14:paraId="2B5546E2" w14:textId="77777777" w:rsidR="00877F30" w:rsidRPr="00877F30" w:rsidRDefault="00877F30" w:rsidP="00877F30">
            <w:pPr>
              <w:spacing w:after="0" w:line="240" w:lineRule="auto"/>
              <w:jc w:val="right"/>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3 094 240</w:t>
            </w:r>
          </w:p>
        </w:tc>
        <w:tc>
          <w:tcPr>
            <w:tcW w:w="1156" w:type="dxa"/>
            <w:tcBorders>
              <w:top w:val="nil"/>
              <w:left w:val="nil"/>
              <w:bottom w:val="single" w:sz="4" w:space="0" w:color="auto"/>
              <w:right w:val="single" w:sz="4" w:space="0" w:color="auto"/>
            </w:tcBorders>
            <w:shd w:val="clear" w:color="auto" w:fill="auto"/>
            <w:noWrap/>
            <w:vAlign w:val="bottom"/>
            <w:hideMark/>
          </w:tcPr>
          <w:p w14:paraId="018D0B6C" w14:textId="77777777" w:rsidR="00877F30" w:rsidRPr="00877F30" w:rsidRDefault="00877F30" w:rsidP="00877F30">
            <w:pPr>
              <w:spacing w:after="0" w:line="240" w:lineRule="auto"/>
              <w:jc w:val="right"/>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3 447 990</w:t>
            </w:r>
          </w:p>
        </w:tc>
        <w:tc>
          <w:tcPr>
            <w:tcW w:w="1635" w:type="dxa"/>
            <w:tcBorders>
              <w:top w:val="nil"/>
              <w:left w:val="nil"/>
              <w:bottom w:val="single" w:sz="4" w:space="0" w:color="auto"/>
              <w:right w:val="single" w:sz="4" w:space="0" w:color="auto"/>
            </w:tcBorders>
            <w:shd w:val="clear" w:color="auto" w:fill="auto"/>
            <w:noWrap/>
            <w:vAlign w:val="bottom"/>
            <w:hideMark/>
          </w:tcPr>
          <w:p w14:paraId="1AFBCE02" w14:textId="77777777" w:rsidR="00877F30" w:rsidRPr="00877F30" w:rsidRDefault="00877F30" w:rsidP="00877F30">
            <w:pPr>
              <w:spacing w:after="0" w:line="240" w:lineRule="auto"/>
              <w:jc w:val="right"/>
              <w:rPr>
                <w:rFonts w:ascii="Times New Roman" w:eastAsia="Times New Roman" w:hAnsi="Times New Roman" w:cs="Times New Roman"/>
                <w:b/>
                <w:bCs/>
                <w:i/>
                <w:iCs/>
                <w:color w:val="000000"/>
                <w:lang w:eastAsia="lv-LV"/>
              </w:rPr>
            </w:pPr>
            <w:r w:rsidRPr="00877F30">
              <w:rPr>
                <w:rFonts w:ascii="Times New Roman" w:eastAsia="Times New Roman" w:hAnsi="Times New Roman" w:cs="Times New Roman"/>
                <w:b/>
                <w:bCs/>
                <w:i/>
                <w:iCs/>
                <w:color w:val="000000"/>
                <w:lang w:eastAsia="lv-LV"/>
              </w:rPr>
              <w:t>3 670 240</w:t>
            </w:r>
          </w:p>
        </w:tc>
      </w:tr>
      <w:tr w:rsidR="00877F30" w:rsidRPr="00877F30" w14:paraId="6D061D17" w14:textId="77777777" w:rsidTr="008649D8">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5AF6508" w14:textId="77777777" w:rsidR="00877F30" w:rsidRPr="00877F30" w:rsidRDefault="00877F30" w:rsidP="00877F30">
            <w:pPr>
              <w:spacing w:after="0" w:line="240" w:lineRule="auto"/>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Budžeta programma 33.00.</w:t>
            </w:r>
          </w:p>
        </w:tc>
        <w:tc>
          <w:tcPr>
            <w:tcW w:w="1192" w:type="dxa"/>
            <w:tcBorders>
              <w:top w:val="nil"/>
              <w:left w:val="nil"/>
              <w:bottom w:val="single" w:sz="4" w:space="0" w:color="auto"/>
              <w:right w:val="single" w:sz="4" w:space="0" w:color="auto"/>
            </w:tcBorders>
            <w:shd w:val="clear" w:color="auto" w:fill="auto"/>
            <w:noWrap/>
            <w:vAlign w:val="bottom"/>
            <w:hideMark/>
          </w:tcPr>
          <w:p w14:paraId="54C3AAF0"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1 800 000</w:t>
            </w:r>
          </w:p>
        </w:tc>
        <w:tc>
          <w:tcPr>
            <w:tcW w:w="1156" w:type="dxa"/>
            <w:tcBorders>
              <w:top w:val="nil"/>
              <w:left w:val="nil"/>
              <w:bottom w:val="single" w:sz="4" w:space="0" w:color="auto"/>
              <w:right w:val="single" w:sz="4" w:space="0" w:color="auto"/>
            </w:tcBorders>
            <w:shd w:val="clear" w:color="auto" w:fill="auto"/>
            <w:noWrap/>
            <w:vAlign w:val="bottom"/>
            <w:hideMark/>
          </w:tcPr>
          <w:p w14:paraId="71819A84"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5 000 000</w:t>
            </w:r>
          </w:p>
        </w:tc>
        <w:tc>
          <w:tcPr>
            <w:tcW w:w="1156" w:type="dxa"/>
            <w:tcBorders>
              <w:top w:val="nil"/>
              <w:left w:val="nil"/>
              <w:bottom w:val="single" w:sz="4" w:space="0" w:color="auto"/>
              <w:right w:val="single" w:sz="4" w:space="0" w:color="auto"/>
            </w:tcBorders>
            <w:shd w:val="clear" w:color="auto" w:fill="auto"/>
            <w:noWrap/>
            <w:vAlign w:val="bottom"/>
            <w:hideMark/>
          </w:tcPr>
          <w:p w14:paraId="1411B849"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5 000 000</w:t>
            </w:r>
          </w:p>
        </w:tc>
        <w:tc>
          <w:tcPr>
            <w:tcW w:w="1156" w:type="dxa"/>
            <w:tcBorders>
              <w:top w:val="nil"/>
              <w:left w:val="nil"/>
              <w:bottom w:val="single" w:sz="4" w:space="0" w:color="auto"/>
              <w:right w:val="single" w:sz="4" w:space="0" w:color="auto"/>
            </w:tcBorders>
            <w:shd w:val="clear" w:color="auto" w:fill="auto"/>
            <w:noWrap/>
            <w:vAlign w:val="bottom"/>
            <w:hideMark/>
          </w:tcPr>
          <w:p w14:paraId="06D78597"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0</w:t>
            </w:r>
          </w:p>
        </w:tc>
        <w:tc>
          <w:tcPr>
            <w:tcW w:w="1635" w:type="dxa"/>
            <w:tcBorders>
              <w:top w:val="nil"/>
              <w:left w:val="nil"/>
              <w:bottom w:val="single" w:sz="4" w:space="0" w:color="auto"/>
              <w:right w:val="single" w:sz="4" w:space="0" w:color="auto"/>
            </w:tcBorders>
            <w:shd w:val="clear" w:color="auto" w:fill="auto"/>
            <w:noWrap/>
            <w:vAlign w:val="bottom"/>
            <w:hideMark/>
          </w:tcPr>
          <w:p w14:paraId="152CA6C2" w14:textId="77777777" w:rsidR="00877F30" w:rsidRPr="00877F30" w:rsidRDefault="00877F30" w:rsidP="00877F30">
            <w:pPr>
              <w:spacing w:after="0" w:line="240" w:lineRule="auto"/>
              <w:jc w:val="right"/>
              <w:rPr>
                <w:rFonts w:ascii="Times New Roman" w:eastAsia="Times New Roman" w:hAnsi="Times New Roman" w:cs="Times New Roman"/>
                <w:color w:val="000000"/>
                <w:lang w:eastAsia="lv-LV"/>
              </w:rPr>
            </w:pPr>
            <w:r w:rsidRPr="00877F30">
              <w:rPr>
                <w:rFonts w:ascii="Times New Roman" w:eastAsia="Times New Roman" w:hAnsi="Times New Roman" w:cs="Times New Roman"/>
                <w:color w:val="000000"/>
                <w:lang w:eastAsia="lv-LV"/>
              </w:rPr>
              <w:t>0</w:t>
            </w:r>
          </w:p>
        </w:tc>
      </w:tr>
      <w:tr w:rsidR="00877F30" w:rsidRPr="00877F30" w14:paraId="7F108509" w14:textId="77777777" w:rsidTr="008649D8">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E96F989" w14:textId="77777777" w:rsidR="00877F30" w:rsidRPr="00877F30" w:rsidRDefault="00877F30" w:rsidP="00877F30">
            <w:pPr>
              <w:spacing w:after="0" w:line="240" w:lineRule="auto"/>
              <w:rPr>
                <w:rFonts w:ascii="Times New Roman" w:eastAsia="Times New Roman" w:hAnsi="Times New Roman" w:cs="Times New Roman"/>
                <w:b/>
                <w:bCs/>
                <w:color w:val="000000"/>
                <w:lang w:eastAsia="lv-LV"/>
              </w:rPr>
            </w:pPr>
            <w:r w:rsidRPr="00877F30">
              <w:rPr>
                <w:rFonts w:ascii="Times New Roman" w:eastAsia="Times New Roman" w:hAnsi="Times New Roman" w:cs="Times New Roman"/>
                <w:b/>
                <w:bCs/>
                <w:color w:val="000000"/>
                <w:lang w:eastAsia="lv-LV"/>
              </w:rPr>
              <w:t>Pavisam kopā</w:t>
            </w:r>
          </w:p>
        </w:tc>
        <w:tc>
          <w:tcPr>
            <w:tcW w:w="1192" w:type="dxa"/>
            <w:tcBorders>
              <w:top w:val="nil"/>
              <w:left w:val="nil"/>
              <w:bottom w:val="single" w:sz="4" w:space="0" w:color="auto"/>
              <w:right w:val="single" w:sz="4" w:space="0" w:color="auto"/>
            </w:tcBorders>
            <w:shd w:val="clear" w:color="auto" w:fill="auto"/>
            <w:noWrap/>
            <w:vAlign w:val="bottom"/>
            <w:hideMark/>
          </w:tcPr>
          <w:p w14:paraId="20EFD21D" w14:textId="77777777" w:rsidR="00877F30" w:rsidRPr="00877F30" w:rsidRDefault="00877F30" w:rsidP="00877F30">
            <w:pPr>
              <w:spacing w:after="0" w:line="240" w:lineRule="auto"/>
              <w:jc w:val="right"/>
              <w:rPr>
                <w:rFonts w:ascii="Times New Roman" w:eastAsia="Times New Roman" w:hAnsi="Times New Roman" w:cs="Times New Roman"/>
                <w:b/>
                <w:bCs/>
                <w:color w:val="000000"/>
                <w:lang w:eastAsia="lv-LV"/>
              </w:rPr>
            </w:pPr>
            <w:r w:rsidRPr="00877F30">
              <w:rPr>
                <w:rFonts w:ascii="Times New Roman" w:eastAsia="Times New Roman" w:hAnsi="Times New Roman" w:cs="Times New Roman"/>
                <w:b/>
                <w:bCs/>
                <w:color w:val="000000"/>
                <w:lang w:eastAsia="lv-LV"/>
              </w:rPr>
              <w:t>2 487 640</w:t>
            </w:r>
          </w:p>
        </w:tc>
        <w:tc>
          <w:tcPr>
            <w:tcW w:w="1156" w:type="dxa"/>
            <w:tcBorders>
              <w:top w:val="nil"/>
              <w:left w:val="nil"/>
              <w:bottom w:val="single" w:sz="4" w:space="0" w:color="auto"/>
              <w:right w:val="single" w:sz="4" w:space="0" w:color="auto"/>
            </w:tcBorders>
            <w:shd w:val="clear" w:color="auto" w:fill="auto"/>
            <w:noWrap/>
            <w:vAlign w:val="bottom"/>
            <w:hideMark/>
          </w:tcPr>
          <w:p w14:paraId="2B5C781B" w14:textId="77777777" w:rsidR="00877F30" w:rsidRPr="00877F30" w:rsidRDefault="00877F30" w:rsidP="00877F30">
            <w:pPr>
              <w:spacing w:after="0" w:line="240" w:lineRule="auto"/>
              <w:jc w:val="right"/>
              <w:rPr>
                <w:rFonts w:ascii="Times New Roman" w:eastAsia="Times New Roman" w:hAnsi="Times New Roman" w:cs="Times New Roman"/>
                <w:b/>
                <w:bCs/>
                <w:color w:val="000000"/>
                <w:lang w:eastAsia="lv-LV"/>
              </w:rPr>
            </w:pPr>
            <w:r w:rsidRPr="00877F30">
              <w:rPr>
                <w:rFonts w:ascii="Times New Roman" w:eastAsia="Times New Roman" w:hAnsi="Times New Roman" w:cs="Times New Roman"/>
                <w:b/>
                <w:bCs/>
                <w:color w:val="000000"/>
                <w:lang w:eastAsia="lv-LV"/>
              </w:rPr>
              <w:t>6 588 294</w:t>
            </w:r>
          </w:p>
        </w:tc>
        <w:tc>
          <w:tcPr>
            <w:tcW w:w="1156" w:type="dxa"/>
            <w:tcBorders>
              <w:top w:val="nil"/>
              <w:left w:val="nil"/>
              <w:bottom w:val="single" w:sz="4" w:space="0" w:color="auto"/>
              <w:right w:val="single" w:sz="4" w:space="0" w:color="auto"/>
            </w:tcBorders>
            <w:shd w:val="clear" w:color="auto" w:fill="auto"/>
            <w:noWrap/>
            <w:vAlign w:val="bottom"/>
            <w:hideMark/>
          </w:tcPr>
          <w:p w14:paraId="157867EC" w14:textId="77777777" w:rsidR="00877F30" w:rsidRPr="00877F30" w:rsidRDefault="00877F30" w:rsidP="00877F30">
            <w:pPr>
              <w:spacing w:after="0" w:line="240" w:lineRule="auto"/>
              <w:jc w:val="right"/>
              <w:rPr>
                <w:rFonts w:ascii="Times New Roman" w:eastAsia="Times New Roman" w:hAnsi="Times New Roman" w:cs="Times New Roman"/>
                <w:b/>
                <w:bCs/>
                <w:color w:val="000000"/>
                <w:lang w:eastAsia="lv-LV"/>
              </w:rPr>
            </w:pPr>
            <w:r w:rsidRPr="00877F30">
              <w:rPr>
                <w:rFonts w:ascii="Times New Roman" w:eastAsia="Times New Roman" w:hAnsi="Times New Roman" w:cs="Times New Roman"/>
                <w:b/>
                <w:bCs/>
                <w:color w:val="000000"/>
                <w:lang w:eastAsia="lv-LV"/>
              </w:rPr>
              <w:t>8 094 240</w:t>
            </w:r>
          </w:p>
        </w:tc>
        <w:tc>
          <w:tcPr>
            <w:tcW w:w="1156" w:type="dxa"/>
            <w:tcBorders>
              <w:top w:val="nil"/>
              <w:left w:val="nil"/>
              <w:bottom w:val="single" w:sz="4" w:space="0" w:color="auto"/>
              <w:right w:val="single" w:sz="4" w:space="0" w:color="auto"/>
            </w:tcBorders>
            <w:shd w:val="clear" w:color="auto" w:fill="auto"/>
            <w:noWrap/>
            <w:vAlign w:val="bottom"/>
            <w:hideMark/>
          </w:tcPr>
          <w:p w14:paraId="4737807B" w14:textId="77777777" w:rsidR="00877F30" w:rsidRPr="00877F30" w:rsidRDefault="00877F30" w:rsidP="00877F30">
            <w:pPr>
              <w:spacing w:after="0" w:line="240" w:lineRule="auto"/>
              <w:jc w:val="right"/>
              <w:rPr>
                <w:rFonts w:ascii="Times New Roman" w:eastAsia="Times New Roman" w:hAnsi="Times New Roman" w:cs="Times New Roman"/>
                <w:b/>
                <w:bCs/>
                <w:color w:val="000000"/>
                <w:lang w:eastAsia="lv-LV"/>
              </w:rPr>
            </w:pPr>
            <w:r w:rsidRPr="00877F30">
              <w:rPr>
                <w:rFonts w:ascii="Times New Roman" w:eastAsia="Times New Roman" w:hAnsi="Times New Roman" w:cs="Times New Roman"/>
                <w:b/>
                <w:bCs/>
                <w:color w:val="000000"/>
                <w:lang w:eastAsia="lv-LV"/>
              </w:rPr>
              <w:t>3 447 990</w:t>
            </w:r>
          </w:p>
        </w:tc>
        <w:tc>
          <w:tcPr>
            <w:tcW w:w="1635" w:type="dxa"/>
            <w:tcBorders>
              <w:top w:val="nil"/>
              <w:left w:val="nil"/>
              <w:bottom w:val="single" w:sz="4" w:space="0" w:color="auto"/>
              <w:right w:val="single" w:sz="4" w:space="0" w:color="auto"/>
            </w:tcBorders>
            <w:shd w:val="clear" w:color="auto" w:fill="auto"/>
            <w:noWrap/>
            <w:vAlign w:val="bottom"/>
            <w:hideMark/>
          </w:tcPr>
          <w:p w14:paraId="3748CDEB" w14:textId="77777777" w:rsidR="00877F30" w:rsidRPr="00877F30" w:rsidRDefault="00877F30" w:rsidP="00877F30">
            <w:pPr>
              <w:spacing w:after="0" w:line="240" w:lineRule="auto"/>
              <w:jc w:val="right"/>
              <w:rPr>
                <w:rFonts w:ascii="Times New Roman" w:eastAsia="Times New Roman" w:hAnsi="Times New Roman" w:cs="Times New Roman"/>
                <w:b/>
                <w:bCs/>
                <w:color w:val="000000"/>
                <w:lang w:eastAsia="lv-LV"/>
              </w:rPr>
            </w:pPr>
            <w:r w:rsidRPr="00877F30">
              <w:rPr>
                <w:rFonts w:ascii="Times New Roman" w:eastAsia="Times New Roman" w:hAnsi="Times New Roman" w:cs="Times New Roman"/>
                <w:b/>
                <w:bCs/>
                <w:color w:val="000000"/>
                <w:lang w:eastAsia="lv-LV"/>
              </w:rPr>
              <w:t>3 670 240</w:t>
            </w:r>
          </w:p>
        </w:tc>
      </w:tr>
      <w:tr w:rsidR="00877F30" w:rsidRPr="00877F30" w14:paraId="2F1ED50D" w14:textId="77777777" w:rsidTr="008649D8">
        <w:trPr>
          <w:trHeight w:val="300"/>
        </w:trPr>
        <w:tc>
          <w:tcPr>
            <w:tcW w:w="1780" w:type="dxa"/>
            <w:tcBorders>
              <w:top w:val="nil"/>
              <w:left w:val="nil"/>
              <w:bottom w:val="nil"/>
              <w:right w:val="nil"/>
            </w:tcBorders>
            <w:shd w:val="clear" w:color="auto" w:fill="auto"/>
            <w:noWrap/>
            <w:vAlign w:val="bottom"/>
            <w:hideMark/>
          </w:tcPr>
          <w:p w14:paraId="37CCB437" w14:textId="77777777" w:rsidR="00877F30" w:rsidRPr="00877F30" w:rsidRDefault="00877F30" w:rsidP="00877F30">
            <w:pPr>
              <w:spacing w:after="0" w:line="240" w:lineRule="auto"/>
              <w:jc w:val="right"/>
              <w:rPr>
                <w:rFonts w:ascii="Calibri" w:eastAsia="Times New Roman" w:hAnsi="Calibri" w:cs="Times New Roman"/>
                <w:b/>
                <w:bCs/>
                <w:color w:val="000000"/>
                <w:lang w:eastAsia="lv-LV"/>
              </w:rPr>
            </w:pPr>
          </w:p>
        </w:tc>
        <w:tc>
          <w:tcPr>
            <w:tcW w:w="1192" w:type="dxa"/>
            <w:tcBorders>
              <w:top w:val="nil"/>
              <w:left w:val="nil"/>
              <w:bottom w:val="nil"/>
              <w:right w:val="nil"/>
            </w:tcBorders>
            <w:shd w:val="clear" w:color="auto" w:fill="auto"/>
            <w:noWrap/>
            <w:vAlign w:val="bottom"/>
            <w:hideMark/>
          </w:tcPr>
          <w:p w14:paraId="432A64E4" w14:textId="77777777" w:rsidR="00877F30" w:rsidRPr="00877F30" w:rsidRDefault="00877F30" w:rsidP="00877F30">
            <w:pPr>
              <w:spacing w:after="0" w:line="240" w:lineRule="auto"/>
              <w:rPr>
                <w:rFonts w:ascii="Times New Roman" w:eastAsia="Times New Roman" w:hAnsi="Times New Roman" w:cs="Times New Roman"/>
                <w:sz w:val="20"/>
                <w:szCs w:val="20"/>
                <w:lang w:eastAsia="lv-LV"/>
              </w:rPr>
            </w:pPr>
          </w:p>
        </w:tc>
        <w:tc>
          <w:tcPr>
            <w:tcW w:w="1156" w:type="dxa"/>
            <w:tcBorders>
              <w:top w:val="nil"/>
              <w:left w:val="nil"/>
              <w:bottom w:val="nil"/>
              <w:right w:val="nil"/>
            </w:tcBorders>
            <w:shd w:val="clear" w:color="auto" w:fill="auto"/>
            <w:noWrap/>
            <w:vAlign w:val="bottom"/>
            <w:hideMark/>
          </w:tcPr>
          <w:p w14:paraId="4C6D6089" w14:textId="77777777" w:rsidR="00877F30" w:rsidRPr="00877F30" w:rsidRDefault="00877F30" w:rsidP="00877F30">
            <w:pPr>
              <w:spacing w:after="0" w:line="240" w:lineRule="auto"/>
              <w:rPr>
                <w:rFonts w:ascii="Times New Roman" w:eastAsia="Times New Roman" w:hAnsi="Times New Roman" w:cs="Times New Roman"/>
                <w:sz w:val="20"/>
                <w:szCs w:val="20"/>
                <w:lang w:eastAsia="lv-LV"/>
              </w:rPr>
            </w:pPr>
          </w:p>
        </w:tc>
        <w:tc>
          <w:tcPr>
            <w:tcW w:w="1156" w:type="dxa"/>
            <w:tcBorders>
              <w:top w:val="nil"/>
              <w:left w:val="nil"/>
              <w:bottom w:val="nil"/>
              <w:right w:val="nil"/>
            </w:tcBorders>
            <w:shd w:val="clear" w:color="auto" w:fill="auto"/>
            <w:noWrap/>
            <w:vAlign w:val="bottom"/>
            <w:hideMark/>
          </w:tcPr>
          <w:p w14:paraId="1B1D3C37" w14:textId="77777777" w:rsidR="00877F30" w:rsidRPr="00877F30" w:rsidRDefault="00877F30" w:rsidP="00877F30">
            <w:pPr>
              <w:spacing w:after="0" w:line="240" w:lineRule="auto"/>
              <w:rPr>
                <w:rFonts w:ascii="Times New Roman" w:eastAsia="Times New Roman" w:hAnsi="Times New Roman" w:cs="Times New Roman"/>
                <w:sz w:val="20"/>
                <w:szCs w:val="20"/>
                <w:lang w:eastAsia="lv-LV"/>
              </w:rPr>
            </w:pPr>
          </w:p>
        </w:tc>
        <w:tc>
          <w:tcPr>
            <w:tcW w:w="1156" w:type="dxa"/>
            <w:tcBorders>
              <w:top w:val="nil"/>
              <w:left w:val="nil"/>
              <w:bottom w:val="nil"/>
              <w:right w:val="nil"/>
            </w:tcBorders>
            <w:shd w:val="clear" w:color="auto" w:fill="auto"/>
            <w:noWrap/>
            <w:vAlign w:val="bottom"/>
            <w:hideMark/>
          </w:tcPr>
          <w:p w14:paraId="4B9BD8A8" w14:textId="77777777" w:rsidR="00877F30" w:rsidRPr="00877F30" w:rsidRDefault="00877F30" w:rsidP="00877F30">
            <w:pPr>
              <w:spacing w:after="0" w:line="240" w:lineRule="auto"/>
              <w:rPr>
                <w:rFonts w:ascii="Times New Roman" w:eastAsia="Times New Roman" w:hAnsi="Times New Roman" w:cs="Times New Roman"/>
                <w:sz w:val="20"/>
                <w:szCs w:val="20"/>
                <w:lang w:eastAsia="lv-LV"/>
              </w:rPr>
            </w:pPr>
          </w:p>
        </w:tc>
        <w:tc>
          <w:tcPr>
            <w:tcW w:w="1635" w:type="dxa"/>
            <w:tcBorders>
              <w:top w:val="nil"/>
              <w:left w:val="nil"/>
              <w:bottom w:val="nil"/>
              <w:right w:val="nil"/>
            </w:tcBorders>
            <w:shd w:val="clear" w:color="auto" w:fill="auto"/>
            <w:noWrap/>
            <w:vAlign w:val="bottom"/>
            <w:hideMark/>
          </w:tcPr>
          <w:p w14:paraId="34D3743B" w14:textId="77777777" w:rsidR="00877F30" w:rsidRPr="00877F30" w:rsidRDefault="00877F30" w:rsidP="00877F30">
            <w:pPr>
              <w:spacing w:after="0" w:line="240" w:lineRule="auto"/>
              <w:rPr>
                <w:rFonts w:ascii="Times New Roman" w:eastAsia="Times New Roman" w:hAnsi="Times New Roman" w:cs="Times New Roman"/>
                <w:sz w:val="20"/>
                <w:szCs w:val="20"/>
                <w:lang w:eastAsia="lv-LV"/>
              </w:rPr>
            </w:pPr>
          </w:p>
        </w:tc>
      </w:tr>
    </w:tbl>
    <w:p w14:paraId="47E8DD2B" w14:textId="7040BA41" w:rsidR="00877F30" w:rsidRPr="00101A99" w:rsidRDefault="00877F30" w:rsidP="00D311E8">
      <w:pPr>
        <w:spacing w:after="0"/>
        <w:jc w:val="both"/>
        <w:rPr>
          <w:rFonts w:ascii="Times New Roman" w:hAnsi="Times New Roman" w:cs="Times New Roman"/>
          <w:sz w:val="24"/>
          <w:szCs w:val="24"/>
        </w:rPr>
      </w:pPr>
    </w:p>
    <w:p w14:paraId="2B90AD0D" w14:textId="77777777" w:rsidR="00354BEA" w:rsidRDefault="00C24C97" w:rsidP="00C24C9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Izglītības likuma 53.</w:t>
      </w:r>
      <w:r w:rsidR="00765761">
        <w:rPr>
          <w:rFonts w:ascii="Times New Roman" w:hAnsi="Times New Roman" w:cs="Times New Roman"/>
          <w:sz w:val="24"/>
          <w:szCs w:val="24"/>
        </w:rPr>
        <w:t> </w:t>
      </w:r>
      <w:r w:rsidRPr="00C24C97">
        <w:rPr>
          <w:rFonts w:ascii="Times New Roman" w:hAnsi="Times New Roman" w:cs="Times New Roman"/>
          <w:sz w:val="24"/>
          <w:szCs w:val="24"/>
        </w:rPr>
        <w:t xml:space="preserve">panta pirmā daļa nosaka, ka pedagoga mēnešalgu nosaka atbilstoši mēnešalgas likmei, kas nav zemāka par Ministru kabineta noteikto likmi, un darba slodzei. Nosakot mēnešalgu, var ņemt vērā arī pedagoga darba stāžu atbilstoši Ministru kabineta noteikumiem par pedagogu darba samaksas kārtību un darba samaksas lielumu, kā arī pedagoga profesionālo kvalifikāciju. </w:t>
      </w:r>
    </w:p>
    <w:p w14:paraId="73CD5494" w14:textId="10691D2B" w:rsidR="00C24C97" w:rsidRPr="00C24C97" w:rsidRDefault="00C24C97" w:rsidP="00C24C97">
      <w:pPr>
        <w:spacing w:after="0"/>
        <w:ind w:firstLine="720"/>
        <w:jc w:val="both"/>
        <w:rPr>
          <w:rFonts w:ascii="Times New Roman" w:hAnsi="Times New Roman" w:cs="Times New Roman"/>
          <w:sz w:val="24"/>
          <w:szCs w:val="24"/>
        </w:rPr>
      </w:pPr>
      <w:r w:rsidRPr="00C24C97">
        <w:rPr>
          <w:rFonts w:ascii="Times New Roman" w:hAnsi="Times New Roman" w:cs="Times New Roman"/>
          <w:sz w:val="24"/>
          <w:szCs w:val="24"/>
        </w:rPr>
        <w:t>Saskaņā ar Izglītības likuma 59.</w:t>
      </w:r>
      <w:r w:rsidR="00765761">
        <w:rPr>
          <w:rFonts w:ascii="Times New Roman" w:hAnsi="Times New Roman" w:cs="Times New Roman"/>
          <w:sz w:val="24"/>
          <w:szCs w:val="24"/>
        </w:rPr>
        <w:t> </w:t>
      </w:r>
      <w:r w:rsidRPr="00C24C97">
        <w:rPr>
          <w:rFonts w:ascii="Times New Roman" w:hAnsi="Times New Roman" w:cs="Times New Roman"/>
          <w:sz w:val="24"/>
          <w:szCs w:val="24"/>
        </w:rPr>
        <w:t>panta pirmo daļu valsts izglītības iestādes finansē no valsts budžeta saskaņā ar gadskārtējo valsts budžeta likumu. Izglītības likuma 60.</w:t>
      </w:r>
      <w:r w:rsidR="00765761">
        <w:rPr>
          <w:rFonts w:ascii="Times New Roman" w:hAnsi="Times New Roman" w:cs="Times New Roman"/>
          <w:sz w:val="24"/>
          <w:szCs w:val="24"/>
        </w:rPr>
        <w:t> </w:t>
      </w:r>
      <w:r w:rsidRPr="00C24C97">
        <w:rPr>
          <w:rFonts w:ascii="Times New Roman" w:hAnsi="Times New Roman" w:cs="Times New Roman"/>
          <w:sz w:val="24"/>
          <w:szCs w:val="24"/>
        </w:rPr>
        <w:t>panta trešā daļa nosaka, ka</w:t>
      </w:r>
      <w:r w:rsidRPr="00C24C97">
        <w:t xml:space="preserve"> </w:t>
      </w:r>
      <w:r w:rsidRPr="00C24C97">
        <w:rPr>
          <w:rFonts w:ascii="Times New Roman" w:hAnsi="Times New Roman" w:cs="Times New Roman"/>
          <w:sz w:val="24"/>
          <w:szCs w:val="24"/>
        </w:rPr>
        <w:t xml:space="preserve">pedagogu darba samaksa valsts izglītības iestādēs tiek nodrošināta no valsts budžeta līdzekļiem un valsts budžeta mērķdotācijām. Tāpat ir noteikts, ka pašvaldības var piedalīties valsts izglītības iestāžu īstenoto izglītības programmu pedagogu darba samaksas finansēšanā. </w:t>
      </w:r>
    </w:p>
    <w:p w14:paraId="0926F3BB" w14:textId="1F93ED7D" w:rsidR="00C24C97" w:rsidRDefault="00C24C97" w:rsidP="00D311E8">
      <w:pPr>
        <w:spacing w:after="0"/>
        <w:jc w:val="both"/>
        <w:rPr>
          <w:rFonts w:ascii="Times New Roman" w:hAnsi="Times New Roman" w:cs="Times New Roman"/>
          <w:sz w:val="24"/>
          <w:szCs w:val="24"/>
        </w:rPr>
      </w:pPr>
      <w:r w:rsidRPr="00C24C97">
        <w:rPr>
          <w:rFonts w:ascii="Times New Roman" w:hAnsi="Times New Roman" w:cs="Times New Roman"/>
          <w:sz w:val="24"/>
          <w:szCs w:val="24"/>
        </w:rPr>
        <w:t xml:space="preserve"> </w:t>
      </w:r>
      <w:r w:rsidRPr="00C24C97">
        <w:rPr>
          <w:rFonts w:ascii="Times New Roman" w:hAnsi="Times New Roman" w:cs="Times New Roman"/>
          <w:sz w:val="24"/>
          <w:szCs w:val="24"/>
        </w:rPr>
        <w:tab/>
        <w:t>Saskaņā ar Ministru kabineta 2016.</w:t>
      </w:r>
      <w:r w:rsidR="00765761">
        <w:rPr>
          <w:rFonts w:ascii="Times New Roman" w:hAnsi="Times New Roman" w:cs="Times New Roman"/>
          <w:sz w:val="24"/>
          <w:szCs w:val="24"/>
        </w:rPr>
        <w:t> </w:t>
      </w:r>
      <w:r w:rsidRPr="00C24C97">
        <w:rPr>
          <w:rFonts w:ascii="Times New Roman" w:hAnsi="Times New Roman" w:cs="Times New Roman"/>
          <w:sz w:val="24"/>
          <w:szCs w:val="24"/>
        </w:rPr>
        <w:t>gada 5.</w:t>
      </w:r>
      <w:r w:rsidR="00765761">
        <w:rPr>
          <w:rFonts w:ascii="Times New Roman" w:hAnsi="Times New Roman" w:cs="Times New Roman"/>
          <w:sz w:val="24"/>
          <w:szCs w:val="24"/>
        </w:rPr>
        <w:t> </w:t>
      </w:r>
      <w:r w:rsidRPr="00C24C97">
        <w:rPr>
          <w:rFonts w:ascii="Times New Roman" w:hAnsi="Times New Roman" w:cs="Times New Roman"/>
          <w:sz w:val="24"/>
          <w:szCs w:val="24"/>
        </w:rPr>
        <w:t>jūlija noteikumu Nr.</w:t>
      </w:r>
      <w:r w:rsidR="00765761">
        <w:rPr>
          <w:rFonts w:ascii="Times New Roman" w:hAnsi="Times New Roman" w:cs="Times New Roman"/>
          <w:sz w:val="24"/>
          <w:szCs w:val="24"/>
        </w:rPr>
        <w:t> </w:t>
      </w:r>
      <w:r w:rsidRPr="00C24C97">
        <w:rPr>
          <w:rFonts w:ascii="Times New Roman" w:hAnsi="Times New Roman" w:cs="Times New Roman"/>
          <w:sz w:val="24"/>
          <w:szCs w:val="24"/>
        </w:rPr>
        <w:t>445 “Pedagogu darba samaksas noteikumi” 10.</w:t>
      </w:r>
      <w:r w:rsidR="00765761">
        <w:rPr>
          <w:rFonts w:ascii="Times New Roman" w:hAnsi="Times New Roman" w:cs="Times New Roman"/>
          <w:sz w:val="24"/>
          <w:szCs w:val="24"/>
        </w:rPr>
        <w:t> </w:t>
      </w:r>
      <w:r w:rsidRPr="00C24C97">
        <w:rPr>
          <w:rFonts w:ascii="Times New Roman" w:hAnsi="Times New Roman" w:cs="Times New Roman"/>
          <w:sz w:val="24"/>
          <w:szCs w:val="24"/>
        </w:rPr>
        <w:t xml:space="preserve">punktu izglītības iestādes vadītājam saskaņā ar iestādē apstiprinātajiem kritērijiem, kas saskaņoti ar izglītības iestādes dibinātāju vai tā noteikto kompetento iestādi, izvērtējot pedagoga darba intensitāti un personīgo ieguldījumu izglītības iestādes attīstībā, apstiprinātā valsts budžeta finansējuma </w:t>
      </w:r>
      <w:r w:rsidRPr="00C24C97">
        <w:rPr>
          <w:rFonts w:ascii="Times New Roman" w:hAnsi="Times New Roman" w:cs="Times New Roman"/>
          <w:sz w:val="24"/>
          <w:szCs w:val="24"/>
        </w:rPr>
        <w:lastRenderedPageBreak/>
        <w:t>ietvaros ir tiesības noteikt līdz 50 procentiem augstāku vispārējās izglītības, profesionālās izglītības un interešu izglītības ped</w:t>
      </w:r>
      <w:r w:rsidR="00D311E8">
        <w:rPr>
          <w:rFonts w:ascii="Times New Roman" w:hAnsi="Times New Roman" w:cs="Times New Roman"/>
          <w:sz w:val="24"/>
          <w:szCs w:val="24"/>
        </w:rPr>
        <w:t>agoga mēneša darba algas likmi.</w:t>
      </w:r>
    </w:p>
    <w:p w14:paraId="2CDE188E" w14:textId="5029681A" w:rsidR="00D311E8" w:rsidRPr="00F61489" w:rsidRDefault="00195FF7" w:rsidP="00D311E8">
      <w:pPr>
        <w:spacing w:after="0"/>
        <w:jc w:val="both"/>
        <w:rPr>
          <w:rFonts w:ascii="Times New Roman" w:hAnsi="Times New Roman" w:cs="Times New Roman"/>
          <w:sz w:val="28"/>
          <w:szCs w:val="24"/>
        </w:rPr>
      </w:pPr>
      <w:r w:rsidRPr="00C207D2">
        <w:rPr>
          <w:rFonts w:ascii="Times New Roman" w:hAnsi="Times New Roman" w:cs="Times New Roman"/>
          <w:sz w:val="24"/>
          <w:szCs w:val="24"/>
        </w:rPr>
        <w:t>Izvērtējot nepieciešamās izmaksas, Aizsardzības ministrija ir vadījusies pēc NBS Kājnieku skolā un NBS Instruktoru skolā īstenoto mācību faktiskajām izmaksām. Jāņem vērā arī fakts, ka, uzsākot mācību procesu, būs tikai viens kurss ar 25–50 skolēniem. Maksimālais skolēnu skaits tiks sasniegts tikai ceturtajā mācību gadā, kad būs nokomplektēti visi četri kursi ar 200 skolēniem.</w:t>
      </w:r>
      <w:r w:rsidR="008033C8" w:rsidRPr="008033C8">
        <w:rPr>
          <w:szCs w:val="24"/>
        </w:rPr>
        <w:t xml:space="preserve"> </w:t>
      </w:r>
      <w:r w:rsidR="008033C8">
        <w:rPr>
          <w:szCs w:val="24"/>
        </w:rPr>
        <w:t xml:space="preserve"> </w:t>
      </w:r>
      <w:r w:rsidR="008033C8" w:rsidRPr="00F61489">
        <w:rPr>
          <w:rFonts w:ascii="Times New Roman" w:hAnsi="Times New Roman" w:cs="Times New Roman"/>
          <w:sz w:val="24"/>
          <w:szCs w:val="24"/>
        </w:rPr>
        <w:t>Aizsardzības ministrija, izglītības iestādes nepieciešamās izmaksas nav aprēķinājusi atbilstoši Ministru kabineta 2007.gada 2.oktobra noteikumiem Nr.655 “Noteikumi par profesionālās izglītības programmu īstenošanas izmaksu minimumu uz vienu izglītojamo”, jo plāno izstrādāt savus noteikumus, līdzīgi, kā tas ir Iekšlietu ministrijas sistēmas koledžās.</w:t>
      </w:r>
    </w:p>
    <w:p w14:paraId="40E55E63" w14:textId="2A5AED49" w:rsidR="00F76B77" w:rsidRPr="00C207D2" w:rsidRDefault="00F76B77" w:rsidP="00F76B77">
      <w:pPr>
        <w:jc w:val="both"/>
        <w:rPr>
          <w:color w:val="1F497D"/>
        </w:rPr>
      </w:pPr>
      <w:r w:rsidRPr="00C207D2">
        <w:rPr>
          <w:rFonts w:ascii="Times New Roman" w:hAnsi="Times New Roman" w:cs="Times New Roman"/>
          <w:b/>
          <w:bCs/>
          <w:sz w:val="24"/>
          <w:szCs w:val="24"/>
        </w:rPr>
        <w:t>Profesionālās vidējās izglītības iestādes izveidi un uzturēšanu Aizsardzības ministrija īstenos tai piešķirto valsts budžeta līdzekļu ietvaros.</w:t>
      </w:r>
    </w:p>
    <w:p w14:paraId="6AB8E079" w14:textId="394F62BE" w:rsidR="00174D52" w:rsidRDefault="00C24C97" w:rsidP="00174D52">
      <w:pPr>
        <w:jc w:val="both"/>
        <w:rPr>
          <w:rFonts w:ascii="Times New Roman" w:hAnsi="Times New Roman" w:cs="Times New Roman"/>
          <w:sz w:val="24"/>
          <w:szCs w:val="24"/>
        </w:rPr>
      </w:pPr>
      <w:r w:rsidRPr="00863AB6">
        <w:rPr>
          <w:rFonts w:ascii="Times New Roman" w:hAnsi="Times New Roman" w:cs="Times New Roman"/>
          <w:sz w:val="24"/>
          <w:szCs w:val="24"/>
        </w:rPr>
        <w:t>Projekts tiks realizēts sadarbībā ar attiecīgā novada pašvaldību, ārvalstu sadarbības partneriem un vietējo industriju.</w:t>
      </w:r>
      <w:r w:rsidR="00174D52" w:rsidRPr="00174D52">
        <w:rPr>
          <w:rFonts w:ascii="Times New Roman" w:hAnsi="Times New Roman" w:cs="Times New Roman"/>
          <w:sz w:val="24"/>
          <w:szCs w:val="28"/>
        </w:rPr>
        <w:t xml:space="preserve"> </w:t>
      </w:r>
      <w:r w:rsidR="00174D52">
        <w:rPr>
          <w:rFonts w:ascii="Times New Roman" w:hAnsi="Times New Roman" w:cs="Times New Roman"/>
          <w:sz w:val="24"/>
          <w:szCs w:val="24"/>
        </w:rPr>
        <w:t>Aizsardzības ministrija ar profesionālās vidusskolas izveidi saistītos finanšu aprēķinus 2021.gadam izstrādās 2021.gada budžeta likumprojekta izstrādes procesā, bet finanšu aprēķinus par nākamajiem gadiem izstrādās 2021.-2023.gada budžeta ietvara likumprojekta izstrādes procesā, pārskatot ilgtermiņa saistības. Precīzāku informāciju par kopējo finansējumu un tā avotiem Aizsardzības ministrija iesniegs izskatīšanai un lēmuma pieņemšanai Ministru kabinetā vienlaikus ar Pulkveža Oskara Kalpaka profesionālās vidusskolas nolikuma iesniegšanu Ministru kabinetā.</w:t>
      </w:r>
    </w:p>
    <w:p w14:paraId="04A19E2F" w14:textId="616E978D" w:rsidR="00FE6786" w:rsidRPr="00FE6786" w:rsidRDefault="002935B5" w:rsidP="00FE6786">
      <w:pPr>
        <w:ind w:firstLine="720"/>
        <w:contextualSpacing/>
        <w:jc w:val="both"/>
        <w:rPr>
          <w:rFonts w:ascii="Times New Roman" w:hAnsi="Times New Roman" w:cs="Times New Roman"/>
          <w:b/>
          <w:sz w:val="24"/>
          <w:szCs w:val="24"/>
        </w:rPr>
      </w:pPr>
      <w:r w:rsidRPr="00B1734A">
        <w:rPr>
          <w:rFonts w:ascii="Times New Roman" w:hAnsi="Times New Roman" w:cs="Times New Roman"/>
          <w:b/>
          <w:szCs w:val="24"/>
        </w:rPr>
        <w:t xml:space="preserve"> </w:t>
      </w:r>
    </w:p>
    <w:p w14:paraId="62C4C72E" w14:textId="74FA827A" w:rsidR="00C24C97" w:rsidRPr="00074EE7" w:rsidRDefault="00C24C97" w:rsidP="00C24C97">
      <w:pPr>
        <w:jc w:val="center"/>
        <w:rPr>
          <w:rFonts w:ascii="Times New Roman" w:hAnsi="Times New Roman" w:cs="Times New Roman"/>
          <w:b/>
          <w:sz w:val="24"/>
          <w:szCs w:val="24"/>
        </w:rPr>
      </w:pPr>
      <w:r w:rsidRPr="00074EE7">
        <w:rPr>
          <w:rFonts w:ascii="Times New Roman" w:hAnsi="Times New Roman" w:cs="Times New Roman"/>
          <w:b/>
          <w:sz w:val="24"/>
          <w:szCs w:val="24"/>
        </w:rPr>
        <w:t>Priekšlikumi turpmāk</w:t>
      </w:r>
      <w:r w:rsidR="00765761">
        <w:rPr>
          <w:rFonts w:ascii="Times New Roman" w:hAnsi="Times New Roman" w:cs="Times New Roman"/>
          <w:b/>
          <w:sz w:val="24"/>
          <w:szCs w:val="24"/>
        </w:rPr>
        <w:t>aj</w:t>
      </w:r>
      <w:r w:rsidRPr="00074EE7">
        <w:rPr>
          <w:rFonts w:ascii="Times New Roman" w:hAnsi="Times New Roman" w:cs="Times New Roman"/>
          <w:b/>
          <w:sz w:val="24"/>
          <w:szCs w:val="24"/>
        </w:rPr>
        <w:t xml:space="preserve">ai rīcībai </w:t>
      </w:r>
    </w:p>
    <w:p w14:paraId="321A1923" w14:textId="5AA2735D" w:rsidR="00C24C97" w:rsidRPr="00C24C97" w:rsidRDefault="00C24C97" w:rsidP="00C24C97">
      <w:pPr>
        <w:ind w:firstLine="720"/>
        <w:jc w:val="both"/>
        <w:rPr>
          <w:rFonts w:ascii="Times New Roman" w:hAnsi="Times New Roman" w:cs="Times New Roman"/>
          <w:sz w:val="24"/>
          <w:szCs w:val="24"/>
        </w:rPr>
      </w:pPr>
      <w:r w:rsidRPr="00C24C97">
        <w:rPr>
          <w:rFonts w:ascii="Times New Roman" w:hAnsi="Times New Roman" w:cs="Times New Roman"/>
          <w:sz w:val="24"/>
          <w:szCs w:val="24"/>
        </w:rPr>
        <w:t xml:space="preserve">Ņemot vērā konceptuālajā ziņojumā sniegto situācijas </w:t>
      </w:r>
      <w:r w:rsidR="00354BEA">
        <w:rPr>
          <w:rFonts w:ascii="Times New Roman" w:hAnsi="Times New Roman" w:cs="Times New Roman"/>
          <w:sz w:val="24"/>
          <w:szCs w:val="24"/>
        </w:rPr>
        <w:t>iz</w:t>
      </w:r>
      <w:r w:rsidRPr="00C24C97">
        <w:rPr>
          <w:rFonts w:ascii="Times New Roman" w:hAnsi="Times New Roman" w:cs="Times New Roman"/>
          <w:sz w:val="24"/>
          <w:szCs w:val="24"/>
        </w:rPr>
        <w:t>vērtējumu un piedāvāto problēmas risinājumu, piedāvājam Ministru kabinetam atbalstīt šādus priekšlikumus turpmāka</w:t>
      </w:r>
      <w:r w:rsidR="00765761">
        <w:rPr>
          <w:rFonts w:ascii="Times New Roman" w:hAnsi="Times New Roman" w:cs="Times New Roman"/>
          <w:sz w:val="24"/>
          <w:szCs w:val="24"/>
        </w:rPr>
        <w:t>ja</w:t>
      </w:r>
      <w:r w:rsidRPr="00C24C97">
        <w:rPr>
          <w:rFonts w:ascii="Times New Roman" w:hAnsi="Times New Roman" w:cs="Times New Roman"/>
          <w:sz w:val="24"/>
          <w:szCs w:val="24"/>
        </w:rPr>
        <w:t>i rīcībai:</w:t>
      </w:r>
    </w:p>
    <w:p w14:paraId="2E431CFF" w14:textId="06AB5053" w:rsidR="00C24C97" w:rsidRPr="00C24C97" w:rsidRDefault="00C24C97" w:rsidP="00C24C97">
      <w:pPr>
        <w:numPr>
          <w:ilvl w:val="0"/>
          <w:numId w:val="14"/>
        </w:numPr>
        <w:contextualSpacing/>
        <w:jc w:val="both"/>
        <w:rPr>
          <w:rFonts w:ascii="Times New Roman" w:hAnsi="Times New Roman" w:cs="Times New Roman"/>
          <w:sz w:val="24"/>
          <w:szCs w:val="24"/>
        </w:rPr>
      </w:pPr>
      <w:r w:rsidRPr="00C24C97">
        <w:rPr>
          <w:rFonts w:ascii="Times New Roman" w:hAnsi="Times New Roman" w:cs="Times New Roman"/>
          <w:sz w:val="24"/>
          <w:szCs w:val="24"/>
        </w:rPr>
        <w:t>konceptuāli atbalstīt Pulkveža O. Kalpaka profesionālās vidusskolas  kā Aizsardzības ministrijas padotībā esoš</w:t>
      </w:r>
      <w:r w:rsidR="00354BEA">
        <w:rPr>
          <w:rFonts w:ascii="Times New Roman" w:hAnsi="Times New Roman" w:cs="Times New Roman"/>
          <w:sz w:val="24"/>
          <w:szCs w:val="24"/>
        </w:rPr>
        <w:t>as</w:t>
      </w:r>
      <w:r w:rsidRPr="00C24C97">
        <w:rPr>
          <w:rFonts w:ascii="Times New Roman" w:hAnsi="Times New Roman" w:cs="Times New Roman"/>
          <w:sz w:val="24"/>
          <w:szCs w:val="24"/>
        </w:rPr>
        <w:t xml:space="preserve"> iestād</w:t>
      </w:r>
      <w:r w:rsidR="00354BEA">
        <w:rPr>
          <w:rFonts w:ascii="Times New Roman" w:hAnsi="Times New Roman" w:cs="Times New Roman"/>
          <w:sz w:val="24"/>
          <w:szCs w:val="24"/>
        </w:rPr>
        <w:t>es</w:t>
      </w:r>
      <w:r w:rsidR="00354BEA" w:rsidRPr="00354BEA">
        <w:rPr>
          <w:rFonts w:ascii="Times New Roman" w:hAnsi="Times New Roman" w:cs="Times New Roman"/>
          <w:sz w:val="24"/>
          <w:szCs w:val="24"/>
        </w:rPr>
        <w:t xml:space="preserve"> </w:t>
      </w:r>
      <w:r w:rsidR="00354BEA" w:rsidRPr="00C24C97">
        <w:rPr>
          <w:rFonts w:ascii="Times New Roman" w:hAnsi="Times New Roman" w:cs="Times New Roman"/>
          <w:sz w:val="24"/>
          <w:szCs w:val="24"/>
        </w:rPr>
        <w:t>izveidi</w:t>
      </w:r>
      <w:r w:rsidRPr="00C24C97">
        <w:rPr>
          <w:rFonts w:ascii="Times New Roman" w:hAnsi="Times New Roman" w:cs="Times New Roman"/>
          <w:sz w:val="24"/>
          <w:szCs w:val="24"/>
        </w:rPr>
        <w:t>;</w:t>
      </w:r>
    </w:p>
    <w:p w14:paraId="21982593" w14:textId="3B0009EB" w:rsidR="00C207D2" w:rsidRDefault="00C207D2" w:rsidP="00C207D2">
      <w:pPr>
        <w:pStyle w:val="ListParagraph"/>
        <w:numPr>
          <w:ilvl w:val="0"/>
          <w:numId w:val="14"/>
        </w:numPr>
        <w:jc w:val="both"/>
        <w:rPr>
          <w:rFonts w:ascii="Times New Roman" w:hAnsi="Times New Roman" w:cs="Times New Roman"/>
          <w:sz w:val="24"/>
          <w:szCs w:val="24"/>
        </w:rPr>
      </w:pPr>
      <w:r w:rsidRPr="00C207D2">
        <w:rPr>
          <w:rFonts w:ascii="Times New Roman" w:hAnsi="Times New Roman" w:cs="Times New Roman"/>
          <w:sz w:val="24"/>
          <w:szCs w:val="24"/>
        </w:rPr>
        <w:t>Aizsardzības ministrijai sadarbībā ar Izglītības un zinātnes ministriju (Valsts izglītības satura centru) izstrādāt jaunākā līmeņa militārā vadītāja profesionālās izglītības programmas īstenošanai un profesionālās kvalifikācijas ieguvei nepieciešamo profesijas standartu līdz 2021. gada 29. janvārim.</w:t>
      </w:r>
    </w:p>
    <w:p w14:paraId="0B8951A5" w14:textId="77777777" w:rsidR="00C207D2" w:rsidRPr="00C207D2" w:rsidRDefault="00C207D2" w:rsidP="00C207D2">
      <w:pPr>
        <w:pStyle w:val="ListParagraph"/>
        <w:jc w:val="both"/>
        <w:rPr>
          <w:rFonts w:ascii="Times New Roman" w:hAnsi="Times New Roman" w:cs="Times New Roman"/>
          <w:sz w:val="24"/>
          <w:szCs w:val="24"/>
        </w:rPr>
      </w:pPr>
    </w:p>
    <w:p w14:paraId="64E64966" w14:textId="2A948A66" w:rsidR="00C207D2" w:rsidRPr="00C207D2" w:rsidRDefault="00C207D2" w:rsidP="00C207D2">
      <w:pPr>
        <w:pStyle w:val="ListParagraph"/>
        <w:numPr>
          <w:ilvl w:val="0"/>
          <w:numId w:val="14"/>
        </w:numPr>
        <w:jc w:val="both"/>
        <w:rPr>
          <w:rFonts w:ascii="Times New Roman" w:hAnsi="Times New Roman" w:cs="Times New Roman"/>
          <w:sz w:val="24"/>
          <w:szCs w:val="24"/>
        </w:rPr>
      </w:pPr>
      <w:r w:rsidRPr="00C207D2">
        <w:rPr>
          <w:rFonts w:ascii="Times New Roman" w:hAnsi="Times New Roman" w:cs="Times New Roman"/>
          <w:sz w:val="24"/>
          <w:szCs w:val="24"/>
        </w:rPr>
        <w:t>Uzdot Aizsardzības ministrijai sadarbībā ar Izglītības un zinātnes ministriju (Valsts izglītības satura centru) izstrādāt atbilstošu izglītības programmu līdz 2021. gada 26. februārim.</w:t>
      </w:r>
    </w:p>
    <w:p w14:paraId="719AB574" w14:textId="77777777" w:rsidR="00C207D2" w:rsidRPr="00C207D2" w:rsidRDefault="00C207D2" w:rsidP="00C207D2">
      <w:pPr>
        <w:pStyle w:val="ListParagraph"/>
        <w:jc w:val="both"/>
        <w:rPr>
          <w:rFonts w:ascii="Times New Roman" w:hAnsi="Times New Roman" w:cs="Times New Roman"/>
          <w:sz w:val="24"/>
          <w:szCs w:val="24"/>
        </w:rPr>
      </w:pPr>
    </w:p>
    <w:p w14:paraId="57301674" w14:textId="2B88273E" w:rsidR="00C207D2" w:rsidRPr="00C207D2" w:rsidRDefault="00C207D2" w:rsidP="00C207D2">
      <w:pPr>
        <w:pStyle w:val="ListParagraph"/>
        <w:numPr>
          <w:ilvl w:val="0"/>
          <w:numId w:val="14"/>
        </w:numPr>
        <w:jc w:val="both"/>
        <w:rPr>
          <w:rFonts w:ascii="Times New Roman" w:hAnsi="Times New Roman" w:cs="Times New Roman"/>
          <w:sz w:val="24"/>
          <w:szCs w:val="24"/>
        </w:rPr>
      </w:pPr>
      <w:r w:rsidRPr="00C207D2">
        <w:rPr>
          <w:rFonts w:ascii="Times New Roman" w:hAnsi="Times New Roman" w:cs="Times New Roman"/>
          <w:sz w:val="24"/>
          <w:szCs w:val="24"/>
        </w:rPr>
        <w:t>Aizsardzības ministrijai sagatavot un iesniegt Ministru kabinetam rīkojuma projektu par Pulkveža Oskara Kalpaka profesionālās vidusskolas dibināšanu līdz 2021. gada 31. martam.</w:t>
      </w:r>
    </w:p>
    <w:p w14:paraId="6ADA4EF5" w14:textId="77777777" w:rsidR="00C207D2" w:rsidRPr="00C207D2" w:rsidRDefault="00C207D2" w:rsidP="00C207D2">
      <w:pPr>
        <w:pStyle w:val="ListParagraph"/>
        <w:jc w:val="both"/>
        <w:rPr>
          <w:rFonts w:ascii="Times New Roman" w:hAnsi="Times New Roman" w:cs="Times New Roman"/>
          <w:sz w:val="24"/>
          <w:szCs w:val="24"/>
        </w:rPr>
      </w:pPr>
    </w:p>
    <w:p w14:paraId="36A8C4AD" w14:textId="77777777" w:rsidR="00C207D2" w:rsidRDefault="00C207D2" w:rsidP="00C207D2">
      <w:pPr>
        <w:pStyle w:val="ListParagraph"/>
        <w:numPr>
          <w:ilvl w:val="0"/>
          <w:numId w:val="14"/>
        </w:numPr>
        <w:jc w:val="both"/>
        <w:rPr>
          <w:rFonts w:ascii="Times New Roman" w:hAnsi="Times New Roman" w:cs="Times New Roman"/>
          <w:sz w:val="24"/>
          <w:szCs w:val="24"/>
        </w:rPr>
      </w:pPr>
      <w:r w:rsidRPr="00C207D2">
        <w:rPr>
          <w:rFonts w:ascii="Times New Roman" w:hAnsi="Times New Roman" w:cs="Times New Roman"/>
          <w:sz w:val="24"/>
          <w:szCs w:val="24"/>
        </w:rPr>
        <w:lastRenderedPageBreak/>
        <w:t>Aizsardzības ministrijai izstrādāt Pulkveža Oskara Kalpaka profesionālās vidusskolas nolikumu un iesniegt apstiprināšanai Ministru kabinetā līdz 2021. gada 30. aprīlim.</w:t>
      </w:r>
    </w:p>
    <w:p w14:paraId="2CEC7113" w14:textId="77777777" w:rsidR="00C207D2" w:rsidRPr="00C207D2" w:rsidRDefault="00C207D2" w:rsidP="00C207D2">
      <w:pPr>
        <w:pStyle w:val="ListParagraph"/>
        <w:rPr>
          <w:rFonts w:ascii="Times New Roman" w:hAnsi="Times New Roman" w:cs="Times New Roman"/>
          <w:color w:val="000000" w:themeColor="text1"/>
          <w:sz w:val="24"/>
          <w:szCs w:val="24"/>
        </w:rPr>
      </w:pPr>
    </w:p>
    <w:p w14:paraId="1213BCDB" w14:textId="5C51514C" w:rsidR="00647F7A" w:rsidRPr="00C207D2" w:rsidRDefault="00647F7A" w:rsidP="00C207D2">
      <w:pPr>
        <w:pStyle w:val="ListParagraph"/>
        <w:numPr>
          <w:ilvl w:val="0"/>
          <w:numId w:val="14"/>
        </w:numPr>
        <w:jc w:val="both"/>
        <w:rPr>
          <w:rFonts w:ascii="Times New Roman" w:hAnsi="Times New Roman" w:cs="Times New Roman"/>
          <w:sz w:val="24"/>
          <w:szCs w:val="24"/>
        </w:rPr>
      </w:pPr>
      <w:r w:rsidRPr="00C207D2">
        <w:rPr>
          <w:rFonts w:ascii="Times New Roman" w:hAnsi="Times New Roman" w:cs="Times New Roman"/>
          <w:color w:val="000000" w:themeColor="text1"/>
          <w:sz w:val="24"/>
          <w:szCs w:val="24"/>
        </w:rPr>
        <w:t>Aizsardzības ministrijai profesionālās vidējās izglītības iestādes izveidi un uzturēšanu nodrošināt tai piešķirto valsts budžeta līdzekļu ietvaros no budžeta apakšprogrammas 22.10.00 “Starptautisko operāciju un Nacionālo bruņoto spēku personālsastāva centralizētais atalgojums” un budžeta apakšprogrammas 22.12.00 “Nacionālo bruņoto spēku uzturēšana”, un ar būvniecību saistītos izdevumus no budžeta programmas 33.00.00 “Aizsardzības īpašumu pārvaldīšana.</w:t>
      </w:r>
    </w:p>
    <w:p w14:paraId="32F51AD4" w14:textId="1AFC449E" w:rsidR="007846FA" w:rsidRDefault="007846FA" w:rsidP="008A04BE">
      <w:pPr>
        <w:spacing w:after="0" w:line="240" w:lineRule="auto"/>
        <w:rPr>
          <w:rFonts w:ascii="Times New Roman" w:hAnsi="Times New Roman" w:cs="Times New Roman"/>
          <w:sz w:val="24"/>
          <w:szCs w:val="24"/>
        </w:rPr>
      </w:pPr>
    </w:p>
    <w:p w14:paraId="5AE120A3" w14:textId="77777777" w:rsidR="008A04BE" w:rsidRPr="008A04BE" w:rsidRDefault="008A04BE" w:rsidP="008A04BE">
      <w:pPr>
        <w:spacing w:after="0" w:line="240" w:lineRule="auto"/>
        <w:rPr>
          <w:rFonts w:ascii="Times New Roman" w:hAnsi="Times New Roman" w:cs="Times New Roman"/>
          <w:sz w:val="24"/>
          <w:szCs w:val="24"/>
        </w:rPr>
      </w:pPr>
    </w:p>
    <w:p w14:paraId="43911EFD" w14:textId="77777777" w:rsidR="008A04BE" w:rsidRPr="008A04BE" w:rsidRDefault="008A04BE" w:rsidP="008A04BE">
      <w:pPr>
        <w:tabs>
          <w:tab w:val="left" w:pos="6804"/>
        </w:tabs>
        <w:spacing w:after="0" w:line="240" w:lineRule="auto"/>
        <w:rPr>
          <w:rFonts w:ascii="Times New Roman" w:hAnsi="Times New Roman" w:cs="Times New Roman"/>
          <w:noProof/>
          <w:sz w:val="24"/>
          <w:szCs w:val="24"/>
        </w:rPr>
      </w:pPr>
      <w:r w:rsidRPr="008A04BE">
        <w:rPr>
          <w:rFonts w:ascii="Times New Roman" w:hAnsi="Times New Roman" w:cs="Times New Roman"/>
          <w:noProof/>
          <w:sz w:val="24"/>
          <w:szCs w:val="24"/>
        </w:rPr>
        <w:t>Ministru prezidenta biedrs,</w:t>
      </w:r>
    </w:p>
    <w:p w14:paraId="150ECAC0" w14:textId="27284DB8" w:rsidR="008A04BE" w:rsidRPr="008A04BE" w:rsidRDefault="008A04BE" w:rsidP="008A04BE">
      <w:pPr>
        <w:tabs>
          <w:tab w:val="left" w:pos="6804"/>
        </w:tabs>
        <w:spacing w:after="0" w:line="240" w:lineRule="auto"/>
        <w:rPr>
          <w:rFonts w:ascii="Times New Roman" w:hAnsi="Times New Roman" w:cs="Times New Roman"/>
          <w:sz w:val="24"/>
          <w:szCs w:val="24"/>
        </w:rPr>
      </w:pPr>
      <w:r w:rsidRPr="008A04BE">
        <w:rPr>
          <w:rFonts w:ascii="Times New Roman" w:hAnsi="Times New Roman" w:cs="Times New Roman"/>
          <w:noProof/>
          <w:sz w:val="24"/>
          <w:szCs w:val="24"/>
        </w:rPr>
        <w:t>aizsardzības ministrs</w:t>
      </w:r>
      <w:r>
        <w:rPr>
          <w:rFonts w:ascii="Times New Roman" w:hAnsi="Times New Roman" w:cs="Times New Roman"/>
          <w:sz w:val="24"/>
          <w:szCs w:val="24"/>
        </w:rPr>
        <w:t xml:space="preserve">                                                                             </w:t>
      </w:r>
      <w:bookmarkStart w:id="7" w:name="_GoBack"/>
      <w:bookmarkEnd w:id="7"/>
      <w:r w:rsidRPr="008A04BE">
        <w:rPr>
          <w:rFonts w:ascii="Times New Roman" w:hAnsi="Times New Roman" w:cs="Times New Roman"/>
          <w:sz w:val="24"/>
          <w:szCs w:val="24"/>
        </w:rPr>
        <w:t>Artis Pabriks</w:t>
      </w:r>
    </w:p>
    <w:p w14:paraId="2B7BA19F" w14:textId="01C312F8" w:rsidR="006B6721" w:rsidRDefault="006B6721" w:rsidP="006B6721">
      <w:pPr>
        <w:spacing w:after="0" w:line="240" w:lineRule="auto"/>
        <w:rPr>
          <w:rFonts w:ascii="Times New Roman" w:hAnsi="Times New Roman" w:cs="Times New Roman"/>
          <w:sz w:val="24"/>
        </w:rPr>
      </w:pPr>
    </w:p>
    <w:p w14:paraId="7224B602" w14:textId="77777777" w:rsidR="008A04BE" w:rsidRDefault="008A04BE" w:rsidP="007846FA">
      <w:pPr>
        <w:spacing w:after="0" w:line="240" w:lineRule="auto"/>
        <w:ind w:left="360"/>
        <w:jc w:val="right"/>
        <w:rPr>
          <w:rFonts w:ascii="Times New Roman" w:hAnsi="Times New Roman" w:cs="Times New Roman"/>
          <w:sz w:val="24"/>
        </w:rPr>
      </w:pPr>
    </w:p>
    <w:p w14:paraId="1E54AFCA" w14:textId="77777777" w:rsidR="008A04BE" w:rsidRDefault="008A04BE" w:rsidP="007846FA">
      <w:pPr>
        <w:spacing w:after="0" w:line="240" w:lineRule="auto"/>
        <w:ind w:left="360"/>
        <w:jc w:val="right"/>
        <w:rPr>
          <w:rFonts w:ascii="Times New Roman" w:hAnsi="Times New Roman" w:cs="Times New Roman"/>
          <w:sz w:val="24"/>
        </w:rPr>
      </w:pPr>
    </w:p>
    <w:p w14:paraId="756F5688" w14:textId="77777777" w:rsidR="008A04BE" w:rsidRDefault="008A04BE" w:rsidP="007846FA">
      <w:pPr>
        <w:spacing w:after="0" w:line="240" w:lineRule="auto"/>
        <w:ind w:left="360"/>
        <w:jc w:val="right"/>
        <w:rPr>
          <w:rFonts w:ascii="Times New Roman" w:hAnsi="Times New Roman" w:cs="Times New Roman"/>
          <w:sz w:val="24"/>
        </w:rPr>
      </w:pPr>
    </w:p>
    <w:p w14:paraId="040AAD50" w14:textId="77777777" w:rsidR="00E7353F" w:rsidRDefault="00E7353F" w:rsidP="00E7353F">
      <w:pPr>
        <w:tabs>
          <w:tab w:val="left" w:pos="6804"/>
        </w:tabs>
        <w:spacing w:after="0" w:line="240" w:lineRule="auto"/>
        <w:rPr>
          <w:sz w:val="16"/>
          <w:szCs w:val="16"/>
        </w:rPr>
      </w:pPr>
    </w:p>
    <w:p w14:paraId="115BE523" w14:textId="77777777" w:rsidR="00E7353F" w:rsidRDefault="00E7353F" w:rsidP="00E7353F">
      <w:pPr>
        <w:tabs>
          <w:tab w:val="left" w:pos="6804"/>
        </w:tabs>
        <w:spacing w:after="0" w:line="240" w:lineRule="auto"/>
        <w:rPr>
          <w:sz w:val="16"/>
          <w:szCs w:val="16"/>
        </w:rPr>
      </w:pPr>
    </w:p>
    <w:p w14:paraId="1E8ACE97" w14:textId="77777777" w:rsidR="00E7353F" w:rsidRDefault="00E7353F" w:rsidP="00E7353F">
      <w:pPr>
        <w:tabs>
          <w:tab w:val="left" w:pos="6804"/>
        </w:tabs>
        <w:spacing w:after="0" w:line="240" w:lineRule="auto"/>
        <w:rPr>
          <w:sz w:val="16"/>
          <w:szCs w:val="16"/>
        </w:rPr>
      </w:pPr>
    </w:p>
    <w:p w14:paraId="12CAF9E8" w14:textId="77777777" w:rsidR="00E7353F" w:rsidRDefault="00E7353F" w:rsidP="00E7353F">
      <w:pPr>
        <w:tabs>
          <w:tab w:val="left" w:pos="6804"/>
        </w:tabs>
        <w:spacing w:after="0" w:line="240" w:lineRule="auto"/>
        <w:rPr>
          <w:sz w:val="16"/>
          <w:szCs w:val="16"/>
        </w:rPr>
      </w:pPr>
    </w:p>
    <w:p w14:paraId="67DC6969" w14:textId="77777777" w:rsidR="00E7353F" w:rsidRDefault="00E7353F" w:rsidP="00E7353F">
      <w:pPr>
        <w:tabs>
          <w:tab w:val="left" w:pos="6804"/>
        </w:tabs>
        <w:spacing w:after="0" w:line="240" w:lineRule="auto"/>
        <w:rPr>
          <w:sz w:val="16"/>
          <w:szCs w:val="16"/>
        </w:rPr>
      </w:pPr>
    </w:p>
    <w:p w14:paraId="122121DB" w14:textId="77777777" w:rsidR="00E7353F" w:rsidRDefault="00E7353F" w:rsidP="00E7353F">
      <w:pPr>
        <w:tabs>
          <w:tab w:val="left" w:pos="6804"/>
        </w:tabs>
        <w:spacing w:after="0" w:line="240" w:lineRule="auto"/>
        <w:rPr>
          <w:sz w:val="16"/>
          <w:szCs w:val="16"/>
        </w:rPr>
      </w:pPr>
    </w:p>
    <w:p w14:paraId="0E40EF5C" w14:textId="77777777" w:rsidR="00E7353F" w:rsidRDefault="00E7353F" w:rsidP="00E7353F">
      <w:pPr>
        <w:tabs>
          <w:tab w:val="left" w:pos="6804"/>
        </w:tabs>
        <w:spacing w:after="0" w:line="240" w:lineRule="auto"/>
        <w:rPr>
          <w:sz w:val="16"/>
          <w:szCs w:val="16"/>
        </w:rPr>
      </w:pPr>
    </w:p>
    <w:p w14:paraId="0AE6B50D" w14:textId="77777777" w:rsidR="00E7353F" w:rsidRDefault="00E7353F" w:rsidP="00E7353F">
      <w:pPr>
        <w:tabs>
          <w:tab w:val="left" w:pos="6804"/>
        </w:tabs>
        <w:spacing w:after="0" w:line="240" w:lineRule="auto"/>
        <w:rPr>
          <w:sz w:val="16"/>
          <w:szCs w:val="16"/>
        </w:rPr>
      </w:pPr>
    </w:p>
    <w:p w14:paraId="57AE32D3" w14:textId="77777777" w:rsidR="00E7353F" w:rsidRDefault="00E7353F" w:rsidP="00E7353F">
      <w:pPr>
        <w:tabs>
          <w:tab w:val="left" w:pos="6804"/>
        </w:tabs>
        <w:spacing w:after="0" w:line="240" w:lineRule="auto"/>
        <w:rPr>
          <w:sz w:val="16"/>
          <w:szCs w:val="16"/>
        </w:rPr>
      </w:pPr>
    </w:p>
    <w:p w14:paraId="534EE29D" w14:textId="77777777" w:rsidR="00E7353F" w:rsidRDefault="00E7353F" w:rsidP="00E7353F">
      <w:pPr>
        <w:tabs>
          <w:tab w:val="left" w:pos="6804"/>
        </w:tabs>
        <w:spacing w:after="0" w:line="240" w:lineRule="auto"/>
        <w:rPr>
          <w:sz w:val="16"/>
          <w:szCs w:val="16"/>
        </w:rPr>
      </w:pPr>
    </w:p>
    <w:p w14:paraId="460E1644" w14:textId="77777777" w:rsidR="00E7353F" w:rsidRDefault="00E7353F" w:rsidP="00E7353F">
      <w:pPr>
        <w:tabs>
          <w:tab w:val="left" w:pos="6804"/>
        </w:tabs>
        <w:spacing w:after="0" w:line="240" w:lineRule="auto"/>
        <w:rPr>
          <w:sz w:val="16"/>
          <w:szCs w:val="16"/>
        </w:rPr>
      </w:pPr>
    </w:p>
    <w:p w14:paraId="44EFD3A1" w14:textId="77777777" w:rsidR="00E7353F" w:rsidRDefault="00E7353F" w:rsidP="00E7353F">
      <w:pPr>
        <w:tabs>
          <w:tab w:val="left" w:pos="6804"/>
        </w:tabs>
        <w:spacing w:after="0" w:line="240" w:lineRule="auto"/>
        <w:rPr>
          <w:sz w:val="16"/>
          <w:szCs w:val="16"/>
        </w:rPr>
      </w:pPr>
    </w:p>
    <w:p w14:paraId="4F680060" w14:textId="77777777" w:rsidR="00E7353F" w:rsidRDefault="00E7353F" w:rsidP="00E7353F">
      <w:pPr>
        <w:tabs>
          <w:tab w:val="left" w:pos="6804"/>
        </w:tabs>
        <w:spacing w:after="0" w:line="240" w:lineRule="auto"/>
        <w:rPr>
          <w:sz w:val="16"/>
          <w:szCs w:val="16"/>
        </w:rPr>
      </w:pPr>
    </w:p>
    <w:p w14:paraId="09F66C47" w14:textId="77777777" w:rsidR="00E7353F" w:rsidRDefault="00E7353F" w:rsidP="00E7353F">
      <w:pPr>
        <w:tabs>
          <w:tab w:val="left" w:pos="6804"/>
        </w:tabs>
        <w:spacing w:after="0" w:line="240" w:lineRule="auto"/>
        <w:rPr>
          <w:sz w:val="16"/>
          <w:szCs w:val="16"/>
        </w:rPr>
      </w:pPr>
    </w:p>
    <w:p w14:paraId="0A3AC581" w14:textId="77777777" w:rsidR="00E7353F" w:rsidRDefault="00E7353F" w:rsidP="00E7353F">
      <w:pPr>
        <w:tabs>
          <w:tab w:val="left" w:pos="6804"/>
        </w:tabs>
        <w:spacing w:after="0" w:line="240" w:lineRule="auto"/>
        <w:rPr>
          <w:sz w:val="16"/>
          <w:szCs w:val="16"/>
        </w:rPr>
      </w:pPr>
    </w:p>
    <w:p w14:paraId="7D6724E0" w14:textId="77777777" w:rsidR="00E7353F" w:rsidRDefault="00E7353F" w:rsidP="00E7353F">
      <w:pPr>
        <w:tabs>
          <w:tab w:val="left" w:pos="6804"/>
        </w:tabs>
        <w:spacing w:after="0" w:line="240" w:lineRule="auto"/>
        <w:rPr>
          <w:sz w:val="16"/>
          <w:szCs w:val="16"/>
        </w:rPr>
      </w:pPr>
    </w:p>
    <w:p w14:paraId="285D0957" w14:textId="77777777" w:rsidR="00E7353F" w:rsidRDefault="00E7353F" w:rsidP="00E7353F">
      <w:pPr>
        <w:tabs>
          <w:tab w:val="left" w:pos="6804"/>
        </w:tabs>
        <w:spacing w:after="0" w:line="240" w:lineRule="auto"/>
        <w:rPr>
          <w:sz w:val="16"/>
          <w:szCs w:val="16"/>
        </w:rPr>
      </w:pPr>
    </w:p>
    <w:p w14:paraId="33FA5EA7" w14:textId="77777777" w:rsidR="00E7353F" w:rsidRDefault="00E7353F" w:rsidP="00E7353F">
      <w:pPr>
        <w:tabs>
          <w:tab w:val="left" w:pos="6804"/>
        </w:tabs>
        <w:spacing w:after="0" w:line="240" w:lineRule="auto"/>
        <w:rPr>
          <w:sz w:val="16"/>
          <w:szCs w:val="16"/>
        </w:rPr>
      </w:pPr>
    </w:p>
    <w:p w14:paraId="57379686" w14:textId="77777777" w:rsidR="00E7353F" w:rsidRDefault="00E7353F" w:rsidP="00E7353F">
      <w:pPr>
        <w:tabs>
          <w:tab w:val="left" w:pos="6804"/>
        </w:tabs>
        <w:spacing w:after="0" w:line="240" w:lineRule="auto"/>
        <w:rPr>
          <w:sz w:val="16"/>
          <w:szCs w:val="16"/>
        </w:rPr>
      </w:pPr>
    </w:p>
    <w:p w14:paraId="4933D193" w14:textId="77777777" w:rsidR="00E7353F" w:rsidRDefault="00E7353F" w:rsidP="00E7353F">
      <w:pPr>
        <w:tabs>
          <w:tab w:val="left" w:pos="6804"/>
        </w:tabs>
        <w:spacing w:after="0" w:line="240" w:lineRule="auto"/>
        <w:rPr>
          <w:sz w:val="16"/>
          <w:szCs w:val="16"/>
        </w:rPr>
      </w:pPr>
    </w:p>
    <w:p w14:paraId="14FDD7F7" w14:textId="77777777" w:rsidR="00E7353F" w:rsidRDefault="00E7353F" w:rsidP="00E7353F">
      <w:pPr>
        <w:tabs>
          <w:tab w:val="left" w:pos="6804"/>
        </w:tabs>
        <w:spacing w:after="0" w:line="240" w:lineRule="auto"/>
        <w:rPr>
          <w:sz w:val="16"/>
          <w:szCs w:val="16"/>
        </w:rPr>
      </w:pPr>
    </w:p>
    <w:p w14:paraId="265454C5" w14:textId="77777777" w:rsidR="00E7353F" w:rsidRDefault="00E7353F" w:rsidP="00E7353F">
      <w:pPr>
        <w:tabs>
          <w:tab w:val="left" w:pos="6804"/>
        </w:tabs>
        <w:spacing w:after="0" w:line="240" w:lineRule="auto"/>
        <w:rPr>
          <w:sz w:val="16"/>
          <w:szCs w:val="16"/>
        </w:rPr>
      </w:pPr>
    </w:p>
    <w:p w14:paraId="7F8D265C" w14:textId="77777777" w:rsidR="00E7353F" w:rsidRDefault="00E7353F" w:rsidP="00E7353F">
      <w:pPr>
        <w:tabs>
          <w:tab w:val="left" w:pos="6804"/>
        </w:tabs>
        <w:spacing w:after="0" w:line="240" w:lineRule="auto"/>
        <w:rPr>
          <w:sz w:val="16"/>
          <w:szCs w:val="16"/>
        </w:rPr>
      </w:pPr>
    </w:p>
    <w:p w14:paraId="6CE2B149" w14:textId="77777777" w:rsidR="00E7353F" w:rsidRDefault="00E7353F" w:rsidP="00E7353F">
      <w:pPr>
        <w:tabs>
          <w:tab w:val="left" w:pos="6804"/>
        </w:tabs>
        <w:spacing w:after="0" w:line="240" w:lineRule="auto"/>
        <w:rPr>
          <w:sz w:val="16"/>
          <w:szCs w:val="16"/>
        </w:rPr>
      </w:pPr>
    </w:p>
    <w:p w14:paraId="34728B18" w14:textId="77777777" w:rsidR="00E7353F" w:rsidRDefault="00E7353F" w:rsidP="00E7353F">
      <w:pPr>
        <w:tabs>
          <w:tab w:val="left" w:pos="6804"/>
        </w:tabs>
        <w:spacing w:after="0" w:line="240" w:lineRule="auto"/>
        <w:rPr>
          <w:sz w:val="16"/>
          <w:szCs w:val="16"/>
        </w:rPr>
      </w:pPr>
    </w:p>
    <w:p w14:paraId="18876EB8" w14:textId="77777777" w:rsidR="00E7353F" w:rsidRDefault="00E7353F" w:rsidP="00E7353F">
      <w:pPr>
        <w:tabs>
          <w:tab w:val="left" w:pos="6804"/>
        </w:tabs>
        <w:spacing w:after="0" w:line="240" w:lineRule="auto"/>
        <w:rPr>
          <w:sz w:val="16"/>
          <w:szCs w:val="16"/>
        </w:rPr>
      </w:pPr>
    </w:p>
    <w:p w14:paraId="5D2E0C29" w14:textId="77777777" w:rsidR="00E7353F" w:rsidRDefault="00E7353F" w:rsidP="00E7353F">
      <w:pPr>
        <w:tabs>
          <w:tab w:val="left" w:pos="6804"/>
        </w:tabs>
        <w:spacing w:after="0" w:line="240" w:lineRule="auto"/>
        <w:rPr>
          <w:sz w:val="16"/>
          <w:szCs w:val="16"/>
        </w:rPr>
      </w:pPr>
    </w:p>
    <w:p w14:paraId="5BCB76D3" w14:textId="77777777" w:rsidR="00E7353F" w:rsidRDefault="00E7353F" w:rsidP="00E7353F">
      <w:pPr>
        <w:tabs>
          <w:tab w:val="left" w:pos="6804"/>
        </w:tabs>
        <w:spacing w:after="0" w:line="240" w:lineRule="auto"/>
        <w:rPr>
          <w:sz w:val="16"/>
          <w:szCs w:val="16"/>
        </w:rPr>
      </w:pPr>
    </w:p>
    <w:p w14:paraId="21C867FF" w14:textId="77777777" w:rsidR="00E7353F" w:rsidRDefault="00E7353F" w:rsidP="00E7353F">
      <w:pPr>
        <w:tabs>
          <w:tab w:val="left" w:pos="6804"/>
        </w:tabs>
        <w:spacing w:after="0" w:line="240" w:lineRule="auto"/>
        <w:rPr>
          <w:sz w:val="16"/>
          <w:szCs w:val="16"/>
        </w:rPr>
      </w:pPr>
    </w:p>
    <w:p w14:paraId="4A4E4621" w14:textId="77777777" w:rsidR="00E7353F" w:rsidRDefault="00E7353F" w:rsidP="00E7353F">
      <w:pPr>
        <w:tabs>
          <w:tab w:val="left" w:pos="6804"/>
        </w:tabs>
        <w:spacing w:after="0" w:line="240" w:lineRule="auto"/>
        <w:rPr>
          <w:sz w:val="16"/>
          <w:szCs w:val="16"/>
        </w:rPr>
      </w:pPr>
    </w:p>
    <w:p w14:paraId="4AFF332F" w14:textId="77777777" w:rsidR="00E7353F" w:rsidRDefault="00E7353F" w:rsidP="00E7353F">
      <w:pPr>
        <w:tabs>
          <w:tab w:val="left" w:pos="6804"/>
        </w:tabs>
        <w:spacing w:after="0" w:line="240" w:lineRule="auto"/>
        <w:rPr>
          <w:sz w:val="16"/>
          <w:szCs w:val="16"/>
        </w:rPr>
      </w:pPr>
    </w:p>
    <w:p w14:paraId="090474C1" w14:textId="77777777" w:rsidR="00E7353F" w:rsidRDefault="00E7353F" w:rsidP="00E7353F">
      <w:pPr>
        <w:tabs>
          <w:tab w:val="left" w:pos="6804"/>
        </w:tabs>
        <w:spacing w:after="0" w:line="240" w:lineRule="auto"/>
        <w:rPr>
          <w:sz w:val="16"/>
          <w:szCs w:val="16"/>
        </w:rPr>
      </w:pPr>
    </w:p>
    <w:p w14:paraId="7BF37C73" w14:textId="77777777" w:rsidR="00E7353F" w:rsidRDefault="00E7353F" w:rsidP="00E7353F">
      <w:pPr>
        <w:tabs>
          <w:tab w:val="left" w:pos="6804"/>
        </w:tabs>
        <w:spacing w:after="0" w:line="240" w:lineRule="auto"/>
        <w:rPr>
          <w:sz w:val="16"/>
          <w:szCs w:val="16"/>
        </w:rPr>
      </w:pPr>
    </w:p>
    <w:p w14:paraId="341629A1" w14:textId="77777777" w:rsidR="00E7353F" w:rsidRDefault="00E7353F" w:rsidP="00E7353F">
      <w:pPr>
        <w:tabs>
          <w:tab w:val="left" w:pos="6804"/>
        </w:tabs>
        <w:spacing w:after="0" w:line="240" w:lineRule="auto"/>
        <w:rPr>
          <w:sz w:val="16"/>
          <w:szCs w:val="16"/>
        </w:rPr>
      </w:pPr>
    </w:p>
    <w:p w14:paraId="3164CB21" w14:textId="77777777" w:rsidR="00E7353F" w:rsidRDefault="00E7353F" w:rsidP="00E7353F">
      <w:pPr>
        <w:tabs>
          <w:tab w:val="left" w:pos="6804"/>
        </w:tabs>
        <w:spacing w:after="0" w:line="240" w:lineRule="auto"/>
        <w:rPr>
          <w:sz w:val="16"/>
          <w:szCs w:val="16"/>
        </w:rPr>
      </w:pPr>
    </w:p>
    <w:p w14:paraId="3A09D31A" w14:textId="77777777" w:rsidR="00E7353F" w:rsidRDefault="00E7353F" w:rsidP="00E7353F">
      <w:pPr>
        <w:tabs>
          <w:tab w:val="left" w:pos="6804"/>
        </w:tabs>
        <w:spacing w:after="0" w:line="240" w:lineRule="auto"/>
        <w:rPr>
          <w:sz w:val="16"/>
          <w:szCs w:val="16"/>
        </w:rPr>
      </w:pPr>
    </w:p>
    <w:p w14:paraId="05EB6505" w14:textId="77777777" w:rsidR="00E7353F" w:rsidRDefault="00E7353F" w:rsidP="00E7353F">
      <w:pPr>
        <w:tabs>
          <w:tab w:val="left" w:pos="6804"/>
        </w:tabs>
        <w:spacing w:after="0" w:line="240" w:lineRule="auto"/>
        <w:rPr>
          <w:sz w:val="16"/>
          <w:szCs w:val="16"/>
        </w:rPr>
      </w:pPr>
    </w:p>
    <w:p w14:paraId="7C75B54E" w14:textId="77777777" w:rsidR="00E7353F" w:rsidRDefault="00E7353F" w:rsidP="00E7353F">
      <w:pPr>
        <w:tabs>
          <w:tab w:val="left" w:pos="6804"/>
        </w:tabs>
        <w:spacing w:after="0" w:line="240" w:lineRule="auto"/>
        <w:rPr>
          <w:sz w:val="16"/>
          <w:szCs w:val="16"/>
        </w:rPr>
      </w:pPr>
    </w:p>
    <w:p w14:paraId="2DB27FE9" w14:textId="7638CF4D" w:rsidR="00E7353F" w:rsidRPr="00411C6B" w:rsidRDefault="00E7353F" w:rsidP="00E7353F">
      <w:pPr>
        <w:tabs>
          <w:tab w:val="left" w:pos="6804"/>
        </w:tabs>
        <w:spacing w:after="0" w:line="240" w:lineRule="auto"/>
      </w:pPr>
      <w:r>
        <w:rPr>
          <w:sz w:val="16"/>
          <w:szCs w:val="16"/>
        </w:rPr>
        <w:t>I.</w:t>
      </w:r>
      <w:r w:rsidRPr="00CD01A2">
        <w:rPr>
          <w:sz w:val="16"/>
          <w:szCs w:val="16"/>
        </w:rPr>
        <w:t xml:space="preserve">Kušners, </w:t>
      </w:r>
      <w:r>
        <w:rPr>
          <w:noProof/>
          <w:sz w:val="16"/>
          <w:szCs w:val="16"/>
        </w:rPr>
        <w:t>67335034</w:t>
      </w:r>
    </w:p>
    <w:p w14:paraId="17A18059" w14:textId="74E2A869" w:rsidR="009534F3" w:rsidRDefault="00E7353F" w:rsidP="00E7353F">
      <w:pPr>
        <w:tabs>
          <w:tab w:val="left" w:pos="6804"/>
        </w:tabs>
        <w:spacing w:after="0" w:line="240" w:lineRule="auto"/>
        <w:rPr>
          <w:sz w:val="16"/>
          <w:szCs w:val="16"/>
        </w:rPr>
      </w:pPr>
      <w:r>
        <w:rPr>
          <w:noProof/>
          <w:sz w:val="16"/>
          <w:szCs w:val="16"/>
        </w:rPr>
        <w:t>intars.kusners@mod.gov.lv</w:t>
      </w:r>
    </w:p>
    <w:p w14:paraId="3663C552" w14:textId="36997D2F" w:rsidR="008A04BE" w:rsidRPr="009534F3" w:rsidRDefault="009534F3" w:rsidP="009534F3">
      <w:pPr>
        <w:tabs>
          <w:tab w:val="left" w:pos="7485"/>
        </w:tabs>
        <w:rPr>
          <w:sz w:val="16"/>
          <w:szCs w:val="16"/>
        </w:rPr>
      </w:pPr>
      <w:r>
        <w:rPr>
          <w:sz w:val="16"/>
          <w:szCs w:val="16"/>
        </w:rPr>
        <w:tab/>
      </w:r>
    </w:p>
    <w:p w14:paraId="664A8683" w14:textId="77777777" w:rsidR="008A04BE" w:rsidRDefault="008A04BE" w:rsidP="007846FA">
      <w:pPr>
        <w:spacing w:after="0" w:line="240" w:lineRule="auto"/>
        <w:ind w:left="360"/>
        <w:jc w:val="right"/>
        <w:rPr>
          <w:rFonts w:ascii="Times New Roman" w:hAnsi="Times New Roman" w:cs="Times New Roman"/>
          <w:sz w:val="24"/>
        </w:rPr>
      </w:pPr>
    </w:p>
    <w:p w14:paraId="723A1B7B" w14:textId="0183D03D" w:rsidR="005D61AE" w:rsidRDefault="007846FA" w:rsidP="007846FA">
      <w:pPr>
        <w:spacing w:after="0" w:line="240" w:lineRule="auto"/>
        <w:ind w:left="360"/>
        <w:jc w:val="right"/>
        <w:rPr>
          <w:rFonts w:ascii="Times New Roman" w:hAnsi="Times New Roman" w:cs="Times New Roman"/>
          <w:sz w:val="24"/>
        </w:rPr>
      </w:pPr>
      <w:r>
        <w:rPr>
          <w:rFonts w:ascii="Times New Roman" w:hAnsi="Times New Roman" w:cs="Times New Roman"/>
          <w:sz w:val="24"/>
        </w:rPr>
        <w:t>P</w:t>
      </w:r>
      <w:r w:rsidR="005D61AE" w:rsidRPr="005D61AE">
        <w:rPr>
          <w:rFonts w:ascii="Times New Roman" w:hAnsi="Times New Roman" w:cs="Times New Roman"/>
          <w:sz w:val="24"/>
        </w:rPr>
        <w:t>ielikums</w:t>
      </w:r>
      <w:r>
        <w:rPr>
          <w:rFonts w:ascii="Times New Roman" w:hAnsi="Times New Roman" w:cs="Times New Roman"/>
          <w:sz w:val="24"/>
        </w:rPr>
        <w:t xml:space="preserve"> Nr.1</w:t>
      </w:r>
    </w:p>
    <w:p w14:paraId="4EC624EC" w14:textId="77777777" w:rsidR="005D61AE" w:rsidRPr="005D61AE" w:rsidRDefault="005D61AE" w:rsidP="005D61AE">
      <w:pPr>
        <w:spacing w:after="0" w:line="240" w:lineRule="auto"/>
        <w:ind w:left="360"/>
        <w:jc w:val="right"/>
        <w:rPr>
          <w:rFonts w:ascii="Times New Roman" w:hAnsi="Times New Roman" w:cs="Times New Roman"/>
          <w:sz w:val="24"/>
        </w:rPr>
      </w:pPr>
    </w:p>
    <w:p w14:paraId="3F44F932" w14:textId="77B02AA6" w:rsidR="005D61AE" w:rsidRPr="005D61AE" w:rsidRDefault="005D61AE" w:rsidP="00B0316B">
      <w:pPr>
        <w:spacing w:after="0" w:line="240" w:lineRule="auto"/>
        <w:ind w:left="360"/>
        <w:jc w:val="center"/>
        <w:rPr>
          <w:rFonts w:ascii="Times New Roman" w:eastAsia="Times New Roman" w:hAnsi="Times New Roman" w:cs="Times New Roman"/>
          <w:sz w:val="24"/>
          <w:szCs w:val="24"/>
          <w:lang w:eastAsia="zh-TW"/>
        </w:rPr>
      </w:pPr>
      <w:r w:rsidRPr="005D61AE">
        <w:rPr>
          <w:rFonts w:ascii="Times New Roman" w:hAnsi="Times New Roman" w:cs="Times New Roman"/>
          <w:b/>
          <w:sz w:val="24"/>
        </w:rPr>
        <w:t xml:space="preserve">Profesionālās </w:t>
      </w:r>
      <w:r w:rsidRPr="00765761">
        <w:rPr>
          <w:rFonts w:ascii="Times New Roman" w:hAnsi="Times New Roman" w:cs="Times New Roman"/>
          <w:b/>
          <w:sz w:val="24"/>
        </w:rPr>
        <w:t>vidusskol</w:t>
      </w:r>
      <w:r w:rsidR="00765761">
        <w:rPr>
          <w:rFonts w:ascii="Times New Roman" w:hAnsi="Times New Roman" w:cs="Times New Roman"/>
          <w:b/>
          <w:sz w:val="24"/>
        </w:rPr>
        <w:t>a</w:t>
      </w:r>
      <w:r w:rsidRPr="00765761">
        <w:rPr>
          <w:rFonts w:ascii="Times New Roman" w:hAnsi="Times New Roman" w:cs="Times New Roman"/>
          <w:b/>
          <w:sz w:val="24"/>
        </w:rPr>
        <w:t xml:space="preserve">s </w:t>
      </w:r>
      <w:r w:rsidRPr="00074EE7">
        <w:rPr>
          <w:rFonts w:ascii="Times New Roman" w:hAnsi="Times New Roman" w:cs="Times New Roman"/>
          <w:b/>
          <w:sz w:val="24"/>
        </w:rPr>
        <w:t>provizoriskā</w:t>
      </w:r>
      <w:r w:rsidR="00101A99" w:rsidRPr="00101A99">
        <w:rPr>
          <w:rFonts w:ascii="Times New Roman" w:hAnsi="Times New Roman" w:cs="Times New Roman"/>
          <w:b/>
          <w:sz w:val="24"/>
        </w:rPr>
        <w:t xml:space="preserve"> </w:t>
      </w:r>
      <w:r w:rsidRPr="005D61AE">
        <w:rPr>
          <w:rFonts w:ascii="Times New Roman" w:hAnsi="Times New Roman" w:cs="Times New Roman"/>
          <w:b/>
          <w:sz w:val="24"/>
        </w:rPr>
        <w:t>struktūra</w:t>
      </w:r>
    </w:p>
    <w:p w14:paraId="542FF8FF" w14:textId="3A99B241" w:rsidR="005D61AE" w:rsidRDefault="005D61AE" w:rsidP="005D61AE">
      <w:pPr>
        <w:contextualSpacing/>
        <w:jc w:val="both"/>
        <w:rPr>
          <w:rFonts w:ascii="Times New Roman" w:hAnsi="Times New Roman" w:cs="Times New Roman"/>
          <w:sz w:val="24"/>
          <w:szCs w:val="24"/>
          <w:u w:val="single"/>
        </w:rPr>
      </w:pPr>
    </w:p>
    <w:p w14:paraId="35584619" w14:textId="3D45AF6A" w:rsidR="005D61AE" w:rsidRPr="00440478" w:rsidRDefault="005D61AE" w:rsidP="005D61AE">
      <w:pPr>
        <w:contextualSpacing/>
        <w:jc w:val="both"/>
        <w:rPr>
          <w:rFonts w:ascii="Times New Roman" w:hAnsi="Times New Roman" w:cs="Times New Roman"/>
          <w:sz w:val="24"/>
          <w:szCs w:val="24"/>
          <w:u w:val="single"/>
        </w:rPr>
      </w:pPr>
      <w:r w:rsidRPr="00C24C97">
        <w:rPr>
          <w:noProof/>
          <w:lang w:eastAsia="lv-LV"/>
        </w:rPr>
        <w:drawing>
          <wp:inline distT="0" distB="0" distL="0" distR="0" wp14:anchorId="3567562B" wp14:editId="2B1586F3">
            <wp:extent cx="5219363" cy="7760262"/>
            <wp:effectExtent l="0" t="0" r="196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5D61AE" w:rsidRPr="00440478" w:rsidSect="001A44D3">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59A62" w14:textId="77777777" w:rsidR="006D329C" w:rsidRDefault="006D329C" w:rsidP="0010629F">
      <w:pPr>
        <w:spacing w:after="0" w:line="240" w:lineRule="auto"/>
      </w:pPr>
      <w:r>
        <w:separator/>
      </w:r>
    </w:p>
  </w:endnote>
  <w:endnote w:type="continuationSeparator" w:id="0">
    <w:p w14:paraId="4A566984" w14:textId="77777777" w:rsidR="006D329C" w:rsidRDefault="006D329C" w:rsidP="0010629F">
      <w:pPr>
        <w:spacing w:after="0" w:line="240" w:lineRule="auto"/>
      </w:pPr>
      <w:r>
        <w:continuationSeparator/>
      </w:r>
    </w:p>
  </w:endnote>
  <w:endnote w:type="continuationNotice" w:id="1">
    <w:p w14:paraId="4D51F68A" w14:textId="77777777" w:rsidR="006D329C" w:rsidRDefault="006D3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mn-cs">
    <w:panose1 w:val="00000000000000000000"/>
    <w:charset w:val="00"/>
    <w:family w:val="roman"/>
    <w:notTrueType/>
    <w:pitch w:val="default"/>
  </w:font>
  <w:font w:name="RobotoCondensed-Regular">
    <w:altName w:val="Sitka Small"/>
    <w:panose1 w:val="00000000000000000000"/>
    <w:charset w:val="EE"/>
    <w:family w:val="auto"/>
    <w:notTrueType/>
    <w:pitch w:val="default"/>
    <w:sig w:usb0="00000005" w:usb1="00000000" w:usb2="00000000" w:usb3="00000000" w:csb0="00000002" w:csb1="00000000"/>
  </w:font>
  <w:font w:name="TimesNewRomanPS-Italic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1EBA" w14:textId="77777777" w:rsidR="009534F3" w:rsidRDefault="00953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88807"/>
      <w:docPartObj>
        <w:docPartGallery w:val="Page Numbers (Bottom of Page)"/>
        <w:docPartUnique/>
      </w:docPartObj>
    </w:sdtPr>
    <w:sdtEndPr>
      <w:rPr>
        <w:noProof/>
      </w:rPr>
    </w:sdtEndPr>
    <w:sdtContent>
      <w:p w14:paraId="77B50CC0" w14:textId="77777777" w:rsidR="008A04BE" w:rsidRPr="00A339EF" w:rsidRDefault="008A04BE" w:rsidP="008A04BE">
        <w:pPr>
          <w:spacing w:after="0" w:line="240" w:lineRule="auto"/>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p w14:paraId="6AA0E789" w14:textId="0D2F2131" w:rsidR="002D2D1C" w:rsidRDefault="002D2D1C">
        <w:pPr>
          <w:pStyle w:val="Footer"/>
          <w:jc w:val="center"/>
        </w:pPr>
        <w:r>
          <w:fldChar w:fldCharType="begin"/>
        </w:r>
        <w:r>
          <w:instrText xml:space="preserve"> PAGE   \* MERGEFORMAT </w:instrText>
        </w:r>
        <w:r>
          <w:fldChar w:fldCharType="separate"/>
        </w:r>
        <w:r w:rsidR="00017FF4">
          <w:rPr>
            <w:noProof/>
          </w:rPr>
          <w:t>17</w:t>
        </w:r>
        <w:r>
          <w:rPr>
            <w:noProof/>
          </w:rPr>
          <w:fldChar w:fldCharType="end"/>
        </w:r>
      </w:p>
    </w:sdtContent>
  </w:sdt>
  <w:p w14:paraId="09743A9E" w14:textId="77777777" w:rsidR="002D2D1C" w:rsidRDefault="002D2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0CDA" w14:textId="77777777" w:rsidR="009534F3" w:rsidRDefault="0095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C6A2E" w14:textId="77777777" w:rsidR="006D329C" w:rsidRDefault="006D329C" w:rsidP="0010629F">
      <w:pPr>
        <w:spacing w:after="0" w:line="240" w:lineRule="auto"/>
      </w:pPr>
      <w:r>
        <w:separator/>
      </w:r>
    </w:p>
  </w:footnote>
  <w:footnote w:type="continuationSeparator" w:id="0">
    <w:p w14:paraId="4924DDF2" w14:textId="77777777" w:rsidR="006D329C" w:rsidRDefault="006D329C" w:rsidP="0010629F">
      <w:pPr>
        <w:spacing w:after="0" w:line="240" w:lineRule="auto"/>
      </w:pPr>
      <w:r>
        <w:continuationSeparator/>
      </w:r>
    </w:p>
  </w:footnote>
  <w:footnote w:type="continuationNotice" w:id="1">
    <w:p w14:paraId="4C086734" w14:textId="77777777" w:rsidR="006D329C" w:rsidRDefault="006D329C">
      <w:pPr>
        <w:spacing w:after="0" w:line="240" w:lineRule="auto"/>
      </w:pPr>
    </w:p>
  </w:footnote>
  <w:footnote w:id="2">
    <w:p w14:paraId="56426EC7" w14:textId="517C7408" w:rsidR="002D2D1C" w:rsidRPr="00074EE7" w:rsidRDefault="002D2D1C">
      <w:pPr>
        <w:pStyle w:val="FootnoteText"/>
        <w:rPr>
          <w:rFonts w:ascii="Times New Roman" w:hAnsi="Times New Roman" w:cs="Times New Roman"/>
        </w:rPr>
      </w:pPr>
      <w:r>
        <w:rPr>
          <w:rStyle w:val="FootnoteReference"/>
        </w:rPr>
        <w:footnoteRef/>
      </w:r>
      <w:r>
        <w:t xml:space="preserve"> </w:t>
      </w:r>
      <w:r w:rsidRPr="00074EE7">
        <w:rPr>
          <w:rFonts w:ascii="Times New Roman" w:hAnsi="Times New Roman" w:cs="Times New Roman"/>
        </w:rPr>
        <w:t>https://m.likumi.lv/doc.php?id=266406</w:t>
      </w:r>
    </w:p>
  </w:footnote>
  <w:footnote w:id="3">
    <w:p w14:paraId="1FD7335E" w14:textId="34750969" w:rsidR="002D2D1C" w:rsidRPr="00074EE7" w:rsidRDefault="002D2D1C">
      <w:pPr>
        <w:pStyle w:val="FootnoteText"/>
        <w:rPr>
          <w:rFonts w:ascii="Times New Roman" w:hAnsi="Times New Roman" w:cs="Times New Roman"/>
        </w:rPr>
      </w:pPr>
      <w:r w:rsidRPr="00074EE7">
        <w:rPr>
          <w:rStyle w:val="FootnoteReference"/>
          <w:rFonts w:ascii="Times New Roman" w:hAnsi="Times New Roman" w:cs="Times New Roman"/>
        </w:rPr>
        <w:footnoteRef/>
      </w:r>
      <w:r w:rsidRPr="00074EE7">
        <w:rPr>
          <w:rFonts w:ascii="Times New Roman" w:hAnsi="Times New Roman" w:cs="Times New Roman"/>
        </w:rPr>
        <w:t xml:space="preserve"> </w:t>
      </w:r>
      <w:r w:rsidRPr="00074EE7">
        <w:rPr>
          <w:rFonts w:ascii="Times New Roman" w:hAnsi="Times New Roman" w:cs="Times New Roman"/>
        </w:rPr>
        <w:t>https://likumi.lv/ta/id/305818-ierocu-aprites-likums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A057" w14:textId="77777777" w:rsidR="009534F3" w:rsidRDefault="00953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F5C1" w14:textId="77777777" w:rsidR="009534F3" w:rsidRDefault="00953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0619" w14:textId="77777777" w:rsidR="009534F3" w:rsidRDefault="00953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B1EB5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27EB8"/>
    <w:multiLevelType w:val="hybridMultilevel"/>
    <w:tmpl w:val="9CC0079C"/>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AD343E6"/>
    <w:multiLevelType w:val="hybridMultilevel"/>
    <w:tmpl w:val="1D3CF62C"/>
    <w:lvl w:ilvl="0" w:tplc="4BCC3E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087555"/>
    <w:multiLevelType w:val="hybridMultilevel"/>
    <w:tmpl w:val="312CC0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1A271D"/>
    <w:multiLevelType w:val="hybridMultilevel"/>
    <w:tmpl w:val="7D0220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9F7D20"/>
    <w:multiLevelType w:val="hybridMultilevel"/>
    <w:tmpl w:val="D0E80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14638"/>
    <w:multiLevelType w:val="hybridMultilevel"/>
    <w:tmpl w:val="7206B6AE"/>
    <w:lvl w:ilvl="0" w:tplc="6A023B3A">
      <w:numFmt w:val="bullet"/>
      <w:lvlText w:val="-"/>
      <w:lvlJc w:val="left"/>
      <w:pPr>
        <w:ind w:left="1080" w:hanging="360"/>
      </w:pPr>
      <w:rPr>
        <w:rFonts w:ascii="Dutch TL" w:eastAsia="Times New Roman" w:hAnsi="Dutch TL" w:cs="Times New Roman" w:hint="default"/>
        <w:sz w:val="28"/>
      </w:rPr>
    </w:lvl>
    <w:lvl w:ilvl="1" w:tplc="04260003" w:tentative="1">
      <w:start w:val="1"/>
      <w:numFmt w:val="bullet"/>
      <w:lvlText w:val="o"/>
      <w:lvlJc w:val="left"/>
      <w:pPr>
        <w:ind w:left="1876" w:hanging="360"/>
      </w:pPr>
      <w:rPr>
        <w:rFonts w:ascii="Courier New" w:hAnsi="Courier New" w:cs="Courier New" w:hint="default"/>
      </w:rPr>
    </w:lvl>
    <w:lvl w:ilvl="2" w:tplc="04260005" w:tentative="1">
      <w:start w:val="1"/>
      <w:numFmt w:val="bullet"/>
      <w:lvlText w:val=""/>
      <w:lvlJc w:val="left"/>
      <w:pPr>
        <w:ind w:left="2596" w:hanging="360"/>
      </w:pPr>
      <w:rPr>
        <w:rFonts w:ascii="Wingdings" w:hAnsi="Wingdings" w:hint="default"/>
      </w:rPr>
    </w:lvl>
    <w:lvl w:ilvl="3" w:tplc="04260001" w:tentative="1">
      <w:start w:val="1"/>
      <w:numFmt w:val="bullet"/>
      <w:lvlText w:val=""/>
      <w:lvlJc w:val="left"/>
      <w:pPr>
        <w:ind w:left="3316" w:hanging="360"/>
      </w:pPr>
      <w:rPr>
        <w:rFonts w:ascii="Symbol" w:hAnsi="Symbol" w:hint="default"/>
      </w:rPr>
    </w:lvl>
    <w:lvl w:ilvl="4" w:tplc="04260003" w:tentative="1">
      <w:start w:val="1"/>
      <w:numFmt w:val="bullet"/>
      <w:lvlText w:val="o"/>
      <w:lvlJc w:val="left"/>
      <w:pPr>
        <w:ind w:left="4036" w:hanging="360"/>
      </w:pPr>
      <w:rPr>
        <w:rFonts w:ascii="Courier New" w:hAnsi="Courier New" w:cs="Courier New" w:hint="default"/>
      </w:rPr>
    </w:lvl>
    <w:lvl w:ilvl="5" w:tplc="04260005" w:tentative="1">
      <w:start w:val="1"/>
      <w:numFmt w:val="bullet"/>
      <w:lvlText w:val=""/>
      <w:lvlJc w:val="left"/>
      <w:pPr>
        <w:ind w:left="4756" w:hanging="360"/>
      </w:pPr>
      <w:rPr>
        <w:rFonts w:ascii="Wingdings" w:hAnsi="Wingdings" w:hint="default"/>
      </w:rPr>
    </w:lvl>
    <w:lvl w:ilvl="6" w:tplc="04260001" w:tentative="1">
      <w:start w:val="1"/>
      <w:numFmt w:val="bullet"/>
      <w:lvlText w:val=""/>
      <w:lvlJc w:val="left"/>
      <w:pPr>
        <w:ind w:left="5476" w:hanging="360"/>
      </w:pPr>
      <w:rPr>
        <w:rFonts w:ascii="Symbol" w:hAnsi="Symbol" w:hint="default"/>
      </w:rPr>
    </w:lvl>
    <w:lvl w:ilvl="7" w:tplc="04260003" w:tentative="1">
      <w:start w:val="1"/>
      <w:numFmt w:val="bullet"/>
      <w:lvlText w:val="o"/>
      <w:lvlJc w:val="left"/>
      <w:pPr>
        <w:ind w:left="6196" w:hanging="360"/>
      </w:pPr>
      <w:rPr>
        <w:rFonts w:ascii="Courier New" w:hAnsi="Courier New" w:cs="Courier New" w:hint="default"/>
      </w:rPr>
    </w:lvl>
    <w:lvl w:ilvl="8" w:tplc="04260005" w:tentative="1">
      <w:start w:val="1"/>
      <w:numFmt w:val="bullet"/>
      <w:lvlText w:val=""/>
      <w:lvlJc w:val="left"/>
      <w:pPr>
        <w:ind w:left="6916" w:hanging="360"/>
      </w:pPr>
      <w:rPr>
        <w:rFonts w:ascii="Wingdings" w:hAnsi="Wingdings" w:hint="default"/>
      </w:rPr>
    </w:lvl>
  </w:abstractNum>
  <w:abstractNum w:abstractNumId="7" w15:restartNumberingAfterBreak="0">
    <w:nsid w:val="322A4419"/>
    <w:multiLevelType w:val="hybridMultilevel"/>
    <w:tmpl w:val="4D3EC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D90CED"/>
    <w:multiLevelType w:val="hybridMultilevel"/>
    <w:tmpl w:val="27240EA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9" w15:restartNumberingAfterBreak="0">
    <w:nsid w:val="40CC048F"/>
    <w:multiLevelType w:val="hybridMultilevel"/>
    <w:tmpl w:val="DC1C9F0E"/>
    <w:lvl w:ilvl="0" w:tplc="34F2B622">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DA49A8"/>
    <w:multiLevelType w:val="hybridMultilevel"/>
    <w:tmpl w:val="C3D8B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8168A0"/>
    <w:multiLevelType w:val="hybridMultilevel"/>
    <w:tmpl w:val="9AB464C8"/>
    <w:lvl w:ilvl="0" w:tplc="D4F415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46176D"/>
    <w:multiLevelType w:val="hybridMultilevel"/>
    <w:tmpl w:val="C03AF8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815B35"/>
    <w:multiLevelType w:val="hybridMultilevel"/>
    <w:tmpl w:val="38BE35A4"/>
    <w:lvl w:ilvl="0" w:tplc="5622CCD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BA64E8"/>
    <w:multiLevelType w:val="hybridMultilevel"/>
    <w:tmpl w:val="EC3096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D281976"/>
    <w:multiLevelType w:val="hybridMultilevel"/>
    <w:tmpl w:val="B2785628"/>
    <w:lvl w:ilvl="0" w:tplc="4BCC3E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36C86"/>
    <w:multiLevelType w:val="hybridMultilevel"/>
    <w:tmpl w:val="37DC8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461E6F"/>
    <w:multiLevelType w:val="hybridMultilevel"/>
    <w:tmpl w:val="196E047E"/>
    <w:lvl w:ilvl="0" w:tplc="B924373C">
      <w:start w:val="1"/>
      <w:numFmt w:val="decimal"/>
      <w:lvlText w:val="%1)"/>
      <w:lvlJc w:val="left"/>
      <w:pPr>
        <w:tabs>
          <w:tab w:val="num" w:pos="720"/>
        </w:tabs>
        <w:ind w:left="720" w:hanging="360"/>
      </w:pPr>
      <w:rPr>
        <w:rFonts w:ascii="Times New Roman" w:eastAsia="+mn-ea" w:hAnsi="Times New Roman" w:cs="Times New Roman"/>
      </w:rPr>
    </w:lvl>
    <w:lvl w:ilvl="1" w:tplc="1080415E" w:tentative="1">
      <w:start w:val="1"/>
      <w:numFmt w:val="decimal"/>
      <w:lvlText w:val="%2."/>
      <w:lvlJc w:val="left"/>
      <w:pPr>
        <w:tabs>
          <w:tab w:val="num" w:pos="1440"/>
        </w:tabs>
        <w:ind w:left="1440" w:hanging="360"/>
      </w:pPr>
    </w:lvl>
    <w:lvl w:ilvl="2" w:tplc="3B4651D0" w:tentative="1">
      <w:start w:val="1"/>
      <w:numFmt w:val="decimal"/>
      <w:lvlText w:val="%3."/>
      <w:lvlJc w:val="left"/>
      <w:pPr>
        <w:tabs>
          <w:tab w:val="num" w:pos="2160"/>
        </w:tabs>
        <w:ind w:left="2160" w:hanging="360"/>
      </w:pPr>
    </w:lvl>
    <w:lvl w:ilvl="3" w:tplc="FAB822F8" w:tentative="1">
      <w:start w:val="1"/>
      <w:numFmt w:val="decimal"/>
      <w:lvlText w:val="%4."/>
      <w:lvlJc w:val="left"/>
      <w:pPr>
        <w:tabs>
          <w:tab w:val="num" w:pos="2880"/>
        </w:tabs>
        <w:ind w:left="2880" w:hanging="360"/>
      </w:pPr>
    </w:lvl>
    <w:lvl w:ilvl="4" w:tplc="ED3A892E" w:tentative="1">
      <w:start w:val="1"/>
      <w:numFmt w:val="decimal"/>
      <w:lvlText w:val="%5."/>
      <w:lvlJc w:val="left"/>
      <w:pPr>
        <w:tabs>
          <w:tab w:val="num" w:pos="3600"/>
        </w:tabs>
        <w:ind w:left="3600" w:hanging="360"/>
      </w:pPr>
    </w:lvl>
    <w:lvl w:ilvl="5" w:tplc="1F706A3C" w:tentative="1">
      <w:start w:val="1"/>
      <w:numFmt w:val="decimal"/>
      <w:lvlText w:val="%6."/>
      <w:lvlJc w:val="left"/>
      <w:pPr>
        <w:tabs>
          <w:tab w:val="num" w:pos="4320"/>
        </w:tabs>
        <w:ind w:left="4320" w:hanging="360"/>
      </w:pPr>
    </w:lvl>
    <w:lvl w:ilvl="6" w:tplc="11BCC4A6" w:tentative="1">
      <w:start w:val="1"/>
      <w:numFmt w:val="decimal"/>
      <w:lvlText w:val="%7."/>
      <w:lvlJc w:val="left"/>
      <w:pPr>
        <w:tabs>
          <w:tab w:val="num" w:pos="5040"/>
        </w:tabs>
        <w:ind w:left="5040" w:hanging="360"/>
      </w:pPr>
    </w:lvl>
    <w:lvl w:ilvl="7" w:tplc="9E06B9B8" w:tentative="1">
      <w:start w:val="1"/>
      <w:numFmt w:val="decimal"/>
      <w:lvlText w:val="%8."/>
      <w:lvlJc w:val="left"/>
      <w:pPr>
        <w:tabs>
          <w:tab w:val="num" w:pos="5760"/>
        </w:tabs>
        <w:ind w:left="5760" w:hanging="360"/>
      </w:pPr>
    </w:lvl>
    <w:lvl w:ilvl="8" w:tplc="73EA7B24" w:tentative="1">
      <w:start w:val="1"/>
      <w:numFmt w:val="decimal"/>
      <w:lvlText w:val="%9."/>
      <w:lvlJc w:val="left"/>
      <w:pPr>
        <w:tabs>
          <w:tab w:val="num" w:pos="6480"/>
        </w:tabs>
        <w:ind w:left="6480" w:hanging="360"/>
      </w:pPr>
    </w:lvl>
  </w:abstractNum>
  <w:abstractNum w:abstractNumId="19" w15:restartNumberingAfterBreak="0">
    <w:nsid w:val="69AC4BA1"/>
    <w:multiLevelType w:val="hybridMultilevel"/>
    <w:tmpl w:val="C5606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383D94"/>
    <w:multiLevelType w:val="hybridMultilevel"/>
    <w:tmpl w:val="56682820"/>
    <w:lvl w:ilvl="0" w:tplc="DD6E7EC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D8581B"/>
    <w:multiLevelType w:val="hybridMultilevel"/>
    <w:tmpl w:val="AAB8FDE6"/>
    <w:lvl w:ilvl="0" w:tplc="10329446">
      <w:start w:val="1"/>
      <w:numFmt w:val="decimal"/>
      <w:lvlText w:val="%1."/>
      <w:lvlJc w:val="left"/>
      <w:pPr>
        <w:ind w:left="360" w:hanging="360"/>
      </w:pPr>
      <w:rPr>
        <w:rFonts w:hint="default"/>
        <w:b w:val="0"/>
        <w:sz w:val="24"/>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FC40525"/>
    <w:multiLevelType w:val="hybridMultilevel"/>
    <w:tmpl w:val="F3FA7716"/>
    <w:lvl w:ilvl="0" w:tplc="4BCC3E0E">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1B0B7E"/>
    <w:multiLevelType w:val="hybridMultilevel"/>
    <w:tmpl w:val="4F2CB06A"/>
    <w:lvl w:ilvl="0" w:tplc="529C94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127DA3"/>
    <w:multiLevelType w:val="hybridMultilevel"/>
    <w:tmpl w:val="16E005C0"/>
    <w:lvl w:ilvl="0" w:tplc="1B4C836A">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722A10"/>
    <w:multiLevelType w:val="hybridMultilevel"/>
    <w:tmpl w:val="EB8023FC"/>
    <w:lvl w:ilvl="0" w:tplc="7B76BA9A">
      <w:start w:val="1"/>
      <w:numFmt w:val="decimal"/>
      <w:lvlText w:val="%1)"/>
      <w:lvlJc w:val="left"/>
      <w:pPr>
        <w:ind w:left="720" w:hanging="360"/>
      </w:pPr>
      <w:rPr>
        <w:rFonts w:ascii="Times New Roman" w:eastAsia="Calibri" w:hAnsi="Times New Roman" w:cs="Times New Roman" w:hint="default"/>
        <w:b w:val="0"/>
        <w:i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211BFF"/>
    <w:multiLevelType w:val="hybridMultilevel"/>
    <w:tmpl w:val="AE4068D6"/>
    <w:lvl w:ilvl="0" w:tplc="1904ECE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3"/>
  </w:num>
  <w:num w:numId="3">
    <w:abstractNumId w:val="6"/>
  </w:num>
  <w:num w:numId="4">
    <w:abstractNumId w:val="11"/>
  </w:num>
  <w:num w:numId="5">
    <w:abstractNumId w:val="17"/>
  </w:num>
  <w:num w:numId="6">
    <w:abstractNumId w:val="4"/>
  </w:num>
  <w:num w:numId="7">
    <w:abstractNumId w:val="8"/>
  </w:num>
  <w:num w:numId="8">
    <w:abstractNumId w:val="7"/>
  </w:num>
  <w:num w:numId="9">
    <w:abstractNumId w:val="1"/>
  </w:num>
  <w:num w:numId="10">
    <w:abstractNumId w:val="0"/>
  </w:num>
  <w:num w:numId="11">
    <w:abstractNumId w:val="21"/>
  </w:num>
  <w:num w:numId="12">
    <w:abstractNumId w:val="10"/>
  </w:num>
  <w:num w:numId="13">
    <w:abstractNumId w:val="18"/>
  </w:num>
  <w:num w:numId="14">
    <w:abstractNumId w:val="13"/>
  </w:num>
  <w:num w:numId="15">
    <w:abstractNumId w:val="15"/>
  </w:num>
  <w:num w:numId="16">
    <w:abstractNumId w:val="24"/>
  </w:num>
  <w:num w:numId="17">
    <w:abstractNumId w:val="2"/>
  </w:num>
  <w:num w:numId="18">
    <w:abstractNumId w:val="22"/>
  </w:num>
  <w:num w:numId="19">
    <w:abstractNumId w:val="19"/>
  </w:num>
  <w:num w:numId="20">
    <w:abstractNumId w:val="20"/>
  </w:num>
  <w:num w:numId="21">
    <w:abstractNumId w:val="26"/>
  </w:num>
  <w:num w:numId="22">
    <w:abstractNumId w:val="14"/>
  </w:num>
  <w:num w:numId="23">
    <w:abstractNumId w:val="12"/>
  </w:num>
  <w:num w:numId="24">
    <w:abstractNumId w:val="16"/>
  </w:num>
  <w:num w:numId="25">
    <w:abstractNumId w:val="5"/>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A"/>
    <w:rsid w:val="0000353D"/>
    <w:rsid w:val="00007886"/>
    <w:rsid w:val="00015A4A"/>
    <w:rsid w:val="00017FF4"/>
    <w:rsid w:val="00035283"/>
    <w:rsid w:val="00036C4B"/>
    <w:rsid w:val="00040E2B"/>
    <w:rsid w:val="00040F54"/>
    <w:rsid w:val="000417A0"/>
    <w:rsid w:val="00042CE5"/>
    <w:rsid w:val="00046E36"/>
    <w:rsid w:val="000569E1"/>
    <w:rsid w:val="00060BC6"/>
    <w:rsid w:val="0006112B"/>
    <w:rsid w:val="00061CE1"/>
    <w:rsid w:val="00066BE6"/>
    <w:rsid w:val="00072659"/>
    <w:rsid w:val="000734DB"/>
    <w:rsid w:val="000747E3"/>
    <w:rsid w:val="00074EE7"/>
    <w:rsid w:val="00076564"/>
    <w:rsid w:val="00077F7E"/>
    <w:rsid w:val="000810A2"/>
    <w:rsid w:val="00093E8B"/>
    <w:rsid w:val="000A08FB"/>
    <w:rsid w:val="000A2810"/>
    <w:rsid w:val="000B204D"/>
    <w:rsid w:val="000B65F4"/>
    <w:rsid w:val="000C3912"/>
    <w:rsid w:val="000C3DB9"/>
    <w:rsid w:val="000C4600"/>
    <w:rsid w:val="000C573D"/>
    <w:rsid w:val="000C6F2C"/>
    <w:rsid w:val="000E2DDA"/>
    <w:rsid w:val="000E3CEC"/>
    <w:rsid w:val="000E4D05"/>
    <w:rsid w:val="000E761C"/>
    <w:rsid w:val="000F2B99"/>
    <w:rsid w:val="000F4773"/>
    <w:rsid w:val="000F6349"/>
    <w:rsid w:val="000F78EC"/>
    <w:rsid w:val="001010E1"/>
    <w:rsid w:val="00101A99"/>
    <w:rsid w:val="001030C1"/>
    <w:rsid w:val="0010629F"/>
    <w:rsid w:val="00107607"/>
    <w:rsid w:val="00111595"/>
    <w:rsid w:val="001121F5"/>
    <w:rsid w:val="00115125"/>
    <w:rsid w:val="00126C57"/>
    <w:rsid w:val="0012775C"/>
    <w:rsid w:val="00134D24"/>
    <w:rsid w:val="00136DB8"/>
    <w:rsid w:val="00151FF1"/>
    <w:rsid w:val="00152C63"/>
    <w:rsid w:val="00156027"/>
    <w:rsid w:val="001573B0"/>
    <w:rsid w:val="001574A9"/>
    <w:rsid w:val="0015762C"/>
    <w:rsid w:val="001607F3"/>
    <w:rsid w:val="00174D52"/>
    <w:rsid w:val="00176B36"/>
    <w:rsid w:val="0017710A"/>
    <w:rsid w:val="00181017"/>
    <w:rsid w:val="00181FBA"/>
    <w:rsid w:val="00182806"/>
    <w:rsid w:val="00187C1A"/>
    <w:rsid w:val="00190F84"/>
    <w:rsid w:val="0019286B"/>
    <w:rsid w:val="00192CAC"/>
    <w:rsid w:val="00193041"/>
    <w:rsid w:val="00195FF7"/>
    <w:rsid w:val="001A031B"/>
    <w:rsid w:val="001A44D3"/>
    <w:rsid w:val="001B73BD"/>
    <w:rsid w:val="001C1E9B"/>
    <w:rsid w:val="001C64A5"/>
    <w:rsid w:val="001C7F9C"/>
    <w:rsid w:val="001E2544"/>
    <w:rsid w:val="001E4B3E"/>
    <w:rsid w:val="001F0B67"/>
    <w:rsid w:val="001F29DE"/>
    <w:rsid w:val="001F2BC6"/>
    <w:rsid w:val="001F527A"/>
    <w:rsid w:val="001F74E3"/>
    <w:rsid w:val="00200583"/>
    <w:rsid w:val="00202CC7"/>
    <w:rsid w:val="00203848"/>
    <w:rsid w:val="00205E4E"/>
    <w:rsid w:val="00207A11"/>
    <w:rsid w:val="00210FFF"/>
    <w:rsid w:val="00212B80"/>
    <w:rsid w:val="00213142"/>
    <w:rsid w:val="0021385D"/>
    <w:rsid w:val="00223727"/>
    <w:rsid w:val="0022491A"/>
    <w:rsid w:val="00233698"/>
    <w:rsid w:val="00234432"/>
    <w:rsid w:val="00235688"/>
    <w:rsid w:val="00236839"/>
    <w:rsid w:val="00237F6C"/>
    <w:rsid w:val="00240B93"/>
    <w:rsid w:val="00240FC7"/>
    <w:rsid w:val="002416A2"/>
    <w:rsid w:val="002416E1"/>
    <w:rsid w:val="0024569C"/>
    <w:rsid w:val="00246C76"/>
    <w:rsid w:val="002522AA"/>
    <w:rsid w:val="002560DA"/>
    <w:rsid w:val="0026039B"/>
    <w:rsid w:val="00261004"/>
    <w:rsid w:val="002629BC"/>
    <w:rsid w:val="002639B4"/>
    <w:rsid w:val="00264156"/>
    <w:rsid w:val="00265E2B"/>
    <w:rsid w:val="002677FC"/>
    <w:rsid w:val="00267B3D"/>
    <w:rsid w:val="00267D9C"/>
    <w:rsid w:val="002725EA"/>
    <w:rsid w:val="00273A0E"/>
    <w:rsid w:val="00273AB5"/>
    <w:rsid w:val="00280A3D"/>
    <w:rsid w:val="00284B0E"/>
    <w:rsid w:val="00286534"/>
    <w:rsid w:val="002879AF"/>
    <w:rsid w:val="00292103"/>
    <w:rsid w:val="002935B5"/>
    <w:rsid w:val="0029461A"/>
    <w:rsid w:val="0029747D"/>
    <w:rsid w:val="00297B3B"/>
    <w:rsid w:val="002A214C"/>
    <w:rsid w:val="002A3838"/>
    <w:rsid w:val="002A5196"/>
    <w:rsid w:val="002A7D21"/>
    <w:rsid w:val="002B1F7F"/>
    <w:rsid w:val="002B29CF"/>
    <w:rsid w:val="002C03E2"/>
    <w:rsid w:val="002C1066"/>
    <w:rsid w:val="002C2DBE"/>
    <w:rsid w:val="002C5DD5"/>
    <w:rsid w:val="002D0A0F"/>
    <w:rsid w:val="002D2D1C"/>
    <w:rsid w:val="002E0733"/>
    <w:rsid w:val="002E5888"/>
    <w:rsid w:val="002E64AC"/>
    <w:rsid w:val="002F50CD"/>
    <w:rsid w:val="00301675"/>
    <w:rsid w:val="00301ED1"/>
    <w:rsid w:val="003056D2"/>
    <w:rsid w:val="00310ED1"/>
    <w:rsid w:val="00311061"/>
    <w:rsid w:val="003110BF"/>
    <w:rsid w:val="0032684C"/>
    <w:rsid w:val="003271F2"/>
    <w:rsid w:val="0033008D"/>
    <w:rsid w:val="00330211"/>
    <w:rsid w:val="00336490"/>
    <w:rsid w:val="00336698"/>
    <w:rsid w:val="00341D12"/>
    <w:rsid w:val="00354BEA"/>
    <w:rsid w:val="0035770A"/>
    <w:rsid w:val="00357FA5"/>
    <w:rsid w:val="00360BD8"/>
    <w:rsid w:val="00361A7B"/>
    <w:rsid w:val="003640EF"/>
    <w:rsid w:val="00373B28"/>
    <w:rsid w:val="00374844"/>
    <w:rsid w:val="00375D1F"/>
    <w:rsid w:val="00377C32"/>
    <w:rsid w:val="00377D25"/>
    <w:rsid w:val="003825D4"/>
    <w:rsid w:val="00383DD9"/>
    <w:rsid w:val="0038417A"/>
    <w:rsid w:val="00385CE9"/>
    <w:rsid w:val="00387208"/>
    <w:rsid w:val="00392181"/>
    <w:rsid w:val="00392516"/>
    <w:rsid w:val="0039366E"/>
    <w:rsid w:val="003A19EE"/>
    <w:rsid w:val="003A2022"/>
    <w:rsid w:val="003B33D3"/>
    <w:rsid w:val="003B49EC"/>
    <w:rsid w:val="003B56DB"/>
    <w:rsid w:val="003C1E9B"/>
    <w:rsid w:val="003C5FC3"/>
    <w:rsid w:val="003C633F"/>
    <w:rsid w:val="003D37E6"/>
    <w:rsid w:val="003D657F"/>
    <w:rsid w:val="003D674E"/>
    <w:rsid w:val="003E463F"/>
    <w:rsid w:val="003E609F"/>
    <w:rsid w:val="003F0B59"/>
    <w:rsid w:val="003F390F"/>
    <w:rsid w:val="00407E0A"/>
    <w:rsid w:val="0041051B"/>
    <w:rsid w:val="00411AA3"/>
    <w:rsid w:val="00412255"/>
    <w:rsid w:val="00413B27"/>
    <w:rsid w:val="00414A5D"/>
    <w:rsid w:val="00414E5D"/>
    <w:rsid w:val="0042274E"/>
    <w:rsid w:val="00423143"/>
    <w:rsid w:val="00423BB6"/>
    <w:rsid w:val="00430381"/>
    <w:rsid w:val="00434ACB"/>
    <w:rsid w:val="0043769B"/>
    <w:rsid w:val="00440478"/>
    <w:rsid w:val="00443094"/>
    <w:rsid w:val="004447A9"/>
    <w:rsid w:val="00451E50"/>
    <w:rsid w:val="004522C1"/>
    <w:rsid w:val="00455B25"/>
    <w:rsid w:val="00463006"/>
    <w:rsid w:val="00467BA2"/>
    <w:rsid w:val="00471DC0"/>
    <w:rsid w:val="00477715"/>
    <w:rsid w:val="004811D8"/>
    <w:rsid w:val="00482D98"/>
    <w:rsid w:val="00485129"/>
    <w:rsid w:val="00485917"/>
    <w:rsid w:val="00491059"/>
    <w:rsid w:val="004955BF"/>
    <w:rsid w:val="004B371B"/>
    <w:rsid w:val="004B40D7"/>
    <w:rsid w:val="004C05B2"/>
    <w:rsid w:val="004C0D1E"/>
    <w:rsid w:val="004C36E0"/>
    <w:rsid w:val="004C3B0A"/>
    <w:rsid w:val="004C3FEA"/>
    <w:rsid w:val="004D34B3"/>
    <w:rsid w:val="004D40B5"/>
    <w:rsid w:val="004D618F"/>
    <w:rsid w:val="004D6CEF"/>
    <w:rsid w:val="004D72F4"/>
    <w:rsid w:val="004E2C72"/>
    <w:rsid w:val="004E51A0"/>
    <w:rsid w:val="004E540A"/>
    <w:rsid w:val="004F483C"/>
    <w:rsid w:val="004F64E1"/>
    <w:rsid w:val="004F6568"/>
    <w:rsid w:val="004F6BE9"/>
    <w:rsid w:val="00500093"/>
    <w:rsid w:val="00503D4B"/>
    <w:rsid w:val="00511CB5"/>
    <w:rsid w:val="0051336D"/>
    <w:rsid w:val="00513741"/>
    <w:rsid w:val="00522F99"/>
    <w:rsid w:val="00526902"/>
    <w:rsid w:val="005310D7"/>
    <w:rsid w:val="005337F2"/>
    <w:rsid w:val="00534F3B"/>
    <w:rsid w:val="00540A77"/>
    <w:rsid w:val="00544257"/>
    <w:rsid w:val="00550168"/>
    <w:rsid w:val="0055038E"/>
    <w:rsid w:val="00554EC4"/>
    <w:rsid w:val="005604E7"/>
    <w:rsid w:val="005630F8"/>
    <w:rsid w:val="00565062"/>
    <w:rsid w:val="005705DB"/>
    <w:rsid w:val="00570BC2"/>
    <w:rsid w:val="00571496"/>
    <w:rsid w:val="0057191B"/>
    <w:rsid w:val="00576847"/>
    <w:rsid w:val="005842BA"/>
    <w:rsid w:val="0059088C"/>
    <w:rsid w:val="00594D50"/>
    <w:rsid w:val="00595E0B"/>
    <w:rsid w:val="00596D14"/>
    <w:rsid w:val="00597D1A"/>
    <w:rsid w:val="005A0083"/>
    <w:rsid w:val="005A74CE"/>
    <w:rsid w:val="005D0749"/>
    <w:rsid w:val="005D16B4"/>
    <w:rsid w:val="005D544D"/>
    <w:rsid w:val="005D61AE"/>
    <w:rsid w:val="005E13FC"/>
    <w:rsid w:val="005E3559"/>
    <w:rsid w:val="005F3FE2"/>
    <w:rsid w:val="00600191"/>
    <w:rsid w:val="00601584"/>
    <w:rsid w:val="00603A8E"/>
    <w:rsid w:val="006046D7"/>
    <w:rsid w:val="00604797"/>
    <w:rsid w:val="00605AA2"/>
    <w:rsid w:val="00607888"/>
    <w:rsid w:val="006078C3"/>
    <w:rsid w:val="00607F8B"/>
    <w:rsid w:val="006224F7"/>
    <w:rsid w:val="00622A02"/>
    <w:rsid w:val="00624325"/>
    <w:rsid w:val="006256AB"/>
    <w:rsid w:val="00630DAD"/>
    <w:rsid w:val="00633A02"/>
    <w:rsid w:val="006430AE"/>
    <w:rsid w:val="00647E61"/>
    <w:rsid w:val="00647F7A"/>
    <w:rsid w:val="00650F94"/>
    <w:rsid w:val="006514EB"/>
    <w:rsid w:val="00652864"/>
    <w:rsid w:val="00654708"/>
    <w:rsid w:val="006548FA"/>
    <w:rsid w:val="006621A0"/>
    <w:rsid w:val="0066374B"/>
    <w:rsid w:val="006652E4"/>
    <w:rsid w:val="006761C7"/>
    <w:rsid w:val="00683882"/>
    <w:rsid w:val="006842BF"/>
    <w:rsid w:val="00685D0C"/>
    <w:rsid w:val="006917E3"/>
    <w:rsid w:val="00693CE3"/>
    <w:rsid w:val="006968ED"/>
    <w:rsid w:val="00696D5D"/>
    <w:rsid w:val="006A26FC"/>
    <w:rsid w:val="006A6BA8"/>
    <w:rsid w:val="006B0B86"/>
    <w:rsid w:val="006B1E10"/>
    <w:rsid w:val="006B5A8C"/>
    <w:rsid w:val="006B6721"/>
    <w:rsid w:val="006C2695"/>
    <w:rsid w:val="006C4607"/>
    <w:rsid w:val="006C5E8F"/>
    <w:rsid w:val="006C5EE2"/>
    <w:rsid w:val="006C7AC8"/>
    <w:rsid w:val="006D0FFB"/>
    <w:rsid w:val="006D18CC"/>
    <w:rsid w:val="006D1E5A"/>
    <w:rsid w:val="006D329C"/>
    <w:rsid w:val="006D4554"/>
    <w:rsid w:val="006D6B14"/>
    <w:rsid w:val="006D7019"/>
    <w:rsid w:val="006E21E9"/>
    <w:rsid w:val="00701926"/>
    <w:rsid w:val="00717F7A"/>
    <w:rsid w:val="00720A44"/>
    <w:rsid w:val="00721320"/>
    <w:rsid w:val="00721704"/>
    <w:rsid w:val="007225E9"/>
    <w:rsid w:val="00723B4D"/>
    <w:rsid w:val="00723FCB"/>
    <w:rsid w:val="007319E3"/>
    <w:rsid w:val="0073286E"/>
    <w:rsid w:val="00737D80"/>
    <w:rsid w:val="0074000F"/>
    <w:rsid w:val="00740F8C"/>
    <w:rsid w:val="007425DC"/>
    <w:rsid w:val="007425FE"/>
    <w:rsid w:val="00743DFE"/>
    <w:rsid w:val="00743E6D"/>
    <w:rsid w:val="00750C00"/>
    <w:rsid w:val="00761B54"/>
    <w:rsid w:val="00761E24"/>
    <w:rsid w:val="007638CF"/>
    <w:rsid w:val="00765761"/>
    <w:rsid w:val="00766541"/>
    <w:rsid w:val="00766BB9"/>
    <w:rsid w:val="00767FDC"/>
    <w:rsid w:val="0077327F"/>
    <w:rsid w:val="00781F6C"/>
    <w:rsid w:val="007846FA"/>
    <w:rsid w:val="00797CDF"/>
    <w:rsid w:val="007A0482"/>
    <w:rsid w:val="007A4EFB"/>
    <w:rsid w:val="007A55B4"/>
    <w:rsid w:val="007A5A59"/>
    <w:rsid w:val="007A5FE7"/>
    <w:rsid w:val="007A6745"/>
    <w:rsid w:val="007A722A"/>
    <w:rsid w:val="007B59A5"/>
    <w:rsid w:val="007C143C"/>
    <w:rsid w:val="007C360D"/>
    <w:rsid w:val="007C6CB7"/>
    <w:rsid w:val="007D0425"/>
    <w:rsid w:val="007D14C6"/>
    <w:rsid w:val="007D3F47"/>
    <w:rsid w:val="007E2B79"/>
    <w:rsid w:val="007F0907"/>
    <w:rsid w:val="007F26A2"/>
    <w:rsid w:val="007F3411"/>
    <w:rsid w:val="0080024D"/>
    <w:rsid w:val="008033C8"/>
    <w:rsid w:val="00805BF8"/>
    <w:rsid w:val="0080756B"/>
    <w:rsid w:val="0081153B"/>
    <w:rsid w:val="008118F5"/>
    <w:rsid w:val="00820EBB"/>
    <w:rsid w:val="0082105C"/>
    <w:rsid w:val="008252A4"/>
    <w:rsid w:val="00826313"/>
    <w:rsid w:val="0083392D"/>
    <w:rsid w:val="00834404"/>
    <w:rsid w:val="0083594C"/>
    <w:rsid w:val="0084173A"/>
    <w:rsid w:val="00842B69"/>
    <w:rsid w:val="008435EB"/>
    <w:rsid w:val="00843D7F"/>
    <w:rsid w:val="008442DB"/>
    <w:rsid w:val="0084517F"/>
    <w:rsid w:val="00845396"/>
    <w:rsid w:val="00845550"/>
    <w:rsid w:val="0084555E"/>
    <w:rsid w:val="00846837"/>
    <w:rsid w:val="00847B85"/>
    <w:rsid w:val="008504BC"/>
    <w:rsid w:val="00850A23"/>
    <w:rsid w:val="00851FF7"/>
    <w:rsid w:val="00857FAE"/>
    <w:rsid w:val="00861DB9"/>
    <w:rsid w:val="00861FB4"/>
    <w:rsid w:val="008633FB"/>
    <w:rsid w:val="00863AB6"/>
    <w:rsid w:val="0086408E"/>
    <w:rsid w:val="008649D8"/>
    <w:rsid w:val="008655B6"/>
    <w:rsid w:val="00866710"/>
    <w:rsid w:val="008724E5"/>
    <w:rsid w:val="00872CCA"/>
    <w:rsid w:val="00873D65"/>
    <w:rsid w:val="008767F5"/>
    <w:rsid w:val="00876B4B"/>
    <w:rsid w:val="00877F30"/>
    <w:rsid w:val="00885ED6"/>
    <w:rsid w:val="00886BAD"/>
    <w:rsid w:val="00886DE3"/>
    <w:rsid w:val="008971C9"/>
    <w:rsid w:val="008A04BE"/>
    <w:rsid w:val="008A77C5"/>
    <w:rsid w:val="008B02BF"/>
    <w:rsid w:val="008B3271"/>
    <w:rsid w:val="008B4455"/>
    <w:rsid w:val="008B4F95"/>
    <w:rsid w:val="008B697F"/>
    <w:rsid w:val="008C2F8C"/>
    <w:rsid w:val="008C3C8B"/>
    <w:rsid w:val="008C4B40"/>
    <w:rsid w:val="008C6EC5"/>
    <w:rsid w:val="008D2F8A"/>
    <w:rsid w:val="008D63B5"/>
    <w:rsid w:val="008E34A7"/>
    <w:rsid w:val="008E51AD"/>
    <w:rsid w:val="008E738A"/>
    <w:rsid w:val="008E76A9"/>
    <w:rsid w:val="008F1C10"/>
    <w:rsid w:val="008F1DC7"/>
    <w:rsid w:val="008F2055"/>
    <w:rsid w:val="008F420A"/>
    <w:rsid w:val="00904191"/>
    <w:rsid w:val="0090481B"/>
    <w:rsid w:val="00905C30"/>
    <w:rsid w:val="0090630D"/>
    <w:rsid w:val="009077FB"/>
    <w:rsid w:val="00910021"/>
    <w:rsid w:val="009101B7"/>
    <w:rsid w:val="0091194A"/>
    <w:rsid w:val="009128D9"/>
    <w:rsid w:val="00917DF9"/>
    <w:rsid w:val="0092304A"/>
    <w:rsid w:val="00924322"/>
    <w:rsid w:val="00934D20"/>
    <w:rsid w:val="00934F44"/>
    <w:rsid w:val="00935E25"/>
    <w:rsid w:val="0093655C"/>
    <w:rsid w:val="009440DC"/>
    <w:rsid w:val="00945CBA"/>
    <w:rsid w:val="0094606F"/>
    <w:rsid w:val="009534F3"/>
    <w:rsid w:val="00953C66"/>
    <w:rsid w:val="00956208"/>
    <w:rsid w:val="00967F5D"/>
    <w:rsid w:val="00970A4F"/>
    <w:rsid w:val="00972078"/>
    <w:rsid w:val="00976C88"/>
    <w:rsid w:val="0098373C"/>
    <w:rsid w:val="00984C5E"/>
    <w:rsid w:val="00986211"/>
    <w:rsid w:val="00986E56"/>
    <w:rsid w:val="00993076"/>
    <w:rsid w:val="0099365E"/>
    <w:rsid w:val="00994216"/>
    <w:rsid w:val="009A0317"/>
    <w:rsid w:val="009A091B"/>
    <w:rsid w:val="009A5B2F"/>
    <w:rsid w:val="009A72E3"/>
    <w:rsid w:val="009B14F0"/>
    <w:rsid w:val="009B31BE"/>
    <w:rsid w:val="009B463D"/>
    <w:rsid w:val="009B5E3C"/>
    <w:rsid w:val="009C100C"/>
    <w:rsid w:val="009D3226"/>
    <w:rsid w:val="009D689F"/>
    <w:rsid w:val="009E0C4B"/>
    <w:rsid w:val="009E1758"/>
    <w:rsid w:val="009F2A55"/>
    <w:rsid w:val="009F2AEE"/>
    <w:rsid w:val="009F3555"/>
    <w:rsid w:val="009F4D3D"/>
    <w:rsid w:val="009F7CC0"/>
    <w:rsid w:val="00A008C2"/>
    <w:rsid w:val="00A016B5"/>
    <w:rsid w:val="00A06753"/>
    <w:rsid w:val="00A17AAE"/>
    <w:rsid w:val="00A20E47"/>
    <w:rsid w:val="00A2207B"/>
    <w:rsid w:val="00A22980"/>
    <w:rsid w:val="00A2327C"/>
    <w:rsid w:val="00A31B59"/>
    <w:rsid w:val="00A325DC"/>
    <w:rsid w:val="00A40C79"/>
    <w:rsid w:val="00A42787"/>
    <w:rsid w:val="00A46052"/>
    <w:rsid w:val="00A47EDB"/>
    <w:rsid w:val="00A50A56"/>
    <w:rsid w:val="00A518E2"/>
    <w:rsid w:val="00A52468"/>
    <w:rsid w:val="00A53CD8"/>
    <w:rsid w:val="00A55302"/>
    <w:rsid w:val="00A60180"/>
    <w:rsid w:val="00A6511A"/>
    <w:rsid w:val="00A82508"/>
    <w:rsid w:val="00A87F8D"/>
    <w:rsid w:val="00A91EB0"/>
    <w:rsid w:val="00A92B43"/>
    <w:rsid w:val="00A931AE"/>
    <w:rsid w:val="00A94A5D"/>
    <w:rsid w:val="00A965A7"/>
    <w:rsid w:val="00AA3152"/>
    <w:rsid w:val="00AA4E1A"/>
    <w:rsid w:val="00AA7073"/>
    <w:rsid w:val="00AB1E04"/>
    <w:rsid w:val="00AB2495"/>
    <w:rsid w:val="00AB785F"/>
    <w:rsid w:val="00AC0F97"/>
    <w:rsid w:val="00AC448D"/>
    <w:rsid w:val="00AC52EC"/>
    <w:rsid w:val="00AC78BE"/>
    <w:rsid w:val="00AD0A20"/>
    <w:rsid w:val="00AD1AC0"/>
    <w:rsid w:val="00AD2C32"/>
    <w:rsid w:val="00AD6A4F"/>
    <w:rsid w:val="00AE1010"/>
    <w:rsid w:val="00AE11B0"/>
    <w:rsid w:val="00AE5DFC"/>
    <w:rsid w:val="00AF3B74"/>
    <w:rsid w:val="00AF5585"/>
    <w:rsid w:val="00B016C5"/>
    <w:rsid w:val="00B0316B"/>
    <w:rsid w:val="00B1713E"/>
    <w:rsid w:val="00B1734A"/>
    <w:rsid w:val="00B21688"/>
    <w:rsid w:val="00B23704"/>
    <w:rsid w:val="00B41F4D"/>
    <w:rsid w:val="00B42C5F"/>
    <w:rsid w:val="00B44BC3"/>
    <w:rsid w:val="00B62E87"/>
    <w:rsid w:val="00B66C25"/>
    <w:rsid w:val="00B707BB"/>
    <w:rsid w:val="00B7659C"/>
    <w:rsid w:val="00B84228"/>
    <w:rsid w:val="00B849F8"/>
    <w:rsid w:val="00B903D8"/>
    <w:rsid w:val="00B94589"/>
    <w:rsid w:val="00BA1B29"/>
    <w:rsid w:val="00BA5769"/>
    <w:rsid w:val="00BA5DF5"/>
    <w:rsid w:val="00BB03F5"/>
    <w:rsid w:val="00BB118E"/>
    <w:rsid w:val="00BB3D7F"/>
    <w:rsid w:val="00BB3EB5"/>
    <w:rsid w:val="00BC1897"/>
    <w:rsid w:val="00BD20EC"/>
    <w:rsid w:val="00BD34DC"/>
    <w:rsid w:val="00BE0287"/>
    <w:rsid w:val="00BE2B73"/>
    <w:rsid w:val="00BE2D4F"/>
    <w:rsid w:val="00BE41E5"/>
    <w:rsid w:val="00BE50B8"/>
    <w:rsid w:val="00BE53E4"/>
    <w:rsid w:val="00BE7768"/>
    <w:rsid w:val="00BE7CA8"/>
    <w:rsid w:val="00C01C63"/>
    <w:rsid w:val="00C02F2A"/>
    <w:rsid w:val="00C0388E"/>
    <w:rsid w:val="00C04170"/>
    <w:rsid w:val="00C143F4"/>
    <w:rsid w:val="00C16E5F"/>
    <w:rsid w:val="00C1747D"/>
    <w:rsid w:val="00C20227"/>
    <w:rsid w:val="00C207D2"/>
    <w:rsid w:val="00C20F3F"/>
    <w:rsid w:val="00C2303B"/>
    <w:rsid w:val="00C24C97"/>
    <w:rsid w:val="00C26CBC"/>
    <w:rsid w:val="00C30D6C"/>
    <w:rsid w:val="00C33000"/>
    <w:rsid w:val="00C35B43"/>
    <w:rsid w:val="00C43C31"/>
    <w:rsid w:val="00C445CC"/>
    <w:rsid w:val="00C545D6"/>
    <w:rsid w:val="00C60ED9"/>
    <w:rsid w:val="00C62582"/>
    <w:rsid w:val="00C63B25"/>
    <w:rsid w:val="00C67845"/>
    <w:rsid w:val="00C77431"/>
    <w:rsid w:val="00C802BB"/>
    <w:rsid w:val="00C80833"/>
    <w:rsid w:val="00C80C40"/>
    <w:rsid w:val="00C81DA7"/>
    <w:rsid w:val="00C836E7"/>
    <w:rsid w:val="00C84A42"/>
    <w:rsid w:val="00C87FED"/>
    <w:rsid w:val="00C94183"/>
    <w:rsid w:val="00CA5EAF"/>
    <w:rsid w:val="00CA5EF1"/>
    <w:rsid w:val="00CA6A62"/>
    <w:rsid w:val="00CB36C1"/>
    <w:rsid w:val="00CB37B2"/>
    <w:rsid w:val="00CB7753"/>
    <w:rsid w:val="00CD0361"/>
    <w:rsid w:val="00CD4674"/>
    <w:rsid w:val="00CE0390"/>
    <w:rsid w:val="00CE62D3"/>
    <w:rsid w:val="00CE659E"/>
    <w:rsid w:val="00CE7080"/>
    <w:rsid w:val="00CF51D9"/>
    <w:rsid w:val="00D01110"/>
    <w:rsid w:val="00D02CFE"/>
    <w:rsid w:val="00D03588"/>
    <w:rsid w:val="00D05317"/>
    <w:rsid w:val="00D11019"/>
    <w:rsid w:val="00D11491"/>
    <w:rsid w:val="00D11FC9"/>
    <w:rsid w:val="00D14C95"/>
    <w:rsid w:val="00D14CF5"/>
    <w:rsid w:val="00D172BD"/>
    <w:rsid w:val="00D238E8"/>
    <w:rsid w:val="00D2458A"/>
    <w:rsid w:val="00D252CA"/>
    <w:rsid w:val="00D30E5F"/>
    <w:rsid w:val="00D311E8"/>
    <w:rsid w:val="00D31229"/>
    <w:rsid w:val="00D32DC2"/>
    <w:rsid w:val="00D34568"/>
    <w:rsid w:val="00D410C1"/>
    <w:rsid w:val="00D418B4"/>
    <w:rsid w:val="00D42678"/>
    <w:rsid w:val="00D5256E"/>
    <w:rsid w:val="00D570A7"/>
    <w:rsid w:val="00D60BB2"/>
    <w:rsid w:val="00D647C1"/>
    <w:rsid w:val="00D65510"/>
    <w:rsid w:val="00D727CC"/>
    <w:rsid w:val="00D81228"/>
    <w:rsid w:val="00D835E3"/>
    <w:rsid w:val="00D84074"/>
    <w:rsid w:val="00D849AC"/>
    <w:rsid w:val="00D9058B"/>
    <w:rsid w:val="00D90BF9"/>
    <w:rsid w:val="00D93A92"/>
    <w:rsid w:val="00D94A04"/>
    <w:rsid w:val="00D9654F"/>
    <w:rsid w:val="00DA0E7F"/>
    <w:rsid w:val="00DA5F54"/>
    <w:rsid w:val="00DB2F2D"/>
    <w:rsid w:val="00DB3DA0"/>
    <w:rsid w:val="00DC4370"/>
    <w:rsid w:val="00DD1CFA"/>
    <w:rsid w:val="00DE77A9"/>
    <w:rsid w:val="00E02043"/>
    <w:rsid w:val="00E101FB"/>
    <w:rsid w:val="00E108E2"/>
    <w:rsid w:val="00E1119C"/>
    <w:rsid w:val="00E21823"/>
    <w:rsid w:val="00E222E6"/>
    <w:rsid w:val="00E30DF1"/>
    <w:rsid w:val="00E31664"/>
    <w:rsid w:val="00E32DE6"/>
    <w:rsid w:val="00E3403D"/>
    <w:rsid w:val="00E343C9"/>
    <w:rsid w:val="00E45E52"/>
    <w:rsid w:val="00E7064F"/>
    <w:rsid w:val="00E7119E"/>
    <w:rsid w:val="00E7331F"/>
    <w:rsid w:val="00E7353F"/>
    <w:rsid w:val="00E73FAC"/>
    <w:rsid w:val="00E740DC"/>
    <w:rsid w:val="00E771D0"/>
    <w:rsid w:val="00E81070"/>
    <w:rsid w:val="00E912D3"/>
    <w:rsid w:val="00E97DCC"/>
    <w:rsid w:val="00EA1E81"/>
    <w:rsid w:val="00EA2FC9"/>
    <w:rsid w:val="00EB1B22"/>
    <w:rsid w:val="00EB3E4D"/>
    <w:rsid w:val="00EB3E5F"/>
    <w:rsid w:val="00EC0C08"/>
    <w:rsid w:val="00EC1DDB"/>
    <w:rsid w:val="00EC4BF1"/>
    <w:rsid w:val="00EC5975"/>
    <w:rsid w:val="00ED113D"/>
    <w:rsid w:val="00ED22DE"/>
    <w:rsid w:val="00ED4686"/>
    <w:rsid w:val="00ED47A5"/>
    <w:rsid w:val="00ED4F3F"/>
    <w:rsid w:val="00ED705F"/>
    <w:rsid w:val="00EE04B6"/>
    <w:rsid w:val="00EE0B06"/>
    <w:rsid w:val="00EE1B39"/>
    <w:rsid w:val="00EE41FC"/>
    <w:rsid w:val="00EE5437"/>
    <w:rsid w:val="00EE75A5"/>
    <w:rsid w:val="00EF420F"/>
    <w:rsid w:val="00EF43D8"/>
    <w:rsid w:val="00EF45E3"/>
    <w:rsid w:val="00EF6495"/>
    <w:rsid w:val="00EF78C5"/>
    <w:rsid w:val="00F01309"/>
    <w:rsid w:val="00F047FF"/>
    <w:rsid w:val="00F103FD"/>
    <w:rsid w:val="00F11155"/>
    <w:rsid w:val="00F12F37"/>
    <w:rsid w:val="00F148A0"/>
    <w:rsid w:val="00F14DB3"/>
    <w:rsid w:val="00F16285"/>
    <w:rsid w:val="00F16308"/>
    <w:rsid w:val="00F16623"/>
    <w:rsid w:val="00F31BFF"/>
    <w:rsid w:val="00F335DD"/>
    <w:rsid w:val="00F349AA"/>
    <w:rsid w:val="00F356F2"/>
    <w:rsid w:val="00F37334"/>
    <w:rsid w:val="00F42B57"/>
    <w:rsid w:val="00F53F18"/>
    <w:rsid w:val="00F56B82"/>
    <w:rsid w:val="00F61489"/>
    <w:rsid w:val="00F64445"/>
    <w:rsid w:val="00F700D2"/>
    <w:rsid w:val="00F70534"/>
    <w:rsid w:val="00F7059C"/>
    <w:rsid w:val="00F74EAE"/>
    <w:rsid w:val="00F75512"/>
    <w:rsid w:val="00F76B77"/>
    <w:rsid w:val="00F81658"/>
    <w:rsid w:val="00F81EAE"/>
    <w:rsid w:val="00F82415"/>
    <w:rsid w:val="00F829C0"/>
    <w:rsid w:val="00F837AF"/>
    <w:rsid w:val="00F84CDC"/>
    <w:rsid w:val="00F8570A"/>
    <w:rsid w:val="00F861DF"/>
    <w:rsid w:val="00F86747"/>
    <w:rsid w:val="00F90195"/>
    <w:rsid w:val="00F94B67"/>
    <w:rsid w:val="00F96D2B"/>
    <w:rsid w:val="00F96FD9"/>
    <w:rsid w:val="00F97128"/>
    <w:rsid w:val="00FC007E"/>
    <w:rsid w:val="00FC1324"/>
    <w:rsid w:val="00FC38CD"/>
    <w:rsid w:val="00FC56A7"/>
    <w:rsid w:val="00FC6449"/>
    <w:rsid w:val="00FD4A08"/>
    <w:rsid w:val="00FD5AF5"/>
    <w:rsid w:val="00FE3E49"/>
    <w:rsid w:val="00FE6786"/>
    <w:rsid w:val="00FF097C"/>
    <w:rsid w:val="00FF1F59"/>
    <w:rsid w:val="00FF6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6FEA07"/>
  <w15:chartTrackingRefBased/>
  <w15:docId w15:val="{EE039F5B-EF9B-4E8C-A9F7-A09ED9E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7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30211"/>
    <w:pPr>
      <w:ind w:left="720"/>
      <w:contextualSpacing/>
    </w:pPr>
  </w:style>
  <w:style w:type="table" w:styleId="TableGrid">
    <w:name w:val="Table Grid"/>
    <w:basedOn w:val="TableNormal"/>
    <w:uiPriority w:val="39"/>
    <w:rsid w:val="0082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51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73FAC"/>
  </w:style>
  <w:style w:type="paragraph" w:styleId="FootnoteText">
    <w:name w:val="footnote text"/>
    <w:basedOn w:val="Normal"/>
    <w:link w:val="FootnoteTextChar"/>
    <w:uiPriority w:val="99"/>
    <w:semiHidden/>
    <w:unhideWhenUsed/>
    <w:rsid w:val="00106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29F"/>
    <w:rPr>
      <w:sz w:val="20"/>
      <w:szCs w:val="20"/>
    </w:rPr>
  </w:style>
  <w:style w:type="character" w:styleId="FootnoteReference">
    <w:name w:val="footnote reference"/>
    <w:basedOn w:val="DefaultParagraphFont"/>
    <w:uiPriority w:val="99"/>
    <w:semiHidden/>
    <w:unhideWhenUsed/>
    <w:rsid w:val="0010629F"/>
    <w:rPr>
      <w:vertAlign w:val="superscript"/>
    </w:rPr>
  </w:style>
  <w:style w:type="character" w:styleId="Hyperlink">
    <w:name w:val="Hyperlink"/>
    <w:basedOn w:val="DefaultParagraphFont"/>
    <w:uiPriority w:val="99"/>
    <w:unhideWhenUsed/>
    <w:rsid w:val="0010629F"/>
    <w:rPr>
      <w:color w:val="0000FF"/>
      <w:u w:val="single"/>
    </w:rPr>
  </w:style>
  <w:style w:type="paragraph" w:customStyle="1" w:styleId="tv213">
    <w:name w:val="tv213"/>
    <w:basedOn w:val="Normal"/>
    <w:rsid w:val="001062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5842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42BA"/>
    <w:pPr>
      <w:outlineLvl w:val="9"/>
    </w:pPr>
    <w:rPr>
      <w:lang w:val="en-US"/>
    </w:rPr>
  </w:style>
  <w:style w:type="paragraph" w:styleId="TOC2">
    <w:name w:val="toc 2"/>
    <w:basedOn w:val="Normal"/>
    <w:next w:val="Normal"/>
    <w:autoRedefine/>
    <w:uiPriority w:val="39"/>
    <w:unhideWhenUsed/>
    <w:rsid w:val="005842B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842BA"/>
    <w:pPr>
      <w:spacing w:after="100"/>
    </w:pPr>
    <w:rPr>
      <w:rFonts w:eastAsiaTheme="minorEastAsia" w:cs="Times New Roman"/>
      <w:lang w:val="en-US"/>
    </w:rPr>
  </w:style>
  <w:style w:type="paragraph" w:styleId="TOC3">
    <w:name w:val="toc 3"/>
    <w:basedOn w:val="Normal"/>
    <w:next w:val="Normal"/>
    <w:autoRedefine/>
    <w:uiPriority w:val="39"/>
    <w:unhideWhenUsed/>
    <w:rsid w:val="005842BA"/>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377C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7C32"/>
    <w:rPr>
      <w:rFonts w:asciiTheme="majorHAnsi" w:eastAsiaTheme="majorEastAsia" w:hAnsiTheme="majorHAnsi" w:cstheme="majorBidi"/>
      <w:color w:val="1F4D78" w:themeColor="accent1" w:themeShade="7F"/>
      <w:sz w:val="24"/>
      <w:szCs w:val="24"/>
    </w:rPr>
  </w:style>
  <w:style w:type="paragraph" w:styleId="ListBullet2">
    <w:name w:val="List Bullet 2"/>
    <w:basedOn w:val="Normal"/>
    <w:uiPriority w:val="99"/>
    <w:unhideWhenUsed/>
    <w:rsid w:val="00377C32"/>
    <w:pPr>
      <w:numPr>
        <w:numId w:val="10"/>
      </w:numPr>
      <w:contextualSpacing/>
    </w:pPr>
  </w:style>
  <w:style w:type="paragraph" w:styleId="Caption">
    <w:name w:val="caption"/>
    <w:basedOn w:val="Normal"/>
    <w:next w:val="Normal"/>
    <w:uiPriority w:val="35"/>
    <w:unhideWhenUsed/>
    <w:qFormat/>
    <w:rsid w:val="00377C32"/>
    <w:pPr>
      <w:spacing w:after="200" w:line="240" w:lineRule="auto"/>
    </w:pPr>
    <w:rPr>
      <w:i/>
      <w:iCs/>
      <w:color w:val="44546A" w:themeColor="text2"/>
      <w:sz w:val="18"/>
      <w:szCs w:val="18"/>
    </w:rPr>
  </w:style>
  <w:style w:type="paragraph" w:styleId="BodyText">
    <w:name w:val="Body Text"/>
    <w:basedOn w:val="Normal"/>
    <w:link w:val="BodyTextChar"/>
    <w:uiPriority w:val="99"/>
    <w:unhideWhenUsed/>
    <w:rsid w:val="00377C32"/>
    <w:pPr>
      <w:spacing w:after="120"/>
    </w:pPr>
  </w:style>
  <w:style w:type="character" w:customStyle="1" w:styleId="BodyTextChar">
    <w:name w:val="Body Text Char"/>
    <w:basedOn w:val="DefaultParagraphFont"/>
    <w:link w:val="BodyText"/>
    <w:uiPriority w:val="99"/>
    <w:rsid w:val="00377C32"/>
  </w:style>
  <w:style w:type="paragraph" w:styleId="BodyTextIndent">
    <w:name w:val="Body Text Indent"/>
    <w:basedOn w:val="Normal"/>
    <w:link w:val="BodyTextIndentChar"/>
    <w:uiPriority w:val="99"/>
    <w:unhideWhenUsed/>
    <w:rsid w:val="00377C32"/>
    <w:pPr>
      <w:spacing w:after="120"/>
      <w:ind w:left="283"/>
    </w:pPr>
  </w:style>
  <w:style w:type="character" w:customStyle="1" w:styleId="BodyTextIndentChar">
    <w:name w:val="Body Text Indent Char"/>
    <w:basedOn w:val="DefaultParagraphFont"/>
    <w:link w:val="BodyTextIndent"/>
    <w:uiPriority w:val="99"/>
    <w:rsid w:val="00377C32"/>
  </w:style>
  <w:style w:type="paragraph" w:styleId="BodyTextFirstIndent">
    <w:name w:val="Body Text First Indent"/>
    <w:basedOn w:val="BodyText"/>
    <w:link w:val="BodyTextFirstIndentChar"/>
    <w:uiPriority w:val="99"/>
    <w:unhideWhenUsed/>
    <w:rsid w:val="00377C32"/>
    <w:pPr>
      <w:spacing w:after="160"/>
      <w:ind w:firstLine="360"/>
    </w:pPr>
  </w:style>
  <w:style w:type="character" w:customStyle="1" w:styleId="BodyTextFirstIndentChar">
    <w:name w:val="Body Text First Indent Char"/>
    <w:basedOn w:val="BodyTextChar"/>
    <w:link w:val="BodyTextFirstIndent"/>
    <w:uiPriority w:val="99"/>
    <w:rsid w:val="00377C32"/>
  </w:style>
  <w:style w:type="paragraph" w:styleId="BodyTextFirstIndent2">
    <w:name w:val="Body Text First Indent 2"/>
    <w:basedOn w:val="BodyTextIndent"/>
    <w:link w:val="BodyTextFirstIndent2Char"/>
    <w:uiPriority w:val="99"/>
    <w:unhideWhenUsed/>
    <w:rsid w:val="00377C32"/>
    <w:pPr>
      <w:spacing w:after="160"/>
      <w:ind w:left="360" w:firstLine="360"/>
    </w:pPr>
  </w:style>
  <w:style w:type="character" w:customStyle="1" w:styleId="BodyTextFirstIndent2Char">
    <w:name w:val="Body Text First Indent 2 Char"/>
    <w:basedOn w:val="BodyTextIndentChar"/>
    <w:link w:val="BodyTextFirstIndent2"/>
    <w:uiPriority w:val="99"/>
    <w:rsid w:val="00377C32"/>
  </w:style>
  <w:style w:type="character" w:styleId="CommentReference">
    <w:name w:val="annotation reference"/>
    <w:basedOn w:val="DefaultParagraphFont"/>
    <w:uiPriority w:val="99"/>
    <w:semiHidden/>
    <w:unhideWhenUsed/>
    <w:rsid w:val="004C0D1E"/>
    <w:rPr>
      <w:sz w:val="16"/>
      <w:szCs w:val="16"/>
    </w:rPr>
  </w:style>
  <w:style w:type="paragraph" w:styleId="CommentText">
    <w:name w:val="annotation text"/>
    <w:basedOn w:val="Normal"/>
    <w:link w:val="CommentTextChar"/>
    <w:uiPriority w:val="99"/>
    <w:semiHidden/>
    <w:unhideWhenUsed/>
    <w:rsid w:val="004C0D1E"/>
    <w:pPr>
      <w:spacing w:line="240" w:lineRule="auto"/>
    </w:pPr>
    <w:rPr>
      <w:sz w:val="20"/>
      <w:szCs w:val="20"/>
    </w:rPr>
  </w:style>
  <w:style w:type="character" w:customStyle="1" w:styleId="CommentTextChar">
    <w:name w:val="Comment Text Char"/>
    <w:basedOn w:val="DefaultParagraphFont"/>
    <w:link w:val="CommentText"/>
    <w:uiPriority w:val="99"/>
    <w:semiHidden/>
    <w:rsid w:val="004C0D1E"/>
    <w:rPr>
      <w:sz w:val="20"/>
      <w:szCs w:val="20"/>
    </w:rPr>
  </w:style>
  <w:style w:type="paragraph" w:styleId="CommentSubject">
    <w:name w:val="annotation subject"/>
    <w:basedOn w:val="CommentText"/>
    <w:next w:val="CommentText"/>
    <w:link w:val="CommentSubjectChar"/>
    <w:uiPriority w:val="99"/>
    <w:semiHidden/>
    <w:unhideWhenUsed/>
    <w:rsid w:val="004C0D1E"/>
    <w:rPr>
      <w:b/>
      <w:bCs/>
    </w:rPr>
  </w:style>
  <w:style w:type="character" w:customStyle="1" w:styleId="CommentSubjectChar">
    <w:name w:val="Comment Subject Char"/>
    <w:basedOn w:val="CommentTextChar"/>
    <w:link w:val="CommentSubject"/>
    <w:uiPriority w:val="99"/>
    <w:semiHidden/>
    <w:rsid w:val="004C0D1E"/>
    <w:rPr>
      <w:b/>
      <w:bCs/>
      <w:sz w:val="20"/>
      <w:szCs w:val="20"/>
    </w:rPr>
  </w:style>
  <w:style w:type="paragraph" w:styleId="BalloonText">
    <w:name w:val="Balloon Text"/>
    <w:basedOn w:val="Normal"/>
    <w:link w:val="BalloonTextChar"/>
    <w:uiPriority w:val="99"/>
    <w:semiHidden/>
    <w:unhideWhenUsed/>
    <w:rsid w:val="004C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1E"/>
    <w:rPr>
      <w:rFonts w:ascii="Segoe UI" w:hAnsi="Segoe UI" w:cs="Segoe UI"/>
      <w:sz w:val="18"/>
      <w:szCs w:val="18"/>
    </w:rPr>
  </w:style>
  <w:style w:type="paragraph" w:customStyle="1" w:styleId="Default">
    <w:name w:val="Default"/>
    <w:rsid w:val="00FE3E49"/>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7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4E5"/>
  </w:style>
  <w:style w:type="paragraph" w:styleId="Footer">
    <w:name w:val="footer"/>
    <w:basedOn w:val="Normal"/>
    <w:link w:val="FooterChar"/>
    <w:uiPriority w:val="99"/>
    <w:unhideWhenUsed/>
    <w:rsid w:val="0087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4E5"/>
  </w:style>
  <w:style w:type="table" w:customStyle="1" w:styleId="TableGrid1">
    <w:name w:val="Table Grid1"/>
    <w:basedOn w:val="TableNormal"/>
    <w:next w:val="TableGrid"/>
    <w:uiPriority w:val="39"/>
    <w:rsid w:val="00C24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C63"/>
    <w:pPr>
      <w:suppressAutoHyphens/>
      <w:autoSpaceDN w:val="0"/>
      <w:spacing w:after="0" w:line="240" w:lineRule="auto"/>
      <w:textAlignment w:val="baseline"/>
    </w:pPr>
    <w:rPr>
      <w:rFonts w:ascii="Calibri" w:eastAsia="Calibri" w:hAnsi="Calibri" w:cs="Times New Roman"/>
    </w:rPr>
  </w:style>
  <w:style w:type="character" w:styleId="Strong">
    <w:name w:val="Strong"/>
    <w:basedOn w:val="DefaultParagraphFont"/>
    <w:uiPriority w:val="22"/>
    <w:qFormat/>
    <w:rsid w:val="00B41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8175">
      <w:bodyDiv w:val="1"/>
      <w:marLeft w:val="0"/>
      <w:marRight w:val="0"/>
      <w:marTop w:val="0"/>
      <w:marBottom w:val="0"/>
      <w:divBdr>
        <w:top w:val="none" w:sz="0" w:space="0" w:color="auto"/>
        <w:left w:val="none" w:sz="0" w:space="0" w:color="auto"/>
        <w:bottom w:val="none" w:sz="0" w:space="0" w:color="auto"/>
        <w:right w:val="none" w:sz="0" w:space="0" w:color="auto"/>
      </w:divBdr>
      <w:divsChild>
        <w:div w:id="1159464478">
          <w:marLeft w:val="0"/>
          <w:marRight w:val="0"/>
          <w:marTop w:val="480"/>
          <w:marBottom w:val="240"/>
          <w:divBdr>
            <w:top w:val="none" w:sz="0" w:space="0" w:color="auto"/>
            <w:left w:val="none" w:sz="0" w:space="0" w:color="auto"/>
            <w:bottom w:val="none" w:sz="0" w:space="0" w:color="auto"/>
            <w:right w:val="none" w:sz="0" w:space="0" w:color="auto"/>
          </w:divBdr>
        </w:div>
        <w:div w:id="1174372071">
          <w:marLeft w:val="0"/>
          <w:marRight w:val="0"/>
          <w:marTop w:val="0"/>
          <w:marBottom w:val="567"/>
          <w:divBdr>
            <w:top w:val="none" w:sz="0" w:space="0" w:color="auto"/>
            <w:left w:val="none" w:sz="0" w:space="0" w:color="auto"/>
            <w:bottom w:val="none" w:sz="0" w:space="0" w:color="auto"/>
            <w:right w:val="none" w:sz="0" w:space="0" w:color="auto"/>
          </w:divBdr>
        </w:div>
      </w:divsChild>
    </w:div>
    <w:div w:id="253705141">
      <w:bodyDiv w:val="1"/>
      <w:marLeft w:val="0"/>
      <w:marRight w:val="0"/>
      <w:marTop w:val="0"/>
      <w:marBottom w:val="0"/>
      <w:divBdr>
        <w:top w:val="none" w:sz="0" w:space="0" w:color="auto"/>
        <w:left w:val="none" w:sz="0" w:space="0" w:color="auto"/>
        <w:bottom w:val="none" w:sz="0" w:space="0" w:color="auto"/>
        <w:right w:val="none" w:sz="0" w:space="0" w:color="auto"/>
      </w:divBdr>
    </w:div>
    <w:div w:id="332999196">
      <w:bodyDiv w:val="1"/>
      <w:marLeft w:val="0"/>
      <w:marRight w:val="0"/>
      <w:marTop w:val="0"/>
      <w:marBottom w:val="0"/>
      <w:divBdr>
        <w:top w:val="none" w:sz="0" w:space="0" w:color="auto"/>
        <w:left w:val="none" w:sz="0" w:space="0" w:color="auto"/>
        <w:bottom w:val="none" w:sz="0" w:space="0" w:color="auto"/>
        <w:right w:val="none" w:sz="0" w:space="0" w:color="auto"/>
      </w:divBdr>
      <w:divsChild>
        <w:div w:id="1786775396">
          <w:marLeft w:val="0"/>
          <w:marRight w:val="0"/>
          <w:marTop w:val="480"/>
          <w:marBottom w:val="240"/>
          <w:divBdr>
            <w:top w:val="none" w:sz="0" w:space="0" w:color="auto"/>
            <w:left w:val="none" w:sz="0" w:space="0" w:color="auto"/>
            <w:bottom w:val="none" w:sz="0" w:space="0" w:color="auto"/>
            <w:right w:val="none" w:sz="0" w:space="0" w:color="auto"/>
          </w:divBdr>
        </w:div>
        <w:div w:id="15162942">
          <w:marLeft w:val="0"/>
          <w:marRight w:val="0"/>
          <w:marTop w:val="0"/>
          <w:marBottom w:val="567"/>
          <w:divBdr>
            <w:top w:val="none" w:sz="0" w:space="0" w:color="auto"/>
            <w:left w:val="none" w:sz="0" w:space="0" w:color="auto"/>
            <w:bottom w:val="none" w:sz="0" w:space="0" w:color="auto"/>
            <w:right w:val="none" w:sz="0" w:space="0" w:color="auto"/>
          </w:divBdr>
        </w:div>
      </w:divsChild>
    </w:div>
    <w:div w:id="439030545">
      <w:bodyDiv w:val="1"/>
      <w:marLeft w:val="0"/>
      <w:marRight w:val="0"/>
      <w:marTop w:val="0"/>
      <w:marBottom w:val="0"/>
      <w:divBdr>
        <w:top w:val="none" w:sz="0" w:space="0" w:color="auto"/>
        <w:left w:val="none" w:sz="0" w:space="0" w:color="auto"/>
        <w:bottom w:val="none" w:sz="0" w:space="0" w:color="auto"/>
        <w:right w:val="none" w:sz="0" w:space="0" w:color="auto"/>
      </w:divBdr>
      <w:divsChild>
        <w:div w:id="1694768003">
          <w:marLeft w:val="576"/>
          <w:marRight w:val="0"/>
          <w:marTop w:val="0"/>
          <w:marBottom w:val="0"/>
          <w:divBdr>
            <w:top w:val="none" w:sz="0" w:space="0" w:color="auto"/>
            <w:left w:val="none" w:sz="0" w:space="0" w:color="auto"/>
            <w:bottom w:val="none" w:sz="0" w:space="0" w:color="auto"/>
            <w:right w:val="none" w:sz="0" w:space="0" w:color="auto"/>
          </w:divBdr>
        </w:div>
        <w:div w:id="212161030">
          <w:marLeft w:val="576"/>
          <w:marRight w:val="0"/>
          <w:marTop w:val="0"/>
          <w:marBottom w:val="0"/>
          <w:divBdr>
            <w:top w:val="none" w:sz="0" w:space="0" w:color="auto"/>
            <w:left w:val="none" w:sz="0" w:space="0" w:color="auto"/>
            <w:bottom w:val="none" w:sz="0" w:space="0" w:color="auto"/>
            <w:right w:val="none" w:sz="0" w:space="0" w:color="auto"/>
          </w:divBdr>
        </w:div>
        <w:div w:id="1729306306">
          <w:marLeft w:val="576"/>
          <w:marRight w:val="0"/>
          <w:marTop w:val="0"/>
          <w:marBottom w:val="0"/>
          <w:divBdr>
            <w:top w:val="none" w:sz="0" w:space="0" w:color="auto"/>
            <w:left w:val="none" w:sz="0" w:space="0" w:color="auto"/>
            <w:bottom w:val="none" w:sz="0" w:space="0" w:color="auto"/>
            <w:right w:val="none" w:sz="0" w:space="0" w:color="auto"/>
          </w:divBdr>
        </w:div>
      </w:divsChild>
    </w:div>
    <w:div w:id="739910756">
      <w:bodyDiv w:val="1"/>
      <w:marLeft w:val="0"/>
      <w:marRight w:val="0"/>
      <w:marTop w:val="0"/>
      <w:marBottom w:val="0"/>
      <w:divBdr>
        <w:top w:val="none" w:sz="0" w:space="0" w:color="auto"/>
        <w:left w:val="none" w:sz="0" w:space="0" w:color="auto"/>
        <w:bottom w:val="none" w:sz="0" w:space="0" w:color="auto"/>
        <w:right w:val="none" w:sz="0" w:space="0" w:color="auto"/>
      </w:divBdr>
    </w:div>
    <w:div w:id="795366753">
      <w:bodyDiv w:val="1"/>
      <w:marLeft w:val="0"/>
      <w:marRight w:val="0"/>
      <w:marTop w:val="0"/>
      <w:marBottom w:val="0"/>
      <w:divBdr>
        <w:top w:val="none" w:sz="0" w:space="0" w:color="auto"/>
        <w:left w:val="none" w:sz="0" w:space="0" w:color="auto"/>
        <w:bottom w:val="none" w:sz="0" w:space="0" w:color="auto"/>
        <w:right w:val="none" w:sz="0" w:space="0" w:color="auto"/>
      </w:divBdr>
    </w:div>
    <w:div w:id="910430275">
      <w:bodyDiv w:val="1"/>
      <w:marLeft w:val="0"/>
      <w:marRight w:val="0"/>
      <w:marTop w:val="0"/>
      <w:marBottom w:val="0"/>
      <w:divBdr>
        <w:top w:val="none" w:sz="0" w:space="0" w:color="auto"/>
        <w:left w:val="none" w:sz="0" w:space="0" w:color="auto"/>
        <w:bottom w:val="none" w:sz="0" w:space="0" w:color="auto"/>
        <w:right w:val="none" w:sz="0" w:space="0" w:color="auto"/>
      </w:divBdr>
    </w:div>
    <w:div w:id="1174418044">
      <w:bodyDiv w:val="1"/>
      <w:marLeft w:val="0"/>
      <w:marRight w:val="0"/>
      <w:marTop w:val="0"/>
      <w:marBottom w:val="0"/>
      <w:divBdr>
        <w:top w:val="none" w:sz="0" w:space="0" w:color="auto"/>
        <w:left w:val="none" w:sz="0" w:space="0" w:color="auto"/>
        <w:bottom w:val="none" w:sz="0" w:space="0" w:color="auto"/>
        <w:right w:val="none" w:sz="0" w:space="0" w:color="auto"/>
      </w:divBdr>
    </w:div>
    <w:div w:id="1359114239">
      <w:bodyDiv w:val="1"/>
      <w:marLeft w:val="0"/>
      <w:marRight w:val="0"/>
      <w:marTop w:val="0"/>
      <w:marBottom w:val="0"/>
      <w:divBdr>
        <w:top w:val="none" w:sz="0" w:space="0" w:color="auto"/>
        <w:left w:val="none" w:sz="0" w:space="0" w:color="auto"/>
        <w:bottom w:val="none" w:sz="0" w:space="0" w:color="auto"/>
        <w:right w:val="none" w:sz="0" w:space="0" w:color="auto"/>
      </w:divBdr>
    </w:div>
    <w:div w:id="1378625308">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
    <w:div w:id="1511523648">
      <w:bodyDiv w:val="1"/>
      <w:marLeft w:val="0"/>
      <w:marRight w:val="0"/>
      <w:marTop w:val="0"/>
      <w:marBottom w:val="0"/>
      <w:divBdr>
        <w:top w:val="none" w:sz="0" w:space="0" w:color="auto"/>
        <w:left w:val="none" w:sz="0" w:space="0" w:color="auto"/>
        <w:bottom w:val="none" w:sz="0" w:space="0" w:color="auto"/>
        <w:right w:val="none" w:sz="0" w:space="0" w:color="auto"/>
      </w:divBdr>
    </w:div>
    <w:div w:id="1526794253">
      <w:bodyDiv w:val="1"/>
      <w:marLeft w:val="0"/>
      <w:marRight w:val="0"/>
      <w:marTop w:val="0"/>
      <w:marBottom w:val="0"/>
      <w:divBdr>
        <w:top w:val="none" w:sz="0" w:space="0" w:color="auto"/>
        <w:left w:val="none" w:sz="0" w:space="0" w:color="auto"/>
        <w:bottom w:val="none" w:sz="0" w:space="0" w:color="auto"/>
        <w:right w:val="none" w:sz="0" w:space="0" w:color="auto"/>
      </w:divBdr>
    </w:div>
    <w:div w:id="1558860439">
      <w:bodyDiv w:val="1"/>
      <w:marLeft w:val="0"/>
      <w:marRight w:val="0"/>
      <w:marTop w:val="0"/>
      <w:marBottom w:val="0"/>
      <w:divBdr>
        <w:top w:val="none" w:sz="0" w:space="0" w:color="auto"/>
        <w:left w:val="none" w:sz="0" w:space="0" w:color="auto"/>
        <w:bottom w:val="none" w:sz="0" w:space="0" w:color="auto"/>
        <w:right w:val="none" w:sz="0" w:space="0" w:color="auto"/>
      </w:divBdr>
    </w:div>
    <w:div w:id="1567641159">
      <w:bodyDiv w:val="1"/>
      <w:marLeft w:val="0"/>
      <w:marRight w:val="0"/>
      <w:marTop w:val="0"/>
      <w:marBottom w:val="0"/>
      <w:divBdr>
        <w:top w:val="none" w:sz="0" w:space="0" w:color="auto"/>
        <w:left w:val="none" w:sz="0" w:space="0" w:color="auto"/>
        <w:bottom w:val="none" w:sz="0" w:space="0" w:color="auto"/>
        <w:right w:val="none" w:sz="0" w:space="0" w:color="auto"/>
      </w:divBdr>
    </w:div>
    <w:div w:id="1958020425">
      <w:bodyDiv w:val="1"/>
      <w:marLeft w:val="0"/>
      <w:marRight w:val="0"/>
      <w:marTop w:val="0"/>
      <w:marBottom w:val="0"/>
      <w:divBdr>
        <w:top w:val="none" w:sz="0" w:space="0" w:color="auto"/>
        <w:left w:val="none" w:sz="0" w:space="0" w:color="auto"/>
        <w:bottom w:val="none" w:sz="0" w:space="0" w:color="auto"/>
        <w:right w:val="none" w:sz="0" w:space="0" w:color="auto"/>
      </w:divBdr>
      <w:divsChild>
        <w:div w:id="648749066">
          <w:marLeft w:val="0"/>
          <w:marRight w:val="0"/>
          <w:marTop w:val="480"/>
          <w:marBottom w:val="240"/>
          <w:divBdr>
            <w:top w:val="none" w:sz="0" w:space="0" w:color="auto"/>
            <w:left w:val="none" w:sz="0" w:space="0" w:color="auto"/>
            <w:bottom w:val="none" w:sz="0" w:space="0" w:color="auto"/>
            <w:right w:val="none" w:sz="0" w:space="0" w:color="auto"/>
          </w:divBdr>
        </w:div>
        <w:div w:id="618881831">
          <w:marLeft w:val="0"/>
          <w:marRight w:val="0"/>
          <w:marTop w:val="0"/>
          <w:marBottom w:val="567"/>
          <w:divBdr>
            <w:top w:val="none" w:sz="0" w:space="0" w:color="auto"/>
            <w:left w:val="none" w:sz="0" w:space="0" w:color="auto"/>
            <w:bottom w:val="none" w:sz="0" w:space="0" w:color="auto"/>
            <w:right w:val="none" w:sz="0" w:space="0" w:color="auto"/>
          </w:divBdr>
        </w:div>
      </w:divsChild>
    </w:div>
    <w:div w:id="20651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'[FIZO rezultātu statistika 2013_2018.xlsx] uzņemtie PD'!$K$5</c:f>
              <c:strCache>
                <c:ptCount val="1"/>
                <c:pt idx="0">
                  <c:v>2013</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'[FIZO rezultātu statistika 2013_2018.xlsx] uzņemtie PD'!$J$6:$J$11</c:f>
              <c:strCache>
                <c:ptCount val="6"/>
                <c:pt idx="0">
                  <c:v>Izcili</c:v>
                </c:pt>
                <c:pt idx="1">
                  <c:v>Teicami</c:v>
                </c:pt>
                <c:pt idx="2">
                  <c:v>Ļoti labi</c:v>
                </c:pt>
                <c:pt idx="3">
                  <c:v>Labi</c:v>
                </c:pt>
                <c:pt idx="4">
                  <c:v>Apmierinoši</c:v>
                </c:pt>
                <c:pt idx="5">
                  <c:v>Vāji</c:v>
                </c:pt>
              </c:strCache>
            </c:strRef>
          </c:cat>
          <c:val>
            <c:numRef>
              <c:f>'[FIZO rezultātu statistika 2013_2018.xlsx] uzņemtie PD'!$K$6:$K$11</c:f>
              <c:numCache>
                <c:formatCode>0</c:formatCode>
                <c:ptCount val="6"/>
                <c:pt idx="0">
                  <c:v>23.255813953488371</c:v>
                </c:pt>
                <c:pt idx="1">
                  <c:v>31.395348837209301</c:v>
                </c:pt>
                <c:pt idx="2">
                  <c:v>20.930232558139537</c:v>
                </c:pt>
                <c:pt idx="3">
                  <c:v>15.116279069767442</c:v>
                </c:pt>
                <c:pt idx="4">
                  <c:v>8.1395348837209305</c:v>
                </c:pt>
                <c:pt idx="5">
                  <c:v>1.1627906976744187</c:v>
                </c:pt>
              </c:numCache>
            </c:numRef>
          </c:val>
          <c:smooth val="0"/>
          <c:extLst>
            <c:ext xmlns:c16="http://schemas.microsoft.com/office/drawing/2014/chart" uri="{C3380CC4-5D6E-409C-BE32-E72D297353CC}">
              <c16:uniqueId val="{00000000-732A-4A7F-8A79-913E6933C3D8}"/>
            </c:ext>
          </c:extLst>
        </c:ser>
        <c:ser>
          <c:idx val="5"/>
          <c:order val="1"/>
          <c:tx>
            <c:strRef>
              <c:f>'[FIZO rezultātu statistika 2013_2018.xlsx] uzņemtie PD'!$P$5</c:f>
              <c:strCache>
                <c:ptCount val="1"/>
                <c:pt idx="0">
                  <c:v>2018</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'[FIZO rezultātu statistika 2013_2018.xlsx] uzņemtie PD'!$J$6:$J$11</c:f>
              <c:strCache>
                <c:ptCount val="6"/>
                <c:pt idx="0">
                  <c:v>Izcili</c:v>
                </c:pt>
                <c:pt idx="1">
                  <c:v>Teicami</c:v>
                </c:pt>
                <c:pt idx="2">
                  <c:v>Ļoti labi</c:v>
                </c:pt>
                <c:pt idx="3">
                  <c:v>Labi</c:v>
                </c:pt>
                <c:pt idx="4">
                  <c:v>Apmierinoši</c:v>
                </c:pt>
                <c:pt idx="5">
                  <c:v>Vāji</c:v>
                </c:pt>
              </c:strCache>
            </c:strRef>
          </c:cat>
          <c:val>
            <c:numRef>
              <c:f>'[FIZO rezultātu statistika 2013_2018.xlsx] uzņemtie PD'!$P$6:$P$11</c:f>
              <c:numCache>
                <c:formatCode>0</c:formatCode>
                <c:ptCount val="6"/>
                <c:pt idx="0">
                  <c:v>7.7647058823529411</c:v>
                </c:pt>
                <c:pt idx="1">
                  <c:v>8.7058823529411757</c:v>
                </c:pt>
                <c:pt idx="2">
                  <c:v>5.6470588235294121</c:v>
                </c:pt>
                <c:pt idx="3">
                  <c:v>14.352941176470589</c:v>
                </c:pt>
                <c:pt idx="4">
                  <c:v>21.882352941176471</c:v>
                </c:pt>
                <c:pt idx="5">
                  <c:v>41.647058823529413</c:v>
                </c:pt>
              </c:numCache>
            </c:numRef>
          </c:val>
          <c:smooth val="0"/>
          <c:extLst>
            <c:ext xmlns:c16="http://schemas.microsoft.com/office/drawing/2014/chart" uri="{C3380CC4-5D6E-409C-BE32-E72D297353CC}">
              <c16:uniqueId val="{00000001-732A-4A7F-8A79-913E6933C3D8}"/>
            </c:ext>
          </c:extLst>
        </c:ser>
        <c:dLbls>
          <c:dLblPos val="ctr"/>
          <c:showLegendKey val="0"/>
          <c:showVal val="1"/>
          <c:showCatName val="0"/>
          <c:showSerName val="0"/>
          <c:showPercent val="0"/>
          <c:showBubbleSize val="0"/>
        </c:dLbls>
        <c:marker val="1"/>
        <c:smooth val="0"/>
        <c:axId val="438667416"/>
        <c:axId val="438671336"/>
      </c:lineChart>
      <c:catAx>
        <c:axId val="43866741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38671336"/>
        <c:crosses val="autoZero"/>
        <c:auto val="1"/>
        <c:lblAlgn val="ctr"/>
        <c:lblOffset val="100"/>
        <c:noMultiLvlLbl val="0"/>
      </c:catAx>
      <c:valAx>
        <c:axId val="438671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386674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389463318562287E-2"/>
          <c:y val="0.20129506892030294"/>
          <c:w val="0.95667159034958149"/>
          <c:h val="0.70447443784125829"/>
        </c:manualLayout>
      </c:layout>
      <c:lineChart>
        <c:grouping val="standard"/>
        <c:varyColors val="0"/>
        <c:ser>
          <c:idx val="0"/>
          <c:order val="0"/>
          <c:tx>
            <c:strRef>
              <c:f>'[FIZO rezultātu statistika 2013_2018.xlsx] uzņemtie PD'!$K$52</c:f>
              <c:strCache>
                <c:ptCount val="1"/>
                <c:pt idx="0">
                  <c:v>2013</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'[FIZO rezultātu statistika 2013_2018.xlsx] uzņemtie PD'!$J$53:$J$58</c:f>
              <c:strCache>
                <c:ptCount val="6"/>
                <c:pt idx="0">
                  <c:v>Izcili</c:v>
                </c:pt>
                <c:pt idx="1">
                  <c:v>Teicami</c:v>
                </c:pt>
                <c:pt idx="2">
                  <c:v>Ļoti labi</c:v>
                </c:pt>
                <c:pt idx="3">
                  <c:v>Labi</c:v>
                </c:pt>
                <c:pt idx="4">
                  <c:v>Apmierinoši</c:v>
                </c:pt>
                <c:pt idx="5">
                  <c:v>Vāji</c:v>
                </c:pt>
              </c:strCache>
            </c:strRef>
          </c:cat>
          <c:val>
            <c:numRef>
              <c:f>'[FIZO rezultātu statistika 2013_2018.xlsx] uzņemtie PD'!$K$53:$K$58</c:f>
              <c:numCache>
                <c:formatCode>0</c:formatCode>
                <c:ptCount val="6"/>
                <c:pt idx="0">
                  <c:v>25.581395348837209</c:v>
                </c:pt>
                <c:pt idx="1">
                  <c:v>19.767441860465116</c:v>
                </c:pt>
                <c:pt idx="2">
                  <c:v>15.116279069767442</c:v>
                </c:pt>
                <c:pt idx="3">
                  <c:v>11.627906976744185</c:v>
                </c:pt>
                <c:pt idx="4">
                  <c:v>10.465116279069768</c:v>
                </c:pt>
                <c:pt idx="5">
                  <c:v>5.8139534883720927</c:v>
                </c:pt>
              </c:numCache>
            </c:numRef>
          </c:val>
          <c:smooth val="0"/>
          <c:extLst>
            <c:ext xmlns:c16="http://schemas.microsoft.com/office/drawing/2014/chart" uri="{C3380CC4-5D6E-409C-BE32-E72D297353CC}">
              <c16:uniqueId val="{00000000-B471-4DD6-94A4-DC1B96066104}"/>
            </c:ext>
          </c:extLst>
        </c:ser>
        <c:ser>
          <c:idx val="5"/>
          <c:order val="1"/>
          <c:tx>
            <c:strRef>
              <c:f>'[FIZO rezultātu statistika 2013_2018.xlsx] uzņemtie PD'!$P$52</c:f>
              <c:strCache>
                <c:ptCount val="1"/>
                <c:pt idx="0">
                  <c:v>2018</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'[FIZO rezultātu statistika 2013_2018.xlsx] uzņemtie PD'!$J$53:$J$58</c:f>
              <c:strCache>
                <c:ptCount val="6"/>
                <c:pt idx="0">
                  <c:v>Izcili</c:v>
                </c:pt>
                <c:pt idx="1">
                  <c:v>Teicami</c:v>
                </c:pt>
                <c:pt idx="2">
                  <c:v>Ļoti labi</c:v>
                </c:pt>
                <c:pt idx="3">
                  <c:v>Labi</c:v>
                </c:pt>
                <c:pt idx="4">
                  <c:v>Apmierinoši</c:v>
                </c:pt>
                <c:pt idx="5">
                  <c:v>Vāji</c:v>
                </c:pt>
              </c:strCache>
            </c:strRef>
          </c:cat>
          <c:val>
            <c:numRef>
              <c:f>'[FIZO rezultātu statistika 2013_2018.xlsx] uzņemtie PD'!$P$53:$P$58</c:f>
              <c:numCache>
                <c:formatCode>0</c:formatCode>
                <c:ptCount val="6"/>
                <c:pt idx="0">
                  <c:v>18.439716312056738</c:v>
                </c:pt>
                <c:pt idx="1">
                  <c:v>17.730496453900709</c:v>
                </c:pt>
                <c:pt idx="2">
                  <c:v>19.148936170212767</c:v>
                </c:pt>
                <c:pt idx="3">
                  <c:v>14.893617021276595</c:v>
                </c:pt>
                <c:pt idx="4">
                  <c:v>14.184397163120567</c:v>
                </c:pt>
                <c:pt idx="5">
                  <c:v>15.602836879432624</c:v>
                </c:pt>
              </c:numCache>
            </c:numRef>
          </c:val>
          <c:smooth val="0"/>
          <c:extLst>
            <c:ext xmlns:c16="http://schemas.microsoft.com/office/drawing/2014/chart" uri="{C3380CC4-5D6E-409C-BE32-E72D297353CC}">
              <c16:uniqueId val="{00000001-B471-4DD6-94A4-DC1B96066104}"/>
            </c:ext>
          </c:extLst>
        </c:ser>
        <c:dLbls>
          <c:dLblPos val="ctr"/>
          <c:showLegendKey val="0"/>
          <c:showVal val="1"/>
          <c:showCatName val="0"/>
          <c:showSerName val="0"/>
          <c:showPercent val="0"/>
          <c:showBubbleSize val="0"/>
        </c:dLbls>
        <c:marker val="1"/>
        <c:smooth val="0"/>
        <c:axId val="438669768"/>
        <c:axId val="438667808"/>
      </c:lineChart>
      <c:catAx>
        <c:axId val="43866976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38667808"/>
        <c:crosses val="autoZero"/>
        <c:auto val="1"/>
        <c:lblAlgn val="ctr"/>
        <c:lblOffset val="100"/>
        <c:noMultiLvlLbl val="0"/>
      </c:catAx>
      <c:valAx>
        <c:axId val="438667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386697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564452-0C56-9640-A74C-7781CC8C7341}" type="doc">
      <dgm:prSet loTypeId="urn:microsoft.com/office/officeart/2005/8/layout/orgChart1#1" qsTypeId="urn:microsoft.com/office/officeart/2005/8/quickstyle/simple4" qsCatId="simple" csTypeId="urn:microsoft.com/office/officeart/2005/8/colors/colorful2" csCatId="colorful" phldr="1"/>
      <dgm:spPr/>
      <dgm:t>
        <a:bodyPr/>
        <a:lstStyle/>
        <a:p>
          <a:endParaRPr lang="en-US"/>
        </a:p>
      </dgm:t>
    </dgm:pt>
    <dgm:pt modelId="{C0ACC180-625F-3649-86E9-632D34A31767}">
      <dgm:prSet phldrT="[Text]" custT="1"/>
      <dgm:spPr>
        <a:xfrm>
          <a:off x="3131341" y="23356"/>
          <a:ext cx="1336086" cy="510443"/>
        </a:xfrm>
        <a:solidFill>
          <a:srgbClr val="5B9BD5">
            <a:lumMod val="60000"/>
            <a:lumOff val="40000"/>
          </a:srgbClr>
        </a:solidFill>
        <a:ln>
          <a:noFill/>
        </a:ln>
        <a:effectLst/>
      </dgm:spPr>
      <dgm:t>
        <a:bodyPr/>
        <a:lstStyle/>
        <a:p>
          <a:r>
            <a:rPr lang="en-US" sz="800">
              <a:solidFill>
                <a:srgbClr val="000000"/>
              </a:solidFill>
              <a:latin typeface="Times New Roman" panose="02020603050405020304" pitchFamily="18" charset="0"/>
              <a:ea typeface="+mn-ea"/>
              <a:cs typeface="Times New Roman" panose="02020603050405020304" pitchFamily="18" charset="0"/>
            </a:rPr>
            <a:t>Aizsardzības ministrija</a:t>
          </a:r>
        </a:p>
      </dgm:t>
    </dgm:pt>
    <dgm:pt modelId="{9E01A2FC-C60B-7C40-86A5-AA8E8B88418F}" type="parTrans" cxnId="{30C116CF-9766-6346-AD97-82977541EFDE}">
      <dgm:prSet/>
      <dgm:spPr/>
      <dgm:t>
        <a:bodyPr/>
        <a:lstStyle/>
        <a:p>
          <a:endParaRPr lang="en-US" sz="800">
            <a:latin typeface="Times New Roman" panose="02020603050405020304" pitchFamily="18" charset="0"/>
            <a:cs typeface="Times New Roman" panose="02020603050405020304" pitchFamily="18" charset="0"/>
          </a:endParaRPr>
        </a:p>
      </dgm:t>
    </dgm:pt>
    <dgm:pt modelId="{C1BF48EB-C46A-F940-B67F-2E0F6E86A1EF}" type="sibTrans" cxnId="{30C116CF-9766-6346-AD97-82977541EFDE}">
      <dgm:prSet/>
      <dgm:spPr/>
      <dgm:t>
        <a:bodyPr/>
        <a:lstStyle/>
        <a:p>
          <a:endParaRPr lang="en-US" sz="800">
            <a:latin typeface="Times New Roman" panose="02020603050405020304" pitchFamily="18" charset="0"/>
            <a:cs typeface="Times New Roman" panose="02020603050405020304" pitchFamily="18" charset="0"/>
          </a:endParaRPr>
        </a:p>
      </dgm:t>
    </dgm:pt>
    <dgm:pt modelId="{F10FBE0A-5FA5-DB45-AAF6-CFC682D52FD9}">
      <dgm:prSet phldrT="[Text]" custT="1"/>
      <dgm:spPr>
        <a:xfrm>
          <a:off x="1439" y="1238133"/>
          <a:ext cx="711782" cy="35589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sz="800">
              <a:solidFill>
                <a:srgbClr val="000000"/>
              </a:solidFill>
              <a:latin typeface="Times New Roman" panose="02020603050405020304" pitchFamily="18" charset="0"/>
              <a:ea typeface="+mn-ea"/>
              <a:cs typeface="Times New Roman" panose="02020603050405020304" pitchFamily="18" charset="0"/>
            </a:rPr>
            <a:t>MIDD</a:t>
          </a:r>
        </a:p>
      </dgm:t>
    </dgm:pt>
    <dgm:pt modelId="{6A071D8B-475A-6A48-B3FA-F1B68EC435EE}" type="parTrans" cxnId="{7135D6AB-9606-8649-AF73-13115B59E0B1}">
      <dgm:prSet/>
      <dgm:spPr>
        <a:xfrm>
          <a:off x="357330" y="533800"/>
          <a:ext cx="3442053" cy="704333"/>
        </a:xfrm>
        <a:noFill/>
        <a:ln w="6350" cap="flat" cmpd="sng" algn="ctr">
          <a:solidFill>
            <a:srgbClr val="A5A5A5">
              <a:hueOff val="0"/>
              <a:satOff val="0"/>
              <a:lumOff val="0"/>
              <a:alphaOff val="0"/>
            </a:srgbClr>
          </a:solidFill>
          <a:prstDash val="solid"/>
          <a:miter lim="800000"/>
        </a:ln>
        <a:effectLst/>
      </dgm:spPr>
      <dgm:t>
        <a:bodyPr/>
        <a:lstStyle/>
        <a:p>
          <a:endParaRPr lang="en-US" sz="800">
            <a:latin typeface="Times New Roman" panose="02020603050405020304" pitchFamily="18" charset="0"/>
            <a:cs typeface="Times New Roman" panose="02020603050405020304" pitchFamily="18" charset="0"/>
          </a:endParaRPr>
        </a:p>
      </dgm:t>
    </dgm:pt>
    <dgm:pt modelId="{75AA49E7-0275-DD4C-8F19-3CA0668D2B47}" type="sibTrans" cxnId="{7135D6AB-9606-8649-AF73-13115B59E0B1}">
      <dgm:prSet/>
      <dgm:spPr/>
      <dgm:t>
        <a:bodyPr/>
        <a:lstStyle/>
        <a:p>
          <a:endParaRPr lang="en-US" sz="800">
            <a:latin typeface="Times New Roman" panose="02020603050405020304" pitchFamily="18" charset="0"/>
            <a:cs typeface="Times New Roman" panose="02020603050405020304" pitchFamily="18" charset="0"/>
          </a:endParaRPr>
        </a:p>
      </dgm:t>
    </dgm:pt>
    <dgm:pt modelId="{32574660-CA5E-2348-97E7-96A13F5984F5}">
      <dgm:prSet phldrT="[Text]" custT="1"/>
      <dgm:spPr>
        <a:xfrm>
          <a:off x="862695" y="1238133"/>
          <a:ext cx="711782" cy="35589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sz="800">
              <a:solidFill>
                <a:srgbClr val="000000"/>
              </a:solidFill>
              <a:latin typeface="Times New Roman" panose="02020603050405020304" pitchFamily="18" charset="0"/>
              <a:ea typeface="+mn-ea"/>
              <a:cs typeface="Times New Roman" panose="02020603050405020304" pitchFamily="18" charset="0"/>
            </a:rPr>
            <a:t>VAMOIC</a:t>
          </a:r>
        </a:p>
      </dgm:t>
    </dgm:pt>
    <dgm:pt modelId="{F171CFB1-8325-004C-8B45-15B111248C60}" type="parTrans" cxnId="{78F0911D-2904-2A4D-B87D-9893B4EFE7E4}">
      <dgm:prSet/>
      <dgm:spPr>
        <a:xfrm>
          <a:off x="1218586" y="533800"/>
          <a:ext cx="2580797" cy="704333"/>
        </a:xfrm>
        <a:noFill/>
        <a:ln w="6350" cap="flat" cmpd="sng" algn="ctr">
          <a:solidFill>
            <a:srgbClr val="A5A5A5">
              <a:hueOff val="0"/>
              <a:satOff val="0"/>
              <a:lumOff val="0"/>
              <a:alphaOff val="0"/>
            </a:srgbClr>
          </a:solidFill>
          <a:prstDash val="solid"/>
          <a:miter lim="800000"/>
        </a:ln>
        <a:effectLst/>
      </dgm:spPr>
      <dgm:t>
        <a:bodyPr/>
        <a:lstStyle/>
        <a:p>
          <a:endParaRPr lang="en-US" sz="800">
            <a:latin typeface="Times New Roman" panose="02020603050405020304" pitchFamily="18" charset="0"/>
            <a:cs typeface="Times New Roman" panose="02020603050405020304" pitchFamily="18" charset="0"/>
          </a:endParaRPr>
        </a:p>
      </dgm:t>
    </dgm:pt>
    <dgm:pt modelId="{B62D09E9-8FB2-E141-BEBC-FAAB99BB0A73}" type="sibTrans" cxnId="{78F0911D-2904-2A4D-B87D-9893B4EFE7E4}">
      <dgm:prSet/>
      <dgm:spPr/>
      <dgm:t>
        <a:bodyPr/>
        <a:lstStyle/>
        <a:p>
          <a:endParaRPr lang="en-US" sz="800">
            <a:latin typeface="Times New Roman" panose="02020603050405020304" pitchFamily="18" charset="0"/>
            <a:cs typeface="Times New Roman" panose="02020603050405020304" pitchFamily="18" charset="0"/>
          </a:endParaRPr>
        </a:p>
      </dgm:t>
    </dgm:pt>
    <dgm:pt modelId="{159CAB83-FB26-7A47-BFE1-4878AED81E47}">
      <dgm:prSet phldrT="[Text]" custT="1"/>
      <dgm:spPr>
        <a:xfrm>
          <a:off x="1723952" y="1238133"/>
          <a:ext cx="711782" cy="35589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sz="800">
              <a:solidFill>
                <a:srgbClr val="000000"/>
              </a:solidFill>
              <a:latin typeface="Times New Roman" panose="02020603050405020304" pitchFamily="18" charset="0"/>
              <a:ea typeface="+mn-ea"/>
              <a:cs typeface="Times New Roman" panose="02020603050405020304" pitchFamily="18" charset="0"/>
            </a:rPr>
            <a:t>LĢIA</a:t>
          </a:r>
        </a:p>
      </dgm:t>
    </dgm:pt>
    <dgm:pt modelId="{5B573E25-62DE-A44E-9435-276F7C75B9A0}" type="parTrans" cxnId="{B35453E5-998F-B649-9033-DCEBD2F1FA0E}">
      <dgm:prSet/>
      <dgm:spPr>
        <a:xfrm>
          <a:off x="2079843" y="533800"/>
          <a:ext cx="1719541" cy="704333"/>
        </a:xfrm>
        <a:noFill/>
        <a:ln w="6350" cap="flat" cmpd="sng" algn="ctr">
          <a:solidFill>
            <a:srgbClr val="A5A5A5">
              <a:hueOff val="0"/>
              <a:satOff val="0"/>
              <a:lumOff val="0"/>
              <a:alphaOff val="0"/>
            </a:srgbClr>
          </a:solidFill>
          <a:prstDash val="solid"/>
          <a:miter lim="800000"/>
        </a:ln>
        <a:effectLst/>
      </dgm:spPr>
      <dgm:t>
        <a:bodyPr/>
        <a:lstStyle/>
        <a:p>
          <a:endParaRPr lang="en-US" sz="800">
            <a:latin typeface="Times New Roman" panose="02020603050405020304" pitchFamily="18" charset="0"/>
            <a:cs typeface="Times New Roman" panose="02020603050405020304" pitchFamily="18" charset="0"/>
          </a:endParaRPr>
        </a:p>
      </dgm:t>
    </dgm:pt>
    <dgm:pt modelId="{B22B7F69-E56C-8C47-B600-6D21CE0FF10C}" type="sibTrans" cxnId="{B35453E5-998F-B649-9033-DCEBD2F1FA0E}">
      <dgm:prSet/>
      <dgm:spPr/>
      <dgm:t>
        <a:bodyPr/>
        <a:lstStyle/>
        <a:p>
          <a:endParaRPr lang="en-US" sz="800">
            <a:latin typeface="Times New Roman" panose="02020603050405020304" pitchFamily="18" charset="0"/>
            <a:cs typeface="Times New Roman" panose="02020603050405020304" pitchFamily="18" charset="0"/>
          </a:endParaRPr>
        </a:p>
      </dgm:t>
    </dgm:pt>
    <dgm:pt modelId="{448215BC-C594-C244-BDF9-1FDD23F0B6B2}">
      <dgm:prSet phldrT="[Text]" custT="1"/>
      <dgm:spPr>
        <a:xfrm>
          <a:off x="2585208" y="1238133"/>
          <a:ext cx="711782" cy="35589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sz="800">
              <a:solidFill>
                <a:srgbClr val="000000"/>
              </a:solidFill>
              <a:latin typeface="Times New Roman" panose="02020603050405020304" pitchFamily="18" charset="0"/>
              <a:ea typeface="+mn-ea"/>
              <a:cs typeface="Times New Roman" panose="02020603050405020304" pitchFamily="18" charset="0"/>
            </a:rPr>
            <a:t>Kara muzejs</a:t>
          </a:r>
        </a:p>
      </dgm:t>
    </dgm:pt>
    <dgm:pt modelId="{F777E9A1-730C-E24C-8713-F8D2BA5D4FBE}" type="parTrans" cxnId="{487CE7A4-8430-4542-A0EB-B4B6B38E0137}">
      <dgm:prSet/>
      <dgm:spPr>
        <a:xfrm>
          <a:off x="2941099" y="533800"/>
          <a:ext cx="858284" cy="704333"/>
        </a:xfrm>
        <a:noFill/>
        <a:ln w="6350" cap="flat" cmpd="sng" algn="ctr">
          <a:solidFill>
            <a:srgbClr val="A5A5A5">
              <a:hueOff val="0"/>
              <a:satOff val="0"/>
              <a:lumOff val="0"/>
              <a:alphaOff val="0"/>
            </a:srgbClr>
          </a:solidFill>
          <a:prstDash val="solid"/>
          <a:miter lim="800000"/>
        </a:ln>
        <a:effectLst/>
      </dgm:spPr>
      <dgm:t>
        <a:bodyPr/>
        <a:lstStyle/>
        <a:p>
          <a:endParaRPr lang="en-US" sz="800">
            <a:latin typeface="Times New Roman" panose="02020603050405020304" pitchFamily="18" charset="0"/>
            <a:cs typeface="Times New Roman" panose="02020603050405020304" pitchFamily="18" charset="0"/>
          </a:endParaRPr>
        </a:p>
      </dgm:t>
    </dgm:pt>
    <dgm:pt modelId="{7918B5D6-BEF0-9540-AC21-811614DB827E}" type="sibTrans" cxnId="{487CE7A4-8430-4542-A0EB-B4B6B38E0137}">
      <dgm:prSet/>
      <dgm:spPr/>
      <dgm:t>
        <a:bodyPr/>
        <a:lstStyle/>
        <a:p>
          <a:endParaRPr lang="en-US" sz="800">
            <a:latin typeface="Times New Roman" panose="02020603050405020304" pitchFamily="18" charset="0"/>
            <a:cs typeface="Times New Roman" panose="02020603050405020304" pitchFamily="18" charset="0"/>
          </a:endParaRPr>
        </a:p>
      </dgm:t>
    </dgm:pt>
    <dgm:pt modelId="{A1B63639-B8C5-DE4B-85EC-1AFFBAE825F0}">
      <dgm:prSet phldrT="[Text]" custT="1"/>
      <dgm:spPr>
        <a:xfrm>
          <a:off x="3446464" y="1238133"/>
          <a:ext cx="711782" cy="35589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sz="800">
              <a:solidFill>
                <a:srgbClr val="000000"/>
              </a:solidFill>
              <a:latin typeface="Times New Roman" panose="02020603050405020304" pitchFamily="18" charset="0"/>
              <a:ea typeface="+mn-ea"/>
              <a:cs typeface="Times New Roman" panose="02020603050405020304" pitchFamily="18" charset="0"/>
            </a:rPr>
            <a:t>JIC</a:t>
          </a:r>
        </a:p>
      </dgm:t>
    </dgm:pt>
    <dgm:pt modelId="{E21B22A5-05DB-8049-8B0C-5EE4774A5288}" type="parTrans" cxnId="{C0866CF7-BEC5-0E4C-9FEA-FB0D8B93C12D}">
      <dgm:prSet/>
      <dgm:spPr>
        <a:xfrm>
          <a:off x="3753664" y="533800"/>
          <a:ext cx="91440" cy="704333"/>
        </a:xfrm>
        <a:noFill/>
        <a:ln w="6350" cap="flat" cmpd="sng" algn="ctr">
          <a:solidFill>
            <a:srgbClr val="A5A5A5">
              <a:hueOff val="0"/>
              <a:satOff val="0"/>
              <a:lumOff val="0"/>
              <a:alphaOff val="0"/>
            </a:srgbClr>
          </a:solidFill>
          <a:prstDash val="solid"/>
          <a:miter lim="800000"/>
        </a:ln>
        <a:effectLst/>
      </dgm:spPr>
      <dgm:t>
        <a:bodyPr/>
        <a:lstStyle/>
        <a:p>
          <a:endParaRPr lang="en-US" sz="800">
            <a:latin typeface="Times New Roman" panose="02020603050405020304" pitchFamily="18" charset="0"/>
            <a:cs typeface="Times New Roman" panose="02020603050405020304" pitchFamily="18" charset="0"/>
          </a:endParaRPr>
        </a:p>
      </dgm:t>
    </dgm:pt>
    <dgm:pt modelId="{3D8CCEE6-87CD-1B43-8D02-5E1BDC317711}" type="sibTrans" cxnId="{C0866CF7-BEC5-0E4C-9FEA-FB0D8B93C12D}">
      <dgm:prSet/>
      <dgm:spPr/>
      <dgm:t>
        <a:bodyPr/>
        <a:lstStyle/>
        <a:p>
          <a:endParaRPr lang="en-US" sz="800">
            <a:latin typeface="Times New Roman" panose="02020603050405020304" pitchFamily="18" charset="0"/>
            <a:cs typeface="Times New Roman" panose="02020603050405020304" pitchFamily="18" charset="0"/>
          </a:endParaRPr>
        </a:p>
      </dgm:t>
    </dgm:pt>
    <dgm:pt modelId="{860EC12F-6439-8040-90FB-3B7E0722DF36}">
      <dgm:prSet phldrT="[Text]" custT="1"/>
      <dgm:spPr>
        <a:xfrm>
          <a:off x="4307721" y="1238133"/>
          <a:ext cx="967689" cy="355891"/>
        </a:xfrm>
        <a:solidFill>
          <a:srgbClr val="ED7D31">
            <a:lumMod val="60000"/>
            <a:lumOff val="40000"/>
          </a:srgbClr>
        </a:solidFill>
        <a:ln>
          <a:noFill/>
        </a:ln>
        <a:effectLst/>
      </dgm:spPr>
      <dgm:t>
        <a:bodyPr/>
        <a:lstStyle/>
        <a:p>
          <a:r>
            <a:rPr lang="lv-LV" sz="600" b="1">
              <a:solidFill>
                <a:srgbClr val="000000"/>
              </a:solidFill>
              <a:latin typeface="Times New Roman" panose="02020603050405020304" pitchFamily="18" charset="0"/>
              <a:ea typeface="+mn-ea"/>
              <a:cs typeface="Times New Roman" panose="02020603050405020304" pitchFamily="18" charset="0"/>
            </a:rPr>
            <a:t>Pulkveža O. Kalpaka profesionālā vidusskola</a:t>
          </a:r>
          <a:endParaRPr lang="en-US" sz="600" b="1">
            <a:solidFill>
              <a:srgbClr val="000000"/>
            </a:solidFill>
            <a:latin typeface="Times New Roman" panose="02020603050405020304" pitchFamily="18" charset="0"/>
            <a:ea typeface="+mn-ea"/>
            <a:cs typeface="Times New Roman" panose="02020603050405020304" pitchFamily="18" charset="0"/>
          </a:endParaRPr>
        </a:p>
      </dgm:t>
    </dgm:pt>
    <dgm:pt modelId="{CB5F0D85-BC75-4A47-9024-CF3A36C4AD37}" type="parTrans" cxnId="{7B214999-D736-F54D-821C-5C7A7B186370}">
      <dgm:prSet/>
      <dgm:spPr>
        <a:xfrm>
          <a:off x="3799384" y="533800"/>
          <a:ext cx="992181" cy="704333"/>
        </a:xfrm>
        <a:noFill/>
        <a:ln w="6350" cap="flat" cmpd="sng" algn="ctr">
          <a:solidFill>
            <a:srgbClr val="A5A5A5">
              <a:hueOff val="0"/>
              <a:satOff val="0"/>
              <a:lumOff val="0"/>
              <a:alphaOff val="0"/>
            </a:srgbClr>
          </a:solidFill>
          <a:prstDash val="solid"/>
          <a:miter lim="800000"/>
        </a:ln>
        <a:effectLst/>
      </dgm:spPr>
      <dgm:t>
        <a:bodyPr/>
        <a:lstStyle/>
        <a:p>
          <a:endParaRPr lang="en-US" sz="800">
            <a:latin typeface="Times New Roman" panose="02020603050405020304" pitchFamily="18" charset="0"/>
            <a:cs typeface="Times New Roman" panose="02020603050405020304" pitchFamily="18" charset="0"/>
          </a:endParaRPr>
        </a:p>
      </dgm:t>
    </dgm:pt>
    <dgm:pt modelId="{4395F7EB-2C13-FE4F-BD4C-6A347A2B2D0F}" type="sibTrans" cxnId="{7B214999-D736-F54D-821C-5C7A7B186370}">
      <dgm:prSet/>
      <dgm:spPr/>
      <dgm:t>
        <a:bodyPr/>
        <a:lstStyle/>
        <a:p>
          <a:endParaRPr lang="en-US" sz="800">
            <a:latin typeface="Times New Roman" panose="02020603050405020304" pitchFamily="18" charset="0"/>
            <a:cs typeface="Times New Roman" panose="02020603050405020304" pitchFamily="18" charset="0"/>
          </a:endParaRPr>
        </a:p>
      </dgm:t>
    </dgm:pt>
    <dgm:pt modelId="{680E145B-65F7-F642-905B-2D2B0850FF30}" type="asst">
      <dgm:prSet phldrT="[Text]" custT="1"/>
      <dgm:spPr>
        <a:xfrm>
          <a:off x="2545003" y="682491"/>
          <a:ext cx="711782" cy="35589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en-US" sz="800">
              <a:solidFill>
                <a:srgbClr val="000000"/>
              </a:solidFill>
              <a:latin typeface="Times New Roman" panose="02020603050405020304" pitchFamily="18" charset="0"/>
              <a:ea typeface="+mn-ea"/>
              <a:cs typeface="Times New Roman" panose="02020603050405020304" pitchFamily="18" charset="0"/>
            </a:rPr>
            <a:t>NBS</a:t>
          </a:r>
        </a:p>
      </dgm:t>
    </dgm:pt>
    <dgm:pt modelId="{5B2AC5CF-4936-6F48-9318-ED59CC593096}" type="sibTrans" cxnId="{0319E1DD-83EF-2249-82E4-96F7DCB37906}">
      <dgm:prSet/>
      <dgm:spPr/>
      <dgm:t>
        <a:bodyPr/>
        <a:lstStyle/>
        <a:p>
          <a:endParaRPr lang="en-US" sz="800">
            <a:latin typeface="Times New Roman" panose="02020603050405020304" pitchFamily="18" charset="0"/>
            <a:cs typeface="Times New Roman" panose="02020603050405020304" pitchFamily="18" charset="0"/>
          </a:endParaRPr>
        </a:p>
      </dgm:t>
    </dgm:pt>
    <dgm:pt modelId="{B2014352-FFB5-2F4D-AB5D-F3CB93783897}" type="parTrans" cxnId="{0319E1DD-83EF-2249-82E4-96F7DCB37906}">
      <dgm:prSet/>
      <dgm:spPr>
        <a:xfrm>
          <a:off x="3256785" y="533800"/>
          <a:ext cx="542598" cy="326636"/>
        </a:xfrm>
        <a:noFill/>
        <a:ln w="6350" cap="flat" cmpd="sng" algn="ctr">
          <a:solidFill>
            <a:srgbClr val="A5A5A5">
              <a:hueOff val="0"/>
              <a:satOff val="0"/>
              <a:lumOff val="0"/>
              <a:alphaOff val="0"/>
            </a:srgbClr>
          </a:solidFill>
          <a:prstDash val="solid"/>
          <a:miter lim="800000"/>
        </a:ln>
        <a:effectLst/>
      </dgm:spPr>
      <dgm:t>
        <a:bodyPr/>
        <a:lstStyle/>
        <a:p>
          <a:endParaRPr lang="en-US" sz="800">
            <a:latin typeface="Times New Roman" panose="02020603050405020304" pitchFamily="18" charset="0"/>
            <a:cs typeface="Times New Roman" panose="02020603050405020304" pitchFamily="18" charset="0"/>
          </a:endParaRPr>
        </a:p>
      </dgm:t>
    </dgm:pt>
    <dgm:pt modelId="{6EAA3726-28D5-784C-9C6D-D6107FD706BC}" type="pres">
      <dgm:prSet presAssocID="{90564452-0C56-9640-A74C-7781CC8C7341}" presName="hierChild1" presStyleCnt="0">
        <dgm:presLayoutVars>
          <dgm:orgChart val="1"/>
          <dgm:chPref val="1"/>
          <dgm:dir/>
          <dgm:animOne val="branch"/>
          <dgm:animLvl val="lvl"/>
          <dgm:resizeHandles/>
        </dgm:presLayoutVars>
      </dgm:prSet>
      <dgm:spPr/>
      <dgm:t>
        <a:bodyPr/>
        <a:lstStyle/>
        <a:p>
          <a:endParaRPr lang="en-US"/>
        </a:p>
      </dgm:t>
    </dgm:pt>
    <dgm:pt modelId="{5002A361-36CD-F14A-A7B1-E0274E534FD4}" type="pres">
      <dgm:prSet presAssocID="{C0ACC180-625F-3649-86E9-632D34A31767}" presName="hierRoot1" presStyleCnt="0">
        <dgm:presLayoutVars>
          <dgm:hierBranch val="init"/>
        </dgm:presLayoutVars>
      </dgm:prSet>
      <dgm:spPr/>
    </dgm:pt>
    <dgm:pt modelId="{3124F41D-055B-C845-8A81-A62F85E6C75C}" type="pres">
      <dgm:prSet presAssocID="{C0ACC180-625F-3649-86E9-632D34A31767}" presName="rootComposite1" presStyleCnt="0"/>
      <dgm:spPr/>
    </dgm:pt>
    <dgm:pt modelId="{A4314EC6-A4B0-B94A-A569-E8B53CDCC923}" type="pres">
      <dgm:prSet presAssocID="{C0ACC180-625F-3649-86E9-632D34A31767}" presName="rootText1" presStyleLbl="node0" presStyleIdx="0" presStyleCnt="1" custScaleX="187710" custScaleY="143427" custLinFactX="63106" custLinFactNeighborX="100000" custLinFactNeighborY="-13907">
        <dgm:presLayoutVars>
          <dgm:chPref val="3"/>
        </dgm:presLayoutVars>
      </dgm:prSet>
      <dgm:spPr>
        <a:prstGeom prst="rect">
          <a:avLst/>
        </a:prstGeom>
      </dgm:spPr>
      <dgm:t>
        <a:bodyPr/>
        <a:lstStyle/>
        <a:p>
          <a:endParaRPr lang="en-US"/>
        </a:p>
      </dgm:t>
    </dgm:pt>
    <dgm:pt modelId="{E3CAC549-DEA1-1E40-9C17-335CEA35EB8B}" type="pres">
      <dgm:prSet presAssocID="{C0ACC180-625F-3649-86E9-632D34A31767}" presName="rootConnector1" presStyleLbl="node1" presStyleIdx="0" presStyleCnt="0"/>
      <dgm:spPr/>
      <dgm:t>
        <a:bodyPr/>
        <a:lstStyle/>
        <a:p>
          <a:endParaRPr lang="en-US"/>
        </a:p>
      </dgm:t>
    </dgm:pt>
    <dgm:pt modelId="{8B115D44-73F7-564B-9EFD-36FA91DF9B2B}" type="pres">
      <dgm:prSet presAssocID="{C0ACC180-625F-3649-86E9-632D34A31767}" presName="hierChild2" presStyleCnt="0"/>
      <dgm:spPr/>
    </dgm:pt>
    <dgm:pt modelId="{77D950C6-E7F9-3C4C-9292-EB27C8E4C588}" type="pres">
      <dgm:prSet presAssocID="{6A071D8B-475A-6A48-B3FA-F1B68EC435EE}" presName="Name37" presStyleLbl="parChTrans1D2" presStyleIdx="0" presStyleCnt="7"/>
      <dgm:spPr>
        <a:custGeom>
          <a:avLst/>
          <a:gdLst/>
          <a:ahLst/>
          <a:cxnLst/>
          <a:rect l="0" t="0" r="0" b="0"/>
          <a:pathLst>
            <a:path>
              <a:moveTo>
                <a:pt x="3442053" y="0"/>
              </a:moveTo>
              <a:lnTo>
                <a:pt x="3442053" y="629596"/>
              </a:lnTo>
              <a:lnTo>
                <a:pt x="0" y="629596"/>
              </a:lnTo>
              <a:lnTo>
                <a:pt x="0" y="704333"/>
              </a:lnTo>
            </a:path>
          </a:pathLst>
        </a:custGeom>
      </dgm:spPr>
      <dgm:t>
        <a:bodyPr/>
        <a:lstStyle/>
        <a:p>
          <a:endParaRPr lang="en-US"/>
        </a:p>
      </dgm:t>
    </dgm:pt>
    <dgm:pt modelId="{F0227A34-1BE4-E546-96B4-AEBBC1306290}" type="pres">
      <dgm:prSet presAssocID="{F10FBE0A-5FA5-DB45-AAF6-CFC682D52FD9}" presName="hierRoot2" presStyleCnt="0">
        <dgm:presLayoutVars>
          <dgm:hierBranch val="init"/>
        </dgm:presLayoutVars>
      </dgm:prSet>
      <dgm:spPr/>
    </dgm:pt>
    <dgm:pt modelId="{FDEABD77-EA63-AD44-94CD-79C067A4D463}" type="pres">
      <dgm:prSet presAssocID="{F10FBE0A-5FA5-DB45-AAF6-CFC682D52FD9}" presName="rootComposite" presStyleCnt="0"/>
      <dgm:spPr/>
    </dgm:pt>
    <dgm:pt modelId="{43965A8C-1C3D-DE4B-A1C4-BDA438ECA078}" type="pres">
      <dgm:prSet presAssocID="{F10FBE0A-5FA5-DB45-AAF6-CFC682D52FD9}" presName="rootText" presStyleLbl="node2" presStyleIdx="0" presStyleCnt="6">
        <dgm:presLayoutVars>
          <dgm:chPref val="3"/>
        </dgm:presLayoutVars>
      </dgm:prSet>
      <dgm:spPr>
        <a:prstGeom prst="rect">
          <a:avLst/>
        </a:prstGeom>
      </dgm:spPr>
      <dgm:t>
        <a:bodyPr/>
        <a:lstStyle/>
        <a:p>
          <a:endParaRPr lang="en-US"/>
        </a:p>
      </dgm:t>
    </dgm:pt>
    <dgm:pt modelId="{06DE7406-E9CF-7C43-B2C0-B159A4CE8DC6}" type="pres">
      <dgm:prSet presAssocID="{F10FBE0A-5FA5-DB45-AAF6-CFC682D52FD9}" presName="rootConnector" presStyleLbl="node2" presStyleIdx="0" presStyleCnt="6"/>
      <dgm:spPr/>
      <dgm:t>
        <a:bodyPr/>
        <a:lstStyle/>
        <a:p>
          <a:endParaRPr lang="en-US"/>
        </a:p>
      </dgm:t>
    </dgm:pt>
    <dgm:pt modelId="{F4F73CFA-A81C-BC45-AD05-F7CC74A8A7C1}" type="pres">
      <dgm:prSet presAssocID="{F10FBE0A-5FA5-DB45-AAF6-CFC682D52FD9}" presName="hierChild4" presStyleCnt="0"/>
      <dgm:spPr/>
    </dgm:pt>
    <dgm:pt modelId="{AB468881-20CD-8F4A-A861-E10B92F7713A}" type="pres">
      <dgm:prSet presAssocID="{F10FBE0A-5FA5-DB45-AAF6-CFC682D52FD9}" presName="hierChild5" presStyleCnt="0"/>
      <dgm:spPr/>
    </dgm:pt>
    <dgm:pt modelId="{B3396162-1678-424C-A879-286260D1269A}" type="pres">
      <dgm:prSet presAssocID="{F171CFB1-8325-004C-8B45-15B111248C60}" presName="Name37" presStyleLbl="parChTrans1D2" presStyleIdx="1" presStyleCnt="7"/>
      <dgm:spPr>
        <a:custGeom>
          <a:avLst/>
          <a:gdLst/>
          <a:ahLst/>
          <a:cxnLst/>
          <a:rect l="0" t="0" r="0" b="0"/>
          <a:pathLst>
            <a:path>
              <a:moveTo>
                <a:pt x="2580797" y="0"/>
              </a:moveTo>
              <a:lnTo>
                <a:pt x="2580797" y="629596"/>
              </a:lnTo>
              <a:lnTo>
                <a:pt x="0" y="629596"/>
              </a:lnTo>
              <a:lnTo>
                <a:pt x="0" y="704333"/>
              </a:lnTo>
            </a:path>
          </a:pathLst>
        </a:custGeom>
      </dgm:spPr>
      <dgm:t>
        <a:bodyPr/>
        <a:lstStyle/>
        <a:p>
          <a:endParaRPr lang="en-US"/>
        </a:p>
      </dgm:t>
    </dgm:pt>
    <dgm:pt modelId="{12624F50-F32D-5C42-984D-A782FCB3EB2F}" type="pres">
      <dgm:prSet presAssocID="{32574660-CA5E-2348-97E7-96A13F5984F5}" presName="hierRoot2" presStyleCnt="0">
        <dgm:presLayoutVars>
          <dgm:hierBranch val="init"/>
        </dgm:presLayoutVars>
      </dgm:prSet>
      <dgm:spPr/>
    </dgm:pt>
    <dgm:pt modelId="{C07E0F8A-BB3E-8849-879F-E72E421698B2}" type="pres">
      <dgm:prSet presAssocID="{32574660-CA5E-2348-97E7-96A13F5984F5}" presName="rootComposite" presStyleCnt="0"/>
      <dgm:spPr/>
    </dgm:pt>
    <dgm:pt modelId="{B777056A-DC79-6442-843D-5362FE8801B7}" type="pres">
      <dgm:prSet presAssocID="{32574660-CA5E-2348-97E7-96A13F5984F5}" presName="rootText" presStyleLbl="node2" presStyleIdx="1" presStyleCnt="6">
        <dgm:presLayoutVars>
          <dgm:chPref val="3"/>
        </dgm:presLayoutVars>
      </dgm:prSet>
      <dgm:spPr>
        <a:prstGeom prst="rect">
          <a:avLst/>
        </a:prstGeom>
      </dgm:spPr>
      <dgm:t>
        <a:bodyPr/>
        <a:lstStyle/>
        <a:p>
          <a:endParaRPr lang="en-US"/>
        </a:p>
      </dgm:t>
    </dgm:pt>
    <dgm:pt modelId="{92B769EC-454F-6B47-A521-8C7765E79830}" type="pres">
      <dgm:prSet presAssocID="{32574660-CA5E-2348-97E7-96A13F5984F5}" presName="rootConnector" presStyleLbl="node2" presStyleIdx="1" presStyleCnt="6"/>
      <dgm:spPr/>
      <dgm:t>
        <a:bodyPr/>
        <a:lstStyle/>
        <a:p>
          <a:endParaRPr lang="en-US"/>
        </a:p>
      </dgm:t>
    </dgm:pt>
    <dgm:pt modelId="{A2583929-3CE3-9E44-91E2-DBEAD3F2AF18}" type="pres">
      <dgm:prSet presAssocID="{32574660-CA5E-2348-97E7-96A13F5984F5}" presName="hierChild4" presStyleCnt="0"/>
      <dgm:spPr/>
    </dgm:pt>
    <dgm:pt modelId="{430226E6-3213-3F44-86A3-1E414B32E4C9}" type="pres">
      <dgm:prSet presAssocID="{32574660-CA5E-2348-97E7-96A13F5984F5}" presName="hierChild5" presStyleCnt="0"/>
      <dgm:spPr/>
    </dgm:pt>
    <dgm:pt modelId="{D2DBF306-843D-E844-A62F-DB92A07188F6}" type="pres">
      <dgm:prSet presAssocID="{5B573E25-62DE-A44E-9435-276F7C75B9A0}" presName="Name37" presStyleLbl="parChTrans1D2" presStyleIdx="2" presStyleCnt="7"/>
      <dgm:spPr>
        <a:custGeom>
          <a:avLst/>
          <a:gdLst/>
          <a:ahLst/>
          <a:cxnLst/>
          <a:rect l="0" t="0" r="0" b="0"/>
          <a:pathLst>
            <a:path>
              <a:moveTo>
                <a:pt x="1719541" y="0"/>
              </a:moveTo>
              <a:lnTo>
                <a:pt x="1719541" y="629596"/>
              </a:lnTo>
              <a:lnTo>
                <a:pt x="0" y="629596"/>
              </a:lnTo>
              <a:lnTo>
                <a:pt x="0" y="704333"/>
              </a:lnTo>
            </a:path>
          </a:pathLst>
        </a:custGeom>
      </dgm:spPr>
      <dgm:t>
        <a:bodyPr/>
        <a:lstStyle/>
        <a:p>
          <a:endParaRPr lang="en-US"/>
        </a:p>
      </dgm:t>
    </dgm:pt>
    <dgm:pt modelId="{E64B05CB-C066-C54A-A208-430AF8756DC7}" type="pres">
      <dgm:prSet presAssocID="{159CAB83-FB26-7A47-BFE1-4878AED81E47}" presName="hierRoot2" presStyleCnt="0">
        <dgm:presLayoutVars>
          <dgm:hierBranch val="init"/>
        </dgm:presLayoutVars>
      </dgm:prSet>
      <dgm:spPr/>
    </dgm:pt>
    <dgm:pt modelId="{357A4124-9FAA-CA41-A0EB-EAAC0A346B27}" type="pres">
      <dgm:prSet presAssocID="{159CAB83-FB26-7A47-BFE1-4878AED81E47}" presName="rootComposite" presStyleCnt="0"/>
      <dgm:spPr/>
    </dgm:pt>
    <dgm:pt modelId="{04917A7D-625D-6D4D-8943-F10FF65E2E02}" type="pres">
      <dgm:prSet presAssocID="{159CAB83-FB26-7A47-BFE1-4878AED81E47}" presName="rootText" presStyleLbl="node2" presStyleIdx="2" presStyleCnt="6">
        <dgm:presLayoutVars>
          <dgm:chPref val="3"/>
        </dgm:presLayoutVars>
      </dgm:prSet>
      <dgm:spPr>
        <a:prstGeom prst="rect">
          <a:avLst/>
        </a:prstGeom>
      </dgm:spPr>
      <dgm:t>
        <a:bodyPr/>
        <a:lstStyle/>
        <a:p>
          <a:endParaRPr lang="en-US"/>
        </a:p>
      </dgm:t>
    </dgm:pt>
    <dgm:pt modelId="{206E8FEB-720F-DE45-BCB1-A708250C6400}" type="pres">
      <dgm:prSet presAssocID="{159CAB83-FB26-7A47-BFE1-4878AED81E47}" presName="rootConnector" presStyleLbl="node2" presStyleIdx="2" presStyleCnt="6"/>
      <dgm:spPr/>
      <dgm:t>
        <a:bodyPr/>
        <a:lstStyle/>
        <a:p>
          <a:endParaRPr lang="en-US"/>
        </a:p>
      </dgm:t>
    </dgm:pt>
    <dgm:pt modelId="{9DA60BC4-A756-574E-8C4C-1308A0DB4EBC}" type="pres">
      <dgm:prSet presAssocID="{159CAB83-FB26-7A47-BFE1-4878AED81E47}" presName="hierChild4" presStyleCnt="0"/>
      <dgm:spPr/>
    </dgm:pt>
    <dgm:pt modelId="{56E833A9-E40D-394A-BF5B-41DA2070ADA2}" type="pres">
      <dgm:prSet presAssocID="{159CAB83-FB26-7A47-BFE1-4878AED81E47}" presName="hierChild5" presStyleCnt="0"/>
      <dgm:spPr/>
    </dgm:pt>
    <dgm:pt modelId="{C7A64B6D-920E-5B45-9F96-F8A2314A87EE}" type="pres">
      <dgm:prSet presAssocID="{F777E9A1-730C-E24C-8713-F8D2BA5D4FBE}" presName="Name37" presStyleLbl="parChTrans1D2" presStyleIdx="3" presStyleCnt="7"/>
      <dgm:spPr>
        <a:custGeom>
          <a:avLst/>
          <a:gdLst/>
          <a:ahLst/>
          <a:cxnLst/>
          <a:rect l="0" t="0" r="0" b="0"/>
          <a:pathLst>
            <a:path>
              <a:moveTo>
                <a:pt x="858284" y="0"/>
              </a:moveTo>
              <a:lnTo>
                <a:pt x="858284" y="629596"/>
              </a:lnTo>
              <a:lnTo>
                <a:pt x="0" y="629596"/>
              </a:lnTo>
              <a:lnTo>
                <a:pt x="0" y="704333"/>
              </a:lnTo>
            </a:path>
          </a:pathLst>
        </a:custGeom>
      </dgm:spPr>
      <dgm:t>
        <a:bodyPr/>
        <a:lstStyle/>
        <a:p>
          <a:endParaRPr lang="en-US"/>
        </a:p>
      </dgm:t>
    </dgm:pt>
    <dgm:pt modelId="{39D5E19D-C956-BA48-AFAC-F3B10F468673}" type="pres">
      <dgm:prSet presAssocID="{448215BC-C594-C244-BDF9-1FDD23F0B6B2}" presName="hierRoot2" presStyleCnt="0">
        <dgm:presLayoutVars>
          <dgm:hierBranch val="init"/>
        </dgm:presLayoutVars>
      </dgm:prSet>
      <dgm:spPr/>
    </dgm:pt>
    <dgm:pt modelId="{C3FEF889-5645-4B46-AF6F-BFFE959250DF}" type="pres">
      <dgm:prSet presAssocID="{448215BC-C594-C244-BDF9-1FDD23F0B6B2}" presName="rootComposite" presStyleCnt="0"/>
      <dgm:spPr/>
    </dgm:pt>
    <dgm:pt modelId="{AE1937D7-69EB-AE41-A543-A4317F6B9314}" type="pres">
      <dgm:prSet presAssocID="{448215BC-C594-C244-BDF9-1FDD23F0B6B2}" presName="rootText" presStyleLbl="node2" presStyleIdx="3" presStyleCnt="6">
        <dgm:presLayoutVars>
          <dgm:chPref val="3"/>
        </dgm:presLayoutVars>
      </dgm:prSet>
      <dgm:spPr>
        <a:prstGeom prst="rect">
          <a:avLst/>
        </a:prstGeom>
      </dgm:spPr>
      <dgm:t>
        <a:bodyPr/>
        <a:lstStyle/>
        <a:p>
          <a:endParaRPr lang="en-US"/>
        </a:p>
      </dgm:t>
    </dgm:pt>
    <dgm:pt modelId="{EE06179D-610A-5141-9CC8-15F5658A6A13}" type="pres">
      <dgm:prSet presAssocID="{448215BC-C594-C244-BDF9-1FDD23F0B6B2}" presName="rootConnector" presStyleLbl="node2" presStyleIdx="3" presStyleCnt="6"/>
      <dgm:spPr/>
      <dgm:t>
        <a:bodyPr/>
        <a:lstStyle/>
        <a:p>
          <a:endParaRPr lang="en-US"/>
        </a:p>
      </dgm:t>
    </dgm:pt>
    <dgm:pt modelId="{954DD29D-FE3E-B448-9B9F-A904BEC89F4C}" type="pres">
      <dgm:prSet presAssocID="{448215BC-C594-C244-BDF9-1FDD23F0B6B2}" presName="hierChild4" presStyleCnt="0"/>
      <dgm:spPr/>
    </dgm:pt>
    <dgm:pt modelId="{A2930DCF-0B00-A441-BF20-0C27995E20F3}" type="pres">
      <dgm:prSet presAssocID="{448215BC-C594-C244-BDF9-1FDD23F0B6B2}" presName="hierChild5" presStyleCnt="0"/>
      <dgm:spPr/>
    </dgm:pt>
    <dgm:pt modelId="{2429EC4A-281C-794A-B3E3-14F810FF4055}" type="pres">
      <dgm:prSet presAssocID="{E21B22A5-05DB-8049-8B0C-5EE4774A5288}" presName="Name37" presStyleLbl="parChTrans1D2" presStyleIdx="4" presStyleCnt="7"/>
      <dgm:spPr>
        <a:custGeom>
          <a:avLst/>
          <a:gdLst/>
          <a:ahLst/>
          <a:cxnLst/>
          <a:rect l="0" t="0" r="0" b="0"/>
          <a:pathLst>
            <a:path>
              <a:moveTo>
                <a:pt x="45720" y="0"/>
              </a:moveTo>
              <a:lnTo>
                <a:pt x="45720" y="629596"/>
              </a:lnTo>
              <a:lnTo>
                <a:pt x="48691" y="629596"/>
              </a:lnTo>
              <a:lnTo>
                <a:pt x="48691" y="704333"/>
              </a:lnTo>
            </a:path>
          </a:pathLst>
        </a:custGeom>
      </dgm:spPr>
      <dgm:t>
        <a:bodyPr/>
        <a:lstStyle/>
        <a:p>
          <a:endParaRPr lang="en-US"/>
        </a:p>
      </dgm:t>
    </dgm:pt>
    <dgm:pt modelId="{5778F8AB-8A3D-A54E-9D20-4C4D606BE100}" type="pres">
      <dgm:prSet presAssocID="{A1B63639-B8C5-DE4B-85EC-1AFFBAE825F0}" presName="hierRoot2" presStyleCnt="0">
        <dgm:presLayoutVars>
          <dgm:hierBranch val="init"/>
        </dgm:presLayoutVars>
      </dgm:prSet>
      <dgm:spPr/>
    </dgm:pt>
    <dgm:pt modelId="{64EA0B7E-F74E-A346-8EC3-EE08F97C6AFA}" type="pres">
      <dgm:prSet presAssocID="{A1B63639-B8C5-DE4B-85EC-1AFFBAE825F0}" presName="rootComposite" presStyleCnt="0"/>
      <dgm:spPr/>
    </dgm:pt>
    <dgm:pt modelId="{D9E83BCE-DD12-1040-817C-8D6970FA7227}" type="pres">
      <dgm:prSet presAssocID="{A1B63639-B8C5-DE4B-85EC-1AFFBAE825F0}" presName="rootText" presStyleLbl="node2" presStyleIdx="4" presStyleCnt="6">
        <dgm:presLayoutVars>
          <dgm:chPref val="3"/>
        </dgm:presLayoutVars>
      </dgm:prSet>
      <dgm:spPr>
        <a:prstGeom prst="rect">
          <a:avLst/>
        </a:prstGeom>
      </dgm:spPr>
      <dgm:t>
        <a:bodyPr/>
        <a:lstStyle/>
        <a:p>
          <a:endParaRPr lang="en-US"/>
        </a:p>
      </dgm:t>
    </dgm:pt>
    <dgm:pt modelId="{40C4368A-8996-D440-98F4-E0EA583461E6}" type="pres">
      <dgm:prSet presAssocID="{A1B63639-B8C5-DE4B-85EC-1AFFBAE825F0}" presName="rootConnector" presStyleLbl="node2" presStyleIdx="4" presStyleCnt="6"/>
      <dgm:spPr/>
      <dgm:t>
        <a:bodyPr/>
        <a:lstStyle/>
        <a:p>
          <a:endParaRPr lang="en-US"/>
        </a:p>
      </dgm:t>
    </dgm:pt>
    <dgm:pt modelId="{191CBEF3-F2E4-0247-9710-D65B34BD6BD4}" type="pres">
      <dgm:prSet presAssocID="{A1B63639-B8C5-DE4B-85EC-1AFFBAE825F0}" presName="hierChild4" presStyleCnt="0"/>
      <dgm:spPr/>
    </dgm:pt>
    <dgm:pt modelId="{8C0A77AE-69DC-9A46-B3FA-5E99BE500096}" type="pres">
      <dgm:prSet presAssocID="{A1B63639-B8C5-DE4B-85EC-1AFFBAE825F0}" presName="hierChild5" presStyleCnt="0"/>
      <dgm:spPr/>
    </dgm:pt>
    <dgm:pt modelId="{F674A604-3DC8-5247-B5F6-D5A1713F0198}" type="pres">
      <dgm:prSet presAssocID="{CB5F0D85-BC75-4A47-9024-CF3A36C4AD37}" presName="Name37" presStyleLbl="parChTrans1D2" presStyleIdx="5" presStyleCnt="7"/>
      <dgm:spPr>
        <a:custGeom>
          <a:avLst/>
          <a:gdLst/>
          <a:ahLst/>
          <a:cxnLst/>
          <a:rect l="0" t="0" r="0" b="0"/>
          <a:pathLst>
            <a:path>
              <a:moveTo>
                <a:pt x="0" y="0"/>
              </a:moveTo>
              <a:lnTo>
                <a:pt x="0" y="629596"/>
              </a:lnTo>
              <a:lnTo>
                <a:pt x="992181" y="629596"/>
              </a:lnTo>
              <a:lnTo>
                <a:pt x="992181" y="704333"/>
              </a:lnTo>
            </a:path>
          </a:pathLst>
        </a:custGeom>
      </dgm:spPr>
      <dgm:t>
        <a:bodyPr/>
        <a:lstStyle/>
        <a:p>
          <a:endParaRPr lang="en-US"/>
        </a:p>
      </dgm:t>
    </dgm:pt>
    <dgm:pt modelId="{B0717F30-F15B-AF4B-856D-DC4334D988E6}" type="pres">
      <dgm:prSet presAssocID="{860EC12F-6439-8040-90FB-3B7E0722DF36}" presName="hierRoot2" presStyleCnt="0">
        <dgm:presLayoutVars>
          <dgm:hierBranch val="init"/>
        </dgm:presLayoutVars>
      </dgm:prSet>
      <dgm:spPr/>
    </dgm:pt>
    <dgm:pt modelId="{6AD6263C-86CC-4E4F-87DD-96649DF17F37}" type="pres">
      <dgm:prSet presAssocID="{860EC12F-6439-8040-90FB-3B7E0722DF36}" presName="rootComposite" presStyleCnt="0"/>
      <dgm:spPr/>
    </dgm:pt>
    <dgm:pt modelId="{05DF1327-0E5F-CB47-A579-F1F41E725379}" type="pres">
      <dgm:prSet presAssocID="{860EC12F-6439-8040-90FB-3B7E0722DF36}" presName="rootText" presStyleLbl="node2" presStyleIdx="5" presStyleCnt="6" custScaleX="135953">
        <dgm:presLayoutVars>
          <dgm:chPref val="3"/>
        </dgm:presLayoutVars>
      </dgm:prSet>
      <dgm:spPr>
        <a:prstGeom prst="rect">
          <a:avLst/>
        </a:prstGeom>
      </dgm:spPr>
      <dgm:t>
        <a:bodyPr/>
        <a:lstStyle/>
        <a:p>
          <a:endParaRPr lang="en-US"/>
        </a:p>
      </dgm:t>
    </dgm:pt>
    <dgm:pt modelId="{2662E53F-7141-5945-A576-A2324C483094}" type="pres">
      <dgm:prSet presAssocID="{860EC12F-6439-8040-90FB-3B7E0722DF36}" presName="rootConnector" presStyleLbl="node2" presStyleIdx="5" presStyleCnt="6"/>
      <dgm:spPr/>
      <dgm:t>
        <a:bodyPr/>
        <a:lstStyle/>
        <a:p>
          <a:endParaRPr lang="en-US"/>
        </a:p>
      </dgm:t>
    </dgm:pt>
    <dgm:pt modelId="{40D0F720-F024-2149-937F-939655E31F3E}" type="pres">
      <dgm:prSet presAssocID="{860EC12F-6439-8040-90FB-3B7E0722DF36}" presName="hierChild4" presStyleCnt="0"/>
      <dgm:spPr/>
    </dgm:pt>
    <dgm:pt modelId="{454ED46E-DAA1-8045-8F90-FF98C0E5E2E7}" type="pres">
      <dgm:prSet presAssocID="{860EC12F-6439-8040-90FB-3B7E0722DF36}" presName="hierChild5" presStyleCnt="0"/>
      <dgm:spPr/>
    </dgm:pt>
    <dgm:pt modelId="{6360DFEC-AF8A-B244-9801-3586C91E4780}" type="pres">
      <dgm:prSet presAssocID="{C0ACC180-625F-3649-86E9-632D34A31767}" presName="hierChild3" presStyleCnt="0"/>
      <dgm:spPr/>
    </dgm:pt>
    <dgm:pt modelId="{C010C8FD-CA0B-0F42-BE46-1ECE66D29496}" type="pres">
      <dgm:prSet presAssocID="{B2014352-FFB5-2F4D-AB5D-F3CB93783897}" presName="Name111" presStyleLbl="parChTrans1D2" presStyleIdx="6" presStyleCnt="7"/>
      <dgm:spPr>
        <a:custGeom>
          <a:avLst/>
          <a:gdLst/>
          <a:ahLst/>
          <a:cxnLst/>
          <a:rect l="0" t="0" r="0" b="0"/>
          <a:pathLst>
            <a:path>
              <a:moveTo>
                <a:pt x="542598" y="0"/>
              </a:moveTo>
              <a:lnTo>
                <a:pt x="542598" y="326636"/>
              </a:lnTo>
              <a:lnTo>
                <a:pt x="0" y="326636"/>
              </a:lnTo>
            </a:path>
          </a:pathLst>
        </a:custGeom>
      </dgm:spPr>
      <dgm:t>
        <a:bodyPr/>
        <a:lstStyle/>
        <a:p>
          <a:endParaRPr lang="en-US"/>
        </a:p>
      </dgm:t>
    </dgm:pt>
    <dgm:pt modelId="{1A732316-94E8-CA4E-B94B-804C08EDC7A2}" type="pres">
      <dgm:prSet presAssocID="{680E145B-65F7-F642-905B-2D2B0850FF30}" presName="hierRoot3" presStyleCnt="0">
        <dgm:presLayoutVars>
          <dgm:hierBranch val="init"/>
        </dgm:presLayoutVars>
      </dgm:prSet>
      <dgm:spPr/>
    </dgm:pt>
    <dgm:pt modelId="{BB9DE55D-684C-6C44-8310-E1385A15AD77}" type="pres">
      <dgm:prSet presAssocID="{680E145B-65F7-F642-905B-2D2B0850FF30}" presName="rootComposite3" presStyleCnt="0"/>
      <dgm:spPr/>
    </dgm:pt>
    <dgm:pt modelId="{5E4F0AC4-4865-EC47-B71E-FC045B20E710}" type="pres">
      <dgm:prSet presAssocID="{680E145B-65F7-F642-905B-2D2B0850FF30}" presName="rootText3" presStyleLbl="asst1" presStyleIdx="0" presStyleCnt="1" custLinFactNeighborX="97375" custLinFactNeighborY="-14127">
        <dgm:presLayoutVars>
          <dgm:chPref val="3"/>
        </dgm:presLayoutVars>
      </dgm:prSet>
      <dgm:spPr>
        <a:prstGeom prst="rect">
          <a:avLst/>
        </a:prstGeom>
      </dgm:spPr>
      <dgm:t>
        <a:bodyPr/>
        <a:lstStyle/>
        <a:p>
          <a:endParaRPr lang="en-US"/>
        </a:p>
      </dgm:t>
    </dgm:pt>
    <dgm:pt modelId="{0367A89B-8CF7-AB49-A9B1-6E9177EB7DD0}" type="pres">
      <dgm:prSet presAssocID="{680E145B-65F7-F642-905B-2D2B0850FF30}" presName="rootConnector3" presStyleLbl="asst1" presStyleIdx="0" presStyleCnt="1"/>
      <dgm:spPr/>
      <dgm:t>
        <a:bodyPr/>
        <a:lstStyle/>
        <a:p>
          <a:endParaRPr lang="en-US"/>
        </a:p>
      </dgm:t>
    </dgm:pt>
    <dgm:pt modelId="{D80ED4F5-4BEE-5C41-9D29-9A9964DB1605}" type="pres">
      <dgm:prSet presAssocID="{680E145B-65F7-F642-905B-2D2B0850FF30}" presName="hierChild6" presStyleCnt="0"/>
      <dgm:spPr/>
    </dgm:pt>
    <dgm:pt modelId="{DE298C8D-B2FA-0D4F-A046-5B16567D6224}" type="pres">
      <dgm:prSet presAssocID="{680E145B-65F7-F642-905B-2D2B0850FF30}" presName="hierChild7" presStyleCnt="0"/>
      <dgm:spPr/>
    </dgm:pt>
  </dgm:ptLst>
  <dgm:cxnLst>
    <dgm:cxn modelId="{E354F406-B5E3-4680-A6BA-0A4E3A118EB3}" type="presOf" srcId="{860EC12F-6439-8040-90FB-3B7E0722DF36}" destId="{2662E53F-7141-5945-A576-A2324C483094}" srcOrd="1" destOrd="0" presId="urn:microsoft.com/office/officeart/2005/8/layout/orgChart1#1"/>
    <dgm:cxn modelId="{487CE7A4-8430-4542-A0EB-B4B6B38E0137}" srcId="{C0ACC180-625F-3649-86E9-632D34A31767}" destId="{448215BC-C594-C244-BDF9-1FDD23F0B6B2}" srcOrd="4" destOrd="0" parTransId="{F777E9A1-730C-E24C-8713-F8D2BA5D4FBE}" sibTransId="{7918B5D6-BEF0-9540-AC21-811614DB827E}"/>
    <dgm:cxn modelId="{7B9B8063-FE55-40FD-89CE-15FCB13506B2}" type="presOf" srcId="{C0ACC180-625F-3649-86E9-632D34A31767}" destId="{E3CAC549-DEA1-1E40-9C17-335CEA35EB8B}" srcOrd="1" destOrd="0" presId="urn:microsoft.com/office/officeart/2005/8/layout/orgChart1#1"/>
    <dgm:cxn modelId="{7117D770-7E34-4821-B4AA-90F1D93B6BB3}" type="presOf" srcId="{90564452-0C56-9640-A74C-7781CC8C7341}" destId="{6EAA3726-28D5-784C-9C6D-D6107FD706BC}" srcOrd="0" destOrd="0" presId="urn:microsoft.com/office/officeart/2005/8/layout/orgChart1#1"/>
    <dgm:cxn modelId="{30C116CF-9766-6346-AD97-82977541EFDE}" srcId="{90564452-0C56-9640-A74C-7781CC8C7341}" destId="{C0ACC180-625F-3649-86E9-632D34A31767}" srcOrd="0" destOrd="0" parTransId="{9E01A2FC-C60B-7C40-86A5-AA8E8B88418F}" sibTransId="{C1BF48EB-C46A-F940-B67F-2E0F6E86A1EF}"/>
    <dgm:cxn modelId="{A95307A6-43B6-49C3-B940-66DE3E7516DF}" type="presOf" srcId="{680E145B-65F7-F642-905B-2D2B0850FF30}" destId="{0367A89B-8CF7-AB49-A9B1-6E9177EB7DD0}" srcOrd="1" destOrd="0" presId="urn:microsoft.com/office/officeart/2005/8/layout/orgChart1#1"/>
    <dgm:cxn modelId="{B35453E5-998F-B649-9033-DCEBD2F1FA0E}" srcId="{C0ACC180-625F-3649-86E9-632D34A31767}" destId="{159CAB83-FB26-7A47-BFE1-4878AED81E47}" srcOrd="3" destOrd="0" parTransId="{5B573E25-62DE-A44E-9435-276F7C75B9A0}" sibTransId="{B22B7F69-E56C-8C47-B600-6D21CE0FF10C}"/>
    <dgm:cxn modelId="{78F0911D-2904-2A4D-B87D-9893B4EFE7E4}" srcId="{C0ACC180-625F-3649-86E9-632D34A31767}" destId="{32574660-CA5E-2348-97E7-96A13F5984F5}" srcOrd="2" destOrd="0" parTransId="{F171CFB1-8325-004C-8B45-15B111248C60}" sibTransId="{B62D09E9-8FB2-E141-BEBC-FAAB99BB0A73}"/>
    <dgm:cxn modelId="{5AE1B2D5-CF2B-4A70-A9CD-6142A7954E31}" type="presOf" srcId="{32574660-CA5E-2348-97E7-96A13F5984F5}" destId="{B777056A-DC79-6442-843D-5362FE8801B7}" srcOrd="0" destOrd="0" presId="urn:microsoft.com/office/officeart/2005/8/layout/orgChart1#1"/>
    <dgm:cxn modelId="{8CEF7EDE-0D2D-4A48-81AC-ED8BEAEF3B55}" type="presOf" srcId="{6A071D8B-475A-6A48-B3FA-F1B68EC435EE}" destId="{77D950C6-E7F9-3C4C-9292-EB27C8E4C588}" srcOrd="0" destOrd="0" presId="urn:microsoft.com/office/officeart/2005/8/layout/orgChart1#1"/>
    <dgm:cxn modelId="{A7284935-6FC8-4508-8E5C-B6671D814136}" type="presOf" srcId="{860EC12F-6439-8040-90FB-3B7E0722DF36}" destId="{05DF1327-0E5F-CB47-A579-F1F41E725379}" srcOrd="0" destOrd="0" presId="urn:microsoft.com/office/officeart/2005/8/layout/orgChart1#1"/>
    <dgm:cxn modelId="{C602553A-BABD-4E4D-AD13-4F1B05D487AD}" type="presOf" srcId="{A1B63639-B8C5-DE4B-85EC-1AFFBAE825F0}" destId="{D9E83BCE-DD12-1040-817C-8D6970FA7227}" srcOrd="0" destOrd="0" presId="urn:microsoft.com/office/officeart/2005/8/layout/orgChart1#1"/>
    <dgm:cxn modelId="{0369ADEE-D46D-4E7B-B299-4F21CB2E78EA}" type="presOf" srcId="{680E145B-65F7-F642-905B-2D2B0850FF30}" destId="{5E4F0AC4-4865-EC47-B71E-FC045B20E710}" srcOrd="0" destOrd="0" presId="urn:microsoft.com/office/officeart/2005/8/layout/orgChart1#1"/>
    <dgm:cxn modelId="{2E542FEC-B234-4D15-9496-18A7A293BA0D}" type="presOf" srcId="{A1B63639-B8C5-DE4B-85EC-1AFFBAE825F0}" destId="{40C4368A-8996-D440-98F4-E0EA583461E6}" srcOrd="1" destOrd="0" presId="urn:microsoft.com/office/officeart/2005/8/layout/orgChart1#1"/>
    <dgm:cxn modelId="{19F45B57-87FC-4F7E-ABB8-E19EFAFF99B1}" type="presOf" srcId="{159CAB83-FB26-7A47-BFE1-4878AED81E47}" destId="{206E8FEB-720F-DE45-BCB1-A708250C6400}" srcOrd="1" destOrd="0" presId="urn:microsoft.com/office/officeart/2005/8/layout/orgChart1#1"/>
    <dgm:cxn modelId="{8EBB2AB7-E442-4197-BF83-3E4E237AACFF}" type="presOf" srcId="{E21B22A5-05DB-8049-8B0C-5EE4774A5288}" destId="{2429EC4A-281C-794A-B3E3-14F810FF4055}" srcOrd="0" destOrd="0" presId="urn:microsoft.com/office/officeart/2005/8/layout/orgChart1#1"/>
    <dgm:cxn modelId="{A4A8A542-8555-4A43-8319-929DA892428D}" type="presOf" srcId="{F171CFB1-8325-004C-8B45-15B111248C60}" destId="{B3396162-1678-424C-A879-286260D1269A}" srcOrd="0" destOrd="0" presId="urn:microsoft.com/office/officeart/2005/8/layout/orgChart1#1"/>
    <dgm:cxn modelId="{8F422C98-0383-4B2C-AE06-FFC78085EDF6}" type="presOf" srcId="{B2014352-FFB5-2F4D-AB5D-F3CB93783897}" destId="{C010C8FD-CA0B-0F42-BE46-1ECE66D29496}" srcOrd="0" destOrd="0" presId="urn:microsoft.com/office/officeart/2005/8/layout/orgChart1#1"/>
    <dgm:cxn modelId="{E6B11703-A6C0-4DBB-AB13-352D57551C43}" type="presOf" srcId="{448215BC-C594-C244-BDF9-1FDD23F0B6B2}" destId="{EE06179D-610A-5141-9CC8-15F5658A6A13}" srcOrd="1" destOrd="0" presId="urn:microsoft.com/office/officeart/2005/8/layout/orgChart1#1"/>
    <dgm:cxn modelId="{7B214999-D736-F54D-821C-5C7A7B186370}" srcId="{C0ACC180-625F-3649-86E9-632D34A31767}" destId="{860EC12F-6439-8040-90FB-3B7E0722DF36}" srcOrd="6" destOrd="0" parTransId="{CB5F0D85-BC75-4A47-9024-CF3A36C4AD37}" sibTransId="{4395F7EB-2C13-FE4F-BD4C-6A347A2B2D0F}"/>
    <dgm:cxn modelId="{F91015F5-DFE5-4E37-AC60-FBC246ED22CF}" type="presOf" srcId="{CB5F0D85-BC75-4A47-9024-CF3A36C4AD37}" destId="{F674A604-3DC8-5247-B5F6-D5A1713F0198}" srcOrd="0" destOrd="0" presId="urn:microsoft.com/office/officeart/2005/8/layout/orgChart1#1"/>
    <dgm:cxn modelId="{C4054E0C-2E08-483F-9ADC-D4DA7FEA8C53}" type="presOf" srcId="{F777E9A1-730C-E24C-8713-F8D2BA5D4FBE}" destId="{C7A64B6D-920E-5B45-9F96-F8A2314A87EE}" srcOrd="0" destOrd="0" presId="urn:microsoft.com/office/officeart/2005/8/layout/orgChart1#1"/>
    <dgm:cxn modelId="{0319E1DD-83EF-2249-82E4-96F7DCB37906}" srcId="{C0ACC180-625F-3649-86E9-632D34A31767}" destId="{680E145B-65F7-F642-905B-2D2B0850FF30}" srcOrd="0" destOrd="0" parTransId="{B2014352-FFB5-2F4D-AB5D-F3CB93783897}" sibTransId="{5B2AC5CF-4936-6F48-9318-ED59CC593096}"/>
    <dgm:cxn modelId="{C0866CF7-BEC5-0E4C-9FEA-FB0D8B93C12D}" srcId="{C0ACC180-625F-3649-86E9-632D34A31767}" destId="{A1B63639-B8C5-DE4B-85EC-1AFFBAE825F0}" srcOrd="5" destOrd="0" parTransId="{E21B22A5-05DB-8049-8B0C-5EE4774A5288}" sibTransId="{3D8CCEE6-87CD-1B43-8D02-5E1BDC317711}"/>
    <dgm:cxn modelId="{3B781F05-5E85-461F-84E0-D44002C1917C}" type="presOf" srcId="{448215BC-C594-C244-BDF9-1FDD23F0B6B2}" destId="{AE1937D7-69EB-AE41-A543-A4317F6B9314}" srcOrd="0" destOrd="0" presId="urn:microsoft.com/office/officeart/2005/8/layout/orgChart1#1"/>
    <dgm:cxn modelId="{7135D6AB-9606-8649-AF73-13115B59E0B1}" srcId="{C0ACC180-625F-3649-86E9-632D34A31767}" destId="{F10FBE0A-5FA5-DB45-AAF6-CFC682D52FD9}" srcOrd="1" destOrd="0" parTransId="{6A071D8B-475A-6A48-B3FA-F1B68EC435EE}" sibTransId="{75AA49E7-0275-DD4C-8F19-3CA0668D2B47}"/>
    <dgm:cxn modelId="{BAB8F124-799F-49B2-BC4D-E12D07B25C41}" type="presOf" srcId="{5B573E25-62DE-A44E-9435-276F7C75B9A0}" destId="{D2DBF306-843D-E844-A62F-DB92A07188F6}" srcOrd="0" destOrd="0" presId="urn:microsoft.com/office/officeart/2005/8/layout/orgChart1#1"/>
    <dgm:cxn modelId="{3E4E42A9-08D7-4EEA-ACB4-411E9A889F99}" type="presOf" srcId="{F10FBE0A-5FA5-DB45-AAF6-CFC682D52FD9}" destId="{43965A8C-1C3D-DE4B-A1C4-BDA438ECA078}" srcOrd="0" destOrd="0" presId="urn:microsoft.com/office/officeart/2005/8/layout/orgChart1#1"/>
    <dgm:cxn modelId="{B012E05A-F8BB-445D-B7D3-D568E8287CB3}" type="presOf" srcId="{159CAB83-FB26-7A47-BFE1-4878AED81E47}" destId="{04917A7D-625D-6D4D-8943-F10FF65E2E02}" srcOrd="0" destOrd="0" presId="urn:microsoft.com/office/officeart/2005/8/layout/orgChart1#1"/>
    <dgm:cxn modelId="{5D94650B-D29A-41D1-A49E-149EE8C27206}" type="presOf" srcId="{C0ACC180-625F-3649-86E9-632D34A31767}" destId="{A4314EC6-A4B0-B94A-A569-E8B53CDCC923}" srcOrd="0" destOrd="0" presId="urn:microsoft.com/office/officeart/2005/8/layout/orgChart1#1"/>
    <dgm:cxn modelId="{4C233C0D-D9B6-4EEC-8D38-A7B28488B2D6}" type="presOf" srcId="{F10FBE0A-5FA5-DB45-AAF6-CFC682D52FD9}" destId="{06DE7406-E9CF-7C43-B2C0-B159A4CE8DC6}" srcOrd="1" destOrd="0" presId="urn:microsoft.com/office/officeart/2005/8/layout/orgChart1#1"/>
    <dgm:cxn modelId="{82E85A9C-1AAF-42E9-928B-58D11704830B}" type="presOf" srcId="{32574660-CA5E-2348-97E7-96A13F5984F5}" destId="{92B769EC-454F-6B47-A521-8C7765E79830}" srcOrd="1" destOrd="0" presId="urn:microsoft.com/office/officeart/2005/8/layout/orgChart1#1"/>
    <dgm:cxn modelId="{E0F20C15-3A34-4840-8D1B-907CB967A7AD}" type="presParOf" srcId="{6EAA3726-28D5-784C-9C6D-D6107FD706BC}" destId="{5002A361-36CD-F14A-A7B1-E0274E534FD4}" srcOrd="0" destOrd="0" presId="urn:microsoft.com/office/officeart/2005/8/layout/orgChart1#1"/>
    <dgm:cxn modelId="{CEB6831F-E585-4900-8B72-4591CF019AC5}" type="presParOf" srcId="{5002A361-36CD-F14A-A7B1-E0274E534FD4}" destId="{3124F41D-055B-C845-8A81-A62F85E6C75C}" srcOrd="0" destOrd="0" presId="urn:microsoft.com/office/officeart/2005/8/layout/orgChart1#1"/>
    <dgm:cxn modelId="{54C25365-9C3F-40F3-815C-5BB04F9EAAEE}" type="presParOf" srcId="{3124F41D-055B-C845-8A81-A62F85E6C75C}" destId="{A4314EC6-A4B0-B94A-A569-E8B53CDCC923}" srcOrd="0" destOrd="0" presId="urn:microsoft.com/office/officeart/2005/8/layout/orgChart1#1"/>
    <dgm:cxn modelId="{B1830D12-3F65-454A-A4DC-2A625E0ED986}" type="presParOf" srcId="{3124F41D-055B-C845-8A81-A62F85E6C75C}" destId="{E3CAC549-DEA1-1E40-9C17-335CEA35EB8B}" srcOrd="1" destOrd="0" presId="urn:microsoft.com/office/officeart/2005/8/layout/orgChart1#1"/>
    <dgm:cxn modelId="{165B7E60-AFC3-4781-9522-F3C782AC7414}" type="presParOf" srcId="{5002A361-36CD-F14A-A7B1-E0274E534FD4}" destId="{8B115D44-73F7-564B-9EFD-36FA91DF9B2B}" srcOrd="1" destOrd="0" presId="urn:microsoft.com/office/officeart/2005/8/layout/orgChart1#1"/>
    <dgm:cxn modelId="{B639B4A2-A8A9-47EF-9345-642F5C9795A1}" type="presParOf" srcId="{8B115D44-73F7-564B-9EFD-36FA91DF9B2B}" destId="{77D950C6-E7F9-3C4C-9292-EB27C8E4C588}" srcOrd="0" destOrd="0" presId="urn:microsoft.com/office/officeart/2005/8/layout/orgChart1#1"/>
    <dgm:cxn modelId="{7BD25D06-F20B-4205-AFDF-98D3BA6FE477}" type="presParOf" srcId="{8B115D44-73F7-564B-9EFD-36FA91DF9B2B}" destId="{F0227A34-1BE4-E546-96B4-AEBBC1306290}" srcOrd="1" destOrd="0" presId="urn:microsoft.com/office/officeart/2005/8/layout/orgChart1#1"/>
    <dgm:cxn modelId="{B7F6CF1F-6072-4C13-A4DC-085E3018FA12}" type="presParOf" srcId="{F0227A34-1BE4-E546-96B4-AEBBC1306290}" destId="{FDEABD77-EA63-AD44-94CD-79C067A4D463}" srcOrd="0" destOrd="0" presId="urn:microsoft.com/office/officeart/2005/8/layout/orgChart1#1"/>
    <dgm:cxn modelId="{249E478F-E336-4818-8EB7-7A93D3F24AEA}" type="presParOf" srcId="{FDEABD77-EA63-AD44-94CD-79C067A4D463}" destId="{43965A8C-1C3D-DE4B-A1C4-BDA438ECA078}" srcOrd="0" destOrd="0" presId="urn:microsoft.com/office/officeart/2005/8/layout/orgChart1#1"/>
    <dgm:cxn modelId="{664520E5-C8A1-463D-A79F-8B391BB3A406}" type="presParOf" srcId="{FDEABD77-EA63-AD44-94CD-79C067A4D463}" destId="{06DE7406-E9CF-7C43-B2C0-B159A4CE8DC6}" srcOrd="1" destOrd="0" presId="urn:microsoft.com/office/officeart/2005/8/layout/orgChart1#1"/>
    <dgm:cxn modelId="{A1C3F9F7-9625-4B14-9E50-F16403CA9C02}" type="presParOf" srcId="{F0227A34-1BE4-E546-96B4-AEBBC1306290}" destId="{F4F73CFA-A81C-BC45-AD05-F7CC74A8A7C1}" srcOrd="1" destOrd="0" presId="urn:microsoft.com/office/officeart/2005/8/layout/orgChart1#1"/>
    <dgm:cxn modelId="{316BA39E-14FF-4489-8951-4F073DBC6FF5}" type="presParOf" srcId="{F0227A34-1BE4-E546-96B4-AEBBC1306290}" destId="{AB468881-20CD-8F4A-A861-E10B92F7713A}" srcOrd="2" destOrd="0" presId="urn:microsoft.com/office/officeart/2005/8/layout/orgChart1#1"/>
    <dgm:cxn modelId="{A889FB66-3B72-464F-9C3B-566FBFE13E44}" type="presParOf" srcId="{8B115D44-73F7-564B-9EFD-36FA91DF9B2B}" destId="{B3396162-1678-424C-A879-286260D1269A}" srcOrd="2" destOrd="0" presId="urn:microsoft.com/office/officeart/2005/8/layout/orgChart1#1"/>
    <dgm:cxn modelId="{08919967-4A2B-4000-BEA9-A39AC2995F45}" type="presParOf" srcId="{8B115D44-73F7-564B-9EFD-36FA91DF9B2B}" destId="{12624F50-F32D-5C42-984D-A782FCB3EB2F}" srcOrd="3" destOrd="0" presId="urn:microsoft.com/office/officeart/2005/8/layout/orgChart1#1"/>
    <dgm:cxn modelId="{8A315208-E7AC-4EE7-8E37-3189A1CBA0B4}" type="presParOf" srcId="{12624F50-F32D-5C42-984D-A782FCB3EB2F}" destId="{C07E0F8A-BB3E-8849-879F-E72E421698B2}" srcOrd="0" destOrd="0" presId="urn:microsoft.com/office/officeart/2005/8/layout/orgChart1#1"/>
    <dgm:cxn modelId="{9BD50605-8357-4256-BF42-3543F3E7B97A}" type="presParOf" srcId="{C07E0F8A-BB3E-8849-879F-E72E421698B2}" destId="{B777056A-DC79-6442-843D-5362FE8801B7}" srcOrd="0" destOrd="0" presId="urn:microsoft.com/office/officeart/2005/8/layout/orgChart1#1"/>
    <dgm:cxn modelId="{15B0886D-2AE7-4709-9B9A-2A12E428EDAB}" type="presParOf" srcId="{C07E0F8A-BB3E-8849-879F-E72E421698B2}" destId="{92B769EC-454F-6B47-A521-8C7765E79830}" srcOrd="1" destOrd="0" presId="urn:microsoft.com/office/officeart/2005/8/layout/orgChart1#1"/>
    <dgm:cxn modelId="{C48D5A51-958B-4580-95D7-416829E85FF2}" type="presParOf" srcId="{12624F50-F32D-5C42-984D-A782FCB3EB2F}" destId="{A2583929-3CE3-9E44-91E2-DBEAD3F2AF18}" srcOrd="1" destOrd="0" presId="urn:microsoft.com/office/officeart/2005/8/layout/orgChart1#1"/>
    <dgm:cxn modelId="{CA02FB18-AEAA-4808-A38B-553F95569E9F}" type="presParOf" srcId="{12624F50-F32D-5C42-984D-A782FCB3EB2F}" destId="{430226E6-3213-3F44-86A3-1E414B32E4C9}" srcOrd="2" destOrd="0" presId="urn:microsoft.com/office/officeart/2005/8/layout/orgChart1#1"/>
    <dgm:cxn modelId="{6392B1F0-E67D-498B-9F97-A0FDEEB9B361}" type="presParOf" srcId="{8B115D44-73F7-564B-9EFD-36FA91DF9B2B}" destId="{D2DBF306-843D-E844-A62F-DB92A07188F6}" srcOrd="4" destOrd="0" presId="urn:microsoft.com/office/officeart/2005/8/layout/orgChart1#1"/>
    <dgm:cxn modelId="{DE37429F-0E71-471C-AE08-2E3325F458B7}" type="presParOf" srcId="{8B115D44-73F7-564B-9EFD-36FA91DF9B2B}" destId="{E64B05CB-C066-C54A-A208-430AF8756DC7}" srcOrd="5" destOrd="0" presId="urn:microsoft.com/office/officeart/2005/8/layout/orgChart1#1"/>
    <dgm:cxn modelId="{1478996E-4FE6-496B-957C-92CC524713F0}" type="presParOf" srcId="{E64B05CB-C066-C54A-A208-430AF8756DC7}" destId="{357A4124-9FAA-CA41-A0EB-EAAC0A346B27}" srcOrd="0" destOrd="0" presId="urn:microsoft.com/office/officeart/2005/8/layout/orgChart1#1"/>
    <dgm:cxn modelId="{672C4A46-829A-41BF-BB64-89DF4DE1C336}" type="presParOf" srcId="{357A4124-9FAA-CA41-A0EB-EAAC0A346B27}" destId="{04917A7D-625D-6D4D-8943-F10FF65E2E02}" srcOrd="0" destOrd="0" presId="urn:microsoft.com/office/officeart/2005/8/layout/orgChart1#1"/>
    <dgm:cxn modelId="{229AE058-4CDA-46DC-A3F1-4E8FFB2BEEB3}" type="presParOf" srcId="{357A4124-9FAA-CA41-A0EB-EAAC0A346B27}" destId="{206E8FEB-720F-DE45-BCB1-A708250C6400}" srcOrd="1" destOrd="0" presId="urn:microsoft.com/office/officeart/2005/8/layout/orgChart1#1"/>
    <dgm:cxn modelId="{E59397CA-B52B-4D74-BD8C-87723C7B03D2}" type="presParOf" srcId="{E64B05CB-C066-C54A-A208-430AF8756DC7}" destId="{9DA60BC4-A756-574E-8C4C-1308A0DB4EBC}" srcOrd="1" destOrd="0" presId="urn:microsoft.com/office/officeart/2005/8/layout/orgChart1#1"/>
    <dgm:cxn modelId="{DC0DA2DE-80CF-4BF7-B6F5-1102CB83D781}" type="presParOf" srcId="{E64B05CB-C066-C54A-A208-430AF8756DC7}" destId="{56E833A9-E40D-394A-BF5B-41DA2070ADA2}" srcOrd="2" destOrd="0" presId="urn:microsoft.com/office/officeart/2005/8/layout/orgChart1#1"/>
    <dgm:cxn modelId="{C6E9FD09-D8AC-4E82-BA3A-D0BAED7BD7FD}" type="presParOf" srcId="{8B115D44-73F7-564B-9EFD-36FA91DF9B2B}" destId="{C7A64B6D-920E-5B45-9F96-F8A2314A87EE}" srcOrd="6" destOrd="0" presId="urn:microsoft.com/office/officeart/2005/8/layout/orgChart1#1"/>
    <dgm:cxn modelId="{FF78ADCC-61D7-4E86-ADC7-A4803F16CEB0}" type="presParOf" srcId="{8B115D44-73F7-564B-9EFD-36FA91DF9B2B}" destId="{39D5E19D-C956-BA48-AFAC-F3B10F468673}" srcOrd="7" destOrd="0" presId="urn:microsoft.com/office/officeart/2005/8/layout/orgChart1#1"/>
    <dgm:cxn modelId="{8E48D04F-D56F-46D8-85DE-8D0B25E3F434}" type="presParOf" srcId="{39D5E19D-C956-BA48-AFAC-F3B10F468673}" destId="{C3FEF889-5645-4B46-AF6F-BFFE959250DF}" srcOrd="0" destOrd="0" presId="urn:microsoft.com/office/officeart/2005/8/layout/orgChart1#1"/>
    <dgm:cxn modelId="{2667E52C-0D0B-4655-B50F-B19121FA901C}" type="presParOf" srcId="{C3FEF889-5645-4B46-AF6F-BFFE959250DF}" destId="{AE1937D7-69EB-AE41-A543-A4317F6B9314}" srcOrd="0" destOrd="0" presId="urn:microsoft.com/office/officeart/2005/8/layout/orgChart1#1"/>
    <dgm:cxn modelId="{09010A3E-B72C-4FA5-9925-7403386A4415}" type="presParOf" srcId="{C3FEF889-5645-4B46-AF6F-BFFE959250DF}" destId="{EE06179D-610A-5141-9CC8-15F5658A6A13}" srcOrd="1" destOrd="0" presId="urn:microsoft.com/office/officeart/2005/8/layout/orgChart1#1"/>
    <dgm:cxn modelId="{D889F41C-B16E-4C99-80DA-98F8C07EC6D9}" type="presParOf" srcId="{39D5E19D-C956-BA48-AFAC-F3B10F468673}" destId="{954DD29D-FE3E-B448-9B9F-A904BEC89F4C}" srcOrd="1" destOrd="0" presId="urn:microsoft.com/office/officeart/2005/8/layout/orgChart1#1"/>
    <dgm:cxn modelId="{9C666413-1C30-4B8E-9E33-C62020B79157}" type="presParOf" srcId="{39D5E19D-C956-BA48-AFAC-F3B10F468673}" destId="{A2930DCF-0B00-A441-BF20-0C27995E20F3}" srcOrd="2" destOrd="0" presId="urn:microsoft.com/office/officeart/2005/8/layout/orgChart1#1"/>
    <dgm:cxn modelId="{38BFE566-19D6-4EC8-8C64-30E02FD6F138}" type="presParOf" srcId="{8B115D44-73F7-564B-9EFD-36FA91DF9B2B}" destId="{2429EC4A-281C-794A-B3E3-14F810FF4055}" srcOrd="8" destOrd="0" presId="urn:microsoft.com/office/officeart/2005/8/layout/orgChart1#1"/>
    <dgm:cxn modelId="{83BF3909-BC79-4D78-A5FA-50CA29CDBEEF}" type="presParOf" srcId="{8B115D44-73F7-564B-9EFD-36FA91DF9B2B}" destId="{5778F8AB-8A3D-A54E-9D20-4C4D606BE100}" srcOrd="9" destOrd="0" presId="urn:microsoft.com/office/officeart/2005/8/layout/orgChart1#1"/>
    <dgm:cxn modelId="{5B935F9A-3A68-45E6-8D79-CC13FAAC3ED7}" type="presParOf" srcId="{5778F8AB-8A3D-A54E-9D20-4C4D606BE100}" destId="{64EA0B7E-F74E-A346-8EC3-EE08F97C6AFA}" srcOrd="0" destOrd="0" presId="urn:microsoft.com/office/officeart/2005/8/layout/orgChart1#1"/>
    <dgm:cxn modelId="{D9B58CF6-7604-4932-BFB1-37B019DAB6D9}" type="presParOf" srcId="{64EA0B7E-F74E-A346-8EC3-EE08F97C6AFA}" destId="{D9E83BCE-DD12-1040-817C-8D6970FA7227}" srcOrd="0" destOrd="0" presId="urn:microsoft.com/office/officeart/2005/8/layout/orgChart1#1"/>
    <dgm:cxn modelId="{1008D434-6698-4729-884B-47FEB7F77952}" type="presParOf" srcId="{64EA0B7E-F74E-A346-8EC3-EE08F97C6AFA}" destId="{40C4368A-8996-D440-98F4-E0EA583461E6}" srcOrd="1" destOrd="0" presId="urn:microsoft.com/office/officeart/2005/8/layout/orgChart1#1"/>
    <dgm:cxn modelId="{F9B8C52C-C390-448F-ABD7-9C8A77E6E323}" type="presParOf" srcId="{5778F8AB-8A3D-A54E-9D20-4C4D606BE100}" destId="{191CBEF3-F2E4-0247-9710-D65B34BD6BD4}" srcOrd="1" destOrd="0" presId="urn:microsoft.com/office/officeart/2005/8/layout/orgChart1#1"/>
    <dgm:cxn modelId="{8983C7AF-E176-4C88-B379-54503FF598BB}" type="presParOf" srcId="{5778F8AB-8A3D-A54E-9D20-4C4D606BE100}" destId="{8C0A77AE-69DC-9A46-B3FA-5E99BE500096}" srcOrd="2" destOrd="0" presId="urn:microsoft.com/office/officeart/2005/8/layout/orgChart1#1"/>
    <dgm:cxn modelId="{D5233E5D-DBC2-46EC-BFD9-BF11A98AC3AD}" type="presParOf" srcId="{8B115D44-73F7-564B-9EFD-36FA91DF9B2B}" destId="{F674A604-3DC8-5247-B5F6-D5A1713F0198}" srcOrd="10" destOrd="0" presId="urn:microsoft.com/office/officeart/2005/8/layout/orgChart1#1"/>
    <dgm:cxn modelId="{C61772D4-0FF0-4B1F-9086-DDF848C3283A}" type="presParOf" srcId="{8B115D44-73F7-564B-9EFD-36FA91DF9B2B}" destId="{B0717F30-F15B-AF4B-856D-DC4334D988E6}" srcOrd="11" destOrd="0" presId="urn:microsoft.com/office/officeart/2005/8/layout/orgChart1#1"/>
    <dgm:cxn modelId="{BDA87D55-F3C0-4916-8134-512C1F95B81A}" type="presParOf" srcId="{B0717F30-F15B-AF4B-856D-DC4334D988E6}" destId="{6AD6263C-86CC-4E4F-87DD-96649DF17F37}" srcOrd="0" destOrd="0" presId="urn:microsoft.com/office/officeart/2005/8/layout/orgChart1#1"/>
    <dgm:cxn modelId="{CACBFB17-50F4-43D1-A99E-52D4B9C98206}" type="presParOf" srcId="{6AD6263C-86CC-4E4F-87DD-96649DF17F37}" destId="{05DF1327-0E5F-CB47-A579-F1F41E725379}" srcOrd="0" destOrd="0" presId="urn:microsoft.com/office/officeart/2005/8/layout/orgChart1#1"/>
    <dgm:cxn modelId="{AF1A06FD-FC29-4D6A-9DE7-32C6D7615AED}" type="presParOf" srcId="{6AD6263C-86CC-4E4F-87DD-96649DF17F37}" destId="{2662E53F-7141-5945-A576-A2324C483094}" srcOrd="1" destOrd="0" presId="urn:microsoft.com/office/officeart/2005/8/layout/orgChart1#1"/>
    <dgm:cxn modelId="{3446FC39-13EE-4201-AA61-5DB0CC4E119A}" type="presParOf" srcId="{B0717F30-F15B-AF4B-856D-DC4334D988E6}" destId="{40D0F720-F024-2149-937F-939655E31F3E}" srcOrd="1" destOrd="0" presId="urn:microsoft.com/office/officeart/2005/8/layout/orgChart1#1"/>
    <dgm:cxn modelId="{E1A9AD80-B4D7-479D-8C52-5BADDF77B913}" type="presParOf" srcId="{B0717F30-F15B-AF4B-856D-DC4334D988E6}" destId="{454ED46E-DAA1-8045-8F90-FF98C0E5E2E7}" srcOrd="2" destOrd="0" presId="urn:microsoft.com/office/officeart/2005/8/layout/orgChart1#1"/>
    <dgm:cxn modelId="{912AE1EB-3811-4508-B634-A23A522301EC}" type="presParOf" srcId="{5002A361-36CD-F14A-A7B1-E0274E534FD4}" destId="{6360DFEC-AF8A-B244-9801-3586C91E4780}" srcOrd="2" destOrd="0" presId="urn:microsoft.com/office/officeart/2005/8/layout/orgChart1#1"/>
    <dgm:cxn modelId="{E9DEC662-9FC5-4389-B640-30D1FBF9DF4D}" type="presParOf" srcId="{6360DFEC-AF8A-B244-9801-3586C91E4780}" destId="{C010C8FD-CA0B-0F42-BE46-1ECE66D29496}" srcOrd="0" destOrd="0" presId="urn:microsoft.com/office/officeart/2005/8/layout/orgChart1#1"/>
    <dgm:cxn modelId="{87E1B8C3-4C41-4E5C-B7E4-BD8408173858}" type="presParOf" srcId="{6360DFEC-AF8A-B244-9801-3586C91E4780}" destId="{1A732316-94E8-CA4E-B94B-804C08EDC7A2}" srcOrd="1" destOrd="0" presId="urn:microsoft.com/office/officeart/2005/8/layout/orgChart1#1"/>
    <dgm:cxn modelId="{3ECE4EDE-90ED-4093-877C-24431C174540}" type="presParOf" srcId="{1A732316-94E8-CA4E-B94B-804C08EDC7A2}" destId="{BB9DE55D-684C-6C44-8310-E1385A15AD77}" srcOrd="0" destOrd="0" presId="urn:microsoft.com/office/officeart/2005/8/layout/orgChart1#1"/>
    <dgm:cxn modelId="{73CC3EE3-41C8-4D40-ABE6-485171187162}" type="presParOf" srcId="{BB9DE55D-684C-6C44-8310-E1385A15AD77}" destId="{5E4F0AC4-4865-EC47-B71E-FC045B20E710}" srcOrd="0" destOrd="0" presId="urn:microsoft.com/office/officeart/2005/8/layout/orgChart1#1"/>
    <dgm:cxn modelId="{7135697B-15F0-4CD0-8DFD-084E7AEC56A9}" type="presParOf" srcId="{BB9DE55D-684C-6C44-8310-E1385A15AD77}" destId="{0367A89B-8CF7-AB49-A9B1-6E9177EB7DD0}" srcOrd="1" destOrd="0" presId="urn:microsoft.com/office/officeart/2005/8/layout/orgChart1#1"/>
    <dgm:cxn modelId="{4D2E1140-B3DC-4177-918E-E25361C42F5C}" type="presParOf" srcId="{1A732316-94E8-CA4E-B94B-804C08EDC7A2}" destId="{D80ED4F5-4BEE-5C41-9D29-9A9964DB1605}" srcOrd="1" destOrd="0" presId="urn:microsoft.com/office/officeart/2005/8/layout/orgChart1#1"/>
    <dgm:cxn modelId="{D6A9F636-8086-4812-8288-15E588D7E621}" type="presParOf" srcId="{1A732316-94E8-CA4E-B94B-804C08EDC7A2}" destId="{DE298C8D-B2FA-0D4F-A046-5B16567D6224}" srcOrd="2" destOrd="0" presId="urn:microsoft.com/office/officeart/2005/8/layout/orgChar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4887E7-ADC6-437E-9FE9-EBB27A6A170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333177B-CC5E-4FC5-AA3D-28132DB4B514}">
      <dgm:prSet phldrT="[Text]" custT="1"/>
      <dgm:spPr>
        <a:xfrm>
          <a:off x="2494926" y="160705"/>
          <a:ext cx="1348198" cy="65615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Direktors (OF4 /OF5 )</a:t>
          </a:r>
        </a:p>
        <a:p>
          <a:r>
            <a:rPr lang="lv-LV" sz="800">
              <a:solidFill>
                <a:sysClr val="windowText" lastClr="000000"/>
              </a:solidFill>
              <a:latin typeface="Calibri" panose="020F0502020204030204"/>
              <a:ea typeface="+mn-ea"/>
              <a:cs typeface="+mn-cs"/>
            </a:rPr>
            <a:t>(1)</a:t>
          </a:r>
        </a:p>
        <a:p>
          <a:r>
            <a:rPr lang="lv-LV" sz="800">
              <a:solidFill>
                <a:sysClr val="windowText" lastClr="000000"/>
              </a:solidFill>
              <a:latin typeface="Calibri" panose="020F0502020204030204"/>
              <a:ea typeface="+mn-ea"/>
              <a:cs typeface="+mn-cs"/>
            </a:rPr>
            <a:t>Kopā (66) (OF (3) OR (19) CIV (44)) </a:t>
          </a:r>
          <a:endParaRPr lang="en-US" sz="800">
            <a:solidFill>
              <a:sysClr val="windowText" lastClr="000000"/>
            </a:solidFill>
            <a:latin typeface="Calibri" panose="020F0502020204030204"/>
            <a:ea typeface="+mn-ea"/>
            <a:cs typeface="+mn-cs"/>
          </a:endParaRPr>
        </a:p>
      </dgm:t>
    </dgm:pt>
    <dgm:pt modelId="{0E775318-1E01-4619-9665-642D3CF5C2CB}" type="parTrans" cxnId="{DBAD345F-18F0-4F86-B096-059FAD143937}">
      <dgm:prSet/>
      <dgm:spPr/>
      <dgm:t>
        <a:bodyPr/>
        <a:lstStyle/>
        <a:p>
          <a:endParaRPr lang="en-US" sz="2000"/>
        </a:p>
      </dgm:t>
    </dgm:pt>
    <dgm:pt modelId="{82DFD399-89C8-49B0-842F-352AD3F5BA1B}" type="sibTrans" cxnId="{DBAD345F-18F0-4F86-B096-059FAD143937}">
      <dgm:prSet/>
      <dgm:spPr/>
      <dgm:t>
        <a:bodyPr/>
        <a:lstStyle/>
        <a:p>
          <a:endParaRPr lang="en-US" sz="2000"/>
        </a:p>
      </dgm:t>
    </dgm:pt>
    <dgm:pt modelId="{DDF1BD12-B453-4100-84C8-001A906BDBDC}">
      <dgm:prSet phldrT="[Text]" custT="1"/>
      <dgm:spPr>
        <a:xfrm>
          <a:off x="727096" y="1978266"/>
          <a:ext cx="1133082" cy="73039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Direktora vietnieks militārajos jautājums </a:t>
          </a:r>
        </a:p>
        <a:p>
          <a:r>
            <a:rPr lang="lv-LV" sz="800">
              <a:solidFill>
                <a:sysClr val="windowText" lastClr="000000"/>
              </a:solidFill>
              <a:latin typeface="Calibri" panose="020F0502020204030204"/>
              <a:ea typeface="+mn-ea"/>
              <a:cs typeface="+mn-cs"/>
            </a:rPr>
            <a:t>OF-3 (1) </a:t>
          </a:r>
        </a:p>
        <a:p>
          <a:r>
            <a:rPr lang="lv-LV" sz="800">
              <a:solidFill>
                <a:sysClr val="windowText" lastClr="000000"/>
              </a:solidFill>
              <a:latin typeface="Calibri" panose="020F0502020204030204"/>
              <a:ea typeface="+mn-ea"/>
              <a:cs typeface="+mn-cs"/>
            </a:rPr>
            <a:t>Kopā 34</a:t>
          </a:r>
          <a:endParaRPr lang="en-US" sz="800">
            <a:solidFill>
              <a:sysClr val="windowText" lastClr="000000"/>
            </a:solidFill>
            <a:latin typeface="Calibri" panose="020F0502020204030204"/>
            <a:ea typeface="+mn-ea"/>
            <a:cs typeface="+mn-cs"/>
          </a:endParaRPr>
        </a:p>
      </dgm:t>
    </dgm:pt>
    <dgm:pt modelId="{E3420032-6F75-4404-99D3-194F227B5DD3}" type="parTrans" cxnId="{DBBB13CF-8BB6-4CD1-8262-4435C5C8A07E}">
      <dgm:prSet/>
      <dgm:spPr>
        <a:xfrm>
          <a:off x="1293637" y="816862"/>
          <a:ext cx="1875387" cy="1161403"/>
        </a:xfrm>
        <a:noFill/>
        <a:ln w="12700" cap="flat" cmpd="sng" algn="ctr">
          <a:solidFill>
            <a:srgbClr val="5B9BD5">
              <a:shade val="60000"/>
              <a:hueOff val="0"/>
              <a:satOff val="0"/>
              <a:lumOff val="0"/>
              <a:alphaOff val="0"/>
            </a:srgbClr>
          </a:solidFill>
          <a:prstDash val="solid"/>
          <a:miter lim="800000"/>
        </a:ln>
        <a:effectLst/>
      </dgm:spPr>
      <dgm:t>
        <a:bodyPr/>
        <a:lstStyle/>
        <a:p>
          <a:endParaRPr lang="en-US" sz="2000"/>
        </a:p>
      </dgm:t>
    </dgm:pt>
    <dgm:pt modelId="{0EEC97C4-EC6F-4048-8D71-F02832F43E3B}" type="sibTrans" cxnId="{DBBB13CF-8BB6-4CD1-8262-4435C5C8A07E}">
      <dgm:prSet/>
      <dgm:spPr/>
      <dgm:t>
        <a:bodyPr/>
        <a:lstStyle/>
        <a:p>
          <a:endParaRPr lang="en-US" sz="2000"/>
        </a:p>
      </dgm:t>
    </dgm:pt>
    <dgm:pt modelId="{B3AED56C-3FB9-49BB-B32A-E6001C36E615}">
      <dgm:prSet phldrT="[Text]" custT="1"/>
      <dgm:spPr>
        <a:xfrm>
          <a:off x="41581" y="2946609"/>
          <a:ext cx="1133082" cy="175925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Militārās apmācības</a:t>
          </a:r>
        </a:p>
        <a:p>
          <a:r>
            <a:rPr lang="lv-LV" sz="800">
              <a:solidFill>
                <a:sysClr val="windowText" lastClr="000000"/>
              </a:solidFill>
              <a:latin typeface="Calibri" panose="020F0502020204030204"/>
              <a:ea typeface="+mn-ea"/>
              <a:cs typeface="+mn-cs"/>
            </a:rPr>
            <a:t> nodaļa (18)</a:t>
          </a:r>
        </a:p>
        <a:p>
          <a:endParaRPr lang="lv-LV" sz="800">
            <a:solidFill>
              <a:sysClr val="windowText" lastClr="000000"/>
            </a:solidFill>
            <a:latin typeface="Calibri" panose="020F0502020204030204"/>
            <a:ea typeface="+mn-ea"/>
            <a:cs typeface="+mn-cs"/>
          </a:endParaRPr>
        </a:p>
        <a:p>
          <a:r>
            <a:rPr lang="lv-LV" sz="800">
              <a:solidFill>
                <a:sysClr val="windowText" lastClr="000000"/>
              </a:solidFill>
              <a:latin typeface="Calibri" panose="020F0502020204030204"/>
              <a:ea typeface="+mn-ea"/>
              <a:cs typeface="+mn-cs"/>
            </a:rPr>
            <a:t>Kursa priekšnieki</a:t>
          </a:r>
        </a:p>
        <a:p>
          <a:r>
            <a:rPr lang="lv-LV" sz="800">
              <a:solidFill>
                <a:sysClr val="windowText" lastClr="000000"/>
              </a:solidFill>
              <a:latin typeface="Calibri" panose="020F0502020204030204"/>
              <a:ea typeface="+mn-ea"/>
              <a:cs typeface="+mn-cs"/>
            </a:rPr>
            <a:t>OR 6 (4)</a:t>
          </a:r>
        </a:p>
        <a:p>
          <a:r>
            <a:rPr lang="lv-LV" sz="800">
              <a:solidFill>
                <a:sysClr val="windowText" lastClr="000000"/>
              </a:solidFill>
              <a:latin typeface="Calibri" panose="020F0502020204030204"/>
              <a:ea typeface="+mn-ea"/>
              <a:cs typeface="+mn-cs"/>
            </a:rPr>
            <a:t>Militāro priekšmetu mācību instruktori</a:t>
          </a:r>
        </a:p>
        <a:p>
          <a:r>
            <a:rPr lang="lv-LV" sz="800">
              <a:solidFill>
                <a:sysClr val="windowText" lastClr="000000"/>
              </a:solidFill>
              <a:latin typeface="Calibri" panose="020F0502020204030204"/>
              <a:ea typeface="+mn-ea"/>
              <a:cs typeface="+mn-cs"/>
            </a:rPr>
            <a:t>OR 4/5 (14)</a:t>
          </a:r>
        </a:p>
        <a:p>
          <a:endParaRPr lang="en-US" sz="800">
            <a:solidFill>
              <a:sysClr val="windowText" lastClr="000000"/>
            </a:solidFill>
            <a:latin typeface="Calibri" panose="020F0502020204030204"/>
            <a:ea typeface="+mn-ea"/>
            <a:cs typeface="+mn-cs"/>
          </a:endParaRPr>
        </a:p>
      </dgm:t>
    </dgm:pt>
    <dgm:pt modelId="{C38E7320-52A6-4B87-9884-6920C748439A}" type="parTrans" cxnId="{110B8F24-9725-4B2C-B828-0C58659ABD92}">
      <dgm:prSet/>
      <dgm:spPr>
        <a:xfrm>
          <a:off x="608122" y="2708662"/>
          <a:ext cx="685514" cy="237947"/>
        </a:xfrm>
        <a:noFill/>
        <a:ln w="12700" cap="flat" cmpd="sng" algn="ctr">
          <a:solidFill>
            <a:srgbClr val="5B9BD5">
              <a:shade val="80000"/>
              <a:hueOff val="0"/>
              <a:satOff val="0"/>
              <a:lumOff val="0"/>
              <a:alphaOff val="0"/>
            </a:srgbClr>
          </a:solidFill>
          <a:prstDash val="solid"/>
          <a:miter lim="800000"/>
        </a:ln>
        <a:effectLst/>
      </dgm:spPr>
      <dgm:t>
        <a:bodyPr/>
        <a:lstStyle/>
        <a:p>
          <a:endParaRPr lang="en-US" sz="2000"/>
        </a:p>
      </dgm:t>
    </dgm:pt>
    <dgm:pt modelId="{22EE0DF0-8EA0-43B0-BAE2-9D5699D38CED}" type="sibTrans" cxnId="{110B8F24-9725-4B2C-B828-0C58659ABD92}">
      <dgm:prSet/>
      <dgm:spPr/>
      <dgm:t>
        <a:bodyPr/>
        <a:lstStyle/>
        <a:p>
          <a:endParaRPr lang="en-US" sz="2000"/>
        </a:p>
      </dgm:t>
    </dgm:pt>
    <dgm:pt modelId="{779DC020-8A4F-496F-BFA4-B473B5DC7874}">
      <dgm:prSet phldrT="[Text]" custT="1"/>
      <dgm:spPr>
        <a:xfrm>
          <a:off x="1412611" y="2946609"/>
          <a:ext cx="1133082" cy="76240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Nodrošinājuma nodaļa Vadītājs </a:t>
          </a:r>
        </a:p>
        <a:p>
          <a:r>
            <a:rPr lang="lv-LV" sz="800">
              <a:solidFill>
                <a:sysClr val="windowText" lastClr="000000"/>
              </a:solidFill>
              <a:latin typeface="Calibri" panose="020F0502020204030204"/>
              <a:ea typeface="+mn-ea"/>
              <a:cs typeface="+mn-cs"/>
            </a:rPr>
            <a:t>OF (1) OR  (1) CIV (14)</a:t>
          </a:r>
        </a:p>
        <a:p>
          <a:r>
            <a:rPr lang="lv-LV" sz="800">
              <a:solidFill>
                <a:sysClr val="windowText" lastClr="000000"/>
              </a:solidFill>
              <a:latin typeface="Calibri" panose="020F0502020204030204"/>
              <a:ea typeface="+mn-ea"/>
              <a:cs typeface="+mn-cs"/>
            </a:rPr>
            <a:t>Kopā 16</a:t>
          </a:r>
          <a:endParaRPr lang="en-US" sz="800">
            <a:solidFill>
              <a:sysClr val="windowText" lastClr="000000"/>
            </a:solidFill>
            <a:latin typeface="Calibri" panose="020F0502020204030204"/>
            <a:ea typeface="+mn-ea"/>
            <a:cs typeface="+mn-cs"/>
          </a:endParaRPr>
        </a:p>
      </dgm:t>
    </dgm:pt>
    <dgm:pt modelId="{D5C52762-2639-45C2-A435-31C170A96BB3}" type="parTrans" cxnId="{A7F642A9-F8A5-4E97-A8DA-D220D5AEF917}">
      <dgm:prSet/>
      <dgm:spPr>
        <a:xfrm>
          <a:off x="1293637" y="2708662"/>
          <a:ext cx="685514" cy="237947"/>
        </a:xfrm>
        <a:noFill/>
        <a:ln w="12700" cap="flat" cmpd="sng" algn="ctr">
          <a:solidFill>
            <a:srgbClr val="5B9BD5">
              <a:shade val="80000"/>
              <a:hueOff val="0"/>
              <a:satOff val="0"/>
              <a:lumOff val="0"/>
              <a:alphaOff val="0"/>
            </a:srgbClr>
          </a:solidFill>
          <a:prstDash val="solid"/>
          <a:miter lim="800000"/>
        </a:ln>
        <a:effectLst/>
      </dgm:spPr>
      <dgm:t>
        <a:bodyPr/>
        <a:lstStyle/>
        <a:p>
          <a:endParaRPr lang="en-US" sz="2000"/>
        </a:p>
      </dgm:t>
    </dgm:pt>
    <dgm:pt modelId="{795CA7AA-D324-455D-8753-509208C15E13}" type="sibTrans" cxnId="{A7F642A9-F8A5-4E97-A8DA-D220D5AEF917}">
      <dgm:prSet/>
      <dgm:spPr/>
      <dgm:t>
        <a:bodyPr/>
        <a:lstStyle/>
        <a:p>
          <a:endParaRPr lang="en-US" sz="2000"/>
        </a:p>
      </dgm:t>
    </dgm:pt>
    <dgm:pt modelId="{80A10B21-316E-4756-907F-51604B5B2538}">
      <dgm:prSet custT="1"/>
      <dgm:spPr>
        <a:xfrm>
          <a:off x="2746311" y="1978266"/>
          <a:ext cx="1537559" cy="56654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Direktora vietnieks vispārizglītojošajā mācību un audzināšanas  darbā (1) (18)</a:t>
          </a:r>
          <a:endParaRPr lang="en-US" sz="800">
            <a:solidFill>
              <a:sysClr val="windowText" lastClr="000000"/>
            </a:solidFill>
            <a:latin typeface="Calibri" panose="020F0502020204030204"/>
            <a:ea typeface="+mn-ea"/>
            <a:cs typeface="+mn-cs"/>
          </a:endParaRPr>
        </a:p>
      </dgm:t>
    </dgm:pt>
    <dgm:pt modelId="{86CBE367-DB65-4677-BA37-4D13CB956A08}" type="parTrans" cxnId="{FB916092-9141-4194-A694-78D24CD855FC}">
      <dgm:prSet/>
      <dgm:spPr>
        <a:xfrm>
          <a:off x="3169025" y="816862"/>
          <a:ext cx="346066" cy="1161403"/>
        </a:xfrm>
        <a:noFill/>
        <a:ln w="12700" cap="flat" cmpd="sng" algn="ctr">
          <a:solidFill>
            <a:srgbClr val="5B9BD5">
              <a:shade val="60000"/>
              <a:hueOff val="0"/>
              <a:satOff val="0"/>
              <a:lumOff val="0"/>
              <a:alphaOff val="0"/>
            </a:srgbClr>
          </a:solidFill>
          <a:prstDash val="solid"/>
          <a:miter lim="800000"/>
        </a:ln>
        <a:effectLst/>
      </dgm:spPr>
      <dgm:t>
        <a:bodyPr/>
        <a:lstStyle/>
        <a:p>
          <a:endParaRPr lang="en-US" sz="2000"/>
        </a:p>
      </dgm:t>
    </dgm:pt>
    <dgm:pt modelId="{2505E05B-C7FB-4023-9A30-E92E0E4DF75D}" type="sibTrans" cxnId="{FB916092-9141-4194-A694-78D24CD855FC}">
      <dgm:prSet/>
      <dgm:spPr/>
      <dgm:t>
        <a:bodyPr/>
        <a:lstStyle/>
        <a:p>
          <a:endParaRPr lang="en-US" sz="2000"/>
        </a:p>
      </dgm:t>
    </dgm:pt>
    <dgm:pt modelId="{8CA556DF-6B2F-4F58-8A4B-FBCB372BF93A}">
      <dgm:prSet custT="1"/>
      <dgm:spPr>
        <a:xfrm>
          <a:off x="2791680" y="2782754"/>
          <a:ext cx="1446821" cy="354898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nchor="t"/>
        <a:lstStyle/>
        <a:p>
          <a:pPr algn="ctr"/>
          <a:endParaRPr lang="lv-LV" sz="800">
            <a:solidFill>
              <a:sysClr val="windowText" lastClr="000000"/>
            </a:solidFill>
            <a:latin typeface="Calibri" panose="020F0502020204030204"/>
            <a:ea typeface="+mn-ea"/>
            <a:cs typeface="+mn-cs"/>
          </a:endParaRPr>
        </a:p>
        <a:p>
          <a:pPr algn="ctr"/>
          <a:r>
            <a:rPr lang="lv-LV" sz="800">
              <a:solidFill>
                <a:sysClr val="windowText" lastClr="000000"/>
              </a:solidFill>
              <a:latin typeface="Calibri" panose="020F0502020204030204"/>
              <a:ea typeface="+mn-ea"/>
              <a:cs typeface="+mn-cs"/>
            </a:rPr>
            <a:t>VISPĀRIZGLĪTOJOŠO PRIEKŠMETU SKOLOTĀJI (17)</a:t>
          </a:r>
        </a:p>
        <a:p>
          <a:pPr algn="l"/>
          <a:r>
            <a:rPr lang="lv-LV" sz="800">
              <a:solidFill>
                <a:sysClr val="windowText" lastClr="000000"/>
              </a:solidFill>
              <a:latin typeface="Calibri" panose="020F0502020204030204"/>
              <a:ea typeface="+mn-ea"/>
              <a:cs typeface="+mn-cs"/>
            </a:rPr>
            <a:t>Fizika (1)</a:t>
          </a:r>
        </a:p>
        <a:p>
          <a:pPr algn="l"/>
          <a:r>
            <a:rPr lang="lv-LV" sz="800">
              <a:solidFill>
                <a:sysClr val="windowText" lastClr="000000"/>
              </a:solidFill>
              <a:latin typeface="Calibri" panose="020F0502020204030204"/>
              <a:ea typeface="+mn-ea"/>
              <a:cs typeface="+mn-cs"/>
            </a:rPr>
            <a:t>Ģeogrāfija (1)</a:t>
          </a:r>
        </a:p>
        <a:p>
          <a:pPr algn="l"/>
          <a:r>
            <a:rPr lang="lv-LV" sz="800">
              <a:solidFill>
                <a:sysClr val="windowText" lastClr="000000"/>
              </a:solidFill>
              <a:latin typeface="Calibri" panose="020F0502020204030204"/>
              <a:ea typeface="+mn-ea"/>
              <a:cs typeface="+mn-cs"/>
            </a:rPr>
            <a:t>Informātika (1)</a:t>
          </a:r>
        </a:p>
        <a:p>
          <a:pPr algn="l"/>
          <a:r>
            <a:rPr lang="lv-LV" sz="800">
              <a:solidFill>
                <a:sysClr val="windowText" lastClr="000000"/>
              </a:solidFill>
              <a:latin typeface="Calibri" panose="020F0502020204030204"/>
              <a:ea typeface="+mn-ea"/>
              <a:cs typeface="+mn-cs"/>
            </a:rPr>
            <a:t>Latviešu valoda (1)</a:t>
          </a:r>
        </a:p>
        <a:p>
          <a:pPr algn="l"/>
          <a:r>
            <a:rPr lang="lv-LV" sz="800">
              <a:solidFill>
                <a:sysClr val="windowText" lastClr="000000"/>
              </a:solidFill>
              <a:latin typeface="Calibri" panose="020F0502020204030204"/>
              <a:ea typeface="+mn-ea"/>
              <a:cs typeface="+mn-cs"/>
            </a:rPr>
            <a:t>Latviešu literatūra (1)</a:t>
          </a:r>
        </a:p>
        <a:p>
          <a:pPr algn="l"/>
          <a:r>
            <a:rPr lang="lv-LV" sz="800">
              <a:solidFill>
                <a:sysClr val="windowText" lastClr="000000"/>
              </a:solidFill>
              <a:latin typeface="Calibri" panose="020F0502020204030204"/>
              <a:ea typeface="+mn-ea"/>
              <a:cs typeface="+mn-cs"/>
            </a:rPr>
            <a:t>Latvijas un Pasaules vēsture (1)</a:t>
          </a:r>
        </a:p>
        <a:p>
          <a:pPr algn="l"/>
          <a:r>
            <a:rPr lang="lv-LV" sz="800">
              <a:solidFill>
                <a:sysClr val="windowText" lastClr="000000"/>
              </a:solidFill>
              <a:latin typeface="Calibri" panose="020F0502020204030204"/>
              <a:ea typeface="+mn-ea"/>
              <a:cs typeface="+mn-cs"/>
            </a:rPr>
            <a:t>Angļu valoda (1)</a:t>
          </a:r>
        </a:p>
        <a:p>
          <a:pPr algn="l"/>
          <a:r>
            <a:rPr lang="lv-LV" sz="800">
              <a:solidFill>
                <a:sysClr val="windowText" lastClr="000000"/>
              </a:solidFill>
              <a:latin typeface="Calibri" panose="020F0502020204030204"/>
              <a:ea typeface="+mn-ea"/>
              <a:cs typeface="+mn-cs"/>
            </a:rPr>
            <a:t>Angļu profesionālā valoda (1)</a:t>
          </a:r>
        </a:p>
        <a:p>
          <a:pPr algn="l"/>
          <a:r>
            <a:rPr lang="lv-LV" sz="800">
              <a:solidFill>
                <a:sysClr val="windowText" lastClr="000000"/>
              </a:solidFill>
              <a:latin typeface="Calibri" panose="020F0502020204030204"/>
              <a:ea typeface="+mn-ea"/>
              <a:cs typeface="+mn-cs"/>
            </a:rPr>
            <a:t>Krievu valoda (1)</a:t>
          </a:r>
        </a:p>
        <a:p>
          <a:pPr algn="l"/>
          <a:r>
            <a:rPr lang="lv-LV" sz="800">
              <a:solidFill>
                <a:sysClr val="windowText" lastClr="000000"/>
              </a:solidFill>
              <a:latin typeface="Calibri" panose="020F0502020204030204"/>
              <a:ea typeface="+mn-ea"/>
              <a:cs typeface="+mn-cs"/>
            </a:rPr>
            <a:t>Bioloģija (1)</a:t>
          </a:r>
        </a:p>
        <a:p>
          <a:pPr algn="l"/>
          <a:r>
            <a:rPr lang="lv-LV" sz="800">
              <a:solidFill>
                <a:sysClr val="windowText" lastClr="000000"/>
              </a:solidFill>
              <a:latin typeface="Calibri" panose="020F0502020204030204"/>
              <a:ea typeface="+mn-ea"/>
              <a:cs typeface="+mn-cs"/>
            </a:rPr>
            <a:t>Ķimija (1)</a:t>
          </a:r>
        </a:p>
        <a:p>
          <a:pPr algn="l"/>
          <a:r>
            <a:rPr lang="lv-LV" sz="800">
              <a:solidFill>
                <a:sysClr val="windowText" lastClr="000000"/>
              </a:solidFill>
              <a:latin typeface="Calibri" panose="020F0502020204030204"/>
              <a:ea typeface="+mn-ea"/>
              <a:cs typeface="+mn-cs"/>
            </a:rPr>
            <a:t>Ekonomika (1)</a:t>
          </a:r>
        </a:p>
        <a:p>
          <a:pPr algn="l"/>
          <a:r>
            <a:rPr lang="lv-LV" sz="800">
              <a:solidFill>
                <a:sysClr val="windowText" lastClr="000000"/>
              </a:solidFill>
              <a:latin typeface="Calibri" panose="020F0502020204030204"/>
              <a:ea typeface="+mn-ea"/>
              <a:cs typeface="+mn-cs"/>
            </a:rPr>
            <a:t>Sports (1)</a:t>
          </a:r>
        </a:p>
        <a:p>
          <a:pPr algn="l"/>
          <a:r>
            <a:rPr lang="lv-LV" sz="800">
              <a:solidFill>
                <a:sysClr val="windowText" lastClr="000000"/>
              </a:solidFill>
              <a:latin typeface="Calibri" panose="020F0502020204030204"/>
              <a:ea typeface="+mn-ea"/>
              <a:cs typeface="+mn-cs"/>
            </a:rPr>
            <a:t>Sociālais pedagogs(1)</a:t>
          </a:r>
        </a:p>
        <a:p>
          <a:pPr algn="l"/>
          <a:r>
            <a:rPr lang="lv-LV" sz="800">
              <a:solidFill>
                <a:sysClr val="windowText" lastClr="000000"/>
              </a:solidFill>
              <a:latin typeface="Calibri" panose="020F0502020204030204"/>
              <a:ea typeface="+mn-ea"/>
              <a:cs typeface="+mn-cs"/>
            </a:rPr>
            <a:t>Mūzika (1)</a:t>
          </a:r>
        </a:p>
        <a:p>
          <a:pPr algn="l"/>
          <a:r>
            <a:rPr lang="lv-LV" sz="800">
              <a:solidFill>
                <a:sysClr val="windowText" lastClr="000000"/>
              </a:solidFill>
              <a:latin typeface="Calibri" panose="020F0502020204030204"/>
              <a:ea typeface="+mn-ea"/>
              <a:cs typeface="+mn-cs"/>
            </a:rPr>
            <a:t>Laborants (2)</a:t>
          </a:r>
          <a:endParaRPr lang="en-US" sz="800">
            <a:solidFill>
              <a:sysClr val="windowText" lastClr="000000"/>
            </a:solidFill>
            <a:latin typeface="Calibri" panose="020F0502020204030204"/>
            <a:ea typeface="+mn-ea"/>
            <a:cs typeface="+mn-cs"/>
          </a:endParaRPr>
        </a:p>
      </dgm:t>
    </dgm:pt>
    <dgm:pt modelId="{040E9A0D-284E-47C1-A3C4-EC34B79D42DD}" type="parTrans" cxnId="{054AFBAD-E4B8-4655-A4D2-751042C55F0D}">
      <dgm:prSet/>
      <dgm:spPr>
        <a:xfrm>
          <a:off x="3469371" y="2544807"/>
          <a:ext cx="91440" cy="237947"/>
        </a:xfrm>
        <a:noFill/>
        <a:ln w="12700" cap="flat" cmpd="sng" algn="ctr">
          <a:solidFill>
            <a:srgbClr val="5B9BD5">
              <a:shade val="80000"/>
              <a:hueOff val="0"/>
              <a:satOff val="0"/>
              <a:lumOff val="0"/>
              <a:alphaOff val="0"/>
            </a:srgbClr>
          </a:solidFill>
          <a:prstDash val="solid"/>
          <a:miter lim="800000"/>
        </a:ln>
        <a:effectLst/>
      </dgm:spPr>
      <dgm:t>
        <a:bodyPr/>
        <a:lstStyle/>
        <a:p>
          <a:endParaRPr lang="en-US" sz="2000"/>
        </a:p>
      </dgm:t>
    </dgm:pt>
    <dgm:pt modelId="{7196C76C-4781-4823-AD26-F26F0F5ECFC2}" type="sibTrans" cxnId="{054AFBAD-E4B8-4655-A4D2-751042C55F0D}">
      <dgm:prSet/>
      <dgm:spPr/>
      <dgm:t>
        <a:bodyPr/>
        <a:lstStyle/>
        <a:p>
          <a:endParaRPr lang="en-US" sz="2000"/>
        </a:p>
      </dgm:t>
    </dgm:pt>
    <dgm:pt modelId="{E7BAFCD7-7041-48D5-ADBD-BBFA72E824E8}">
      <dgm:prSet custT="1"/>
      <dgm:spPr>
        <a:xfrm>
          <a:off x="4588301" y="1978266"/>
          <a:ext cx="1133082" cy="56654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Administratīvā nodaļa</a:t>
          </a:r>
        </a:p>
        <a:p>
          <a:r>
            <a:rPr lang="lv-LV" sz="800">
              <a:solidFill>
                <a:sysClr val="windowText" lastClr="000000"/>
              </a:solidFill>
              <a:latin typeface="Calibri" panose="020F0502020204030204"/>
              <a:ea typeface="+mn-ea"/>
              <a:cs typeface="+mn-cs"/>
            </a:rPr>
            <a:t>(7)</a:t>
          </a:r>
          <a:endParaRPr lang="en-US" sz="800">
            <a:solidFill>
              <a:sysClr val="windowText" lastClr="000000"/>
            </a:solidFill>
            <a:latin typeface="Calibri" panose="020F0502020204030204"/>
            <a:ea typeface="+mn-ea"/>
            <a:cs typeface="+mn-cs"/>
          </a:endParaRPr>
        </a:p>
      </dgm:t>
    </dgm:pt>
    <dgm:pt modelId="{9F20B8BE-6DFB-49E3-8550-0124D71B8975}" type="parTrans" cxnId="{C88B9D93-C169-422B-935F-7A7651802303}">
      <dgm:prSet/>
      <dgm:spPr>
        <a:xfrm>
          <a:off x="3169025" y="816862"/>
          <a:ext cx="1985817" cy="1161403"/>
        </a:xfrm>
        <a:noFill/>
        <a:ln w="12700" cap="flat" cmpd="sng" algn="ctr">
          <a:solidFill>
            <a:srgbClr val="5B9BD5">
              <a:shade val="60000"/>
              <a:hueOff val="0"/>
              <a:satOff val="0"/>
              <a:lumOff val="0"/>
              <a:alphaOff val="0"/>
            </a:srgbClr>
          </a:solidFill>
          <a:prstDash val="solid"/>
          <a:miter lim="800000"/>
        </a:ln>
        <a:effectLst/>
      </dgm:spPr>
      <dgm:t>
        <a:bodyPr/>
        <a:lstStyle/>
        <a:p>
          <a:endParaRPr lang="en-US" sz="2000"/>
        </a:p>
      </dgm:t>
    </dgm:pt>
    <dgm:pt modelId="{29D770F9-CD80-4E8F-92EC-C36386A1226A}" type="sibTrans" cxnId="{C88B9D93-C169-422B-935F-7A7651802303}">
      <dgm:prSet/>
      <dgm:spPr/>
      <dgm:t>
        <a:bodyPr/>
        <a:lstStyle/>
        <a:p>
          <a:endParaRPr lang="en-US" sz="2000"/>
        </a:p>
      </dgm:t>
    </dgm:pt>
    <dgm:pt modelId="{AF0C8E6E-B0E9-43C2-9157-4BABDA64B187}" type="asst">
      <dgm:prSet custT="1"/>
      <dgm:spPr>
        <a:xfrm>
          <a:off x="1662048" y="897061"/>
          <a:ext cx="1425791" cy="84325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Skolas virsseržants (OR8) (1) </a:t>
          </a:r>
        </a:p>
        <a:p>
          <a:r>
            <a:rPr lang="lv-LV" sz="800">
              <a:solidFill>
                <a:sysClr val="windowText" lastClr="000000"/>
              </a:solidFill>
              <a:latin typeface="Calibri" panose="020F0502020204030204"/>
              <a:ea typeface="+mn-ea"/>
              <a:cs typeface="+mn-cs"/>
            </a:rPr>
            <a:t>Lietvedis (1)</a:t>
          </a:r>
        </a:p>
        <a:p>
          <a:r>
            <a:rPr lang="lv-LV" sz="800">
              <a:solidFill>
                <a:sysClr val="windowText" lastClr="000000"/>
              </a:solidFill>
              <a:latin typeface="Calibri" panose="020F0502020204030204"/>
              <a:ea typeface="+mn-ea"/>
              <a:cs typeface="+mn-cs"/>
            </a:rPr>
            <a:t>Kapelāns (1)</a:t>
          </a:r>
        </a:p>
        <a:p>
          <a:r>
            <a:rPr lang="lv-LV" sz="800">
              <a:solidFill>
                <a:sysClr val="windowText" lastClr="000000"/>
              </a:solidFill>
              <a:latin typeface="Calibri" panose="020F0502020204030204"/>
              <a:ea typeface="+mn-ea"/>
              <a:cs typeface="+mn-cs"/>
            </a:rPr>
            <a:t>Psihologs (1)</a:t>
          </a:r>
        </a:p>
        <a:p>
          <a:r>
            <a:rPr lang="lv-LV" sz="800">
              <a:solidFill>
                <a:sysClr val="windowText" lastClr="000000"/>
              </a:solidFill>
              <a:latin typeface="Calibri" panose="020F0502020204030204"/>
              <a:ea typeface="+mn-ea"/>
              <a:cs typeface="+mn-cs"/>
            </a:rPr>
            <a:t>Jurists (1)</a:t>
          </a:r>
        </a:p>
      </dgm:t>
    </dgm:pt>
    <dgm:pt modelId="{58E113F7-4B4A-4424-A212-28F77782DA08}" type="parTrans" cxnId="{6EBC57C2-C1FA-4E94-88A8-403C1559093E}">
      <dgm:prSet/>
      <dgm:spPr>
        <a:xfrm>
          <a:off x="3042119" y="816862"/>
          <a:ext cx="91440" cy="501828"/>
        </a:xfrm>
        <a:noFill/>
        <a:ln w="12700" cap="flat" cmpd="sng" algn="ctr">
          <a:solidFill>
            <a:srgbClr val="5B9BD5">
              <a:shade val="60000"/>
              <a:hueOff val="0"/>
              <a:satOff val="0"/>
              <a:lumOff val="0"/>
              <a:alphaOff val="0"/>
            </a:srgbClr>
          </a:solidFill>
          <a:prstDash val="solid"/>
          <a:miter lim="800000"/>
        </a:ln>
        <a:effectLst/>
      </dgm:spPr>
      <dgm:t>
        <a:bodyPr/>
        <a:lstStyle/>
        <a:p>
          <a:endParaRPr lang="en-US" sz="2000"/>
        </a:p>
      </dgm:t>
    </dgm:pt>
    <dgm:pt modelId="{B0A43878-9A83-4971-AA24-7B7C2AB4B905}" type="sibTrans" cxnId="{6EBC57C2-C1FA-4E94-88A8-403C1559093E}">
      <dgm:prSet/>
      <dgm:spPr/>
      <dgm:t>
        <a:bodyPr/>
        <a:lstStyle/>
        <a:p>
          <a:endParaRPr lang="en-US" sz="2000"/>
        </a:p>
      </dgm:t>
    </dgm:pt>
    <dgm:pt modelId="{E1F6596E-C11C-4795-91A9-D19F930E48C7}">
      <dgm:prSet custT="1"/>
      <dgm:spPr>
        <a:xfrm>
          <a:off x="1412611" y="3946963"/>
          <a:ext cx="1133082" cy="113180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Militārā MTL uzskaitvedis  </a:t>
          </a:r>
        </a:p>
        <a:p>
          <a:r>
            <a:rPr lang="lv-LV" sz="800">
              <a:solidFill>
                <a:sysClr val="windowText" lastClr="000000"/>
              </a:solidFill>
              <a:latin typeface="Calibri" panose="020F0502020204030204"/>
              <a:ea typeface="+mn-ea"/>
              <a:cs typeface="+mn-cs"/>
            </a:rPr>
            <a:t> OR 4/CIV (1)</a:t>
          </a:r>
        </a:p>
        <a:p>
          <a:r>
            <a:rPr lang="lv-LV" sz="800">
              <a:solidFill>
                <a:sysClr val="windowText" lastClr="000000"/>
              </a:solidFill>
              <a:latin typeface="Calibri" panose="020F0502020204030204"/>
              <a:ea typeface="+mn-ea"/>
              <a:cs typeface="+mn-cs"/>
            </a:rPr>
            <a:t>Noliktavas uzskaitvedis (pārtika, gultas veļa) </a:t>
          </a:r>
        </a:p>
        <a:p>
          <a:r>
            <a:rPr lang="lv-LV" sz="800">
              <a:solidFill>
                <a:sysClr val="windowText" lastClr="000000"/>
              </a:solidFill>
              <a:latin typeface="Calibri" panose="020F0502020204030204"/>
              <a:ea typeface="+mn-ea"/>
              <a:cs typeface="+mn-cs"/>
            </a:rPr>
            <a:t>CIV (2)</a:t>
          </a:r>
        </a:p>
      </dgm:t>
    </dgm:pt>
    <dgm:pt modelId="{F22984ED-432A-4E1A-B7F1-AADBA6A79815}" type="parTrans" cxnId="{DE64E54B-D6DB-48FF-87D8-0D4A1992AB96}">
      <dgm:prSet/>
      <dgm:spPr>
        <a:xfrm>
          <a:off x="1933432" y="3709015"/>
          <a:ext cx="91440" cy="237947"/>
        </a:xfrm>
        <a:noFill/>
        <a:ln w="12700" cap="flat" cmpd="sng" algn="ctr">
          <a:solidFill>
            <a:srgbClr val="5B9BD5">
              <a:shade val="80000"/>
              <a:hueOff val="0"/>
              <a:satOff val="0"/>
              <a:lumOff val="0"/>
              <a:alphaOff val="0"/>
            </a:srgbClr>
          </a:solidFill>
          <a:prstDash val="solid"/>
          <a:miter lim="800000"/>
        </a:ln>
        <a:effectLst/>
      </dgm:spPr>
      <dgm:t>
        <a:bodyPr/>
        <a:lstStyle/>
        <a:p>
          <a:endParaRPr lang="en-US" sz="2000"/>
        </a:p>
      </dgm:t>
    </dgm:pt>
    <dgm:pt modelId="{3AB30E11-171D-4572-8C7C-4AAB41C10B0B}" type="sibTrans" cxnId="{DE64E54B-D6DB-48FF-87D8-0D4A1992AB96}">
      <dgm:prSet/>
      <dgm:spPr/>
      <dgm:t>
        <a:bodyPr/>
        <a:lstStyle/>
        <a:p>
          <a:endParaRPr lang="en-US" sz="2000"/>
        </a:p>
      </dgm:t>
    </dgm:pt>
    <dgm:pt modelId="{D6E0ECA4-70D4-4FA1-AC10-B61D9DA752F9}">
      <dgm:prSet custT="1"/>
      <dgm:spPr>
        <a:xfrm>
          <a:off x="1412611" y="5316718"/>
          <a:ext cx="1133082" cy="56654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a:solidFill>
                <a:sysClr val="windowText" lastClr="000000"/>
              </a:solidFill>
              <a:latin typeface="Calibri" panose="020F0502020204030204"/>
              <a:ea typeface="+mn-ea"/>
              <a:cs typeface="+mn-cs"/>
            </a:rPr>
            <a:t>ĒDNĪCA (4)</a:t>
          </a:r>
        </a:p>
        <a:p>
          <a:r>
            <a:rPr lang="lv-LV" sz="800">
              <a:solidFill>
                <a:sysClr val="windowText" lastClr="000000"/>
              </a:solidFill>
              <a:latin typeface="Calibri" panose="020F0502020204030204"/>
              <a:ea typeface="+mn-ea"/>
              <a:cs typeface="+mn-cs"/>
            </a:rPr>
            <a:t>Šefpavārs (1)</a:t>
          </a:r>
        </a:p>
        <a:p>
          <a:r>
            <a:rPr lang="lv-LV" sz="800">
              <a:solidFill>
                <a:sysClr val="windowText" lastClr="000000"/>
              </a:solidFill>
              <a:latin typeface="Calibri" panose="020F0502020204030204"/>
              <a:ea typeface="+mn-ea"/>
              <a:cs typeface="+mn-cs"/>
            </a:rPr>
            <a:t>Pavārs (3)</a:t>
          </a:r>
          <a:endParaRPr lang="en-US" sz="800">
            <a:solidFill>
              <a:sysClr val="windowText" lastClr="000000"/>
            </a:solidFill>
            <a:latin typeface="Calibri" panose="020F0502020204030204"/>
            <a:ea typeface="+mn-ea"/>
            <a:cs typeface="+mn-cs"/>
          </a:endParaRPr>
        </a:p>
      </dgm:t>
    </dgm:pt>
    <dgm:pt modelId="{C6862241-FBCA-401E-87C2-36853543F80A}" type="parTrans" cxnId="{DAFF9DC6-0FAA-4D72-86D7-55384D040906}">
      <dgm:prSet/>
      <dgm:spPr>
        <a:xfrm>
          <a:off x="1933432" y="5078770"/>
          <a:ext cx="91440" cy="237947"/>
        </a:xfrm>
        <a:noFill/>
        <a:ln w="12700" cap="flat" cmpd="sng" algn="ctr">
          <a:solidFill>
            <a:srgbClr val="5B9BD5">
              <a:shade val="80000"/>
              <a:hueOff val="0"/>
              <a:satOff val="0"/>
              <a:lumOff val="0"/>
              <a:alphaOff val="0"/>
            </a:srgbClr>
          </a:solidFill>
          <a:prstDash val="solid"/>
          <a:miter lim="800000"/>
        </a:ln>
        <a:effectLst/>
      </dgm:spPr>
      <dgm:t>
        <a:bodyPr/>
        <a:lstStyle/>
        <a:p>
          <a:endParaRPr lang="en-US" sz="2000"/>
        </a:p>
      </dgm:t>
    </dgm:pt>
    <dgm:pt modelId="{F20C475D-27EF-4E39-8787-5EA107244A48}" type="sibTrans" cxnId="{DAFF9DC6-0FAA-4D72-86D7-55384D040906}">
      <dgm:prSet/>
      <dgm:spPr/>
      <dgm:t>
        <a:bodyPr/>
        <a:lstStyle/>
        <a:p>
          <a:endParaRPr lang="en-US" sz="2000"/>
        </a:p>
      </dgm:t>
    </dgm:pt>
    <dgm:pt modelId="{429C9B57-90D6-4AC4-93F0-1B7FC2E6F9FC}">
      <dgm:prSet custT="1"/>
      <dgm:spPr>
        <a:xfrm>
          <a:off x="1404572" y="6121206"/>
          <a:ext cx="1149161" cy="68123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nchor="t"/>
        <a:lstStyle/>
        <a:p>
          <a:endParaRPr lang="lv-LV" sz="800">
            <a:solidFill>
              <a:sysClr val="windowText" lastClr="000000"/>
            </a:solidFill>
            <a:latin typeface="Calibri" panose="020F0502020204030204"/>
            <a:ea typeface="+mn-ea"/>
            <a:cs typeface="+mn-cs"/>
          </a:endParaRPr>
        </a:p>
        <a:p>
          <a:r>
            <a:rPr lang="lv-LV" sz="800">
              <a:solidFill>
                <a:sysClr val="windowText" lastClr="000000"/>
              </a:solidFill>
              <a:latin typeface="Calibri" panose="020F0502020204030204"/>
              <a:ea typeface="+mn-ea"/>
              <a:cs typeface="+mn-cs"/>
            </a:rPr>
            <a:t>Skola un Dienesta viesnīca (8)</a:t>
          </a:r>
        </a:p>
        <a:p>
          <a:r>
            <a:rPr lang="lv-LV" sz="800">
              <a:solidFill>
                <a:sysClr val="windowText" lastClr="000000"/>
              </a:solidFill>
              <a:latin typeface="Calibri" panose="020F0502020204030204"/>
              <a:ea typeface="+mn-ea"/>
              <a:cs typeface="+mn-cs"/>
            </a:rPr>
            <a:t>  Dežuranti (8)</a:t>
          </a:r>
        </a:p>
      </dgm:t>
    </dgm:pt>
    <dgm:pt modelId="{804F18A3-3C70-427E-9790-C78FDAA06F43}" type="parTrans" cxnId="{E3EE5F7D-7C7B-4CC3-B3DD-8F6A8CB050C1}">
      <dgm:prSet/>
      <dgm:spPr>
        <a:xfrm>
          <a:off x="1933432" y="5883259"/>
          <a:ext cx="91440" cy="237947"/>
        </a:xfrm>
        <a:noFill/>
        <a:ln w="12700" cap="flat" cmpd="sng" algn="ctr">
          <a:solidFill>
            <a:srgbClr val="5B9BD5">
              <a:shade val="80000"/>
              <a:hueOff val="0"/>
              <a:satOff val="0"/>
              <a:lumOff val="0"/>
              <a:alphaOff val="0"/>
            </a:srgbClr>
          </a:solidFill>
          <a:prstDash val="solid"/>
          <a:miter lim="800000"/>
        </a:ln>
        <a:effectLst/>
      </dgm:spPr>
      <dgm:t>
        <a:bodyPr/>
        <a:lstStyle/>
        <a:p>
          <a:endParaRPr lang="en-US" sz="2000"/>
        </a:p>
      </dgm:t>
    </dgm:pt>
    <dgm:pt modelId="{AB0D818D-F08D-4805-893F-D2A7C1D1B88C}" type="sibTrans" cxnId="{E3EE5F7D-7C7B-4CC3-B3DD-8F6A8CB050C1}">
      <dgm:prSet/>
      <dgm:spPr/>
      <dgm:t>
        <a:bodyPr/>
        <a:lstStyle/>
        <a:p>
          <a:endParaRPr lang="en-US" sz="2000"/>
        </a:p>
      </dgm:t>
    </dgm:pt>
    <dgm:pt modelId="{BBD9FECB-8B35-4CD4-AFBE-2155A425C10D}">
      <dgm:prSet/>
      <dgm:spPr>
        <a:xfrm>
          <a:off x="4476449" y="2782754"/>
          <a:ext cx="1356787" cy="176798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lv-LV" sz="800">
            <a:solidFill>
              <a:sysClr val="windowText" lastClr="000000"/>
            </a:solidFill>
            <a:latin typeface="Calibri" panose="020F0502020204030204"/>
            <a:ea typeface="+mn-ea"/>
            <a:cs typeface="+mn-cs"/>
          </a:endParaRPr>
        </a:p>
        <a:p>
          <a:pPr algn="ctr"/>
          <a:r>
            <a:rPr lang="lv-LV" sz="800">
              <a:solidFill>
                <a:sysClr val="windowText" lastClr="000000"/>
              </a:solidFill>
              <a:latin typeface="Calibri" panose="020F0502020204030204"/>
              <a:ea typeface="+mn-ea"/>
              <a:cs typeface="+mn-cs"/>
            </a:rPr>
            <a:t>Vadītājs (1)</a:t>
          </a:r>
        </a:p>
        <a:p>
          <a:pPr algn="ctr"/>
          <a:endParaRPr lang="lv-LV" sz="800">
            <a:solidFill>
              <a:sysClr val="windowText" lastClr="000000"/>
            </a:solidFill>
            <a:latin typeface="Calibri" panose="020F0502020204030204"/>
            <a:ea typeface="+mn-ea"/>
            <a:cs typeface="+mn-cs"/>
          </a:endParaRPr>
        </a:p>
        <a:p>
          <a:pPr algn="ctr"/>
          <a:r>
            <a:rPr lang="lv-LV" sz="800">
              <a:solidFill>
                <a:sysClr val="windowText" lastClr="000000"/>
              </a:solidFill>
              <a:latin typeface="Calibri" panose="020F0502020204030204"/>
              <a:ea typeface="+mn-ea"/>
              <a:cs typeface="+mn-cs"/>
            </a:rPr>
            <a:t>Personāla speciālists (1)</a:t>
          </a:r>
        </a:p>
        <a:p>
          <a:pPr algn="ctr"/>
          <a:r>
            <a:rPr lang="lv-LV" sz="800">
              <a:solidFill>
                <a:sysClr val="windowText" lastClr="000000"/>
              </a:solidFill>
              <a:latin typeface="Calibri" panose="020F0502020204030204"/>
              <a:ea typeface="+mn-ea"/>
              <a:cs typeface="+mn-cs"/>
            </a:rPr>
            <a:t>Grāmatvedis (2)</a:t>
          </a:r>
        </a:p>
        <a:p>
          <a:pPr algn="ctr"/>
          <a:r>
            <a:rPr lang="lv-LV" sz="800">
              <a:solidFill>
                <a:sysClr val="windowText" lastClr="000000"/>
              </a:solidFill>
              <a:latin typeface="Calibri" panose="020F0502020204030204"/>
              <a:ea typeface="+mn-ea"/>
              <a:cs typeface="+mn-cs"/>
            </a:rPr>
            <a:t>Informācijas tehnoloģiju speciālists (2)</a:t>
          </a:r>
        </a:p>
        <a:p>
          <a:pPr algn="ctr"/>
          <a:r>
            <a:rPr lang="lv-LV" sz="800">
              <a:solidFill>
                <a:sysClr val="windowText" lastClr="000000"/>
              </a:solidFill>
              <a:latin typeface="Calibri" panose="020F0502020204030204"/>
              <a:ea typeface="+mn-ea"/>
              <a:cs typeface="+mn-cs"/>
            </a:rPr>
            <a:t>Bibliotekārs/ arhivārs (1)</a:t>
          </a:r>
        </a:p>
        <a:p>
          <a:pPr algn="l"/>
          <a:endParaRPr lang="lv-LV" sz="800">
            <a:solidFill>
              <a:sysClr val="windowText" lastClr="000000"/>
            </a:solidFill>
            <a:latin typeface="Calibri" panose="020F0502020204030204"/>
            <a:ea typeface="+mn-ea"/>
            <a:cs typeface="+mn-cs"/>
          </a:endParaRPr>
        </a:p>
        <a:p>
          <a:pPr algn="ctr"/>
          <a:endParaRPr lang="en-US" sz="800">
            <a:solidFill>
              <a:sysClr val="windowText" lastClr="000000"/>
            </a:solidFill>
            <a:latin typeface="Calibri" panose="020F0502020204030204"/>
            <a:ea typeface="+mn-ea"/>
            <a:cs typeface="+mn-cs"/>
          </a:endParaRPr>
        </a:p>
      </dgm:t>
    </dgm:pt>
    <dgm:pt modelId="{DB909A9A-A63D-4118-BAB1-9942E1846914}" type="parTrans" cxnId="{370D5DF0-BA74-4432-B12F-2A816C340F3E}">
      <dgm:prSet/>
      <dgm:spPr>
        <a:xfrm>
          <a:off x="5109123" y="2544807"/>
          <a:ext cx="91440" cy="237947"/>
        </a:xfrm>
        <a:noFill/>
        <a:ln w="12700" cap="flat" cmpd="sng" algn="ctr">
          <a:solidFill>
            <a:srgbClr val="5B9BD5">
              <a:shade val="80000"/>
              <a:hueOff val="0"/>
              <a:satOff val="0"/>
              <a:lumOff val="0"/>
              <a:alphaOff val="0"/>
            </a:srgbClr>
          </a:solidFill>
          <a:prstDash val="solid"/>
          <a:miter lim="800000"/>
        </a:ln>
        <a:effectLst/>
      </dgm:spPr>
      <dgm:t>
        <a:bodyPr/>
        <a:lstStyle/>
        <a:p>
          <a:endParaRPr lang="en-US" sz="2000"/>
        </a:p>
      </dgm:t>
    </dgm:pt>
    <dgm:pt modelId="{7D132A97-F0DF-407F-BCB3-01EB3AEAC30D}" type="sibTrans" cxnId="{370D5DF0-BA74-4432-B12F-2A816C340F3E}">
      <dgm:prSet/>
      <dgm:spPr/>
      <dgm:t>
        <a:bodyPr/>
        <a:lstStyle/>
        <a:p>
          <a:endParaRPr lang="en-US" sz="2000"/>
        </a:p>
      </dgm:t>
    </dgm:pt>
    <dgm:pt modelId="{8D26CEA7-2543-4269-9D07-927677BFDA7A}">
      <dgm:prSet custT="1">
        <dgm:style>
          <a:lnRef idx="3">
            <a:schemeClr val="lt1"/>
          </a:lnRef>
          <a:fillRef idx="1">
            <a:schemeClr val="accent1"/>
          </a:fillRef>
          <a:effectRef idx="1">
            <a:schemeClr val="accent1"/>
          </a:effectRef>
          <a:fontRef idx="minor">
            <a:schemeClr val="lt1"/>
          </a:fontRef>
        </dgm:style>
      </dgm:prSet>
      <dgm:spPr>
        <a:xfrm>
          <a:off x="4124151" y="0"/>
          <a:ext cx="1055285" cy="1505963"/>
        </a:xfrm>
        <a:solidFill>
          <a:srgbClr val="5B9BD5"/>
        </a:solidFill>
        <a:ln w="19050" cap="flat" cmpd="sng" algn="ctr">
          <a:solidFill>
            <a:sysClr val="window" lastClr="FFFFFF"/>
          </a:solidFill>
          <a:prstDash val="lgDash"/>
          <a:miter lim="800000"/>
        </a:ln>
        <a:effectLst/>
      </dgm:spPr>
      <dgm:t>
        <a:bodyPr anchor="t"/>
        <a:lstStyle/>
        <a:p>
          <a:r>
            <a:rPr lang="lv-LV" sz="800" u="sng">
              <a:solidFill>
                <a:sysClr val="windowText" lastClr="000000"/>
              </a:solidFill>
              <a:latin typeface="Calibri" panose="020F0502020204030204"/>
              <a:ea typeface="+mn-ea"/>
              <a:cs typeface="+mn-cs"/>
            </a:rPr>
            <a:t>VIDUSSKOLAS KONVENTS</a:t>
          </a:r>
        </a:p>
        <a:p>
          <a:endParaRPr lang="lv-LV" sz="800">
            <a:solidFill>
              <a:sysClr val="windowText" lastClr="000000"/>
            </a:solidFill>
            <a:latin typeface="Calibri" panose="020F0502020204030204"/>
            <a:ea typeface="+mn-ea"/>
            <a:cs typeface="+mn-cs"/>
          </a:endParaRPr>
        </a:p>
        <a:p>
          <a:r>
            <a:rPr lang="lv-LV" sz="800">
              <a:solidFill>
                <a:sysClr val="windowText" lastClr="000000"/>
              </a:solidFill>
              <a:latin typeface="Calibri" panose="020F0502020204030204"/>
              <a:ea typeface="+mn-ea"/>
              <a:cs typeface="+mn-cs"/>
            </a:rPr>
            <a:t>AM pārstāvis</a:t>
          </a:r>
        </a:p>
        <a:p>
          <a:r>
            <a:rPr lang="lv-LV" sz="800">
              <a:solidFill>
                <a:sysClr val="windowText" lastClr="000000"/>
              </a:solidFill>
              <a:latin typeface="Calibri" panose="020F0502020204030204"/>
              <a:ea typeface="+mn-ea"/>
              <a:cs typeface="+mn-cs"/>
            </a:rPr>
            <a:t>Pašvaldības pārstāvis</a:t>
          </a:r>
        </a:p>
        <a:p>
          <a:r>
            <a:rPr lang="lv-LV" sz="800">
              <a:solidFill>
                <a:sysClr val="windowText" lastClr="000000"/>
              </a:solidFill>
              <a:latin typeface="Calibri" panose="020F0502020204030204"/>
              <a:ea typeface="+mn-ea"/>
              <a:cs typeface="+mn-cs"/>
            </a:rPr>
            <a:t>NBS AŠ pārstāvis</a:t>
          </a:r>
        </a:p>
        <a:p>
          <a:r>
            <a:rPr lang="lv-LV" sz="800">
              <a:solidFill>
                <a:sysClr val="windowText" lastClr="000000"/>
              </a:solidFill>
              <a:latin typeface="Calibri" panose="020F0502020204030204"/>
              <a:ea typeface="+mn-ea"/>
              <a:cs typeface="+mn-cs"/>
            </a:rPr>
            <a:t>LNAA pārstāvis</a:t>
          </a:r>
        </a:p>
        <a:p>
          <a:r>
            <a:rPr lang="lv-LV" sz="800">
              <a:solidFill>
                <a:sysClr val="windowText" lastClr="000000"/>
              </a:solidFill>
              <a:latin typeface="Calibri" panose="020F0502020204030204"/>
              <a:ea typeface="+mn-ea"/>
              <a:cs typeface="+mn-cs"/>
            </a:rPr>
            <a:t>NBS IS pārstāvis</a:t>
          </a:r>
        </a:p>
      </dgm:t>
    </dgm:pt>
    <dgm:pt modelId="{14FD136E-AC95-4DE1-8957-CA922571BA19}" type="parTrans" cxnId="{3581309F-D3B1-458E-9854-9344B944F57D}">
      <dgm:prSet/>
      <dgm:spPr/>
      <dgm:t>
        <a:bodyPr/>
        <a:lstStyle/>
        <a:p>
          <a:endParaRPr lang="en-US"/>
        </a:p>
      </dgm:t>
    </dgm:pt>
    <dgm:pt modelId="{794B7EFC-F0FD-4DE2-A21D-3495CE343EE7}" type="sibTrans" cxnId="{3581309F-D3B1-458E-9854-9344B944F57D}">
      <dgm:prSet/>
      <dgm:spPr/>
      <dgm:t>
        <a:bodyPr/>
        <a:lstStyle/>
        <a:p>
          <a:endParaRPr lang="en-US"/>
        </a:p>
      </dgm:t>
    </dgm:pt>
    <dgm:pt modelId="{73A36EF9-89C5-43C7-B761-F4BC8B7748AE}">
      <dgm:prSet custT="1">
        <dgm:style>
          <a:lnRef idx="3">
            <a:schemeClr val="lt1"/>
          </a:lnRef>
          <a:fillRef idx="1">
            <a:schemeClr val="accent1"/>
          </a:fillRef>
          <a:effectRef idx="1">
            <a:schemeClr val="accent1"/>
          </a:effectRef>
          <a:fontRef idx="minor">
            <a:schemeClr val="lt1"/>
          </a:fontRef>
        </dgm:style>
      </dgm:prSet>
      <dgm:spPr>
        <a:xfrm>
          <a:off x="226194" y="0"/>
          <a:ext cx="1337569" cy="945965"/>
        </a:xfrm>
        <a:solidFill>
          <a:srgbClr val="5B9BD5"/>
        </a:solidFill>
        <a:ln w="19050" cap="flat" cmpd="sng" algn="ctr">
          <a:solidFill>
            <a:sysClr val="window" lastClr="FFFFFF"/>
          </a:solidFill>
          <a:prstDash val="lgDash"/>
          <a:miter lim="800000"/>
        </a:ln>
        <a:effectLst/>
      </dgm:spPr>
      <dgm:t>
        <a:bodyPr anchor="t"/>
        <a:lstStyle/>
        <a:p>
          <a:r>
            <a:rPr lang="lv-LV" sz="800" u="sng">
              <a:solidFill>
                <a:sysClr val="windowText" lastClr="000000"/>
              </a:solidFill>
              <a:latin typeface="Calibri" panose="020F0502020204030204"/>
              <a:ea typeface="+mn-ea"/>
              <a:cs typeface="+mn-cs"/>
            </a:rPr>
            <a:t>VIDUSSKOLAS PADOME</a:t>
          </a:r>
        </a:p>
        <a:p>
          <a:r>
            <a:rPr lang="lv-LV" sz="800">
              <a:solidFill>
                <a:sysClr val="windowText" lastClr="000000"/>
              </a:solidFill>
              <a:latin typeface="Calibri" panose="020F0502020204030204"/>
              <a:ea typeface="+mn-ea"/>
              <a:cs typeface="+mn-cs"/>
            </a:rPr>
            <a:t>Vidusskolas pedagogi (4)</a:t>
          </a:r>
        </a:p>
        <a:p>
          <a:r>
            <a:rPr lang="lv-LV" sz="800">
              <a:solidFill>
                <a:sysClr val="windowText" lastClr="000000"/>
              </a:solidFill>
              <a:latin typeface="Calibri" panose="020F0502020204030204"/>
              <a:ea typeface="+mn-ea"/>
              <a:cs typeface="+mn-cs"/>
            </a:rPr>
            <a:t>Audzēkņi (4)</a:t>
          </a:r>
        </a:p>
        <a:p>
          <a:r>
            <a:rPr lang="lv-LV" sz="800">
              <a:solidFill>
                <a:sysClr val="windowText" lastClr="000000"/>
              </a:solidFill>
              <a:latin typeface="Calibri" panose="020F0502020204030204"/>
              <a:ea typeface="+mn-ea"/>
              <a:cs typeface="+mn-cs"/>
            </a:rPr>
            <a:t>Vecāki (6)</a:t>
          </a:r>
        </a:p>
        <a:p>
          <a:endParaRPr lang="en-US" sz="900">
            <a:solidFill>
              <a:sysClr val="windowText" lastClr="000000"/>
            </a:solidFill>
            <a:latin typeface="Calibri" panose="020F0502020204030204"/>
            <a:ea typeface="+mn-ea"/>
            <a:cs typeface="+mn-cs"/>
          </a:endParaRPr>
        </a:p>
      </dgm:t>
    </dgm:pt>
    <dgm:pt modelId="{482E7A78-0C53-4937-90C3-F6FEAE08A044}" type="parTrans" cxnId="{B6DC8022-66FC-4CC5-A6AF-5242A87FA879}">
      <dgm:prSet/>
      <dgm:spPr/>
      <dgm:t>
        <a:bodyPr/>
        <a:lstStyle/>
        <a:p>
          <a:endParaRPr lang="en-US"/>
        </a:p>
      </dgm:t>
    </dgm:pt>
    <dgm:pt modelId="{5090730C-3745-481A-96A2-DDA623F15CB1}" type="sibTrans" cxnId="{B6DC8022-66FC-4CC5-A6AF-5242A87FA879}">
      <dgm:prSet/>
      <dgm:spPr/>
      <dgm:t>
        <a:bodyPr/>
        <a:lstStyle/>
        <a:p>
          <a:endParaRPr lang="en-US"/>
        </a:p>
      </dgm:t>
    </dgm:pt>
    <dgm:pt modelId="{8BED134A-2DAA-41DF-8601-004635AB1890}" type="pres">
      <dgm:prSet presAssocID="{084887E7-ADC6-437E-9FE9-EBB27A6A170E}" presName="hierChild1" presStyleCnt="0">
        <dgm:presLayoutVars>
          <dgm:orgChart val="1"/>
          <dgm:chPref val="1"/>
          <dgm:dir/>
          <dgm:animOne val="branch"/>
          <dgm:animLvl val="lvl"/>
          <dgm:resizeHandles/>
        </dgm:presLayoutVars>
      </dgm:prSet>
      <dgm:spPr/>
      <dgm:t>
        <a:bodyPr/>
        <a:lstStyle/>
        <a:p>
          <a:endParaRPr lang="en-US"/>
        </a:p>
      </dgm:t>
    </dgm:pt>
    <dgm:pt modelId="{9651CAE2-273A-4958-821F-20A166B20CC1}" type="pres">
      <dgm:prSet presAssocID="{73A36EF9-89C5-43C7-B761-F4BC8B7748AE}" presName="hierRoot1" presStyleCnt="0">
        <dgm:presLayoutVars>
          <dgm:hierBranch val="init"/>
        </dgm:presLayoutVars>
      </dgm:prSet>
      <dgm:spPr/>
    </dgm:pt>
    <dgm:pt modelId="{03434482-32FA-4147-86C0-CE4246F31D09}" type="pres">
      <dgm:prSet presAssocID="{73A36EF9-89C5-43C7-B761-F4BC8B7748AE}" presName="rootComposite1" presStyleCnt="0"/>
      <dgm:spPr/>
    </dgm:pt>
    <dgm:pt modelId="{7AAC9EC5-EE2E-4437-BA57-CFAEDABA556A}" type="pres">
      <dgm:prSet presAssocID="{73A36EF9-89C5-43C7-B761-F4BC8B7748AE}" presName="rootText1" presStyleLbl="node0" presStyleIdx="0" presStyleCnt="3" custScaleX="118047" custScaleY="166972" custLinFactNeighborX="10788" custLinFactNeighborY="-59872">
        <dgm:presLayoutVars>
          <dgm:chPref val="3"/>
        </dgm:presLayoutVars>
      </dgm:prSet>
      <dgm:spPr>
        <a:prstGeom prst="roundRect">
          <a:avLst/>
        </a:prstGeom>
      </dgm:spPr>
      <dgm:t>
        <a:bodyPr/>
        <a:lstStyle/>
        <a:p>
          <a:endParaRPr lang="en-US"/>
        </a:p>
      </dgm:t>
    </dgm:pt>
    <dgm:pt modelId="{7F3FF67B-8FDB-4B2F-80D5-F277FCDD367B}" type="pres">
      <dgm:prSet presAssocID="{73A36EF9-89C5-43C7-B761-F4BC8B7748AE}" presName="rootConnector1" presStyleLbl="node1" presStyleIdx="0" presStyleCnt="0"/>
      <dgm:spPr/>
      <dgm:t>
        <a:bodyPr/>
        <a:lstStyle/>
        <a:p>
          <a:endParaRPr lang="en-US"/>
        </a:p>
      </dgm:t>
    </dgm:pt>
    <dgm:pt modelId="{32D826D8-0BD7-4D81-935D-A55173C20084}" type="pres">
      <dgm:prSet presAssocID="{73A36EF9-89C5-43C7-B761-F4BC8B7748AE}" presName="hierChild2" presStyleCnt="0"/>
      <dgm:spPr/>
    </dgm:pt>
    <dgm:pt modelId="{3E3A4305-FA3D-44B2-B29E-8854F1FFD905}" type="pres">
      <dgm:prSet presAssocID="{73A36EF9-89C5-43C7-B761-F4BC8B7748AE}" presName="hierChild3" presStyleCnt="0"/>
      <dgm:spPr/>
    </dgm:pt>
    <dgm:pt modelId="{80BF9DBF-986E-4E60-9FB1-95A717E71D34}" type="pres">
      <dgm:prSet presAssocID="{D333177B-CC5E-4FC5-AA3D-28132DB4B514}" presName="hierRoot1" presStyleCnt="0">
        <dgm:presLayoutVars>
          <dgm:hierBranch val="init"/>
        </dgm:presLayoutVars>
      </dgm:prSet>
      <dgm:spPr/>
    </dgm:pt>
    <dgm:pt modelId="{409DD82A-BA7E-41AF-BEED-919EC00BC1A8}" type="pres">
      <dgm:prSet presAssocID="{D333177B-CC5E-4FC5-AA3D-28132DB4B514}" presName="rootComposite1" presStyleCnt="0"/>
      <dgm:spPr/>
    </dgm:pt>
    <dgm:pt modelId="{1DDE9CB5-C381-4D6B-9110-EEEC267C3324}" type="pres">
      <dgm:prSet presAssocID="{D333177B-CC5E-4FC5-AA3D-28132DB4B514}" presName="rootText1" presStyleLbl="node0" presStyleIdx="1" presStyleCnt="3" custScaleX="118985" custScaleY="115818" custLinFactNeighborX="-4873" custLinFactNeighborY="27844">
        <dgm:presLayoutVars>
          <dgm:chPref val="3"/>
        </dgm:presLayoutVars>
      </dgm:prSet>
      <dgm:spPr>
        <a:prstGeom prst="roundRect">
          <a:avLst/>
        </a:prstGeom>
      </dgm:spPr>
      <dgm:t>
        <a:bodyPr/>
        <a:lstStyle/>
        <a:p>
          <a:endParaRPr lang="en-US"/>
        </a:p>
      </dgm:t>
    </dgm:pt>
    <dgm:pt modelId="{EFFD4124-251D-447B-9902-CCA0F0661CE5}" type="pres">
      <dgm:prSet presAssocID="{D333177B-CC5E-4FC5-AA3D-28132DB4B514}" presName="rootConnector1" presStyleLbl="node1" presStyleIdx="0" presStyleCnt="0"/>
      <dgm:spPr/>
      <dgm:t>
        <a:bodyPr/>
        <a:lstStyle/>
        <a:p>
          <a:endParaRPr lang="en-US"/>
        </a:p>
      </dgm:t>
    </dgm:pt>
    <dgm:pt modelId="{7712D94D-120A-43B8-9B71-968CD4259144}" type="pres">
      <dgm:prSet presAssocID="{D333177B-CC5E-4FC5-AA3D-28132DB4B514}" presName="hierChild2" presStyleCnt="0"/>
      <dgm:spPr/>
    </dgm:pt>
    <dgm:pt modelId="{3F28B261-2005-4F27-85C5-DE3705B568C3}" type="pres">
      <dgm:prSet presAssocID="{E3420032-6F75-4404-99D3-194F227B5DD3}" presName="Name37" presStyleLbl="parChTrans1D2" presStyleIdx="0" presStyleCnt="4"/>
      <dgm:spPr>
        <a:custGeom>
          <a:avLst/>
          <a:gdLst/>
          <a:ahLst/>
          <a:cxnLst/>
          <a:rect l="0" t="0" r="0" b="0"/>
          <a:pathLst>
            <a:path>
              <a:moveTo>
                <a:pt x="1699854" y="0"/>
              </a:moveTo>
              <a:lnTo>
                <a:pt x="1699854" y="944860"/>
              </a:lnTo>
              <a:lnTo>
                <a:pt x="0" y="944860"/>
              </a:lnTo>
              <a:lnTo>
                <a:pt x="0" y="1052698"/>
              </a:lnTo>
            </a:path>
          </a:pathLst>
        </a:custGeom>
      </dgm:spPr>
      <dgm:t>
        <a:bodyPr/>
        <a:lstStyle/>
        <a:p>
          <a:endParaRPr lang="en-US"/>
        </a:p>
      </dgm:t>
    </dgm:pt>
    <dgm:pt modelId="{5E3F36FA-9921-40D0-A0D5-B8206961AD74}" type="pres">
      <dgm:prSet presAssocID="{DDF1BD12-B453-4100-84C8-001A906BDBDC}" presName="hierRoot2" presStyleCnt="0">
        <dgm:presLayoutVars>
          <dgm:hierBranch val="init"/>
        </dgm:presLayoutVars>
      </dgm:prSet>
      <dgm:spPr/>
    </dgm:pt>
    <dgm:pt modelId="{D9626F3A-3CF0-49DC-A5F9-0B23E57C17B0}" type="pres">
      <dgm:prSet presAssocID="{DDF1BD12-B453-4100-84C8-001A906BDBDC}" presName="rootComposite" presStyleCnt="0"/>
      <dgm:spPr/>
    </dgm:pt>
    <dgm:pt modelId="{30EFC638-9B9B-481E-8C50-4F7545A4B45A}" type="pres">
      <dgm:prSet presAssocID="{DDF1BD12-B453-4100-84C8-001A906BDBDC}" presName="rootText" presStyleLbl="node2" presStyleIdx="0" presStyleCnt="3" custScaleY="128922">
        <dgm:presLayoutVars>
          <dgm:chPref val="3"/>
        </dgm:presLayoutVars>
      </dgm:prSet>
      <dgm:spPr>
        <a:prstGeom prst="roundRect">
          <a:avLst/>
        </a:prstGeom>
      </dgm:spPr>
      <dgm:t>
        <a:bodyPr/>
        <a:lstStyle/>
        <a:p>
          <a:endParaRPr lang="en-US"/>
        </a:p>
      </dgm:t>
    </dgm:pt>
    <dgm:pt modelId="{B0B7D61F-E68C-4235-ACBD-84633D627899}" type="pres">
      <dgm:prSet presAssocID="{DDF1BD12-B453-4100-84C8-001A906BDBDC}" presName="rootConnector" presStyleLbl="node2" presStyleIdx="0" presStyleCnt="3"/>
      <dgm:spPr/>
      <dgm:t>
        <a:bodyPr/>
        <a:lstStyle/>
        <a:p>
          <a:endParaRPr lang="en-US"/>
        </a:p>
      </dgm:t>
    </dgm:pt>
    <dgm:pt modelId="{E41A8208-DBFC-4BDF-9E92-66AAE27F7ED1}" type="pres">
      <dgm:prSet presAssocID="{DDF1BD12-B453-4100-84C8-001A906BDBDC}" presName="hierChild4" presStyleCnt="0"/>
      <dgm:spPr/>
    </dgm:pt>
    <dgm:pt modelId="{61972EFF-A7F9-46C3-9378-E526E3F9AADE}" type="pres">
      <dgm:prSet presAssocID="{C38E7320-52A6-4B87-9884-6920C748439A}" presName="Name37" presStyleLbl="parChTrans1D3" presStyleIdx="0" presStyleCnt="4"/>
      <dgm:spPr>
        <a:custGeom>
          <a:avLst/>
          <a:gdLst/>
          <a:ahLst/>
          <a:cxnLst/>
          <a:rect l="0" t="0" r="0" b="0"/>
          <a:pathLst>
            <a:path>
              <a:moveTo>
                <a:pt x="621351" y="0"/>
              </a:moveTo>
              <a:lnTo>
                <a:pt x="621351" y="107837"/>
              </a:lnTo>
              <a:lnTo>
                <a:pt x="0" y="107837"/>
              </a:lnTo>
              <a:lnTo>
                <a:pt x="0" y="215675"/>
              </a:lnTo>
            </a:path>
          </a:pathLst>
        </a:custGeom>
      </dgm:spPr>
      <dgm:t>
        <a:bodyPr/>
        <a:lstStyle/>
        <a:p>
          <a:endParaRPr lang="en-US"/>
        </a:p>
      </dgm:t>
    </dgm:pt>
    <dgm:pt modelId="{60299248-0513-4DC2-B3B9-671C45D9E9B4}" type="pres">
      <dgm:prSet presAssocID="{B3AED56C-3FB9-49BB-B32A-E6001C36E615}" presName="hierRoot2" presStyleCnt="0">
        <dgm:presLayoutVars>
          <dgm:hierBranch val="init"/>
        </dgm:presLayoutVars>
      </dgm:prSet>
      <dgm:spPr/>
    </dgm:pt>
    <dgm:pt modelId="{70ED49B5-CB66-4AB0-BBFC-78566FF32E35}" type="pres">
      <dgm:prSet presAssocID="{B3AED56C-3FB9-49BB-B32A-E6001C36E615}" presName="rootComposite" presStyleCnt="0"/>
      <dgm:spPr/>
    </dgm:pt>
    <dgm:pt modelId="{16C2FCE4-2ADF-496A-BFB5-DC9798E43F51}" type="pres">
      <dgm:prSet presAssocID="{B3AED56C-3FB9-49BB-B32A-E6001C36E615}" presName="rootText" presStyleLbl="node3" presStyleIdx="0" presStyleCnt="4" custScaleY="310525">
        <dgm:presLayoutVars>
          <dgm:chPref val="3"/>
        </dgm:presLayoutVars>
      </dgm:prSet>
      <dgm:spPr>
        <a:prstGeom prst="rect">
          <a:avLst/>
        </a:prstGeom>
      </dgm:spPr>
      <dgm:t>
        <a:bodyPr/>
        <a:lstStyle/>
        <a:p>
          <a:endParaRPr lang="en-US"/>
        </a:p>
      </dgm:t>
    </dgm:pt>
    <dgm:pt modelId="{9DFF21A5-06C3-4AB2-BFA2-E5B729333C31}" type="pres">
      <dgm:prSet presAssocID="{B3AED56C-3FB9-49BB-B32A-E6001C36E615}" presName="rootConnector" presStyleLbl="node3" presStyleIdx="0" presStyleCnt="4"/>
      <dgm:spPr/>
      <dgm:t>
        <a:bodyPr/>
        <a:lstStyle/>
        <a:p>
          <a:endParaRPr lang="en-US"/>
        </a:p>
      </dgm:t>
    </dgm:pt>
    <dgm:pt modelId="{D68BC3E1-64B9-4EAA-AFD8-D242A68CA473}" type="pres">
      <dgm:prSet presAssocID="{B3AED56C-3FB9-49BB-B32A-E6001C36E615}" presName="hierChild4" presStyleCnt="0"/>
      <dgm:spPr/>
    </dgm:pt>
    <dgm:pt modelId="{1511B014-CF2B-4715-AA31-206E8461BCE5}" type="pres">
      <dgm:prSet presAssocID="{B3AED56C-3FB9-49BB-B32A-E6001C36E615}" presName="hierChild5" presStyleCnt="0"/>
      <dgm:spPr/>
    </dgm:pt>
    <dgm:pt modelId="{F579C768-A74E-44DB-956C-FFDB60D8CBBA}" type="pres">
      <dgm:prSet presAssocID="{D5C52762-2639-45C2-A435-31C170A96BB3}" presName="Name37" presStyleLbl="parChTrans1D3" presStyleIdx="1" presStyleCnt="4"/>
      <dgm:spPr>
        <a:custGeom>
          <a:avLst/>
          <a:gdLst/>
          <a:ahLst/>
          <a:cxnLst/>
          <a:rect l="0" t="0" r="0" b="0"/>
          <a:pathLst>
            <a:path>
              <a:moveTo>
                <a:pt x="0" y="0"/>
              </a:moveTo>
              <a:lnTo>
                <a:pt x="0" y="107837"/>
              </a:lnTo>
              <a:lnTo>
                <a:pt x="621351" y="107837"/>
              </a:lnTo>
              <a:lnTo>
                <a:pt x="621351" y="215675"/>
              </a:lnTo>
            </a:path>
          </a:pathLst>
        </a:custGeom>
      </dgm:spPr>
      <dgm:t>
        <a:bodyPr/>
        <a:lstStyle/>
        <a:p>
          <a:endParaRPr lang="en-US"/>
        </a:p>
      </dgm:t>
    </dgm:pt>
    <dgm:pt modelId="{87DD4CBC-549A-4C26-B03C-B2CF80D6C007}" type="pres">
      <dgm:prSet presAssocID="{779DC020-8A4F-496F-BFA4-B473B5DC7874}" presName="hierRoot2" presStyleCnt="0">
        <dgm:presLayoutVars>
          <dgm:hierBranch val="init"/>
        </dgm:presLayoutVars>
      </dgm:prSet>
      <dgm:spPr/>
    </dgm:pt>
    <dgm:pt modelId="{DA9A7DA8-ED68-407A-9357-2A3799B4599A}" type="pres">
      <dgm:prSet presAssocID="{779DC020-8A4F-496F-BFA4-B473B5DC7874}" presName="rootComposite" presStyleCnt="0"/>
      <dgm:spPr/>
    </dgm:pt>
    <dgm:pt modelId="{B73828F5-F47C-45DD-A00B-B3A43211490D}" type="pres">
      <dgm:prSet presAssocID="{779DC020-8A4F-496F-BFA4-B473B5DC7874}" presName="rootText" presStyleLbl="node3" presStyleIdx="1" presStyleCnt="4" custScaleY="134572">
        <dgm:presLayoutVars>
          <dgm:chPref val="3"/>
        </dgm:presLayoutVars>
      </dgm:prSet>
      <dgm:spPr>
        <a:prstGeom prst="rect">
          <a:avLst/>
        </a:prstGeom>
      </dgm:spPr>
      <dgm:t>
        <a:bodyPr/>
        <a:lstStyle/>
        <a:p>
          <a:endParaRPr lang="en-US"/>
        </a:p>
      </dgm:t>
    </dgm:pt>
    <dgm:pt modelId="{BB33F545-0156-4490-9FF7-4303C78C1055}" type="pres">
      <dgm:prSet presAssocID="{779DC020-8A4F-496F-BFA4-B473B5DC7874}" presName="rootConnector" presStyleLbl="node3" presStyleIdx="1" presStyleCnt="4"/>
      <dgm:spPr/>
      <dgm:t>
        <a:bodyPr/>
        <a:lstStyle/>
        <a:p>
          <a:endParaRPr lang="en-US"/>
        </a:p>
      </dgm:t>
    </dgm:pt>
    <dgm:pt modelId="{D7D6FC0E-67DA-4F6D-9509-0E01C291D2B4}" type="pres">
      <dgm:prSet presAssocID="{779DC020-8A4F-496F-BFA4-B473B5DC7874}" presName="hierChild4" presStyleCnt="0"/>
      <dgm:spPr/>
    </dgm:pt>
    <dgm:pt modelId="{10C45CAC-CF0C-4109-AB43-3E810ABD55F8}" type="pres">
      <dgm:prSet presAssocID="{F22984ED-432A-4E1A-B7F1-AADBA6A79815}" presName="Name37" presStyleLbl="parChTrans1D4" presStyleIdx="0" presStyleCnt="3"/>
      <dgm:spPr>
        <a:custGeom>
          <a:avLst/>
          <a:gdLst/>
          <a:ahLst/>
          <a:cxnLst/>
          <a:rect l="0" t="0" r="0" b="0"/>
          <a:pathLst>
            <a:path>
              <a:moveTo>
                <a:pt x="45720" y="0"/>
              </a:moveTo>
              <a:lnTo>
                <a:pt x="45720" y="215675"/>
              </a:lnTo>
            </a:path>
          </a:pathLst>
        </a:custGeom>
      </dgm:spPr>
      <dgm:t>
        <a:bodyPr/>
        <a:lstStyle/>
        <a:p>
          <a:endParaRPr lang="en-US"/>
        </a:p>
      </dgm:t>
    </dgm:pt>
    <dgm:pt modelId="{86EAE282-8023-4A44-9768-A5C6EF575690}" type="pres">
      <dgm:prSet presAssocID="{E1F6596E-C11C-4795-91A9-D19F930E48C7}" presName="hierRoot2" presStyleCnt="0">
        <dgm:presLayoutVars>
          <dgm:hierBranch val="init"/>
        </dgm:presLayoutVars>
      </dgm:prSet>
      <dgm:spPr/>
    </dgm:pt>
    <dgm:pt modelId="{76D16212-09EC-4C8E-A2FF-CAE4AF1A0CE0}" type="pres">
      <dgm:prSet presAssocID="{E1F6596E-C11C-4795-91A9-D19F930E48C7}" presName="rootComposite" presStyleCnt="0"/>
      <dgm:spPr/>
    </dgm:pt>
    <dgm:pt modelId="{8995081D-E7C3-4179-8B7C-50EE29C66BDD}" type="pres">
      <dgm:prSet presAssocID="{E1F6596E-C11C-4795-91A9-D19F930E48C7}" presName="rootText" presStyleLbl="node4" presStyleIdx="0" presStyleCnt="3" custScaleY="199775">
        <dgm:presLayoutVars>
          <dgm:chPref val="3"/>
        </dgm:presLayoutVars>
      </dgm:prSet>
      <dgm:spPr>
        <a:prstGeom prst="rect">
          <a:avLst/>
        </a:prstGeom>
      </dgm:spPr>
      <dgm:t>
        <a:bodyPr/>
        <a:lstStyle/>
        <a:p>
          <a:endParaRPr lang="en-US"/>
        </a:p>
      </dgm:t>
    </dgm:pt>
    <dgm:pt modelId="{1E42BAE0-1E7E-425D-9A85-9F5BF04AEBC3}" type="pres">
      <dgm:prSet presAssocID="{E1F6596E-C11C-4795-91A9-D19F930E48C7}" presName="rootConnector" presStyleLbl="node4" presStyleIdx="0" presStyleCnt="3"/>
      <dgm:spPr/>
      <dgm:t>
        <a:bodyPr/>
        <a:lstStyle/>
        <a:p>
          <a:endParaRPr lang="en-US"/>
        </a:p>
      </dgm:t>
    </dgm:pt>
    <dgm:pt modelId="{7234A5E2-DBEF-44BD-AEF4-665B8A9E007C}" type="pres">
      <dgm:prSet presAssocID="{E1F6596E-C11C-4795-91A9-D19F930E48C7}" presName="hierChild4" presStyleCnt="0"/>
      <dgm:spPr/>
    </dgm:pt>
    <dgm:pt modelId="{3AD55E58-D3E2-474A-9929-3E47A95EB0DE}" type="pres">
      <dgm:prSet presAssocID="{C6862241-FBCA-401E-87C2-36853543F80A}" presName="Name37" presStyleLbl="parChTrans1D4" presStyleIdx="1" presStyleCnt="3"/>
      <dgm:spPr>
        <a:custGeom>
          <a:avLst/>
          <a:gdLst/>
          <a:ahLst/>
          <a:cxnLst/>
          <a:rect l="0" t="0" r="0" b="0"/>
          <a:pathLst>
            <a:path>
              <a:moveTo>
                <a:pt x="45720" y="0"/>
              </a:moveTo>
              <a:lnTo>
                <a:pt x="45720" y="215675"/>
              </a:lnTo>
            </a:path>
          </a:pathLst>
        </a:custGeom>
      </dgm:spPr>
      <dgm:t>
        <a:bodyPr/>
        <a:lstStyle/>
        <a:p>
          <a:endParaRPr lang="en-US"/>
        </a:p>
      </dgm:t>
    </dgm:pt>
    <dgm:pt modelId="{086C7E35-5CBA-4D06-B726-34175D80C589}" type="pres">
      <dgm:prSet presAssocID="{D6E0ECA4-70D4-4FA1-AC10-B61D9DA752F9}" presName="hierRoot2" presStyleCnt="0">
        <dgm:presLayoutVars>
          <dgm:hierBranch/>
        </dgm:presLayoutVars>
      </dgm:prSet>
      <dgm:spPr/>
    </dgm:pt>
    <dgm:pt modelId="{314DFA78-877A-43C5-A13C-1463558BFE49}" type="pres">
      <dgm:prSet presAssocID="{D6E0ECA4-70D4-4FA1-AC10-B61D9DA752F9}" presName="rootComposite" presStyleCnt="0"/>
      <dgm:spPr/>
    </dgm:pt>
    <dgm:pt modelId="{3073195D-6F34-4FDF-B12B-527ADCAA17E4}" type="pres">
      <dgm:prSet presAssocID="{D6E0ECA4-70D4-4FA1-AC10-B61D9DA752F9}" presName="rootText" presStyleLbl="node4" presStyleIdx="1" presStyleCnt="3">
        <dgm:presLayoutVars>
          <dgm:chPref val="3"/>
        </dgm:presLayoutVars>
      </dgm:prSet>
      <dgm:spPr>
        <a:prstGeom prst="rect">
          <a:avLst/>
        </a:prstGeom>
      </dgm:spPr>
      <dgm:t>
        <a:bodyPr/>
        <a:lstStyle/>
        <a:p>
          <a:endParaRPr lang="en-US"/>
        </a:p>
      </dgm:t>
    </dgm:pt>
    <dgm:pt modelId="{B19CBEC1-4E8A-4BC5-9352-D7BF95C70697}" type="pres">
      <dgm:prSet presAssocID="{D6E0ECA4-70D4-4FA1-AC10-B61D9DA752F9}" presName="rootConnector" presStyleLbl="node4" presStyleIdx="1" presStyleCnt="3"/>
      <dgm:spPr/>
      <dgm:t>
        <a:bodyPr/>
        <a:lstStyle/>
        <a:p>
          <a:endParaRPr lang="en-US"/>
        </a:p>
      </dgm:t>
    </dgm:pt>
    <dgm:pt modelId="{23610125-0ECC-4792-BBEE-2ED777A15F01}" type="pres">
      <dgm:prSet presAssocID="{D6E0ECA4-70D4-4FA1-AC10-B61D9DA752F9}" presName="hierChild4" presStyleCnt="0"/>
      <dgm:spPr/>
    </dgm:pt>
    <dgm:pt modelId="{192D11B4-DCA1-4D62-85A4-B182B0FAD946}" type="pres">
      <dgm:prSet presAssocID="{804F18A3-3C70-427E-9790-C78FDAA06F43}" presName="Name35" presStyleLbl="parChTrans1D4" presStyleIdx="2" presStyleCnt="3"/>
      <dgm:spPr>
        <a:custGeom>
          <a:avLst/>
          <a:gdLst/>
          <a:ahLst/>
          <a:cxnLst/>
          <a:rect l="0" t="0" r="0" b="0"/>
          <a:pathLst>
            <a:path>
              <a:moveTo>
                <a:pt x="45720" y="0"/>
              </a:moveTo>
              <a:lnTo>
                <a:pt x="45720" y="215675"/>
              </a:lnTo>
            </a:path>
          </a:pathLst>
        </a:custGeom>
      </dgm:spPr>
      <dgm:t>
        <a:bodyPr/>
        <a:lstStyle/>
        <a:p>
          <a:endParaRPr lang="en-US"/>
        </a:p>
      </dgm:t>
    </dgm:pt>
    <dgm:pt modelId="{925ADEF1-3AE1-4A9E-8A18-D28E4161F338}" type="pres">
      <dgm:prSet presAssocID="{429C9B57-90D6-4AC4-93F0-1B7FC2E6F9FC}" presName="hierRoot2" presStyleCnt="0">
        <dgm:presLayoutVars>
          <dgm:hierBranch val="init"/>
        </dgm:presLayoutVars>
      </dgm:prSet>
      <dgm:spPr/>
    </dgm:pt>
    <dgm:pt modelId="{B683841F-9F7F-4048-8CB4-1655BED4BD32}" type="pres">
      <dgm:prSet presAssocID="{429C9B57-90D6-4AC4-93F0-1B7FC2E6F9FC}" presName="rootComposite" presStyleCnt="0"/>
      <dgm:spPr/>
    </dgm:pt>
    <dgm:pt modelId="{71879232-5450-4DE7-B6D3-D572A8795128}" type="pres">
      <dgm:prSet presAssocID="{429C9B57-90D6-4AC4-93F0-1B7FC2E6F9FC}" presName="rootText" presStyleLbl="node4" presStyleIdx="2" presStyleCnt="3" custScaleX="101419" custScaleY="120245">
        <dgm:presLayoutVars>
          <dgm:chPref val="3"/>
        </dgm:presLayoutVars>
      </dgm:prSet>
      <dgm:spPr>
        <a:prstGeom prst="rect">
          <a:avLst/>
        </a:prstGeom>
      </dgm:spPr>
      <dgm:t>
        <a:bodyPr/>
        <a:lstStyle/>
        <a:p>
          <a:endParaRPr lang="en-US"/>
        </a:p>
      </dgm:t>
    </dgm:pt>
    <dgm:pt modelId="{F564BB82-52E4-49F4-96FE-3D427C95610A}" type="pres">
      <dgm:prSet presAssocID="{429C9B57-90D6-4AC4-93F0-1B7FC2E6F9FC}" presName="rootConnector" presStyleLbl="node4" presStyleIdx="2" presStyleCnt="3"/>
      <dgm:spPr/>
      <dgm:t>
        <a:bodyPr/>
        <a:lstStyle/>
        <a:p>
          <a:endParaRPr lang="en-US"/>
        </a:p>
      </dgm:t>
    </dgm:pt>
    <dgm:pt modelId="{3C4E6E5D-B846-4D74-A174-D58A6EF4D086}" type="pres">
      <dgm:prSet presAssocID="{429C9B57-90D6-4AC4-93F0-1B7FC2E6F9FC}" presName="hierChild4" presStyleCnt="0"/>
      <dgm:spPr/>
    </dgm:pt>
    <dgm:pt modelId="{682AD969-4978-4B7F-B9B8-801795F6F2DE}" type="pres">
      <dgm:prSet presAssocID="{429C9B57-90D6-4AC4-93F0-1B7FC2E6F9FC}" presName="hierChild5" presStyleCnt="0"/>
      <dgm:spPr/>
    </dgm:pt>
    <dgm:pt modelId="{8C7500C4-E385-4CB6-8F15-F2307C683917}" type="pres">
      <dgm:prSet presAssocID="{D6E0ECA4-70D4-4FA1-AC10-B61D9DA752F9}" presName="hierChild5" presStyleCnt="0"/>
      <dgm:spPr/>
    </dgm:pt>
    <dgm:pt modelId="{E7F2501D-C590-4AA2-AE71-6AEBF9AD2117}" type="pres">
      <dgm:prSet presAssocID="{E1F6596E-C11C-4795-91A9-D19F930E48C7}" presName="hierChild5" presStyleCnt="0"/>
      <dgm:spPr/>
    </dgm:pt>
    <dgm:pt modelId="{8F6F54D8-F5E4-4E23-A1ED-F31A3A75A62E}" type="pres">
      <dgm:prSet presAssocID="{779DC020-8A4F-496F-BFA4-B473B5DC7874}" presName="hierChild5" presStyleCnt="0"/>
      <dgm:spPr/>
    </dgm:pt>
    <dgm:pt modelId="{94E292D9-7B53-4D6C-B5A8-D4881CABD7EB}" type="pres">
      <dgm:prSet presAssocID="{DDF1BD12-B453-4100-84C8-001A906BDBDC}" presName="hierChild5" presStyleCnt="0"/>
      <dgm:spPr/>
    </dgm:pt>
    <dgm:pt modelId="{8F20AAE8-EC4B-4524-BAD8-F36C35801CF8}" type="pres">
      <dgm:prSet presAssocID="{86CBE367-DB65-4677-BA37-4D13CB956A08}" presName="Name37" presStyleLbl="parChTrans1D2" presStyleIdx="1" presStyleCnt="4"/>
      <dgm:spPr>
        <a:custGeom>
          <a:avLst/>
          <a:gdLst/>
          <a:ahLst/>
          <a:cxnLst/>
          <a:rect l="0" t="0" r="0" b="0"/>
          <a:pathLst>
            <a:path>
              <a:moveTo>
                <a:pt x="0" y="0"/>
              </a:moveTo>
              <a:lnTo>
                <a:pt x="0" y="944860"/>
              </a:lnTo>
              <a:lnTo>
                <a:pt x="313674" y="944860"/>
              </a:lnTo>
              <a:lnTo>
                <a:pt x="313674" y="1052698"/>
              </a:lnTo>
            </a:path>
          </a:pathLst>
        </a:custGeom>
      </dgm:spPr>
      <dgm:t>
        <a:bodyPr/>
        <a:lstStyle/>
        <a:p>
          <a:endParaRPr lang="en-US"/>
        </a:p>
      </dgm:t>
    </dgm:pt>
    <dgm:pt modelId="{713DD309-DEBA-47CD-8E75-2F43C8D56888}" type="pres">
      <dgm:prSet presAssocID="{80A10B21-316E-4756-907F-51604B5B2538}" presName="hierRoot2" presStyleCnt="0">
        <dgm:presLayoutVars>
          <dgm:hierBranch/>
        </dgm:presLayoutVars>
      </dgm:prSet>
      <dgm:spPr/>
    </dgm:pt>
    <dgm:pt modelId="{386963CC-D548-4BB6-A4BE-B968AA051397}" type="pres">
      <dgm:prSet presAssocID="{80A10B21-316E-4756-907F-51604B5B2538}" presName="rootComposite" presStyleCnt="0"/>
      <dgm:spPr/>
    </dgm:pt>
    <dgm:pt modelId="{894B000A-2610-455E-936E-A5E02C209E64}" type="pres">
      <dgm:prSet presAssocID="{80A10B21-316E-4756-907F-51604B5B2538}" presName="rootText" presStyleLbl="node2" presStyleIdx="1" presStyleCnt="3" custScaleX="135697">
        <dgm:presLayoutVars>
          <dgm:chPref val="3"/>
        </dgm:presLayoutVars>
      </dgm:prSet>
      <dgm:spPr>
        <a:prstGeom prst="roundRect">
          <a:avLst/>
        </a:prstGeom>
      </dgm:spPr>
      <dgm:t>
        <a:bodyPr/>
        <a:lstStyle/>
        <a:p>
          <a:endParaRPr lang="en-US"/>
        </a:p>
      </dgm:t>
    </dgm:pt>
    <dgm:pt modelId="{B0FEC69A-77B7-4962-931E-93FCF720DE02}" type="pres">
      <dgm:prSet presAssocID="{80A10B21-316E-4756-907F-51604B5B2538}" presName="rootConnector" presStyleLbl="node2" presStyleIdx="1" presStyleCnt="3"/>
      <dgm:spPr/>
      <dgm:t>
        <a:bodyPr/>
        <a:lstStyle/>
        <a:p>
          <a:endParaRPr lang="en-US"/>
        </a:p>
      </dgm:t>
    </dgm:pt>
    <dgm:pt modelId="{7D75EA1E-ED36-4AB4-ABA6-231D08620BE6}" type="pres">
      <dgm:prSet presAssocID="{80A10B21-316E-4756-907F-51604B5B2538}" presName="hierChild4" presStyleCnt="0"/>
      <dgm:spPr/>
    </dgm:pt>
    <dgm:pt modelId="{C11C0995-AF05-4B88-A591-8FF183DD51CE}" type="pres">
      <dgm:prSet presAssocID="{040E9A0D-284E-47C1-A3C4-EC34B79D42DD}" presName="Name35" presStyleLbl="parChTrans1D3" presStyleIdx="2" presStyleCnt="4"/>
      <dgm:spPr>
        <a:custGeom>
          <a:avLst/>
          <a:gdLst/>
          <a:ahLst/>
          <a:cxnLst/>
          <a:rect l="0" t="0" r="0" b="0"/>
          <a:pathLst>
            <a:path>
              <a:moveTo>
                <a:pt x="45720" y="0"/>
              </a:moveTo>
              <a:lnTo>
                <a:pt x="45720" y="215675"/>
              </a:lnTo>
            </a:path>
          </a:pathLst>
        </a:custGeom>
      </dgm:spPr>
      <dgm:t>
        <a:bodyPr/>
        <a:lstStyle/>
        <a:p>
          <a:endParaRPr lang="en-US"/>
        </a:p>
      </dgm:t>
    </dgm:pt>
    <dgm:pt modelId="{53F60C04-A511-4C87-B05A-A4CCF98F235A}" type="pres">
      <dgm:prSet presAssocID="{8CA556DF-6B2F-4F58-8A4B-FBCB372BF93A}" presName="hierRoot2" presStyleCnt="0">
        <dgm:presLayoutVars>
          <dgm:hierBranch val="hang"/>
        </dgm:presLayoutVars>
      </dgm:prSet>
      <dgm:spPr/>
    </dgm:pt>
    <dgm:pt modelId="{049E0F94-1203-4179-A1E6-E932376B2B47}" type="pres">
      <dgm:prSet presAssocID="{8CA556DF-6B2F-4F58-8A4B-FBCB372BF93A}" presName="rootComposite" presStyleCnt="0"/>
      <dgm:spPr/>
    </dgm:pt>
    <dgm:pt modelId="{03D4A199-A9D5-49B2-B0E4-B222BFCCD9E0}" type="pres">
      <dgm:prSet presAssocID="{8CA556DF-6B2F-4F58-8A4B-FBCB372BF93A}" presName="rootText" presStyleLbl="node3" presStyleIdx="2" presStyleCnt="4" custScaleX="127689" custScaleY="626430">
        <dgm:presLayoutVars>
          <dgm:chPref val="3"/>
        </dgm:presLayoutVars>
      </dgm:prSet>
      <dgm:spPr>
        <a:prstGeom prst="rect">
          <a:avLst/>
        </a:prstGeom>
      </dgm:spPr>
      <dgm:t>
        <a:bodyPr/>
        <a:lstStyle/>
        <a:p>
          <a:endParaRPr lang="en-US"/>
        </a:p>
      </dgm:t>
    </dgm:pt>
    <dgm:pt modelId="{3874DEE9-6383-49A0-8193-09DD508E0F98}" type="pres">
      <dgm:prSet presAssocID="{8CA556DF-6B2F-4F58-8A4B-FBCB372BF93A}" presName="rootConnector" presStyleLbl="node3" presStyleIdx="2" presStyleCnt="4"/>
      <dgm:spPr/>
      <dgm:t>
        <a:bodyPr/>
        <a:lstStyle/>
        <a:p>
          <a:endParaRPr lang="en-US"/>
        </a:p>
      </dgm:t>
    </dgm:pt>
    <dgm:pt modelId="{82C8AF8A-FF84-4834-9D89-EF64B8B885CB}" type="pres">
      <dgm:prSet presAssocID="{8CA556DF-6B2F-4F58-8A4B-FBCB372BF93A}" presName="hierChild4" presStyleCnt="0"/>
      <dgm:spPr/>
    </dgm:pt>
    <dgm:pt modelId="{B657EA69-DDDD-40ED-A2B9-316CD7643239}" type="pres">
      <dgm:prSet presAssocID="{8CA556DF-6B2F-4F58-8A4B-FBCB372BF93A}" presName="hierChild5" presStyleCnt="0"/>
      <dgm:spPr/>
    </dgm:pt>
    <dgm:pt modelId="{1905F85F-D5BC-4EB0-901F-E351B5F61FE0}" type="pres">
      <dgm:prSet presAssocID="{80A10B21-316E-4756-907F-51604B5B2538}" presName="hierChild5" presStyleCnt="0"/>
      <dgm:spPr/>
    </dgm:pt>
    <dgm:pt modelId="{01A5E785-D176-41E9-A663-17185A92FAE6}" type="pres">
      <dgm:prSet presAssocID="{9F20B8BE-6DFB-49E3-8550-0124D71B8975}" presName="Name37" presStyleLbl="parChTrans1D2" presStyleIdx="2" presStyleCnt="4"/>
      <dgm:spPr>
        <a:custGeom>
          <a:avLst/>
          <a:gdLst/>
          <a:ahLst/>
          <a:cxnLst/>
          <a:rect l="0" t="0" r="0" b="0"/>
          <a:pathLst>
            <a:path>
              <a:moveTo>
                <a:pt x="0" y="0"/>
              </a:moveTo>
              <a:lnTo>
                <a:pt x="0" y="944860"/>
              </a:lnTo>
              <a:lnTo>
                <a:pt x="1799948" y="944860"/>
              </a:lnTo>
              <a:lnTo>
                <a:pt x="1799948" y="1052698"/>
              </a:lnTo>
            </a:path>
          </a:pathLst>
        </a:custGeom>
      </dgm:spPr>
      <dgm:t>
        <a:bodyPr/>
        <a:lstStyle/>
        <a:p>
          <a:endParaRPr lang="en-US"/>
        </a:p>
      </dgm:t>
    </dgm:pt>
    <dgm:pt modelId="{1706C5C3-ADC3-4FDE-B825-C2F61B6F0CEE}" type="pres">
      <dgm:prSet presAssocID="{E7BAFCD7-7041-48D5-ADBD-BBFA72E824E8}" presName="hierRoot2" presStyleCnt="0">
        <dgm:presLayoutVars>
          <dgm:hierBranch/>
        </dgm:presLayoutVars>
      </dgm:prSet>
      <dgm:spPr/>
    </dgm:pt>
    <dgm:pt modelId="{1A1E095A-37BC-46F2-A460-D718EAE52EE5}" type="pres">
      <dgm:prSet presAssocID="{E7BAFCD7-7041-48D5-ADBD-BBFA72E824E8}" presName="rootComposite" presStyleCnt="0"/>
      <dgm:spPr/>
    </dgm:pt>
    <dgm:pt modelId="{FE4103F4-7612-4E8A-816A-56CDBE97B943}" type="pres">
      <dgm:prSet presAssocID="{E7BAFCD7-7041-48D5-ADBD-BBFA72E824E8}" presName="rootText" presStyleLbl="node2" presStyleIdx="2" presStyleCnt="3">
        <dgm:presLayoutVars>
          <dgm:chPref val="3"/>
        </dgm:presLayoutVars>
      </dgm:prSet>
      <dgm:spPr>
        <a:prstGeom prst="roundRect">
          <a:avLst/>
        </a:prstGeom>
      </dgm:spPr>
      <dgm:t>
        <a:bodyPr/>
        <a:lstStyle/>
        <a:p>
          <a:endParaRPr lang="en-US"/>
        </a:p>
      </dgm:t>
    </dgm:pt>
    <dgm:pt modelId="{7E65784E-B8A8-4FE7-93F7-C2A411988C67}" type="pres">
      <dgm:prSet presAssocID="{E7BAFCD7-7041-48D5-ADBD-BBFA72E824E8}" presName="rootConnector" presStyleLbl="node2" presStyleIdx="2" presStyleCnt="3"/>
      <dgm:spPr/>
      <dgm:t>
        <a:bodyPr/>
        <a:lstStyle/>
        <a:p>
          <a:endParaRPr lang="en-US"/>
        </a:p>
      </dgm:t>
    </dgm:pt>
    <dgm:pt modelId="{A6749BE1-1A8F-42E2-9418-7DE76BF29698}" type="pres">
      <dgm:prSet presAssocID="{E7BAFCD7-7041-48D5-ADBD-BBFA72E824E8}" presName="hierChild4" presStyleCnt="0"/>
      <dgm:spPr/>
    </dgm:pt>
    <dgm:pt modelId="{5C5815DA-566C-49F0-8CF4-6EC515817982}" type="pres">
      <dgm:prSet presAssocID="{DB909A9A-A63D-4118-BAB1-9942E1846914}" presName="Name35" presStyleLbl="parChTrans1D3" presStyleIdx="3" presStyleCnt="4"/>
      <dgm:spPr>
        <a:custGeom>
          <a:avLst/>
          <a:gdLst/>
          <a:ahLst/>
          <a:cxnLst/>
          <a:rect l="0" t="0" r="0" b="0"/>
          <a:pathLst>
            <a:path>
              <a:moveTo>
                <a:pt x="45720" y="0"/>
              </a:moveTo>
              <a:lnTo>
                <a:pt x="45720" y="215675"/>
              </a:lnTo>
            </a:path>
          </a:pathLst>
        </a:custGeom>
      </dgm:spPr>
      <dgm:t>
        <a:bodyPr/>
        <a:lstStyle/>
        <a:p>
          <a:endParaRPr lang="en-US"/>
        </a:p>
      </dgm:t>
    </dgm:pt>
    <dgm:pt modelId="{EF8AE91C-DA34-4752-9A9B-5EFE49F7C739}" type="pres">
      <dgm:prSet presAssocID="{BBD9FECB-8B35-4CD4-AFBE-2155A425C10D}" presName="hierRoot2" presStyleCnt="0">
        <dgm:presLayoutVars>
          <dgm:hierBranch/>
        </dgm:presLayoutVars>
      </dgm:prSet>
      <dgm:spPr/>
    </dgm:pt>
    <dgm:pt modelId="{630F24C1-681E-4225-A0FE-7EB15FEC1E2A}" type="pres">
      <dgm:prSet presAssocID="{BBD9FECB-8B35-4CD4-AFBE-2155A425C10D}" presName="rootComposite" presStyleCnt="0"/>
      <dgm:spPr/>
    </dgm:pt>
    <dgm:pt modelId="{0C40F9B7-CFAF-4B50-BB85-B87563AF9A06}" type="pres">
      <dgm:prSet presAssocID="{BBD9FECB-8B35-4CD4-AFBE-2155A425C10D}" presName="rootText" presStyleLbl="node3" presStyleIdx="3" presStyleCnt="4" custScaleX="119743" custScaleY="312066">
        <dgm:presLayoutVars>
          <dgm:chPref val="3"/>
        </dgm:presLayoutVars>
      </dgm:prSet>
      <dgm:spPr>
        <a:prstGeom prst="rect">
          <a:avLst/>
        </a:prstGeom>
      </dgm:spPr>
      <dgm:t>
        <a:bodyPr/>
        <a:lstStyle/>
        <a:p>
          <a:endParaRPr lang="en-US"/>
        </a:p>
      </dgm:t>
    </dgm:pt>
    <dgm:pt modelId="{A9196B12-AE42-404E-9A71-85E2B73482CB}" type="pres">
      <dgm:prSet presAssocID="{BBD9FECB-8B35-4CD4-AFBE-2155A425C10D}" presName="rootConnector" presStyleLbl="node3" presStyleIdx="3" presStyleCnt="4"/>
      <dgm:spPr/>
      <dgm:t>
        <a:bodyPr/>
        <a:lstStyle/>
        <a:p>
          <a:endParaRPr lang="en-US"/>
        </a:p>
      </dgm:t>
    </dgm:pt>
    <dgm:pt modelId="{FB974021-6BA0-4A61-BE6D-C8C4FFB713BE}" type="pres">
      <dgm:prSet presAssocID="{BBD9FECB-8B35-4CD4-AFBE-2155A425C10D}" presName="hierChild4" presStyleCnt="0"/>
      <dgm:spPr/>
    </dgm:pt>
    <dgm:pt modelId="{FD9108D7-B293-4F4D-9116-43909D95DF67}" type="pres">
      <dgm:prSet presAssocID="{BBD9FECB-8B35-4CD4-AFBE-2155A425C10D}" presName="hierChild5" presStyleCnt="0"/>
      <dgm:spPr/>
    </dgm:pt>
    <dgm:pt modelId="{0284AF64-ED90-43CA-B6A3-36651E35051F}" type="pres">
      <dgm:prSet presAssocID="{E7BAFCD7-7041-48D5-ADBD-BBFA72E824E8}" presName="hierChild5" presStyleCnt="0"/>
      <dgm:spPr/>
    </dgm:pt>
    <dgm:pt modelId="{4256732B-C38A-4FBD-8D43-3A9079D9F070}" type="pres">
      <dgm:prSet presAssocID="{D333177B-CC5E-4FC5-AA3D-28132DB4B514}" presName="hierChild3" presStyleCnt="0"/>
      <dgm:spPr/>
    </dgm:pt>
    <dgm:pt modelId="{60C98442-3183-43A4-9D99-B87FB25DA1B5}" type="pres">
      <dgm:prSet presAssocID="{58E113F7-4B4A-4424-A212-28F77782DA08}" presName="Name111" presStyleLbl="parChTrans1D2" presStyleIdx="3" presStyleCnt="4"/>
      <dgm:spPr>
        <a:custGeom>
          <a:avLst/>
          <a:gdLst/>
          <a:ahLst/>
          <a:cxnLst/>
          <a:rect l="0" t="0" r="0" b="0"/>
          <a:pathLst>
            <a:path>
              <a:moveTo>
                <a:pt x="103510" y="0"/>
              </a:moveTo>
              <a:lnTo>
                <a:pt x="103510" y="454857"/>
              </a:lnTo>
              <a:lnTo>
                <a:pt x="45720" y="454857"/>
              </a:lnTo>
            </a:path>
          </a:pathLst>
        </a:custGeom>
      </dgm:spPr>
      <dgm:t>
        <a:bodyPr/>
        <a:lstStyle/>
        <a:p>
          <a:endParaRPr lang="en-US"/>
        </a:p>
      </dgm:t>
    </dgm:pt>
    <dgm:pt modelId="{1B10DD81-7CCF-4379-B834-0761B5F23C76}" type="pres">
      <dgm:prSet presAssocID="{AF0C8E6E-B0E9-43C2-9157-4BABDA64B187}" presName="hierRoot3" presStyleCnt="0">
        <dgm:presLayoutVars>
          <dgm:hierBranch val="init"/>
        </dgm:presLayoutVars>
      </dgm:prSet>
      <dgm:spPr/>
    </dgm:pt>
    <dgm:pt modelId="{E8F426EA-1D12-4C3B-BC88-362D245DD1B2}" type="pres">
      <dgm:prSet presAssocID="{AF0C8E6E-B0E9-43C2-9157-4BABDA64B187}" presName="rootComposite3" presStyleCnt="0"/>
      <dgm:spPr/>
    </dgm:pt>
    <dgm:pt modelId="{44DAF88D-5C87-4728-8C79-49BEFCC81746}" type="pres">
      <dgm:prSet presAssocID="{AF0C8E6E-B0E9-43C2-9157-4BABDA64B187}" presName="rootText3" presStyleLbl="asst1" presStyleIdx="0" presStyleCnt="1" custScaleX="125833" custScaleY="148843" custLinFactNeighborX="-1538">
        <dgm:presLayoutVars>
          <dgm:chPref val="3"/>
        </dgm:presLayoutVars>
      </dgm:prSet>
      <dgm:spPr>
        <a:prstGeom prst="roundRect">
          <a:avLst/>
        </a:prstGeom>
      </dgm:spPr>
      <dgm:t>
        <a:bodyPr/>
        <a:lstStyle/>
        <a:p>
          <a:endParaRPr lang="en-US"/>
        </a:p>
      </dgm:t>
    </dgm:pt>
    <dgm:pt modelId="{B3B6D30A-3EC0-4E76-A1C3-BF4D6AA7D06A}" type="pres">
      <dgm:prSet presAssocID="{AF0C8E6E-B0E9-43C2-9157-4BABDA64B187}" presName="rootConnector3" presStyleLbl="asst1" presStyleIdx="0" presStyleCnt="1"/>
      <dgm:spPr/>
      <dgm:t>
        <a:bodyPr/>
        <a:lstStyle/>
        <a:p>
          <a:endParaRPr lang="en-US"/>
        </a:p>
      </dgm:t>
    </dgm:pt>
    <dgm:pt modelId="{80D9B7B1-D5EF-4101-AF86-0FF24BFD18E7}" type="pres">
      <dgm:prSet presAssocID="{AF0C8E6E-B0E9-43C2-9157-4BABDA64B187}" presName="hierChild6" presStyleCnt="0"/>
      <dgm:spPr/>
    </dgm:pt>
    <dgm:pt modelId="{0601F418-269C-4103-ACE0-CA1FD55B92C7}" type="pres">
      <dgm:prSet presAssocID="{AF0C8E6E-B0E9-43C2-9157-4BABDA64B187}" presName="hierChild7" presStyleCnt="0"/>
      <dgm:spPr/>
    </dgm:pt>
    <dgm:pt modelId="{1DB6DB47-8490-4422-BBEA-8799C083DFB7}" type="pres">
      <dgm:prSet presAssocID="{8D26CEA7-2543-4269-9D07-927677BFDA7A}" presName="hierRoot1" presStyleCnt="0">
        <dgm:presLayoutVars>
          <dgm:hierBranch val="init"/>
        </dgm:presLayoutVars>
      </dgm:prSet>
      <dgm:spPr/>
    </dgm:pt>
    <dgm:pt modelId="{5DAE6079-0BFC-416E-9404-D1CC2E9E2E5C}" type="pres">
      <dgm:prSet presAssocID="{8D26CEA7-2543-4269-9D07-927677BFDA7A}" presName="rootComposite1" presStyleCnt="0"/>
      <dgm:spPr/>
    </dgm:pt>
    <dgm:pt modelId="{143FE08A-3BF8-4909-97EF-DE6F1917CD71}" type="pres">
      <dgm:prSet presAssocID="{8D26CEA7-2543-4269-9D07-927677BFDA7A}" presName="rootText1" presStyleLbl="node0" presStyleIdx="2" presStyleCnt="3" custScaleX="93134" custScaleY="265817" custLinFactNeighborX="-1071" custLinFactNeighborY="-3101">
        <dgm:presLayoutVars>
          <dgm:chPref val="3"/>
        </dgm:presLayoutVars>
      </dgm:prSet>
      <dgm:spPr>
        <a:prstGeom prst="roundRect">
          <a:avLst/>
        </a:prstGeom>
      </dgm:spPr>
      <dgm:t>
        <a:bodyPr/>
        <a:lstStyle/>
        <a:p>
          <a:endParaRPr lang="en-US"/>
        </a:p>
      </dgm:t>
    </dgm:pt>
    <dgm:pt modelId="{7778A57F-6BA2-4E66-8CDB-090D65F3E80F}" type="pres">
      <dgm:prSet presAssocID="{8D26CEA7-2543-4269-9D07-927677BFDA7A}" presName="rootConnector1" presStyleLbl="node1" presStyleIdx="0" presStyleCnt="0"/>
      <dgm:spPr/>
      <dgm:t>
        <a:bodyPr/>
        <a:lstStyle/>
        <a:p>
          <a:endParaRPr lang="en-US"/>
        </a:p>
      </dgm:t>
    </dgm:pt>
    <dgm:pt modelId="{CA645165-1542-4564-BC94-7EC82133A13B}" type="pres">
      <dgm:prSet presAssocID="{8D26CEA7-2543-4269-9D07-927677BFDA7A}" presName="hierChild2" presStyleCnt="0"/>
      <dgm:spPr/>
    </dgm:pt>
    <dgm:pt modelId="{BCA24FB6-ADAE-48C1-BBC0-48F78E2A7D83}" type="pres">
      <dgm:prSet presAssocID="{8D26CEA7-2543-4269-9D07-927677BFDA7A}" presName="hierChild3" presStyleCnt="0"/>
      <dgm:spPr/>
    </dgm:pt>
  </dgm:ptLst>
  <dgm:cxnLst>
    <dgm:cxn modelId="{36B781E4-4582-4AF4-8BA1-319D992902B5}" type="presOf" srcId="{D5C52762-2639-45C2-A435-31C170A96BB3}" destId="{F579C768-A74E-44DB-956C-FFDB60D8CBBA}" srcOrd="0" destOrd="0" presId="urn:microsoft.com/office/officeart/2005/8/layout/orgChart1"/>
    <dgm:cxn modelId="{E46B4B90-34B1-4634-91E8-77801FD0D27E}" type="presOf" srcId="{779DC020-8A4F-496F-BFA4-B473B5DC7874}" destId="{B73828F5-F47C-45DD-A00B-B3A43211490D}" srcOrd="0" destOrd="0" presId="urn:microsoft.com/office/officeart/2005/8/layout/orgChart1"/>
    <dgm:cxn modelId="{FEADD874-5F9F-4FC4-86DF-57B1AADCB9CC}" type="presOf" srcId="{D6E0ECA4-70D4-4FA1-AC10-B61D9DA752F9}" destId="{3073195D-6F34-4FDF-B12B-527ADCAA17E4}" srcOrd="0" destOrd="0" presId="urn:microsoft.com/office/officeart/2005/8/layout/orgChart1"/>
    <dgm:cxn modelId="{B32A9FF9-A00C-4144-92E8-81906ED1A075}" type="presOf" srcId="{DDF1BD12-B453-4100-84C8-001A906BDBDC}" destId="{30EFC638-9B9B-481E-8C50-4F7545A4B45A}" srcOrd="0" destOrd="0" presId="urn:microsoft.com/office/officeart/2005/8/layout/orgChart1"/>
    <dgm:cxn modelId="{054AFBAD-E4B8-4655-A4D2-751042C55F0D}" srcId="{80A10B21-316E-4756-907F-51604B5B2538}" destId="{8CA556DF-6B2F-4F58-8A4B-FBCB372BF93A}" srcOrd="0" destOrd="0" parTransId="{040E9A0D-284E-47C1-A3C4-EC34B79D42DD}" sibTransId="{7196C76C-4781-4823-AD26-F26F0F5ECFC2}"/>
    <dgm:cxn modelId="{1EA25778-6494-4662-950A-E03C91C5EEE1}" type="presOf" srcId="{E1F6596E-C11C-4795-91A9-D19F930E48C7}" destId="{8995081D-E7C3-4179-8B7C-50EE29C66BDD}" srcOrd="0" destOrd="0" presId="urn:microsoft.com/office/officeart/2005/8/layout/orgChart1"/>
    <dgm:cxn modelId="{4BFE1EC3-A955-4ACC-BE5D-6AEC0275BF8D}" type="presOf" srcId="{AF0C8E6E-B0E9-43C2-9157-4BABDA64B187}" destId="{B3B6D30A-3EC0-4E76-A1C3-BF4D6AA7D06A}" srcOrd="1" destOrd="0" presId="urn:microsoft.com/office/officeart/2005/8/layout/orgChart1"/>
    <dgm:cxn modelId="{C88B9D93-C169-422B-935F-7A7651802303}" srcId="{D333177B-CC5E-4FC5-AA3D-28132DB4B514}" destId="{E7BAFCD7-7041-48D5-ADBD-BBFA72E824E8}" srcOrd="2" destOrd="0" parTransId="{9F20B8BE-6DFB-49E3-8550-0124D71B8975}" sibTransId="{29D770F9-CD80-4E8F-92EC-C36386A1226A}"/>
    <dgm:cxn modelId="{3699113D-526A-4909-87D1-CB196FFC542C}" type="presOf" srcId="{8D26CEA7-2543-4269-9D07-927677BFDA7A}" destId="{7778A57F-6BA2-4E66-8CDB-090D65F3E80F}" srcOrd="1" destOrd="0" presId="urn:microsoft.com/office/officeart/2005/8/layout/orgChart1"/>
    <dgm:cxn modelId="{F8D702FF-A267-472A-A110-574622143774}" type="presOf" srcId="{C38E7320-52A6-4B87-9884-6920C748439A}" destId="{61972EFF-A7F9-46C3-9378-E526E3F9AADE}" srcOrd="0" destOrd="0" presId="urn:microsoft.com/office/officeart/2005/8/layout/orgChart1"/>
    <dgm:cxn modelId="{B6DC8022-66FC-4CC5-A6AF-5242A87FA879}" srcId="{084887E7-ADC6-437E-9FE9-EBB27A6A170E}" destId="{73A36EF9-89C5-43C7-B761-F4BC8B7748AE}" srcOrd="0" destOrd="0" parTransId="{482E7A78-0C53-4937-90C3-F6FEAE08A044}" sibTransId="{5090730C-3745-481A-96A2-DDA623F15CB1}"/>
    <dgm:cxn modelId="{DE8E3DC3-CF46-4A44-9A7B-3CD38070D7B1}" type="presOf" srcId="{9F20B8BE-6DFB-49E3-8550-0124D71B8975}" destId="{01A5E785-D176-41E9-A663-17185A92FAE6}" srcOrd="0" destOrd="0" presId="urn:microsoft.com/office/officeart/2005/8/layout/orgChart1"/>
    <dgm:cxn modelId="{E13EE990-6E15-49BD-9612-3E592CB1E9A5}" type="presOf" srcId="{B3AED56C-3FB9-49BB-B32A-E6001C36E615}" destId="{16C2FCE4-2ADF-496A-BFB5-DC9798E43F51}" srcOrd="0" destOrd="0" presId="urn:microsoft.com/office/officeart/2005/8/layout/orgChart1"/>
    <dgm:cxn modelId="{89665E46-DAAF-4D25-96F1-B5FFCBE9B1D2}" type="presOf" srcId="{C6862241-FBCA-401E-87C2-36853543F80A}" destId="{3AD55E58-D3E2-474A-9929-3E47A95EB0DE}" srcOrd="0" destOrd="0" presId="urn:microsoft.com/office/officeart/2005/8/layout/orgChart1"/>
    <dgm:cxn modelId="{64EA8FF5-1376-4B62-8D48-3808F66B23CB}" type="presOf" srcId="{429C9B57-90D6-4AC4-93F0-1B7FC2E6F9FC}" destId="{F564BB82-52E4-49F4-96FE-3D427C95610A}" srcOrd="1" destOrd="0" presId="urn:microsoft.com/office/officeart/2005/8/layout/orgChart1"/>
    <dgm:cxn modelId="{FB916092-9141-4194-A694-78D24CD855FC}" srcId="{D333177B-CC5E-4FC5-AA3D-28132DB4B514}" destId="{80A10B21-316E-4756-907F-51604B5B2538}" srcOrd="1" destOrd="0" parTransId="{86CBE367-DB65-4677-BA37-4D13CB956A08}" sibTransId="{2505E05B-C7FB-4023-9A30-E92E0E4DF75D}"/>
    <dgm:cxn modelId="{9D8A8BB5-2494-45A4-8CAA-BB0D4FFFA2F8}" type="presOf" srcId="{E3420032-6F75-4404-99D3-194F227B5DD3}" destId="{3F28B261-2005-4F27-85C5-DE3705B568C3}" srcOrd="0" destOrd="0" presId="urn:microsoft.com/office/officeart/2005/8/layout/orgChart1"/>
    <dgm:cxn modelId="{A7F642A9-F8A5-4E97-A8DA-D220D5AEF917}" srcId="{DDF1BD12-B453-4100-84C8-001A906BDBDC}" destId="{779DC020-8A4F-496F-BFA4-B473B5DC7874}" srcOrd="1" destOrd="0" parTransId="{D5C52762-2639-45C2-A435-31C170A96BB3}" sibTransId="{795CA7AA-D324-455D-8753-509208C15E13}"/>
    <dgm:cxn modelId="{1BDC79D0-6411-476A-A5B6-27CF11FF98F4}" type="presOf" srcId="{804F18A3-3C70-427E-9790-C78FDAA06F43}" destId="{192D11B4-DCA1-4D62-85A4-B182B0FAD946}" srcOrd="0" destOrd="0" presId="urn:microsoft.com/office/officeart/2005/8/layout/orgChart1"/>
    <dgm:cxn modelId="{441E8A07-E1A5-4CAB-A1A3-FD300CAAB48C}" type="presOf" srcId="{E7BAFCD7-7041-48D5-ADBD-BBFA72E824E8}" destId="{7E65784E-B8A8-4FE7-93F7-C2A411988C67}" srcOrd="1" destOrd="0" presId="urn:microsoft.com/office/officeart/2005/8/layout/orgChart1"/>
    <dgm:cxn modelId="{D4C870A6-0AA2-4C29-AF1F-00A280DAB61F}" type="presOf" srcId="{E1F6596E-C11C-4795-91A9-D19F930E48C7}" destId="{1E42BAE0-1E7E-425D-9A85-9F5BF04AEBC3}" srcOrd="1" destOrd="0" presId="urn:microsoft.com/office/officeart/2005/8/layout/orgChart1"/>
    <dgm:cxn modelId="{DBBB13CF-8BB6-4CD1-8262-4435C5C8A07E}" srcId="{D333177B-CC5E-4FC5-AA3D-28132DB4B514}" destId="{DDF1BD12-B453-4100-84C8-001A906BDBDC}" srcOrd="0" destOrd="0" parTransId="{E3420032-6F75-4404-99D3-194F227B5DD3}" sibTransId="{0EEC97C4-EC6F-4048-8D71-F02832F43E3B}"/>
    <dgm:cxn modelId="{0573280F-82F5-43E9-9437-D3FD7B0419FE}" type="presOf" srcId="{779DC020-8A4F-496F-BFA4-B473B5DC7874}" destId="{BB33F545-0156-4490-9FF7-4303C78C1055}" srcOrd="1" destOrd="0" presId="urn:microsoft.com/office/officeart/2005/8/layout/orgChart1"/>
    <dgm:cxn modelId="{DBAD345F-18F0-4F86-B096-059FAD143937}" srcId="{084887E7-ADC6-437E-9FE9-EBB27A6A170E}" destId="{D333177B-CC5E-4FC5-AA3D-28132DB4B514}" srcOrd="1" destOrd="0" parTransId="{0E775318-1E01-4619-9665-642D3CF5C2CB}" sibTransId="{82DFD399-89C8-49B0-842F-352AD3F5BA1B}"/>
    <dgm:cxn modelId="{004F40FB-E857-4E0E-ADB1-9E81EED48494}" type="presOf" srcId="{DDF1BD12-B453-4100-84C8-001A906BDBDC}" destId="{B0B7D61F-E68C-4235-ACBD-84633D627899}" srcOrd="1" destOrd="0" presId="urn:microsoft.com/office/officeart/2005/8/layout/orgChart1"/>
    <dgm:cxn modelId="{105FE89A-532C-42E1-A4BB-B821766513FE}" type="presOf" srcId="{8CA556DF-6B2F-4F58-8A4B-FBCB372BF93A}" destId="{3874DEE9-6383-49A0-8193-09DD508E0F98}" srcOrd="1" destOrd="0" presId="urn:microsoft.com/office/officeart/2005/8/layout/orgChart1"/>
    <dgm:cxn modelId="{FA430FC3-9E2B-4E6E-8183-9A9173841971}" type="presOf" srcId="{F22984ED-432A-4E1A-B7F1-AADBA6A79815}" destId="{10C45CAC-CF0C-4109-AB43-3E810ABD55F8}" srcOrd="0" destOrd="0" presId="urn:microsoft.com/office/officeart/2005/8/layout/orgChart1"/>
    <dgm:cxn modelId="{DE64E54B-D6DB-48FF-87D8-0D4A1992AB96}" srcId="{779DC020-8A4F-496F-BFA4-B473B5DC7874}" destId="{E1F6596E-C11C-4795-91A9-D19F930E48C7}" srcOrd="0" destOrd="0" parTransId="{F22984ED-432A-4E1A-B7F1-AADBA6A79815}" sibTransId="{3AB30E11-171D-4572-8C7C-4AAB41C10B0B}"/>
    <dgm:cxn modelId="{B2299967-2496-4ED6-9B8F-3BDDD69236F2}" type="presOf" srcId="{73A36EF9-89C5-43C7-B761-F4BC8B7748AE}" destId="{7AAC9EC5-EE2E-4437-BA57-CFAEDABA556A}" srcOrd="0" destOrd="0" presId="urn:microsoft.com/office/officeart/2005/8/layout/orgChart1"/>
    <dgm:cxn modelId="{E3EE5F7D-7C7B-4CC3-B3DD-8F6A8CB050C1}" srcId="{D6E0ECA4-70D4-4FA1-AC10-B61D9DA752F9}" destId="{429C9B57-90D6-4AC4-93F0-1B7FC2E6F9FC}" srcOrd="0" destOrd="0" parTransId="{804F18A3-3C70-427E-9790-C78FDAA06F43}" sibTransId="{AB0D818D-F08D-4805-893F-D2A7C1D1B88C}"/>
    <dgm:cxn modelId="{72DC7107-6D95-4181-8A2D-43B9569B022D}" type="presOf" srcId="{73A36EF9-89C5-43C7-B761-F4BC8B7748AE}" destId="{7F3FF67B-8FDB-4B2F-80D5-F277FCDD367B}" srcOrd="1" destOrd="0" presId="urn:microsoft.com/office/officeart/2005/8/layout/orgChart1"/>
    <dgm:cxn modelId="{6AAA24B9-BB28-4356-A64C-238A8E886484}" type="presOf" srcId="{AF0C8E6E-B0E9-43C2-9157-4BABDA64B187}" destId="{44DAF88D-5C87-4728-8C79-49BEFCC81746}" srcOrd="0" destOrd="0" presId="urn:microsoft.com/office/officeart/2005/8/layout/orgChart1"/>
    <dgm:cxn modelId="{24C14C3D-04CB-43CB-B366-7AB358AAF481}" type="presOf" srcId="{80A10B21-316E-4756-907F-51604B5B2538}" destId="{894B000A-2610-455E-936E-A5E02C209E64}" srcOrd="0" destOrd="0" presId="urn:microsoft.com/office/officeart/2005/8/layout/orgChart1"/>
    <dgm:cxn modelId="{FAA700D0-2627-4E3B-AB02-C9B209EAA1C3}" type="presOf" srcId="{8D26CEA7-2543-4269-9D07-927677BFDA7A}" destId="{143FE08A-3BF8-4909-97EF-DE6F1917CD71}" srcOrd="0" destOrd="0" presId="urn:microsoft.com/office/officeart/2005/8/layout/orgChart1"/>
    <dgm:cxn modelId="{6EBC57C2-C1FA-4E94-88A8-403C1559093E}" srcId="{D333177B-CC5E-4FC5-AA3D-28132DB4B514}" destId="{AF0C8E6E-B0E9-43C2-9157-4BABDA64B187}" srcOrd="3" destOrd="0" parTransId="{58E113F7-4B4A-4424-A212-28F77782DA08}" sibTransId="{B0A43878-9A83-4971-AA24-7B7C2AB4B905}"/>
    <dgm:cxn modelId="{CFE824AB-217F-4059-9693-BD2C3D9EDB6A}" type="presOf" srcId="{084887E7-ADC6-437E-9FE9-EBB27A6A170E}" destId="{8BED134A-2DAA-41DF-8601-004635AB1890}" srcOrd="0" destOrd="0" presId="urn:microsoft.com/office/officeart/2005/8/layout/orgChart1"/>
    <dgm:cxn modelId="{DAFF9DC6-0FAA-4D72-86D7-55384D040906}" srcId="{E1F6596E-C11C-4795-91A9-D19F930E48C7}" destId="{D6E0ECA4-70D4-4FA1-AC10-B61D9DA752F9}" srcOrd="0" destOrd="0" parTransId="{C6862241-FBCA-401E-87C2-36853543F80A}" sibTransId="{F20C475D-27EF-4E39-8787-5EA107244A48}"/>
    <dgm:cxn modelId="{8F176044-6A9B-466B-A677-A19947226E1A}" type="presOf" srcId="{D333177B-CC5E-4FC5-AA3D-28132DB4B514}" destId="{1DDE9CB5-C381-4D6B-9110-EEEC267C3324}" srcOrd="0" destOrd="0" presId="urn:microsoft.com/office/officeart/2005/8/layout/orgChart1"/>
    <dgm:cxn modelId="{110B8F24-9725-4B2C-B828-0C58659ABD92}" srcId="{DDF1BD12-B453-4100-84C8-001A906BDBDC}" destId="{B3AED56C-3FB9-49BB-B32A-E6001C36E615}" srcOrd="0" destOrd="0" parTransId="{C38E7320-52A6-4B87-9884-6920C748439A}" sibTransId="{22EE0DF0-8EA0-43B0-BAE2-9D5699D38CED}"/>
    <dgm:cxn modelId="{5C79A550-4333-4C60-BA66-35E2A62067A6}" type="presOf" srcId="{8CA556DF-6B2F-4F58-8A4B-FBCB372BF93A}" destId="{03D4A199-A9D5-49B2-B0E4-B222BFCCD9E0}" srcOrd="0" destOrd="0" presId="urn:microsoft.com/office/officeart/2005/8/layout/orgChart1"/>
    <dgm:cxn modelId="{370D5DF0-BA74-4432-B12F-2A816C340F3E}" srcId="{E7BAFCD7-7041-48D5-ADBD-BBFA72E824E8}" destId="{BBD9FECB-8B35-4CD4-AFBE-2155A425C10D}" srcOrd="0" destOrd="0" parTransId="{DB909A9A-A63D-4118-BAB1-9942E1846914}" sibTransId="{7D132A97-F0DF-407F-BCB3-01EB3AEAC30D}"/>
    <dgm:cxn modelId="{87BA537A-9E31-487A-BC1C-84B84C2ACF79}" type="presOf" srcId="{D6E0ECA4-70D4-4FA1-AC10-B61D9DA752F9}" destId="{B19CBEC1-4E8A-4BC5-9352-D7BF95C70697}" srcOrd="1" destOrd="0" presId="urn:microsoft.com/office/officeart/2005/8/layout/orgChart1"/>
    <dgm:cxn modelId="{9864661A-4128-4641-B3F0-B429CC7A1461}" type="presOf" srcId="{040E9A0D-284E-47C1-A3C4-EC34B79D42DD}" destId="{C11C0995-AF05-4B88-A591-8FF183DD51CE}" srcOrd="0" destOrd="0" presId="urn:microsoft.com/office/officeart/2005/8/layout/orgChart1"/>
    <dgm:cxn modelId="{8955BA36-C8D8-461D-9ADD-751BE86B6521}" type="presOf" srcId="{429C9B57-90D6-4AC4-93F0-1B7FC2E6F9FC}" destId="{71879232-5450-4DE7-B6D3-D572A8795128}" srcOrd="0" destOrd="0" presId="urn:microsoft.com/office/officeart/2005/8/layout/orgChart1"/>
    <dgm:cxn modelId="{D1765A4C-EBDD-4ACB-B8BF-E032639B1FF5}" type="presOf" srcId="{86CBE367-DB65-4677-BA37-4D13CB956A08}" destId="{8F20AAE8-EC4B-4524-BAD8-F36C35801CF8}" srcOrd="0" destOrd="0" presId="urn:microsoft.com/office/officeart/2005/8/layout/orgChart1"/>
    <dgm:cxn modelId="{270AE286-A800-4040-8615-F9620B724A84}" type="presOf" srcId="{BBD9FECB-8B35-4CD4-AFBE-2155A425C10D}" destId="{A9196B12-AE42-404E-9A71-85E2B73482CB}" srcOrd="1" destOrd="0" presId="urn:microsoft.com/office/officeart/2005/8/layout/orgChart1"/>
    <dgm:cxn modelId="{1C73D1EC-23AB-4993-B848-12E516FD31F4}" type="presOf" srcId="{80A10B21-316E-4756-907F-51604B5B2538}" destId="{B0FEC69A-77B7-4962-931E-93FCF720DE02}" srcOrd="1" destOrd="0" presId="urn:microsoft.com/office/officeart/2005/8/layout/orgChart1"/>
    <dgm:cxn modelId="{3581309F-D3B1-458E-9854-9344B944F57D}" srcId="{084887E7-ADC6-437E-9FE9-EBB27A6A170E}" destId="{8D26CEA7-2543-4269-9D07-927677BFDA7A}" srcOrd="2" destOrd="0" parTransId="{14FD136E-AC95-4DE1-8957-CA922571BA19}" sibTransId="{794B7EFC-F0FD-4DE2-A21D-3495CE343EE7}"/>
    <dgm:cxn modelId="{BF11087A-F38D-44B1-A878-E3442E08E114}" type="presOf" srcId="{B3AED56C-3FB9-49BB-B32A-E6001C36E615}" destId="{9DFF21A5-06C3-4AB2-BFA2-E5B729333C31}" srcOrd="1" destOrd="0" presId="urn:microsoft.com/office/officeart/2005/8/layout/orgChart1"/>
    <dgm:cxn modelId="{AF7203E7-4D3D-4E49-94E0-262269F12647}" type="presOf" srcId="{DB909A9A-A63D-4118-BAB1-9942E1846914}" destId="{5C5815DA-566C-49F0-8CF4-6EC515817982}" srcOrd="0" destOrd="0" presId="urn:microsoft.com/office/officeart/2005/8/layout/orgChart1"/>
    <dgm:cxn modelId="{7AD1D6E0-3300-4768-8F94-8F29251ECD60}" type="presOf" srcId="{58E113F7-4B4A-4424-A212-28F77782DA08}" destId="{60C98442-3183-43A4-9D99-B87FB25DA1B5}" srcOrd="0" destOrd="0" presId="urn:microsoft.com/office/officeart/2005/8/layout/orgChart1"/>
    <dgm:cxn modelId="{3FB6F99D-BB98-48A9-A9FE-CA7C03BAE319}" type="presOf" srcId="{D333177B-CC5E-4FC5-AA3D-28132DB4B514}" destId="{EFFD4124-251D-447B-9902-CCA0F0661CE5}" srcOrd="1" destOrd="0" presId="urn:microsoft.com/office/officeart/2005/8/layout/orgChart1"/>
    <dgm:cxn modelId="{F07596B4-6B5C-4566-B312-D23B355B29CB}" type="presOf" srcId="{BBD9FECB-8B35-4CD4-AFBE-2155A425C10D}" destId="{0C40F9B7-CFAF-4B50-BB85-B87563AF9A06}" srcOrd="0" destOrd="0" presId="urn:microsoft.com/office/officeart/2005/8/layout/orgChart1"/>
    <dgm:cxn modelId="{9362E6D2-BACA-4E63-B7B3-71E5F639F9BB}" type="presOf" srcId="{E7BAFCD7-7041-48D5-ADBD-BBFA72E824E8}" destId="{FE4103F4-7612-4E8A-816A-56CDBE97B943}" srcOrd="0" destOrd="0" presId="urn:microsoft.com/office/officeart/2005/8/layout/orgChart1"/>
    <dgm:cxn modelId="{60DB76F2-B186-49DC-B138-CF37419EBFB9}" type="presParOf" srcId="{8BED134A-2DAA-41DF-8601-004635AB1890}" destId="{9651CAE2-273A-4958-821F-20A166B20CC1}" srcOrd="0" destOrd="0" presId="urn:microsoft.com/office/officeart/2005/8/layout/orgChart1"/>
    <dgm:cxn modelId="{9620A97E-8AE3-4D0B-96C0-813884B2DB30}" type="presParOf" srcId="{9651CAE2-273A-4958-821F-20A166B20CC1}" destId="{03434482-32FA-4147-86C0-CE4246F31D09}" srcOrd="0" destOrd="0" presId="urn:microsoft.com/office/officeart/2005/8/layout/orgChart1"/>
    <dgm:cxn modelId="{941AC2EA-5069-4B71-B6F8-DE108A3AC83E}" type="presParOf" srcId="{03434482-32FA-4147-86C0-CE4246F31D09}" destId="{7AAC9EC5-EE2E-4437-BA57-CFAEDABA556A}" srcOrd="0" destOrd="0" presId="urn:microsoft.com/office/officeart/2005/8/layout/orgChart1"/>
    <dgm:cxn modelId="{7F357CCF-11A5-4D26-B43F-B56EBF41AF8E}" type="presParOf" srcId="{03434482-32FA-4147-86C0-CE4246F31D09}" destId="{7F3FF67B-8FDB-4B2F-80D5-F277FCDD367B}" srcOrd="1" destOrd="0" presId="urn:microsoft.com/office/officeart/2005/8/layout/orgChart1"/>
    <dgm:cxn modelId="{4681D337-9CA6-4E41-A897-D92616CBBDD7}" type="presParOf" srcId="{9651CAE2-273A-4958-821F-20A166B20CC1}" destId="{32D826D8-0BD7-4D81-935D-A55173C20084}" srcOrd="1" destOrd="0" presId="urn:microsoft.com/office/officeart/2005/8/layout/orgChart1"/>
    <dgm:cxn modelId="{A33E0EFB-9648-4443-BF19-E0A199B2F338}" type="presParOf" srcId="{9651CAE2-273A-4958-821F-20A166B20CC1}" destId="{3E3A4305-FA3D-44B2-B29E-8854F1FFD905}" srcOrd="2" destOrd="0" presId="urn:microsoft.com/office/officeart/2005/8/layout/orgChart1"/>
    <dgm:cxn modelId="{AC2FF3AF-2D29-411A-B4D7-BE7AB896EC9A}" type="presParOf" srcId="{8BED134A-2DAA-41DF-8601-004635AB1890}" destId="{80BF9DBF-986E-4E60-9FB1-95A717E71D34}" srcOrd="1" destOrd="0" presId="urn:microsoft.com/office/officeart/2005/8/layout/orgChart1"/>
    <dgm:cxn modelId="{865CBC6A-85D6-43E7-854D-0905ABA37ABB}" type="presParOf" srcId="{80BF9DBF-986E-4E60-9FB1-95A717E71D34}" destId="{409DD82A-BA7E-41AF-BEED-919EC00BC1A8}" srcOrd="0" destOrd="0" presId="urn:microsoft.com/office/officeart/2005/8/layout/orgChart1"/>
    <dgm:cxn modelId="{3ABEA96A-9449-4697-AF4A-452DFE2BDB7B}" type="presParOf" srcId="{409DD82A-BA7E-41AF-BEED-919EC00BC1A8}" destId="{1DDE9CB5-C381-4D6B-9110-EEEC267C3324}" srcOrd="0" destOrd="0" presId="urn:microsoft.com/office/officeart/2005/8/layout/orgChart1"/>
    <dgm:cxn modelId="{9F77CC70-C7B9-4BF9-A6EC-343AF55EC812}" type="presParOf" srcId="{409DD82A-BA7E-41AF-BEED-919EC00BC1A8}" destId="{EFFD4124-251D-447B-9902-CCA0F0661CE5}" srcOrd="1" destOrd="0" presId="urn:microsoft.com/office/officeart/2005/8/layout/orgChart1"/>
    <dgm:cxn modelId="{189B58B6-630B-447B-8901-D2B14F45609D}" type="presParOf" srcId="{80BF9DBF-986E-4E60-9FB1-95A717E71D34}" destId="{7712D94D-120A-43B8-9B71-968CD4259144}" srcOrd="1" destOrd="0" presId="urn:microsoft.com/office/officeart/2005/8/layout/orgChart1"/>
    <dgm:cxn modelId="{1F113262-2277-4FE8-ABDA-F86AB310BEBF}" type="presParOf" srcId="{7712D94D-120A-43B8-9B71-968CD4259144}" destId="{3F28B261-2005-4F27-85C5-DE3705B568C3}" srcOrd="0" destOrd="0" presId="urn:microsoft.com/office/officeart/2005/8/layout/orgChart1"/>
    <dgm:cxn modelId="{54506F4F-7F09-4145-8EDB-2E7ACE29CF05}" type="presParOf" srcId="{7712D94D-120A-43B8-9B71-968CD4259144}" destId="{5E3F36FA-9921-40D0-A0D5-B8206961AD74}" srcOrd="1" destOrd="0" presId="urn:microsoft.com/office/officeart/2005/8/layout/orgChart1"/>
    <dgm:cxn modelId="{D98EB191-3C0F-4583-A923-8DD514801370}" type="presParOf" srcId="{5E3F36FA-9921-40D0-A0D5-B8206961AD74}" destId="{D9626F3A-3CF0-49DC-A5F9-0B23E57C17B0}" srcOrd="0" destOrd="0" presId="urn:microsoft.com/office/officeart/2005/8/layout/orgChart1"/>
    <dgm:cxn modelId="{36DE9A75-E37D-409B-B7D3-93AC51F8FEB7}" type="presParOf" srcId="{D9626F3A-3CF0-49DC-A5F9-0B23E57C17B0}" destId="{30EFC638-9B9B-481E-8C50-4F7545A4B45A}" srcOrd="0" destOrd="0" presId="urn:microsoft.com/office/officeart/2005/8/layout/orgChart1"/>
    <dgm:cxn modelId="{8C87800E-B441-4FA6-8DFE-61E18EC6F4F6}" type="presParOf" srcId="{D9626F3A-3CF0-49DC-A5F9-0B23E57C17B0}" destId="{B0B7D61F-E68C-4235-ACBD-84633D627899}" srcOrd="1" destOrd="0" presId="urn:microsoft.com/office/officeart/2005/8/layout/orgChart1"/>
    <dgm:cxn modelId="{ABC4FB89-0AAA-42FA-B6BA-9CAC6DA0ECF9}" type="presParOf" srcId="{5E3F36FA-9921-40D0-A0D5-B8206961AD74}" destId="{E41A8208-DBFC-4BDF-9E92-66AAE27F7ED1}" srcOrd="1" destOrd="0" presId="urn:microsoft.com/office/officeart/2005/8/layout/orgChart1"/>
    <dgm:cxn modelId="{740EB737-7655-43FF-A917-62ED52D975A5}" type="presParOf" srcId="{E41A8208-DBFC-4BDF-9E92-66AAE27F7ED1}" destId="{61972EFF-A7F9-46C3-9378-E526E3F9AADE}" srcOrd="0" destOrd="0" presId="urn:microsoft.com/office/officeart/2005/8/layout/orgChart1"/>
    <dgm:cxn modelId="{B5A801B9-72E8-47BF-AA3E-466A4B71958C}" type="presParOf" srcId="{E41A8208-DBFC-4BDF-9E92-66AAE27F7ED1}" destId="{60299248-0513-4DC2-B3B9-671C45D9E9B4}" srcOrd="1" destOrd="0" presId="urn:microsoft.com/office/officeart/2005/8/layout/orgChart1"/>
    <dgm:cxn modelId="{0F13BC3D-E675-4DBD-9DB1-5A250E043CF9}" type="presParOf" srcId="{60299248-0513-4DC2-B3B9-671C45D9E9B4}" destId="{70ED49B5-CB66-4AB0-BBFC-78566FF32E35}" srcOrd="0" destOrd="0" presId="urn:microsoft.com/office/officeart/2005/8/layout/orgChart1"/>
    <dgm:cxn modelId="{1C6922A1-D1CA-49D2-A299-E8FFD207C3D2}" type="presParOf" srcId="{70ED49B5-CB66-4AB0-BBFC-78566FF32E35}" destId="{16C2FCE4-2ADF-496A-BFB5-DC9798E43F51}" srcOrd="0" destOrd="0" presId="urn:microsoft.com/office/officeart/2005/8/layout/orgChart1"/>
    <dgm:cxn modelId="{307B24BA-5B89-48BF-BA03-F96992F8EC84}" type="presParOf" srcId="{70ED49B5-CB66-4AB0-BBFC-78566FF32E35}" destId="{9DFF21A5-06C3-4AB2-BFA2-E5B729333C31}" srcOrd="1" destOrd="0" presId="urn:microsoft.com/office/officeart/2005/8/layout/orgChart1"/>
    <dgm:cxn modelId="{98F298AF-7501-4B3D-98FE-2E1AC9C48931}" type="presParOf" srcId="{60299248-0513-4DC2-B3B9-671C45D9E9B4}" destId="{D68BC3E1-64B9-4EAA-AFD8-D242A68CA473}" srcOrd="1" destOrd="0" presId="urn:microsoft.com/office/officeart/2005/8/layout/orgChart1"/>
    <dgm:cxn modelId="{1E1527E2-46C2-43A7-8AD0-C675E5E5CDF8}" type="presParOf" srcId="{60299248-0513-4DC2-B3B9-671C45D9E9B4}" destId="{1511B014-CF2B-4715-AA31-206E8461BCE5}" srcOrd="2" destOrd="0" presId="urn:microsoft.com/office/officeart/2005/8/layout/orgChart1"/>
    <dgm:cxn modelId="{F0727A54-9FF0-429D-BFFD-B401B971BB54}" type="presParOf" srcId="{E41A8208-DBFC-4BDF-9E92-66AAE27F7ED1}" destId="{F579C768-A74E-44DB-956C-FFDB60D8CBBA}" srcOrd="2" destOrd="0" presId="urn:microsoft.com/office/officeart/2005/8/layout/orgChart1"/>
    <dgm:cxn modelId="{F0ACA9BA-6E41-47EA-B510-EF2605E798D3}" type="presParOf" srcId="{E41A8208-DBFC-4BDF-9E92-66AAE27F7ED1}" destId="{87DD4CBC-549A-4C26-B03C-B2CF80D6C007}" srcOrd="3" destOrd="0" presId="urn:microsoft.com/office/officeart/2005/8/layout/orgChart1"/>
    <dgm:cxn modelId="{CB744121-7720-47C2-B698-F375F31774E0}" type="presParOf" srcId="{87DD4CBC-549A-4C26-B03C-B2CF80D6C007}" destId="{DA9A7DA8-ED68-407A-9357-2A3799B4599A}" srcOrd="0" destOrd="0" presId="urn:microsoft.com/office/officeart/2005/8/layout/orgChart1"/>
    <dgm:cxn modelId="{8466F229-EFBD-4FAE-9221-19987284F883}" type="presParOf" srcId="{DA9A7DA8-ED68-407A-9357-2A3799B4599A}" destId="{B73828F5-F47C-45DD-A00B-B3A43211490D}" srcOrd="0" destOrd="0" presId="urn:microsoft.com/office/officeart/2005/8/layout/orgChart1"/>
    <dgm:cxn modelId="{DBE84A41-3DF9-4178-BA37-8D9B9D359A6A}" type="presParOf" srcId="{DA9A7DA8-ED68-407A-9357-2A3799B4599A}" destId="{BB33F545-0156-4490-9FF7-4303C78C1055}" srcOrd="1" destOrd="0" presId="urn:microsoft.com/office/officeart/2005/8/layout/orgChart1"/>
    <dgm:cxn modelId="{C08D2873-586D-4146-AB4E-B5A3A954520A}" type="presParOf" srcId="{87DD4CBC-549A-4C26-B03C-B2CF80D6C007}" destId="{D7D6FC0E-67DA-4F6D-9509-0E01C291D2B4}" srcOrd="1" destOrd="0" presId="urn:microsoft.com/office/officeart/2005/8/layout/orgChart1"/>
    <dgm:cxn modelId="{71F1CAAD-4752-4BA5-95EE-0C350171547F}" type="presParOf" srcId="{D7D6FC0E-67DA-4F6D-9509-0E01C291D2B4}" destId="{10C45CAC-CF0C-4109-AB43-3E810ABD55F8}" srcOrd="0" destOrd="0" presId="urn:microsoft.com/office/officeart/2005/8/layout/orgChart1"/>
    <dgm:cxn modelId="{C34E2E9D-45BB-4FED-B4BD-891459FDCDF9}" type="presParOf" srcId="{D7D6FC0E-67DA-4F6D-9509-0E01C291D2B4}" destId="{86EAE282-8023-4A44-9768-A5C6EF575690}" srcOrd="1" destOrd="0" presId="urn:microsoft.com/office/officeart/2005/8/layout/orgChart1"/>
    <dgm:cxn modelId="{1C66DF6F-E671-4DAD-B21F-2848409BEC7E}" type="presParOf" srcId="{86EAE282-8023-4A44-9768-A5C6EF575690}" destId="{76D16212-09EC-4C8E-A2FF-CAE4AF1A0CE0}" srcOrd="0" destOrd="0" presId="urn:microsoft.com/office/officeart/2005/8/layout/orgChart1"/>
    <dgm:cxn modelId="{FA9A6089-ED4C-47D7-AA52-7CFCA2CB894E}" type="presParOf" srcId="{76D16212-09EC-4C8E-A2FF-CAE4AF1A0CE0}" destId="{8995081D-E7C3-4179-8B7C-50EE29C66BDD}" srcOrd="0" destOrd="0" presId="urn:microsoft.com/office/officeart/2005/8/layout/orgChart1"/>
    <dgm:cxn modelId="{7CA1F461-1968-4474-BCC1-2F7CC915F967}" type="presParOf" srcId="{76D16212-09EC-4C8E-A2FF-CAE4AF1A0CE0}" destId="{1E42BAE0-1E7E-425D-9A85-9F5BF04AEBC3}" srcOrd="1" destOrd="0" presId="urn:microsoft.com/office/officeart/2005/8/layout/orgChart1"/>
    <dgm:cxn modelId="{BF7A33C7-0AAB-48C7-978D-6D5B1FDA2EC6}" type="presParOf" srcId="{86EAE282-8023-4A44-9768-A5C6EF575690}" destId="{7234A5E2-DBEF-44BD-AEF4-665B8A9E007C}" srcOrd="1" destOrd="0" presId="urn:microsoft.com/office/officeart/2005/8/layout/orgChart1"/>
    <dgm:cxn modelId="{A68A40F3-D386-468B-AF38-2FCEF5AABBD5}" type="presParOf" srcId="{7234A5E2-DBEF-44BD-AEF4-665B8A9E007C}" destId="{3AD55E58-D3E2-474A-9929-3E47A95EB0DE}" srcOrd="0" destOrd="0" presId="urn:microsoft.com/office/officeart/2005/8/layout/orgChart1"/>
    <dgm:cxn modelId="{7DECDE67-ABC0-42F8-820E-AB0DC2F58DEC}" type="presParOf" srcId="{7234A5E2-DBEF-44BD-AEF4-665B8A9E007C}" destId="{086C7E35-5CBA-4D06-B726-34175D80C589}" srcOrd="1" destOrd="0" presId="urn:microsoft.com/office/officeart/2005/8/layout/orgChart1"/>
    <dgm:cxn modelId="{08B1597C-2946-4531-92B6-DC22444DDAE5}" type="presParOf" srcId="{086C7E35-5CBA-4D06-B726-34175D80C589}" destId="{314DFA78-877A-43C5-A13C-1463558BFE49}" srcOrd="0" destOrd="0" presId="urn:microsoft.com/office/officeart/2005/8/layout/orgChart1"/>
    <dgm:cxn modelId="{0B97E156-DF8C-45B9-BCF8-3B847C525D1D}" type="presParOf" srcId="{314DFA78-877A-43C5-A13C-1463558BFE49}" destId="{3073195D-6F34-4FDF-B12B-527ADCAA17E4}" srcOrd="0" destOrd="0" presId="urn:microsoft.com/office/officeart/2005/8/layout/orgChart1"/>
    <dgm:cxn modelId="{B03D7399-D710-41FD-AA56-FC181B01AC0D}" type="presParOf" srcId="{314DFA78-877A-43C5-A13C-1463558BFE49}" destId="{B19CBEC1-4E8A-4BC5-9352-D7BF95C70697}" srcOrd="1" destOrd="0" presId="urn:microsoft.com/office/officeart/2005/8/layout/orgChart1"/>
    <dgm:cxn modelId="{A8D3A3C7-1341-49F9-B090-CF50D5839CC3}" type="presParOf" srcId="{086C7E35-5CBA-4D06-B726-34175D80C589}" destId="{23610125-0ECC-4792-BBEE-2ED777A15F01}" srcOrd="1" destOrd="0" presId="urn:microsoft.com/office/officeart/2005/8/layout/orgChart1"/>
    <dgm:cxn modelId="{4B032E87-B300-4693-8E50-E3D730EB4E77}" type="presParOf" srcId="{23610125-0ECC-4792-BBEE-2ED777A15F01}" destId="{192D11B4-DCA1-4D62-85A4-B182B0FAD946}" srcOrd="0" destOrd="0" presId="urn:microsoft.com/office/officeart/2005/8/layout/orgChart1"/>
    <dgm:cxn modelId="{21CDA852-E9C6-4078-839B-0C692966E01A}" type="presParOf" srcId="{23610125-0ECC-4792-BBEE-2ED777A15F01}" destId="{925ADEF1-3AE1-4A9E-8A18-D28E4161F338}" srcOrd="1" destOrd="0" presId="urn:microsoft.com/office/officeart/2005/8/layout/orgChart1"/>
    <dgm:cxn modelId="{2E353232-56A4-467F-9797-6F28E0BEC129}" type="presParOf" srcId="{925ADEF1-3AE1-4A9E-8A18-D28E4161F338}" destId="{B683841F-9F7F-4048-8CB4-1655BED4BD32}" srcOrd="0" destOrd="0" presId="urn:microsoft.com/office/officeart/2005/8/layout/orgChart1"/>
    <dgm:cxn modelId="{DFED3B72-5F41-4EC7-B68E-96B52FF1A821}" type="presParOf" srcId="{B683841F-9F7F-4048-8CB4-1655BED4BD32}" destId="{71879232-5450-4DE7-B6D3-D572A8795128}" srcOrd="0" destOrd="0" presId="urn:microsoft.com/office/officeart/2005/8/layout/orgChart1"/>
    <dgm:cxn modelId="{D5A32481-832D-429C-BD6F-055C0C968A81}" type="presParOf" srcId="{B683841F-9F7F-4048-8CB4-1655BED4BD32}" destId="{F564BB82-52E4-49F4-96FE-3D427C95610A}" srcOrd="1" destOrd="0" presId="urn:microsoft.com/office/officeart/2005/8/layout/orgChart1"/>
    <dgm:cxn modelId="{337EBA3E-59EB-4639-ADCB-DA65FD04C9AE}" type="presParOf" srcId="{925ADEF1-3AE1-4A9E-8A18-D28E4161F338}" destId="{3C4E6E5D-B846-4D74-A174-D58A6EF4D086}" srcOrd="1" destOrd="0" presId="urn:microsoft.com/office/officeart/2005/8/layout/orgChart1"/>
    <dgm:cxn modelId="{6F73A4DB-6007-4BDF-AA11-57E979DD6C72}" type="presParOf" srcId="{925ADEF1-3AE1-4A9E-8A18-D28E4161F338}" destId="{682AD969-4978-4B7F-B9B8-801795F6F2DE}" srcOrd="2" destOrd="0" presId="urn:microsoft.com/office/officeart/2005/8/layout/orgChart1"/>
    <dgm:cxn modelId="{AB371433-9F9B-480B-BC15-1E1FB28E50E1}" type="presParOf" srcId="{086C7E35-5CBA-4D06-B726-34175D80C589}" destId="{8C7500C4-E385-4CB6-8F15-F2307C683917}" srcOrd="2" destOrd="0" presId="urn:microsoft.com/office/officeart/2005/8/layout/orgChart1"/>
    <dgm:cxn modelId="{5EE7CA2D-89DF-49BA-912C-5C4C447574EE}" type="presParOf" srcId="{86EAE282-8023-4A44-9768-A5C6EF575690}" destId="{E7F2501D-C590-4AA2-AE71-6AEBF9AD2117}" srcOrd="2" destOrd="0" presId="urn:microsoft.com/office/officeart/2005/8/layout/orgChart1"/>
    <dgm:cxn modelId="{D9E6A08D-9096-4A53-A39C-B2F6EB361940}" type="presParOf" srcId="{87DD4CBC-549A-4C26-B03C-B2CF80D6C007}" destId="{8F6F54D8-F5E4-4E23-A1ED-F31A3A75A62E}" srcOrd="2" destOrd="0" presId="urn:microsoft.com/office/officeart/2005/8/layout/orgChart1"/>
    <dgm:cxn modelId="{8B4B72FD-5FDF-4279-8AB2-320B048A5596}" type="presParOf" srcId="{5E3F36FA-9921-40D0-A0D5-B8206961AD74}" destId="{94E292D9-7B53-4D6C-B5A8-D4881CABD7EB}" srcOrd="2" destOrd="0" presId="urn:microsoft.com/office/officeart/2005/8/layout/orgChart1"/>
    <dgm:cxn modelId="{CC40E2FE-3D6B-434A-B6BF-5873E8F900A9}" type="presParOf" srcId="{7712D94D-120A-43B8-9B71-968CD4259144}" destId="{8F20AAE8-EC4B-4524-BAD8-F36C35801CF8}" srcOrd="2" destOrd="0" presId="urn:microsoft.com/office/officeart/2005/8/layout/orgChart1"/>
    <dgm:cxn modelId="{C3431700-FC56-4099-99AB-17CB7B3C7417}" type="presParOf" srcId="{7712D94D-120A-43B8-9B71-968CD4259144}" destId="{713DD309-DEBA-47CD-8E75-2F43C8D56888}" srcOrd="3" destOrd="0" presId="urn:microsoft.com/office/officeart/2005/8/layout/orgChart1"/>
    <dgm:cxn modelId="{DB6DAD65-2737-4C3F-8974-78BC282DA1E6}" type="presParOf" srcId="{713DD309-DEBA-47CD-8E75-2F43C8D56888}" destId="{386963CC-D548-4BB6-A4BE-B968AA051397}" srcOrd="0" destOrd="0" presId="urn:microsoft.com/office/officeart/2005/8/layout/orgChart1"/>
    <dgm:cxn modelId="{E01F0C11-8F28-465E-B154-A7879EB28733}" type="presParOf" srcId="{386963CC-D548-4BB6-A4BE-B968AA051397}" destId="{894B000A-2610-455E-936E-A5E02C209E64}" srcOrd="0" destOrd="0" presId="urn:microsoft.com/office/officeart/2005/8/layout/orgChart1"/>
    <dgm:cxn modelId="{684E05C7-A6D4-4298-84CA-0DD3C7A93A78}" type="presParOf" srcId="{386963CC-D548-4BB6-A4BE-B968AA051397}" destId="{B0FEC69A-77B7-4962-931E-93FCF720DE02}" srcOrd="1" destOrd="0" presId="urn:microsoft.com/office/officeart/2005/8/layout/orgChart1"/>
    <dgm:cxn modelId="{AB0D5BA3-6B6B-4EC6-AE94-E65E4C5D1D8E}" type="presParOf" srcId="{713DD309-DEBA-47CD-8E75-2F43C8D56888}" destId="{7D75EA1E-ED36-4AB4-ABA6-231D08620BE6}" srcOrd="1" destOrd="0" presId="urn:microsoft.com/office/officeart/2005/8/layout/orgChart1"/>
    <dgm:cxn modelId="{41EA6F44-181C-4782-869D-917EA2EF7238}" type="presParOf" srcId="{7D75EA1E-ED36-4AB4-ABA6-231D08620BE6}" destId="{C11C0995-AF05-4B88-A591-8FF183DD51CE}" srcOrd="0" destOrd="0" presId="urn:microsoft.com/office/officeart/2005/8/layout/orgChart1"/>
    <dgm:cxn modelId="{323912D1-D927-4D79-8084-02CCFD186F22}" type="presParOf" srcId="{7D75EA1E-ED36-4AB4-ABA6-231D08620BE6}" destId="{53F60C04-A511-4C87-B05A-A4CCF98F235A}" srcOrd="1" destOrd="0" presId="urn:microsoft.com/office/officeart/2005/8/layout/orgChart1"/>
    <dgm:cxn modelId="{5C1B63F9-99B7-4C48-A0F5-04B9B4199424}" type="presParOf" srcId="{53F60C04-A511-4C87-B05A-A4CCF98F235A}" destId="{049E0F94-1203-4179-A1E6-E932376B2B47}" srcOrd="0" destOrd="0" presId="urn:microsoft.com/office/officeart/2005/8/layout/orgChart1"/>
    <dgm:cxn modelId="{480A8B3C-AC9D-4F11-9DB0-78C85EADFAF0}" type="presParOf" srcId="{049E0F94-1203-4179-A1E6-E932376B2B47}" destId="{03D4A199-A9D5-49B2-B0E4-B222BFCCD9E0}" srcOrd="0" destOrd="0" presId="urn:microsoft.com/office/officeart/2005/8/layout/orgChart1"/>
    <dgm:cxn modelId="{C0AA0B1C-EA60-4781-945E-89467424F7C8}" type="presParOf" srcId="{049E0F94-1203-4179-A1E6-E932376B2B47}" destId="{3874DEE9-6383-49A0-8193-09DD508E0F98}" srcOrd="1" destOrd="0" presId="urn:microsoft.com/office/officeart/2005/8/layout/orgChart1"/>
    <dgm:cxn modelId="{CE1A96F7-B9D7-4A73-B77C-466876E36D67}" type="presParOf" srcId="{53F60C04-A511-4C87-B05A-A4CCF98F235A}" destId="{82C8AF8A-FF84-4834-9D89-EF64B8B885CB}" srcOrd="1" destOrd="0" presId="urn:microsoft.com/office/officeart/2005/8/layout/orgChart1"/>
    <dgm:cxn modelId="{F67E00C5-A221-4289-9FF2-067FFB2ED79F}" type="presParOf" srcId="{53F60C04-A511-4C87-B05A-A4CCF98F235A}" destId="{B657EA69-DDDD-40ED-A2B9-316CD7643239}" srcOrd="2" destOrd="0" presId="urn:microsoft.com/office/officeart/2005/8/layout/orgChart1"/>
    <dgm:cxn modelId="{8F9A4A8A-87ED-4CA5-BB9D-4B32A9F35AC1}" type="presParOf" srcId="{713DD309-DEBA-47CD-8E75-2F43C8D56888}" destId="{1905F85F-D5BC-4EB0-901F-E351B5F61FE0}" srcOrd="2" destOrd="0" presId="urn:microsoft.com/office/officeart/2005/8/layout/orgChart1"/>
    <dgm:cxn modelId="{E838E4CA-6A6A-488A-8962-2C2794494011}" type="presParOf" srcId="{7712D94D-120A-43B8-9B71-968CD4259144}" destId="{01A5E785-D176-41E9-A663-17185A92FAE6}" srcOrd="4" destOrd="0" presId="urn:microsoft.com/office/officeart/2005/8/layout/orgChart1"/>
    <dgm:cxn modelId="{C1DF85E2-95CB-4AA8-AE8D-4CB3975D2032}" type="presParOf" srcId="{7712D94D-120A-43B8-9B71-968CD4259144}" destId="{1706C5C3-ADC3-4FDE-B825-C2F61B6F0CEE}" srcOrd="5" destOrd="0" presId="urn:microsoft.com/office/officeart/2005/8/layout/orgChart1"/>
    <dgm:cxn modelId="{CD467906-13B2-45E9-BEA9-C8AA5CFAA37D}" type="presParOf" srcId="{1706C5C3-ADC3-4FDE-B825-C2F61B6F0CEE}" destId="{1A1E095A-37BC-46F2-A460-D718EAE52EE5}" srcOrd="0" destOrd="0" presId="urn:microsoft.com/office/officeart/2005/8/layout/orgChart1"/>
    <dgm:cxn modelId="{6137BCFD-3B92-4D92-B6B0-9ABB741D9D5C}" type="presParOf" srcId="{1A1E095A-37BC-46F2-A460-D718EAE52EE5}" destId="{FE4103F4-7612-4E8A-816A-56CDBE97B943}" srcOrd="0" destOrd="0" presId="urn:microsoft.com/office/officeart/2005/8/layout/orgChart1"/>
    <dgm:cxn modelId="{C3B1DFCB-4676-49D5-A818-8F0550FF162C}" type="presParOf" srcId="{1A1E095A-37BC-46F2-A460-D718EAE52EE5}" destId="{7E65784E-B8A8-4FE7-93F7-C2A411988C67}" srcOrd="1" destOrd="0" presId="urn:microsoft.com/office/officeart/2005/8/layout/orgChart1"/>
    <dgm:cxn modelId="{43E14601-5DAE-4E5E-809E-E3E0179E572A}" type="presParOf" srcId="{1706C5C3-ADC3-4FDE-B825-C2F61B6F0CEE}" destId="{A6749BE1-1A8F-42E2-9418-7DE76BF29698}" srcOrd="1" destOrd="0" presId="urn:microsoft.com/office/officeart/2005/8/layout/orgChart1"/>
    <dgm:cxn modelId="{CCB8550A-4091-4D6B-87D4-75E3A8CB5989}" type="presParOf" srcId="{A6749BE1-1A8F-42E2-9418-7DE76BF29698}" destId="{5C5815DA-566C-49F0-8CF4-6EC515817982}" srcOrd="0" destOrd="0" presId="urn:microsoft.com/office/officeart/2005/8/layout/orgChart1"/>
    <dgm:cxn modelId="{7DB81067-F387-45FF-BDDC-DC485799C004}" type="presParOf" srcId="{A6749BE1-1A8F-42E2-9418-7DE76BF29698}" destId="{EF8AE91C-DA34-4752-9A9B-5EFE49F7C739}" srcOrd="1" destOrd="0" presId="urn:microsoft.com/office/officeart/2005/8/layout/orgChart1"/>
    <dgm:cxn modelId="{C67017B1-9306-464A-97C9-8DFC0C40B2B6}" type="presParOf" srcId="{EF8AE91C-DA34-4752-9A9B-5EFE49F7C739}" destId="{630F24C1-681E-4225-A0FE-7EB15FEC1E2A}" srcOrd="0" destOrd="0" presId="urn:microsoft.com/office/officeart/2005/8/layout/orgChart1"/>
    <dgm:cxn modelId="{F5BA0EE1-B6AB-4B34-9139-6E9D9C063679}" type="presParOf" srcId="{630F24C1-681E-4225-A0FE-7EB15FEC1E2A}" destId="{0C40F9B7-CFAF-4B50-BB85-B87563AF9A06}" srcOrd="0" destOrd="0" presId="urn:microsoft.com/office/officeart/2005/8/layout/orgChart1"/>
    <dgm:cxn modelId="{A33E5580-24E8-40EF-B75B-DBF718238741}" type="presParOf" srcId="{630F24C1-681E-4225-A0FE-7EB15FEC1E2A}" destId="{A9196B12-AE42-404E-9A71-85E2B73482CB}" srcOrd="1" destOrd="0" presId="urn:microsoft.com/office/officeart/2005/8/layout/orgChart1"/>
    <dgm:cxn modelId="{8464D084-89CB-4EDA-A49A-E9A220CA9531}" type="presParOf" srcId="{EF8AE91C-DA34-4752-9A9B-5EFE49F7C739}" destId="{FB974021-6BA0-4A61-BE6D-C8C4FFB713BE}" srcOrd="1" destOrd="0" presId="urn:microsoft.com/office/officeart/2005/8/layout/orgChart1"/>
    <dgm:cxn modelId="{6D86443D-117B-4196-B051-2C69AF9F933E}" type="presParOf" srcId="{EF8AE91C-DA34-4752-9A9B-5EFE49F7C739}" destId="{FD9108D7-B293-4F4D-9116-43909D95DF67}" srcOrd="2" destOrd="0" presId="urn:microsoft.com/office/officeart/2005/8/layout/orgChart1"/>
    <dgm:cxn modelId="{FCD0E064-36D4-48A7-8E5D-740834E45C81}" type="presParOf" srcId="{1706C5C3-ADC3-4FDE-B825-C2F61B6F0CEE}" destId="{0284AF64-ED90-43CA-B6A3-36651E35051F}" srcOrd="2" destOrd="0" presId="urn:microsoft.com/office/officeart/2005/8/layout/orgChart1"/>
    <dgm:cxn modelId="{8B098EE3-DC7A-484B-8A42-2021E59B5A93}" type="presParOf" srcId="{80BF9DBF-986E-4E60-9FB1-95A717E71D34}" destId="{4256732B-C38A-4FBD-8D43-3A9079D9F070}" srcOrd="2" destOrd="0" presId="urn:microsoft.com/office/officeart/2005/8/layout/orgChart1"/>
    <dgm:cxn modelId="{8507E95C-55F7-4D12-A060-79FB50C836AA}" type="presParOf" srcId="{4256732B-C38A-4FBD-8D43-3A9079D9F070}" destId="{60C98442-3183-43A4-9D99-B87FB25DA1B5}" srcOrd="0" destOrd="0" presId="urn:microsoft.com/office/officeart/2005/8/layout/orgChart1"/>
    <dgm:cxn modelId="{15470B4C-1FCC-4130-9884-E6C5F82860EA}" type="presParOf" srcId="{4256732B-C38A-4FBD-8D43-3A9079D9F070}" destId="{1B10DD81-7CCF-4379-B834-0761B5F23C76}" srcOrd="1" destOrd="0" presId="urn:microsoft.com/office/officeart/2005/8/layout/orgChart1"/>
    <dgm:cxn modelId="{A20D275B-4EDE-492F-95DD-F5A71A6B3ECE}" type="presParOf" srcId="{1B10DD81-7CCF-4379-B834-0761B5F23C76}" destId="{E8F426EA-1D12-4C3B-BC88-362D245DD1B2}" srcOrd="0" destOrd="0" presId="urn:microsoft.com/office/officeart/2005/8/layout/orgChart1"/>
    <dgm:cxn modelId="{078E95D3-40BE-4046-B83F-F9FABFCCEB5A}" type="presParOf" srcId="{E8F426EA-1D12-4C3B-BC88-362D245DD1B2}" destId="{44DAF88D-5C87-4728-8C79-49BEFCC81746}" srcOrd="0" destOrd="0" presId="urn:microsoft.com/office/officeart/2005/8/layout/orgChart1"/>
    <dgm:cxn modelId="{43BA634A-814D-473B-BC24-851C655C08F6}" type="presParOf" srcId="{E8F426EA-1D12-4C3B-BC88-362D245DD1B2}" destId="{B3B6D30A-3EC0-4E76-A1C3-BF4D6AA7D06A}" srcOrd="1" destOrd="0" presId="urn:microsoft.com/office/officeart/2005/8/layout/orgChart1"/>
    <dgm:cxn modelId="{7F5E58FF-BE61-4CE1-BD59-C99BC2114368}" type="presParOf" srcId="{1B10DD81-7CCF-4379-B834-0761B5F23C76}" destId="{80D9B7B1-D5EF-4101-AF86-0FF24BFD18E7}" srcOrd="1" destOrd="0" presId="urn:microsoft.com/office/officeart/2005/8/layout/orgChart1"/>
    <dgm:cxn modelId="{3A16E6B5-0E9F-46C9-8164-2CEEEB37FD0F}" type="presParOf" srcId="{1B10DD81-7CCF-4379-B834-0761B5F23C76}" destId="{0601F418-269C-4103-ACE0-CA1FD55B92C7}" srcOrd="2" destOrd="0" presId="urn:microsoft.com/office/officeart/2005/8/layout/orgChart1"/>
    <dgm:cxn modelId="{320386BA-F77A-452D-9C08-3836F3EDA67D}" type="presParOf" srcId="{8BED134A-2DAA-41DF-8601-004635AB1890}" destId="{1DB6DB47-8490-4422-BBEA-8799C083DFB7}" srcOrd="2" destOrd="0" presId="urn:microsoft.com/office/officeart/2005/8/layout/orgChart1"/>
    <dgm:cxn modelId="{719DB395-FEFD-42E3-A5C1-57C7A1426E8A}" type="presParOf" srcId="{1DB6DB47-8490-4422-BBEA-8799C083DFB7}" destId="{5DAE6079-0BFC-416E-9404-D1CC2E9E2E5C}" srcOrd="0" destOrd="0" presId="urn:microsoft.com/office/officeart/2005/8/layout/orgChart1"/>
    <dgm:cxn modelId="{DBB80769-7A6D-48EE-BA10-4E04F35F717A}" type="presParOf" srcId="{5DAE6079-0BFC-416E-9404-D1CC2E9E2E5C}" destId="{143FE08A-3BF8-4909-97EF-DE6F1917CD71}" srcOrd="0" destOrd="0" presId="urn:microsoft.com/office/officeart/2005/8/layout/orgChart1"/>
    <dgm:cxn modelId="{8A9DE4AD-A833-481B-89EF-F3CC33B14818}" type="presParOf" srcId="{5DAE6079-0BFC-416E-9404-D1CC2E9E2E5C}" destId="{7778A57F-6BA2-4E66-8CDB-090D65F3E80F}" srcOrd="1" destOrd="0" presId="urn:microsoft.com/office/officeart/2005/8/layout/orgChart1"/>
    <dgm:cxn modelId="{3FD69AE7-78FB-4AB2-BC35-7C902618F027}" type="presParOf" srcId="{1DB6DB47-8490-4422-BBEA-8799C083DFB7}" destId="{CA645165-1542-4564-BC94-7EC82133A13B}" srcOrd="1" destOrd="0" presId="urn:microsoft.com/office/officeart/2005/8/layout/orgChart1"/>
    <dgm:cxn modelId="{D17892C5-8BA5-4F9A-A890-89EA76DF7BC5}" type="presParOf" srcId="{1DB6DB47-8490-4422-BBEA-8799C083DFB7}" destId="{BCA24FB6-ADAE-48C1-BBC0-48F78E2A7D8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10C8FD-CA0B-0F42-BE46-1ECE66D29496}">
      <dsp:nvSpPr>
        <dsp:cNvPr id="0" name=""/>
        <dsp:cNvSpPr/>
      </dsp:nvSpPr>
      <dsp:spPr>
        <a:xfrm>
          <a:off x="3256785" y="533800"/>
          <a:ext cx="542598" cy="326636"/>
        </a:xfrm>
        <a:custGeom>
          <a:avLst/>
          <a:gdLst/>
          <a:ahLst/>
          <a:cxnLst/>
          <a:rect l="0" t="0" r="0" b="0"/>
          <a:pathLst>
            <a:path>
              <a:moveTo>
                <a:pt x="542598" y="0"/>
              </a:moveTo>
              <a:lnTo>
                <a:pt x="542598" y="326636"/>
              </a:lnTo>
              <a:lnTo>
                <a:pt x="0" y="326636"/>
              </a:lnTo>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674A604-3DC8-5247-B5F6-D5A1713F0198}">
      <dsp:nvSpPr>
        <dsp:cNvPr id="0" name=""/>
        <dsp:cNvSpPr/>
      </dsp:nvSpPr>
      <dsp:spPr>
        <a:xfrm>
          <a:off x="3799384" y="533800"/>
          <a:ext cx="992181" cy="704333"/>
        </a:xfrm>
        <a:custGeom>
          <a:avLst/>
          <a:gdLst/>
          <a:ahLst/>
          <a:cxnLst/>
          <a:rect l="0" t="0" r="0" b="0"/>
          <a:pathLst>
            <a:path>
              <a:moveTo>
                <a:pt x="0" y="0"/>
              </a:moveTo>
              <a:lnTo>
                <a:pt x="0" y="629596"/>
              </a:lnTo>
              <a:lnTo>
                <a:pt x="992181" y="629596"/>
              </a:lnTo>
              <a:lnTo>
                <a:pt x="992181" y="704333"/>
              </a:lnTo>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429EC4A-281C-794A-B3E3-14F810FF4055}">
      <dsp:nvSpPr>
        <dsp:cNvPr id="0" name=""/>
        <dsp:cNvSpPr/>
      </dsp:nvSpPr>
      <dsp:spPr>
        <a:xfrm>
          <a:off x="3753664" y="533800"/>
          <a:ext cx="91440" cy="704333"/>
        </a:xfrm>
        <a:custGeom>
          <a:avLst/>
          <a:gdLst/>
          <a:ahLst/>
          <a:cxnLst/>
          <a:rect l="0" t="0" r="0" b="0"/>
          <a:pathLst>
            <a:path>
              <a:moveTo>
                <a:pt x="45720" y="0"/>
              </a:moveTo>
              <a:lnTo>
                <a:pt x="45720" y="629596"/>
              </a:lnTo>
              <a:lnTo>
                <a:pt x="48691" y="629596"/>
              </a:lnTo>
              <a:lnTo>
                <a:pt x="48691" y="704333"/>
              </a:lnTo>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7A64B6D-920E-5B45-9F96-F8A2314A87EE}">
      <dsp:nvSpPr>
        <dsp:cNvPr id="0" name=""/>
        <dsp:cNvSpPr/>
      </dsp:nvSpPr>
      <dsp:spPr>
        <a:xfrm>
          <a:off x="2941099" y="533800"/>
          <a:ext cx="858284" cy="704333"/>
        </a:xfrm>
        <a:custGeom>
          <a:avLst/>
          <a:gdLst/>
          <a:ahLst/>
          <a:cxnLst/>
          <a:rect l="0" t="0" r="0" b="0"/>
          <a:pathLst>
            <a:path>
              <a:moveTo>
                <a:pt x="858284" y="0"/>
              </a:moveTo>
              <a:lnTo>
                <a:pt x="858284" y="629596"/>
              </a:lnTo>
              <a:lnTo>
                <a:pt x="0" y="629596"/>
              </a:lnTo>
              <a:lnTo>
                <a:pt x="0" y="704333"/>
              </a:lnTo>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2DBF306-843D-E844-A62F-DB92A07188F6}">
      <dsp:nvSpPr>
        <dsp:cNvPr id="0" name=""/>
        <dsp:cNvSpPr/>
      </dsp:nvSpPr>
      <dsp:spPr>
        <a:xfrm>
          <a:off x="2079843" y="533800"/>
          <a:ext cx="1719541" cy="704333"/>
        </a:xfrm>
        <a:custGeom>
          <a:avLst/>
          <a:gdLst/>
          <a:ahLst/>
          <a:cxnLst/>
          <a:rect l="0" t="0" r="0" b="0"/>
          <a:pathLst>
            <a:path>
              <a:moveTo>
                <a:pt x="1719541" y="0"/>
              </a:moveTo>
              <a:lnTo>
                <a:pt x="1719541" y="629596"/>
              </a:lnTo>
              <a:lnTo>
                <a:pt x="0" y="629596"/>
              </a:lnTo>
              <a:lnTo>
                <a:pt x="0" y="704333"/>
              </a:lnTo>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3396162-1678-424C-A879-286260D1269A}">
      <dsp:nvSpPr>
        <dsp:cNvPr id="0" name=""/>
        <dsp:cNvSpPr/>
      </dsp:nvSpPr>
      <dsp:spPr>
        <a:xfrm>
          <a:off x="1218586" y="533800"/>
          <a:ext cx="2580797" cy="704333"/>
        </a:xfrm>
        <a:custGeom>
          <a:avLst/>
          <a:gdLst/>
          <a:ahLst/>
          <a:cxnLst/>
          <a:rect l="0" t="0" r="0" b="0"/>
          <a:pathLst>
            <a:path>
              <a:moveTo>
                <a:pt x="2580797" y="0"/>
              </a:moveTo>
              <a:lnTo>
                <a:pt x="2580797" y="629596"/>
              </a:lnTo>
              <a:lnTo>
                <a:pt x="0" y="629596"/>
              </a:lnTo>
              <a:lnTo>
                <a:pt x="0" y="704333"/>
              </a:lnTo>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7D950C6-E7F9-3C4C-9292-EB27C8E4C588}">
      <dsp:nvSpPr>
        <dsp:cNvPr id="0" name=""/>
        <dsp:cNvSpPr/>
      </dsp:nvSpPr>
      <dsp:spPr>
        <a:xfrm>
          <a:off x="357330" y="533800"/>
          <a:ext cx="3442053" cy="704333"/>
        </a:xfrm>
        <a:custGeom>
          <a:avLst/>
          <a:gdLst/>
          <a:ahLst/>
          <a:cxnLst/>
          <a:rect l="0" t="0" r="0" b="0"/>
          <a:pathLst>
            <a:path>
              <a:moveTo>
                <a:pt x="3442053" y="0"/>
              </a:moveTo>
              <a:lnTo>
                <a:pt x="3442053" y="629596"/>
              </a:lnTo>
              <a:lnTo>
                <a:pt x="0" y="629596"/>
              </a:lnTo>
              <a:lnTo>
                <a:pt x="0" y="704333"/>
              </a:lnTo>
            </a:path>
          </a:pathLst>
        </a:custGeom>
        <a:noFill/>
        <a:ln w="6350" cap="flat" cmpd="sng" algn="ctr">
          <a:solidFill>
            <a:srgbClr val="A5A5A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4314EC6-A4B0-B94A-A569-E8B53CDCC923}">
      <dsp:nvSpPr>
        <dsp:cNvPr id="0" name=""/>
        <dsp:cNvSpPr/>
      </dsp:nvSpPr>
      <dsp:spPr>
        <a:xfrm>
          <a:off x="3131341" y="23356"/>
          <a:ext cx="1336086" cy="510443"/>
        </a:xfrm>
        <a:prstGeom prst="rect">
          <a:avLst/>
        </a:prstGeom>
        <a:solidFill>
          <a:srgbClr val="5B9BD5">
            <a:lumMod val="60000"/>
            <a:lumOff val="4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Times New Roman" panose="02020603050405020304" pitchFamily="18" charset="0"/>
              <a:ea typeface="+mn-ea"/>
              <a:cs typeface="Times New Roman" panose="02020603050405020304" pitchFamily="18" charset="0"/>
            </a:rPr>
            <a:t>Aizsardzības ministrija</a:t>
          </a:r>
        </a:p>
      </dsp:txBody>
      <dsp:txXfrm>
        <a:off x="3131341" y="23356"/>
        <a:ext cx="1336086" cy="510443"/>
      </dsp:txXfrm>
    </dsp:sp>
    <dsp:sp modelId="{43965A8C-1C3D-DE4B-A1C4-BDA438ECA078}">
      <dsp:nvSpPr>
        <dsp:cNvPr id="0" name=""/>
        <dsp:cNvSpPr/>
      </dsp:nvSpPr>
      <dsp:spPr>
        <a:xfrm>
          <a:off x="1439" y="1238133"/>
          <a:ext cx="711782" cy="35589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Times New Roman" panose="02020603050405020304" pitchFamily="18" charset="0"/>
              <a:ea typeface="+mn-ea"/>
              <a:cs typeface="Times New Roman" panose="02020603050405020304" pitchFamily="18" charset="0"/>
            </a:rPr>
            <a:t>MIDD</a:t>
          </a:r>
        </a:p>
      </dsp:txBody>
      <dsp:txXfrm>
        <a:off x="1439" y="1238133"/>
        <a:ext cx="711782" cy="355891"/>
      </dsp:txXfrm>
    </dsp:sp>
    <dsp:sp modelId="{B777056A-DC79-6442-843D-5362FE8801B7}">
      <dsp:nvSpPr>
        <dsp:cNvPr id="0" name=""/>
        <dsp:cNvSpPr/>
      </dsp:nvSpPr>
      <dsp:spPr>
        <a:xfrm>
          <a:off x="862695" y="1238133"/>
          <a:ext cx="711782" cy="35589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Times New Roman" panose="02020603050405020304" pitchFamily="18" charset="0"/>
              <a:ea typeface="+mn-ea"/>
              <a:cs typeface="Times New Roman" panose="02020603050405020304" pitchFamily="18" charset="0"/>
            </a:rPr>
            <a:t>VAMOIC</a:t>
          </a:r>
        </a:p>
      </dsp:txBody>
      <dsp:txXfrm>
        <a:off x="862695" y="1238133"/>
        <a:ext cx="711782" cy="355891"/>
      </dsp:txXfrm>
    </dsp:sp>
    <dsp:sp modelId="{04917A7D-625D-6D4D-8943-F10FF65E2E02}">
      <dsp:nvSpPr>
        <dsp:cNvPr id="0" name=""/>
        <dsp:cNvSpPr/>
      </dsp:nvSpPr>
      <dsp:spPr>
        <a:xfrm>
          <a:off x="1723952" y="1238133"/>
          <a:ext cx="711782" cy="35589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Times New Roman" panose="02020603050405020304" pitchFamily="18" charset="0"/>
              <a:ea typeface="+mn-ea"/>
              <a:cs typeface="Times New Roman" panose="02020603050405020304" pitchFamily="18" charset="0"/>
            </a:rPr>
            <a:t>LĢIA</a:t>
          </a:r>
        </a:p>
      </dsp:txBody>
      <dsp:txXfrm>
        <a:off x="1723952" y="1238133"/>
        <a:ext cx="711782" cy="355891"/>
      </dsp:txXfrm>
    </dsp:sp>
    <dsp:sp modelId="{AE1937D7-69EB-AE41-A543-A4317F6B9314}">
      <dsp:nvSpPr>
        <dsp:cNvPr id="0" name=""/>
        <dsp:cNvSpPr/>
      </dsp:nvSpPr>
      <dsp:spPr>
        <a:xfrm>
          <a:off x="2585208" y="1238133"/>
          <a:ext cx="711782" cy="35589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Times New Roman" panose="02020603050405020304" pitchFamily="18" charset="0"/>
              <a:ea typeface="+mn-ea"/>
              <a:cs typeface="Times New Roman" panose="02020603050405020304" pitchFamily="18" charset="0"/>
            </a:rPr>
            <a:t>Kara muzejs</a:t>
          </a:r>
        </a:p>
      </dsp:txBody>
      <dsp:txXfrm>
        <a:off x="2585208" y="1238133"/>
        <a:ext cx="711782" cy="355891"/>
      </dsp:txXfrm>
    </dsp:sp>
    <dsp:sp modelId="{D9E83BCE-DD12-1040-817C-8D6970FA7227}">
      <dsp:nvSpPr>
        <dsp:cNvPr id="0" name=""/>
        <dsp:cNvSpPr/>
      </dsp:nvSpPr>
      <dsp:spPr>
        <a:xfrm>
          <a:off x="3446464" y="1238133"/>
          <a:ext cx="711782" cy="35589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Times New Roman" panose="02020603050405020304" pitchFamily="18" charset="0"/>
              <a:ea typeface="+mn-ea"/>
              <a:cs typeface="Times New Roman" panose="02020603050405020304" pitchFamily="18" charset="0"/>
            </a:rPr>
            <a:t>JIC</a:t>
          </a:r>
        </a:p>
      </dsp:txBody>
      <dsp:txXfrm>
        <a:off x="3446464" y="1238133"/>
        <a:ext cx="711782" cy="355891"/>
      </dsp:txXfrm>
    </dsp:sp>
    <dsp:sp modelId="{05DF1327-0E5F-CB47-A579-F1F41E725379}">
      <dsp:nvSpPr>
        <dsp:cNvPr id="0" name=""/>
        <dsp:cNvSpPr/>
      </dsp:nvSpPr>
      <dsp:spPr>
        <a:xfrm>
          <a:off x="4307721" y="1238133"/>
          <a:ext cx="967689" cy="355891"/>
        </a:xfrm>
        <a:prstGeom prst="rect">
          <a:avLst/>
        </a:prstGeom>
        <a:solidFill>
          <a:srgbClr val="ED7D31">
            <a:lumMod val="60000"/>
            <a:lumOff val="40000"/>
          </a:srgb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v-LV" sz="600" b="1" kern="1200">
              <a:solidFill>
                <a:srgbClr val="000000"/>
              </a:solidFill>
              <a:latin typeface="Times New Roman" panose="02020603050405020304" pitchFamily="18" charset="0"/>
              <a:ea typeface="+mn-ea"/>
              <a:cs typeface="Times New Roman" panose="02020603050405020304" pitchFamily="18" charset="0"/>
            </a:rPr>
            <a:t>Pulkveža O. Kalpaka profesionālā vidusskola</a:t>
          </a:r>
          <a:endParaRPr lang="en-US" sz="600" b="1" kern="1200">
            <a:solidFill>
              <a:srgbClr val="000000"/>
            </a:solidFill>
            <a:latin typeface="Times New Roman" panose="02020603050405020304" pitchFamily="18" charset="0"/>
            <a:ea typeface="+mn-ea"/>
            <a:cs typeface="Times New Roman" panose="02020603050405020304" pitchFamily="18" charset="0"/>
          </a:endParaRPr>
        </a:p>
      </dsp:txBody>
      <dsp:txXfrm>
        <a:off x="4307721" y="1238133"/>
        <a:ext cx="967689" cy="355891"/>
      </dsp:txXfrm>
    </dsp:sp>
    <dsp:sp modelId="{5E4F0AC4-4865-EC47-B71E-FC045B20E710}">
      <dsp:nvSpPr>
        <dsp:cNvPr id="0" name=""/>
        <dsp:cNvSpPr/>
      </dsp:nvSpPr>
      <dsp:spPr>
        <a:xfrm>
          <a:off x="2545003" y="682491"/>
          <a:ext cx="711782" cy="35589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solidFill>
              <a:latin typeface="Times New Roman" panose="02020603050405020304" pitchFamily="18" charset="0"/>
              <a:ea typeface="+mn-ea"/>
              <a:cs typeface="Times New Roman" panose="02020603050405020304" pitchFamily="18" charset="0"/>
            </a:rPr>
            <a:t>NBS</a:t>
          </a:r>
        </a:p>
      </dsp:txBody>
      <dsp:txXfrm>
        <a:off x="2545003" y="682491"/>
        <a:ext cx="711782" cy="3558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C98442-3183-43A4-9D99-B87FB25DA1B5}">
      <dsp:nvSpPr>
        <dsp:cNvPr id="0" name=""/>
        <dsp:cNvSpPr/>
      </dsp:nvSpPr>
      <dsp:spPr>
        <a:xfrm>
          <a:off x="2699511" y="1550079"/>
          <a:ext cx="91440" cy="452187"/>
        </a:xfrm>
        <a:custGeom>
          <a:avLst/>
          <a:gdLst/>
          <a:ahLst/>
          <a:cxnLst/>
          <a:rect l="0" t="0" r="0" b="0"/>
          <a:pathLst>
            <a:path>
              <a:moveTo>
                <a:pt x="103510" y="0"/>
              </a:moveTo>
              <a:lnTo>
                <a:pt x="103510" y="454857"/>
              </a:lnTo>
              <a:lnTo>
                <a:pt x="45720" y="45485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5815DA-566C-49F0-8CF4-6EC515817982}">
      <dsp:nvSpPr>
        <dsp:cNvPr id="0" name=""/>
        <dsp:cNvSpPr/>
      </dsp:nvSpPr>
      <dsp:spPr>
        <a:xfrm>
          <a:off x="4562050" y="3107098"/>
          <a:ext cx="91440" cy="214409"/>
        </a:xfrm>
        <a:custGeom>
          <a:avLst/>
          <a:gdLst/>
          <a:ahLst/>
          <a:cxnLst/>
          <a:rect l="0" t="0" r="0" b="0"/>
          <a:pathLst>
            <a:path>
              <a:moveTo>
                <a:pt x="45720" y="0"/>
              </a:moveTo>
              <a:lnTo>
                <a:pt x="45720" y="2156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A5E785-D176-41E9-A663-17185A92FAE6}">
      <dsp:nvSpPr>
        <dsp:cNvPr id="0" name=""/>
        <dsp:cNvSpPr/>
      </dsp:nvSpPr>
      <dsp:spPr>
        <a:xfrm>
          <a:off x="2818386" y="1550079"/>
          <a:ext cx="1789383" cy="1046519"/>
        </a:xfrm>
        <a:custGeom>
          <a:avLst/>
          <a:gdLst/>
          <a:ahLst/>
          <a:cxnLst/>
          <a:rect l="0" t="0" r="0" b="0"/>
          <a:pathLst>
            <a:path>
              <a:moveTo>
                <a:pt x="0" y="0"/>
              </a:moveTo>
              <a:lnTo>
                <a:pt x="0" y="944860"/>
              </a:lnTo>
              <a:lnTo>
                <a:pt x="1799948" y="944860"/>
              </a:lnTo>
              <a:lnTo>
                <a:pt x="1799948" y="10526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1C0995-AF05-4B88-A591-8FF183DD51CE}">
      <dsp:nvSpPr>
        <dsp:cNvPr id="0" name=""/>
        <dsp:cNvSpPr/>
      </dsp:nvSpPr>
      <dsp:spPr>
        <a:xfrm>
          <a:off x="3084500" y="3107098"/>
          <a:ext cx="91440" cy="214409"/>
        </a:xfrm>
        <a:custGeom>
          <a:avLst/>
          <a:gdLst/>
          <a:ahLst/>
          <a:cxnLst/>
          <a:rect l="0" t="0" r="0" b="0"/>
          <a:pathLst>
            <a:path>
              <a:moveTo>
                <a:pt x="45720" y="0"/>
              </a:moveTo>
              <a:lnTo>
                <a:pt x="45720" y="2156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20AAE8-EC4B-4524-BAD8-F36C35801CF8}">
      <dsp:nvSpPr>
        <dsp:cNvPr id="0" name=""/>
        <dsp:cNvSpPr/>
      </dsp:nvSpPr>
      <dsp:spPr>
        <a:xfrm>
          <a:off x="2818386" y="1550079"/>
          <a:ext cx="311833" cy="1046519"/>
        </a:xfrm>
        <a:custGeom>
          <a:avLst/>
          <a:gdLst/>
          <a:ahLst/>
          <a:cxnLst/>
          <a:rect l="0" t="0" r="0" b="0"/>
          <a:pathLst>
            <a:path>
              <a:moveTo>
                <a:pt x="0" y="0"/>
              </a:moveTo>
              <a:lnTo>
                <a:pt x="0" y="944860"/>
              </a:lnTo>
              <a:lnTo>
                <a:pt x="313674" y="944860"/>
              </a:lnTo>
              <a:lnTo>
                <a:pt x="313674" y="10526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2D11B4-DCA1-4D62-85A4-B182B0FAD946}">
      <dsp:nvSpPr>
        <dsp:cNvPr id="0" name=""/>
        <dsp:cNvSpPr/>
      </dsp:nvSpPr>
      <dsp:spPr>
        <a:xfrm>
          <a:off x="1700494" y="6115316"/>
          <a:ext cx="91440" cy="214409"/>
        </a:xfrm>
        <a:custGeom>
          <a:avLst/>
          <a:gdLst/>
          <a:ahLst/>
          <a:cxnLst/>
          <a:rect l="0" t="0" r="0" b="0"/>
          <a:pathLst>
            <a:path>
              <a:moveTo>
                <a:pt x="45720" y="0"/>
              </a:moveTo>
              <a:lnTo>
                <a:pt x="45720" y="2156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D55E58-D3E2-474A-9929-3E47A95EB0DE}">
      <dsp:nvSpPr>
        <dsp:cNvPr id="0" name=""/>
        <dsp:cNvSpPr/>
      </dsp:nvSpPr>
      <dsp:spPr>
        <a:xfrm>
          <a:off x="1700494" y="5390406"/>
          <a:ext cx="91440" cy="214409"/>
        </a:xfrm>
        <a:custGeom>
          <a:avLst/>
          <a:gdLst/>
          <a:ahLst/>
          <a:cxnLst/>
          <a:rect l="0" t="0" r="0" b="0"/>
          <a:pathLst>
            <a:path>
              <a:moveTo>
                <a:pt x="45720" y="0"/>
              </a:moveTo>
              <a:lnTo>
                <a:pt x="45720" y="2156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C45CAC-CF0C-4109-AB43-3E810ABD55F8}">
      <dsp:nvSpPr>
        <dsp:cNvPr id="0" name=""/>
        <dsp:cNvSpPr/>
      </dsp:nvSpPr>
      <dsp:spPr>
        <a:xfrm>
          <a:off x="1700494" y="4156145"/>
          <a:ext cx="91440" cy="214409"/>
        </a:xfrm>
        <a:custGeom>
          <a:avLst/>
          <a:gdLst/>
          <a:ahLst/>
          <a:cxnLst/>
          <a:rect l="0" t="0" r="0" b="0"/>
          <a:pathLst>
            <a:path>
              <a:moveTo>
                <a:pt x="45720" y="0"/>
              </a:moveTo>
              <a:lnTo>
                <a:pt x="45720" y="2156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79C768-A74E-44DB-956C-FFDB60D8CBBA}">
      <dsp:nvSpPr>
        <dsp:cNvPr id="0" name=""/>
        <dsp:cNvSpPr/>
      </dsp:nvSpPr>
      <dsp:spPr>
        <a:xfrm>
          <a:off x="1128509" y="3254745"/>
          <a:ext cx="617704" cy="214409"/>
        </a:xfrm>
        <a:custGeom>
          <a:avLst/>
          <a:gdLst/>
          <a:ahLst/>
          <a:cxnLst/>
          <a:rect l="0" t="0" r="0" b="0"/>
          <a:pathLst>
            <a:path>
              <a:moveTo>
                <a:pt x="0" y="0"/>
              </a:moveTo>
              <a:lnTo>
                <a:pt x="0" y="107837"/>
              </a:lnTo>
              <a:lnTo>
                <a:pt x="621351" y="107837"/>
              </a:lnTo>
              <a:lnTo>
                <a:pt x="621351" y="2156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972EFF-A7F9-46C3-9378-E526E3F9AADE}">
      <dsp:nvSpPr>
        <dsp:cNvPr id="0" name=""/>
        <dsp:cNvSpPr/>
      </dsp:nvSpPr>
      <dsp:spPr>
        <a:xfrm>
          <a:off x="510804" y="3254745"/>
          <a:ext cx="617704" cy="214409"/>
        </a:xfrm>
        <a:custGeom>
          <a:avLst/>
          <a:gdLst/>
          <a:ahLst/>
          <a:cxnLst/>
          <a:rect l="0" t="0" r="0" b="0"/>
          <a:pathLst>
            <a:path>
              <a:moveTo>
                <a:pt x="621351" y="0"/>
              </a:moveTo>
              <a:lnTo>
                <a:pt x="621351" y="107837"/>
              </a:lnTo>
              <a:lnTo>
                <a:pt x="0" y="107837"/>
              </a:lnTo>
              <a:lnTo>
                <a:pt x="0" y="2156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28B261-2005-4F27-85C5-DE3705B568C3}">
      <dsp:nvSpPr>
        <dsp:cNvPr id="0" name=""/>
        <dsp:cNvSpPr/>
      </dsp:nvSpPr>
      <dsp:spPr>
        <a:xfrm>
          <a:off x="1128509" y="1550079"/>
          <a:ext cx="1689876" cy="1046519"/>
        </a:xfrm>
        <a:custGeom>
          <a:avLst/>
          <a:gdLst/>
          <a:ahLst/>
          <a:cxnLst/>
          <a:rect l="0" t="0" r="0" b="0"/>
          <a:pathLst>
            <a:path>
              <a:moveTo>
                <a:pt x="1699854" y="0"/>
              </a:moveTo>
              <a:lnTo>
                <a:pt x="1699854" y="944860"/>
              </a:lnTo>
              <a:lnTo>
                <a:pt x="0" y="944860"/>
              </a:lnTo>
              <a:lnTo>
                <a:pt x="0" y="105269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AC9EC5-EE2E-4437-BA57-CFAEDABA556A}">
      <dsp:nvSpPr>
        <dsp:cNvPr id="0" name=""/>
        <dsp:cNvSpPr/>
      </dsp:nvSpPr>
      <dsp:spPr>
        <a:xfrm>
          <a:off x="166656" y="511038"/>
          <a:ext cx="1205259" cy="852391"/>
        </a:xfrm>
        <a:prstGeom prst="roundRect">
          <a:avLst/>
        </a:prstGeom>
        <a:solidFill>
          <a:srgbClr val="5B9BD5"/>
        </a:solidFill>
        <a:ln w="19050" cap="flat" cmpd="sng" algn="ctr">
          <a:solidFill>
            <a:sysClr val="window" lastClr="FFFFFF"/>
          </a:solidFill>
          <a:prstDash val="lgDash"/>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5080" tIns="5080" rIns="5080" bIns="5080" numCol="1" spcCol="1270" anchor="t" anchorCtr="0">
          <a:noAutofit/>
        </a:bodyPr>
        <a:lstStyle/>
        <a:p>
          <a:pPr lvl="0" algn="ctr" defTabSz="355600">
            <a:lnSpc>
              <a:spcPct val="90000"/>
            </a:lnSpc>
            <a:spcBef>
              <a:spcPct val="0"/>
            </a:spcBef>
            <a:spcAft>
              <a:spcPct val="35000"/>
            </a:spcAft>
          </a:pPr>
          <a:r>
            <a:rPr lang="lv-LV" sz="800" u="sng" kern="1200">
              <a:solidFill>
                <a:sysClr val="windowText" lastClr="000000"/>
              </a:solidFill>
              <a:latin typeface="Calibri" panose="020F0502020204030204"/>
              <a:ea typeface="+mn-ea"/>
              <a:cs typeface="+mn-cs"/>
            </a:rPr>
            <a:t>VIDUSSKOLAS PADOME</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Vidusskolas pedagogi (4)</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Audzēkņi (4)</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Vecāki (6)</a:t>
          </a:r>
        </a:p>
        <a:p>
          <a:pPr lvl="0" algn="ctr" defTabSz="355600">
            <a:lnSpc>
              <a:spcPct val="90000"/>
            </a:lnSpc>
            <a:spcBef>
              <a:spcPct val="0"/>
            </a:spcBef>
            <a:spcAft>
              <a:spcPct val="35000"/>
            </a:spcAft>
          </a:pPr>
          <a:endParaRPr lang="en-US" sz="900" kern="1200">
            <a:solidFill>
              <a:sysClr val="windowText" lastClr="000000"/>
            </a:solidFill>
            <a:latin typeface="Calibri" panose="020F0502020204030204"/>
            <a:ea typeface="+mn-ea"/>
            <a:cs typeface="+mn-cs"/>
          </a:endParaRPr>
        </a:p>
      </dsp:txBody>
      <dsp:txXfrm>
        <a:off x="208266" y="552648"/>
        <a:ext cx="1122039" cy="769171"/>
      </dsp:txXfrm>
    </dsp:sp>
    <dsp:sp modelId="{1DDE9CB5-C381-4D6B-9110-EEEC267C3324}">
      <dsp:nvSpPr>
        <dsp:cNvPr id="0" name=""/>
        <dsp:cNvSpPr/>
      </dsp:nvSpPr>
      <dsp:spPr>
        <a:xfrm>
          <a:off x="2210968" y="958828"/>
          <a:ext cx="1214836" cy="5912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Direktors (OF4 /OF5 )</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(1)</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Kopā (66) (OF (3) OR (19) CIV (44)) </a:t>
          </a:r>
          <a:endParaRPr lang="en-US" sz="800" kern="1200">
            <a:solidFill>
              <a:sysClr val="windowText" lastClr="000000"/>
            </a:solidFill>
            <a:latin typeface="Calibri" panose="020F0502020204030204"/>
            <a:ea typeface="+mn-ea"/>
            <a:cs typeface="+mn-cs"/>
          </a:endParaRPr>
        </a:p>
      </dsp:txBody>
      <dsp:txXfrm>
        <a:off x="2239830" y="987690"/>
        <a:ext cx="1157112" cy="533526"/>
      </dsp:txXfrm>
    </dsp:sp>
    <dsp:sp modelId="{30EFC638-9B9B-481E-8C50-4F7545A4B45A}">
      <dsp:nvSpPr>
        <dsp:cNvPr id="0" name=""/>
        <dsp:cNvSpPr/>
      </dsp:nvSpPr>
      <dsp:spPr>
        <a:xfrm>
          <a:off x="618009" y="2596599"/>
          <a:ext cx="1020999" cy="65814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Direktora vietnieks militārajos jautājums </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OF-3 (1) </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Kopā 34</a:t>
          </a:r>
          <a:endParaRPr lang="en-US" sz="800" kern="1200">
            <a:solidFill>
              <a:sysClr val="windowText" lastClr="000000"/>
            </a:solidFill>
            <a:latin typeface="Calibri" panose="020F0502020204030204"/>
            <a:ea typeface="+mn-ea"/>
            <a:cs typeface="+mn-cs"/>
          </a:endParaRPr>
        </a:p>
      </dsp:txBody>
      <dsp:txXfrm>
        <a:off x="650137" y="2628727"/>
        <a:ext cx="956743" cy="593890"/>
      </dsp:txXfrm>
    </dsp:sp>
    <dsp:sp modelId="{16C2FCE4-2ADF-496A-BFB5-DC9798E43F51}">
      <dsp:nvSpPr>
        <dsp:cNvPr id="0" name=""/>
        <dsp:cNvSpPr/>
      </dsp:nvSpPr>
      <dsp:spPr>
        <a:xfrm>
          <a:off x="305" y="3469155"/>
          <a:ext cx="1020999" cy="158522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Militārās apmācības</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 nodaļa (18)</a:t>
          </a:r>
        </a:p>
        <a:p>
          <a:pPr lvl="0" algn="ctr" defTabSz="355600">
            <a:lnSpc>
              <a:spcPct val="90000"/>
            </a:lnSpc>
            <a:spcBef>
              <a:spcPct val="0"/>
            </a:spcBef>
            <a:spcAft>
              <a:spcPct val="35000"/>
            </a:spcAft>
          </a:pPr>
          <a:endParaRPr lang="lv-LV"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Kursa priekšnieki</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OR 6 (4)</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Militāro priekšmetu mācību instruktori</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OR 4/5 (14)</a:t>
          </a:r>
        </a:p>
        <a:p>
          <a:pPr lvl="0" algn="ctr" defTabSz="355600">
            <a:lnSpc>
              <a:spcPct val="90000"/>
            </a:lnSpc>
            <a:spcBef>
              <a:spcPct val="0"/>
            </a:spcBef>
            <a:spcAft>
              <a:spcPct val="35000"/>
            </a:spcAft>
          </a:pPr>
          <a:endParaRPr lang="en-US" sz="800" kern="1200">
            <a:solidFill>
              <a:sysClr val="windowText" lastClr="000000"/>
            </a:solidFill>
            <a:latin typeface="Calibri" panose="020F0502020204030204"/>
            <a:ea typeface="+mn-ea"/>
            <a:cs typeface="+mn-cs"/>
          </a:endParaRPr>
        </a:p>
      </dsp:txBody>
      <dsp:txXfrm>
        <a:off x="305" y="3469155"/>
        <a:ext cx="1020999" cy="1585229"/>
      </dsp:txXfrm>
    </dsp:sp>
    <dsp:sp modelId="{B73828F5-F47C-45DD-A00B-B3A43211490D}">
      <dsp:nvSpPr>
        <dsp:cNvPr id="0" name=""/>
        <dsp:cNvSpPr/>
      </dsp:nvSpPr>
      <dsp:spPr>
        <a:xfrm>
          <a:off x="1235714" y="3469155"/>
          <a:ext cx="1020999" cy="68698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Nodrošinājuma nodaļa Vadītājs </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OF (1) OR  (1) CIV (14)</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Kopā 16</a:t>
          </a:r>
          <a:endParaRPr lang="en-US" sz="800" kern="1200">
            <a:solidFill>
              <a:sysClr val="windowText" lastClr="000000"/>
            </a:solidFill>
            <a:latin typeface="Calibri" panose="020F0502020204030204"/>
            <a:ea typeface="+mn-ea"/>
            <a:cs typeface="+mn-cs"/>
          </a:endParaRPr>
        </a:p>
      </dsp:txBody>
      <dsp:txXfrm>
        <a:off x="1235714" y="3469155"/>
        <a:ext cx="1020999" cy="686989"/>
      </dsp:txXfrm>
    </dsp:sp>
    <dsp:sp modelId="{8995081D-E7C3-4179-8B7C-50EE29C66BDD}">
      <dsp:nvSpPr>
        <dsp:cNvPr id="0" name=""/>
        <dsp:cNvSpPr/>
      </dsp:nvSpPr>
      <dsp:spPr>
        <a:xfrm>
          <a:off x="1235714" y="4370555"/>
          <a:ext cx="1020999" cy="101985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Militārā MTL uzskaitvedis  </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 OR 4/CIV (1)</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Noliktavas uzskaitvedis (pārtika, gultas veļa) </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CIV (2)</a:t>
          </a:r>
        </a:p>
      </dsp:txBody>
      <dsp:txXfrm>
        <a:off x="1235714" y="4370555"/>
        <a:ext cx="1020999" cy="1019851"/>
      </dsp:txXfrm>
    </dsp:sp>
    <dsp:sp modelId="{3073195D-6F34-4FDF-B12B-527ADCAA17E4}">
      <dsp:nvSpPr>
        <dsp:cNvPr id="0" name=""/>
        <dsp:cNvSpPr/>
      </dsp:nvSpPr>
      <dsp:spPr>
        <a:xfrm>
          <a:off x="1235714" y="5604816"/>
          <a:ext cx="1020999" cy="51049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ĒDNĪCA (4)</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Šefpavārs (1)</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Pavārs (3)</a:t>
          </a:r>
          <a:endParaRPr lang="en-US" sz="800" kern="1200">
            <a:solidFill>
              <a:sysClr val="windowText" lastClr="000000"/>
            </a:solidFill>
            <a:latin typeface="Calibri" panose="020F0502020204030204"/>
            <a:ea typeface="+mn-ea"/>
            <a:cs typeface="+mn-cs"/>
          </a:endParaRPr>
        </a:p>
      </dsp:txBody>
      <dsp:txXfrm>
        <a:off x="1235714" y="5604816"/>
        <a:ext cx="1020999" cy="510499"/>
      </dsp:txXfrm>
    </dsp:sp>
    <dsp:sp modelId="{71879232-5450-4DE7-B6D3-D572A8795128}">
      <dsp:nvSpPr>
        <dsp:cNvPr id="0" name=""/>
        <dsp:cNvSpPr/>
      </dsp:nvSpPr>
      <dsp:spPr>
        <a:xfrm>
          <a:off x="1228470" y="6329726"/>
          <a:ext cx="1035487" cy="61385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t" anchorCtr="0">
          <a:noAutofit/>
        </a:bodyPr>
        <a:lstStyle/>
        <a:p>
          <a:pPr lvl="0" algn="ctr" defTabSz="355600">
            <a:lnSpc>
              <a:spcPct val="90000"/>
            </a:lnSpc>
            <a:spcBef>
              <a:spcPct val="0"/>
            </a:spcBef>
            <a:spcAft>
              <a:spcPct val="35000"/>
            </a:spcAft>
          </a:pPr>
          <a:endParaRPr lang="lv-LV"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Skola un Dienesta viesnīca (8)</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  Dežuranti (8)</a:t>
          </a:r>
        </a:p>
      </dsp:txBody>
      <dsp:txXfrm>
        <a:off x="1228470" y="6329726"/>
        <a:ext cx="1035487" cy="613850"/>
      </dsp:txXfrm>
    </dsp:sp>
    <dsp:sp modelId="{894B000A-2610-455E-936E-A5E02C209E64}">
      <dsp:nvSpPr>
        <dsp:cNvPr id="0" name=""/>
        <dsp:cNvSpPr/>
      </dsp:nvSpPr>
      <dsp:spPr>
        <a:xfrm>
          <a:off x="2437487" y="2596599"/>
          <a:ext cx="1385465" cy="51049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Direktora vietnieks vispārizglītojošajā mācību un audzināšanas  darbā (1) (18)</a:t>
          </a:r>
          <a:endParaRPr lang="en-US" sz="800" kern="1200">
            <a:solidFill>
              <a:sysClr val="windowText" lastClr="000000"/>
            </a:solidFill>
            <a:latin typeface="Calibri" panose="020F0502020204030204"/>
            <a:ea typeface="+mn-ea"/>
            <a:cs typeface="+mn-cs"/>
          </a:endParaRPr>
        </a:p>
      </dsp:txBody>
      <dsp:txXfrm>
        <a:off x="2462408" y="2621520"/>
        <a:ext cx="1335623" cy="460657"/>
      </dsp:txXfrm>
    </dsp:sp>
    <dsp:sp modelId="{03D4A199-A9D5-49B2-B0E4-B222BFCCD9E0}">
      <dsp:nvSpPr>
        <dsp:cNvPr id="0" name=""/>
        <dsp:cNvSpPr/>
      </dsp:nvSpPr>
      <dsp:spPr>
        <a:xfrm>
          <a:off x="2478368" y="3321508"/>
          <a:ext cx="1303704" cy="319792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t" anchorCtr="0">
          <a:noAutofit/>
        </a:bodyPr>
        <a:lstStyle/>
        <a:p>
          <a:pPr lvl="0" algn="ctr" defTabSz="355600">
            <a:lnSpc>
              <a:spcPct val="90000"/>
            </a:lnSpc>
            <a:spcBef>
              <a:spcPct val="0"/>
            </a:spcBef>
            <a:spcAft>
              <a:spcPct val="35000"/>
            </a:spcAft>
          </a:pPr>
          <a:endParaRPr lang="lv-LV"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VISPĀRIZGLĪTOJOŠO PRIEKŠMETU SKOLOTĀJI (17)</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Fizika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Ģeogrāfija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Informātika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Latviešu valoda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Latviešu literatūra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Latvijas un Pasaules vēsture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Angļu valoda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Angļu profesionālā valoda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Krievu valoda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Bioloģija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Ķimija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Ekonomika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Sports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Sociālais pedagogs(1)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Mūzika (1)</a:t>
          </a:r>
        </a:p>
        <a:p>
          <a:pPr lvl="0" algn="l"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Laborants (2)</a:t>
          </a:r>
          <a:endParaRPr lang="en-US" sz="800" kern="1200">
            <a:solidFill>
              <a:sysClr val="windowText" lastClr="000000"/>
            </a:solidFill>
            <a:latin typeface="Calibri" panose="020F0502020204030204"/>
            <a:ea typeface="+mn-ea"/>
            <a:cs typeface="+mn-cs"/>
          </a:endParaRPr>
        </a:p>
      </dsp:txBody>
      <dsp:txXfrm>
        <a:off x="2478368" y="3321508"/>
        <a:ext cx="1303704" cy="3197924"/>
      </dsp:txXfrm>
    </dsp:sp>
    <dsp:sp modelId="{FE4103F4-7612-4E8A-816A-56CDBE97B943}">
      <dsp:nvSpPr>
        <dsp:cNvPr id="0" name=""/>
        <dsp:cNvSpPr/>
      </dsp:nvSpPr>
      <dsp:spPr>
        <a:xfrm>
          <a:off x="4097270" y="2596599"/>
          <a:ext cx="1020999" cy="51049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Administratīvā nodaļa</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(7)</a:t>
          </a:r>
          <a:endParaRPr lang="en-US" sz="800" kern="1200">
            <a:solidFill>
              <a:sysClr val="windowText" lastClr="000000"/>
            </a:solidFill>
            <a:latin typeface="Calibri" panose="020F0502020204030204"/>
            <a:ea typeface="+mn-ea"/>
            <a:cs typeface="+mn-cs"/>
          </a:endParaRPr>
        </a:p>
      </dsp:txBody>
      <dsp:txXfrm>
        <a:off x="4122191" y="2621520"/>
        <a:ext cx="971157" cy="460657"/>
      </dsp:txXfrm>
    </dsp:sp>
    <dsp:sp modelId="{0C40F9B7-CFAF-4B50-BB85-B87563AF9A06}">
      <dsp:nvSpPr>
        <dsp:cNvPr id="0" name=""/>
        <dsp:cNvSpPr/>
      </dsp:nvSpPr>
      <dsp:spPr>
        <a:xfrm>
          <a:off x="3996482" y="3321508"/>
          <a:ext cx="1222575" cy="15930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lv-LV"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Vadītājs (1)</a:t>
          </a:r>
        </a:p>
        <a:p>
          <a:pPr lvl="0" algn="ctr" defTabSz="355600">
            <a:lnSpc>
              <a:spcPct val="90000"/>
            </a:lnSpc>
            <a:spcBef>
              <a:spcPct val="0"/>
            </a:spcBef>
            <a:spcAft>
              <a:spcPct val="35000"/>
            </a:spcAft>
          </a:pPr>
          <a:endParaRPr lang="lv-LV"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Personāla speciālists (1)</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Grāmatvedis (2)</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Informācijas tehnoloģiju speciālists (2)</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Bibliotekārs/ arhivārs (1)</a:t>
          </a:r>
        </a:p>
        <a:p>
          <a:pPr lvl="0" algn="l" defTabSz="355600">
            <a:lnSpc>
              <a:spcPct val="90000"/>
            </a:lnSpc>
            <a:spcBef>
              <a:spcPct val="0"/>
            </a:spcBef>
            <a:spcAft>
              <a:spcPct val="35000"/>
            </a:spcAft>
          </a:pPr>
          <a:endParaRPr lang="lv-LV"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endParaRPr lang="en-US" sz="800" kern="1200">
            <a:solidFill>
              <a:sysClr val="windowText" lastClr="000000"/>
            </a:solidFill>
            <a:latin typeface="Calibri" panose="020F0502020204030204"/>
            <a:ea typeface="+mn-ea"/>
            <a:cs typeface="+mn-cs"/>
          </a:endParaRPr>
        </a:p>
      </dsp:txBody>
      <dsp:txXfrm>
        <a:off x="3996482" y="3321508"/>
        <a:ext cx="1222575" cy="1593096"/>
      </dsp:txXfrm>
    </dsp:sp>
    <dsp:sp modelId="{44DAF88D-5C87-4728-8C79-49BEFCC81746}">
      <dsp:nvSpPr>
        <dsp:cNvPr id="0" name=""/>
        <dsp:cNvSpPr/>
      </dsp:nvSpPr>
      <dsp:spPr>
        <a:xfrm>
          <a:off x="1460477" y="1622345"/>
          <a:ext cx="1284754" cy="75984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Skolas virsseržants (OR8) (1) </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Lietvedis (1)</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Kapelāns (1)</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Psihologs (1)</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Jurists (1)</a:t>
          </a:r>
        </a:p>
      </dsp:txBody>
      <dsp:txXfrm>
        <a:off x="1497569" y="1659437"/>
        <a:ext cx="1210570" cy="685659"/>
      </dsp:txXfrm>
    </dsp:sp>
    <dsp:sp modelId="{143FE08A-3BF8-4909-97EF-DE6F1917CD71}">
      <dsp:nvSpPr>
        <dsp:cNvPr id="0" name=""/>
        <dsp:cNvSpPr/>
      </dsp:nvSpPr>
      <dsp:spPr>
        <a:xfrm>
          <a:off x="3679033" y="800854"/>
          <a:ext cx="950897" cy="1356995"/>
        </a:xfrm>
        <a:prstGeom prst="roundRect">
          <a:avLst/>
        </a:prstGeom>
        <a:solidFill>
          <a:srgbClr val="5B9BD5"/>
        </a:solidFill>
        <a:ln w="19050" cap="flat" cmpd="sng" algn="ctr">
          <a:solidFill>
            <a:sysClr val="window" lastClr="FFFFFF"/>
          </a:solidFill>
          <a:prstDash val="lgDash"/>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5080" tIns="5080" rIns="5080" bIns="5080" numCol="1" spcCol="1270" anchor="t" anchorCtr="0">
          <a:noAutofit/>
        </a:bodyPr>
        <a:lstStyle/>
        <a:p>
          <a:pPr lvl="0" algn="ctr" defTabSz="355600">
            <a:lnSpc>
              <a:spcPct val="90000"/>
            </a:lnSpc>
            <a:spcBef>
              <a:spcPct val="0"/>
            </a:spcBef>
            <a:spcAft>
              <a:spcPct val="35000"/>
            </a:spcAft>
          </a:pPr>
          <a:r>
            <a:rPr lang="lv-LV" sz="800" u="sng" kern="1200">
              <a:solidFill>
                <a:sysClr val="windowText" lastClr="000000"/>
              </a:solidFill>
              <a:latin typeface="Calibri" panose="020F0502020204030204"/>
              <a:ea typeface="+mn-ea"/>
              <a:cs typeface="+mn-cs"/>
            </a:rPr>
            <a:t>VIDUSSKOLAS KONVENTS</a:t>
          </a:r>
        </a:p>
        <a:p>
          <a:pPr lvl="0" algn="ctr" defTabSz="355600">
            <a:lnSpc>
              <a:spcPct val="90000"/>
            </a:lnSpc>
            <a:spcBef>
              <a:spcPct val="0"/>
            </a:spcBef>
            <a:spcAft>
              <a:spcPct val="35000"/>
            </a:spcAft>
          </a:pPr>
          <a:endParaRPr lang="lv-LV"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AM pārstāvis</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Pašvaldības pārstāvis</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NBS AŠ pārstāvis</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LNAA pārstāvis</a:t>
          </a:r>
        </a:p>
        <a:p>
          <a:pPr lvl="0" algn="ctr" defTabSz="355600">
            <a:lnSpc>
              <a:spcPct val="90000"/>
            </a:lnSpc>
            <a:spcBef>
              <a:spcPct val="0"/>
            </a:spcBef>
            <a:spcAft>
              <a:spcPct val="35000"/>
            </a:spcAft>
          </a:pPr>
          <a:r>
            <a:rPr lang="lv-LV" sz="800" kern="1200">
              <a:solidFill>
                <a:sysClr val="windowText" lastClr="000000"/>
              </a:solidFill>
              <a:latin typeface="Calibri" panose="020F0502020204030204"/>
              <a:ea typeface="+mn-ea"/>
              <a:cs typeface="+mn-cs"/>
            </a:rPr>
            <a:t>NBS IS pārstāvis</a:t>
          </a:r>
        </a:p>
      </dsp:txBody>
      <dsp:txXfrm>
        <a:off x="3725452" y="847273"/>
        <a:ext cx="858059" cy="12641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8FF4-8222-4B46-9CCF-2172323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20721</Words>
  <Characters>11812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Štūlberga</dc:creator>
  <cp:keywords/>
  <dc:description/>
  <cp:lastModifiedBy>Ingūna Ernštreite</cp:lastModifiedBy>
  <cp:revision>21</cp:revision>
  <cp:lastPrinted>2020-01-14T11:36:00Z</cp:lastPrinted>
  <dcterms:created xsi:type="dcterms:W3CDTF">2020-03-06T08:02:00Z</dcterms:created>
  <dcterms:modified xsi:type="dcterms:W3CDTF">2020-03-18T13:01:00Z</dcterms:modified>
</cp:coreProperties>
</file>