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F389" w14:textId="77777777" w:rsidR="00870B81" w:rsidRPr="00062058" w:rsidRDefault="00870B81" w:rsidP="003419D5">
      <w:pPr>
        <w:tabs>
          <w:tab w:val="left" w:pos="6663"/>
        </w:tabs>
        <w:spacing w:after="0" w:line="240" w:lineRule="auto"/>
        <w:rPr>
          <w:rFonts w:ascii="Times New Roman" w:hAnsi="Times New Roman" w:cs="Times New Roman"/>
          <w:sz w:val="28"/>
          <w:szCs w:val="28"/>
        </w:rPr>
      </w:pPr>
      <w:bookmarkStart w:id="0" w:name="_GoBack"/>
      <w:bookmarkEnd w:id="0"/>
    </w:p>
    <w:p w14:paraId="61EB1DC3" w14:textId="7C7BCB96" w:rsidR="00062058" w:rsidRPr="00062058" w:rsidRDefault="00062058" w:rsidP="003419D5">
      <w:pPr>
        <w:tabs>
          <w:tab w:val="left" w:pos="6663"/>
        </w:tabs>
        <w:spacing w:after="0" w:line="240" w:lineRule="auto"/>
        <w:rPr>
          <w:rFonts w:ascii="Times New Roman" w:eastAsia="Times New Roman" w:hAnsi="Times New Roman" w:cs="Times New Roman"/>
          <w:b/>
          <w:sz w:val="28"/>
          <w:szCs w:val="28"/>
        </w:rPr>
      </w:pPr>
      <w:r w:rsidRPr="00062058">
        <w:rPr>
          <w:rFonts w:ascii="Times New Roman" w:eastAsia="Times New Roman" w:hAnsi="Times New Roman" w:cs="Times New Roman"/>
          <w:sz w:val="28"/>
          <w:szCs w:val="28"/>
        </w:rPr>
        <w:t xml:space="preserve">2020. gada </w:t>
      </w:r>
      <w:r w:rsidR="007418D8">
        <w:rPr>
          <w:rFonts w:ascii="Times New Roman" w:eastAsia="Times New Roman" w:hAnsi="Times New Roman" w:cs="Times New Roman"/>
          <w:sz w:val="28"/>
          <w:szCs w:val="28"/>
        </w:rPr>
        <w:t>16. jūnijā</w:t>
      </w:r>
      <w:r w:rsidRPr="00062058">
        <w:rPr>
          <w:rFonts w:ascii="Times New Roman" w:eastAsia="Times New Roman" w:hAnsi="Times New Roman" w:cs="Times New Roman"/>
          <w:sz w:val="28"/>
          <w:szCs w:val="28"/>
        </w:rPr>
        <w:tab/>
        <w:t>Noteikumi Nr.</w:t>
      </w:r>
      <w:r w:rsidR="007418D8">
        <w:rPr>
          <w:rFonts w:ascii="Times New Roman" w:eastAsia="Times New Roman" w:hAnsi="Times New Roman" w:cs="Times New Roman"/>
          <w:sz w:val="28"/>
          <w:szCs w:val="28"/>
        </w:rPr>
        <w:t> 381</w:t>
      </w:r>
    </w:p>
    <w:p w14:paraId="13E1A233" w14:textId="06485E5D" w:rsidR="00062058" w:rsidRPr="00062058" w:rsidRDefault="00062058" w:rsidP="003419D5">
      <w:pPr>
        <w:tabs>
          <w:tab w:val="left" w:pos="6663"/>
        </w:tabs>
        <w:spacing w:after="0" w:line="240" w:lineRule="auto"/>
        <w:rPr>
          <w:rFonts w:ascii="Times New Roman" w:eastAsia="Times New Roman" w:hAnsi="Times New Roman" w:cs="Times New Roman"/>
          <w:sz w:val="28"/>
          <w:szCs w:val="28"/>
        </w:rPr>
      </w:pPr>
      <w:r w:rsidRPr="00062058">
        <w:rPr>
          <w:rFonts w:ascii="Times New Roman" w:eastAsia="Times New Roman" w:hAnsi="Times New Roman" w:cs="Times New Roman"/>
          <w:sz w:val="28"/>
          <w:szCs w:val="28"/>
        </w:rPr>
        <w:t>Rīgā</w:t>
      </w:r>
      <w:r w:rsidRPr="00062058">
        <w:rPr>
          <w:rFonts w:ascii="Times New Roman" w:eastAsia="Times New Roman" w:hAnsi="Times New Roman" w:cs="Times New Roman"/>
          <w:sz w:val="28"/>
          <w:szCs w:val="28"/>
        </w:rPr>
        <w:tab/>
        <w:t>(prot. Nr.</w:t>
      </w:r>
      <w:r w:rsidR="007418D8">
        <w:rPr>
          <w:rFonts w:ascii="Times New Roman" w:eastAsia="Times New Roman" w:hAnsi="Times New Roman" w:cs="Times New Roman"/>
          <w:sz w:val="28"/>
          <w:szCs w:val="28"/>
        </w:rPr>
        <w:t> 41 1</w:t>
      </w:r>
      <w:r w:rsidRPr="00062058">
        <w:rPr>
          <w:rFonts w:ascii="Times New Roman" w:eastAsia="Times New Roman" w:hAnsi="Times New Roman" w:cs="Times New Roman"/>
          <w:sz w:val="28"/>
          <w:szCs w:val="28"/>
        </w:rPr>
        <w:t>. §)</w:t>
      </w:r>
    </w:p>
    <w:p w14:paraId="130685B3" w14:textId="77777777" w:rsidR="00EC0941" w:rsidRPr="00062058" w:rsidRDefault="00EC0941" w:rsidP="003419D5">
      <w:pPr>
        <w:spacing w:after="0" w:line="240" w:lineRule="auto"/>
        <w:rPr>
          <w:rFonts w:ascii="Times New Roman" w:eastAsia="Times New Roman" w:hAnsi="Times New Roman" w:cs="Times New Roman"/>
          <w:bCs/>
          <w:spacing w:val="2"/>
          <w:kern w:val="32"/>
          <w:sz w:val="24"/>
          <w:szCs w:val="24"/>
        </w:rPr>
      </w:pPr>
    </w:p>
    <w:p w14:paraId="7C43DB65" w14:textId="463C9A94" w:rsidR="00EC0941" w:rsidRPr="00062058" w:rsidRDefault="00EC0941" w:rsidP="003419D5">
      <w:pPr>
        <w:spacing w:after="0" w:line="240" w:lineRule="auto"/>
        <w:jc w:val="center"/>
        <w:rPr>
          <w:rFonts w:ascii="Times New Roman" w:eastAsia="Times New Roman" w:hAnsi="Times New Roman" w:cs="Times New Roman"/>
          <w:b/>
          <w:bCs/>
          <w:spacing w:val="-3"/>
          <w:kern w:val="32"/>
          <w:sz w:val="28"/>
          <w:szCs w:val="28"/>
        </w:rPr>
      </w:pPr>
      <w:bookmarkStart w:id="1" w:name="OLE_LINK1"/>
      <w:bookmarkStart w:id="2" w:name="OLE_LINK2"/>
      <w:r w:rsidRPr="00062058">
        <w:rPr>
          <w:rFonts w:ascii="Times New Roman" w:eastAsia="Times New Roman" w:hAnsi="Times New Roman" w:cs="Times New Roman"/>
          <w:b/>
          <w:kern w:val="32"/>
          <w:sz w:val="28"/>
          <w:szCs w:val="28"/>
        </w:rPr>
        <w:t>Grozīju</w:t>
      </w:r>
      <w:r w:rsidR="007E4A82" w:rsidRPr="00062058">
        <w:rPr>
          <w:rFonts w:ascii="Times New Roman" w:eastAsia="Times New Roman" w:hAnsi="Times New Roman" w:cs="Times New Roman"/>
          <w:b/>
          <w:kern w:val="32"/>
          <w:sz w:val="28"/>
          <w:szCs w:val="28"/>
        </w:rPr>
        <w:t>mi</w:t>
      </w:r>
      <w:r w:rsidRPr="00062058">
        <w:rPr>
          <w:rFonts w:ascii="Times New Roman" w:eastAsia="Times New Roman" w:hAnsi="Times New Roman" w:cs="Times New Roman"/>
          <w:b/>
          <w:kern w:val="32"/>
          <w:sz w:val="28"/>
          <w:szCs w:val="28"/>
        </w:rPr>
        <w:t xml:space="preserve"> Ministru kabineta </w:t>
      </w:r>
      <w:r w:rsidRPr="00062058">
        <w:rPr>
          <w:rFonts w:ascii="Times New Roman" w:eastAsia="Times New Roman" w:hAnsi="Times New Roman" w:cs="Times New Roman"/>
          <w:b/>
          <w:bCs/>
          <w:spacing w:val="-3"/>
          <w:kern w:val="32"/>
          <w:sz w:val="28"/>
          <w:szCs w:val="28"/>
        </w:rPr>
        <w:t>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w:t>
      </w:r>
      <w:bookmarkEnd w:id="1"/>
      <w:bookmarkEnd w:id="2"/>
    </w:p>
    <w:p w14:paraId="5244BACF" w14:textId="77777777" w:rsidR="00EC0941" w:rsidRPr="00062058" w:rsidRDefault="00EC0941" w:rsidP="003419D5">
      <w:pPr>
        <w:spacing w:after="0" w:line="240" w:lineRule="auto"/>
        <w:jc w:val="center"/>
        <w:rPr>
          <w:rFonts w:ascii="Times New Roman" w:eastAsia="Times New Roman" w:hAnsi="Times New Roman" w:cs="Times New Roman"/>
          <w:spacing w:val="-3"/>
          <w:kern w:val="32"/>
          <w:sz w:val="24"/>
          <w:szCs w:val="24"/>
        </w:rPr>
      </w:pPr>
    </w:p>
    <w:p w14:paraId="31BF80A0" w14:textId="77777777" w:rsidR="00EC0941" w:rsidRPr="00062058" w:rsidRDefault="00EC0941" w:rsidP="003419D5">
      <w:pPr>
        <w:spacing w:after="0" w:line="240" w:lineRule="auto"/>
        <w:ind w:firstLine="720"/>
        <w:jc w:val="right"/>
        <w:rPr>
          <w:rFonts w:ascii="Times New Roman" w:eastAsia="Times New Roman" w:hAnsi="Times New Roman" w:cs="Times New Roman"/>
          <w:bCs/>
          <w:spacing w:val="-3"/>
          <w:kern w:val="32"/>
          <w:sz w:val="28"/>
          <w:szCs w:val="28"/>
        </w:rPr>
      </w:pPr>
      <w:r w:rsidRPr="00062058">
        <w:rPr>
          <w:rFonts w:ascii="Times New Roman" w:eastAsia="Times New Roman" w:hAnsi="Times New Roman" w:cs="Times New Roman"/>
          <w:bCs/>
          <w:spacing w:val="-3"/>
          <w:kern w:val="32"/>
          <w:sz w:val="28"/>
          <w:szCs w:val="28"/>
        </w:rPr>
        <w:t xml:space="preserve">Izdoti saskaņā ar </w:t>
      </w:r>
    </w:p>
    <w:p w14:paraId="1AB64368" w14:textId="77777777" w:rsidR="00EC0941" w:rsidRPr="00062058" w:rsidRDefault="00EC0941" w:rsidP="003419D5">
      <w:pPr>
        <w:spacing w:after="0" w:line="240" w:lineRule="auto"/>
        <w:ind w:firstLine="720"/>
        <w:jc w:val="right"/>
        <w:rPr>
          <w:rFonts w:ascii="Times New Roman" w:eastAsia="Times New Roman" w:hAnsi="Times New Roman" w:cs="Times New Roman"/>
          <w:bCs/>
          <w:spacing w:val="-3"/>
          <w:kern w:val="32"/>
          <w:sz w:val="28"/>
          <w:szCs w:val="28"/>
        </w:rPr>
      </w:pPr>
      <w:r w:rsidRPr="00062058">
        <w:rPr>
          <w:rFonts w:ascii="Times New Roman" w:eastAsia="Times New Roman" w:hAnsi="Times New Roman" w:cs="Times New Roman"/>
          <w:bCs/>
          <w:spacing w:val="-3"/>
          <w:kern w:val="32"/>
          <w:sz w:val="28"/>
          <w:szCs w:val="28"/>
        </w:rPr>
        <w:t>Valsts un pašvaldību institūciju</w:t>
      </w:r>
    </w:p>
    <w:p w14:paraId="5D44B8FB" w14:textId="77777777" w:rsidR="00EC0941" w:rsidRPr="00062058" w:rsidRDefault="00EC0941" w:rsidP="003419D5">
      <w:pPr>
        <w:spacing w:after="0" w:line="240" w:lineRule="auto"/>
        <w:ind w:firstLine="720"/>
        <w:jc w:val="right"/>
        <w:rPr>
          <w:rFonts w:ascii="Times New Roman" w:eastAsia="Times New Roman" w:hAnsi="Times New Roman" w:cs="Times New Roman"/>
          <w:bCs/>
          <w:spacing w:val="-3"/>
          <w:kern w:val="32"/>
          <w:sz w:val="28"/>
          <w:szCs w:val="28"/>
        </w:rPr>
      </w:pPr>
      <w:r w:rsidRPr="00062058">
        <w:rPr>
          <w:rFonts w:ascii="Times New Roman" w:eastAsia="Times New Roman" w:hAnsi="Times New Roman" w:cs="Times New Roman"/>
          <w:bCs/>
          <w:spacing w:val="-3"/>
          <w:kern w:val="32"/>
          <w:sz w:val="28"/>
          <w:szCs w:val="28"/>
        </w:rPr>
        <w:t>amatpersonu un darbinieku atlīdzības likuma</w:t>
      </w:r>
    </w:p>
    <w:p w14:paraId="30796AF9" w14:textId="77777777" w:rsidR="00EC0941" w:rsidRPr="00062058" w:rsidRDefault="00EC0941" w:rsidP="003419D5">
      <w:pPr>
        <w:spacing w:after="0" w:line="240" w:lineRule="auto"/>
        <w:ind w:firstLine="720"/>
        <w:jc w:val="right"/>
        <w:rPr>
          <w:rFonts w:ascii="Times New Roman" w:eastAsia="Times New Roman" w:hAnsi="Times New Roman" w:cs="Times New Roman"/>
          <w:bCs/>
          <w:kern w:val="32"/>
          <w:sz w:val="28"/>
          <w:szCs w:val="28"/>
        </w:rPr>
      </w:pPr>
      <w:r w:rsidRPr="00062058">
        <w:rPr>
          <w:rFonts w:ascii="Times New Roman" w:eastAsia="Times New Roman" w:hAnsi="Times New Roman" w:cs="Times New Roman"/>
          <w:bCs/>
          <w:spacing w:val="-3"/>
          <w:kern w:val="32"/>
          <w:sz w:val="28"/>
          <w:szCs w:val="28"/>
        </w:rPr>
        <w:t xml:space="preserve">36. panta trešo, sesto </w:t>
      </w:r>
      <w:r w:rsidRPr="00062058">
        <w:rPr>
          <w:rFonts w:ascii="Times New Roman" w:eastAsia="Times New Roman" w:hAnsi="Times New Roman" w:cs="Times New Roman"/>
          <w:kern w:val="32"/>
          <w:sz w:val="28"/>
          <w:szCs w:val="28"/>
        </w:rPr>
        <w:t>un 7.</w:t>
      </w:r>
      <w:r w:rsidRPr="00062058">
        <w:rPr>
          <w:rFonts w:ascii="Times New Roman" w:eastAsia="Times New Roman" w:hAnsi="Times New Roman" w:cs="Times New Roman"/>
          <w:kern w:val="32"/>
          <w:sz w:val="28"/>
          <w:szCs w:val="28"/>
          <w:vertAlign w:val="superscript"/>
        </w:rPr>
        <w:t>1</w:t>
      </w:r>
      <w:r w:rsidRPr="00062058">
        <w:rPr>
          <w:rFonts w:ascii="Times New Roman" w:eastAsia="Times New Roman" w:hAnsi="Times New Roman" w:cs="Times New Roman"/>
          <w:kern w:val="32"/>
          <w:sz w:val="28"/>
          <w:szCs w:val="28"/>
        </w:rPr>
        <w:t xml:space="preserve"> daļu</w:t>
      </w:r>
    </w:p>
    <w:p w14:paraId="3D099A9D" w14:textId="77777777" w:rsidR="00EC0941" w:rsidRPr="00062058" w:rsidRDefault="00EC0941" w:rsidP="003419D5">
      <w:pPr>
        <w:spacing w:after="0" w:line="240" w:lineRule="auto"/>
        <w:ind w:firstLine="720"/>
        <w:jc w:val="both"/>
        <w:rPr>
          <w:rFonts w:ascii="Times New Roman" w:eastAsia="Times New Roman" w:hAnsi="Times New Roman" w:cs="Times New Roman"/>
          <w:bCs/>
          <w:kern w:val="32"/>
          <w:sz w:val="24"/>
          <w:szCs w:val="24"/>
        </w:rPr>
      </w:pPr>
    </w:p>
    <w:p w14:paraId="63DF4FED" w14:textId="666DEF5F" w:rsidR="007E4A82" w:rsidRPr="00062058" w:rsidRDefault="00EC0941" w:rsidP="003419D5">
      <w:pPr>
        <w:pStyle w:val="ListParagraph"/>
        <w:spacing w:after="0" w:line="240" w:lineRule="auto"/>
        <w:ind w:left="0" w:firstLine="720"/>
        <w:jc w:val="both"/>
        <w:rPr>
          <w:rFonts w:ascii="Times New Roman" w:eastAsia="Times New Roman" w:hAnsi="Times New Roman" w:cs="Times New Roman"/>
          <w:bCs/>
          <w:kern w:val="32"/>
          <w:sz w:val="28"/>
          <w:szCs w:val="28"/>
        </w:rPr>
      </w:pPr>
      <w:r w:rsidRPr="00062058">
        <w:rPr>
          <w:rFonts w:ascii="Times New Roman" w:eastAsia="Times New Roman" w:hAnsi="Times New Roman" w:cs="Times New Roman"/>
          <w:bCs/>
          <w:kern w:val="32"/>
          <w:sz w:val="28"/>
          <w:szCs w:val="28"/>
        </w:rPr>
        <w:t xml:space="preserve">Izdarīt Ministru kabineta 2010. gada 29. 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w:t>
      </w:r>
      <w:proofErr w:type="gramStart"/>
      <w:r w:rsidRPr="00062058">
        <w:rPr>
          <w:rFonts w:ascii="Times New Roman" w:eastAsia="Times New Roman" w:hAnsi="Times New Roman" w:cs="Times New Roman"/>
          <w:bCs/>
          <w:kern w:val="32"/>
          <w:sz w:val="28"/>
          <w:szCs w:val="28"/>
        </w:rPr>
        <w:t>(</w:t>
      </w:r>
      <w:proofErr w:type="gramEnd"/>
      <w:r w:rsidRPr="00062058">
        <w:rPr>
          <w:rFonts w:ascii="Times New Roman" w:eastAsia="Times New Roman" w:hAnsi="Times New Roman" w:cs="Times New Roman"/>
          <w:bCs/>
          <w:kern w:val="32"/>
          <w:sz w:val="28"/>
          <w:szCs w:val="28"/>
        </w:rPr>
        <w:t>Latvijas Vēstnesis, 2010, 104. nr.; 2011,</w:t>
      </w:r>
      <w:r w:rsidR="00DD42B9" w:rsidRPr="00062058">
        <w:rPr>
          <w:rFonts w:ascii="Times New Roman" w:eastAsia="Times New Roman" w:hAnsi="Times New Roman" w:cs="Times New Roman"/>
          <w:bCs/>
          <w:kern w:val="32"/>
          <w:sz w:val="28"/>
          <w:szCs w:val="28"/>
        </w:rPr>
        <w:t xml:space="preserve"> 2., </w:t>
      </w:r>
      <w:r w:rsidRPr="00062058">
        <w:rPr>
          <w:rFonts w:ascii="Times New Roman" w:eastAsia="Times New Roman" w:hAnsi="Times New Roman" w:cs="Times New Roman"/>
          <w:bCs/>
          <w:kern w:val="32"/>
          <w:sz w:val="28"/>
          <w:szCs w:val="28"/>
        </w:rPr>
        <w:t>84. nr.; 2012, 102. nr.; 2013, 223. nr.; 2014, 213. nr.; 2015, 82., 132. nr.; 2016, 77. nr.;</w:t>
      </w:r>
      <w:r w:rsidR="00323C06" w:rsidRPr="00062058">
        <w:rPr>
          <w:rFonts w:ascii="Times New Roman" w:eastAsia="Times New Roman" w:hAnsi="Times New Roman" w:cs="Times New Roman"/>
          <w:bCs/>
          <w:kern w:val="32"/>
          <w:sz w:val="28"/>
          <w:szCs w:val="28"/>
        </w:rPr>
        <w:t xml:space="preserve"> </w:t>
      </w:r>
      <w:r w:rsidR="00F355C1" w:rsidRPr="00062058">
        <w:rPr>
          <w:rFonts w:ascii="Times New Roman" w:eastAsia="Times New Roman" w:hAnsi="Times New Roman" w:cs="Times New Roman"/>
          <w:bCs/>
          <w:kern w:val="32"/>
          <w:sz w:val="28"/>
          <w:szCs w:val="28"/>
        </w:rPr>
        <w:t>2018, 235.</w:t>
      </w:r>
      <w:r w:rsidR="003419D5">
        <w:rPr>
          <w:rFonts w:ascii="Times New Roman" w:eastAsia="Times New Roman" w:hAnsi="Times New Roman" w:cs="Times New Roman"/>
          <w:bCs/>
          <w:kern w:val="32"/>
          <w:sz w:val="28"/>
          <w:szCs w:val="28"/>
        </w:rPr>
        <w:t> </w:t>
      </w:r>
      <w:r w:rsidR="00F355C1" w:rsidRPr="00062058">
        <w:rPr>
          <w:rFonts w:ascii="Times New Roman" w:eastAsia="Times New Roman" w:hAnsi="Times New Roman" w:cs="Times New Roman"/>
          <w:bCs/>
          <w:kern w:val="32"/>
          <w:sz w:val="28"/>
          <w:szCs w:val="28"/>
        </w:rPr>
        <w:t xml:space="preserve">nr.) </w:t>
      </w:r>
      <w:r w:rsidR="007E4A82" w:rsidRPr="00062058">
        <w:rPr>
          <w:rFonts w:ascii="Times New Roman" w:eastAsia="Times New Roman" w:hAnsi="Times New Roman" w:cs="Times New Roman"/>
          <w:bCs/>
          <w:kern w:val="32"/>
          <w:sz w:val="28"/>
          <w:szCs w:val="28"/>
        </w:rPr>
        <w:t xml:space="preserve">šādus </w:t>
      </w:r>
      <w:r w:rsidR="00F355C1" w:rsidRPr="00062058">
        <w:rPr>
          <w:rFonts w:ascii="Times New Roman" w:eastAsia="Times New Roman" w:hAnsi="Times New Roman" w:cs="Times New Roman"/>
          <w:bCs/>
          <w:kern w:val="32"/>
          <w:sz w:val="28"/>
          <w:szCs w:val="28"/>
        </w:rPr>
        <w:t>grozījumu</w:t>
      </w:r>
      <w:r w:rsidR="007E4A82" w:rsidRPr="00062058">
        <w:rPr>
          <w:rFonts w:ascii="Times New Roman" w:eastAsia="Times New Roman" w:hAnsi="Times New Roman" w:cs="Times New Roman"/>
          <w:bCs/>
          <w:kern w:val="32"/>
          <w:sz w:val="28"/>
          <w:szCs w:val="28"/>
        </w:rPr>
        <w:t>s:</w:t>
      </w:r>
    </w:p>
    <w:p w14:paraId="59F51403" w14:textId="77777777" w:rsidR="007E4A82" w:rsidRPr="00062058" w:rsidRDefault="007E4A82" w:rsidP="003419D5">
      <w:pPr>
        <w:pStyle w:val="ListParagraph"/>
        <w:spacing w:after="0" w:line="240" w:lineRule="auto"/>
        <w:ind w:left="0"/>
        <w:jc w:val="both"/>
        <w:rPr>
          <w:rFonts w:ascii="Times New Roman" w:eastAsia="Times New Roman" w:hAnsi="Times New Roman" w:cs="Times New Roman"/>
          <w:bCs/>
          <w:kern w:val="32"/>
          <w:sz w:val="24"/>
          <w:szCs w:val="24"/>
        </w:rPr>
      </w:pPr>
    </w:p>
    <w:p w14:paraId="65FC4671" w14:textId="01E32E45" w:rsidR="007E4A82" w:rsidRPr="00062058" w:rsidRDefault="007E4A82" w:rsidP="003419D5">
      <w:pPr>
        <w:spacing w:after="0" w:line="240" w:lineRule="auto"/>
        <w:ind w:firstLine="720"/>
        <w:jc w:val="both"/>
        <w:rPr>
          <w:rFonts w:ascii="Times New Roman" w:hAnsi="Times New Roman" w:cs="Times New Roman"/>
          <w:sz w:val="28"/>
          <w:szCs w:val="28"/>
        </w:rPr>
      </w:pPr>
      <w:r w:rsidRPr="00062058">
        <w:rPr>
          <w:rFonts w:ascii="Times New Roman" w:eastAsia="Times New Roman" w:hAnsi="Times New Roman" w:cs="Times New Roman"/>
          <w:bCs/>
          <w:kern w:val="32"/>
          <w:sz w:val="28"/>
          <w:szCs w:val="28"/>
        </w:rPr>
        <w:t>1.</w:t>
      </w:r>
      <w:r w:rsidR="00062058" w:rsidRPr="00062058">
        <w:rPr>
          <w:rFonts w:ascii="Times New Roman" w:eastAsia="Times New Roman" w:hAnsi="Times New Roman" w:cs="Times New Roman"/>
          <w:bCs/>
          <w:kern w:val="32"/>
          <w:sz w:val="28"/>
          <w:szCs w:val="28"/>
        </w:rPr>
        <w:t> </w:t>
      </w:r>
      <w:r w:rsidRPr="00062058">
        <w:rPr>
          <w:rFonts w:ascii="Times New Roman" w:eastAsia="Times New Roman" w:hAnsi="Times New Roman" w:cs="Times New Roman"/>
          <w:bCs/>
          <w:kern w:val="32"/>
          <w:sz w:val="28"/>
          <w:szCs w:val="28"/>
        </w:rPr>
        <w:t>P</w:t>
      </w:r>
      <w:r w:rsidR="00F355C1" w:rsidRPr="00062058">
        <w:rPr>
          <w:rFonts w:ascii="Times New Roman" w:hAnsi="Times New Roman" w:cs="Times New Roman"/>
          <w:sz w:val="28"/>
          <w:szCs w:val="28"/>
        </w:rPr>
        <w:t>apildināt 1.</w:t>
      </w:r>
      <w:r w:rsidR="00062058">
        <w:rPr>
          <w:rFonts w:ascii="Times New Roman" w:hAnsi="Times New Roman" w:cs="Times New Roman"/>
          <w:sz w:val="28"/>
          <w:szCs w:val="28"/>
        </w:rPr>
        <w:t> </w:t>
      </w:r>
      <w:r w:rsidR="00F355C1" w:rsidRPr="00062058">
        <w:rPr>
          <w:rFonts w:ascii="Times New Roman" w:hAnsi="Times New Roman" w:cs="Times New Roman"/>
          <w:sz w:val="28"/>
          <w:szCs w:val="28"/>
        </w:rPr>
        <w:t>pielikuma 1.2.</w:t>
      </w:r>
      <w:r w:rsidR="003419D5">
        <w:rPr>
          <w:rFonts w:ascii="Times New Roman" w:hAnsi="Times New Roman" w:cs="Times New Roman"/>
          <w:sz w:val="28"/>
          <w:szCs w:val="28"/>
        </w:rPr>
        <w:t> </w:t>
      </w:r>
      <w:r w:rsidR="00391BF3" w:rsidRPr="00062058">
        <w:rPr>
          <w:rFonts w:ascii="Times New Roman" w:hAnsi="Times New Roman" w:cs="Times New Roman"/>
          <w:sz w:val="28"/>
          <w:szCs w:val="28"/>
        </w:rPr>
        <w:t>apakšpunktu</w:t>
      </w:r>
      <w:r w:rsidR="00F355C1" w:rsidRPr="00062058">
        <w:rPr>
          <w:rFonts w:ascii="Times New Roman" w:hAnsi="Times New Roman" w:cs="Times New Roman"/>
          <w:sz w:val="28"/>
          <w:szCs w:val="28"/>
        </w:rPr>
        <w:t xml:space="preserve"> aiz vārdiem </w:t>
      </w:r>
      <w:r w:rsidR="00062058" w:rsidRPr="00062058">
        <w:rPr>
          <w:rFonts w:ascii="Times New Roman" w:hAnsi="Times New Roman" w:cs="Times New Roman"/>
          <w:sz w:val="28"/>
          <w:szCs w:val="28"/>
        </w:rPr>
        <w:t>"</w:t>
      </w:r>
      <w:r w:rsidR="00F355C1" w:rsidRPr="00062058">
        <w:rPr>
          <w:rFonts w:ascii="Times New Roman" w:hAnsi="Times New Roman" w:cs="Times New Roman"/>
          <w:sz w:val="28"/>
          <w:szCs w:val="28"/>
        </w:rPr>
        <w:t>Konsulārās nodaļas vadītājs vēstniecībā Krievijas Federācijā</w:t>
      </w:r>
      <w:r w:rsidR="00062058" w:rsidRPr="00062058">
        <w:rPr>
          <w:rFonts w:ascii="Times New Roman" w:hAnsi="Times New Roman" w:cs="Times New Roman"/>
          <w:sz w:val="28"/>
          <w:szCs w:val="28"/>
        </w:rPr>
        <w:t>"</w:t>
      </w:r>
      <w:r w:rsidR="00F355C1" w:rsidRPr="00062058">
        <w:rPr>
          <w:rFonts w:ascii="Times New Roman" w:hAnsi="Times New Roman" w:cs="Times New Roman"/>
          <w:sz w:val="28"/>
          <w:szCs w:val="28"/>
        </w:rPr>
        <w:t xml:space="preserve"> ar</w:t>
      </w:r>
      <w:r w:rsidR="000A0579">
        <w:rPr>
          <w:rFonts w:ascii="Times New Roman" w:hAnsi="Times New Roman" w:cs="Times New Roman"/>
          <w:sz w:val="28"/>
          <w:szCs w:val="28"/>
        </w:rPr>
        <w:t xml:space="preserve"> skaitli un</w:t>
      </w:r>
      <w:r w:rsidR="00F355C1" w:rsidRPr="00062058">
        <w:rPr>
          <w:rFonts w:ascii="Times New Roman" w:hAnsi="Times New Roman" w:cs="Times New Roman"/>
          <w:sz w:val="28"/>
          <w:szCs w:val="28"/>
        </w:rPr>
        <w:t xml:space="preserve"> vārdiem </w:t>
      </w:r>
      <w:r w:rsidR="00062058" w:rsidRPr="00062058">
        <w:rPr>
          <w:rFonts w:ascii="Times New Roman" w:hAnsi="Times New Roman" w:cs="Times New Roman"/>
          <w:sz w:val="28"/>
          <w:szCs w:val="28"/>
        </w:rPr>
        <w:t>"</w:t>
      </w:r>
      <w:r w:rsidR="00F355C1" w:rsidRPr="00062058">
        <w:rPr>
          <w:rFonts w:ascii="Times New Roman" w:hAnsi="Times New Roman" w:cs="Times New Roman"/>
          <w:sz w:val="28"/>
          <w:szCs w:val="28"/>
        </w:rPr>
        <w:t>1.</w:t>
      </w:r>
      <w:r w:rsidR="003419D5">
        <w:rPr>
          <w:rFonts w:ascii="Times New Roman" w:hAnsi="Times New Roman" w:cs="Times New Roman"/>
          <w:sz w:val="28"/>
          <w:szCs w:val="28"/>
        </w:rPr>
        <w:t> </w:t>
      </w:r>
      <w:r w:rsidR="00F355C1" w:rsidRPr="00062058">
        <w:rPr>
          <w:rFonts w:ascii="Times New Roman" w:hAnsi="Times New Roman" w:cs="Times New Roman"/>
          <w:sz w:val="28"/>
          <w:szCs w:val="28"/>
        </w:rPr>
        <w:t xml:space="preserve">ranga aizsardzības atašejs ASV un </w:t>
      </w:r>
      <w:r w:rsidR="009B0015" w:rsidRPr="00062058">
        <w:rPr>
          <w:rFonts w:ascii="Times New Roman" w:hAnsi="Times New Roman" w:cs="Times New Roman"/>
          <w:sz w:val="28"/>
          <w:szCs w:val="28"/>
        </w:rPr>
        <w:t xml:space="preserve">aizsardzības padomnieks </w:t>
      </w:r>
      <w:r w:rsidR="00F355C1" w:rsidRPr="00062058">
        <w:rPr>
          <w:rFonts w:ascii="Times New Roman" w:hAnsi="Times New Roman" w:cs="Times New Roman"/>
          <w:sz w:val="28"/>
          <w:szCs w:val="28"/>
        </w:rPr>
        <w:t>ANO</w:t>
      </w:r>
      <w:r w:rsidR="00062058" w:rsidRPr="00062058">
        <w:rPr>
          <w:rFonts w:ascii="Times New Roman" w:hAnsi="Times New Roman" w:cs="Times New Roman"/>
          <w:sz w:val="28"/>
          <w:szCs w:val="28"/>
        </w:rPr>
        <w:t>"</w:t>
      </w:r>
      <w:r w:rsidR="00DB7EEF" w:rsidRPr="00062058">
        <w:rPr>
          <w:rFonts w:ascii="Times New Roman" w:hAnsi="Times New Roman" w:cs="Times New Roman"/>
          <w:sz w:val="28"/>
          <w:szCs w:val="28"/>
        </w:rPr>
        <w:t>.</w:t>
      </w:r>
    </w:p>
    <w:p w14:paraId="6FFDA737" w14:textId="1BC2A1DD" w:rsidR="00F355C1" w:rsidRPr="00062058" w:rsidRDefault="00F355C1" w:rsidP="003419D5">
      <w:pPr>
        <w:spacing w:after="0" w:line="240" w:lineRule="auto"/>
        <w:ind w:firstLine="720"/>
        <w:jc w:val="both"/>
        <w:rPr>
          <w:rFonts w:ascii="Times New Roman" w:hAnsi="Times New Roman" w:cs="Times New Roman"/>
          <w:sz w:val="24"/>
          <w:szCs w:val="24"/>
        </w:rPr>
      </w:pPr>
    </w:p>
    <w:p w14:paraId="3A192BE9" w14:textId="533F3A2C" w:rsidR="007E4A82" w:rsidRPr="00062058" w:rsidRDefault="007E4A82" w:rsidP="003419D5">
      <w:pPr>
        <w:spacing w:after="0" w:line="240" w:lineRule="auto"/>
        <w:ind w:firstLine="720"/>
        <w:jc w:val="both"/>
        <w:rPr>
          <w:rFonts w:ascii="Times New Roman" w:hAnsi="Times New Roman" w:cs="Times New Roman"/>
          <w:sz w:val="28"/>
          <w:szCs w:val="28"/>
        </w:rPr>
      </w:pPr>
      <w:r w:rsidRPr="00062058">
        <w:rPr>
          <w:rFonts w:ascii="Times New Roman" w:hAnsi="Times New Roman" w:cs="Times New Roman"/>
          <w:sz w:val="28"/>
          <w:szCs w:val="28"/>
        </w:rPr>
        <w:t>2.</w:t>
      </w:r>
      <w:r w:rsidR="00062058" w:rsidRPr="00062058">
        <w:rPr>
          <w:rFonts w:ascii="Times New Roman" w:hAnsi="Times New Roman" w:cs="Times New Roman"/>
          <w:sz w:val="28"/>
          <w:szCs w:val="28"/>
        </w:rPr>
        <w:t> </w:t>
      </w:r>
      <w:r w:rsidRPr="00062058">
        <w:rPr>
          <w:rFonts w:ascii="Times New Roman" w:hAnsi="Times New Roman" w:cs="Times New Roman"/>
          <w:sz w:val="28"/>
          <w:szCs w:val="28"/>
        </w:rPr>
        <w:t>Papildināt 3.</w:t>
      </w:r>
      <w:r w:rsidR="00062058">
        <w:rPr>
          <w:rFonts w:ascii="Times New Roman" w:hAnsi="Times New Roman" w:cs="Times New Roman"/>
          <w:sz w:val="28"/>
          <w:szCs w:val="28"/>
        </w:rPr>
        <w:t> </w:t>
      </w:r>
      <w:r w:rsidRPr="00062058">
        <w:rPr>
          <w:rFonts w:ascii="Times New Roman" w:hAnsi="Times New Roman" w:cs="Times New Roman"/>
          <w:sz w:val="28"/>
          <w:szCs w:val="28"/>
        </w:rPr>
        <w:t>pieli</w:t>
      </w:r>
      <w:r w:rsidR="00E012EC" w:rsidRPr="00062058">
        <w:rPr>
          <w:rFonts w:ascii="Times New Roman" w:hAnsi="Times New Roman" w:cs="Times New Roman"/>
          <w:sz w:val="28"/>
          <w:szCs w:val="28"/>
        </w:rPr>
        <w:t>kuma 1.</w:t>
      </w:r>
      <w:r w:rsidR="00DD42B9" w:rsidRPr="00062058">
        <w:rPr>
          <w:rFonts w:ascii="Times New Roman" w:hAnsi="Times New Roman" w:cs="Times New Roman"/>
          <w:sz w:val="28"/>
          <w:szCs w:val="28"/>
        </w:rPr>
        <w:t xml:space="preserve"> </w:t>
      </w:r>
      <w:r w:rsidR="00E012EC" w:rsidRPr="00062058">
        <w:rPr>
          <w:rFonts w:ascii="Times New Roman" w:hAnsi="Times New Roman" w:cs="Times New Roman"/>
          <w:sz w:val="28"/>
          <w:szCs w:val="28"/>
        </w:rPr>
        <w:t xml:space="preserve">punktu aiz vārdiem </w:t>
      </w:r>
      <w:r w:rsidR="00062058" w:rsidRPr="00062058">
        <w:rPr>
          <w:rFonts w:ascii="Times New Roman" w:hAnsi="Times New Roman" w:cs="Times New Roman"/>
          <w:sz w:val="28"/>
          <w:szCs w:val="28"/>
        </w:rPr>
        <w:t>"</w:t>
      </w:r>
      <w:r w:rsidRPr="00062058">
        <w:rPr>
          <w:rFonts w:ascii="Times New Roman" w:hAnsi="Times New Roman" w:cs="Times New Roman"/>
          <w:sz w:val="28"/>
          <w:szCs w:val="28"/>
        </w:rPr>
        <w:t xml:space="preserve">prokurors – </w:t>
      </w:r>
      <w:proofErr w:type="spellStart"/>
      <w:r w:rsidRPr="00062058">
        <w:rPr>
          <w:rFonts w:ascii="Times New Roman" w:hAnsi="Times New Roman" w:cs="Times New Roman"/>
          <w:sz w:val="28"/>
          <w:szCs w:val="28"/>
        </w:rPr>
        <w:t>Eirojusta</w:t>
      </w:r>
      <w:proofErr w:type="spellEnd"/>
      <w:r w:rsidRPr="00062058">
        <w:rPr>
          <w:rFonts w:ascii="Times New Roman" w:hAnsi="Times New Roman" w:cs="Times New Roman"/>
          <w:sz w:val="28"/>
          <w:szCs w:val="28"/>
        </w:rPr>
        <w:t xml:space="preserve"> pārstāvis</w:t>
      </w:r>
      <w:r w:rsidR="00062058" w:rsidRPr="00062058">
        <w:rPr>
          <w:rFonts w:ascii="Times New Roman" w:hAnsi="Times New Roman" w:cs="Times New Roman"/>
          <w:sz w:val="28"/>
          <w:szCs w:val="28"/>
        </w:rPr>
        <w:t>"</w:t>
      </w:r>
      <w:r w:rsidRPr="00062058">
        <w:rPr>
          <w:rFonts w:ascii="Times New Roman" w:hAnsi="Times New Roman" w:cs="Times New Roman"/>
          <w:sz w:val="28"/>
          <w:szCs w:val="28"/>
        </w:rPr>
        <w:t xml:space="preserve"> ar</w:t>
      </w:r>
      <w:r w:rsidR="000A0579">
        <w:rPr>
          <w:rFonts w:ascii="Times New Roman" w:hAnsi="Times New Roman" w:cs="Times New Roman"/>
          <w:sz w:val="28"/>
          <w:szCs w:val="28"/>
        </w:rPr>
        <w:t xml:space="preserve"> skaitli un</w:t>
      </w:r>
      <w:r w:rsidRPr="00062058">
        <w:rPr>
          <w:rFonts w:ascii="Times New Roman" w:hAnsi="Times New Roman" w:cs="Times New Roman"/>
          <w:sz w:val="28"/>
          <w:szCs w:val="28"/>
        </w:rPr>
        <w:t xml:space="preserve"> vārdiem </w:t>
      </w:r>
      <w:r w:rsidR="00062058" w:rsidRPr="00062058">
        <w:rPr>
          <w:rFonts w:ascii="Times New Roman" w:hAnsi="Times New Roman" w:cs="Times New Roman"/>
          <w:sz w:val="28"/>
          <w:szCs w:val="28"/>
        </w:rPr>
        <w:t>"</w:t>
      </w:r>
      <w:r w:rsidRPr="00062058">
        <w:rPr>
          <w:rFonts w:ascii="Times New Roman" w:hAnsi="Times New Roman" w:cs="Times New Roman"/>
          <w:sz w:val="28"/>
          <w:szCs w:val="28"/>
        </w:rPr>
        <w:t xml:space="preserve">1. ranga aizsardzības atašejs ASV un </w:t>
      </w:r>
      <w:r w:rsidR="009B0015" w:rsidRPr="00062058">
        <w:rPr>
          <w:rFonts w:ascii="Times New Roman" w:hAnsi="Times New Roman" w:cs="Times New Roman"/>
          <w:sz w:val="28"/>
          <w:szCs w:val="28"/>
        </w:rPr>
        <w:t xml:space="preserve">aizsardzības padomnieks </w:t>
      </w:r>
      <w:r w:rsidRPr="00062058">
        <w:rPr>
          <w:rFonts w:ascii="Times New Roman" w:hAnsi="Times New Roman" w:cs="Times New Roman"/>
          <w:sz w:val="28"/>
          <w:szCs w:val="28"/>
        </w:rPr>
        <w:t>ANO</w:t>
      </w:r>
      <w:r w:rsidR="00062058" w:rsidRPr="00062058">
        <w:rPr>
          <w:rFonts w:ascii="Times New Roman" w:hAnsi="Times New Roman" w:cs="Times New Roman"/>
          <w:sz w:val="28"/>
          <w:szCs w:val="28"/>
        </w:rPr>
        <w:t>"</w:t>
      </w:r>
      <w:r w:rsidR="00DB7EEF" w:rsidRPr="00062058">
        <w:rPr>
          <w:rFonts w:ascii="Times New Roman" w:hAnsi="Times New Roman" w:cs="Times New Roman"/>
          <w:sz w:val="28"/>
          <w:szCs w:val="28"/>
        </w:rPr>
        <w:t>.</w:t>
      </w:r>
    </w:p>
    <w:p w14:paraId="66C1854E" w14:textId="77777777" w:rsidR="007E4A82" w:rsidRPr="00062058" w:rsidRDefault="007E4A82" w:rsidP="003419D5">
      <w:pPr>
        <w:spacing w:after="0" w:line="240" w:lineRule="auto"/>
        <w:ind w:firstLine="720"/>
        <w:jc w:val="both"/>
        <w:rPr>
          <w:rFonts w:ascii="Times New Roman" w:hAnsi="Times New Roman" w:cs="Times New Roman"/>
          <w:sz w:val="24"/>
          <w:szCs w:val="24"/>
        </w:rPr>
      </w:pPr>
    </w:p>
    <w:p w14:paraId="33E4C5A4" w14:textId="2726C915" w:rsidR="00F355C1" w:rsidRPr="00062058" w:rsidRDefault="00FD70D0" w:rsidP="003419D5">
      <w:pPr>
        <w:spacing w:after="0" w:line="240" w:lineRule="auto"/>
        <w:ind w:firstLine="720"/>
        <w:jc w:val="both"/>
        <w:rPr>
          <w:rFonts w:ascii="Times New Roman" w:hAnsi="Times New Roman" w:cs="Times New Roman"/>
          <w:sz w:val="28"/>
          <w:szCs w:val="28"/>
        </w:rPr>
      </w:pPr>
      <w:r w:rsidRPr="00062058">
        <w:rPr>
          <w:rFonts w:ascii="Times New Roman" w:hAnsi="Times New Roman" w:cs="Times New Roman"/>
          <w:sz w:val="28"/>
          <w:szCs w:val="28"/>
        </w:rPr>
        <w:t>3.</w:t>
      </w:r>
      <w:r w:rsidR="00062058" w:rsidRPr="00062058">
        <w:rPr>
          <w:rFonts w:ascii="Times New Roman" w:hAnsi="Times New Roman" w:cs="Times New Roman"/>
          <w:sz w:val="28"/>
          <w:szCs w:val="28"/>
        </w:rPr>
        <w:t> </w:t>
      </w:r>
      <w:r w:rsidRPr="00062058">
        <w:rPr>
          <w:rFonts w:ascii="Times New Roman" w:hAnsi="Times New Roman" w:cs="Times New Roman"/>
          <w:sz w:val="28"/>
          <w:szCs w:val="28"/>
        </w:rPr>
        <w:t>P</w:t>
      </w:r>
      <w:r w:rsidR="007E4A82" w:rsidRPr="00062058">
        <w:rPr>
          <w:rFonts w:ascii="Times New Roman" w:hAnsi="Times New Roman" w:cs="Times New Roman"/>
          <w:sz w:val="28"/>
          <w:szCs w:val="28"/>
        </w:rPr>
        <w:t>api</w:t>
      </w:r>
      <w:r w:rsidR="00E012EC" w:rsidRPr="00062058">
        <w:rPr>
          <w:rFonts w:ascii="Times New Roman" w:hAnsi="Times New Roman" w:cs="Times New Roman"/>
          <w:sz w:val="28"/>
          <w:szCs w:val="28"/>
        </w:rPr>
        <w:t>ldināt 4.</w:t>
      </w:r>
      <w:r w:rsidR="00062058">
        <w:rPr>
          <w:rFonts w:ascii="Times New Roman" w:hAnsi="Times New Roman" w:cs="Times New Roman"/>
          <w:sz w:val="28"/>
          <w:szCs w:val="28"/>
        </w:rPr>
        <w:t> </w:t>
      </w:r>
      <w:r w:rsidR="00E012EC" w:rsidRPr="00062058">
        <w:rPr>
          <w:rFonts w:ascii="Times New Roman" w:hAnsi="Times New Roman" w:cs="Times New Roman"/>
          <w:sz w:val="28"/>
          <w:szCs w:val="28"/>
        </w:rPr>
        <w:t>pielikuma 1.1</w:t>
      </w:r>
      <w:r w:rsidR="007E4A82" w:rsidRPr="00062058">
        <w:rPr>
          <w:rFonts w:ascii="Times New Roman" w:hAnsi="Times New Roman" w:cs="Times New Roman"/>
          <w:sz w:val="28"/>
          <w:szCs w:val="28"/>
        </w:rPr>
        <w:t xml:space="preserve">. apakšpunktu aiz vārdiem </w:t>
      </w:r>
      <w:r w:rsidR="00062058" w:rsidRPr="00062058">
        <w:rPr>
          <w:rFonts w:ascii="Times New Roman" w:hAnsi="Times New Roman" w:cs="Times New Roman"/>
          <w:sz w:val="28"/>
          <w:szCs w:val="28"/>
        </w:rPr>
        <w:t>"</w:t>
      </w:r>
      <w:r w:rsidR="00E012EC" w:rsidRPr="00062058">
        <w:rPr>
          <w:rFonts w:ascii="Times New Roman" w:hAnsi="Times New Roman" w:cs="Times New Roman"/>
          <w:sz w:val="28"/>
          <w:szCs w:val="28"/>
        </w:rPr>
        <w:t xml:space="preserve">prokurors – </w:t>
      </w:r>
      <w:proofErr w:type="spellStart"/>
      <w:r w:rsidR="00E012EC" w:rsidRPr="00062058">
        <w:rPr>
          <w:rFonts w:ascii="Times New Roman" w:hAnsi="Times New Roman" w:cs="Times New Roman"/>
          <w:sz w:val="28"/>
          <w:szCs w:val="28"/>
        </w:rPr>
        <w:t>Eirojusta</w:t>
      </w:r>
      <w:proofErr w:type="spellEnd"/>
      <w:r w:rsidR="00E012EC" w:rsidRPr="00062058">
        <w:rPr>
          <w:rFonts w:ascii="Times New Roman" w:hAnsi="Times New Roman" w:cs="Times New Roman"/>
          <w:sz w:val="28"/>
          <w:szCs w:val="28"/>
        </w:rPr>
        <w:t xml:space="preserve"> pārstāvis</w:t>
      </w:r>
      <w:r w:rsidR="00062058" w:rsidRPr="00062058">
        <w:rPr>
          <w:rFonts w:ascii="Times New Roman" w:hAnsi="Times New Roman" w:cs="Times New Roman"/>
          <w:sz w:val="28"/>
          <w:szCs w:val="28"/>
        </w:rPr>
        <w:t>"</w:t>
      </w:r>
      <w:r w:rsidR="00E012EC" w:rsidRPr="00062058">
        <w:rPr>
          <w:rFonts w:ascii="Times New Roman" w:hAnsi="Times New Roman" w:cs="Times New Roman"/>
          <w:sz w:val="28"/>
          <w:szCs w:val="28"/>
        </w:rPr>
        <w:t xml:space="preserve"> ar </w:t>
      </w:r>
      <w:r w:rsidR="000A0579">
        <w:rPr>
          <w:rFonts w:ascii="Times New Roman" w:hAnsi="Times New Roman" w:cs="Times New Roman"/>
          <w:sz w:val="28"/>
          <w:szCs w:val="28"/>
        </w:rPr>
        <w:t xml:space="preserve">skaitli un </w:t>
      </w:r>
      <w:r w:rsidR="00E012EC" w:rsidRPr="00062058">
        <w:rPr>
          <w:rFonts w:ascii="Times New Roman" w:hAnsi="Times New Roman" w:cs="Times New Roman"/>
          <w:sz w:val="28"/>
          <w:szCs w:val="28"/>
        </w:rPr>
        <w:t xml:space="preserve">vārdiem </w:t>
      </w:r>
      <w:r w:rsidR="00062058" w:rsidRPr="00062058">
        <w:rPr>
          <w:rFonts w:ascii="Times New Roman" w:hAnsi="Times New Roman" w:cs="Times New Roman"/>
          <w:sz w:val="28"/>
          <w:szCs w:val="28"/>
        </w:rPr>
        <w:t>"</w:t>
      </w:r>
      <w:r w:rsidR="00E012EC" w:rsidRPr="00062058">
        <w:rPr>
          <w:rFonts w:ascii="Times New Roman" w:hAnsi="Times New Roman" w:cs="Times New Roman"/>
          <w:sz w:val="28"/>
          <w:szCs w:val="28"/>
        </w:rPr>
        <w:t xml:space="preserve">1. ranga aizsardzības atašejs ASV un </w:t>
      </w:r>
      <w:r w:rsidR="009B0015" w:rsidRPr="00062058">
        <w:rPr>
          <w:rFonts w:ascii="Times New Roman" w:hAnsi="Times New Roman" w:cs="Times New Roman"/>
          <w:sz w:val="28"/>
          <w:szCs w:val="28"/>
        </w:rPr>
        <w:t xml:space="preserve">aizsardzības padomnieks </w:t>
      </w:r>
      <w:r w:rsidR="00E012EC" w:rsidRPr="00062058">
        <w:rPr>
          <w:rFonts w:ascii="Times New Roman" w:hAnsi="Times New Roman" w:cs="Times New Roman"/>
          <w:sz w:val="28"/>
          <w:szCs w:val="28"/>
        </w:rPr>
        <w:t>ANO</w:t>
      </w:r>
      <w:r w:rsidR="00062058" w:rsidRPr="00062058">
        <w:rPr>
          <w:rFonts w:ascii="Times New Roman" w:hAnsi="Times New Roman" w:cs="Times New Roman"/>
          <w:sz w:val="28"/>
          <w:szCs w:val="28"/>
        </w:rPr>
        <w:t>"</w:t>
      </w:r>
      <w:r w:rsidR="00E012EC" w:rsidRPr="00062058">
        <w:rPr>
          <w:rFonts w:ascii="Times New Roman" w:hAnsi="Times New Roman" w:cs="Times New Roman"/>
          <w:sz w:val="28"/>
          <w:szCs w:val="28"/>
        </w:rPr>
        <w:t>.</w:t>
      </w:r>
    </w:p>
    <w:p w14:paraId="319EFF28" w14:textId="77777777" w:rsidR="00062058" w:rsidRPr="00062058" w:rsidRDefault="00062058" w:rsidP="003419D5">
      <w:pPr>
        <w:pStyle w:val="BodyText"/>
        <w:jc w:val="both"/>
        <w:rPr>
          <w:szCs w:val="28"/>
        </w:rPr>
      </w:pPr>
    </w:p>
    <w:p w14:paraId="3BAF7633" w14:textId="77777777" w:rsidR="00062058" w:rsidRPr="00062058" w:rsidRDefault="00062058" w:rsidP="003419D5">
      <w:pPr>
        <w:pStyle w:val="BodyText"/>
        <w:jc w:val="both"/>
        <w:rPr>
          <w:szCs w:val="28"/>
        </w:rPr>
      </w:pPr>
    </w:p>
    <w:p w14:paraId="6E980301" w14:textId="77777777" w:rsidR="00062058" w:rsidRPr="00062058" w:rsidRDefault="00062058" w:rsidP="003419D5">
      <w:pPr>
        <w:tabs>
          <w:tab w:val="left" w:pos="6521"/>
        </w:tabs>
        <w:spacing w:after="0" w:line="240" w:lineRule="auto"/>
        <w:ind w:firstLine="709"/>
        <w:jc w:val="both"/>
        <w:rPr>
          <w:rFonts w:ascii="Times New Roman" w:hAnsi="Times New Roman" w:cs="Times New Roman"/>
          <w:sz w:val="28"/>
          <w:szCs w:val="28"/>
        </w:rPr>
      </w:pPr>
      <w:r w:rsidRPr="00062058">
        <w:rPr>
          <w:rFonts w:ascii="Times New Roman" w:hAnsi="Times New Roman" w:cs="Times New Roman"/>
          <w:sz w:val="28"/>
          <w:szCs w:val="28"/>
        </w:rPr>
        <w:t>Ministru prezidents</w:t>
      </w:r>
      <w:r w:rsidRPr="00062058">
        <w:rPr>
          <w:rFonts w:ascii="Times New Roman" w:hAnsi="Times New Roman" w:cs="Times New Roman"/>
          <w:sz w:val="28"/>
          <w:szCs w:val="28"/>
        </w:rPr>
        <w:tab/>
        <w:t>A. K. Kariņš</w:t>
      </w:r>
    </w:p>
    <w:p w14:paraId="58B83E77" w14:textId="77777777" w:rsidR="00062058" w:rsidRPr="00062058" w:rsidRDefault="00062058" w:rsidP="003419D5">
      <w:pPr>
        <w:spacing w:after="0" w:line="240" w:lineRule="auto"/>
        <w:jc w:val="both"/>
        <w:rPr>
          <w:rFonts w:ascii="Times New Roman" w:hAnsi="Times New Roman" w:cs="Times New Roman"/>
          <w:sz w:val="28"/>
          <w:szCs w:val="28"/>
        </w:rPr>
      </w:pPr>
    </w:p>
    <w:p w14:paraId="2F4133DF" w14:textId="77777777" w:rsidR="00062058" w:rsidRPr="00062058" w:rsidRDefault="00062058" w:rsidP="003419D5">
      <w:pPr>
        <w:spacing w:after="0" w:line="240" w:lineRule="auto"/>
        <w:jc w:val="both"/>
        <w:rPr>
          <w:rFonts w:ascii="Times New Roman" w:hAnsi="Times New Roman" w:cs="Times New Roman"/>
          <w:sz w:val="28"/>
          <w:szCs w:val="28"/>
        </w:rPr>
      </w:pPr>
    </w:p>
    <w:p w14:paraId="223CE3C2" w14:textId="77777777" w:rsidR="00062058" w:rsidRPr="00062058" w:rsidRDefault="00062058" w:rsidP="003419D5">
      <w:pPr>
        <w:spacing w:after="0" w:line="240" w:lineRule="auto"/>
        <w:ind w:firstLine="709"/>
        <w:jc w:val="both"/>
        <w:rPr>
          <w:rFonts w:ascii="Times New Roman" w:hAnsi="Times New Roman" w:cs="Times New Roman"/>
          <w:sz w:val="28"/>
          <w:szCs w:val="28"/>
        </w:rPr>
      </w:pPr>
      <w:r w:rsidRPr="00062058">
        <w:rPr>
          <w:rFonts w:ascii="Times New Roman" w:hAnsi="Times New Roman" w:cs="Times New Roman"/>
          <w:sz w:val="28"/>
          <w:szCs w:val="28"/>
        </w:rPr>
        <w:t xml:space="preserve">Ministru prezidenta biedrs, </w:t>
      </w:r>
    </w:p>
    <w:p w14:paraId="14FA51C9" w14:textId="77777777" w:rsidR="00062058" w:rsidRPr="00062058" w:rsidRDefault="00062058" w:rsidP="003419D5">
      <w:pPr>
        <w:tabs>
          <w:tab w:val="left" w:pos="6521"/>
        </w:tabs>
        <w:spacing w:after="0" w:line="240" w:lineRule="auto"/>
        <w:ind w:firstLine="709"/>
        <w:jc w:val="both"/>
        <w:rPr>
          <w:rFonts w:ascii="Times New Roman" w:hAnsi="Times New Roman" w:cs="Times New Roman"/>
          <w:sz w:val="28"/>
          <w:szCs w:val="28"/>
        </w:rPr>
      </w:pPr>
      <w:r w:rsidRPr="00062058">
        <w:rPr>
          <w:rFonts w:ascii="Times New Roman" w:hAnsi="Times New Roman" w:cs="Times New Roman"/>
          <w:sz w:val="28"/>
          <w:szCs w:val="28"/>
        </w:rPr>
        <w:t>aizsardzības ministrs</w:t>
      </w:r>
      <w:r w:rsidRPr="00062058">
        <w:rPr>
          <w:rFonts w:ascii="Times New Roman" w:hAnsi="Times New Roman" w:cs="Times New Roman"/>
          <w:sz w:val="28"/>
          <w:szCs w:val="28"/>
        </w:rPr>
        <w:tab/>
        <w:t>A. Pabriks</w:t>
      </w:r>
    </w:p>
    <w:sectPr w:rsidR="00062058" w:rsidRPr="00062058" w:rsidSect="00062058">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51DD2" w14:textId="77777777" w:rsidR="00361324" w:rsidRDefault="00361324" w:rsidP="00D9599D">
      <w:pPr>
        <w:spacing w:after="0" w:line="240" w:lineRule="auto"/>
      </w:pPr>
      <w:r>
        <w:separator/>
      </w:r>
    </w:p>
  </w:endnote>
  <w:endnote w:type="continuationSeparator" w:id="0">
    <w:p w14:paraId="675AC4B1" w14:textId="77777777" w:rsidR="00361324" w:rsidRDefault="00361324" w:rsidP="00D9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F76E" w14:textId="0771B21C" w:rsidR="00062058" w:rsidRPr="00062058" w:rsidRDefault="00062058">
    <w:pPr>
      <w:pStyle w:val="Footer"/>
      <w:rPr>
        <w:rFonts w:ascii="Times New Roman" w:hAnsi="Times New Roman" w:cs="Times New Roman"/>
        <w:sz w:val="16"/>
        <w:szCs w:val="16"/>
      </w:rPr>
    </w:pPr>
    <w:r w:rsidRPr="00062058">
      <w:rPr>
        <w:rFonts w:ascii="Times New Roman" w:hAnsi="Times New Roman" w:cs="Times New Roman"/>
        <w:sz w:val="16"/>
        <w:szCs w:val="16"/>
      </w:rPr>
      <w:t>N0932_0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D9E6" w14:textId="77777777" w:rsidR="00361324" w:rsidRDefault="00361324" w:rsidP="00D9599D">
      <w:pPr>
        <w:spacing w:after="0" w:line="240" w:lineRule="auto"/>
      </w:pPr>
      <w:r>
        <w:separator/>
      </w:r>
    </w:p>
  </w:footnote>
  <w:footnote w:type="continuationSeparator" w:id="0">
    <w:p w14:paraId="57CDEEDA" w14:textId="77777777" w:rsidR="00361324" w:rsidRDefault="00361324" w:rsidP="00D9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6244" w14:textId="34F080ED" w:rsidR="00062058" w:rsidRDefault="00062058">
    <w:pPr>
      <w:pStyle w:val="Header"/>
      <w:rPr>
        <w:rFonts w:ascii="Times New Roman" w:hAnsi="Times New Roman" w:cs="Times New Roman"/>
        <w:sz w:val="24"/>
        <w:szCs w:val="24"/>
      </w:rPr>
    </w:pPr>
  </w:p>
  <w:p w14:paraId="65FBA0CC" w14:textId="77777777" w:rsidR="00062058" w:rsidRDefault="00062058">
    <w:pPr>
      <w:pStyle w:val="Header"/>
    </w:pPr>
    <w:r>
      <w:rPr>
        <w:noProof/>
      </w:rPr>
      <w:drawing>
        <wp:inline distT="0" distB="0" distL="0" distR="0" wp14:anchorId="0154A67A" wp14:editId="27834D2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06A"/>
    <w:multiLevelType w:val="hybridMultilevel"/>
    <w:tmpl w:val="0B90F2AE"/>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3D93FC1"/>
    <w:multiLevelType w:val="hybridMultilevel"/>
    <w:tmpl w:val="0B90F2AE"/>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D23785"/>
    <w:multiLevelType w:val="hybridMultilevel"/>
    <w:tmpl w:val="3F3067A0"/>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0234BAE"/>
    <w:multiLevelType w:val="hybridMultilevel"/>
    <w:tmpl w:val="1E923CFE"/>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9701DA"/>
    <w:multiLevelType w:val="hybridMultilevel"/>
    <w:tmpl w:val="71E83AB8"/>
    <w:lvl w:ilvl="0" w:tplc="5B28850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4FD163D"/>
    <w:multiLevelType w:val="hybridMultilevel"/>
    <w:tmpl w:val="0E3A2176"/>
    <w:lvl w:ilvl="0" w:tplc="DBCE12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D31D3B"/>
    <w:multiLevelType w:val="hybridMultilevel"/>
    <w:tmpl w:val="055252D4"/>
    <w:lvl w:ilvl="0" w:tplc="F7F4D1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9D"/>
    <w:rsid w:val="00022EE5"/>
    <w:rsid w:val="00062058"/>
    <w:rsid w:val="000A0579"/>
    <w:rsid w:val="000B7AC5"/>
    <w:rsid w:val="000E6757"/>
    <w:rsid w:val="00154553"/>
    <w:rsid w:val="001A1D3F"/>
    <w:rsid w:val="001F3F3E"/>
    <w:rsid w:val="00290B33"/>
    <w:rsid w:val="00294B71"/>
    <w:rsid w:val="002C4884"/>
    <w:rsid w:val="00306E8F"/>
    <w:rsid w:val="0032079F"/>
    <w:rsid w:val="003237CC"/>
    <w:rsid w:val="00323C06"/>
    <w:rsid w:val="00340C4F"/>
    <w:rsid w:val="003419D5"/>
    <w:rsid w:val="00361324"/>
    <w:rsid w:val="00391BF3"/>
    <w:rsid w:val="00473BFE"/>
    <w:rsid w:val="004B4FFB"/>
    <w:rsid w:val="004C0376"/>
    <w:rsid w:val="004D0A7E"/>
    <w:rsid w:val="005322E6"/>
    <w:rsid w:val="00672DD3"/>
    <w:rsid w:val="007418D8"/>
    <w:rsid w:val="007C2386"/>
    <w:rsid w:val="007D7B13"/>
    <w:rsid w:val="007E4A82"/>
    <w:rsid w:val="008202B1"/>
    <w:rsid w:val="00823814"/>
    <w:rsid w:val="00825106"/>
    <w:rsid w:val="00830F9A"/>
    <w:rsid w:val="0084324A"/>
    <w:rsid w:val="00870B81"/>
    <w:rsid w:val="008D59C3"/>
    <w:rsid w:val="00943CE8"/>
    <w:rsid w:val="009B0015"/>
    <w:rsid w:val="00A27DBC"/>
    <w:rsid w:val="00A461A9"/>
    <w:rsid w:val="00B55023"/>
    <w:rsid w:val="00B93FFB"/>
    <w:rsid w:val="00BC63D0"/>
    <w:rsid w:val="00BD0A7A"/>
    <w:rsid w:val="00BE20C1"/>
    <w:rsid w:val="00BE45A9"/>
    <w:rsid w:val="00BE5528"/>
    <w:rsid w:val="00C42003"/>
    <w:rsid w:val="00C90CA7"/>
    <w:rsid w:val="00D271D8"/>
    <w:rsid w:val="00D81A6A"/>
    <w:rsid w:val="00D9599D"/>
    <w:rsid w:val="00DB7EEF"/>
    <w:rsid w:val="00DD3354"/>
    <w:rsid w:val="00DD42B9"/>
    <w:rsid w:val="00DE46CE"/>
    <w:rsid w:val="00E012EC"/>
    <w:rsid w:val="00E85BF1"/>
    <w:rsid w:val="00E8705C"/>
    <w:rsid w:val="00EC0941"/>
    <w:rsid w:val="00EC76CE"/>
    <w:rsid w:val="00ED0D85"/>
    <w:rsid w:val="00F116D6"/>
    <w:rsid w:val="00F355C1"/>
    <w:rsid w:val="00FC2A0B"/>
    <w:rsid w:val="00FD7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0262"/>
  <w15:chartTrackingRefBased/>
  <w15:docId w15:val="{DB2E24BC-072B-4678-AC65-896A2F81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9599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59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99D"/>
  </w:style>
  <w:style w:type="paragraph" w:styleId="Footer">
    <w:name w:val="footer"/>
    <w:basedOn w:val="Normal"/>
    <w:link w:val="FooterChar"/>
    <w:uiPriority w:val="99"/>
    <w:unhideWhenUsed/>
    <w:rsid w:val="00D95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99D"/>
  </w:style>
  <w:style w:type="paragraph" w:styleId="BalloonText">
    <w:name w:val="Balloon Text"/>
    <w:basedOn w:val="Normal"/>
    <w:link w:val="BalloonTextChar"/>
    <w:uiPriority w:val="99"/>
    <w:semiHidden/>
    <w:unhideWhenUsed/>
    <w:rsid w:val="00823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14"/>
    <w:rPr>
      <w:rFonts w:ascii="Segoe UI" w:hAnsi="Segoe UI" w:cs="Segoe UI"/>
      <w:sz w:val="18"/>
      <w:szCs w:val="18"/>
    </w:rPr>
  </w:style>
  <w:style w:type="paragraph" w:styleId="ListParagraph">
    <w:name w:val="List Paragraph"/>
    <w:basedOn w:val="Normal"/>
    <w:uiPriority w:val="34"/>
    <w:qFormat/>
    <w:rsid w:val="00C90CA7"/>
    <w:pPr>
      <w:ind w:left="720"/>
      <w:contextualSpacing/>
    </w:pPr>
  </w:style>
  <w:style w:type="character" w:styleId="CommentReference">
    <w:name w:val="annotation reference"/>
    <w:basedOn w:val="DefaultParagraphFont"/>
    <w:uiPriority w:val="99"/>
    <w:semiHidden/>
    <w:unhideWhenUsed/>
    <w:rsid w:val="008D59C3"/>
    <w:rPr>
      <w:sz w:val="16"/>
      <w:szCs w:val="16"/>
    </w:rPr>
  </w:style>
  <w:style w:type="paragraph" w:styleId="CommentText">
    <w:name w:val="annotation text"/>
    <w:basedOn w:val="Normal"/>
    <w:link w:val="CommentTextChar"/>
    <w:uiPriority w:val="99"/>
    <w:semiHidden/>
    <w:unhideWhenUsed/>
    <w:rsid w:val="008D59C3"/>
    <w:pPr>
      <w:spacing w:line="240" w:lineRule="auto"/>
    </w:pPr>
    <w:rPr>
      <w:sz w:val="20"/>
      <w:szCs w:val="20"/>
    </w:rPr>
  </w:style>
  <w:style w:type="character" w:customStyle="1" w:styleId="CommentTextChar">
    <w:name w:val="Comment Text Char"/>
    <w:basedOn w:val="DefaultParagraphFont"/>
    <w:link w:val="CommentText"/>
    <w:uiPriority w:val="99"/>
    <w:semiHidden/>
    <w:rsid w:val="008D59C3"/>
    <w:rPr>
      <w:sz w:val="20"/>
      <w:szCs w:val="20"/>
    </w:rPr>
  </w:style>
  <w:style w:type="paragraph" w:styleId="CommentSubject">
    <w:name w:val="annotation subject"/>
    <w:basedOn w:val="CommentText"/>
    <w:next w:val="CommentText"/>
    <w:link w:val="CommentSubjectChar"/>
    <w:uiPriority w:val="99"/>
    <w:semiHidden/>
    <w:unhideWhenUsed/>
    <w:rsid w:val="008D59C3"/>
    <w:rPr>
      <w:b/>
      <w:bCs/>
    </w:rPr>
  </w:style>
  <w:style w:type="character" w:customStyle="1" w:styleId="CommentSubjectChar">
    <w:name w:val="Comment Subject Char"/>
    <w:basedOn w:val="CommentTextChar"/>
    <w:link w:val="CommentSubject"/>
    <w:uiPriority w:val="99"/>
    <w:semiHidden/>
    <w:rsid w:val="008D59C3"/>
    <w:rPr>
      <w:b/>
      <w:bCs/>
      <w:sz w:val="20"/>
      <w:szCs w:val="20"/>
    </w:rPr>
  </w:style>
  <w:style w:type="character" w:styleId="Hyperlink">
    <w:name w:val="Hyperlink"/>
    <w:basedOn w:val="DefaultParagraphFont"/>
    <w:uiPriority w:val="99"/>
    <w:semiHidden/>
    <w:unhideWhenUsed/>
    <w:rsid w:val="00340C4F"/>
    <w:rPr>
      <w:color w:val="0000FF"/>
      <w:u w:val="single"/>
    </w:rPr>
  </w:style>
  <w:style w:type="paragraph" w:styleId="BodyText">
    <w:name w:val="Body Text"/>
    <w:basedOn w:val="Normal"/>
    <w:link w:val="BodyTextChar"/>
    <w:rsid w:val="0006205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06205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3864">
      <w:bodyDiv w:val="1"/>
      <w:marLeft w:val="0"/>
      <w:marRight w:val="0"/>
      <w:marTop w:val="0"/>
      <w:marBottom w:val="0"/>
      <w:divBdr>
        <w:top w:val="none" w:sz="0" w:space="0" w:color="auto"/>
        <w:left w:val="none" w:sz="0" w:space="0" w:color="auto"/>
        <w:bottom w:val="none" w:sz="0" w:space="0" w:color="auto"/>
        <w:right w:val="none" w:sz="0" w:space="0" w:color="auto"/>
      </w:divBdr>
    </w:div>
    <w:div w:id="202671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6C3E7-46DB-4EBD-BCF0-E8EEFBE2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1077</Words>
  <Characters>615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2015.gada 22.decembra noteikumos Nr.770 "Noteikumi par jaunsargiem apmaksājaiem veselības aprūpes pakalpojumiem, to saņemšanas nosacījumiem un samaksas kārtību"</vt:lpstr>
      <vt:lpstr>Grozījums Ministru kabineta 2015.gada 22.decembra noteikumos Nr.770 "Noteikumi par jaunsargiem apmaksājaiem veselības aprūpes pakalpojumiem, to saņemšanas nosacījumiem un samaksas kārtību"</vt:lpstr>
    </vt:vector>
  </TitlesOfParts>
  <Company>Aizsardzības ministrija</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2015.gada 22.decembra noteikumos Nr.770 "Noteikumi par jaunsargiem apmaksājaiem veselības aprūpes pakalpojumiem, to saņemšanas nosacījumiem un samaksas kārtību"</dc:title>
  <dc:subject>Noteikumu projekts</dc:subject>
  <dc:creator>Zane Šneidere</dc:creator>
  <cp:keywords/>
  <dc:description>67335244, Liga.Dreimane@mod.gov.lv</dc:description>
  <cp:lastModifiedBy>Leontine Babkina</cp:lastModifiedBy>
  <cp:revision>9</cp:revision>
  <cp:lastPrinted>2020-05-28T06:36:00Z</cp:lastPrinted>
  <dcterms:created xsi:type="dcterms:W3CDTF">2020-05-05T07:13:00Z</dcterms:created>
  <dcterms:modified xsi:type="dcterms:W3CDTF">2020-06-18T07:16:00Z</dcterms:modified>
</cp:coreProperties>
</file>