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C55" w:rsidRPr="00A03F5B" w:rsidRDefault="00C90D02"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Min</w:t>
      </w:r>
      <w:r w:rsidRPr="00C90D02">
        <w:rPr>
          <w:rFonts w:ascii="Times New Roman" w:eastAsia="Times New Roman" w:hAnsi="Times New Roman" w:cs="Times New Roman"/>
          <w:b/>
          <w:bCs/>
          <w:sz w:val="24"/>
          <w:szCs w:val="24"/>
          <w:lang w:eastAsia="lv-LV"/>
        </w:rPr>
        <w:t xml:space="preserve">istru kabineta noteikumu </w:t>
      </w:r>
      <w:r w:rsidR="00B12102" w:rsidRPr="00C90D02">
        <w:rPr>
          <w:rFonts w:ascii="Times New Roman" w:eastAsia="Times New Roman" w:hAnsi="Times New Roman" w:cs="Times New Roman"/>
          <w:b/>
          <w:bCs/>
          <w:sz w:val="24"/>
          <w:szCs w:val="24"/>
          <w:lang w:eastAsia="lv-LV"/>
        </w:rPr>
        <w:t xml:space="preserve">projekta </w:t>
      </w:r>
      <w:r w:rsidRPr="00C90D02">
        <w:rPr>
          <w:rFonts w:ascii="Times New Roman" w:eastAsia="Times New Roman" w:hAnsi="Times New Roman" w:cs="Times New Roman"/>
          <w:b/>
          <w:bCs/>
          <w:sz w:val="24"/>
          <w:szCs w:val="24"/>
          <w:lang w:eastAsia="lv-LV"/>
        </w:rPr>
        <w:t>“</w:t>
      </w:r>
      <w:r w:rsidR="00D239DC" w:rsidRPr="00561634">
        <w:rPr>
          <w:rFonts w:ascii="Times New Roman" w:eastAsia="Times New Roman" w:hAnsi="Times New Roman" w:cs="Times New Roman"/>
          <w:b/>
          <w:bCs/>
          <w:sz w:val="24"/>
          <w:szCs w:val="24"/>
          <w:lang w:eastAsia="lv-LV"/>
        </w:rPr>
        <w:t>Grozījumi Ministru kabineta 2015.</w:t>
      </w:r>
      <w:r w:rsidR="00D239DC">
        <w:rPr>
          <w:rFonts w:ascii="Times New Roman" w:eastAsia="Times New Roman" w:hAnsi="Times New Roman" w:cs="Times New Roman"/>
          <w:b/>
          <w:bCs/>
          <w:sz w:val="24"/>
          <w:szCs w:val="24"/>
          <w:lang w:eastAsia="lv-LV"/>
        </w:rPr>
        <w:t> </w:t>
      </w:r>
      <w:r w:rsidR="00D239DC" w:rsidRPr="00561634">
        <w:rPr>
          <w:rFonts w:ascii="Times New Roman" w:eastAsia="Times New Roman" w:hAnsi="Times New Roman" w:cs="Times New Roman"/>
          <w:b/>
          <w:bCs/>
          <w:sz w:val="24"/>
          <w:szCs w:val="24"/>
          <w:lang w:eastAsia="lv-LV"/>
        </w:rPr>
        <w:t xml:space="preserve">gada </w:t>
      </w:r>
      <w:r w:rsidR="00D239DC">
        <w:rPr>
          <w:rFonts w:ascii="Times New Roman" w:eastAsia="Times New Roman" w:hAnsi="Times New Roman" w:cs="Times New Roman"/>
          <w:b/>
          <w:bCs/>
          <w:sz w:val="24"/>
          <w:szCs w:val="24"/>
          <w:lang w:eastAsia="lv-LV"/>
        </w:rPr>
        <w:t>30</w:t>
      </w:r>
      <w:r w:rsidR="00D239DC" w:rsidRPr="00561634">
        <w:rPr>
          <w:rFonts w:ascii="Times New Roman" w:eastAsia="Times New Roman" w:hAnsi="Times New Roman" w:cs="Times New Roman"/>
          <w:b/>
          <w:bCs/>
          <w:sz w:val="24"/>
          <w:szCs w:val="24"/>
          <w:lang w:eastAsia="lv-LV"/>
        </w:rPr>
        <w:t>.</w:t>
      </w:r>
      <w:r w:rsidR="00D239DC">
        <w:rPr>
          <w:rFonts w:ascii="Times New Roman" w:eastAsia="Times New Roman" w:hAnsi="Times New Roman" w:cs="Times New Roman"/>
          <w:b/>
          <w:bCs/>
          <w:sz w:val="24"/>
          <w:szCs w:val="24"/>
          <w:lang w:eastAsia="lv-LV"/>
        </w:rPr>
        <w:t> </w:t>
      </w:r>
      <w:r w:rsidR="00D239DC" w:rsidRPr="00561634">
        <w:rPr>
          <w:rFonts w:ascii="Times New Roman" w:eastAsia="Times New Roman" w:hAnsi="Times New Roman" w:cs="Times New Roman"/>
          <w:b/>
          <w:bCs/>
          <w:sz w:val="24"/>
          <w:szCs w:val="24"/>
          <w:lang w:eastAsia="lv-LV"/>
        </w:rPr>
        <w:t xml:space="preserve">jūnija noteikumos </w:t>
      </w:r>
      <w:r w:rsidR="009B4345" w:rsidRPr="00561634">
        <w:rPr>
          <w:rFonts w:ascii="Times New Roman" w:eastAsia="Times New Roman" w:hAnsi="Times New Roman" w:cs="Times New Roman"/>
          <w:b/>
          <w:bCs/>
          <w:sz w:val="24"/>
          <w:szCs w:val="24"/>
          <w:lang w:eastAsia="lv-LV"/>
        </w:rPr>
        <w:t>Nr.</w:t>
      </w:r>
      <w:r w:rsidR="009B4345">
        <w:rPr>
          <w:rFonts w:ascii="Times New Roman" w:eastAsia="Times New Roman" w:hAnsi="Times New Roman" w:cs="Times New Roman"/>
          <w:b/>
          <w:bCs/>
          <w:sz w:val="24"/>
          <w:szCs w:val="24"/>
          <w:lang w:eastAsia="lv-LV"/>
        </w:rPr>
        <w:t> </w:t>
      </w:r>
      <w:r w:rsidR="009B4345" w:rsidRPr="00561634">
        <w:rPr>
          <w:rFonts w:ascii="Times New Roman" w:eastAsia="Times New Roman" w:hAnsi="Times New Roman" w:cs="Times New Roman"/>
          <w:b/>
          <w:bCs/>
          <w:sz w:val="24"/>
          <w:szCs w:val="24"/>
          <w:lang w:eastAsia="lv-LV"/>
        </w:rPr>
        <w:t>3</w:t>
      </w:r>
      <w:r w:rsidR="009B4345">
        <w:rPr>
          <w:rFonts w:ascii="Times New Roman" w:eastAsia="Times New Roman" w:hAnsi="Times New Roman" w:cs="Times New Roman"/>
          <w:b/>
          <w:bCs/>
          <w:sz w:val="24"/>
          <w:szCs w:val="24"/>
          <w:lang w:eastAsia="lv-LV"/>
        </w:rPr>
        <w:t>40</w:t>
      </w:r>
      <w:r w:rsidR="009B4345" w:rsidRPr="00561634">
        <w:rPr>
          <w:rFonts w:ascii="Times New Roman" w:eastAsia="Times New Roman" w:hAnsi="Times New Roman" w:cs="Times New Roman"/>
          <w:b/>
          <w:bCs/>
          <w:sz w:val="24"/>
          <w:szCs w:val="24"/>
          <w:lang w:eastAsia="lv-LV"/>
        </w:rPr>
        <w:t xml:space="preserve"> </w:t>
      </w:r>
      <w:r w:rsidR="009B4345">
        <w:rPr>
          <w:rFonts w:ascii="Times New Roman" w:eastAsia="Times New Roman" w:hAnsi="Times New Roman" w:cs="Times New Roman"/>
          <w:b/>
          <w:bCs/>
          <w:sz w:val="24"/>
          <w:szCs w:val="24"/>
          <w:lang w:eastAsia="lv-LV"/>
        </w:rPr>
        <w:t>“</w:t>
      </w:r>
      <w:r w:rsidR="009B4345" w:rsidRPr="00D16F4C">
        <w:rPr>
          <w:rFonts w:ascii="Times New Roman" w:eastAsia="Times New Roman" w:hAnsi="Times New Roman" w:cs="Times New Roman"/>
          <w:b/>
          <w:bCs/>
          <w:sz w:val="24"/>
          <w:szCs w:val="24"/>
          <w:lang w:eastAsia="lv-LV"/>
        </w:rPr>
        <w:t>Noteikumi par Latvijas būvnormatīvu LBN</w:t>
      </w:r>
      <w:r w:rsidR="009B4345">
        <w:rPr>
          <w:rFonts w:ascii="Times New Roman" w:eastAsia="Times New Roman" w:hAnsi="Times New Roman" w:cs="Times New Roman"/>
          <w:b/>
          <w:bCs/>
          <w:sz w:val="24"/>
          <w:szCs w:val="24"/>
          <w:lang w:eastAsia="lv-LV"/>
        </w:rPr>
        <w:t> </w:t>
      </w:r>
      <w:r w:rsidR="009B4345" w:rsidRPr="00D16F4C">
        <w:rPr>
          <w:rFonts w:ascii="Times New Roman" w:eastAsia="Times New Roman" w:hAnsi="Times New Roman" w:cs="Times New Roman"/>
          <w:b/>
          <w:bCs/>
          <w:sz w:val="24"/>
          <w:szCs w:val="24"/>
          <w:lang w:eastAsia="lv-LV"/>
        </w:rPr>
        <w:t>2</w:t>
      </w:r>
      <w:r w:rsidR="009B4345">
        <w:rPr>
          <w:rFonts w:ascii="Times New Roman" w:eastAsia="Times New Roman" w:hAnsi="Times New Roman" w:cs="Times New Roman"/>
          <w:b/>
          <w:bCs/>
          <w:sz w:val="24"/>
          <w:szCs w:val="24"/>
          <w:lang w:eastAsia="lv-LV"/>
        </w:rPr>
        <w:t>11</w:t>
      </w:r>
      <w:r w:rsidR="009B4345" w:rsidRPr="00D16F4C">
        <w:rPr>
          <w:rFonts w:ascii="Times New Roman" w:eastAsia="Times New Roman" w:hAnsi="Times New Roman" w:cs="Times New Roman"/>
          <w:b/>
          <w:bCs/>
          <w:sz w:val="24"/>
          <w:szCs w:val="24"/>
          <w:lang w:eastAsia="lv-LV"/>
        </w:rPr>
        <w:t xml:space="preserve">-15 </w:t>
      </w:r>
      <w:r w:rsidR="009B4345" w:rsidRPr="00A974F3">
        <w:rPr>
          <w:rFonts w:ascii="Times New Roman" w:eastAsia="Times New Roman" w:hAnsi="Times New Roman" w:cs="Times New Roman"/>
          <w:b/>
          <w:bCs/>
          <w:sz w:val="24"/>
          <w:szCs w:val="24"/>
          <w:lang w:eastAsia="lv-LV"/>
        </w:rPr>
        <w:t>“</w:t>
      </w:r>
      <w:r w:rsidR="009B4345">
        <w:rPr>
          <w:rFonts w:ascii="Times New Roman" w:eastAsia="Times New Roman" w:hAnsi="Times New Roman" w:cs="Times New Roman"/>
          <w:b/>
          <w:bCs/>
          <w:sz w:val="24"/>
          <w:szCs w:val="24"/>
          <w:lang w:eastAsia="lv-LV"/>
        </w:rPr>
        <w:t>Dzīvojamās ēkas</w:t>
      </w:r>
      <w:r w:rsidR="009B4345" w:rsidRPr="00A974F3">
        <w:rPr>
          <w:rFonts w:ascii="Times New Roman" w:hAnsi="Times New Roman" w:cs="Times New Roman"/>
          <w:b/>
          <w:bCs/>
          <w:sz w:val="24"/>
          <w:szCs w:val="24"/>
        </w:rPr>
        <w:t>”</w:t>
      </w:r>
      <w:r w:rsidR="009B4345">
        <w:rPr>
          <w:rFonts w:ascii="Times New Roman" w:hAnsi="Times New Roman" w:cs="Times New Roman"/>
          <w:b/>
          <w:bCs/>
          <w:sz w:val="24"/>
          <w:szCs w:val="24"/>
        </w:rPr>
        <w:t>”</w:t>
      </w:r>
      <w:r w:rsidRPr="00C90D02">
        <w:rPr>
          <w:rFonts w:ascii="Times New Roman" w:eastAsia="Times New Roman" w:hAnsi="Times New Roman" w:cs="Times New Roman"/>
          <w:b/>
          <w:bCs/>
          <w:sz w:val="24"/>
          <w:szCs w:val="24"/>
          <w:lang w:eastAsia="lv-LV"/>
        </w:rPr>
        <w:t xml:space="preserve">” </w:t>
      </w:r>
      <w:r w:rsidR="00894C55" w:rsidRPr="00A03F5B">
        <w:rPr>
          <w:rFonts w:ascii="Times New Roman" w:eastAsia="Times New Roman" w:hAnsi="Times New Roman" w:cs="Times New Roman"/>
          <w:b/>
          <w:bCs/>
          <w:sz w:val="24"/>
          <w:szCs w:val="24"/>
          <w:lang w:eastAsia="lv-LV"/>
        </w:rPr>
        <w:t>sākotnējās ietekmes novērtējuma ziņojums (anotācija)</w:t>
      </w:r>
    </w:p>
    <w:p w:rsidR="00E5323B" w:rsidRPr="00A03F5B" w:rsidRDefault="00E5323B" w:rsidP="0069390E">
      <w:pPr>
        <w:shd w:val="clear" w:color="auto" w:fill="FFFFFF"/>
        <w:spacing w:after="0" w:line="240" w:lineRule="auto"/>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A03F5B" w:rsidRPr="00A03F5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A03F5B" w:rsidRDefault="00E5323B" w:rsidP="00C90D02">
            <w:pPr>
              <w:spacing w:after="0" w:line="240" w:lineRule="auto"/>
              <w:jc w:val="center"/>
              <w:rPr>
                <w:rFonts w:ascii="Times New Roman" w:eastAsia="Times New Roman" w:hAnsi="Times New Roman" w:cs="Times New Roman"/>
                <w:b/>
                <w:bCs/>
                <w:iCs/>
                <w:sz w:val="24"/>
                <w:szCs w:val="24"/>
                <w:lang w:eastAsia="lv-LV"/>
              </w:rPr>
            </w:pPr>
            <w:r w:rsidRPr="00A03F5B">
              <w:rPr>
                <w:rFonts w:ascii="Times New Roman" w:eastAsia="Times New Roman" w:hAnsi="Times New Roman" w:cs="Times New Roman"/>
                <w:b/>
                <w:bCs/>
                <w:iCs/>
                <w:sz w:val="24"/>
                <w:szCs w:val="24"/>
                <w:lang w:eastAsia="lv-LV"/>
              </w:rPr>
              <w:t>Tiesību akta projekta anotācijas kopsavilkums</w:t>
            </w:r>
          </w:p>
        </w:tc>
      </w:tr>
      <w:tr w:rsidR="00A03F5B" w:rsidRPr="00A03F5B" w:rsidTr="00873EBD">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666AF9" w:rsidRDefault="00E5323B" w:rsidP="00E5323B">
            <w:pPr>
              <w:spacing w:after="0" w:line="240" w:lineRule="auto"/>
              <w:rPr>
                <w:rFonts w:ascii="Times New Roman" w:eastAsia="Times New Roman" w:hAnsi="Times New Roman" w:cs="Times New Roman"/>
                <w:iCs/>
                <w:sz w:val="24"/>
                <w:szCs w:val="24"/>
                <w:lang w:eastAsia="lv-LV"/>
              </w:rPr>
            </w:pPr>
            <w:r w:rsidRPr="00666AF9">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rsidR="00A11AFD" w:rsidRPr="00666AF9" w:rsidRDefault="00A11AFD" w:rsidP="0069390E">
            <w:pPr>
              <w:pStyle w:val="paragraph"/>
              <w:spacing w:before="0" w:beforeAutospacing="0" w:after="0" w:afterAutospacing="0"/>
              <w:jc w:val="both"/>
              <w:textAlignment w:val="baseline"/>
            </w:pPr>
            <w:r w:rsidRPr="00666AF9">
              <w:t>Nav attiecināms</w:t>
            </w:r>
          </w:p>
        </w:tc>
      </w:tr>
    </w:tbl>
    <w:p w:rsidR="00873EBD" w:rsidRPr="00A03F5B" w:rsidRDefault="00873EBD" w:rsidP="00873EBD">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873EBD" w:rsidRPr="00A03F5B" w:rsidTr="0084626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73EBD" w:rsidRPr="00A03F5B" w:rsidRDefault="00873EBD" w:rsidP="00846267">
            <w:pPr>
              <w:spacing w:after="0" w:line="240" w:lineRule="auto"/>
              <w:jc w:val="center"/>
              <w:rPr>
                <w:rFonts w:ascii="Times New Roman" w:eastAsia="Times New Roman" w:hAnsi="Times New Roman" w:cs="Times New Roman"/>
                <w:b/>
                <w:bCs/>
                <w:iCs/>
                <w:sz w:val="24"/>
                <w:szCs w:val="24"/>
                <w:lang w:eastAsia="lv-LV"/>
              </w:rPr>
            </w:pPr>
            <w:r w:rsidRPr="00A03F5B">
              <w:rPr>
                <w:rFonts w:ascii="Times New Roman" w:eastAsia="Times New Roman" w:hAnsi="Times New Roman" w:cs="Times New Roman"/>
                <w:b/>
                <w:bCs/>
                <w:iCs/>
                <w:sz w:val="24"/>
                <w:szCs w:val="24"/>
                <w:lang w:eastAsia="lv-LV"/>
              </w:rPr>
              <w:t>I. Tiesību akta projekta izstrādes nepieciešamība</w:t>
            </w:r>
          </w:p>
        </w:tc>
      </w:tr>
      <w:tr w:rsidR="00873EBD" w:rsidRPr="00A03F5B" w:rsidTr="008462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73EBD" w:rsidRPr="00A03F5B" w:rsidRDefault="00873EBD" w:rsidP="0084626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873EBD" w:rsidRPr="00A03F5B" w:rsidRDefault="00873EBD" w:rsidP="0084626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rsidR="00873EBD" w:rsidRPr="00754D5B" w:rsidRDefault="00873EBD" w:rsidP="00846267">
            <w:pPr>
              <w:tabs>
                <w:tab w:val="left" w:pos="531"/>
              </w:tabs>
              <w:spacing w:after="0" w:line="240" w:lineRule="auto"/>
              <w:ind w:firstLine="251"/>
              <w:jc w:val="both"/>
              <w:rPr>
                <w:rFonts w:ascii="Times New Roman" w:eastAsia="Times New Roman" w:hAnsi="Times New Roman" w:cs="Times New Roman"/>
                <w:iCs/>
                <w:sz w:val="24"/>
                <w:szCs w:val="24"/>
                <w:lang w:eastAsia="lv-LV"/>
              </w:rPr>
            </w:pPr>
            <w:r>
              <w:rPr>
                <w:rFonts w:ascii="Times New Roman" w:hAnsi="Times New Roman" w:cs="Times New Roman"/>
                <w:bCs/>
                <w:sz w:val="24"/>
                <w:szCs w:val="24"/>
              </w:rPr>
              <w:t xml:space="preserve">Noteikumu projekts izstrādāts pēc Ekonomikas ministrijas iniciatīvas, lai pārņemtu </w:t>
            </w:r>
            <w:r w:rsidRPr="003B13EC">
              <w:rPr>
                <w:rFonts w:ascii="Times New Roman" w:hAnsi="Times New Roman" w:cs="Times New Roman"/>
                <w:bCs/>
                <w:sz w:val="24"/>
                <w:szCs w:val="24"/>
              </w:rPr>
              <w:t>Eiropas Parlamenta un Padomes 2010.</w:t>
            </w:r>
            <w:r>
              <w:rPr>
                <w:rFonts w:ascii="Times New Roman" w:hAnsi="Times New Roman" w:cs="Times New Roman"/>
                <w:bCs/>
                <w:sz w:val="24"/>
                <w:szCs w:val="24"/>
              </w:rPr>
              <w:t> </w:t>
            </w:r>
            <w:r w:rsidRPr="003B13EC">
              <w:rPr>
                <w:rFonts w:ascii="Times New Roman" w:hAnsi="Times New Roman" w:cs="Times New Roman"/>
                <w:bCs/>
                <w:sz w:val="24"/>
                <w:szCs w:val="24"/>
              </w:rPr>
              <w:t>gada 19.</w:t>
            </w:r>
            <w:r>
              <w:rPr>
                <w:rFonts w:ascii="Times New Roman" w:hAnsi="Times New Roman" w:cs="Times New Roman"/>
                <w:bCs/>
                <w:sz w:val="24"/>
                <w:szCs w:val="24"/>
              </w:rPr>
              <w:t> </w:t>
            </w:r>
            <w:r w:rsidRPr="003B13EC">
              <w:rPr>
                <w:rFonts w:ascii="Times New Roman" w:hAnsi="Times New Roman" w:cs="Times New Roman"/>
                <w:bCs/>
                <w:sz w:val="24"/>
                <w:szCs w:val="24"/>
              </w:rPr>
              <w:t>maija Direktīva</w:t>
            </w:r>
            <w:r>
              <w:rPr>
                <w:rFonts w:ascii="Times New Roman" w:hAnsi="Times New Roman" w:cs="Times New Roman"/>
                <w:bCs/>
                <w:sz w:val="24"/>
                <w:szCs w:val="24"/>
              </w:rPr>
              <w:t>s</w:t>
            </w:r>
            <w:r w:rsidRPr="003B13EC">
              <w:rPr>
                <w:rFonts w:ascii="Times New Roman" w:hAnsi="Times New Roman" w:cs="Times New Roman"/>
                <w:bCs/>
                <w:sz w:val="24"/>
                <w:szCs w:val="24"/>
              </w:rPr>
              <w:t xml:space="preserve"> 2010/31/ES </w:t>
            </w:r>
            <w:r w:rsidRPr="00105D02">
              <w:rPr>
                <w:rFonts w:ascii="Times New Roman" w:hAnsi="Times New Roman" w:cs="Times New Roman"/>
                <w:bCs/>
                <w:sz w:val="24"/>
                <w:szCs w:val="24"/>
              </w:rPr>
              <w:t xml:space="preserve">par ēku energoefektivitāti </w:t>
            </w:r>
            <w:r>
              <w:rPr>
                <w:rFonts w:ascii="Times New Roman" w:hAnsi="Times New Roman" w:cs="Times New Roman"/>
                <w:bCs/>
                <w:sz w:val="24"/>
                <w:szCs w:val="24"/>
              </w:rPr>
              <w:t>(turpmāk – Direktīva 2010/31/ES)</w:t>
            </w:r>
            <w:r w:rsidRPr="003B13EC">
              <w:rPr>
                <w:rFonts w:ascii="Times New Roman" w:hAnsi="Times New Roman" w:cs="Times New Roman"/>
                <w:bCs/>
                <w:sz w:val="24"/>
                <w:szCs w:val="24"/>
              </w:rPr>
              <w:t xml:space="preserve"> </w:t>
            </w:r>
            <w:r>
              <w:rPr>
                <w:rFonts w:ascii="Times New Roman" w:hAnsi="Times New Roman" w:cs="Times New Roman"/>
                <w:bCs/>
                <w:sz w:val="24"/>
                <w:szCs w:val="24"/>
              </w:rPr>
              <w:t xml:space="preserve">prasības (redakcijā ar </w:t>
            </w:r>
            <w:r w:rsidRPr="003B13EC">
              <w:rPr>
                <w:rFonts w:ascii="Times New Roman" w:hAnsi="Times New Roman" w:cs="Times New Roman"/>
                <w:bCs/>
                <w:sz w:val="24"/>
                <w:szCs w:val="24"/>
              </w:rPr>
              <w:t>Eiropas Parlamenta un Padomes 2018.</w:t>
            </w:r>
            <w:r>
              <w:rPr>
                <w:rFonts w:ascii="Times New Roman" w:hAnsi="Times New Roman" w:cs="Times New Roman"/>
                <w:bCs/>
                <w:sz w:val="24"/>
                <w:szCs w:val="24"/>
              </w:rPr>
              <w:t> </w:t>
            </w:r>
            <w:r w:rsidRPr="003B13EC">
              <w:rPr>
                <w:rFonts w:ascii="Times New Roman" w:hAnsi="Times New Roman" w:cs="Times New Roman"/>
                <w:bCs/>
                <w:sz w:val="24"/>
                <w:szCs w:val="24"/>
              </w:rPr>
              <w:t>gada 30.</w:t>
            </w:r>
            <w:r>
              <w:rPr>
                <w:rFonts w:ascii="Times New Roman" w:hAnsi="Times New Roman" w:cs="Times New Roman"/>
                <w:bCs/>
                <w:sz w:val="24"/>
                <w:szCs w:val="24"/>
              </w:rPr>
              <w:t> </w:t>
            </w:r>
            <w:r w:rsidRPr="003B13EC">
              <w:rPr>
                <w:rFonts w:ascii="Times New Roman" w:hAnsi="Times New Roman" w:cs="Times New Roman"/>
                <w:bCs/>
                <w:sz w:val="24"/>
                <w:szCs w:val="24"/>
              </w:rPr>
              <w:t>maija Direktīvas (ES) 2018/844, ar ko groza Direktīvu 2010/31/ES par ēku energoefektivitāti un Direktīvu 2012/27/ES par energoefektivitāti</w:t>
            </w:r>
            <w:r>
              <w:rPr>
                <w:rFonts w:ascii="Times New Roman" w:hAnsi="Times New Roman" w:cs="Times New Roman"/>
                <w:bCs/>
                <w:sz w:val="24"/>
                <w:szCs w:val="24"/>
              </w:rPr>
              <w:t xml:space="preserve"> (turpmāk – Direktīva </w:t>
            </w:r>
            <w:r w:rsidRPr="003B13EC">
              <w:rPr>
                <w:rFonts w:ascii="Times New Roman" w:hAnsi="Times New Roman" w:cs="Times New Roman"/>
                <w:bCs/>
                <w:sz w:val="24"/>
                <w:szCs w:val="24"/>
              </w:rPr>
              <w:t>2018/844</w:t>
            </w:r>
            <w:r>
              <w:rPr>
                <w:rFonts w:ascii="Times New Roman" w:hAnsi="Times New Roman" w:cs="Times New Roman"/>
                <w:bCs/>
                <w:sz w:val="24"/>
                <w:szCs w:val="24"/>
              </w:rPr>
              <w:t>), grozījumiem)</w:t>
            </w:r>
            <w:r w:rsidRPr="00754D5B">
              <w:rPr>
                <w:rFonts w:ascii="Times New Roman" w:hAnsi="Times New Roman" w:cs="Times New Roman"/>
                <w:bCs/>
                <w:sz w:val="24"/>
                <w:szCs w:val="24"/>
              </w:rPr>
              <w:t>.</w:t>
            </w:r>
          </w:p>
        </w:tc>
      </w:tr>
      <w:tr w:rsidR="00873EBD" w:rsidRPr="00A03F5B" w:rsidTr="008462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73EBD" w:rsidRPr="00A03F5B" w:rsidRDefault="00873EBD" w:rsidP="0084626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873EBD" w:rsidRPr="006F7CAA" w:rsidRDefault="00873EBD" w:rsidP="00846267">
            <w:pPr>
              <w:rPr>
                <w:rFonts w:ascii="Times New Roman" w:eastAsia="Times New Roman" w:hAnsi="Times New Roman" w:cs="Times New Roman"/>
                <w:sz w:val="24"/>
                <w:szCs w:val="24"/>
                <w:lang w:eastAsia="lv-LV"/>
              </w:rPr>
            </w:pPr>
            <w:r w:rsidRPr="00A03F5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single" w:sz="4" w:space="0" w:color="auto"/>
              <w:bottom w:val="outset" w:sz="6" w:space="0" w:color="auto"/>
              <w:right w:val="single" w:sz="4" w:space="0" w:color="auto"/>
            </w:tcBorders>
          </w:tcPr>
          <w:p w:rsidR="00873EBD" w:rsidRPr="005A7512" w:rsidRDefault="00873EBD" w:rsidP="00846267">
            <w:pPr>
              <w:tabs>
                <w:tab w:val="left" w:pos="531"/>
              </w:tabs>
              <w:spacing w:after="0" w:line="240" w:lineRule="auto"/>
              <w:ind w:firstLine="249"/>
              <w:jc w:val="both"/>
              <w:rPr>
                <w:rFonts w:ascii="Times New Roman" w:eastAsia="Arial Unicode MS" w:hAnsi="Times New Roman" w:cs="Times New Roman"/>
                <w:sz w:val="24"/>
                <w:szCs w:val="24"/>
                <w:shd w:val="clear" w:color="auto" w:fill="FFFFFF"/>
              </w:rPr>
            </w:pPr>
            <w:r w:rsidRPr="005A7512">
              <w:rPr>
                <w:rFonts w:ascii="Times New Roman" w:eastAsia="Calibri" w:hAnsi="Times New Roman" w:cs="Times New Roman"/>
                <w:bCs/>
                <w:sz w:val="24"/>
                <w:szCs w:val="24"/>
              </w:rPr>
              <w:t>Saskaņā ar Direktīvas 2010/31/ES 8. panta 5. punktu (</w:t>
            </w:r>
            <w:r w:rsidRPr="005A7512">
              <w:rPr>
                <w:rFonts w:ascii="Times New Roman" w:hAnsi="Times New Roman" w:cs="Times New Roman"/>
                <w:bCs/>
                <w:sz w:val="24"/>
                <w:szCs w:val="24"/>
              </w:rPr>
              <w:t>Direktīvas 2018/844 1.panta 5.punkta redakcijā</w:t>
            </w:r>
            <w:r w:rsidRPr="005A7512">
              <w:rPr>
                <w:rFonts w:ascii="Times New Roman" w:eastAsia="Calibri" w:hAnsi="Times New Roman" w:cs="Times New Roman"/>
                <w:bCs/>
                <w:sz w:val="24"/>
                <w:szCs w:val="24"/>
              </w:rPr>
              <w:t>) a</w:t>
            </w:r>
            <w:r w:rsidRPr="005A7512">
              <w:rPr>
                <w:rFonts w:ascii="Times New Roman" w:hAnsi="Times New Roman" w:cs="Times New Roman"/>
                <w:sz w:val="24"/>
                <w:szCs w:val="24"/>
                <w:shd w:val="clear" w:color="auto" w:fill="FFFFFF"/>
              </w:rPr>
              <w:t xml:space="preserve">ttiecībā uz jaunām dzīvojamām ēkām un dzīvojamām ēkām, kurās veic nozīmīgu atjaunošanu, ar vairāk nekā desmit stāvvietām, dalībvalstis nodrošina, ka katrai stāvvietai tiek ierīkota kabeļkanālu infrastruktūra, tas ir, elektrības kabeļiem paredzēti kanāli, lai vēlākā stadijā būtu iespējams ierīkot </w:t>
            </w:r>
            <w:proofErr w:type="spellStart"/>
            <w:r w:rsidRPr="005A7512">
              <w:rPr>
                <w:rFonts w:ascii="Times New Roman" w:hAnsi="Times New Roman" w:cs="Times New Roman"/>
                <w:sz w:val="24"/>
                <w:szCs w:val="24"/>
                <w:shd w:val="clear" w:color="auto" w:fill="FFFFFF"/>
              </w:rPr>
              <w:t>elektrotransportlīdzekļu</w:t>
            </w:r>
            <w:proofErr w:type="spellEnd"/>
            <w:r w:rsidRPr="005A7512">
              <w:rPr>
                <w:rFonts w:ascii="Times New Roman" w:hAnsi="Times New Roman" w:cs="Times New Roman"/>
                <w:sz w:val="24"/>
                <w:szCs w:val="24"/>
                <w:shd w:val="clear" w:color="auto" w:fill="FFFFFF"/>
              </w:rPr>
              <w:t xml:space="preserve"> uzlādes punktus, ja:</w:t>
            </w:r>
          </w:p>
          <w:p w:rsidR="00873EBD" w:rsidRPr="005A7512" w:rsidRDefault="00873EBD" w:rsidP="00846267">
            <w:pPr>
              <w:spacing w:after="0" w:line="240" w:lineRule="auto"/>
              <w:ind w:firstLine="249"/>
              <w:jc w:val="both"/>
              <w:rPr>
                <w:rFonts w:ascii="Times New Roman" w:eastAsia="Times New Roman" w:hAnsi="Times New Roman" w:cs="Times New Roman"/>
                <w:sz w:val="24"/>
                <w:szCs w:val="24"/>
                <w:lang w:eastAsia="lv-LV"/>
              </w:rPr>
            </w:pPr>
            <w:r w:rsidRPr="005A7512">
              <w:rPr>
                <w:rFonts w:ascii="Times New Roman" w:eastAsia="Times New Roman" w:hAnsi="Times New Roman" w:cs="Times New Roman"/>
                <w:sz w:val="24"/>
                <w:szCs w:val="24"/>
                <w:lang w:eastAsia="lv-LV"/>
              </w:rPr>
              <w:t xml:space="preserve">a) automašīnu stāvvietas atrodas ēkas iekšienē un – nozīmīgas atjaunošanas gadījumā – atjaunošanas pasākumi ietver automašīnu stāvvietas vai ēkas </w:t>
            </w:r>
            <w:proofErr w:type="spellStart"/>
            <w:r w:rsidRPr="005A7512">
              <w:rPr>
                <w:rFonts w:ascii="Times New Roman" w:eastAsia="Times New Roman" w:hAnsi="Times New Roman" w:cs="Times New Roman"/>
                <w:sz w:val="24"/>
                <w:szCs w:val="24"/>
                <w:lang w:eastAsia="lv-LV"/>
              </w:rPr>
              <w:t>elektroinfrastruktūru</w:t>
            </w:r>
            <w:proofErr w:type="spellEnd"/>
            <w:r w:rsidRPr="005A7512">
              <w:rPr>
                <w:rFonts w:ascii="Times New Roman" w:eastAsia="Times New Roman" w:hAnsi="Times New Roman" w:cs="Times New Roman"/>
                <w:sz w:val="24"/>
                <w:szCs w:val="24"/>
                <w:lang w:eastAsia="lv-LV"/>
              </w:rPr>
              <w:t>; vai</w:t>
            </w:r>
          </w:p>
          <w:p w:rsidR="00873EBD" w:rsidRPr="005A7512" w:rsidRDefault="00873EBD" w:rsidP="00846267">
            <w:pPr>
              <w:spacing w:after="0" w:line="240" w:lineRule="auto"/>
              <w:ind w:firstLine="249"/>
              <w:jc w:val="both"/>
              <w:rPr>
                <w:rFonts w:ascii="Times New Roman" w:eastAsia="Times New Roman" w:hAnsi="Times New Roman" w:cs="Times New Roman"/>
                <w:sz w:val="24"/>
                <w:szCs w:val="24"/>
                <w:lang w:eastAsia="lv-LV"/>
              </w:rPr>
            </w:pPr>
            <w:r w:rsidRPr="005A7512">
              <w:rPr>
                <w:rFonts w:ascii="Times New Roman" w:eastAsia="Times New Roman" w:hAnsi="Times New Roman" w:cs="Times New Roman"/>
                <w:sz w:val="24"/>
                <w:szCs w:val="24"/>
                <w:lang w:eastAsia="lv-LV"/>
              </w:rPr>
              <w:t xml:space="preserve">b) automašīnu stāvvietas atrodas fiziski blakus ēkai un – nozīmīgas atjaunošanas gadījumā – atjaunošanas pasākumi ietver automašīnu stāvvietas vai automašīnu stāvvietu </w:t>
            </w:r>
            <w:proofErr w:type="spellStart"/>
            <w:r w:rsidRPr="005A7512">
              <w:rPr>
                <w:rFonts w:ascii="Times New Roman" w:eastAsia="Times New Roman" w:hAnsi="Times New Roman" w:cs="Times New Roman"/>
                <w:sz w:val="24"/>
                <w:szCs w:val="24"/>
                <w:lang w:eastAsia="lv-LV"/>
              </w:rPr>
              <w:t>elektroinfrastruktūru</w:t>
            </w:r>
            <w:proofErr w:type="spellEnd"/>
            <w:r w:rsidRPr="005A7512">
              <w:rPr>
                <w:rFonts w:ascii="Times New Roman" w:eastAsia="Times New Roman" w:hAnsi="Times New Roman" w:cs="Times New Roman"/>
                <w:sz w:val="24"/>
                <w:szCs w:val="24"/>
                <w:lang w:eastAsia="lv-LV"/>
              </w:rPr>
              <w:t>.</w:t>
            </w:r>
          </w:p>
          <w:p w:rsidR="00873EBD" w:rsidRPr="005A7512" w:rsidRDefault="00873EBD" w:rsidP="00846267">
            <w:pPr>
              <w:tabs>
                <w:tab w:val="left" w:pos="531"/>
              </w:tabs>
              <w:spacing w:after="0" w:line="240" w:lineRule="auto"/>
              <w:ind w:firstLine="251"/>
              <w:jc w:val="both"/>
              <w:rPr>
                <w:rFonts w:ascii="Times New Roman" w:eastAsia="Calibri" w:hAnsi="Times New Roman" w:cs="Times New Roman"/>
                <w:bCs/>
                <w:sz w:val="24"/>
                <w:szCs w:val="24"/>
              </w:rPr>
            </w:pPr>
            <w:r w:rsidRPr="005A7512">
              <w:rPr>
                <w:rFonts w:ascii="Times New Roman" w:eastAsia="Calibri" w:hAnsi="Times New Roman" w:cs="Times New Roman"/>
                <w:bCs/>
                <w:sz w:val="24"/>
                <w:szCs w:val="24"/>
              </w:rPr>
              <w:t>Atbilstoši Direktīvas 2010/31/ES 8. panta 6. punkta a) apakšpunktam (</w:t>
            </w:r>
            <w:r w:rsidRPr="005A7512">
              <w:rPr>
                <w:rFonts w:ascii="Times New Roman" w:hAnsi="Times New Roman" w:cs="Times New Roman"/>
                <w:bCs/>
                <w:sz w:val="24"/>
                <w:szCs w:val="24"/>
              </w:rPr>
              <w:t>Direktīvas 2018/844 1.panta 5.punkta redakcijā</w:t>
            </w:r>
            <w:r w:rsidRPr="005A7512">
              <w:rPr>
                <w:rFonts w:ascii="Times New Roman" w:eastAsia="Calibri" w:hAnsi="Times New Roman" w:cs="Times New Roman"/>
                <w:bCs/>
                <w:sz w:val="24"/>
                <w:szCs w:val="24"/>
              </w:rPr>
              <w:t>) dalībvalstis var nolemt nepiemērot 8. panta 5. punktu, ja būvatļaujas pieteikumi vai līdzvērtīgi pieteikumi ir iesniegti līdz 2021. gada 10. martam.</w:t>
            </w:r>
          </w:p>
          <w:p w:rsidR="00873EBD" w:rsidRPr="005A7512" w:rsidRDefault="00873EBD" w:rsidP="00846267">
            <w:pPr>
              <w:spacing w:after="0" w:line="240" w:lineRule="auto"/>
              <w:ind w:firstLine="247"/>
              <w:jc w:val="both"/>
              <w:rPr>
                <w:rFonts w:ascii="Times New Roman" w:eastAsia="Calibri" w:hAnsi="Times New Roman" w:cs="Times New Roman"/>
                <w:bCs/>
                <w:sz w:val="24"/>
                <w:szCs w:val="24"/>
              </w:rPr>
            </w:pPr>
            <w:r w:rsidRPr="005A7512">
              <w:rPr>
                <w:rFonts w:ascii="Times New Roman" w:hAnsi="Times New Roman" w:cs="Times New Roman"/>
                <w:bCs/>
                <w:sz w:val="24"/>
                <w:szCs w:val="24"/>
              </w:rPr>
              <w:t xml:space="preserve">Direktīvas 2018/844 </w:t>
            </w:r>
            <w:r w:rsidRPr="005A7512">
              <w:rPr>
                <w:rFonts w:ascii="Times New Roman" w:eastAsia="Times New Roman" w:hAnsi="Times New Roman" w:cs="Times New Roman"/>
                <w:bCs/>
                <w:sz w:val="24"/>
                <w:szCs w:val="24"/>
                <w:lang w:eastAsia="lv-LV"/>
              </w:rPr>
              <w:t>3. panta pirmā rindkopa noteic, ka dalībvalstīs stājas spēkā normatīvie un administratīvie akti, kas vajadzīgi, lai izpildītu šīs direktīvas prasības, līdz 2020. gada 10. martam.</w:t>
            </w:r>
          </w:p>
          <w:p w:rsidR="00873EBD" w:rsidRPr="005A7512" w:rsidRDefault="00873EBD" w:rsidP="00846267">
            <w:pPr>
              <w:spacing w:after="0" w:line="240" w:lineRule="auto"/>
              <w:ind w:firstLine="247"/>
              <w:jc w:val="both"/>
              <w:rPr>
                <w:rFonts w:ascii="Times New Roman" w:eastAsia="Calibri" w:hAnsi="Times New Roman" w:cs="Times New Roman"/>
                <w:bCs/>
                <w:sz w:val="24"/>
                <w:szCs w:val="24"/>
              </w:rPr>
            </w:pPr>
            <w:r w:rsidRPr="005A7512">
              <w:rPr>
                <w:rFonts w:ascii="Times New Roman" w:hAnsi="Times New Roman" w:cs="Times New Roman"/>
                <w:sz w:val="24"/>
                <w:szCs w:val="24"/>
                <w:shd w:val="clear" w:color="auto" w:fill="FFFFFF"/>
              </w:rPr>
              <w:t xml:space="preserve">Prasības, kādas ievēro, projektējot jaunbūvējamas, atjaunojamas un pārbūvējamas dzīvojamās ēkas </w:t>
            </w:r>
            <w:r w:rsidRPr="005A7512">
              <w:rPr>
                <w:rFonts w:ascii="Times New Roman" w:hAnsi="Times New Roman" w:cs="Times New Roman"/>
                <w:sz w:val="24"/>
                <w:szCs w:val="24"/>
                <w:shd w:val="clear" w:color="auto" w:fill="FFFFFF"/>
              </w:rPr>
              <w:lastRenderedPageBreak/>
              <w:t xml:space="preserve">(daudzstāvu daudzdzīvokļu dzīvojamās ēkas un </w:t>
            </w:r>
            <w:proofErr w:type="spellStart"/>
            <w:r w:rsidRPr="005A7512">
              <w:rPr>
                <w:rFonts w:ascii="Times New Roman" w:hAnsi="Times New Roman" w:cs="Times New Roman"/>
                <w:sz w:val="24"/>
                <w:szCs w:val="24"/>
                <w:shd w:val="clear" w:color="auto" w:fill="FFFFFF"/>
              </w:rPr>
              <w:t>mazstāvu</w:t>
            </w:r>
            <w:proofErr w:type="spellEnd"/>
            <w:r w:rsidRPr="005A7512">
              <w:rPr>
                <w:rFonts w:ascii="Times New Roman" w:hAnsi="Times New Roman" w:cs="Times New Roman"/>
                <w:sz w:val="24"/>
                <w:szCs w:val="24"/>
                <w:shd w:val="clear" w:color="auto" w:fill="FFFFFF"/>
              </w:rPr>
              <w:t xml:space="preserve"> dzīvojamās ēkas), ciktāl tas nav pretrunā ar kultūras pieminekļu aizsardzību reglamentējošajiem normatīvajiem aktiem, nosaka Latvijas būvnormatīvs LBN 211-15 “Dzīvojamās ēkas”, kas apstiprināts ar </w:t>
            </w:r>
            <w:r w:rsidRPr="005A7512">
              <w:rPr>
                <w:rFonts w:ascii="Times New Roman" w:hAnsi="Times New Roman" w:cs="Times New Roman"/>
                <w:sz w:val="24"/>
                <w:szCs w:val="24"/>
              </w:rPr>
              <w:t>Ministru kabineta 2015. gada 30. jūnija noteikumiem Nr. 340 “Noteikumi par Latvijas būvnormatīvu LBN 211-15 “Dzīvojamās ēkas””</w:t>
            </w:r>
            <w:r w:rsidRPr="005A7512">
              <w:rPr>
                <w:rFonts w:ascii="Times New Roman" w:hAnsi="Times New Roman" w:cs="Times New Roman"/>
                <w:sz w:val="24"/>
                <w:szCs w:val="24"/>
                <w:shd w:val="clear" w:color="auto" w:fill="FFFFFF"/>
              </w:rPr>
              <w:t>.</w:t>
            </w:r>
          </w:p>
          <w:p w:rsidR="00873EBD" w:rsidRPr="005A7512" w:rsidRDefault="00873EBD" w:rsidP="00846267">
            <w:pPr>
              <w:spacing w:after="0" w:line="240" w:lineRule="auto"/>
              <w:ind w:firstLine="247"/>
              <w:jc w:val="both"/>
              <w:rPr>
                <w:rStyle w:val="normaltextrun"/>
                <w:rFonts w:ascii="Times New Roman" w:hAnsi="Times New Roman" w:cs="Times New Roman"/>
                <w:sz w:val="24"/>
                <w:szCs w:val="24"/>
              </w:rPr>
            </w:pPr>
            <w:r w:rsidRPr="005A7512">
              <w:rPr>
                <w:rFonts w:ascii="Times New Roman" w:eastAsia="Calibri" w:hAnsi="Times New Roman" w:cs="Times New Roman"/>
                <w:bCs/>
                <w:sz w:val="24"/>
                <w:szCs w:val="24"/>
              </w:rPr>
              <w:t xml:space="preserve">Ievērojot minēto, Noteikumu projekts paredz prasības jaunbūvējamu un pārbūvējamu dzīvojamo ēku </w:t>
            </w:r>
            <w:proofErr w:type="spellStart"/>
            <w:r w:rsidRPr="005A7512">
              <w:rPr>
                <w:rFonts w:ascii="Times New Roman" w:eastAsia="Calibri" w:hAnsi="Times New Roman" w:cs="Times New Roman"/>
                <w:bCs/>
                <w:sz w:val="24"/>
                <w:szCs w:val="24"/>
              </w:rPr>
              <w:t>elektromobilitātei</w:t>
            </w:r>
            <w:proofErr w:type="spellEnd"/>
            <w:r w:rsidRPr="005A7512">
              <w:rPr>
                <w:rFonts w:ascii="Times New Roman" w:eastAsia="Calibri" w:hAnsi="Times New Roman" w:cs="Times New Roman"/>
                <w:bCs/>
                <w:sz w:val="24"/>
                <w:szCs w:val="24"/>
              </w:rPr>
              <w:t xml:space="preserve">. </w:t>
            </w:r>
            <w:r w:rsidRPr="005A7512">
              <w:rPr>
                <w:rFonts w:ascii="Times New Roman" w:hAnsi="Times New Roman" w:cs="Times New Roman"/>
                <w:sz w:val="24"/>
                <w:szCs w:val="24"/>
              </w:rPr>
              <w:t xml:space="preserve">Proti, dzīvojamās ēkās ar vairāk nekā desmit autostāvvietām katrai autostāvvietai paredz kanālus elektrības kabeļiem, lai nepieciešamības gadījumā varētu ierīkot </w:t>
            </w:r>
            <w:proofErr w:type="spellStart"/>
            <w:r w:rsidRPr="005A7512">
              <w:rPr>
                <w:rFonts w:ascii="Times New Roman" w:hAnsi="Times New Roman" w:cs="Times New Roman"/>
                <w:sz w:val="24"/>
                <w:szCs w:val="24"/>
              </w:rPr>
              <w:t>elektrotransportlīdzekļu</w:t>
            </w:r>
            <w:proofErr w:type="spellEnd"/>
            <w:r w:rsidRPr="005A7512">
              <w:rPr>
                <w:rFonts w:ascii="Times New Roman" w:hAnsi="Times New Roman" w:cs="Times New Roman"/>
                <w:sz w:val="24"/>
                <w:szCs w:val="24"/>
              </w:rPr>
              <w:t xml:space="preserve"> uzlādes punktus. Šīs prasības piemēro arī ar dzīvojamo ēku funkcionāli saistītu, bet ārpus šīs ēkas esošu </w:t>
            </w:r>
            <w:r w:rsidR="005A7512" w:rsidRPr="005A7512">
              <w:rPr>
                <w:rFonts w:ascii="Times New Roman" w:hAnsi="Times New Roman" w:cs="Times New Roman"/>
                <w:sz w:val="24"/>
                <w:szCs w:val="24"/>
              </w:rPr>
              <w:t>auto</w:t>
            </w:r>
            <w:r w:rsidRPr="005A7512">
              <w:rPr>
                <w:rFonts w:ascii="Times New Roman" w:hAnsi="Times New Roman" w:cs="Times New Roman"/>
                <w:sz w:val="24"/>
                <w:szCs w:val="24"/>
              </w:rPr>
              <w:t>stāvvietu projektēšanai. Savukārt dzīvojamās ēkas pārbūves gadījumā minētās būvnormatīva prasības piemēro attiecībā uz pārbūvējamo daļu, ja šī daļa ir paredzēta autostāvvietām, tajā skaitā, uz dzīvojamā ēkā esošu telpu grupu, kurā atrodas autostāvvietas, vai ar dzīvojamo ēku funkcionāli saistītām, bet ārpus šīs ēkas esošām autostāvvietām</w:t>
            </w:r>
            <w:r w:rsidRPr="005A7512">
              <w:rPr>
                <w:rStyle w:val="normaltextrun"/>
                <w:rFonts w:ascii="Times New Roman" w:hAnsi="Times New Roman" w:cs="Times New Roman"/>
                <w:sz w:val="24"/>
                <w:szCs w:val="24"/>
              </w:rPr>
              <w:t>.</w:t>
            </w:r>
          </w:p>
          <w:p w:rsidR="00D2214F" w:rsidRPr="005A7512" w:rsidRDefault="00D2214F" w:rsidP="00846267">
            <w:pPr>
              <w:spacing w:after="0" w:line="240" w:lineRule="auto"/>
              <w:ind w:firstLine="247"/>
              <w:jc w:val="both"/>
              <w:rPr>
                <w:rFonts w:ascii="Times New Roman" w:eastAsia="Calibri" w:hAnsi="Times New Roman" w:cs="Times New Roman"/>
                <w:bCs/>
                <w:sz w:val="24"/>
                <w:szCs w:val="24"/>
              </w:rPr>
            </w:pPr>
            <w:proofErr w:type="spellStart"/>
            <w:r w:rsidRPr="005A7512">
              <w:rPr>
                <w:rFonts w:ascii="Times New Roman" w:hAnsi="Times New Roman" w:cs="Times New Roman"/>
                <w:sz w:val="24"/>
                <w:szCs w:val="24"/>
                <w:shd w:val="clear" w:color="auto" w:fill="FFFFFF"/>
              </w:rPr>
              <w:t>Elektrotransportlīdzekļu</w:t>
            </w:r>
            <w:proofErr w:type="spellEnd"/>
            <w:r w:rsidRPr="005A7512">
              <w:rPr>
                <w:rFonts w:ascii="Times New Roman" w:hAnsi="Times New Roman" w:cs="Times New Roman"/>
                <w:sz w:val="24"/>
                <w:szCs w:val="24"/>
                <w:shd w:val="clear" w:color="auto" w:fill="FFFFFF"/>
              </w:rPr>
              <w:t xml:space="preserve"> uzlādes punktu tehniskās prasības pašreiz ir noteiktas Ministru kabineta</w:t>
            </w:r>
            <w:r w:rsidRPr="005A7512">
              <w:rPr>
                <w:rStyle w:val="apple-converted-space"/>
                <w:rFonts w:ascii="Times New Roman" w:hAnsi="Times New Roman" w:cs="Times New Roman"/>
                <w:sz w:val="24"/>
                <w:szCs w:val="24"/>
                <w:shd w:val="clear" w:color="auto" w:fill="FFFFFF"/>
              </w:rPr>
              <w:t> </w:t>
            </w:r>
            <w:r w:rsidRPr="005A7512">
              <w:rPr>
                <w:rFonts w:ascii="Times New Roman" w:hAnsi="Times New Roman" w:cs="Times New Roman"/>
                <w:sz w:val="24"/>
                <w:szCs w:val="24"/>
                <w:bdr w:val="none" w:sz="0" w:space="0" w:color="auto" w:frame="1"/>
                <w:shd w:val="clear" w:color="auto" w:fill="FFFFFF"/>
              </w:rPr>
              <w:t xml:space="preserve">2018. gada 6. februāra noteikumos Nr. 78 “Prasības </w:t>
            </w:r>
            <w:proofErr w:type="spellStart"/>
            <w:r w:rsidRPr="005A7512">
              <w:rPr>
                <w:rFonts w:ascii="Times New Roman" w:hAnsi="Times New Roman" w:cs="Times New Roman"/>
                <w:sz w:val="24"/>
                <w:szCs w:val="24"/>
                <w:bdr w:val="none" w:sz="0" w:space="0" w:color="auto" w:frame="1"/>
                <w:shd w:val="clear" w:color="auto" w:fill="FFFFFF"/>
              </w:rPr>
              <w:t>elektrotransportlīdzekļu</w:t>
            </w:r>
            <w:proofErr w:type="spellEnd"/>
            <w:r w:rsidRPr="005A7512">
              <w:rPr>
                <w:rFonts w:ascii="Times New Roman" w:hAnsi="Times New Roman" w:cs="Times New Roman"/>
                <w:sz w:val="24"/>
                <w:szCs w:val="24"/>
                <w:bdr w:val="none" w:sz="0" w:space="0" w:color="auto" w:frame="1"/>
                <w:shd w:val="clear" w:color="auto" w:fill="FFFFFF"/>
              </w:rPr>
              <w:t xml:space="preserve"> uzlādes, dabasgāzes uzpildes, ūdeņraža uzpildes un krasta </w:t>
            </w:r>
            <w:proofErr w:type="spellStart"/>
            <w:r w:rsidRPr="005A7512">
              <w:rPr>
                <w:rFonts w:ascii="Times New Roman" w:hAnsi="Times New Roman" w:cs="Times New Roman"/>
                <w:sz w:val="24"/>
                <w:szCs w:val="24"/>
                <w:bdr w:val="none" w:sz="0" w:space="0" w:color="auto" w:frame="1"/>
                <w:shd w:val="clear" w:color="auto" w:fill="FFFFFF"/>
              </w:rPr>
              <w:t>elektropadeves</w:t>
            </w:r>
            <w:proofErr w:type="spellEnd"/>
            <w:r w:rsidRPr="005A7512">
              <w:rPr>
                <w:rFonts w:ascii="Times New Roman" w:hAnsi="Times New Roman" w:cs="Times New Roman"/>
                <w:sz w:val="24"/>
                <w:szCs w:val="24"/>
                <w:bdr w:val="none" w:sz="0" w:space="0" w:color="auto" w:frame="1"/>
                <w:shd w:val="clear" w:color="auto" w:fill="FFFFFF"/>
              </w:rPr>
              <w:t xml:space="preserve"> iekārtām”, kas arī jāpiemēro uzlādes punktu izbūvē. Vienlaikus Saeimā izskatīšanā ir likumprojekts ”Transporta enerģijas likums” (Nr. 177/Lp13), kas, citastarp, definēs un regulēs </w:t>
            </w:r>
            <w:proofErr w:type="spellStart"/>
            <w:r w:rsidRPr="005A7512">
              <w:rPr>
                <w:rFonts w:ascii="Times New Roman" w:hAnsi="Times New Roman" w:cs="Times New Roman"/>
                <w:sz w:val="24"/>
                <w:szCs w:val="24"/>
                <w:bdr w:val="none" w:sz="0" w:space="0" w:color="auto" w:frame="1"/>
                <w:shd w:val="clear" w:color="auto" w:fill="FFFFFF"/>
              </w:rPr>
              <w:t>elektrotransportlīdzekļu</w:t>
            </w:r>
            <w:proofErr w:type="spellEnd"/>
            <w:r w:rsidRPr="005A7512">
              <w:rPr>
                <w:rFonts w:ascii="Times New Roman" w:hAnsi="Times New Roman" w:cs="Times New Roman"/>
                <w:sz w:val="24"/>
                <w:szCs w:val="24"/>
                <w:bdr w:val="none" w:sz="0" w:space="0" w:color="auto" w:frame="1"/>
                <w:shd w:val="clear" w:color="auto" w:fill="FFFFFF"/>
              </w:rPr>
              <w:t xml:space="preserve"> uzlādes iespējas un prasības.</w:t>
            </w:r>
          </w:p>
          <w:p w:rsidR="00873EBD" w:rsidRPr="005A7512" w:rsidRDefault="00873EBD" w:rsidP="002D0F40">
            <w:pPr>
              <w:spacing w:after="0" w:line="240" w:lineRule="auto"/>
              <w:ind w:firstLine="247"/>
              <w:jc w:val="both"/>
            </w:pPr>
            <w:r w:rsidRPr="005A7512">
              <w:rPr>
                <w:rStyle w:val="normaltextrun"/>
                <w:rFonts w:ascii="Times New Roman" w:hAnsi="Times New Roman" w:cs="Times New Roman"/>
                <w:sz w:val="24"/>
                <w:szCs w:val="24"/>
              </w:rPr>
              <w:t>Ievērojot tiesiskās noteiktības principu</w:t>
            </w:r>
            <w:r w:rsidR="009E1BE6" w:rsidRPr="005A7512">
              <w:rPr>
                <w:rStyle w:val="normaltextrun"/>
                <w:rFonts w:ascii="Times New Roman" w:hAnsi="Times New Roman" w:cs="Times New Roman"/>
                <w:sz w:val="24"/>
                <w:szCs w:val="24"/>
              </w:rPr>
              <w:t xml:space="preserve"> un izmantojot Direktīvas </w:t>
            </w:r>
            <w:r w:rsidR="009E1BE6" w:rsidRPr="005A7512">
              <w:rPr>
                <w:rFonts w:ascii="Times New Roman" w:eastAsia="Calibri" w:hAnsi="Times New Roman" w:cs="Times New Roman"/>
                <w:bCs/>
                <w:sz w:val="24"/>
                <w:szCs w:val="24"/>
              </w:rPr>
              <w:t>2010/31/ES 8. panta 6. punkta a apakšpunktā paredzēto rīcības brīvību</w:t>
            </w:r>
            <w:r w:rsidRPr="005A7512">
              <w:rPr>
                <w:rStyle w:val="normaltextrun"/>
                <w:rFonts w:ascii="Times New Roman" w:hAnsi="Times New Roman" w:cs="Times New Roman"/>
                <w:sz w:val="24"/>
                <w:szCs w:val="24"/>
              </w:rPr>
              <w:t xml:space="preserve">, Noteikumu projektā paredzēts, ka </w:t>
            </w:r>
            <w:r w:rsidR="002D0F40" w:rsidRPr="005A7512">
              <w:rPr>
                <w:rFonts w:ascii="Times New Roman" w:eastAsia="Times New Roman" w:hAnsi="Times New Roman" w:cs="Times New Roman"/>
                <w:sz w:val="24"/>
                <w:szCs w:val="24"/>
                <w:lang w:eastAsia="lv-LV"/>
              </w:rPr>
              <w:t xml:space="preserve">būvniecības ieceres dokumentāciju, kas noteiktā kārtībā saskaņota (akceptēta) vai iesniegta saskaņošanai institūcijā, kas pilda būvvaldes funkcijas, </w:t>
            </w:r>
            <w:r w:rsidRPr="005A7512">
              <w:rPr>
                <w:rFonts w:ascii="Times New Roman" w:eastAsia="Times New Roman" w:hAnsi="Times New Roman" w:cs="Times New Roman"/>
                <w:sz w:val="24"/>
                <w:szCs w:val="24"/>
                <w:lang w:eastAsia="lv-LV"/>
              </w:rPr>
              <w:t xml:space="preserve">līdz 2021. gada 10. martam, varēs nepārstrādāt atbilstoši </w:t>
            </w:r>
            <w:proofErr w:type="spellStart"/>
            <w:r w:rsidRPr="005A7512">
              <w:rPr>
                <w:rFonts w:ascii="Times New Roman" w:hAnsi="Times New Roman" w:cs="Times New Roman"/>
                <w:sz w:val="24"/>
                <w:szCs w:val="24"/>
                <w:shd w:val="clear" w:color="auto" w:fill="FFFFFF"/>
              </w:rPr>
              <w:t>elektromobilitātes</w:t>
            </w:r>
            <w:proofErr w:type="spellEnd"/>
            <w:r w:rsidRPr="005A7512">
              <w:rPr>
                <w:rFonts w:ascii="Times New Roman" w:eastAsia="Times New Roman" w:hAnsi="Times New Roman" w:cs="Times New Roman"/>
                <w:sz w:val="24"/>
                <w:szCs w:val="24"/>
                <w:lang w:eastAsia="lv-LV"/>
              </w:rPr>
              <w:t xml:space="preserve"> prasībām.</w:t>
            </w:r>
          </w:p>
        </w:tc>
      </w:tr>
      <w:tr w:rsidR="00873EBD" w:rsidRPr="00A03F5B" w:rsidTr="008462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73EBD" w:rsidRPr="00A03F5B" w:rsidRDefault="00873EBD" w:rsidP="0084626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873EBD" w:rsidRPr="00A03F5B" w:rsidRDefault="00873EBD" w:rsidP="0084626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873EBD" w:rsidRPr="00A03F5B" w:rsidRDefault="00873EBD" w:rsidP="0084626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sz w:val="24"/>
                <w:szCs w:val="24"/>
                <w:lang w:eastAsia="lv-LV"/>
              </w:rPr>
              <w:t>Ekonomikas ministrija</w:t>
            </w:r>
          </w:p>
        </w:tc>
      </w:tr>
      <w:tr w:rsidR="00873EBD" w:rsidRPr="00A03F5B" w:rsidTr="008462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73EBD" w:rsidRPr="00A03F5B" w:rsidRDefault="00873EBD" w:rsidP="0084626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873EBD" w:rsidRPr="00A03F5B" w:rsidRDefault="00873EBD" w:rsidP="0084626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873EBD" w:rsidRPr="00A03F5B" w:rsidRDefault="00873EBD" w:rsidP="0084626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sz w:val="24"/>
                <w:szCs w:val="24"/>
                <w:lang w:eastAsia="lv-LV"/>
              </w:rPr>
              <w:t>Nav</w:t>
            </w:r>
          </w:p>
        </w:tc>
      </w:tr>
    </w:tbl>
    <w:p w:rsidR="00873EBD" w:rsidRPr="00A03F5B" w:rsidRDefault="00873EBD" w:rsidP="00873EBD">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873EBD" w:rsidRPr="00FB4681" w:rsidTr="0084626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73EBD" w:rsidRPr="00FB4681" w:rsidRDefault="00873EBD" w:rsidP="00846267">
            <w:pPr>
              <w:spacing w:after="0" w:line="240" w:lineRule="auto"/>
              <w:jc w:val="center"/>
              <w:rPr>
                <w:rFonts w:ascii="Times New Roman" w:eastAsia="Times New Roman" w:hAnsi="Times New Roman" w:cs="Times New Roman"/>
                <w:b/>
                <w:bCs/>
                <w:iCs/>
                <w:sz w:val="24"/>
                <w:szCs w:val="24"/>
                <w:lang w:eastAsia="lv-LV"/>
              </w:rPr>
            </w:pPr>
            <w:r w:rsidRPr="00FB468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73EBD" w:rsidRPr="00FB4681" w:rsidTr="008462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73EBD" w:rsidRPr="00FB4681" w:rsidRDefault="00873EBD" w:rsidP="00846267">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rsidR="00873EBD" w:rsidRPr="00FB4681" w:rsidRDefault="00873EBD" w:rsidP="00846267">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 xml:space="preserve">Sabiedrības </w:t>
            </w:r>
            <w:proofErr w:type="spellStart"/>
            <w:r w:rsidRPr="00FB4681">
              <w:rPr>
                <w:rFonts w:ascii="Times New Roman" w:eastAsia="Times New Roman" w:hAnsi="Times New Roman" w:cs="Times New Roman"/>
                <w:iCs/>
                <w:sz w:val="24"/>
                <w:szCs w:val="24"/>
                <w:lang w:eastAsia="lv-LV"/>
              </w:rPr>
              <w:t>mērķgrupas</w:t>
            </w:r>
            <w:proofErr w:type="spellEnd"/>
            <w:r w:rsidRPr="00FB4681">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rsidR="00873EBD" w:rsidRPr="00FB4681" w:rsidRDefault="00873EBD" w:rsidP="0084626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Dzīvojamo ēk</w:t>
            </w:r>
            <w:r w:rsidRPr="00FB4681">
              <w:rPr>
                <w:rFonts w:ascii="Times New Roman" w:eastAsia="Times New Roman" w:hAnsi="Times New Roman" w:cs="Times New Roman"/>
                <w:sz w:val="24"/>
                <w:szCs w:val="24"/>
                <w:lang w:eastAsia="lv-LV"/>
              </w:rPr>
              <w:t>u īpašnieki</w:t>
            </w:r>
            <w:r>
              <w:rPr>
                <w:rFonts w:ascii="Times New Roman" w:eastAsia="Times New Roman" w:hAnsi="Times New Roman" w:cs="Times New Roman"/>
                <w:sz w:val="24"/>
                <w:szCs w:val="24"/>
                <w:lang w:eastAsia="lv-LV"/>
              </w:rPr>
              <w:t xml:space="preserve"> (būvniecības pasūtītāji)</w:t>
            </w:r>
            <w:r w:rsidRPr="00FB468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projektētāji, būvnieki</w:t>
            </w:r>
            <w:r w:rsidRPr="00FB4681">
              <w:rPr>
                <w:rFonts w:ascii="Times New Roman" w:eastAsia="Times New Roman" w:hAnsi="Times New Roman" w:cs="Times New Roman"/>
                <w:sz w:val="24"/>
                <w:szCs w:val="24"/>
                <w:lang w:eastAsia="lv-LV"/>
              </w:rPr>
              <w:t>.</w:t>
            </w:r>
          </w:p>
        </w:tc>
      </w:tr>
      <w:tr w:rsidR="00873EBD" w:rsidRPr="00FB4681" w:rsidTr="008462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73EBD" w:rsidRPr="00FB4681" w:rsidRDefault="00873EBD" w:rsidP="00846267">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873EBD" w:rsidRPr="00FB4681" w:rsidRDefault="00873EBD" w:rsidP="00846267">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rsidR="00873EBD" w:rsidRPr="00B12190" w:rsidRDefault="00873EBD" w:rsidP="00846267">
            <w:pPr>
              <w:spacing w:after="0" w:line="240" w:lineRule="auto"/>
              <w:jc w:val="both"/>
              <w:rPr>
                <w:rFonts w:ascii="Times New Roman" w:eastAsia="Times New Roman" w:hAnsi="Times New Roman" w:cs="Times New Roman"/>
                <w:sz w:val="24"/>
                <w:szCs w:val="24"/>
                <w:lang w:eastAsia="lv-LV"/>
              </w:rPr>
            </w:pPr>
            <w:r w:rsidRPr="00094E36">
              <w:rPr>
                <w:rFonts w:ascii="Times New Roman" w:eastAsia="Calibri" w:hAnsi="Times New Roman" w:cs="Times New Roman"/>
                <w:sz w:val="24"/>
                <w:szCs w:val="24"/>
              </w:rPr>
              <w:t xml:space="preserve">Noteikumu projekts ietekmēs </w:t>
            </w:r>
            <w:r>
              <w:rPr>
                <w:rFonts w:ascii="Times New Roman" w:eastAsia="Calibri" w:hAnsi="Times New Roman" w:cs="Times New Roman"/>
                <w:sz w:val="24"/>
                <w:szCs w:val="24"/>
              </w:rPr>
              <w:t>dzīvojamo ēku</w:t>
            </w:r>
            <w:r w:rsidRPr="00094E36">
              <w:rPr>
                <w:rFonts w:ascii="Times New Roman" w:eastAsia="Times New Roman" w:hAnsi="Times New Roman" w:cs="Times New Roman"/>
                <w:sz w:val="24"/>
                <w:szCs w:val="24"/>
                <w:lang w:eastAsia="lv-LV"/>
              </w:rPr>
              <w:t xml:space="preserve"> īpašniekus</w:t>
            </w:r>
            <w:r>
              <w:rPr>
                <w:rFonts w:ascii="Times New Roman" w:eastAsia="Times New Roman" w:hAnsi="Times New Roman" w:cs="Times New Roman"/>
                <w:sz w:val="24"/>
                <w:szCs w:val="24"/>
                <w:lang w:eastAsia="lv-LV"/>
              </w:rPr>
              <w:t xml:space="preserve"> (būvniecības pasūtītājus)</w:t>
            </w:r>
            <w:r w:rsidRPr="00094E36">
              <w:rPr>
                <w:rFonts w:ascii="Times New Roman" w:eastAsia="Times New Roman" w:hAnsi="Times New Roman" w:cs="Times New Roman"/>
                <w:sz w:val="24"/>
                <w:szCs w:val="24"/>
                <w:lang w:eastAsia="lv-LV"/>
              </w:rPr>
              <w:t xml:space="preserve">, jo tiem būs jānodrošina </w:t>
            </w:r>
            <w:r>
              <w:rPr>
                <w:rFonts w:ascii="Times New Roman" w:eastAsia="Times New Roman" w:hAnsi="Times New Roman" w:cs="Times New Roman"/>
                <w:sz w:val="24"/>
                <w:szCs w:val="24"/>
                <w:lang w:eastAsia="lv-LV"/>
              </w:rPr>
              <w:t xml:space="preserve">dzīvojamo ēku </w:t>
            </w:r>
            <w:proofErr w:type="spellStart"/>
            <w:r>
              <w:rPr>
                <w:rFonts w:ascii="Times New Roman" w:eastAsia="Times New Roman" w:hAnsi="Times New Roman" w:cs="Times New Roman"/>
                <w:sz w:val="24"/>
                <w:szCs w:val="24"/>
                <w:lang w:eastAsia="lv-LV"/>
              </w:rPr>
              <w:t>elektromobilitātes</w:t>
            </w:r>
            <w:proofErr w:type="spellEnd"/>
            <w:r>
              <w:rPr>
                <w:rFonts w:ascii="Times New Roman" w:eastAsia="Times New Roman" w:hAnsi="Times New Roman" w:cs="Times New Roman"/>
                <w:sz w:val="24"/>
                <w:szCs w:val="24"/>
                <w:lang w:eastAsia="lv-LV"/>
              </w:rPr>
              <w:t xml:space="preserve"> </w:t>
            </w:r>
            <w:r w:rsidRPr="00094E36">
              <w:rPr>
                <w:rFonts w:ascii="Times New Roman" w:eastAsia="Times New Roman" w:hAnsi="Times New Roman" w:cs="Times New Roman"/>
                <w:sz w:val="24"/>
                <w:szCs w:val="24"/>
                <w:lang w:eastAsia="lv-LV"/>
              </w:rPr>
              <w:t>prasību izpilde un attiecīgs finansējums, savukārt projektētājiem prasības būs jāievēro, izstrādājot būvniecības ieceres dokumentāciju</w:t>
            </w:r>
            <w:r>
              <w:rPr>
                <w:rFonts w:ascii="Times New Roman" w:eastAsia="Times New Roman" w:hAnsi="Times New Roman" w:cs="Times New Roman"/>
                <w:sz w:val="24"/>
                <w:szCs w:val="24"/>
                <w:lang w:eastAsia="lv-LV"/>
              </w:rPr>
              <w:t xml:space="preserve"> dzīvojamās ēkas būvniecības vai pārbūves gadījumā</w:t>
            </w:r>
            <w:r w:rsidRPr="00094E36">
              <w:rPr>
                <w:rFonts w:ascii="Times New Roman" w:eastAsia="Times New Roman" w:hAnsi="Times New Roman" w:cs="Times New Roman"/>
                <w:sz w:val="24"/>
                <w:szCs w:val="24"/>
                <w:lang w:eastAsia="lv-LV"/>
              </w:rPr>
              <w:t xml:space="preserve">, bet būvniekiem – </w:t>
            </w:r>
            <w:r>
              <w:rPr>
                <w:rFonts w:ascii="Times New Roman" w:eastAsia="Times New Roman" w:hAnsi="Times New Roman" w:cs="Times New Roman"/>
                <w:sz w:val="24"/>
                <w:szCs w:val="24"/>
                <w:lang w:eastAsia="lv-LV"/>
              </w:rPr>
              <w:t>īstenojot būvniecības ieceri (būvprojektu)</w:t>
            </w:r>
            <w:r w:rsidRPr="00FB4681">
              <w:rPr>
                <w:rFonts w:ascii="Times New Roman" w:eastAsia="Times New Roman" w:hAnsi="Times New Roman" w:cs="Times New Roman"/>
                <w:sz w:val="24"/>
                <w:szCs w:val="24"/>
                <w:lang w:eastAsia="lv-LV"/>
              </w:rPr>
              <w:t>.</w:t>
            </w:r>
          </w:p>
        </w:tc>
      </w:tr>
      <w:tr w:rsidR="00873EBD" w:rsidRPr="00FB4681" w:rsidTr="008462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73EBD" w:rsidRPr="00FB4681" w:rsidRDefault="00873EBD" w:rsidP="00846267">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873EBD" w:rsidRPr="00FB4681" w:rsidRDefault="00873EBD" w:rsidP="00846267">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873EBD" w:rsidRPr="00FB4681" w:rsidRDefault="00873EBD" w:rsidP="00846267">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sz w:val="24"/>
                <w:szCs w:val="24"/>
                <w:lang w:eastAsia="lv-LV"/>
              </w:rPr>
              <w:t>Projekts šo jomu neskar</w:t>
            </w:r>
          </w:p>
        </w:tc>
      </w:tr>
      <w:tr w:rsidR="00873EBD" w:rsidRPr="00FB4681" w:rsidTr="008462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73EBD" w:rsidRPr="00FB4681" w:rsidRDefault="00873EBD" w:rsidP="00846267">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873EBD" w:rsidRPr="00FB4681" w:rsidRDefault="00873EBD" w:rsidP="00846267">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873EBD" w:rsidRPr="005A7512" w:rsidRDefault="00873EBD" w:rsidP="00846267">
            <w:pPr>
              <w:spacing w:after="0" w:line="240" w:lineRule="auto"/>
              <w:jc w:val="both"/>
              <w:rPr>
                <w:rFonts w:ascii="Times New Roman" w:eastAsia="Times New Roman" w:hAnsi="Times New Roman" w:cs="Times New Roman"/>
                <w:sz w:val="24"/>
                <w:szCs w:val="24"/>
                <w:lang w:eastAsia="lv-LV"/>
              </w:rPr>
            </w:pPr>
            <w:r w:rsidRPr="005A7512">
              <w:rPr>
                <w:rFonts w:ascii="Times New Roman" w:eastAsia="Times New Roman" w:hAnsi="Times New Roman" w:cs="Times New Roman"/>
                <w:sz w:val="24"/>
                <w:szCs w:val="24"/>
                <w:lang w:eastAsia="lv-LV"/>
              </w:rPr>
              <w:t>Atbilstības izmaksas Noteikumu projektā paredzēto prasību izpildei nav iespējams precīzi aprēķināt, jo tās ir atkarīgas no katrai konkrētajai dzīvojamajai ēkai ierīkojamo automašīnu stāvvietu skaita</w:t>
            </w:r>
            <w:r w:rsidR="009E1BE6" w:rsidRPr="005A7512">
              <w:rPr>
                <w:rFonts w:ascii="Times New Roman" w:eastAsia="Times New Roman" w:hAnsi="Times New Roman" w:cs="Times New Roman"/>
                <w:sz w:val="24"/>
                <w:szCs w:val="24"/>
                <w:lang w:eastAsia="lv-LV"/>
              </w:rPr>
              <w:t>,</w:t>
            </w:r>
            <w:r w:rsidR="00C10376" w:rsidRPr="005A7512">
              <w:rPr>
                <w:rFonts w:ascii="Times New Roman" w:eastAsia="Times New Roman" w:hAnsi="Times New Roman" w:cs="Times New Roman"/>
                <w:sz w:val="24"/>
                <w:szCs w:val="24"/>
                <w:lang w:eastAsia="lv-LV"/>
              </w:rPr>
              <w:t xml:space="preserve"> no kā attiecīgi izrietēs nepieciešamība ierīkot kanālus elektrības kabeļiem.</w:t>
            </w:r>
          </w:p>
          <w:p w:rsidR="00C10376" w:rsidRPr="005A7512" w:rsidRDefault="00C10376" w:rsidP="009E1BE6">
            <w:pPr>
              <w:spacing w:after="0" w:line="240" w:lineRule="auto"/>
              <w:jc w:val="both"/>
              <w:rPr>
                <w:rFonts w:ascii="Times New Roman" w:eastAsia="Times New Roman" w:hAnsi="Times New Roman" w:cs="Times New Roman"/>
                <w:iCs/>
                <w:sz w:val="24"/>
                <w:szCs w:val="24"/>
                <w:lang w:eastAsia="lv-LV"/>
              </w:rPr>
            </w:pPr>
            <w:r w:rsidRPr="005A7512">
              <w:rPr>
                <w:rFonts w:ascii="Times New Roman" w:eastAsia="Times New Roman" w:hAnsi="Times New Roman" w:cs="Times New Roman"/>
                <w:iCs/>
                <w:sz w:val="24"/>
                <w:szCs w:val="24"/>
                <w:lang w:eastAsia="lv-LV"/>
              </w:rPr>
              <w:t xml:space="preserve">Kanālu izveide elektrības kabeļiem turpmākai </w:t>
            </w:r>
            <w:proofErr w:type="spellStart"/>
            <w:r w:rsidRPr="005A7512">
              <w:rPr>
                <w:rFonts w:ascii="Times New Roman" w:eastAsia="Times New Roman" w:hAnsi="Times New Roman" w:cs="Times New Roman"/>
                <w:iCs/>
                <w:sz w:val="24"/>
                <w:szCs w:val="24"/>
                <w:lang w:eastAsia="lv-LV"/>
              </w:rPr>
              <w:t>elektrotransportlīdzekļu</w:t>
            </w:r>
            <w:proofErr w:type="spellEnd"/>
            <w:r w:rsidRPr="005A7512">
              <w:rPr>
                <w:rFonts w:ascii="Times New Roman" w:eastAsia="Times New Roman" w:hAnsi="Times New Roman" w:cs="Times New Roman"/>
                <w:iCs/>
                <w:sz w:val="24"/>
                <w:szCs w:val="24"/>
                <w:lang w:eastAsia="lv-LV"/>
              </w:rPr>
              <w:t xml:space="preserve"> uzlādes punktu uzstādīšanas iespējai būvniecības procesā iespējama par cenu, sākot no 10-20 </w:t>
            </w:r>
            <w:proofErr w:type="spellStart"/>
            <w:r w:rsidRPr="005A7512">
              <w:rPr>
                <w:rFonts w:ascii="Times New Roman" w:eastAsia="Times New Roman" w:hAnsi="Times New Roman" w:cs="Times New Roman"/>
                <w:i/>
                <w:iCs/>
                <w:sz w:val="24"/>
                <w:szCs w:val="24"/>
                <w:lang w:eastAsia="lv-LV"/>
              </w:rPr>
              <w:t>euro</w:t>
            </w:r>
            <w:proofErr w:type="spellEnd"/>
            <w:r w:rsidRPr="005A7512">
              <w:rPr>
                <w:rFonts w:ascii="Times New Roman" w:eastAsia="Times New Roman" w:hAnsi="Times New Roman" w:cs="Times New Roman"/>
                <w:iCs/>
                <w:sz w:val="24"/>
                <w:szCs w:val="24"/>
                <w:lang w:eastAsia="lv-LV"/>
              </w:rPr>
              <w:t xml:space="preserve"> (ar PVN) par vienu metru. Savukārt kanālu izveide kopā ar kabeļa ieguldīšanu varētu izmaksāt, sākot no 30 </w:t>
            </w:r>
            <w:proofErr w:type="spellStart"/>
            <w:r w:rsidRPr="005A7512">
              <w:rPr>
                <w:rFonts w:ascii="Times New Roman" w:eastAsia="Times New Roman" w:hAnsi="Times New Roman" w:cs="Times New Roman"/>
                <w:i/>
                <w:iCs/>
                <w:sz w:val="24"/>
                <w:szCs w:val="24"/>
                <w:lang w:eastAsia="lv-LV"/>
              </w:rPr>
              <w:t>euro</w:t>
            </w:r>
            <w:proofErr w:type="spellEnd"/>
            <w:r w:rsidRPr="005A7512">
              <w:rPr>
                <w:rFonts w:ascii="Times New Roman" w:eastAsia="Times New Roman" w:hAnsi="Times New Roman" w:cs="Times New Roman"/>
                <w:iCs/>
                <w:sz w:val="24"/>
                <w:szCs w:val="24"/>
                <w:lang w:eastAsia="lv-LV"/>
              </w:rPr>
              <w:t xml:space="preserve"> (ar PVN) par vienu metru.</w:t>
            </w:r>
          </w:p>
          <w:p w:rsidR="009E1BE6" w:rsidRPr="005A7512" w:rsidRDefault="009E1BE6" w:rsidP="00C10376">
            <w:pPr>
              <w:spacing w:after="0" w:line="240" w:lineRule="auto"/>
              <w:jc w:val="both"/>
              <w:rPr>
                <w:rFonts w:ascii="Times New Roman" w:eastAsia="Times New Roman" w:hAnsi="Times New Roman" w:cs="Times New Roman"/>
                <w:iCs/>
                <w:sz w:val="24"/>
                <w:szCs w:val="24"/>
                <w:lang w:eastAsia="lv-LV"/>
              </w:rPr>
            </w:pPr>
            <w:r w:rsidRPr="005A7512">
              <w:rPr>
                <w:rFonts w:ascii="Times New Roman" w:eastAsia="Times New Roman" w:hAnsi="Times New Roman" w:cs="Times New Roman"/>
                <w:iCs/>
                <w:sz w:val="24"/>
                <w:szCs w:val="24"/>
                <w:lang w:eastAsia="lv-LV"/>
              </w:rPr>
              <w:t xml:space="preserve">Saskaņā ar publiski pieejamo informāciju par piedāvājumu Latvijas tirgū </w:t>
            </w:r>
            <w:proofErr w:type="spellStart"/>
            <w:r w:rsidRPr="005A7512">
              <w:rPr>
                <w:rFonts w:ascii="Times New Roman" w:eastAsia="Times New Roman" w:hAnsi="Times New Roman" w:cs="Times New Roman"/>
                <w:iCs/>
                <w:sz w:val="24"/>
                <w:szCs w:val="24"/>
                <w:lang w:eastAsia="lv-LV"/>
              </w:rPr>
              <w:t>elektrotransportlīdzekļu</w:t>
            </w:r>
            <w:proofErr w:type="spellEnd"/>
            <w:r w:rsidRPr="005A7512">
              <w:rPr>
                <w:rFonts w:ascii="Times New Roman" w:eastAsia="Times New Roman" w:hAnsi="Times New Roman" w:cs="Times New Roman"/>
                <w:iCs/>
                <w:sz w:val="24"/>
                <w:szCs w:val="24"/>
                <w:lang w:eastAsia="lv-LV"/>
              </w:rPr>
              <w:t xml:space="preserve"> uzlādes staciju </w:t>
            </w:r>
            <w:r w:rsidR="00C10376" w:rsidRPr="005A7512">
              <w:rPr>
                <w:rFonts w:ascii="Times New Roman" w:eastAsia="Times New Roman" w:hAnsi="Times New Roman" w:cs="Times New Roman"/>
                <w:iCs/>
                <w:sz w:val="24"/>
                <w:szCs w:val="24"/>
                <w:lang w:eastAsia="lv-LV"/>
              </w:rPr>
              <w:t xml:space="preserve">(tajā skaitā, pie sienas vai citas vertikālas virsmas piestiprināmu uzlādes staciju) </w:t>
            </w:r>
            <w:r w:rsidRPr="005A7512">
              <w:rPr>
                <w:rFonts w:ascii="Times New Roman" w:eastAsia="Times New Roman" w:hAnsi="Times New Roman" w:cs="Times New Roman"/>
                <w:iCs/>
                <w:sz w:val="24"/>
                <w:szCs w:val="24"/>
                <w:lang w:eastAsia="lv-LV"/>
              </w:rPr>
              <w:t xml:space="preserve">ir iespējams iegādāties par cenu, sākot no 690 </w:t>
            </w:r>
            <w:proofErr w:type="spellStart"/>
            <w:r w:rsidRPr="005A7512">
              <w:rPr>
                <w:rFonts w:ascii="Times New Roman" w:eastAsia="Times New Roman" w:hAnsi="Times New Roman" w:cs="Times New Roman"/>
                <w:i/>
                <w:iCs/>
                <w:sz w:val="24"/>
                <w:szCs w:val="24"/>
                <w:lang w:eastAsia="lv-LV"/>
              </w:rPr>
              <w:t>euro</w:t>
            </w:r>
            <w:proofErr w:type="spellEnd"/>
            <w:r w:rsidRPr="005A7512">
              <w:rPr>
                <w:rFonts w:ascii="Times New Roman" w:eastAsia="Times New Roman" w:hAnsi="Times New Roman" w:cs="Times New Roman"/>
                <w:i/>
                <w:iCs/>
                <w:sz w:val="24"/>
                <w:szCs w:val="24"/>
                <w:lang w:eastAsia="lv-LV"/>
              </w:rPr>
              <w:t xml:space="preserve"> (</w:t>
            </w:r>
            <w:r w:rsidRPr="005A7512">
              <w:rPr>
                <w:rFonts w:ascii="Times New Roman" w:eastAsia="Times New Roman" w:hAnsi="Times New Roman" w:cs="Times New Roman"/>
                <w:iCs/>
                <w:sz w:val="24"/>
                <w:szCs w:val="24"/>
                <w:lang w:eastAsia="lv-LV"/>
              </w:rPr>
              <w:t>ar PVN).</w:t>
            </w:r>
          </w:p>
        </w:tc>
      </w:tr>
      <w:tr w:rsidR="00873EBD" w:rsidRPr="00FB4681" w:rsidTr="008462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73EBD" w:rsidRPr="00FB4681" w:rsidRDefault="00873EBD" w:rsidP="00846267">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873EBD" w:rsidRPr="00FB4681" w:rsidRDefault="00873EBD" w:rsidP="00846267">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873EBD" w:rsidRPr="00FB4681" w:rsidRDefault="00873EBD" w:rsidP="00846267">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sz w:val="24"/>
                <w:szCs w:val="24"/>
                <w:lang w:eastAsia="lv-LV"/>
              </w:rPr>
              <w:t>Nav</w:t>
            </w:r>
          </w:p>
        </w:tc>
      </w:tr>
    </w:tbl>
    <w:p w:rsidR="00873EBD" w:rsidRDefault="00873EBD" w:rsidP="00873EBD">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580"/>
        <w:gridCol w:w="1010"/>
        <w:gridCol w:w="1010"/>
        <w:gridCol w:w="1155"/>
        <w:gridCol w:w="1155"/>
        <w:gridCol w:w="1155"/>
        <w:gridCol w:w="1155"/>
        <w:gridCol w:w="1154"/>
      </w:tblGrid>
      <w:tr w:rsidR="00873EBD" w:rsidRPr="00FB4681" w:rsidTr="00A033BC">
        <w:trPr>
          <w:tblCellSpacing w:w="15" w:type="dxa"/>
        </w:trPr>
        <w:tc>
          <w:tcPr>
            <w:tcW w:w="9314" w:type="dxa"/>
            <w:gridSpan w:val="8"/>
            <w:tcBorders>
              <w:top w:val="outset" w:sz="6" w:space="0" w:color="auto"/>
              <w:left w:val="outset" w:sz="6" w:space="0" w:color="auto"/>
              <w:bottom w:val="outset" w:sz="6" w:space="0" w:color="auto"/>
              <w:right w:val="outset" w:sz="6" w:space="0" w:color="auto"/>
            </w:tcBorders>
            <w:vAlign w:val="center"/>
            <w:hideMark/>
          </w:tcPr>
          <w:p w:rsidR="00873EBD" w:rsidRPr="00FB4681" w:rsidRDefault="00873EBD" w:rsidP="00846267">
            <w:pPr>
              <w:jc w:val="center"/>
              <w:rPr>
                <w:rFonts w:ascii="Times New Roman" w:hAnsi="Times New Roman" w:cs="Times New Roman"/>
                <w:b/>
                <w:bCs/>
                <w:iCs/>
                <w:sz w:val="24"/>
                <w:szCs w:val="24"/>
              </w:rPr>
            </w:pPr>
            <w:r w:rsidRPr="00FB4681">
              <w:rPr>
                <w:rFonts w:ascii="Times New Roman" w:hAnsi="Times New Roman" w:cs="Times New Roman"/>
                <w:b/>
                <w:bCs/>
                <w:iCs/>
                <w:sz w:val="24"/>
                <w:szCs w:val="24"/>
              </w:rPr>
              <w:t>III. Tiesību akta projekta ietekme uz valsts budžetu un pašvaldību budžetiem</w:t>
            </w:r>
          </w:p>
        </w:tc>
      </w:tr>
      <w:tr w:rsidR="00873EBD" w:rsidRPr="00FB4681" w:rsidTr="00A033BC">
        <w:trPr>
          <w:tblCellSpacing w:w="15" w:type="dxa"/>
        </w:trPr>
        <w:tc>
          <w:tcPr>
            <w:tcW w:w="1535" w:type="dxa"/>
            <w:vMerge w:val="restart"/>
            <w:tcBorders>
              <w:top w:val="outset" w:sz="6" w:space="0" w:color="auto"/>
              <w:left w:val="outset" w:sz="6" w:space="0" w:color="auto"/>
              <w:bottom w:val="outset" w:sz="6" w:space="0" w:color="auto"/>
              <w:right w:val="outset" w:sz="6" w:space="0" w:color="auto"/>
            </w:tcBorders>
            <w:vAlign w:val="center"/>
            <w:hideMark/>
          </w:tcPr>
          <w:p w:rsidR="00873EBD" w:rsidRPr="00FB4681" w:rsidRDefault="00873EBD" w:rsidP="00846267">
            <w:pPr>
              <w:jc w:val="center"/>
              <w:rPr>
                <w:rFonts w:ascii="Times New Roman" w:hAnsi="Times New Roman" w:cs="Times New Roman"/>
                <w:iCs/>
              </w:rPr>
            </w:pPr>
            <w:r w:rsidRPr="00FB4681">
              <w:rPr>
                <w:rFonts w:ascii="Times New Roman" w:hAnsi="Times New Roman" w:cs="Times New Roman"/>
                <w:iCs/>
              </w:rPr>
              <w:t>Rādītāji</w:t>
            </w:r>
          </w:p>
        </w:tc>
        <w:tc>
          <w:tcPr>
            <w:tcW w:w="199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873EBD" w:rsidRPr="00FB4681" w:rsidRDefault="00873EBD" w:rsidP="00846267">
            <w:pPr>
              <w:jc w:val="center"/>
              <w:rPr>
                <w:rFonts w:ascii="Times New Roman" w:hAnsi="Times New Roman" w:cs="Times New Roman"/>
                <w:iCs/>
              </w:rPr>
            </w:pPr>
            <w:r w:rsidRPr="00FB4681">
              <w:rPr>
                <w:rFonts w:ascii="Times New Roman" w:hAnsi="Times New Roman" w:cs="Times New Roman"/>
                <w:iCs/>
              </w:rPr>
              <w:t>20</w:t>
            </w:r>
            <w:r>
              <w:rPr>
                <w:rFonts w:ascii="Times New Roman" w:hAnsi="Times New Roman" w:cs="Times New Roman"/>
                <w:iCs/>
              </w:rPr>
              <w:t>20</w:t>
            </w:r>
          </w:p>
        </w:tc>
        <w:tc>
          <w:tcPr>
            <w:tcW w:w="5729" w:type="dxa"/>
            <w:gridSpan w:val="5"/>
            <w:tcBorders>
              <w:top w:val="outset" w:sz="6" w:space="0" w:color="auto"/>
              <w:left w:val="outset" w:sz="6" w:space="0" w:color="auto"/>
              <w:bottom w:val="outset" w:sz="6" w:space="0" w:color="auto"/>
              <w:right w:val="outset" w:sz="6" w:space="0" w:color="auto"/>
            </w:tcBorders>
            <w:vAlign w:val="center"/>
            <w:hideMark/>
          </w:tcPr>
          <w:p w:rsidR="00873EBD" w:rsidRPr="00FB4681" w:rsidRDefault="00873EBD" w:rsidP="00846267">
            <w:pPr>
              <w:jc w:val="center"/>
              <w:rPr>
                <w:rFonts w:ascii="Times New Roman" w:hAnsi="Times New Roman" w:cs="Times New Roman"/>
                <w:iCs/>
              </w:rPr>
            </w:pPr>
            <w:r w:rsidRPr="00FB4681">
              <w:rPr>
                <w:rFonts w:ascii="Times New Roman" w:hAnsi="Times New Roman" w:cs="Times New Roman"/>
                <w:iCs/>
              </w:rPr>
              <w:t>Turpmākie trīs gadi (</w:t>
            </w:r>
            <w:proofErr w:type="spellStart"/>
            <w:r w:rsidRPr="00FB4681">
              <w:rPr>
                <w:rFonts w:ascii="Times New Roman" w:hAnsi="Times New Roman" w:cs="Times New Roman"/>
                <w:i/>
                <w:iCs/>
              </w:rPr>
              <w:t>euro</w:t>
            </w:r>
            <w:proofErr w:type="spellEnd"/>
            <w:r w:rsidRPr="00FB4681">
              <w:rPr>
                <w:rFonts w:ascii="Times New Roman" w:hAnsi="Times New Roman" w:cs="Times New Roman"/>
                <w:iCs/>
              </w:rPr>
              <w:t>)</w:t>
            </w:r>
          </w:p>
        </w:tc>
      </w:tr>
      <w:tr w:rsidR="00873EBD" w:rsidRPr="00FB4681" w:rsidTr="00A033BC">
        <w:trPr>
          <w:tblCellSpacing w:w="15" w:type="dxa"/>
        </w:trPr>
        <w:tc>
          <w:tcPr>
            <w:tcW w:w="1535" w:type="dxa"/>
            <w:vMerge/>
            <w:tcBorders>
              <w:top w:val="outset" w:sz="6" w:space="0" w:color="auto"/>
              <w:left w:val="outset" w:sz="6" w:space="0" w:color="auto"/>
              <w:bottom w:val="outset" w:sz="6" w:space="0" w:color="auto"/>
              <w:right w:val="outset" w:sz="6" w:space="0" w:color="auto"/>
            </w:tcBorders>
            <w:vAlign w:val="center"/>
            <w:hideMark/>
          </w:tcPr>
          <w:p w:rsidR="00873EBD" w:rsidRPr="00FB4681" w:rsidRDefault="00873EBD" w:rsidP="00846267">
            <w:pPr>
              <w:jc w:val="center"/>
              <w:rPr>
                <w:rFonts w:ascii="Times New Roman" w:hAnsi="Times New Roman" w:cs="Times New Roman"/>
                <w:iCs/>
              </w:rPr>
            </w:pPr>
          </w:p>
        </w:tc>
        <w:tc>
          <w:tcPr>
            <w:tcW w:w="1990" w:type="dxa"/>
            <w:gridSpan w:val="2"/>
            <w:vMerge/>
            <w:tcBorders>
              <w:top w:val="outset" w:sz="6" w:space="0" w:color="auto"/>
              <w:left w:val="outset" w:sz="6" w:space="0" w:color="auto"/>
              <w:bottom w:val="outset" w:sz="6" w:space="0" w:color="auto"/>
              <w:right w:val="outset" w:sz="6" w:space="0" w:color="auto"/>
            </w:tcBorders>
            <w:vAlign w:val="center"/>
            <w:hideMark/>
          </w:tcPr>
          <w:p w:rsidR="00873EBD" w:rsidRPr="00FB4681" w:rsidRDefault="00873EBD" w:rsidP="00846267">
            <w:pPr>
              <w:jc w:val="center"/>
              <w:rPr>
                <w:rFonts w:ascii="Times New Roman" w:hAnsi="Times New Roman" w:cs="Times New Roman"/>
                <w:iCs/>
              </w:rPr>
            </w:pPr>
          </w:p>
        </w:tc>
        <w:tc>
          <w:tcPr>
            <w:tcW w:w="2280" w:type="dxa"/>
            <w:gridSpan w:val="2"/>
            <w:tcBorders>
              <w:top w:val="outset" w:sz="6" w:space="0" w:color="auto"/>
              <w:left w:val="outset" w:sz="6" w:space="0" w:color="auto"/>
              <w:bottom w:val="outset" w:sz="6" w:space="0" w:color="auto"/>
              <w:right w:val="outset" w:sz="6" w:space="0" w:color="auto"/>
            </w:tcBorders>
            <w:vAlign w:val="center"/>
            <w:hideMark/>
          </w:tcPr>
          <w:p w:rsidR="00873EBD" w:rsidRPr="00FB4681" w:rsidRDefault="00873EBD" w:rsidP="00846267">
            <w:pPr>
              <w:jc w:val="center"/>
              <w:rPr>
                <w:rFonts w:ascii="Times New Roman" w:hAnsi="Times New Roman" w:cs="Times New Roman"/>
                <w:iCs/>
              </w:rPr>
            </w:pPr>
            <w:r w:rsidRPr="00FB4681">
              <w:rPr>
                <w:rFonts w:ascii="Times New Roman" w:hAnsi="Times New Roman" w:cs="Times New Roman"/>
                <w:iCs/>
              </w:rPr>
              <w:t>202</w:t>
            </w:r>
            <w:r>
              <w:rPr>
                <w:rFonts w:ascii="Times New Roman" w:hAnsi="Times New Roman" w:cs="Times New Roman"/>
                <w:iCs/>
              </w:rPr>
              <w:t>1</w:t>
            </w:r>
          </w:p>
        </w:tc>
        <w:tc>
          <w:tcPr>
            <w:tcW w:w="2280" w:type="dxa"/>
            <w:gridSpan w:val="2"/>
            <w:tcBorders>
              <w:top w:val="outset" w:sz="6" w:space="0" w:color="auto"/>
              <w:left w:val="outset" w:sz="6" w:space="0" w:color="auto"/>
              <w:bottom w:val="outset" w:sz="6" w:space="0" w:color="auto"/>
              <w:right w:val="outset" w:sz="6" w:space="0" w:color="auto"/>
            </w:tcBorders>
            <w:vAlign w:val="center"/>
            <w:hideMark/>
          </w:tcPr>
          <w:p w:rsidR="00873EBD" w:rsidRPr="00FB4681" w:rsidRDefault="00873EBD" w:rsidP="00846267">
            <w:pPr>
              <w:jc w:val="center"/>
              <w:rPr>
                <w:rFonts w:ascii="Times New Roman" w:hAnsi="Times New Roman" w:cs="Times New Roman"/>
                <w:iCs/>
              </w:rPr>
            </w:pPr>
            <w:r w:rsidRPr="00FB4681">
              <w:rPr>
                <w:rFonts w:ascii="Times New Roman" w:hAnsi="Times New Roman" w:cs="Times New Roman"/>
                <w:iCs/>
              </w:rPr>
              <w:t>202</w:t>
            </w:r>
            <w:r>
              <w:rPr>
                <w:rFonts w:ascii="Times New Roman" w:hAnsi="Times New Roman" w:cs="Times New Roman"/>
                <w:iCs/>
              </w:rPr>
              <w:t>2</w:t>
            </w:r>
          </w:p>
        </w:tc>
        <w:tc>
          <w:tcPr>
            <w:tcW w:w="1109" w:type="dxa"/>
            <w:tcBorders>
              <w:top w:val="outset" w:sz="6" w:space="0" w:color="auto"/>
              <w:left w:val="outset" w:sz="6" w:space="0" w:color="auto"/>
              <w:bottom w:val="outset" w:sz="6" w:space="0" w:color="auto"/>
              <w:right w:val="outset" w:sz="6" w:space="0" w:color="auto"/>
            </w:tcBorders>
            <w:vAlign w:val="center"/>
            <w:hideMark/>
          </w:tcPr>
          <w:p w:rsidR="00873EBD" w:rsidRPr="00FB4681" w:rsidRDefault="00873EBD" w:rsidP="00846267">
            <w:pPr>
              <w:jc w:val="center"/>
              <w:rPr>
                <w:rFonts w:ascii="Times New Roman" w:hAnsi="Times New Roman" w:cs="Times New Roman"/>
                <w:iCs/>
              </w:rPr>
            </w:pPr>
            <w:r w:rsidRPr="00FB4681">
              <w:rPr>
                <w:rFonts w:ascii="Times New Roman" w:hAnsi="Times New Roman" w:cs="Times New Roman"/>
                <w:iCs/>
              </w:rPr>
              <w:t>202</w:t>
            </w:r>
            <w:r>
              <w:rPr>
                <w:rFonts w:ascii="Times New Roman" w:hAnsi="Times New Roman" w:cs="Times New Roman"/>
                <w:iCs/>
              </w:rPr>
              <w:t>3</w:t>
            </w:r>
          </w:p>
        </w:tc>
      </w:tr>
      <w:tr w:rsidR="00873EBD" w:rsidRPr="00FB4681" w:rsidTr="00A033BC">
        <w:trPr>
          <w:tblCellSpacing w:w="15" w:type="dxa"/>
        </w:trPr>
        <w:tc>
          <w:tcPr>
            <w:tcW w:w="1535" w:type="dxa"/>
            <w:vMerge/>
            <w:tcBorders>
              <w:top w:val="outset" w:sz="6" w:space="0" w:color="auto"/>
              <w:left w:val="outset" w:sz="6" w:space="0" w:color="auto"/>
              <w:bottom w:val="outset" w:sz="6" w:space="0" w:color="auto"/>
              <w:right w:val="outset" w:sz="6" w:space="0" w:color="auto"/>
            </w:tcBorders>
            <w:vAlign w:val="center"/>
            <w:hideMark/>
          </w:tcPr>
          <w:p w:rsidR="00873EBD" w:rsidRPr="00FB4681" w:rsidRDefault="00873EBD" w:rsidP="00846267">
            <w:pPr>
              <w:jc w:val="center"/>
              <w:rPr>
                <w:rFonts w:ascii="Times New Roman" w:hAnsi="Times New Roman" w:cs="Times New Roman"/>
                <w:iCs/>
              </w:rPr>
            </w:pPr>
          </w:p>
        </w:tc>
        <w:tc>
          <w:tcPr>
            <w:tcW w:w="980" w:type="dxa"/>
            <w:tcBorders>
              <w:top w:val="outset" w:sz="6" w:space="0" w:color="auto"/>
              <w:left w:val="outset" w:sz="6" w:space="0" w:color="auto"/>
              <w:bottom w:val="outset" w:sz="6" w:space="0" w:color="auto"/>
              <w:right w:val="outset" w:sz="6" w:space="0" w:color="auto"/>
            </w:tcBorders>
            <w:vAlign w:val="center"/>
            <w:hideMark/>
          </w:tcPr>
          <w:p w:rsidR="00873EBD" w:rsidRPr="00FB4681" w:rsidRDefault="00873EBD" w:rsidP="00846267">
            <w:pPr>
              <w:jc w:val="center"/>
              <w:rPr>
                <w:rFonts w:ascii="Times New Roman" w:hAnsi="Times New Roman" w:cs="Times New Roman"/>
                <w:iCs/>
              </w:rPr>
            </w:pPr>
            <w:r w:rsidRPr="00FB4681">
              <w:rPr>
                <w:rFonts w:ascii="Times New Roman" w:hAnsi="Times New Roman" w:cs="Times New Roman"/>
                <w:iCs/>
              </w:rPr>
              <w:t>saskaņā ar valsts budžetu kārtējam gadam</w:t>
            </w:r>
          </w:p>
        </w:tc>
        <w:tc>
          <w:tcPr>
            <w:tcW w:w="980" w:type="dxa"/>
            <w:tcBorders>
              <w:top w:val="outset" w:sz="6" w:space="0" w:color="auto"/>
              <w:left w:val="outset" w:sz="6" w:space="0" w:color="auto"/>
              <w:bottom w:val="outset" w:sz="6" w:space="0" w:color="auto"/>
              <w:right w:val="outset" w:sz="6" w:space="0" w:color="auto"/>
            </w:tcBorders>
            <w:vAlign w:val="center"/>
            <w:hideMark/>
          </w:tcPr>
          <w:p w:rsidR="00873EBD" w:rsidRPr="00FB4681" w:rsidRDefault="00873EBD" w:rsidP="00846267">
            <w:pPr>
              <w:jc w:val="center"/>
              <w:rPr>
                <w:rFonts w:ascii="Times New Roman" w:hAnsi="Times New Roman" w:cs="Times New Roman"/>
                <w:iCs/>
              </w:rPr>
            </w:pPr>
            <w:r w:rsidRPr="00FB4681">
              <w:rPr>
                <w:rFonts w:ascii="Times New Roman" w:hAnsi="Times New Roman" w:cs="Times New Roman"/>
                <w:iCs/>
              </w:rPr>
              <w:t>izmaiņas kārtējā gadā, salīdzinot ar valsts budžetu kārtējam gadam</w:t>
            </w:r>
          </w:p>
        </w:tc>
        <w:tc>
          <w:tcPr>
            <w:tcW w:w="1125" w:type="dxa"/>
            <w:tcBorders>
              <w:top w:val="outset" w:sz="6" w:space="0" w:color="auto"/>
              <w:left w:val="outset" w:sz="6" w:space="0" w:color="auto"/>
              <w:bottom w:val="outset" w:sz="6" w:space="0" w:color="auto"/>
              <w:right w:val="outset" w:sz="6" w:space="0" w:color="auto"/>
            </w:tcBorders>
            <w:vAlign w:val="center"/>
            <w:hideMark/>
          </w:tcPr>
          <w:p w:rsidR="00873EBD" w:rsidRPr="00FB4681" w:rsidRDefault="00873EBD" w:rsidP="00846267">
            <w:pPr>
              <w:jc w:val="center"/>
              <w:rPr>
                <w:rFonts w:ascii="Times New Roman" w:hAnsi="Times New Roman" w:cs="Times New Roman"/>
                <w:iCs/>
              </w:rPr>
            </w:pPr>
            <w:r w:rsidRPr="00FB4681">
              <w:rPr>
                <w:rFonts w:ascii="Times New Roman" w:hAnsi="Times New Roman" w:cs="Times New Roman"/>
                <w:iCs/>
              </w:rPr>
              <w:t>saskaņā ar vidēja termiņa budžeta ietvaru</w:t>
            </w:r>
          </w:p>
        </w:tc>
        <w:tc>
          <w:tcPr>
            <w:tcW w:w="1125" w:type="dxa"/>
            <w:tcBorders>
              <w:top w:val="outset" w:sz="6" w:space="0" w:color="auto"/>
              <w:left w:val="outset" w:sz="6" w:space="0" w:color="auto"/>
              <w:bottom w:val="outset" w:sz="6" w:space="0" w:color="auto"/>
              <w:right w:val="outset" w:sz="6" w:space="0" w:color="auto"/>
            </w:tcBorders>
            <w:vAlign w:val="center"/>
            <w:hideMark/>
          </w:tcPr>
          <w:p w:rsidR="00873EBD" w:rsidRPr="005A7512" w:rsidRDefault="00873EBD" w:rsidP="00846267">
            <w:pPr>
              <w:jc w:val="center"/>
              <w:rPr>
                <w:rFonts w:ascii="Times New Roman" w:hAnsi="Times New Roman" w:cs="Times New Roman"/>
                <w:iCs/>
              </w:rPr>
            </w:pPr>
            <w:r w:rsidRPr="005A7512">
              <w:rPr>
                <w:rFonts w:ascii="Times New Roman" w:hAnsi="Times New Roman" w:cs="Times New Roman"/>
                <w:iCs/>
              </w:rPr>
              <w:t>izmaiņas, salīdzinot ar vidēja termiņa budžeta ietvaru 202</w:t>
            </w:r>
            <w:r w:rsidR="00846267" w:rsidRPr="005A7512">
              <w:rPr>
                <w:rFonts w:ascii="Times New Roman" w:hAnsi="Times New Roman" w:cs="Times New Roman"/>
                <w:iCs/>
              </w:rPr>
              <w:t>1</w:t>
            </w:r>
            <w:r w:rsidRPr="005A7512">
              <w:rPr>
                <w:rFonts w:ascii="Times New Roman" w:hAnsi="Times New Roman" w:cs="Times New Roman"/>
                <w:iCs/>
              </w:rPr>
              <w:t>. gadam</w:t>
            </w:r>
          </w:p>
        </w:tc>
        <w:tc>
          <w:tcPr>
            <w:tcW w:w="1125" w:type="dxa"/>
            <w:tcBorders>
              <w:top w:val="outset" w:sz="6" w:space="0" w:color="auto"/>
              <w:left w:val="outset" w:sz="6" w:space="0" w:color="auto"/>
              <w:bottom w:val="outset" w:sz="6" w:space="0" w:color="auto"/>
              <w:right w:val="outset" w:sz="6" w:space="0" w:color="auto"/>
            </w:tcBorders>
            <w:vAlign w:val="center"/>
            <w:hideMark/>
          </w:tcPr>
          <w:p w:rsidR="00873EBD" w:rsidRPr="005A7512" w:rsidRDefault="00873EBD" w:rsidP="00846267">
            <w:pPr>
              <w:jc w:val="center"/>
              <w:rPr>
                <w:rFonts w:ascii="Times New Roman" w:hAnsi="Times New Roman" w:cs="Times New Roman"/>
                <w:iCs/>
              </w:rPr>
            </w:pPr>
            <w:r w:rsidRPr="005A7512">
              <w:rPr>
                <w:rFonts w:ascii="Times New Roman" w:hAnsi="Times New Roman" w:cs="Times New Roman"/>
                <w:iCs/>
              </w:rPr>
              <w:t>saskaņā ar vidēja termiņa budžeta ietvaru</w:t>
            </w:r>
          </w:p>
        </w:tc>
        <w:tc>
          <w:tcPr>
            <w:tcW w:w="1125" w:type="dxa"/>
            <w:tcBorders>
              <w:top w:val="outset" w:sz="6" w:space="0" w:color="auto"/>
              <w:left w:val="outset" w:sz="6" w:space="0" w:color="auto"/>
              <w:bottom w:val="outset" w:sz="6" w:space="0" w:color="auto"/>
              <w:right w:val="outset" w:sz="6" w:space="0" w:color="auto"/>
            </w:tcBorders>
            <w:vAlign w:val="center"/>
            <w:hideMark/>
          </w:tcPr>
          <w:p w:rsidR="00873EBD" w:rsidRPr="005A7512" w:rsidRDefault="00873EBD" w:rsidP="00846267">
            <w:pPr>
              <w:jc w:val="center"/>
              <w:rPr>
                <w:rFonts w:ascii="Times New Roman" w:hAnsi="Times New Roman" w:cs="Times New Roman"/>
                <w:iCs/>
              </w:rPr>
            </w:pPr>
            <w:r w:rsidRPr="005A7512">
              <w:rPr>
                <w:rFonts w:ascii="Times New Roman" w:hAnsi="Times New Roman" w:cs="Times New Roman"/>
                <w:iCs/>
              </w:rPr>
              <w:t>izmaiņas, salīdzinot ar vidēja termiņa budžeta ietvaru 202</w:t>
            </w:r>
            <w:r w:rsidR="00846267" w:rsidRPr="005A7512">
              <w:rPr>
                <w:rFonts w:ascii="Times New Roman" w:hAnsi="Times New Roman" w:cs="Times New Roman"/>
                <w:iCs/>
              </w:rPr>
              <w:t>2</w:t>
            </w:r>
            <w:r w:rsidRPr="005A7512">
              <w:rPr>
                <w:rFonts w:ascii="Times New Roman" w:hAnsi="Times New Roman" w:cs="Times New Roman"/>
                <w:iCs/>
              </w:rPr>
              <w:t>. gadam</w:t>
            </w:r>
          </w:p>
        </w:tc>
        <w:tc>
          <w:tcPr>
            <w:tcW w:w="1109" w:type="dxa"/>
            <w:tcBorders>
              <w:top w:val="outset" w:sz="6" w:space="0" w:color="auto"/>
              <w:left w:val="outset" w:sz="6" w:space="0" w:color="auto"/>
              <w:bottom w:val="outset" w:sz="6" w:space="0" w:color="auto"/>
              <w:right w:val="outset" w:sz="6" w:space="0" w:color="auto"/>
            </w:tcBorders>
            <w:vAlign w:val="center"/>
            <w:hideMark/>
          </w:tcPr>
          <w:p w:rsidR="00873EBD" w:rsidRPr="005A7512" w:rsidRDefault="00873EBD" w:rsidP="00846267">
            <w:pPr>
              <w:jc w:val="center"/>
              <w:rPr>
                <w:rFonts w:ascii="Times New Roman" w:hAnsi="Times New Roman" w:cs="Times New Roman"/>
                <w:iCs/>
              </w:rPr>
            </w:pPr>
            <w:r w:rsidRPr="005A7512">
              <w:rPr>
                <w:rFonts w:ascii="Times New Roman" w:hAnsi="Times New Roman" w:cs="Times New Roman"/>
                <w:iCs/>
              </w:rPr>
              <w:t>izmaiņas, salīdzinot ar vidēja termiņa budžeta ietvaru 202</w:t>
            </w:r>
            <w:r w:rsidR="00846267" w:rsidRPr="005A7512">
              <w:rPr>
                <w:rFonts w:ascii="Times New Roman" w:hAnsi="Times New Roman" w:cs="Times New Roman"/>
                <w:iCs/>
              </w:rPr>
              <w:t>2</w:t>
            </w:r>
            <w:r w:rsidRPr="005A7512">
              <w:rPr>
                <w:rFonts w:ascii="Times New Roman" w:hAnsi="Times New Roman" w:cs="Times New Roman"/>
                <w:iCs/>
              </w:rPr>
              <w:t>. gadam</w:t>
            </w:r>
          </w:p>
        </w:tc>
      </w:tr>
      <w:tr w:rsidR="00873EBD" w:rsidRPr="00FB4681" w:rsidTr="00A033BC">
        <w:trPr>
          <w:tblCellSpacing w:w="15" w:type="dxa"/>
        </w:trPr>
        <w:tc>
          <w:tcPr>
            <w:tcW w:w="1535" w:type="dxa"/>
            <w:tcBorders>
              <w:top w:val="outset" w:sz="6" w:space="0" w:color="auto"/>
              <w:left w:val="outset" w:sz="6" w:space="0" w:color="auto"/>
              <w:bottom w:val="outset" w:sz="6" w:space="0" w:color="auto"/>
              <w:right w:val="outset" w:sz="6" w:space="0" w:color="auto"/>
            </w:tcBorders>
            <w:vAlign w:val="center"/>
            <w:hideMark/>
          </w:tcPr>
          <w:p w:rsidR="00873EBD" w:rsidRPr="00FB4681" w:rsidRDefault="00873EBD" w:rsidP="00846267">
            <w:pPr>
              <w:jc w:val="center"/>
              <w:rPr>
                <w:rFonts w:ascii="Times New Roman" w:hAnsi="Times New Roman" w:cs="Times New Roman"/>
                <w:iCs/>
                <w:sz w:val="24"/>
                <w:szCs w:val="24"/>
              </w:rPr>
            </w:pPr>
            <w:r w:rsidRPr="00FB4681">
              <w:rPr>
                <w:rFonts w:ascii="Times New Roman" w:hAnsi="Times New Roman" w:cs="Times New Roman"/>
                <w:iCs/>
                <w:sz w:val="24"/>
                <w:szCs w:val="24"/>
              </w:rPr>
              <w:lastRenderedPageBreak/>
              <w:t>1</w:t>
            </w:r>
          </w:p>
        </w:tc>
        <w:tc>
          <w:tcPr>
            <w:tcW w:w="980" w:type="dxa"/>
            <w:tcBorders>
              <w:top w:val="outset" w:sz="6" w:space="0" w:color="auto"/>
              <w:left w:val="outset" w:sz="6" w:space="0" w:color="auto"/>
              <w:bottom w:val="outset" w:sz="6" w:space="0" w:color="auto"/>
              <w:right w:val="outset" w:sz="6" w:space="0" w:color="auto"/>
            </w:tcBorders>
            <w:vAlign w:val="center"/>
            <w:hideMark/>
          </w:tcPr>
          <w:p w:rsidR="00873EBD" w:rsidRPr="00FB4681" w:rsidRDefault="00873EBD" w:rsidP="00846267">
            <w:pPr>
              <w:jc w:val="center"/>
              <w:rPr>
                <w:rFonts w:ascii="Times New Roman" w:hAnsi="Times New Roman" w:cs="Times New Roman"/>
                <w:iCs/>
                <w:sz w:val="24"/>
                <w:szCs w:val="24"/>
              </w:rPr>
            </w:pPr>
            <w:r w:rsidRPr="00FB4681">
              <w:rPr>
                <w:rFonts w:ascii="Times New Roman" w:hAnsi="Times New Roman" w:cs="Times New Roman"/>
                <w:iCs/>
                <w:sz w:val="24"/>
                <w:szCs w:val="24"/>
              </w:rPr>
              <w:t>2</w:t>
            </w:r>
          </w:p>
        </w:tc>
        <w:tc>
          <w:tcPr>
            <w:tcW w:w="980" w:type="dxa"/>
            <w:tcBorders>
              <w:top w:val="outset" w:sz="6" w:space="0" w:color="auto"/>
              <w:left w:val="outset" w:sz="6" w:space="0" w:color="auto"/>
              <w:bottom w:val="outset" w:sz="6" w:space="0" w:color="auto"/>
              <w:right w:val="outset" w:sz="6" w:space="0" w:color="auto"/>
            </w:tcBorders>
            <w:vAlign w:val="center"/>
            <w:hideMark/>
          </w:tcPr>
          <w:p w:rsidR="00873EBD" w:rsidRPr="00FB4681" w:rsidRDefault="00873EBD" w:rsidP="00846267">
            <w:pPr>
              <w:jc w:val="center"/>
              <w:rPr>
                <w:rFonts w:ascii="Times New Roman" w:hAnsi="Times New Roman" w:cs="Times New Roman"/>
                <w:iCs/>
                <w:sz w:val="24"/>
                <w:szCs w:val="24"/>
              </w:rPr>
            </w:pPr>
            <w:r w:rsidRPr="00FB4681">
              <w:rPr>
                <w:rFonts w:ascii="Times New Roman" w:hAnsi="Times New Roman" w:cs="Times New Roman"/>
                <w:iCs/>
                <w:sz w:val="24"/>
                <w:szCs w:val="24"/>
              </w:rPr>
              <w:t>3</w:t>
            </w:r>
          </w:p>
        </w:tc>
        <w:tc>
          <w:tcPr>
            <w:tcW w:w="1125" w:type="dxa"/>
            <w:tcBorders>
              <w:top w:val="outset" w:sz="6" w:space="0" w:color="auto"/>
              <w:left w:val="outset" w:sz="6" w:space="0" w:color="auto"/>
              <w:bottom w:val="outset" w:sz="6" w:space="0" w:color="auto"/>
              <w:right w:val="outset" w:sz="6" w:space="0" w:color="auto"/>
            </w:tcBorders>
            <w:vAlign w:val="center"/>
            <w:hideMark/>
          </w:tcPr>
          <w:p w:rsidR="00873EBD" w:rsidRPr="00FB4681" w:rsidRDefault="00873EBD" w:rsidP="00846267">
            <w:pPr>
              <w:jc w:val="center"/>
              <w:rPr>
                <w:rFonts w:ascii="Times New Roman" w:hAnsi="Times New Roman" w:cs="Times New Roman"/>
                <w:iCs/>
                <w:sz w:val="24"/>
                <w:szCs w:val="24"/>
              </w:rPr>
            </w:pPr>
            <w:r w:rsidRPr="00FB4681">
              <w:rPr>
                <w:rFonts w:ascii="Times New Roman" w:hAnsi="Times New Roman" w:cs="Times New Roman"/>
                <w:iCs/>
                <w:sz w:val="24"/>
                <w:szCs w:val="24"/>
              </w:rPr>
              <w:t>4</w:t>
            </w:r>
          </w:p>
        </w:tc>
        <w:tc>
          <w:tcPr>
            <w:tcW w:w="1125" w:type="dxa"/>
            <w:tcBorders>
              <w:top w:val="outset" w:sz="6" w:space="0" w:color="auto"/>
              <w:left w:val="outset" w:sz="6" w:space="0" w:color="auto"/>
              <w:bottom w:val="outset" w:sz="6" w:space="0" w:color="auto"/>
              <w:right w:val="outset" w:sz="6" w:space="0" w:color="auto"/>
            </w:tcBorders>
            <w:vAlign w:val="center"/>
            <w:hideMark/>
          </w:tcPr>
          <w:p w:rsidR="00873EBD" w:rsidRPr="00FB4681" w:rsidRDefault="00873EBD" w:rsidP="00846267">
            <w:pPr>
              <w:jc w:val="center"/>
              <w:rPr>
                <w:rFonts w:ascii="Times New Roman" w:hAnsi="Times New Roman" w:cs="Times New Roman"/>
                <w:iCs/>
                <w:sz w:val="24"/>
                <w:szCs w:val="24"/>
              </w:rPr>
            </w:pPr>
            <w:r w:rsidRPr="00FB4681">
              <w:rPr>
                <w:rFonts w:ascii="Times New Roman" w:hAnsi="Times New Roman" w:cs="Times New Roman"/>
                <w:iCs/>
                <w:sz w:val="24"/>
                <w:szCs w:val="24"/>
              </w:rPr>
              <w:t>5</w:t>
            </w:r>
          </w:p>
        </w:tc>
        <w:tc>
          <w:tcPr>
            <w:tcW w:w="1125" w:type="dxa"/>
            <w:tcBorders>
              <w:top w:val="outset" w:sz="6" w:space="0" w:color="auto"/>
              <w:left w:val="outset" w:sz="6" w:space="0" w:color="auto"/>
              <w:bottom w:val="outset" w:sz="6" w:space="0" w:color="auto"/>
              <w:right w:val="outset" w:sz="6" w:space="0" w:color="auto"/>
            </w:tcBorders>
            <w:vAlign w:val="center"/>
            <w:hideMark/>
          </w:tcPr>
          <w:p w:rsidR="00873EBD" w:rsidRPr="00FB4681" w:rsidRDefault="00873EBD" w:rsidP="00846267">
            <w:pPr>
              <w:jc w:val="center"/>
              <w:rPr>
                <w:rFonts w:ascii="Times New Roman" w:hAnsi="Times New Roman" w:cs="Times New Roman"/>
                <w:iCs/>
                <w:sz w:val="24"/>
                <w:szCs w:val="24"/>
              </w:rPr>
            </w:pPr>
            <w:r w:rsidRPr="00FB4681">
              <w:rPr>
                <w:rFonts w:ascii="Times New Roman" w:hAnsi="Times New Roman" w:cs="Times New Roman"/>
                <w:iCs/>
                <w:sz w:val="24"/>
                <w:szCs w:val="24"/>
              </w:rPr>
              <w:t>6</w:t>
            </w:r>
          </w:p>
        </w:tc>
        <w:tc>
          <w:tcPr>
            <w:tcW w:w="1125" w:type="dxa"/>
            <w:tcBorders>
              <w:top w:val="outset" w:sz="6" w:space="0" w:color="auto"/>
              <w:left w:val="outset" w:sz="6" w:space="0" w:color="auto"/>
              <w:bottom w:val="outset" w:sz="6" w:space="0" w:color="auto"/>
              <w:right w:val="outset" w:sz="6" w:space="0" w:color="auto"/>
            </w:tcBorders>
            <w:vAlign w:val="center"/>
            <w:hideMark/>
          </w:tcPr>
          <w:p w:rsidR="00873EBD" w:rsidRPr="00FB4681" w:rsidRDefault="00873EBD" w:rsidP="00846267">
            <w:pPr>
              <w:jc w:val="center"/>
              <w:rPr>
                <w:rFonts w:ascii="Times New Roman" w:hAnsi="Times New Roman" w:cs="Times New Roman"/>
                <w:iCs/>
                <w:sz w:val="24"/>
                <w:szCs w:val="24"/>
              </w:rPr>
            </w:pPr>
            <w:r w:rsidRPr="00FB4681">
              <w:rPr>
                <w:rFonts w:ascii="Times New Roman" w:hAnsi="Times New Roman" w:cs="Times New Roman"/>
                <w:iCs/>
                <w:sz w:val="24"/>
                <w:szCs w:val="24"/>
              </w:rPr>
              <w:t>7</w:t>
            </w:r>
          </w:p>
        </w:tc>
        <w:tc>
          <w:tcPr>
            <w:tcW w:w="1109" w:type="dxa"/>
            <w:tcBorders>
              <w:top w:val="outset" w:sz="6" w:space="0" w:color="auto"/>
              <w:left w:val="outset" w:sz="6" w:space="0" w:color="auto"/>
              <w:bottom w:val="outset" w:sz="6" w:space="0" w:color="auto"/>
              <w:right w:val="outset" w:sz="6" w:space="0" w:color="auto"/>
            </w:tcBorders>
            <w:vAlign w:val="center"/>
            <w:hideMark/>
          </w:tcPr>
          <w:p w:rsidR="00873EBD" w:rsidRPr="00FB4681" w:rsidRDefault="00873EBD" w:rsidP="00846267">
            <w:pPr>
              <w:jc w:val="center"/>
              <w:rPr>
                <w:rFonts w:ascii="Times New Roman" w:hAnsi="Times New Roman" w:cs="Times New Roman"/>
                <w:iCs/>
                <w:sz w:val="24"/>
                <w:szCs w:val="24"/>
              </w:rPr>
            </w:pPr>
            <w:r w:rsidRPr="00FB4681">
              <w:rPr>
                <w:rFonts w:ascii="Times New Roman" w:hAnsi="Times New Roman" w:cs="Times New Roman"/>
                <w:iCs/>
                <w:sz w:val="24"/>
                <w:szCs w:val="24"/>
              </w:rPr>
              <w:t>8</w:t>
            </w:r>
          </w:p>
        </w:tc>
      </w:tr>
      <w:tr w:rsidR="00873EBD" w:rsidRPr="00FB4681" w:rsidTr="00A033BC">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873EBD" w:rsidRPr="00FB4681" w:rsidRDefault="00873EBD" w:rsidP="00846267">
            <w:pPr>
              <w:rPr>
                <w:rFonts w:ascii="Times New Roman" w:hAnsi="Times New Roman" w:cs="Times New Roman"/>
                <w:iCs/>
                <w:sz w:val="24"/>
                <w:szCs w:val="24"/>
              </w:rPr>
            </w:pPr>
            <w:r w:rsidRPr="00FB4681">
              <w:rPr>
                <w:rFonts w:ascii="Times New Roman" w:hAnsi="Times New Roman" w:cs="Times New Roman"/>
                <w:iCs/>
                <w:sz w:val="24"/>
                <w:szCs w:val="24"/>
              </w:rPr>
              <w:t>1. Budžeta ieņēmumi</w:t>
            </w:r>
          </w:p>
        </w:tc>
        <w:tc>
          <w:tcPr>
            <w:tcW w:w="980" w:type="dxa"/>
            <w:tcBorders>
              <w:top w:val="outset" w:sz="6" w:space="0" w:color="auto"/>
              <w:left w:val="outset" w:sz="6" w:space="0" w:color="auto"/>
              <w:bottom w:val="outset" w:sz="6" w:space="0" w:color="auto"/>
              <w:right w:val="outset" w:sz="6" w:space="0" w:color="auto"/>
            </w:tcBorders>
            <w:vAlign w:val="center"/>
          </w:tcPr>
          <w:p w:rsidR="00873EBD" w:rsidRPr="00FB4681" w:rsidRDefault="00873EBD" w:rsidP="0084626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980" w:type="dxa"/>
            <w:tcBorders>
              <w:top w:val="outset" w:sz="6" w:space="0" w:color="auto"/>
              <w:left w:val="outset" w:sz="6" w:space="0" w:color="auto"/>
              <w:bottom w:val="outset" w:sz="6" w:space="0" w:color="auto"/>
              <w:right w:val="outset" w:sz="6" w:space="0" w:color="auto"/>
            </w:tcBorders>
            <w:vAlign w:val="center"/>
          </w:tcPr>
          <w:p w:rsidR="00873EBD" w:rsidRPr="00FB4681" w:rsidRDefault="00873EBD" w:rsidP="0084626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873EBD" w:rsidRPr="00FB4681" w:rsidRDefault="00873EBD" w:rsidP="0084626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873EBD" w:rsidRPr="00FB4681" w:rsidRDefault="00873EBD" w:rsidP="0084626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873EBD" w:rsidRPr="00FB4681" w:rsidRDefault="00873EBD" w:rsidP="0084626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873EBD" w:rsidRPr="00FB4681" w:rsidRDefault="00873EBD" w:rsidP="0084626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9" w:type="dxa"/>
            <w:tcBorders>
              <w:top w:val="outset" w:sz="6" w:space="0" w:color="auto"/>
              <w:left w:val="outset" w:sz="6" w:space="0" w:color="auto"/>
              <w:bottom w:val="outset" w:sz="6" w:space="0" w:color="auto"/>
              <w:right w:val="outset" w:sz="6" w:space="0" w:color="auto"/>
            </w:tcBorders>
            <w:vAlign w:val="center"/>
          </w:tcPr>
          <w:p w:rsidR="00873EBD" w:rsidRPr="00FB4681" w:rsidRDefault="00873EBD" w:rsidP="0084626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r>
      <w:tr w:rsidR="00873EBD" w:rsidRPr="00FB4681" w:rsidTr="00A033BC">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873EBD" w:rsidRPr="00FB4681" w:rsidRDefault="00873EBD" w:rsidP="00846267">
            <w:pPr>
              <w:rPr>
                <w:rFonts w:ascii="Times New Roman" w:hAnsi="Times New Roman" w:cs="Times New Roman"/>
                <w:iCs/>
                <w:sz w:val="24"/>
                <w:szCs w:val="24"/>
              </w:rPr>
            </w:pPr>
            <w:r w:rsidRPr="00FB4681">
              <w:rPr>
                <w:rFonts w:ascii="Times New Roman" w:hAnsi="Times New Roman" w:cs="Times New Roman"/>
                <w:iCs/>
                <w:sz w:val="24"/>
                <w:szCs w:val="24"/>
              </w:rPr>
              <w:t>1.1. valsts pamatbudžets, tai skaitā ieņēmumi no maksas pakalpojumiem un citi pašu ieņēmumi</w:t>
            </w:r>
          </w:p>
        </w:tc>
        <w:tc>
          <w:tcPr>
            <w:tcW w:w="980" w:type="dxa"/>
            <w:tcBorders>
              <w:top w:val="outset" w:sz="6" w:space="0" w:color="auto"/>
              <w:left w:val="outset" w:sz="6" w:space="0" w:color="auto"/>
              <w:bottom w:val="outset" w:sz="6" w:space="0" w:color="auto"/>
              <w:right w:val="outset" w:sz="6" w:space="0" w:color="auto"/>
            </w:tcBorders>
            <w:vAlign w:val="center"/>
          </w:tcPr>
          <w:p w:rsidR="00873EBD" w:rsidRPr="00FB4681" w:rsidRDefault="00873EBD" w:rsidP="0084626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980" w:type="dxa"/>
            <w:tcBorders>
              <w:top w:val="outset" w:sz="6" w:space="0" w:color="auto"/>
              <w:left w:val="outset" w:sz="6" w:space="0" w:color="auto"/>
              <w:bottom w:val="outset" w:sz="6" w:space="0" w:color="auto"/>
              <w:right w:val="outset" w:sz="6" w:space="0" w:color="auto"/>
            </w:tcBorders>
            <w:vAlign w:val="center"/>
          </w:tcPr>
          <w:p w:rsidR="00873EBD" w:rsidRPr="00FB4681" w:rsidRDefault="00873EBD" w:rsidP="0084626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873EBD" w:rsidRPr="00FB4681" w:rsidRDefault="00873EBD" w:rsidP="0084626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873EBD" w:rsidRPr="00FB4681" w:rsidRDefault="00873EBD" w:rsidP="0084626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873EBD" w:rsidRPr="00FB4681" w:rsidRDefault="00873EBD" w:rsidP="0084626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873EBD" w:rsidRPr="00FB4681" w:rsidRDefault="00873EBD" w:rsidP="0084626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9" w:type="dxa"/>
            <w:tcBorders>
              <w:top w:val="outset" w:sz="6" w:space="0" w:color="auto"/>
              <w:left w:val="outset" w:sz="6" w:space="0" w:color="auto"/>
              <w:bottom w:val="outset" w:sz="6" w:space="0" w:color="auto"/>
              <w:right w:val="outset" w:sz="6" w:space="0" w:color="auto"/>
            </w:tcBorders>
            <w:vAlign w:val="center"/>
          </w:tcPr>
          <w:p w:rsidR="00873EBD" w:rsidRPr="00FB4681" w:rsidRDefault="00873EBD" w:rsidP="0084626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r>
      <w:tr w:rsidR="00873EBD" w:rsidRPr="00FB4681" w:rsidTr="00A033BC">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873EBD" w:rsidRPr="00FB4681" w:rsidRDefault="00873EBD" w:rsidP="00846267">
            <w:pPr>
              <w:rPr>
                <w:rFonts w:ascii="Times New Roman" w:hAnsi="Times New Roman" w:cs="Times New Roman"/>
                <w:iCs/>
                <w:sz w:val="24"/>
                <w:szCs w:val="24"/>
              </w:rPr>
            </w:pPr>
            <w:r w:rsidRPr="00FB4681">
              <w:rPr>
                <w:rFonts w:ascii="Times New Roman" w:hAnsi="Times New Roman" w:cs="Times New Roman"/>
                <w:iCs/>
                <w:sz w:val="24"/>
                <w:szCs w:val="24"/>
              </w:rPr>
              <w:t>1.2. valsts speciālais budžets</w:t>
            </w:r>
          </w:p>
        </w:tc>
        <w:tc>
          <w:tcPr>
            <w:tcW w:w="980" w:type="dxa"/>
            <w:tcBorders>
              <w:top w:val="outset" w:sz="6" w:space="0" w:color="auto"/>
              <w:left w:val="outset" w:sz="6" w:space="0" w:color="auto"/>
              <w:bottom w:val="outset" w:sz="6" w:space="0" w:color="auto"/>
              <w:right w:val="outset" w:sz="6" w:space="0" w:color="auto"/>
            </w:tcBorders>
            <w:vAlign w:val="center"/>
          </w:tcPr>
          <w:p w:rsidR="00873EBD" w:rsidRPr="00FB4681" w:rsidRDefault="00873EBD" w:rsidP="0084626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980" w:type="dxa"/>
            <w:tcBorders>
              <w:top w:val="outset" w:sz="6" w:space="0" w:color="auto"/>
              <w:left w:val="outset" w:sz="6" w:space="0" w:color="auto"/>
              <w:bottom w:val="outset" w:sz="6" w:space="0" w:color="auto"/>
              <w:right w:val="outset" w:sz="6" w:space="0" w:color="auto"/>
            </w:tcBorders>
            <w:vAlign w:val="center"/>
          </w:tcPr>
          <w:p w:rsidR="00873EBD" w:rsidRPr="00FB4681" w:rsidRDefault="00873EBD" w:rsidP="0084626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873EBD" w:rsidRPr="00FB4681" w:rsidRDefault="00873EBD" w:rsidP="0084626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873EBD" w:rsidRPr="00FB4681" w:rsidRDefault="00873EBD" w:rsidP="0084626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873EBD" w:rsidRPr="00FB4681" w:rsidRDefault="00873EBD" w:rsidP="0084626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873EBD" w:rsidRPr="00FB4681" w:rsidRDefault="00873EBD" w:rsidP="0084626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9" w:type="dxa"/>
            <w:tcBorders>
              <w:top w:val="outset" w:sz="6" w:space="0" w:color="auto"/>
              <w:left w:val="outset" w:sz="6" w:space="0" w:color="auto"/>
              <w:bottom w:val="outset" w:sz="6" w:space="0" w:color="auto"/>
              <w:right w:val="outset" w:sz="6" w:space="0" w:color="auto"/>
            </w:tcBorders>
            <w:vAlign w:val="center"/>
          </w:tcPr>
          <w:p w:rsidR="00873EBD" w:rsidRPr="00FB4681" w:rsidRDefault="00873EBD" w:rsidP="0084626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r>
      <w:tr w:rsidR="00873EBD" w:rsidRPr="00FB4681" w:rsidTr="00A033BC">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873EBD" w:rsidRPr="00FB4681" w:rsidRDefault="00873EBD" w:rsidP="00846267">
            <w:pPr>
              <w:rPr>
                <w:rFonts w:ascii="Times New Roman" w:hAnsi="Times New Roman" w:cs="Times New Roman"/>
                <w:iCs/>
                <w:sz w:val="24"/>
                <w:szCs w:val="24"/>
              </w:rPr>
            </w:pPr>
            <w:r w:rsidRPr="00FB4681">
              <w:rPr>
                <w:rFonts w:ascii="Times New Roman" w:hAnsi="Times New Roman" w:cs="Times New Roman"/>
                <w:iCs/>
                <w:sz w:val="24"/>
                <w:szCs w:val="24"/>
              </w:rPr>
              <w:t>1.3. pašvaldību budžets</w:t>
            </w:r>
          </w:p>
        </w:tc>
        <w:tc>
          <w:tcPr>
            <w:tcW w:w="980" w:type="dxa"/>
            <w:tcBorders>
              <w:top w:val="outset" w:sz="6" w:space="0" w:color="auto"/>
              <w:left w:val="outset" w:sz="6" w:space="0" w:color="auto"/>
              <w:bottom w:val="outset" w:sz="6" w:space="0" w:color="auto"/>
              <w:right w:val="outset" w:sz="6" w:space="0" w:color="auto"/>
            </w:tcBorders>
            <w:vAlign w:val="center"/>
          </w:tcPr>
          <w:p w:rsidR="00873EBD" w:rsidRPr="00FB4681" w:rsidRDefault="00873EBD" w:rsidP="0084626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980" w:type="dxa"/>
            <w:tcBorders>
              <w:top w:val="outset" w:sz="6" w:space="0" w:color="auto"/>
              <w:left w:val="outset" w:sz="6" w:space="0" w:color="auto"/>
              <w:bottom w:val="outset" w:sz="6" w:space="0" w:color="auto"/>
              <w:right w:val="outset" w:sz="6" w:space="0" w:color="auto"/>
            </w:tcBorders>
            <w:vAlign w:val="center"/>
          </w:tcPr>
          <w:p w:rsidR="00873EBD" w:rsidRPr="00FB4681" w:rsidRDefault="00873EBD" w:rsidP="0084626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873EBD" w:rsidRPr="00FB4681" w:rsidRDefault="00873EBD" w:rsidP="0084626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873EBD" w:rsidRPr="00FB4681" w:rsidRDefault="00873EBD" w:rsidP="0084626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873EBD" w:rsidRPr="00FB4681" w:rsidRDefault="00873EBD" w:rsidP="0084626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873EBD" w:rsidRPr="00FB4681" w:rsidRDefault="00873EBD" w:rsidP="0084626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9" w:type="dxa"/>
            <w:tcBorders>
              <w:top w:val="outset" w:sz="6" w:space="0" w:color="auto"/>
              <w:left w:val="outset" w:sz="6" w:space="0" w:color="auto"/>
              <w:bottom w:val="outset" w:sz="6" w:space="0" w:color="auto"/>
              <w:right w:val="outset" w:sz="6" w:space="0" w:color="auto"/>
            </w:tcBorders>
            <w:vAlign w:val="center"/>
          </w:tcPr>
          <w:p w:rsidR="00873EBD" w:rsidRPr="00FB4681" w:rsidRDefault="00873EBD" w:rsidP="00846267">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r>
      <w:tr w:rsidR="00A033BC" w:rsidRPr="00FB4681" w:rsidTr="00A033BC">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A033BC" w:rsidRPr="00FB4681" w:rsidRDefault="00A033BC" w:rsidP="00846267">
            <w:pPr>
              <w:rPr>
                <w:rFonts w:ascii="Times New Roman" w:hAnsi="Times New Roman" w:cs="Times New Roman"/>
                <w:iCs/>
                <w:sz w:val="24"/>
                <w:szCs w:val="24"/>
              </w:rPr>
            </w:pPr>
            <w:r w:rsidRPr="00FB4681">
              <w:rPr>
                <w:rFonts w:ascii="Times New Roman" w:hAnsi="Times New Roman" w:cs="Times New Roman"/>
                <w:iCs/>
                <w:sz w:val="24"/>
                <w:szCs w:val="24"/>
              </w:rPr>
              <w:t>2. Budžeta izdevumi</w:t>
            </w:r>
          </w:p>
        </w:tc>
        <w:tc>
          <w:tcPr>
            <w:tcW w:w="980" w:type="dxa"/>
            <w:tcBorders>
              <w:top w:val="outset" w:sz="6" w:space="0" w:color="auto"/>
              <w:left w:val="outset" w:sz="6" w:space="0" w:color="auto"/>
              <w:bottom w:val="outset" w:sz="6" w:space="0" w:color="auto"/>
              <w:right w:val="outset" w:sz="6" w:space="0" w:color="auto"/>
            </w:tcBorders>
            <w:vAlign w:val="center"/>
          </w:tcPr>
          <w:p w:rsidR="00A033BC" w:rsidRPr="0000678A" w:rsidRDefault="00A033BC" w:rsidP="00846267">
            <w:pPr>
              <w:spacing w:after="0" w:line="240" w:lineRule="auto"/>
              <w:jc w:val="center"/>
              <w:rPr>
                <w:rFonts w:ascii="Times New Roman" w:hAnsi="Times New Roman" w:cs="Times New Roman"/>
                <w:iCs/>
                <w:sz w:val="24"/>
                <w:szCs w:val="24"/>
                <w:highlight w:val="yellow"/>
              </w:rPr>
            </w:pPr>
            <w:r w:rsidRPr="0000678A">
              <w:rPr>
                <w:rFonts w:ascii="Times New Roman" w:hAnsi="Times New Roman" w:cs="Times New Roman"/>
                <w:iCs/>
                <w:sz w:val="24"/>
                <w:szCs w:val="24"/>
              </w:rPr>
              <w:t>0</w:t>
            </w:r>
          </w:p>
        </w:tc>
        <w:tc>
          <w:tcPr>
            <w:tcW w:w="980" w:type="dxa"/>
            <w:tcBorders>
              <w:top w:val="outset" w:sz="6" w:space="0" w:color="auto"/>
              <w:left w:val="outset" w:sz="6" w:space="0" w:color="auto"/>
              <w:bottom w:val="outset" w:sz="6" w:space="0" w:color="auto"/>
              <w:right w:val="outset" w:sz="6" w:space="0" w:color="auto"/>
            </w:tcBorders>
            <w:vAlign w:val="center"/>
          </w:tcPr>
          <w:p w:rsidR="00A033BC" w:rsidRPr="0000678A" w:rsidRDefault="00A033BC" w:rsidP="00846267">
            <w:pPr>
              <w:spacing w:after="0" w:line="240" w:lineRule="auto"/>
              <w:jc w:val="center"/>
              <w:rPr>
                <w:rFonts w:ascii="Times New Roman" w:hAnsi="Times New Roman" w:cs="Times New Roman"/>
                <w:iCs/>
                <w:sz w:val="24"/>
                <w:szCs w:val="24"/>
                <w:highlight w:val="yellow"/>
              </w:rPr>
            </w:pPr>
            <w:r w:rsidRPr="0000678A">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highlight w:val="yellow"/>
              </w:rPr>
            </w:pPr>
            <w:r w:rsidRPr="005A7512">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highlight w:val="yellow"/>
              </w:rPr>
            </w:pPr>
            <w:r w:rsidRPr="005A7512">
              <w:rPr>
                <w:rFonts w:ascii="Times New Roman" w:hAnsi="Times New Roman" w:cs="Times New Roman"/>
                <w:iCs/>
                <w:sz w:val="24"/>
                <w:szCs w:val="24"/>
              </w:rPr>
              <w:t xml:space="preserve">Nav precīzi </w:t>
            </w:r>
            <w:proofErr w:type="spellStart"/>
            <w:r w:rsidRPr="005A7512">
              <w:rPr>
                <w:rFonts w:ascii="Times New Roman" w:hAnsi="Times New Roman" w:cs="Times New Roman"/>
                <w:iCs/>
                <w:sz w:val="24"/>
                <w:szCs w:val="24"/>
              </w:rPr>
              <w:t>aprēķi-nāms</w:t>
            </w:r>
            <w:proofErr w:type="spellEnd"/>
          </w:p>
        </w:tc>
        <w:tc>
          <w:tcPr>
            <w:tcW w:w="1125"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highlight w:val="yellow"/>
              </w:rPr>
            </w:pPr>
            <w:r w:rsidRPr="005A7512">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A033BC" w:rsidRPr="0000678A" w:rsidRDefault="00A033BC" w:rsidP="00846267">
            <w:pPr>
              <w:spacing w:after="0" w:line="240" w:lineRule="auto"/>
              <w:jc w:val="center"/>
              <w:rPr>
                <w:rFonts w:ascii="Times New Roman" w:hAnsi="Times New Roman" w:cs="Times New Roman"/>
                <w:iCs/>
                <w:sz w:val="24"/>
                <w:szCs w:val="24"/>
                <w:highlight w:val="yellow"/>
              </w:rPr>
            </w:pPr>
            <w:r w:rsidRPr="0000678A">
              <w:rPr>
                <w:rFonts w:ascii="Times New Roman" w:hAnsi="Times New Roman" w:cs="Times New Roman"/>
                <w:iCs/>
                <w:sz w:val="24"/>
                <w:szCs w:val="24"/>
              </w:rPr>
              <w:t xml:space="preserve">Nav precīzi </w:t>
            </w:r>
            <w:proofErr w:type="spellStart"/>
            <w:r w:rsidRPr="0000678A">
              <w:rPr>
                <w:rFonts w:ascii="Times New Roman" w:hAnsi="Times New Roman" w:cs="Times New Roman"/>
                <w:iCs/>
                <w:sz w:val="24"/>
                <w:szCs w:val="24"/>
              </w:rPr>
              <w:t>aprēķi-nāms</w:t>
            </w:r>
            <w:proofErr w:type="spellEnd"/>
          </w:p>
        </w:tc>
        <w:tc>
          <w:tcPr>
            <w:tcW w:w="1109" w:type="dxa"/>
            <w:tcBorders>
              <w:top w:val="outset" w:sz="6" w:space="0" w:color="auto"/>
              <w:left w:val="outset" w:sz="6" w:space="0" w:color="auto"/>
              <w:bottom w:val="outset" w:sz="6" w:space="0" w:color="auto"/>
              <w:right w:val="outset" w:sz="6" w:space="0" w:color="auto"/>
            </w:tcBorders>
            <w:vAlign w:val="center"/>
          </w:tcPr>
          <w:p w:rsidR="00A033BC" w:rsidRPr="0000678A" w:rsidRDefault="00A033BC" w:rsidP="00846267">
            <w:pPr>
              <w:spacing w:after="0" w:line="240" w:lineRule="auto"/>
              <w:jc w:val="center"/>
              <w:rPr>
                <w:rFonts w:ascii="Times New Roman" w:hAnsi="Times New Roman" w:cs="Times New Roman"/>
                <w:iCs/>
                <w:sz w:val="24"/>
                <w:szCs w:val="24"/>
                <w:highlight w:val="yellow"/>
              </w:rPr>
            </w:pPr>
            <w:r w:rsidRPr="0000678A">
              <w:rPr>
                <w:rFonts w:ascii="Times New Roman" w:hAnsi="Times New Roman" w:cs="Times New Roman"/>
                <w:iCs/>
                <w:sz w:val="24"/>
                <w:szCs w:val="24"/>
              </w:rPr>
              <w:t xml:space="preserve">Nav precīzi </w:t>
            </w:r>
            <w:proofErr w:type="spellStart"/>
            <w:r w:rsidRPr="0000678A">
              <w:rPr>
                <w:rFonts w:ascii="Times New Roman" w:hAnsi="Times New Roman" w:cs="Times New Roman"/>
                <w:iCs/>
                <w:sz w:val="24"/>
                <w:szCs w:val="24"/>
              </w:rPr>
              <w:t>aprēķi-nāms</w:t>
            </w:r>
            <w:proofErr w:type="spellEnd"/>
          </w:p>
        </w:tc>
      </w:tr>
      <w:tr w:rsidR="00A033BC" w:rsidRPr="00FB4681" w:rsidTr="00A033BC">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A033BC" w:rsidRPr="00FB4681" w:rsidRDefault="00A033BC" w:rsidP="00846267">
            <w:pPr>
              <w:rPr>
                <w:rFonts w:ascii="Times New Roman" w:hAnsi="Times New Roman" w:cs="Times New Roman"/>
                <w:iCs/>
                <w:sz w:val="24"/>
                <w:szCs w:val="24"/>
              </w:rPr>
            </w:pPr>
            <w:r w:rsidRPr="00FB4681">
              <w:rPr>
                <w:rFonts w:ascii="Times New Roman" w:hAnsi="Times New Roman" w:cs="Times New Roman"/>
                <w:iCs/>
                <w:sz w:val="24"/>
                <w:szCs w:val="24"/>
              </w:rPr>
              <w:t>2.1. valsts pamatbudžets</w:t>
            </w:r>
          </w:p>
        </w:tc>
        <w:tc>
          <w:tcPr>
            <w:tcW w:w="980" w:type="dxa"/>
            <w:tcBorders>
              <w:top w:val="outset" w:sz="6" w:space="0" w:color="auto"/>
              <w:left w:val="outset" w:sz="6" w:space="0" w:color="auto"/>
              <w:bottom w:val="outset" w:sz="6" w:space="0" w:color="auto"/>
              <w:right w:val="outset" w:sz="6" w:space="0" w:color="auto"/>
            </w:tcBorders>
            <w:vAlign w:val="center"/>
          </w:tcPr>
          <w:p w:rsidR="00A033BC" w:rsidRPr="0000678A" w:rsidRDefault="00A033BC" w:rsidP="00846267">
            <w:pPr>
              <w:spacing w:after="0" w:line="240" w:lineRule="auto"/>
              <w:jc w:val="center"/>
              <w:rPr>
                <w:rFonts w:ascii="Times New Roman" w:hAnsi="Times New Roman" w:cs="Times New Roman"/>
                <w:iCs/>
                <w:sz w:val="24"/>
                <w:szCs w:val="24"/>
                <w:highlight w:val="yellow"/>
              </w:rPr>
            </w:pPr>
            <w:r w:rsidRPr="0000678A">
              <w:rPr>
                <w:rFonts w:ascii="Times New Roman" w:hAnsi="Times New Roman" w:cs="Times New Roman"/>
                <w:iCs/>
                <w:sz w:val="24"/>
                <w:szCs w:val="24"/>
              </w:rPr>
              <w:t>0</w:t>
            </w:r>
          </w:p>
        </w:tc>
        <w:tc>
          <w:tcPr>
            <w:tcW w:w="980" w:type="dxa"/>
            <w:tcBorders>
              <w:top w:val="outset" w:sz="6" w:space="0" w:color="auto"/>
              <w:left w:val="outset" w:sz="6" w:space="0" w:color="auto"/>
              <w:bottom w:val="outset" w:sz="6" w:space="0" w:color="auto"/>
              <w:right w:val="outset" w:sz="6" w:space="0" w:color="auto"/>
            </w:tcBorders>
            <w:vAlign w:val="center"/>
          </w:tcPr>
          <w:p w:rsidR="00A033BC" w:rsidRPr="0000678A" w:rsidRDefault="00A033BC" w:rsidP="00846267">
            <w:pPr>
              <w:spacing w:after="0" w:line="240" w:lineRule="auto"/>
              <w:jc w:val="center"/>
              <w:rPr>
                <w:rFonts w:ascii="Times New Roman" w:hAnsi="Times New Roman" w:cs="Times New Roman"/>
                <w:iCs/>
                <w:sz w:val="24"/>
                <w:szCs w:val="24"/>
                <w:highlight w:val="yellow"/>
              </w:rPr>
            </w:pPr>
            <w:r w:rsidRPr="0000678A">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highlight w:val="yellow"/>
              </w:rPr>
            </w:pPr>
            <w:r w:rsidRPr="005A7512">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highlight w:val="yellow"/>
              </w:rPr>
            </w:pPr>
            <w:r w:rsidRPr="005A7512">
              <w:rPr>
                <w:rFonts w:ascii="Times New Roman" w:hAnsi="Times New Roman" w:cs="Times New Roman"/>
                <w:iCs/>
                <w:sz w:val="24"/>
                <w:szCs w:val="24"/>
              </w:rPr>
              <w:t xml:space="preserve">Nav precīzi </w:t>
            </w:r>
            <w:proofErr w:type="spellStart"/>
            <w:r w:rsidRPr="005A7512">
              <w:rPr>
                <w:rFonts w:ascii="Times New Roman" w:hAnsi="Times New Roman" w:cs="Times New Roman"/>
                <w:iCs/>
                <w:sz w:val="24"/>
                <w:szCs w:val="24"/>
              </w:rPr>
              <w:t>aprēķi-nāms</w:t>
            </w:r>
            <w:proofErr w:type="spellEnd"/>
          </w:p>
        </w:tc>
        <w:tc>
          <w:tcPr>
            <w:tcW w:w="1125"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highlight w:val="yellow"/>
              </w:rPr>
            </w:pPr>
            <w:r w:rsidRPr="005A7512">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A033BC" w:rsidRPr="0000678A" w:rsidRDefault="00A033BC" w:rsidP="00846267">
            <w:pPr>
              <w:spacing w:after="0" w:line="240" w:lineRule="auto"/>
              <w:jc w:val="center"/>
              <w:rPr>
                <w:rFonts w:ascii="Times New Roman" w:hAnsi="Times New Roman" w:cs="Times New Roman"/>
                <w:iCs/>
                <w:sz w:val="24"/>
                <w:szCs w:val="24"/>
                <w:highlight w:val="yellow"/>
              </w:rPr>
            </w:pPr>
            <w:r w:rsidRPr="0000678A">
              <w:rPr>
                <w:rFonts w:ascii="Times New Roman" w:hAnsi="Times New Roman" w:cs="Times New Roman"/>
                <w:iCs/>
                <w:sz w:val="24"/>
                <w:szCs w:val="24"/>
              </w:rPr>
              <w:t xml:space="preserve">Nav precīzi </w:t>
            </w:r>
            <w:proofErr w:type="spellStart"/>
            <w:r w:rsidRPr="0000678A">
              <w:rPr>
                <w:rFonts w:ascii="Times New Roman" w:hAnsi="Times New Roman" w:cs="Times New Roman"/>
                <w:iCs/>
                <w:sz w:val="24"/>
                <w:szCs w:val="24"/>
              </w:rPr>
              <w:t>aprēķi-nāms</w:t>
            </w:r>
            <w:proofErr w:type="spellEnd"/>
          </w:p>
        </w:tc>
        <w:tc>
          <w:tcPr>
            <w:tcW w:w="1109" w:type="dxa"/>
            <w:tcBorders>
              <w:top w:val="outset" w:sz="6" w:space="0" w:color="auto"/>
              <w:left w:val="outset" w:sz="6" w:space="0" w:color="auto"/>
              <w:bottom w:val="outset" w:sz="6" w:space="0" w:color="auto"/>
              <w:right w:val="outset" w:sz="6" w:space="0" w:color="auto"/>
            </w:tcBorders>
            <w:vAlign w:val="center"/>
          </w:tcPr>
          <w:p w:rsidR="00A033BC" w:rsidRPr="0000678A" w:rsidRDefault="00A033BC" w:rsidP="00846267">
            <w:pPr>
              <w:spacing w:after="0" w:line="240" w:lineRule="auto"/>
              <w:jc w:val="center"/>
              <w:rPr>
                <w:rFonts w:ascii="Times New Roman" w:hAnsi="Times New Roman" w:cs="Times New Roman"/>
                <w:iCs/>
                <w:sz w:val="24"/>
                <w:szCs w:val="24"/>
                <w:highlight w:val="yellow"/>
              </w:rPr>
            </w:pPr>
            <w:r w:rsidRPr="0000678A">
              <w:rPr>
                <w:rFonts w:ascii="Times New Roman" w:hAnsi="Times New Roman" w:cs="Times New Roman"/>
                <w:iCs/>
                <w:sz w:val="24"/>
                <w:szCs w:val="24"/>
              </w:rPr>
              <w:t xml:space="preserve">Nav precīzi </w:t>
            </w:r>
            <w:proofErr w:type="spellStart"/>
            <w:r w:rsidRPr="0000678A">
              <w:rPr>
                <w:rFonts w:ascii="Times New Roman" w:hAnsi="Times New Roman" w:cs="Times New Roman"/>
                <w:iCs/>
                <w:sz w:val="24"/>
                <w:szCs w:val="24"/>
              </w:rPr>
              <w:t>aprēķi-nāms</w:t>
            </w:r>
            <w:proofErr w:type="spellEnd"/>
          </w:p>
        </w:tc>
      </w:tr>
      <w:tr w:rsidR="00A033BC" w:rsidRPr="00FB4681" w:rsidTr="00A033BC">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A033BC" w:rsidRPr="00FB4681" w:rsidRDefault="00A033BC" w:rsidP="00846267">
            <w:pPr>
              <w:rPr>
                <w:rFonts w:ascii="Times New Roman" w:hAnsi="Times New Roman" w:cs="Times New Roman"/>
                <w:iCs/>
                <w:sz w:val="24"/>
                <w:szCs w:val="24"/>
              </w:rPr>
            </w:pPr>
            <w:r w:rsidRPr="00FB4681">
              <w:rPr>
                <w:rFonts w:ascii="Times New Roman" w:hAnsi="Times New Roman" w:cs="Times New Roman"/>
                <w:iCs/>
                <w:sz w:val="24"/>
                <w:szCs w:val="24"/>
              </w:rPr>
              <w:t>2.2. valsts speciālais budžets</w:t>
            </w:r>
          </w:p>
        </w:tc>
        <w:tc>
          <w:tcPr>
            <w:tcW w:w="980" w:type="dxa"/>
            <w:tcBorders>
              <w:top w:val="outset" w:sz="6" w:space="0" w:color="auto"/>
              <w:left w:val="outset" w:sz="6" w:space="0" w:color="auto"/>
              <w:bottom w:val="outset" w:sz="6" w:space="0" w:color="auto"/>
              <w:right w:val="outset" w:sz="6" w:space="0" w:color="auto"/>
            </w:tcBorders>
            <w:vAlign w:val="center"/>
          </w:tcPr>
          <w:p w:rsidR="00A033BC" w:rsidRPr="0000678A" w:rsidRDefault="00A033BC" w:rsidP="00846267">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0</w:t>
            </w:r>
          </w:p>
        </w:tc>
        <w:tc>
          <w:tcPr>
            <w:tcW w:w="980" w:type="dxa"/>
            <w:tcBorders>
              <w:top w:val="outset" w:sz="6" w:space="0" w:color="auto"/>
              <w:left w:val="outset" w:sz="6" w:space="0" w:color="auto"/>
              <w:bottom w:val="outset" w:sz="6" w:space="0" w:color="auto"/>
              <w:right w:val="outset" w:sz="6" w:space="0" w:color="auto"/>
            </w:tcBorders>
            <w:vAlign w:val="center"/>
          </w:tcPr>
          <w:p w:rsidR="00A033BC" w:rsidRPr="0000678A" w:rsidRDefault="00A033BC" w:rsidP="00846267">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rPr>
            </w:pPr>
            <w:r w:rsidRPr="005A7512">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rPr>
            </w:pPr>
            <w:r w:rsidRPr="005A7512">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rPr>
            </w:pPr>
            <w:r w:rsidRPr="005A7512">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A033BC" w:rsidRPr="0000678A" w:rsidRDefault="00A033BC" w:rsidP="00846267">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0</w:t>
            </w:r>
          </w:p>
        </w:tc>
        <w:tc>
          <w:tcPr>
            <w:tcW w:w="1109" w:type="dxa"/>
            <w:tcBorders>
              <w:top w:val="outset" w:sz="6" w:space="0" w:color="auto"/>
              <w:left w:val="outset" w:sz="6" w:space="0" w:color="auto"/>
              <w:bottom w:val="outset" w:sz="6" w:space="0" w:color="auto"/>
              <w:right w:val="outset" w:sz="6" w:space="0" w:color="auto"/>
            </w:tcBorders>
            <w:vAlign w:val="center"/>
          </w:tcPr>
          <w:p w:rsidR="00A033BC" w:rsidRPr="0000678A" w:rsidRDefault="00A033BC" w:rsidP="00846267">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0</w:t>
            </w:r>
          </w:p>
        </w:tc>
      </w:tr>
      <w:tr w:rsidR="00A033BC" w:rsidRPr="00FB4681" w:rsidTr="00A033BC">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A033BC" w:rsidRPr="00FB4681" w:rsidRDefault="00A033BC" w:rsidP="00846267">
            <w:pPr>
              <w:rPr>
                <w:rFonts w:ascii="Times New Roman" w:hAnsi="Times New Roman" w:cs="Times New Roman"/>
                <w:iCs/>
                <w:sz w:val="24"/>
                <w:szCs w:val="24"/>
              </w:rPr>
            </w:pPr>
            <w:r w:rsidRPr="00FB4681">
              <w:rPr>
                <w:rFonts w:ascii="Times New Roman" w:hAnsi="Times New Roman" w:cs="Times New Roman"/>
                <w:iCs/>
                <w:sz w:val="24"/>
                <w:szCs w:val="24"/>
              </w:rPr>
              <w:t>2.3. pašvaldību budžets</w:t>
            </w:r>
          </w:p>
        </w:tc>
        <w:tc>
          <w:tcPr>
            <w:tcW w:w="980" w:type="dxa"/>
            <w:tcBorders>
              <w:top w:val="outset" w:sz="6" w:space="0" w:color="auto"/>
              <w:left w:val="outset" w:sz="6" w:space="0" w:color="auto"/>
              <w:bottom w:val="outset" w:sz="6" w:space="0" w:color="auto"/>
              <w:right w:val="outset" w:sz="6" w:space="0" w:color="auto"/>
            </w:tcBorders>
            <w:vAlign w:val="center"/>
          </w:tcPr>
          <w:p w:rsidR="00A033BC" w:rsidRPr="0000678A" w:rsidRDefault="00A033BC" w:rsidP="00846267">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0</w:t>
            </w:r>
          </w:p>
        </w:tc>
        <w:tc>
          <w:tcPr>
            <w:tcW w:w="980" w:type="dxa"/>
            <w:tcBorders>
              <w:top w:val="outset" w:sz="6" w:space="0" w:color="auto"/>
              <w:left w:val="outset" w:sz="6" w:space="0" w:color="auto"/>
              <w:bottom w:val="outset" w:sz="6" w:space="0" w:color="auto"/>
              <w:right w:val="outset" w:sz="6" w:space="0" w:color="auto"/>
            </w:tcBorders>
            <w:vAlign w:val="center"/>
          </w:tcPr>
          <w:p w:rsidR="00A033BC" w:rsidRPr="0000678A" w:rsidRDefault="00A033BC" w:rsidP="00846267">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highlight w:val="yellow"/>
              </w:rPr>
            </w:pPr>
            <w:r w:rsidRPr="005A7512">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rPr>
            </w:pPr>
            <w:r w:rsidRPr="005A7512">
              <w:rPr>
                <w:rFonts w:ascii="Times New Roman" w:hAnsi="Times New Roman" w:cs="Times New Roman"/>
                <w:iCs/>
                <w:sz w:val="24"/>
                <w:szCs w:val="24"/>
              </w:rPr>
              <w:t xml:space="preserve">Nav precīzi </w:t>
            </w:r>
            <w:proofErr w:type="spellStart"/>
            <w:r w:rsidRPr="005A7512">
              <w:rPr>
                <w:rFonts w:ascii="Times New Roman" w:hAnsi="Times New Roman" w:cs="Times New Roman"/>
                <w:iCs/>
                <w:sz w:val="24"/>
                <w:szCs w:val="24"/>
              </w:rPr>
              <w:t>aprēķi-nāms</w:t>
            </w:r>
            <w:proofErr w:type="spellEnd"/>
          </w:p>
        </w:tc>
        <w:tc>
          <w:tcPr>
            <w:tcW w:w="1125"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highlight w:val="yellow"/>
              </w:rPr>
            </w:pPr>
            <w:r w:rsidRPr="005A7512">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A033BC" w:rsidRPr="0000678A" w:rsidRDefault="00A033BC" w:rsidP="00846267">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 xml:space="preserve">Nav precīzi </w:t>
            </w:r>
            <w:proofErr w:type="spellStart"/>
            <w:r w:rsidRPr="0000678A">
              <w:rPr>
                <w:rFonts w:ascii="Times New Roman" w:hAnsi="Times New Roman" w:cs="Times New Roman"/>
                <w:iCs/>
                <w:sz w:val="24"/>
                <w:szCs w:val="24"/>
              </w:rPr>
              <w:t>aprēķi-nāms</w:t>
            </w:r>
            <w:proofErr w:type="spellEnd"/>
          </w:p>
        </w:tc>
        <w:tc>
          <w:tcPr>
            <w:tcW w:w="1109" w:type="dxa"/>
            <w:tcBorders>
              <w:top w:val="outset" w:sz="6" w:space="0" w:color="auto"/>
              <w:left w:val="outset" w:sz="6" w:space="0" w:color="auto"/>
              <w:bottom w:val="outset" w:sz="6" w:space="0" w:color="auto"/>
              <w:right w:val="outset" w:sz="6" w:space="0" w:color="auto"/>
            </w:tcBorders>
            <w:vAlign w:val="center"/>
          </w:tcPr>
          <w:p w:rsidR="00A033BC" w:rsidRPr="0000678A" w:rsidRDefault="00A033BC" w:rsidP="00846267">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 xml:space="preserve">Nav precīzi </w:t>
            </w:r>
            <w:proofErr w:type="spellStart"/>
            <w:r w:rsidRPr="0000678A">
              <w:rPr>
                <w:rFonts w:ascii="Times New Roman" w:hAnsi="Times New Roman" w:cs="Times New Roman"/>
                <w:iCs/>
                <w:sz w:val="24"/>
                <w:szCs w:val="24"/>
              </w:rPr>
              <w:t>aprēķi-nāms</w:t>
            </w:r>
            <w:proofErr w:type="spellEnd"/>
          </w:p>
        </w:tc>
      </w:tr>
      <w:tr w:rsidR="00A033BC" w:rsidRPr="00FB4681" w:rsidTr="00A033BC">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A033BC" w:rsidRPr="00FB4681" w:rsidRDefault="00A033BC" w:rsidP="00846267">
            <w:pPr>
              <w:rPr>
                <w:rFonts w:ascii="Times New Roman" w:hAnsi="Times New Roman" w:cs="Times New Roman"/>
                <w:iCs/>
                <w:sz w:val="24"/>
                <w:szCs w:val="24"/>
              </w:rPr>
            </w:pPr>
            <w:r w:rsidRPr="00FB4681">
              <w:rPr>
                <w:rFonts w:ascii="Times New Roman" w:hAnsi="Times New Roman" w:cs="Times New Roman"/>
                <w:iCs/>
                <w:sz w:val="24"/>
                <w:szCs w:val="24"/>
              </w:rPr>
              <w:t>3. Finansiālā ietekme</w:t>
            </w:r>
          </w:p>
        </w:tc>
        <w:tc>
          <w:tcPr>
            <w:tcW w:w="980" w:type="dxa"/>
            <w:tcBorders>
              <w:top w:val="outset" w:sz="6" w:space="0" w:color="auto"/>
              <w:left w:val="outset" w:sz="6" w:space="0" w:color="auto"/>
              <w:bottom w:val="outset" w:sz="6" w:space="0" w:color="auto"/>
              <w:right w:val="outset" w:sz="6" w:space="0" w:color="auto"/>
            </w:tcBorders>
            <w:vAlign w:val="center"/>
          </w:tcPr>
          <w:p w:rsidR="00A033BC" w:rsidRPr="0000678A" w:rsidRDefault="00A033BC" w:rsidP="00846267">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0</w:t>
            </w:r>
          </w:p>
        </w:tc>
        <w:tc>
          <w:tcPr>
            <w:tcW w:w="980" w:type="dxa"/>
            <w:tcBorders>
              <w:top w:val="outset" w:sz="6" w:space="0" w:color="auto"/>
              <w:left w:val="outset" w:sz="6" w:space="0" w:color="auto"/>
              <w:bottom w:val="outset" w:sz="6" w:space="0" w:color="auto"/>
              <w:right w:val="outset" w:sz="6" w:space="0" w:color="auto"/>
            </w:tcBorders>
            <w:vAlign w:val="center"/>
          </w:tcPr>
          <w:p w:rsidR="00A033BC" w:rsidRPr="0000678A" w:rsidRDefault="00A033BC" w:rsidP="00846267">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highlight w:val="yellow"/>
              </w:rPr>
            </w:pPr>
            <w:r w:rsidRPr="005A7512">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rPr>
            </w:pPr>
            <w:r w:rsidRPr="005A7512">
              <w:rPr>
                <w:rFonts w:ascii="Times New Roman" w:hAnsi="Times New Roman" w:cs="Times New Roman"/>
                <w:iCs/>
                <w:sz w:val="24"/>
                <w:szCs w:val="24"/>
              </w:rPr>
              <w:t xml:space="preserve">Nav precīzi </w:t>
            </w:r>
            <w:proofErr w:type="spellStart"/>
            <w:r w:rsidRPr="005A7512">
              <w:rPr>
                <w:rFonts w:ascii="Times New Roman" w:hAnsi="Times New Roman" w:cs="Times New Roman"/>
                <w:iCs/>
                <w:sz w:val="24"/>
                <w:szCs w:val="24"/>
              </w:rPr>
              <w:t>aprēķi-nāms</w:t>
            </w:r>
            <w:proofErr w:type="spellEnd"/>
          </w:p>
        </w:tc>
        <w:tc>
          <w:tcPr>
            <w:tcW w:w="1125"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highlight w:val="yellow"/>
              </w:rPr>
            </w:pPr>
            <w:r w:rsidRPr="005A7512">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A033BC" w:rsidRPr="0000678A" w:rsidRDefault="00A033BC" w:rsidP="00846267">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 xml:space="preserve">Nav precīzi </w:t>
            </w:r>
            <w:proofErr w:type="spellStart"/>
            <w:r w:rsidRPr="0000678A">
              <w:rPr>
                <w:rFonts w:ascii="Times New Roman" w:hAnsi="Times New Roman" w:cs="Times New Roman"/>
                <w:iCs/>
                <w:sz w:val="24"/>
                <w:szCs w:val="24"/>
              </w:rPr>
              <w:t>aprēķi-nāms</w:t>
            </w:r>
            <w:proofErr w:type="spellEnd"/>
          </w:p>
        </w:tc>
        <w:tc>
          <w:tcPr>
            <w:tcW w:w="1109" w:type="dxa"/>
            <w:tcBorders>
              <w:top w:val="outset" w:sz="6" w:space="0" w:color="auto"/>
              <w:left w:val="outset" w:sz="6" w:space="0" w:color="auto"/>
              <w:bottom w:val="outset" w:sz="6" w:space="0" w:color="auto"/>
              <w:right w:val="outset" w:sz="6" w:space="0" w:color="auto"/>
            </w:tcBorders>
            <w:vAlign w:val="center"/>
          </w:tcPr>
          <w:p w:rsidR="00A033BC" w:rsidRPr="0000678A" w:rsidRDefault="00A033BC" w:rsidP="00846267">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 xml:space="preserve">Nav precīzi </w:t>
            </w:r>
            <w:proofErr w:type="spellStart"/>
            <w:r w:rsidRPr="0000678A">
              <w:rPr>
                <w:rFonts w:ascii="Times New Roman" w:hAnsi="Times New Roman" w:cs="Times New Roman"/>
                <w:iCs/>
                <w:sz w:val="24"/>
                <w:szCs w:val="24"/>
              </w:rPr>
              <w:t>aprēķi-nāms</w:t>
            </w:r>
            <w:proofErr w:type="spellEnd"/>
          </w:p>
        </w:tc>
      </w:tr>
      <w:tr w:rsidR="00A033BC" w:rsidRPr="00FB4681" w:rsidTr="00A033BC">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A033BC" w:rsidRPr="00FB4681" w:rsidRDefault="00A033BC" w:rsidP="00846267">
            <w:pPr>
              <w:rPr>
                <w:rFonts w:ascii="Times New Roman" w:hAnsi="Times New Roman" w:cs="Times New Roman"/>
                <w:iCs/>
                <w:sz w:val="24"/>
                <w:szCs w:val="24"/>
              </w:rPr>
            </w:pPr>
            <w:r w:rsidRPr="00FB4681">
              <w:rPr>
                <w:rFonts w:ascii="Times New Roman" w:hAnsi="Times New Roman" w:cs="Times New Roman"/>
                <w:iCs/>
                <w:sz w:val="24"/>
                <w:szCs w:val="24"/>
              </w:rPr>
              <w:t>3.1. valsts pamatbudžets</w:t>
            </w:r>
          </w:p>
        </w:tc>
        <w:tc>
          <w:tcPr>
            <w:tcW w:w="980" w:type="dxa"/>
            <w:tcBorders>
              <w:top w:val="outset" w:sz="6" w:space="0" w:color="auto"/>
              <w:left w:val="outset" w:sz="6" w:space="0" w:color="auto"/>
              <w:bottom w:val="outset" w:sz="6" w:space="0" w:color="auto"/>
              <w:right w:val="outset" w:sz="6" w:space="0" w:color="auto"/>
            </w:tcBorders>
            <w:vAlign w:val="center"/>
          </w:tcPr>
          <w:p w:rsidR="00A033BC" w:rsidRPr="0000678A" w:rsidRDefault="00A033BC" w:rsidP="00846267">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0</w:t>
            </w:r>
          </w:p>
        </w:tc>
        <w:tc>
          <w:tcPr>
            <w:tcW w:w="980" w:type="dxa"/>
            <w:tcBorders>
              <w:top w:val="outset" w:sz="6" w:space="0" w:color="auto"/>
              <w:left w:val="outset" w:sz="6" w:space="0" w:color="auto"/>
              <w:bottom w:val="outset" w:sz="6" w:space="0" w:color="auto"/>
              <w:right w:val="outset" w:sz="6" w:space="0" w:color="auto"/>
            </w:tcBorders>
            <w:vAlign w:val="center"/>
          </w:tcPr>
          <w:p w:rsidR="00A033BC" w:rsidRPr="0000678A" w:rsidRDefault="00A033BC" w:rsidP="00846267">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rPr>
            </w:pPr>
            <w:r w:rsidRPr="005A7512">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rPr>
            </w:pPr>
            <w:r w:rsidRPr="005A7512">
              <w:rPr>
                <w:rFonts w:ascii="Times New Roman" w:hAnsi="Times New Roman" w:cs="Times New Roman"/>
                <w:iCs/>
                <w:sz w:val="24"/>
                <w:szCs w:val="24"/>
              </w:rPr>
              <w:t xml:space="preserve">Nav precīzi </w:t>
            </w:r>
            <w:proofErr w:type="spellStart"/>
            <w:r w:rsidRPr="005A7512">
              <w:rPr>
                <w:rFonts w:ascii="Times New Roman" w:hAnsi="Times New Roman" w:cs="Times New Roman"/>
                <w:iCs/>
                <w:sz w:val="24"/>
                <w:szCs w:val="24"/>
              </w:rPr>
              <w:t>aprēķi-nāms</w:t>
            </w:r>
            <w:proofErr w:type="spellEnd"/>
          </w:p>
        </w:tc>
        <w:tc>
          <w:tcPr>
            <w:tcW w:w="1125"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rPr>
            </w:pPr>
            <w:r w:rsidRPr="005A7512">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A033BC" w:rsidRPr="0000678A" w:rsidRDefault="00A033BC" w:rsidP="00846267">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 xml:space="preserve">Nav precīzi </w:t>
            </w:r>
            <w:proofErr w:type="spellStart"/>
            <w:r w:rsidRPr="0000678A">
              <w:rPr>
                <w:rFonts w:ascii="Times New Roman" w:hAnsi="Times New Roman" w:cs="Times New Roman"/>
                <w:iCs/>
                <w:sz w:val="24"/>
                <w:szCs w:val="24"/>
              </w:rPr>
              <w:t>aprēķi-nāms</w:t>
            </w:r>
            <w:proofErr w:type="spellEnd"/>
          </w:p>
        </w:tc>
        <w:tc>
          <w:tcPr>
            <w:tcW w:w="1109" w:type="dxa"/>
            <w:tcBorders>
              <w:top w:val="outset" w:sz="6" w:space="0" w:color="auto"/>
              <w:left w:val="outset" w:sz="6" w:space="0" w:color="auto"/>
              <w:bottom w:val="outset" w:sz="6" w:space="0" w:color="auto"/>
              <w:right w:val="outset" w:sz="6" w:space="0" w:color="auto"/>
            </w:tcBorders>
            <w:vAlign w:val="center"/>
          </w:tcPr>
          <w:p w:rsidR="00A033BC" w:rsidRPr="0000678A" w:rsidRDefault="00A033BC" w:rsidP="00846267">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 xml:space="preserve">Nav precīzi </w:t>
            </w:r>
            <w:proofErr w:type="spellStart"/>
            <w:r w:rsidRPr="0000678A">
              <w:rPr>
                <w:rFonts w:ascii="Times New Roman" w:hAnsi="Times New Roman" w:cs="Times New Roman"/>
                <w:iCs/>
                <w:sz w:val="24"/>
                <w:szCs w:val="24"/>
              </w:rPr>
              <w:t>aprēķi-nāms</w:t>
            </w:r>
            <w:proofErr w:type="spellEnd"/>
          </w:p>
        </w:tc>
      </w:tr>
      <w:tr w:rsidR="00A033BC" w:rsidRPr="00FB4681" w:rsidTr="00A033BC">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A033BC" w:rsidRPr="00FB4681" w:rsidRDefault="00A033BC" w:rsidP="00846267">
            <w:pPr>
              <w:rPr>
                <w:rFonts w:ascii="Times New Roman" w:hAnsi="Times New Roman" w:cs="Times New Roman"/>
                <w:iCs/>
                <w:sz w:val="24"/>
                <w:szCs w:val="24"/>
              </w:rPr>
            </w:pPr>
            <w:r w:rsidRPr="00FB4681">
              <w:rPr>
                <w:rFonts w:ascii="Times New Roman" w:hAnsi="Times New Roman" w:cs="Times New Roman"/>
                <w:iCs/>
                <w:sz w:val="24"/>
                <w:szCs w:val="24"/>
              </w:rPr>
              <w:t xml:space="preserve">3.2. speciālais </w:t>
            </w:r>
            <w:r w:rsidRPr="00FB4681">
              <w:rPr>
                <w:rFonts w:ascii="Times New Roman" w:hAnsi="Times New Roman" w:cs="Times New Roman"/>
                <w:iCs/>
                <w:sz w:val="24"/>
                <w:szCs w:val="24"/>
              </w:rPr>
              <w:lastRenderedPageBreak/>
              <w:t>budžets</w:t>
            </w:r>
          </w:p>
        </w:tc>
        <w:tc>
          <w:tcPr>
            <w:tcW w:w="980" w:type="dxa"/>
            <w:tcBorders>
              <w:top w:val="outset" w:sz="6" w:space="0" w:color="auto"/>
              <w:left w:val="outset" w:sz="6" w:space="0" w:color="auto"/>
              <w:bottom w:val="outset" w:sz="6" w:space="0" w:color="auto"/>
              <w:right w:val="outset" w:sz="6" w:space="0" w:color="auto"/>
            </w:tcBorders>
            <w:vAlign w:val="center"/>
          </w:tcPr>
          <w:p w:rsidR="00A033BC" w:rsidRPr="0000678A" w:rsidRDefault="00A033BC" w:rsidP="00846267">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lastRenderedPageBreak/>
              <w:t>0</w:t>
            </w:r>
          </w:p>
        </w:tc>
        <w:tc>
          <w:tcPr>
            <w:tcW w:w="980" w:type="dxa"/>
            <w:tcBorders>
              <w:top w:val="outset" w:sz="6" w:space="0" w:color="auto"/>
              <w:left w:val="outset" w:sz="6" w:space="0" w:color="auto"/>
              <w:bottom w:val="outset" w:sz="6" w:space="0" w:color="auto"/>
              <w:right w:val="outset" w:sz="6" w:space="0" w:color="auto"/>
            </w:tcBorders>
            <w:vAlign w:val="center"/>
          </w:tcPr>
          <w:p w:rsidR="00A033BC" w:rsidRPr="0000678A" w:rsidRDefault="00A033BC" w:rsidP="00846267">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A033BC" w:rsidRPr="0000678A" w:rsidRDefault="00A033BC" w:rsidP="00846267">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A033BC" w:rsidRPr="0000678A" w:rsidRDefault="00A033BC" w:rsidP="00846267">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A033BC" w:rsidRPr="0000678A" w:rsidRDefault="00A033BC" w:rsidP="00846267">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A033BC" w:rsidRPr="0000678A" w:rsidRDefault="00A033BC" w:rsidP="00846267">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0</w:t>
            </w:r>
          </w:p>
        </w:tc>
        <w:tc>
          <w:tcPr>
            <w:tcW w:w="1109" w:type="dxa"/>
            <w:tcBorders>
              <w:top w:val="outset" w:sz="6" w:space="0" w:color="auto"/>
              <w:left w:val="outset" w:sz="6" w:space="0" w:color="auto"/>
              <w:bottom w:val="outset" w:sz="6" w:space="0" w:color="auto"/>
              <w:right w:val="outset" w:sz="6" w:space="0" w:color="auto"/>
            </w:tcBorders>
            <w:vAlign w:val="center"/>
          </w:tcPr>
          <w:p w:rsidR="00A033BC" w:rsidRPr="0000678A" w:rsidRDefault="00A033BC" w:rsidP="00846267">
            <w:pPr>
              <w:spacing w:after="0" w:line="240" w:lineRule="auto"/>
              <w:jc w:val="center"/>
              <w:rPr>
                <w:rFonts w:ascii="Times New Roman" w:hAnsi="Times New Roman" w:cs="Times New Roman"/>
                <w:iCs/>
                <w:sz w:val="24"/>
                <w:szCs w:val="24"/>
              </w:rPr>
            </w:pPr>
            <w:r w:rsidRPr="0000678A">
              <w:rPr>
                <w:rFonts w:ascii="Times New Roman" w:hAnsi="Times New Roman" w:cs="Times New Roman"/>
                <w:iCs/>
                <w:sz w:val="24"/>
                <w:szCs w:val="24"/>
              </w:rPr>
              <w:t>0</w:t>
            </w:r>
          </w:p>
        </w:tc>
      </w:tr>
      <w:tr w:rsidR="00A033BC" w:rsidRPr="00FB4681" w:rsidTr="00A033BC">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A033BC" w:rsidRPr="00FB4681" w:rsidRDefault="00A033BC" w:rsidP="00846267">
            <w:pPr>
              <w:rPr>
                <w:rFonts w:ascii="Times New Roman" w:hAnsi="Times New Roman" w:cs="Times New Roman"/>
                <w:iCs/>
                <w:sz w:val="24"/>
                <w:szCs w:val="24"/>
              </w:rPr>
            </w:pPr>
            <w:r w:rsidRPr="00FB4681">
              <w:rPr>
                <w:rFonts w:ascii="Times New Roman" w:hAnsi="Times New Roman" w:cs="Times New Roman"/>
                <w:iCs/>
                <w:sz w:val="24"/>
                <w:szCs w:val="24"/>
              </w:rPr>
              <w:lastRenderedPageBreak/>
              <w:t>3.3. pašvaldību budžets</w:t>
            </w:r>
          </w:p>
        </w:tc>
        <w:tc>
          <w:tcPr>
            <w:tcW w:w="980"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rPr>
            </w:pPr>
            <w:r w:rsidRPr="005A7512">
              <w:rPr>
                <w:rFonts w:ascii="Times New Roman" w:hAnsi="Times New Roman" w:cs="Times New Roman"/>
                <w:iCs/>
                <w:sz w:val="24"/>
                <w:szCs w:val="24"/>
              </w:rPr>
              <w:t>0</w:t>
            </w:r>
          </w:p>
        </w:tc>
        <w:tc>
          <w:tcPr>
            <w:tcW w:w="980"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rPr>
            </w:pPr>
            <w:r w:rsidRPr="005A7512">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highlight w:val="yellow"/>
              </w:rPr>
            </w:pPr>
            <w:r w:rsidRPr="005A7512">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rPr>
            </w:pPr>
            <w:r w:rsidRPr="005A7512">
              <w:rPr>
                <w:rFonts w:ascii="Times New Roman" w:hAnsi="Times New Roman" w:cs="Times New Roman"/>
                <w:iCs/>
                <w:sz w:val="24"/>
                <w:szCs w:val="24"/>
              </w:rPr>
              <w:t xml:space="preserve">Nav precīzi </w:t>
            </w:r>
            <w:proofErr w:type="spellStart"/>
            <w:r w:rsidRPr="005A7512">
              <w:rPr>
                <w:rFonts w:ascii="Times New Roman" w:hAnsi="Times New Roman" w:cs="Times New Roman"/>
                <w:iCs/>
                <w:sz w:val="24"/>
                <w:szCs w:val="24"/>
              </w:rPr>
              <w:t>aprēķi-nāms</w:t>
            </w:r>
            <w:proofErr w:type="spellEnd"/>
          </w:p>
        </w:tc>
        <w:tc>
          <w:tcPr>
            <w:tcW w:w="1125"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highlight w:val="yellow"/>
              </w:rPr>
            </w:pPr>
            <w:r w:rsidRPr="005A7512">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rPr>
            </w:pPr>
            <w:r w:rsidRPr="005A7512">
              <w:rPr>
                <w:rFonts w:ascii="Times New Roman" w:hAnsi="Times New Roman" w:cs="Times New Roman"/>
                <w:iCs/>
                <w:sz w:val="24"/>
                <w:szCs w:val="24"/>
              </w:rPr>
              <w:t xml:space="preserve">Nav precīzi </w:t>
            </w:r>
            <w:proofErr w:type="spellStart"/>
            <w:r w:rsidRPr="005A7512">
              <w:rPr>
                <w:rFonts w:ascii="Times New Roman" w:hAnsi="Times New Roman" w:cs="Times New Roman"/>
                <w:iCs/>
                <w:sz w:val="24"/>
                <w:szCs w:val="24"/>
              </w:rPr>
              <w:t>aprēķi-nāms</w:t>
            </w:r>
            <w:proofErr w:type="spellEnd"/>
          </w:p>
        </w:tc>
        <w:tc>
          <w:tcPr>
            <w:tcW w:w="1109"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rPr>
            </w:pPr>
            <w:r w:rsidRPr="005A7512">
              <w:rPr>
                <w:rFonts w:ascii="Times New Roman" w:hAnsi="Times New Roman" w:cs="Times New Roman"/>
                <w:iCs/>
                <w:sz w:val="24"/>
                <w:szCs w:val="24"/>
              </w:rPr>
              <w:t xml:space="preserve">Nav precīzi </w:t>
            </w:r>
            <w:proofErr w:type="spellStart"/>
            <w:r w:rsidRPr="005A7512">
              <w:rPr>
                <w:rFonts w:ascii="Times New Roman" w:hAnsi="Times New Roman" w:cs="Times New Roman"/>
                <w:iCs/>
                <w:sz w:val="24"/>
                <w:szCs w:val="24"/>
              </w:rPr>
              <w:t>aprēķi-nāms</w:t>
            </w:r>
            <w:proofErr w:type="spellEnd"/>
          </w:p>
        </w:tc>
      </w:tr>
      <w:tr w:rsidR="00A033BC" w:rsidRPr="00FB4681" w:rsidTr="00A033BC">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A033BC" w:rsidRPr="00FB4681" w:rsidRDefault="00A033BC" w:rsidP="00846267">
            <w:pPr>
              <w:rPr>
                <w:rFonts w:ascii="Times New Roman" w:hAnsi="Times New Roman" w:cs="Times New Roman"/>
                <w:iCs/>
                <w:sz w:val="24"/>
                <w:szCs w:val="24"/>
              </w:rPr>
            </w:pPr>
            <w:r w:rsidRPr="00FB4681">
              <w:rPr>
                <w:rFonts w:ascii="Times New Roman" w:hAnsi="Times New Roman" w:cs="Times New Roman"/>
                <w:iCs/>
                <w:sz w:val="24"/>
                <w:szCs w:val="24"/>
              </w:rPr>
              <w:t>4. Finanšu līdzekļi papildu izdevumu finansēšanai (kompensējošu izdevumu samazinājumu norāda ar "+" zīmi)</w:t>
            </w:r>
          </w:p>
        </w:tc>
        <w:tc>
          <w:tcPr>
            <w:tcW w:w="980"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rPr>
            </w:pPr>
            <w:r w:rsidRPr="005A7512">
              <w:rPr>
                <w:rFonts w:ascii="Times New Roman" w:hAnsi="Times New Roman" w:cs="Times New Roman"/>
                <w:iCs/>
                <w:sz w:val="24"/>
                <w:szCs w:val="24"/>
              </w:rPr>
              <w:t>X</w:t>
            </w:r>
          </w:p>
        </w:tc>
        <w:tc>
          <w:tcPr>
            <w:tcW w:w="980"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rPr>
            </w:pPr>
            <w:r w:rsidRPr="005A7512">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highlight w:val="yellow"/>
              </w:rPr>
            </w:pPr>
            <w:r w:rsidRPr="005A7512">
              <w:rPr>
                <w:rFonts w:ascii="Times New Roman" w:hAnsi="Times New Roman" w:cs="Times New Roman"/>
                <w:iCs/>
                <w:sz w:val="24"/>
                <w:szCs w:val="24"/>
              </w:rPr>
              <w:t>X</w:t>
            </w:r>
          </w:p>
        </w:tc>
        <w:tc>
          <w:tcPr>
            <w:tcW w:w="1125"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rPr>
            </w:pPr>
            <w:r w:rsidRPr="005A7512">
              <w:rPr>
                <w:rFonts w:ascii="Times New Roman" w:hAnsi="Times New Roman" w:cs="Times New Roman"/>
                <w:iCs/>
                <w:sz w:val="24"/>
                <w:szCs w:val="24"/>
              </w:rPr>
              <w:t xml:space="preserve">Nav precīzi </w:t>
            </w:r>
            <w:proofErr w:type="spellStart"/>
            <w:r w:rsidRPr="005A7512">
              <w:rPr>
                <w:rFonts w:ascii="Times New Roman" w:hAnsi="Times New Roman" w:cs="Times New Roman"/>
                <w:iCs/>
                <w:sz w:val="24"/>
                <w:szCs w:val="24"/>
              </w:rPr>
              <w:t>aprēķi-nāms</w:t>
            </w:r>
            <w:proofErr w:type="spellEnd"/>
          </w:p>
        </w:tc>
        <w:tc>
          <w:tcPr>
            <w:tcW w:w="1125"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highlight w:val="yellow"/>
              </w:rPr>
            </w:pPr>
            <w:r w:rsidRPr="005A7512">
              <w:rPr>
                <w:rFonts w:ascii="Times New Roman" w:hAnsi="Times New Roman" w:cs="Times New Roman"/>
                <w:iCs/>
                <w:sz w:val="24"/>
                <w:szCs w:val="24"/>
              </w:rPr>
              <w:t>X</w:t>
            </w:r>
          </w:p>
        </w:tc>
        <w:tc>
          <w:tcPr>
            <w:tcW w:w="1125"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rPr>
            </w:pPr>
            <w:r w:rsidRPr="005A7512">
              <w:rPr>
                <w:rFonts w:ascii="Times New Roman" w:hAnsi="Times New Roman" w:cs="Times New Roman"/>
                <w:iCs/>
                <w:sz w:val="24"/>
                <w:szCs w:val="24"/>
              </w:rPr>
              <w:t xml:space="preserve">Nav precīzi </w:t>
            </w:r>
            <w:proofErr w:type="spellStart"/>
            <w:r w:rsidRPr="005A7512">
              <w:rPr>
                <w:rFonts w:ascii="Times New Roman" w:hAnsi="Times New Roman" w:cs="Times New Roman"/>
                <w:iCs/>
                <w:sz w:val="24"/>
                <w:szCs w:val="24"/>
              </w:rPr>
              <w:t>aprēķi-nāms</w:t>
            </w:r>
            <w:proofErr w:type="spellEnd"/>
          </w:p>
        </w:tc>
        <w:tc>
          <w:tcPr>
            <w:tcW w:w="1109"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rPr>
            </w:pPr>
            <w:r w:rsidRPr="005A7512">
              <w:rPr>
                <w:rFonts w:ascii="Times New Roman" w:hAnsi="Times New Roman" w:cs="Times New Roman"/>
                <w:iCs/>
                <w:sz w:val="24"/>
                <w:szCs w:val="24"/>
              </w:rPr>
              <w:t xml:space="preserve">Nav precīzi </w:t>
            </w:r>
            <w:proofErr w:type="spellStart"/>
            <w:r w:rsidRPr="005A7512">
              <w:rPr>
                <w:rFonts w:ascii="Times New Roman" w:hAnsi="Times New Roman" w:cs="Times New Roman"/>
                <w:iCs/>
                <w:sz w:val="24"/>
                <w:szCs w:val="24"/>
              </w:rPr>
              <w:t>aprēķi-nāms</w:t>
            </w:r>
            <w:proofErr w:type="spellEnd"/>
          </w:p>
        </w:tc>
      </w:tr>
      <w:tr w:rsidR="00A033BC" w:rsidRPr="00FB4681" w:rsidTr="00A033BC">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A033BC" w:rsidRPr="00FB4681" w:rsidRDefault="00A033BC" w:rsidP="00846267">
            <w:pPr>
              <w:rPr>
                <w:rFonts w:ascii="Times New Roman" w:hAnsi="Times New Roman" w:cs="Times New Roman"/>
                <w:iCs/>
                <w:sz w:val="24"/>
                <w:szCs w:val="24"/>
              </w:rPr>
            </w:pPr>
            <w:r w:rsidRPr="00FB4681">
              <w:rPr>
                <w:rFonts w:ascii="Times New Roman" w:hAnsi="Times New Roman" w:cs="Times New Roman"/>
                <w:iCs/>
                <w:sz w:val="24"/>
                <w:szCs w:val="24"/>
              </w:rPr>
              <w:t>5. Precizēta finansiālā ietekme</w:t>
            </w:r>
          </w:p>
        </w:tc>
        <w:tc>
          <w:tcPr>
            <w:tcW w:w="980" w:type="dxa"/>
            <w:vMerge w:val="restart"/>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rPr>
            </w:pPr>
            <w:r w:rsidRPr="005A7512">
              <w:rPr>
                <w:rFonts w:ascii="Times New Roman" w:hAnsi="Times New Roman" w:cs="Times New Roman"/>
                <w:iCs/>
                <w:sz w:val="24"/>
                <w:szCs w:val="24"/>
              </w:rPr>
              <w:t>X</w:t>
            </w:r>
          </w:p>
        </w:tc>
        <w:tc>
          <w:tcPr>
            <w:tcW w:w="980"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rPr>
            </w:pPr>
            <w:r w:rsidRPr="005A7512">
              <w:rPr>
                <w:rFonts w:ascii="Times New Roman" w:hAnsi="Times New Roman" w:cs="Times New Roman"/>
                <w:iCs/>
                <w:sz w:val="24"/>
                <w:szCs w:val="24"/>
              </w:rPr>
              <w:t>0</w:t>
            </w:r>
          </w:p>
        </w:tc>
        <w:tc>
          <w:tcPr>
            <w:tcW w:w="1125" w:type="dxa"/>
            <w:vMerge w:val="restart"/>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highlight w:val="yellow"/>
              </w:rPr>
            </w:pPr>
            <w:r w:rsidRPr="005A7512">
              <w:rPr>
                <w:rFonts w:ascii="Times New Roman" w:hAnsi="Times New Roman" w:cs="Times New Roman"/>
                <w:iCs/>
                <w:sz w:val="24"/>
                <w:szCs w:val="24"/>
              </w:rPr>
              <w:t>X</w:t>
            </w:r>
          </w:p>
        </w:tc>
        <w:tc>
          <w:tcPr>
            <w:tcW w:w="1125"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rPr>
            </w:pPr>
            <w:r w:rsidRPr="005A7512">
              <w:rPr>
                <w:rFonts w:ascii="Times New Roman" w:hAnsi="Times New Roman" w:cs="Times New Roman"/>
                <w:iCs/>
                <w:sz w:val="24"/>
                <w:szCs w:val="24"/>
              </w:rPr>
              <w:t>0</w:t>
            </w:r>
          </w:p>
        </w:tc>
        <w:tc>
          <w:tcPr>
            <w:tcW w:w="1125" w:type="dxa"/>
            <w:vMerge w:val="restart"/>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highlight w:val="yellow"/>
              </w:rPr>
            </w:pPr>
            <w:r w:rsidRPr="005A7512">
              <w:rPr>
                <w:rFonts w:ascii="Times New Roman" w:hAnsi="Times New Roman" w:cs="Times New Roman"/>
                <w:iCs/>
                <w:sz w:val="24"/>
                <w:szCs w:val="24"/>
              </w:rPr>
              <w:t>X</w:t>
            </w:r>
          </w:p>
        </w:tc>
        <w:tc>
          <w:tcPr>
            <w:tcW w:w="1125"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rPr>
            </w:pPr>
            <w:r w:rsidRPr="005A7512">
              <w:rPr>
                <w:rFonts w:ascii="Times New Roman" w:hAnsi="Times New Roman" w:cs="Times New Roman"/>
                <w:iCs/>
                <w:sz w:val="24"/>
                <w:szCs w:val="24"/>
              </w:rPr>
              <w:t>0</w:t>
            </w:r>
          </w:p>
        </w:tc>
        <w:tc>
          <w:tcPr>
            <w:tcW w:w="1109"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rPr>
            </w:pPr>
            <w:r w:rsidRPr="005A7512">
              <w:rPr>
                <w:rFonts w:ascii="Times New Roman" w:hAnsi="Times New Roman" w:cs="Times New Roman"/>
                <w:iCs/>
                <w:sz w:val="24"/>
                <w:szCs w:val="24"/>
              </w:rPr>
              <w:t>0</w:t>
            </w:r>
          </w:p>
        </w:tc>
      </w:tr>
      <w:tr w:rsidR="00A033BC" w:rsidRPr="00FB4681" w:rsidTr="00A033BC">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A033BC" w:rsidRPr="00FB4681" w:rsidRDefault="00A033BC" w:rsidP="00846267">
            <w:pPr>
              <w:rPr>
                <w:rFonts w:ascii="Times New Roman" w:hAnsi="Times New Roman" w:cs="Times New Roman"/>
                <w:iCs/>
                <w:sz w:val="24"/>
                <w:szCs w:val="24"/>
              </w:rPr>
            </w:pPr>
            <w:r w:rsidRPr="00FB4681">
              <w:rPr>
                <w:rFonts w:ascii="Times New Roman" w:hAnsi="Times New Roman" w:cs="Times New Roman"/>
                <w:iCs/>
                <w:sz w:val="24"/>
                <w:szCs w:val="24"/>
              </w:rPr>
              <w:t>5.1. valsts pamatbudžets</w:t>
            </w:r>
          </w:p>
        </w:tc>
        <w:tc>
          <w:tcPr>
            <w:tcW w:w="980" w:type="dxa"/>
            <w:vMerge/>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rPr>
            </w:pPr>
          </w:p>
        </w:tc>
        <w:tc>
          <w:tcPr>
            <w:tcW w:w="980"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rPr>
            </w:pPr>
            <w:r w:rsidRPr="005A7512">
              <w:rPr>
                <w:rFonts w:ascii="Times New Roman" w:hAnsi="Times New Roman" w:cs="Times New Roman"/>
                <w:iCs/>
                <w:sz w:val="24"/>
                <w:szCs w:val="24"/>
              </w:rPr>
              <w:t>0</w:t>
            </w:r>
          </w:p>
        </w:tc>
        <w:tc>
          <w:tcPr>
            <w:tcW w:w="1125" w:type="dxa"/>
            <w:vMerge/>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rPr>
            </w:pPr>
          </w:p>
        </w:tc>
        <w:tc>
          <w:tcPr>
            <w:tcW w:w="1125"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rPr>
            </w:pPr>
            <w:r w:rsidRPr="005A7512">
              <w:rPr>
                <w:rFonts w:ascii="Times New Roman" w:hAnsi="Times New Roman" w:cs="Times New Roman"/>
                <w:iCs/>
                <w:sz w:val="24"/>
                <w:szCs w:val="24"/>
              </w:rPr>
              <w:t>0</w:t>
            </w:r>
          </w:p>
        </w:tc>
        <w:tc>
          <w:tcPr>
            <w:tcW w:w="1125" w:type="dxa"/>
            <w:vMerge/>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rPr>
            </w:pPr>
          </w:p>
        </w:tc>
        <w:tc>
          <w:tcPr>
            <w:tcW w:w="1125"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rPr>
            </w:pPr>
            <w:r w:rsidRPr="005A7512">
              <w:rPr>
                <w:rFonts w:ascii="Times New Roman" w:hAnsi="Times New Roman" w:cs="Times New Roman"/>
                <w:iCs/>
                <w:sz w:val="24"/>
                <w:szCs w:val="24"/>
              </w:rPr>
              <w:t>0</w:t>
            </w:r>
          </w:p>
        </w:tc>
        <w:tc>
          <w:tcPr>
            <w:tcW w:w="1109"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rPr>
            </w:pPr>
            <w:r w:rsidRPr="005A7512">
              <w:rPr>
                <w:rFonts w:ascii="Times New Roman" w:hAnsi="Times New Roman" w:cs="Times New Roman"/>
                <w:iCs/>
                <w:sz w:val="24"/>
                <w:szCs w:val="24"/>
              </w:rPr>
              <w:t>0</w:t>
            </w:r>
          </w:p>
        </w:tc>
      </w:tr>
      <w:tr w:rsidR="00A033BC" w:rsidRPr="00FB4681" w:rsidTr="00A033BC">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A033BC" w:rsidRPr="00FB4681" w:rsidRDefault="00A033BC" w:rsidP="00846267">
            <w:pPr>
              <w:rPr>
                <w:rFonts w:ascii="Times New Roman" w:hAnsi="Times New Roman" w:cs="Times New Roman"/>
                <w:iCs/>
                <w:sz w:val="24"/>
                <w:szCs w:val="24"/>
              </w:rPr>
            </w:pPr>
            <w:r w:rsidRPr="00FB4681">
              <w:rPr>
                <w:rFonts w:ascii="Times New Roman" w:hAnsi="Times New Roman" w:cs="Times New Roman"/>
                <w:iCs/>
                <w:sz w:val="24"/>
                <w:szCs w:val="24"/>
              </w:rPr>
              <w:t>5.2. speciālais budžets</w:t>
            </w:r>
          </w:p>
        </w:tc>
        <w:tc>
          <w:tcPr>
            <w:tcW w:w="980" w:type="dxa"/>
            <w:vMerge/>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rPr>
            </w:pPr>
          </w:p>
        </w:tc>
        <w:tc>
          <w:tcPr>
            <w:tcW w:w="980"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rPr>
            </w:pPr>
            <w:r w:rsidRPr="005A7512">
              <w:rPr>
                <w:rFonts w:ascii="Times New Roman" w:hAnsi="Times New Roman" w:cs="Times New Roman"/>
                <w:iCs/>
                <w:sz w:val="24"/>
                <w:szCs w:val="24"/>
              </w:rPr>
              <w:t>0</w:t>
            </w:r>
          </w:p>
        </w:tc>
        <w:tc>
          <w:tcPr>
            <w:tcW w:w="1125" w:type="dxa"/>
            <w:vMerge/>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rPr>
            </w:pPr>
          </w:p>
        </w:tc>
        <w:tc>
          <w:tcPr>
            <w:tcW w:w="1125"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rPr>
            </w:pPr>
            <w:r w:rsidRPr="005A7512">
              <w:rPr>
                <w:rFonts w:ascii="Times New Roman" w:hAnsi="Times New Roman" w:cs="Times New Roman"/>
                <w:iCs/>
                <w:sz w:val="24"/>
                <w:szCs w:val="24"/>
              </w:rPr>
              <w:t>0</w:t>
            </w:r>
          </w:p>
        </w:tc>
        <w:tc>
          <w:tcPr>
            <w:tcW w:w="1125" w:type="dxa"/>
            <w:vMerge/>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rPr>
            </w:pPr>
          </w:p>
        </w:tc>
        <w:tc>
          <w:tcPr>
            <w:tcW w:w="1125"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rPr>
            </w:pPr>
            <w:r w:rsidRPr="005A7512">
              <w:rPr>
                <w:rFonts w:ascii="Times New Roman" w:hAnsi="Times New Roman" w:cs="Times New Roman"/>
                <w:iCs/>
                <w:sz w:val="24"/>
                <w:szCs w:val="24"/>
              </w:rPr>
              <w:t>0</w:t>
            </w:r>
          </w:p>
        </w:tc>
        <w:tc>
          <w:tcPr>
            <w:tcW w:w="1109"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rPr>
            </w:pPr>
            <w:r w:rsidRPr="005A7512">
              <w:rPr>
                <w:rFonts w:ascii="Times New Roman" w:hAnsi="Times New Roman" w:cs="Times New Roman"/>
                <w:iCs/>
                <w:sz w:val="24"/>
                <w:szCs w:val="24"/>
              </w:rPr>
              <w:t>0</w:t>
            </w:r>
          </w:p>
        </w:tc>
      </w:tr>
      <w:tr w:rsidR="00A033BC" w:rsidRPr="00FB4681" w:rsidTr="00A033BC">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A033BC" w:rsidRPr="00FB4681" w:rsidRDefault="00A033BC" w:rsidP="00846267">
            <w:pPr>
              <w:rPr>
                <w:rFonts w:ascii="Times New Roman" w:hAnsi="Times New Roman" w:cs="Times New Roman"/>
                <w:iCs/>
                <w:sz w:val="24"/>
                <w:szCs w:val="24"/>
              </w:rPr>
            </w:pPr>
            <w:r w:rsidRPr="00FB4681">
              <w:rPr>
                <w:rFonts w:ascii="Times New Roman" w:hAnsi="Times New Roman" w:cs="Times New Roman"/>
                <w:iCs/>
                <w:sz w:val="24"/>
                <w:szCs w:val="24"/>
              </w:rPr>
              <w:t>5.3. pašvaldību budžets</w:t>
            </w:r>
          </w:p>
        </w:tc>
        <w:tc>
          <w:tcPr>
            <w:tcW w:w="980" w:type="dxa"/>
            <w:vMerge/>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rPr>
            </w:pPr>
          </w:p>
        </w:tc>
        <w:tc>
          <w:tcPr>
            <w:tcW w:w="980"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rPr>
            </w:pPr>
            <w:r w:rsidRPr="005A7512">
              <w:rPr>
                <w:rFonts w:ascii="Times New Roman" w:hAnsi="Times New Roman" w:cs="Times New Roman"/>
                <w:iCs/>
                <w:sz w:val="24"/>
                <w:szCs w:val="24"/>
              </w:rPr>
              <w:t>0</w:t>
            </w:r>
          </w:p>
        </w:tc>
        <w:tc>
          <w:tcPr>
            <w:tcW w:w="1125" w:type="dxa"/>
            <w:vMerge/>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rPr>
            </w:pPr>
          </w:p>
        </w:tc>
        <w:tc>
          <w:tcPr>
            <w:tcW w:w="1125"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rPr>
            </w:pPr>
            <w:r w:rsidRPr="005A7512">
              <w:rPr>
                <w:rFonts w:ascii="Times New Roman" w:hAnsi="Times New Roman" w:cs="Times New Roman"/>
                <w:iCs/>
                <w:sz w:val="24"/>
                <w:szCs w:val="24"/>
              </w:rPr>
              <w:t>0</w:t>
            </w:r>
          </w:p>
        </w:tc>
        <w:tc>
          <w:tcPr>
            <w:tcW w:w="1125" w:type="dxa"/>
            <w:vMerge/>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rPr>
            </w:pPr>
          </w:p>
        </w:tc>
        <w:tc>
          <w:tcPr>
            <w:tcW w:w="1125"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rPr>
            </w:pPr>
            <w:r w:rsidRPr="005A7512">
              <w:rPr>
                <w:rFonts w:ascii="Times New Roman" w:hAnsi="Times New Roman" w:cs="Times New Roman"/>
                <w:iCs/>
                <w:sz w:val="24"/>
                <w:szCs w:val="24"/>
              </w:rPr>
              <w:t>0</w:t>
            </w:r>
          </w:p>
        </w:tc>
        <w:tc>
          <w:tcPr>
            <w:tcW w:w="1109" w:type="dxa"/>
            <w:tcBorders>
              <w:top w:val="outset" w:sz="6" w:space="0" w:color="auto"/>
              <w:left w:val="outset" w:sz="6" w:space="0" w:color="auto"/>
              <w:bottom w:val="outset" w:sz="6" w:space="0" w:color="auto"/>
              <w:right w:val="outset" w:sz="6" w:space="0" w:color="auto"/>
            </w:tcBorders>
            <w:vAlign w:val="center"/>
          </w:tcPr>
          <w:p w:rsidR="00A033BC" w:rsidRPr="005A7512" w:rsidRDefault="00A033BC" w:rsidP="00846267">
            <w:pPr>
              <w:spacing w:after="0" w:line="240" w:lineRule="auto"/>
              <w:jc w:val="center"/>
              <w:rPr>
                <w:rFonts w:ascii="Times New Roman" w:hAnsi="Times New Roman" w:cs="Times New Roman"/>
                <w:iCs/>
                <w:sz w:val="24"/>
                <w:szCs w:val="24"/>
              </w:rPr>
            </w:pPr>
            <w:r w:rsidRPr="005A7512">
              <w:rPr>
                <w:rFonts w:ascii="Times New Roman" w:hAnsi="Times New Roman" w:cs="Times New Roman"/>
                <w:iCs/>
                <w:sz w:val="24"/>
                <w:szCs w:val="24"/>
              </w:rPr>
              <w:t>0</w:t>
            </w:r>
          </w:p>
        </w:tc>
      </w:tr>
      <w:tr w:rsidR="00873EBD" w:rsidRPr="00FB4681" w:rsidTr="00A033BC">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873EBD" w:rsidRPr="00FB4681" w:rsidRDefault="00873EBD" w:rsidP="00846267">
            <w:pPr>
              <w:rPr>
                <w:rFonts w:ascii="Times New Roman" w:hAnsi="Times New Roman" w:cs="Times New Roman"/>
                <w:iCs/>
                <w:sz w:val="24"/>
                <w:szCs w:val="24"/>
              </w:rPr>
            </w:pPr>
            <w:r w:rsidRPr="00FB4681">
              <w:rPr>
                <w:rFonts w:ascii="Times New Roman" w:hAnsi="Times New Roman" w:cs="Times New Roman"/>
                <w:iCs/>
                <w:sz w:val="24"/>
                <w:szCs w:val="24"/>
              </w:rPr>
              <w:t>6. Detalizēts ieņēmumu un izdevumu aprēķins (ja nepieciešams, detalizētu ieņēmumu un izdevumu aprēķinu var pievienot anotācijas pielikumā)</w:t>
            </w:r>
          </w:p>
        </w:tc>
        <w:tc>
          <w:tcPr>
            <w:tcW w:w="7749" w:type="dxa"/>
            <w:gridSpan w:val="7"/>
            <w:vMerge w:val="restart"/>
            <w:tcBorders>
              <w:top w:val="outset" w:sz="6" w:space="0" w:color="auto"/>
              <w:left w:val="outset" w:sz="6" w:space="0" w:color="auto"/>
              <w:bottom w:val="outset" w:sz="6" w:space="0" w:color="auto"/>
              <w:right w:val="outset" w:sz="6" w:space="0" w:color="auto"/>
            </w:tcBorders>
          </w:tcPr>
          <w:p w:rsidR="00873EBD" w:rsidRPr="00FB4681" w:rsidRDefault="00873EBD" w:rsidP="00846267">
            <w:pPr>
              <w:jc w:val="both"/>
              <w:rPr>
                <w:rFonts w:ascii="Times New Roman" w:hAnsi="Times New Roman" w:cs="Times New Roman"/>
                <w:iCs/>
                <w:sz w:val="24"/>
                <w:szCs w:val="24"/>
              </w:rPr>
            </w:pPr>
            <w:r w:rsidRPr="00FB4681">
              <w:rPr>
                <w:rFonts w:ascii="Times New Roman" w:hAnsi="Times New Roman" w:cs="Times New Roman"/>
                <w:iCs/>
                <w:sz w:val="24"/>
                <w:szCs w:val="24"/>
              </w:rPr>
              <w:t>Nav precīzi aprēķināms.</w:t>
            </w:r>
          </w:p>
        </w:tc>
      </w:tr>
      <w:tr w:rsidR="00873EBD" w:rsidRPr="00FB4681" w:rsidTr="00A033BC">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873EBD" w:rsidRPr="00FB4681" w:rsidRDefault="00873EBD" w:rsidP="00846267">
            <w:pPr>
              <w:rPr>
                <w:rFonts w:ascii="Times New Roman" w:hAnsi="Times New Roman" w:cs="Times New Roman"/>
                <w:iCs/>
                <w:sz w:val="24"/>
                <w:szCs w:val="24"/>
              </w:rPr>
            </w:pPr>
            <w:r w:rsidRPr="00FB4681">
              <w:rPr>
                <w:rFonts w:ascii="Times New Roman" w:hAnsi="Times New Roman" w:cs="Times New Roman"/>
                <w:iCs/>
                <w:sz w:val="24"/>
                <w:szCs w:val="24"/>
              </w:rPr>
              <w:t>6.1. detalizēts ieņēmumu aprēķins</w:t>
            </w:r>
          </w:p>
        </w:tc>
        <w:tc>
          <w:tcPr>
            <w:tcW w:w="7749" w:type="dxa"/>
            <w:gridSpan w:val="7"/>
            <w:vMerge/>
            <w:tcBorders>
              <w:top w:val="outset" w:sz="6" w:space="0" w:color="auto"/>
              <w:left w:val="outset" w:sz="6" w:space="0" w:color="auto"/>
              <w:bottom w:val="outset" w:sz="6" w:space="0" w:color="auto"/>
              <w:right w:val="outset" w:sz="6" w:space="0" w:color="auto"/>
            </w:tcBorders>
            <w:vAlign w:val="center"/>
            <w:hideMark/>
          </w:tcPr>
          <w:p w:rsidR="00873EBD" w:rsidRPr="00FB4681" w:rsidRDefault="00873EBD" w:rsidP="00846267">
            <w:pPr>
              <w:rPr>
                <w:rFonts w:ascii="Times New Roman" w:hAnsi="Times New Roman" w:cs="Times New Roman"/>
                <w:iCs/>
                <w:sz w:val="20"/>
                <w:szCs w:val="20"/>
              </w:rPr>
            </w:pPr>
          </w:p>
        </w:tc>
      </w:tr>
      <w:tr w:rsidR="00873EBD" w:rsidRPr="00FB4681" w:rsidTr="00A033BC">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873EBD" w:rsidRPr="00FB4681" w:rsidRDefault="00873EBD" w:rsidP="00846267">
            <w:pPr>
              <w:rPr>
                <w:rFonts w:ascii="Times New Roman" w:hAnsi="Times New Roman" w:cs="Times New Roman"/>
                <w:iCs/>
                <w:sz w:val="24"/>
                <w:szCs w:val="24"/>
              </w:rPr>
            </w:pPr>
            <w:r w:rsidRPr="00FB4681">
              <w:rPr>
                <w:rFonts w:ascii="Times New Roman" w:hAnsi="Times New Roman" w:cs="Times New Roman"/>
                <w:iCs/>
                <w:sz w:val="24"/>
                <w:szCs w:val="24"/>
              </w:rPr>
              <w:lastRenderedPageBreak/>
              <w:t>6.2. detalizēts izdevumu aprēķins</w:t>
            </w:r>
          </w:p>
        </w:tc>
        <w:tc>
          <w:tcPr>
            <w:tcW w:w="7749" w:type="dxa"/>
            <w:gridSpan w:val="7"/>
            <w:vMerge/>
            <w:tcBorders>
              <w:top w:val="outset" w:sz="6" w:space="0" w:color="auto"/>
              <w:left w:val="outset" w:sz="6" w:space="0" w:color="auto"/>
              <w:bottom w:val="outset" w:sz="6" w:space="0" w:color="auto"/>
              <w:right w:val="outset" w:sz="6" w:space="0" w:color="auto"/>
            </w:tcBorders>
            <w:vAlign w:val="center"/>
            <w:hideMark/>
          </w:tcPr>
          <w:p w:rsidR="00873EBD" w:rsidRPr="00FB4681" w:rsidRDefault="00873EBD" w:rsidP="00846267">
            <w:pPr>
              <w:rPr>
                <w:rFonts w:ascii="Times New Roman" w:hAnsi="Times New Roman" w:cs="Times New Roman"/>
                <w:iCs/>
                <w:sz w:val="20"/>
                <w:szCs w:val="20"/>
              </w:rPr>
            </w:pPr>
          </w:p>
        </w:tc>
      </w:tr>
      <w:tr w:rsidR="00873EBD" w:rsidRPr="00FB4681" w:rsidTr="00A033BC">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873EBD" w:rsidRPr="00FB4681" w:rsidRDefault="00873EBD" w:rsidP="00846267">
            <w:pPr>
              <w:rPr>
                <w:rFonts w:ascii="Times New Roman" w:hAnsi="Times New Roman" w:cs="Times New Roman"/>
                <w:iCs/>
                <w:sz w:val="24"/>
                <w:szCs w:val="24"/>
              </w:rPr>
            </w:pPr>
            <w:r w:rsidRPr="00FB4681">
              <w:rPr>
                <w:rFonts w:ascii="Times New Roman" w:hAnsi="Times New Roman" w:cs="Times New Roman"/>
                <w:iCs/>
                <w:sz w:val="24"/>
                <w:szCs w:val="24"/>
              </w:rPr>
              <w:t>7. Amata vietu skaita izmaiņas</w:t>
            </w:r>
          </w:p>
        </w:tc>
        <w:tc>
          <w:tcPr>
            <w:tcW w:w="7749" w:type="dxa"/>
            <w:gridSpan w:val="7"/>
            <w:tcBorders>
              <w:top w:val="outset" w:sz="6" w:space="0" w:color="auto"/>
              <w:left w:val="outset" w:sz="6" w:space="0" w:color="auto"/>
              <w:bottom w:val="outset" w:sz="6" w:space="0" w:color="auto"/>
              <w:right w:val="outset" w:sz="6" w:space="0" w:color="auto"/>
            </w:tcBorders>
            <w:hideMark/>
          </w:tcPr>
          <w:p w:rsidR="00873EBD" w:rsidRPr="00FB4681" w:rsidRDefault="00873EBD" w:rsidP="00846267">
            <w:pPr>
              <w:rPr>
                <w:rFonts w:ascii="Times New Roman" w:hAnsi="Times New Roman" w:cs="Times New Roman"/>
                <w:iCs/>
                <w:sz w:val="24"/>
                <w:szCs w:val="24"/>
              </w:rPr>
            </w:pPr>
            <w:r w:rsidRPr="00FB4681">
              <w:rPr>
                <w:rFonts w:ascii="Times New Roman" w:hAnsi="Times New Roman" w:cs="Times New Roman"/>
                <w:iCs/>
                <w:sz w:val="24"/>
                <w:szCs w:val="24"/>
              </w:rPr>
              <w:t>Nav</w:t>
            </w:r>
          </w:p>
        </w:tc>
      </w:tr>
      <w:tr w:rsidR="00873EBD" w:rsidRPr="00FB4681" w:rsidTr="00A033BC">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873EBD" w:rsidRPr="00FB4681" w:rsidRDefault="00873EBD" w:rsidP="00846267">
            <w:pPr>
              <w:rPr>
                <w:rFonts w:ascii="Times New Roman" w:hAnsi="Times New Roman" w:cs="Times New Roman"/>
                <w:iCs/>
                <w:sz w:val="24"/>
                <w:szCs w:val="24"/>
              </w:rPr>
            </w:pPr>
            <w:r w:rsidRPr="00FB4681">
              <w:rPr>
                <w:rFonts w:ascii="Times New Roman" w:hAnsi="Times New Roman" w:cs="Times New Roman"/>
                <w:iCs/>
                <w:sz w:val="24"/>
                <w:szCs w:val="24"/>
              </w:rPr>
              <w:t>8. Cita informācija</w:t>
            </w:r>
          </w:p>
        </w:tc>
        <w:tc>
          <w:tcPr>
            <w:tcW w:w="7749" w:type="dxa"/>
            <w:gridSpan w:val="7"/>
            <w:tcBorders>
              <w:top w:val="outset" w:sz="6" w:space="0" w:color="auto"/>
              <w:left w:val="outset" w:sz="6" w:space="0" w:color="auto"/>
              <w:bottom w:val="outset" w:sz="6" w:space="0" w:color="auto"/>
              <w:right w:val="outset" w:sz="6" w:space="0" w:color="auto"/>
            </w:tcBorders>
            <w:hideMark/>
          </w:tcPr>
          <w:p w:rsidR="00873EBD" w:rsidRPr="005A7512" w:rsidRDefault="00A033BC" w:rsidP="00846267">
            <w:pPr>
              <w:spacing w:after="0" w:line="240" w:lineRule="auto"/>
              <w:ind w:firstLine="218"/>
              <w:jc w:val="both"/>
              <w:rPr>
                <w:rFonts w:ascii="Times New Roman" w:hAnsi="Times New Roman" w:cs="Times New Roman"/>
                <w:iCs/>
                <w:sz w:val="24"/>
                <w:szCs w:val="24"/>
              </w:rPr>
            </w:pPr>
            <w:r w:rsidRPr="005A7512">
              <w:rPr>
                <w:rFonts w:ascii="Times New Roman" w:hAnsi="Times New Roman" w:cs="Times New Roman"/>
                <w:iCs/>
                <w:sz w:val="24"/>
                <w:szCs w:val="24"/>
              </w:rPr>
              <w:t>Valsts īpašuma (ēku, telpu grupu) valdītājiem (</w:t>
            </w:r>
            <w:r w:rsidRPr="005A7512">
              <w:rPr>
                <w:rFonts w:ascii="Times New Roman" w:hAnsi="Times New Roman" w:cs="Times New Roman"/>
                <w:sz w:val="24"/>
                <w:szCs w:val="24"/>
              </w:rPr>
              <w:t xml:space="preserve">valsts tiešās pārvaldes iestādes, valsts kapitālsabiedrības – </w:t>
            </w:r>
            <w:r w:rsidRPr="005A7512">
              <w:rPr>
                <w:rFonts w:ascii="Times New Roman" w:hAnsi="Times New Roman" w:cs="Times New Roman"/>
                <w:sz w:val="24"/>
                <w:szCs w:val="24"/>
                <w:shd w:val="clear" w:color="auto" w:fill="FFFFFF"/>
              </w:rPr>
              <w:t>valsts institūcijas, kuru personā valstij piederošais nekustamais īpašums ir ierakstīts zemesgrāmatā, kas atbild par konkrētā valsts nekustamā īpašuma veida apsaimniekošanu vai kas veic konkrētā nekustamā īpašuma uzturēšanu un apsaimniekošanu saskaņā ar līgumu</w:t>
            </w:r>
            <w:r w:rsidRPr="005A7512">
              <w:rPr>
                <w:rFonts w:ascii="Times New Roman" w:hAnsi="Times New Roman" w:cs="Times New Roman"/>
                <w:iCs/>
                <w:sz w:val="24"/>
                <w:szCs w:val="24"/>
              </w:rPr>
              <w:t xml:space="preserve">) </w:t>
            </w:r>
            <w:r w:rsidR="00873EBD" w:rsidRPr="005A7512">
              <w:rPr>
                <w:rFonts w:ascii="Times New Roman" w:hAnsi="Times New Roman" w:cs="Times New Roman"/>
                <w:iCs/>
                <w:sz w:val="24"/>
                <w:szCs w:val="24"/>
              </w:rPr>
              <w:t xml:space="preserve">un pašvaldībām (vai to pilnvarotām personām) kā dzīvojamo ēku būvniecības pasūtītājiem vai īpašniekiem (tiesiskajiem valdītājiem) paredzams būvniecības ieceres dokumentācijas un īstenošanas izmaksu palielinājums sakarā ar Noteikumu projektā </w:t>
            </w:r>
            <w:r w:rsidR="00873EBD" w:rsidRPr="005A7512">
              <w:rPr>
                <w:rFonts w:ascii="Times New Roman" w:eastAsia="Times New Roman" w:hAnsi="Times New Roman" w:cs="Times New Roman"/>
                <w:sz w:val="24"/>
                <w:szCs w:val="24"/>
                <w:lang w:eastAsia="lv-LV"/>
              </w:rPr>
              <w:t xml:space="preserve">paredzēto </w:t>
            </w:r>
            <w:proofErr w:type="spellStart"/>
            <w:r w:rsidR="00873EBD" w:rsidRPr="005A7512">
              <w:rPr>
                <w:rFonts w:ascii="Times New Roman" w:eastAsia="Times New Roman" w:hAnsi="Times New Roman" w:cs="Times New Roman"/>
                <w:sz w:val="24"/>
                <w:szCs w:val="24"/>
                <w:lang w:eastAsia="lv-LV"/>
              </w:rPr>
              <w:t>elektromobilitātes</w:t>
            </w:r>
            <w:proofErr w:type="spellEnd"/>
            <w:r w:rsidR="00873EBD" w:rsidRPr="005A7512">
              <w:rPr>
                <w:rFonts w:ascii="Times New Roman" w:eastAsia="Times New Roman" w:hAnsi="Times New Roman" w:cs="Times New Roman"/>
                <w:sz w:val="24"/>
                <w:szCs w:val="24"/>
                <w:lang w:eastAsia="lv-LV"/>
              </w:rPr>
              <w:t xml:space="preserve"> prasību</w:t>
            </w:r>
            <w:r w:rsidR="00873EBD" w:rsidRPr="005A7512">
              <w:rPr>
                <w:rFonts w:ascii="Times New Roman" w:hAnsi="Times New Roman" w:cs="Times New Roman"/>
                <w:iCs/>
                <w:sz w:val="24"/>
                <w:szCs w:val="24"/>
              </w:rPr>
              <w:t xml:space="preserve"> izpildi, projektējot un ierīkojot </w:t>
            </w:r>
            <w:r w:rsidR="00873EBD" w:rsidRPr="005A7512">
              <w:rPr>
                <w:rFonts w:ascii="Times New Roman" w:eastAsia="Times New Roman" w:hAnsi="Times New Roman" w:cs="Times New Roman"/>
                <w:sz w:val="24"/>
                <w:szCs w:val="24"/>
                <w:lang w:eastAsia="lv-LV"/>
              </w:rPr>
              <w:t xml:space="preserve">elektrības kabeļkanālu infrastruktūru </w:t>
            </w:r>
            <w:proofErr w:type="spellStart"/>
            <w:r w:rsidR="00EF7471" w:rsidRPr="005A7512">
              <w:rPr>
                <w:rFonts w:ascii="Times New Roman" w:hAnsi="Times New Roman" w:cs="Times New Roman"/>
                <w:iCs/>
                <w:sz w:val="24"/>
                <w:szCs w:val="24"/>
              </w:rPr>
              <w:t>elektrotransportlīdzekļu</w:t>
            </w:r>
            <w:proofErr w:type="spellEnd"/>
            <w:r w:rsidR="00EF7471" w:rsidRPr="005A7512">
              <w:rPr>
                <w:rFonts w:ascii="Times New Roman" w:hAnsi="Times New Roman" w:cs="Times New Roman"/>
                <w:iCs/>
                <w:sz w:val="24"/>
                <w:szCs w:val="24"/>
              </w:rPr>
              <w:t xml:space="preserve"> </w:t>
            </w:r>
            <w:r w:rsidR="00873EBD" w:rsidRPr="005A7512">
              <w:rPr>
                <w:rFonts w:ascii="Times New Roman" w:eastAsia="Times New Roman" w:hAnsi="Times New Roman" w:cs="Times New Roman"/>
                <w:sz w:val="24"/>
                <w:szCs w:val="24"/>
                <w:lang w:eastAsia="lv-LV"/>
              </w:rPr>
              <w:t>uzlādes punktu ierīkošanai nākotnē</w:t>
            </w:r>
            <w:r w:rsidR="00873EBD" w:rsidRPr="005A7512">
              <w:rPr>
                <w:rFonts w:ascii="Times New Roman" w:hAnsi="Times New Roman" w:cs="Times New Roman"/>
                <w:iCs/>
                <w:sz w:val="24"/>
                <w:szCs w:val="24"/>
              </w:rPr>
              <w:t>.</w:t>
            </w:r>
            <w:r w:rsidR="00EF7471">
              <w:rPr>
                <w:rFonts w:ascii="Times New Roman" w:hAnsi="Times New Roman" w:cs="Times New Roman"/>
                <w:iCs/>
                <w:sz w:val="24"/>
                <w:szCs w:val="24"/>
              </w:rPr>
              <w:t xml:space="preserve"> </w:t>
            </w:r>
            <w:r w:rsidR="00EF7471">
              <w:rPr>
                <w:rFonts w:ascii="Times New Roman" w:eastAsia="Times New Roman" w:hAnsi="Times New Roman" w:cs="Times New Roman"/>
                <w:sz w:val="24"/>
                <w:szCs w:val="24"/>
                <w:lang w:eastAsia="lv-LV"/>
              </w:rPr>
              <w:t>Izdevumi nav</w:t>
            </w:r>
            <w:r w:rsidR="00EF7471" w:rsidRPr="00FB4681">
              <w:rPr>
                <w:rFonts w:ascii="Times New Roman" w:eastAsia="Times New Roman" w:hAnsi="Times New Roman" w:cs="Times New Roman"/>
                <w:sz w:val="24"/>
                <w:szCs w:val="24"/>
                <w:lang w:eastAsia="lv-LV"/>
              </w:rPr>
              <w:t xml:space="preserve"> precīzi </w:t>
            </w:r>
            <w:r w:rsidR="00EF7471" w:rsidRPr="00541989">
              <w:rPr>
                <w:rFonts w:ascii="Times New Roman" w:eastAsia="Times New Roman" w:hAnsi="Times New Roman" w:cs="Times New Roman"/>
                <w:sz w:val="24"/>
                <w:szCs w:val="24"/>
                <w:lang w:eastAsia="lv-LV"/>
              </w:rPr>
              <w:t xml:space="preserve">aprēķināmi, jo tie ir atkarīgi no katrā konkrētajā ēkā </w:t>
            </w:r>
            <w:r w:rsidR="00EF7471">
              <w:rPr>
                <w:rFonts w:ascii="Times New Roman" w:eastAsia="Times New Roman" w:hAnsi="Times New Roman" w:cs="Times New Roman"/>
                <w:sz w:val="24"/>
                <w:szCs w:val="24"/>
                <w:lang w:eastAsia="lv-LV"/>
              </w:rPr>
              <w:t xml:space="preserve">veicamajiem </w:t>
            </w:r>
            <w:proofErr w:type="spellStart"/>
            <w:r w:rsidR="00EF7471">
              <w:rPr>
                <w:rFonts w:ascii="Times New Roman" w:eastAsia="Times New Roman" w:hAnsi="Times New Roman" w:cs="Times New Roman"/>
                <w:sz w:val="24"/>
                <w:szCs w:val="24"/>
                <w:lang w:eastAsia="lv-LV"/>
              </w:rPr>
              <w:t>elektromobilitātes</w:t>
            </w:r>
            <w:proofErr w:type="spellEnd"/>
            <w:r w:rsidR="00EF7471">
              <w:rPr>
                <w:rFonts w:ascii="Times New Roman" w:eastAsia="Times New Roman" w:hAnsi="Times New Roman" w:cs="Times New Roman"/>
                <w:sz w:val="24"/>
                <w:szCs w:val="24"/>
                <w:lang w:eastAsia="lv-LV"/>
              </w:rPr>
              <w:t xml:space="preserve"> uzlabošanas pasākumiem</w:t>
            </w:r>
            <w:r w:rsidR="00EF7471" w:rsidRPr="00541989">
              <w:rPr>
                <w:rFonts w:ascii="Times New Roman" w:hAnsi="Times New Roman" w:cs="Times New Roman"/>
                <w:iCs/>
                <w:sz w:val="24"/>
                <w:szCs w:val="24"/>
              </w:rPr>
              <w:t>. Izdevumus</w:t>
            </w:r>
            <w:r w:rsidR="00EF7471" w:rsidRPr="00541989">
              <w:rPr>
                <w:rFonts w:ascii="Times New Roman" w:hAnsi="Times New Roman" w:cs="Times New Roman"/>
                <w:sz w:val="24"/>
                <w:szCs w:val="24"/>
              </w:rPr>
              <w:t xml:space="preserve"> sakarā ar Noteikumu projektā paredzēto prasību izpildi </w:t>
            </w:r>
            <w:r w:rsidR="00EF7471" w:rsidRPr="00541989">
              <w:rPr>
                <w:rFonts w:ascii="Times New Roman" w:hAnsi="Times New Roman" w:cs="Times New Roman"/>
                <w:iCs/>
                <w:sz w:val="24"/>
                <w:szCs w:val="24"/>
              </w:rPr>
              <w:t xml:space="preserve">valsts ēku valdītāji un pašvaldības </w:t>
            </w:r>
            <w:r w:rsidR="00EF7471" w:rsidRPr="00541989">
              <w:rPr>
                <w:rFonts w:ascii="Times New Roman" w:hAnsi="Times New Roman" w:cs="Times New Roman"/>
                <w:sz w:val="24"/>
                <w:szCs w:val="24"/>
              </w:rPr>
              <w:t>nodrošinās savu budžetu ietvaros.</w:t>
            </w:r>
          </w:p>
          <w:p w:rsidR="00873EBD" w:rsidRPr="005A7512" w:rsidRDefault="00873EBD" w:rsidP="002D0F40">
            <w:pPr>
              <w:spacing w:after="0" w:line="240" w:lineRule="auto"/>
              <w:ind w:firstLine="218"/>
              <w:jc w:val="both"/>
              <w:rPr>
                <w:rFonts w:ascii="Times New Roman" w:hAnsi="Times New Roman" w:cs="Times New Roman"/>
                <w:iCs/>
                <w:sz w:val="24"/>
                <w:szCs w:val="24"/>
              </w:rPr>
            </w:pPr>
            <w:r w:rsidRPr="005A7512">
              <w:rPr>
                <w:rStyle w:val="normaltextrun"/>
                <w:rFonts w:ascii="Times New Roman" w:hAnsi="Times New Roman" w:cs="Times New Roman"/>
                <w:sz w:val="24"/>
                <w:szCs w:val="24"/>
              </w:rPr>
              <w:t xml:space="preserve">Noteikumu projektā paredzēts, ka </w:t>
            </w:r>
            <w:r w:rsidR="002D0F40" w:rsidRPr="005A7512">
              <w:rPr>
                <w:rFonts w:ascii="Times New Roman" w:eastAsia="Times New Roman" w:hAnsi="Times New Roman" w:cs="Times New Roman"/>
                <w:sz w:val="24"/>
                <w:szCs w:val="24"/>
                <w:lang w:eastAsia="lv-LV"/>
              </w:rPr>
              <w:t xml:space="preserve">būvniecības ieceres dokumentāciju, kas noteiktā kārtībā saskaņota (akceptēta) vai iesniegta saskaņošanai institūcijā, kas pilda būvvaldes funkcijas, </w:t>
            </w:r>
            <w:r w:rsidRPr="005A7512">
              <w:rPr>
                <w:rFonts w:ascii="Times New Roman" w:eastAsia="Times New Roman" w:hAnsi="Times New Roman" w:cs="Times New Roman"/>
                <w:sz w:val="24"/>
                <w:szCs w:val="24"/>
                <w:lang w:eastAsia="lv-LV"/>
              </w:rPr>
              <w:t xml:space="preserve">līdz 2021. gada 10. martam, varēs nepārstrādāt atbilstoši </w:t>
            </w:r>
            <w:proofErr w:type="spellStart"/>
            <w:r w:rsidRPr="005A7512">
              <w:rPr>
                <w:rFonts w:ascii="Times New Roman" w:hAnsi="Times New Roman" w:cs="Times New Roman"/>
                <w:sz w:val="24"/>
                <w:szCs w:val="24"/>
                <w:shd w:val="clear" w:color="auto" w:fill="FFFFFF"/>
              </w:rPr>
              <w:t>elektromobilitātes</w:t>
            </w:r>
            <w:proofErr w:type="spellEnd"/>
            <w:r w:rsidRPr="005A7512">
              <w:rPr>
                <w:rFonts w:ascii="Times New Roman" w:eastAsia="Times New Roman" w:hAnsi="Times New Roman" w:cs="Times New Roman"/>
                <w:sz w:val="24"/>
                <w:szCs w:val="24"/>
                <w:lang w:eastAsia="lv-LV"/>
              </w:rPr>
              <w:t xml:space="preserve"> prasībām. Vienlaikus nav paredzēts ierobežojums dzīvojamo ēku </w:t>
            </w:r>
            <w:proofErr w:type="spellStart"/>
            <w:r w:rsidRPr="005A7512">
              <w:rPr>
                <w:rFonts w:ascii="Times New Roman" w:eastAsia="Times New Roman" w:hAnsi="Times New Roman" w:cs="Times New Roman"/>
                <w:sz w:val="24"/>
                <w:szCs w:val="24"/>
                <w:lang w:eastAsia="lv-LV"/>
              </w:rPr>
              <w:t>elektromobilitātes</w:t>
            </w:r>
            <w:proofErr w:type="spellEnd"/>
            <w:r w:rsidRPr="005A7512">
              <w:rPr>
                <w:rFonts w:ascii="Times New Roman" w:eastAsia="Times New Roman" w:hAnsi="Times New Roman" w:cs="Times New Roman"/>
                <w:sz w:val="24"/>
                <w:szCs w:val="24"/>
                <w:lang w:eastAsia="lv-LV"/>
              </w:rPr>
              <w:t xml:space="preserve"> prasības ieviest jau pēc Noteikumu projekta spēkā stāšanās.</w:t>
            </w:r>
          </w:p>
        </w:tc>
      </w:tr>
    </w:tbl>
    <w:p w:rsidR="00873EBD" w:rsidRPr="00A03F5B" w:rsidRDefault="00873EBD" w:rsidP="00873EBD">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873EBD" w:rsidRPr="00A03F5B" w:rsidTr="008462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EBD" w:rsidRPr="00A03F5B" w:rsidRDefault="00873EBD" w:rsidP="00846267">
            <w:pPr>
              <w:spacing w:after="0" w:line="240" w:lineRule="auto"/>
              <w:jc w:val="center"/>
              <w:rPr>
                <w:rFonts w:ascii="Times New Roman" w:eastAsia="Times New Roman" w:hAnsi="Times New Roman" w:cs="Times New Roman"/>
                <w:b/>
                <w:bCs/>
                <w:iCs/>
                <w:sz w:val="24"/>
                <w:szCs w:val="24"/>
                <w:lang w:eastAsia="lv-LV"/>
              </w:rPr>
            </w:pPr>
            <w:r w:rsidRPr="00A03F5B">
              <w:rPr>
                <w:rFonts w:ascii="Times New Roman" w:eastAsia="Times New Roman" w:hAnsi="Times New Roman" w:cs="Times New Roman"/>
                <w:b/>
                <w:bCs/>
                <w:iCs/>
                <w:sz w:val="24"/>
                <w:szCs w:val="24"/>
                <w:lang w:eastAsia="lv-LV"/>
              </w:rPr>
              <w:t>IV. Tiesību akta projekta ietekme uz spēkā esošo tiesību normu sistēmu</w:t>
            </w:r>
          </w:p>
        </w:tc>
      </w:tr>
      <w:tr w:rsidR="00846267" w:rsidRPr="00A03F5B" w:rsidTr="008462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267" w:rsidRPr="005A7512" w:rsidRDefault="00846267" w:rsidP="00846267">
            <w:pPr>
              <w:spacing w:after="0" w:line="240" w:lineRule="auto"/>
              <w:jc w:val="center"/>
              <w:rPr>
                <w:rFonts w:ascii="Times New Roman" w:eastAsia="Times New Roman" w:hAnsi="Times New Roman" w:cs="Times New Roman"/>
                <w:b/>
                <w:bCs/>
                <w:iCs/>
                <w:sz w:val="24"/>
                <w:szCs w:val="24"/>
                <w:lang w:eastAsia="lv-LV"/>
              </w:rPr>
            </w:pPr>
            <w:r w:rsidRPr="005A7512">
              <w:rPr>
                <w:rFonts w:ascii="Times New Roman" w:eastAsia="Times New Roman" w:hAnsi="Times New Roman" w:cs="Times New Roman"/>
                <w:bCs/>
                <w:iCs/>
                <w:sz w:val="24"/>
                <w:szCs w:val="24"/>
                <w:lang w:eastAsia="lv-LV"/>
              </w:rPr>
              <w:t>Projekts šo jomu neskar.</w:t>
            </w:r>
          </w:p>
        </w:tc>
      </w:tr>
    </w:tbl>
    <w:p w:rsidR="00873EBD" w:rsidRPr="00A03F5B" w:rsidRDefault="00873EBD" w:rsidP="00873EBD">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873EBD" w:rsidRPr="00A03F5B" w:rsidTr="0084626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73EBD" w:rsidRPr="00A03F5B" w:rsidRDefault="00873EBD" w:rsidP="00846267">
            <w:pPr>
              <w:spacing w:after="0" w:line="240" w:lineRule="auto"/>
              <w:jc w:val="center"/>
              <w:rPr>
                <w:rFonts w:ascii="Times New Roman" w:eastAsia="Times New Roman" w:hAnsi="Times New Roman" w:cs="Times New Roman"/>
                <w:b/>
                <w:bCs/>
                <w:iCs/>
                <w:sz w:val="24"/>
                <w:szCs w:val="24"/>
                <w:lang w:eastAsia="lv-LV"/>
              </w:rPr>
            </w:pPr>
            <w:r w:rsidRPr="00A03F5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73EBD" w:rsidRPr="00A03F5B" w:rsidTr="008462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73EBD" w:rsidRPr="00A03F5B" w:rsidRDefault="00873EBD" w:rsidP="0084626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873EBD" w:rsidRPr="00A03F5B" w:rsidRDefault="00873EBD" w:rsidP="0084626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hideMark/>
          </w:tcPr>
          <w:p w:rsidR="00873EBD" w:rsidRDefault="00873EBD" w:rsidP="00846267">
            <w:pPr>
              <w:spacing w:after="0" w:line="240" w:lineRule="auto"/>
              <w:ind w:right="107"/>
              <w:jc w:val="both"/>
              <w:rPr>
                <w:rFonts w:ascii="Times New Roman" w:eastAsia="Times New Roman" w:hAnsi="Times New Roman" w:cs="Times New Roman"/>
                <w:sz w:val="24"/>
                <w:szCs w:val="24"/>
                <w:lang w:eastAsia="lv-LV"/>
              </w:rPr>
            </w:pPr>
            <w:r w:rsidRPr="003B13EC">
              <w:rPr>
                <w:rFonts w:ascii="Times New Roman" w:hAnsi="Times New Roman" w:cs="Times New Roman"/>
                <w:bCs/>
                <w:sz w:val="24"/>
                <w:szCs w:val="24"/>
              </w:rPr>
              <w:t>Eiropas Parlamenta un Padomes 2018.</w:t>
            </w:r>
            <w:r>
              <w:rPr>
                <w:rFonts w:ascii="Times New Roman" w:hAnsi="Times New Roman" w:cs="Times New Roman"/>
                <w:bCs/>
                <w:sz w:val="24"/>
                <w:szCs w:val="24"/>
              </w:rPr>
              <w:t> </w:t>
            </w:r>
            <w:r w:rsidRPr="003B13EC">
              <w:rPr>
                <w:rFonts w:ascii="Times New Roman" w:hAnsi="Times New Roman" w:cs="Times New Roman"/>
                <w:bCs/>
                <w:sz w:val="24"/>
                <w:szCs w:val="24"/>
              </w:rPr>
              <w:t>gada 30.</w:t>
            </w:r>
            <w:r>
              <w:rPr>
                <w:rFonts w:ascii="Times New Roman" w:hAnsi="Times New Roman" w:cs="Times New Roman"/>
                <w:bCs/>
                <w:sz w:val="24"/>
                <w:szCs w:val="24"/>
              </w:rPr>
              <w:t> </w:t>
            </w:r>
            <w:r w:rsidRPr="003B13EC">
              <w:rPr>
                <w:rFonts w:ascii="Times New Roman" w:hAnsi="Times New Roman" w:cs="Times New Roman"/>
                <w:bCs/>
                <w:sz w:val="24"/>
                <w:szCs w:val="24"/>
              </w:rPr>
              <w:t>maija Direktīva (ES) 2018/844, ar ko groza Direktīvu 2010/31/ES par ēku energoefektivitāti un Direktīvu 2012/27/ES par energoefektivitāti</w:t>
            </w:r>
            <w:r>
              <w:rPr>
                <w:rFonts w:ascii="Times New Roman" w:eastAsia="Times New Roman" w:hAnsi="Times New Roman" w:cs="Times New Roman"/>
                <w:sz w:val="24"/>
                <w:szCs w:val="24"/>
                <w:lang w:eastAsia="lv-LV"/>
              </w:rPr>
              <w:t>.</w:t>
            </w:r>
          </w:p>
          <w:p w:rsidR="00873EBD" w:rsidRPr="00535BD6" w:rsidRDefault="00873EBD" w:rsidP="00846267">
            <w:pPr>
              <w:spacing w:after="0" w:line="240" w:lineRule="auto"/>
              <w:ind w:right="10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Saskaņā ar Direktīvas 2018/844</w:t>
            </w:r>
            <w:r w:rsidRPr="00A03F5B">
              <w:rPr>
                <w:rFonts w:ascii="Times New Roman" w:eastAsia="Times New Roman" w:hAnsi="Times New Roman" w:cs="Times New Roman"/>
                <w:sz w:val="24"/>
                <w:szCs w:val="24"/>
                <w:lang w:eastAsia="lv-LV"/>
              </w:rPr>
              <w:t xml:space="preserve"> </w:t>
            </w:r>
            <w:r w:rsidRPr="00A03F5B">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 </w:t>
            </w:r>
            <w:r w:rsidRPr="00A03F5B">
              <w:rPr>
                <w:rFonts w:ascii="Times New Roman" w:eastAsia="Times New Roman" w:hAnsi="Times New Roman" w:cs="Times New Roman"/>
                <w:bCs/>
                <w:sz w:val="24"/>
                <w:szCs w:val="24"/>
                <w:lang w:eastAsia="lv-LV"/>
              </w:rPr>
              <w:t xml:space="preserve">panta </w:t>
            </w:r>
            <w:r>
              <w:rPr>
                <w:rFonts w:ascii="Times New Roman" w:eastAsia="Times New Roman" w:hAnsi="Times New Roman" w:cs="Times New Roman"/>
                <w:bCs/>
                <w:sz w:val="24"/>
                <w:szCs w:val="24"/>
                <w:lang w:eastAsia="lv-LV"/>
              </w:rPr>
              <w:t>pirmo rindkopu</w:t>
            </w:r>
            <w:r w:rsidRPr="00A03F5B">
              <w:rPr>
                <w:rFonts w:ascii="Times New Roman" w:eastAsia="Times New Roman" w:hAnsi="Times New Roman" w:cs="Times New Roman"/>
                <w:bCs/>
                <w:sz w:val="24"/>
                <w:szCs w:val="24"/>
                <w:lang w:eastAsia="lv-LV"/>
              </w:rPr>
              <w:t xml:space="preserve"> dalībvalstīs stājas spēkā normatīvie un administratīvie akti, kas vajadzīgi, lai izpildītu šīs direktīvas prasības, līdz 2020</w:t>
            </w:r>
            <w:r w:rsidRPr="00E560BB">
              <w:rPr>
                <w:rFonts w:ascii="Times New Roman" w:eastAsia="Times New Roman" w:hAnsi="Times New Roman" w:cs="Times New Roman"/>
                <w:bCs/>
                <w:sz w:val="24"/>
                <w:szCs w:val="24"/>
                <w:lang w:eastAsia="lv-LV"/>
              </w:rPr>
              <w:t>. gada 10. martam.</w:t>
            </w:r>
          </w:p>
        </w:tc>
      </w:tr>
      <w:tr w:rsidR="00873EBD" w:rsidRPr="00A03F5B" w:rsidTr="008462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73EBD" w:rsidRPr="00A03F5B" w:rsidRDefault="00873EBD" w:rsidP="0084626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873EBD" w:rsidRPr="00A03F5B" w:rsidRDefault="00873EBD" w:rsidP="0084626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hideMark/>
          </w:tcPr>
          <w:p w:rsidR="00873EBD" w:rsidRPr="00A03F5B" w:rsidRDefault="00873EBD" w:rsidP="0084626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sz w:val="24"/>
                <w:szCs w:val="24"/>
                <w:lang w:eastAsia="lv-LV"/>
              </w:rPr>
              <w:t>Nav</w:t>
            </w:r>
          </w:p>
        </w:tc>
      </w:tr>
      <w:tr w:rsidR="00873EBD" w:rsidRPr="00A03F5B" w:rsidTr="008462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73EBD" w:rsidRPr="00A03F5B" w:rsidRDefault="00873EBD" w:rsidP="0084626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873EBD" w:rsidRPr="00A03F5B" w:rsidRDefault="00873EBD" w:rsidP="0084626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873EBD" w:rsidRPr="00A03F5B" w:rsidRDefault="00873EBD" w:rsidP="0084626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sz w:val="24"/>
                <w:szCs w:val="24"/>
                <w:lang w:eastAsia="lv-LV"/>
              </w:rPr>
              <w:t>Nav</w:t>
            </w:r>
          </w:p>
        </w:tc>
      </w:tr>
    </w:tbl>
    <w:p w:rsidR="00873EBD" w:rsidRPr="00A03F5B" w:rsidRDefault="00873EBD" w:rsidP="00873EBD">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54"/>
        <w:gridCol w:w="1839"/>
        <w:gridCol w:w="1884"/>
        <w:gridCol w:w="3644"/>
      </w:tblGrid>
      <w:tr w:rsidR="00873EBD" w:rsidRPr="00A03F5B" w:rsidTr="0084626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73EBD" w:rsidRPr="00A03F5B" w:rsidRDefault="00873EBD" w:rsidP="00846267">
            <w:pPr>
              <w:spacing w:after="0" w:line="240" w:lineRule="auto"/>
              <w:jc w:val="center"/>
              <w:rPr>
                <w:rFonts w:ascii="Times New Roman" w:eastAsia="Times New Roman" w:hAnsi="Times New Roman" w:cs="Times New Roman"/>
                <w:b/>
                <w:bCs/>
                <w:iCs/>
                <w:sz w:val="24"/>
                <w:szCs w:val="24"/>
                <w:lang w:eastAsia="lv-LV"/>
              </w:rPr>
            </w:pPr>
            <w:r w:rsidRPr="00A03F5B">
              <w:rPr>
                <w:rFonts w:ascii="Times New Roman" w:eastAsia="Times New Roman" w:hAnsi="Times New Roman" w:cs="Times New Roman"/>
                <w:b/>
                <w:bCs/>
                <w:iCs/>
                <w:sz w:val="24"/>
                <w:szCs w:val="24"/>
                <w:lang w:eastAsia="lv-LV"/>
              </w:rPr>
              <w:t>1. tabula</w:t>
            </w:r>
            <w:r w:rsidRPr="00A03F5B">
              <w:rPr>
                <w:rFonts w:ascii="Times New Roman" w:eastAsia="Times New Roman" w:hAnsi="Times New Roman" w:cs="Times New Roman"/>
                <w:b/>
                <w:bCs/>
                <w:iCs/>
                <w:sz w:val="24"/>
                <w:szCs w:val="24"/>
                <w:lang w:eastAsia="lv-LV"/>
              </w:rPr>
              <w:br/>
              <w:t>Tiesību akta projekta atbilstība ES tiesību aktiem</w:t>
            </w:r>
          </w:p>
        </w:tc>
      </w:tr>
      <w:tr w:rsidR="00873EBD" w:rsidRPr="00641340" w:rsidTr="008709FA">
        <w:trPr>
          <w:tblCellSpacing w:w="15" w:type="dxa"/>
        </w:trPr>
        <w:tc>
          <w:tcPr>
            <w:tcW w:w="987" w:type="pct"/>
            <w:tcBorders>
              <w:top w:val="outset" w:sz="6" w:space="0" w:color="auto"/>
              <w:left w:val="outset" w:sz="6" w:space="0" w:color="auto"/>
              <w:bottom w:val="outset" w:sz="6" w:space="0" w:color="auto"/>
              <w:right w:val="outset" w:sz="6" w:space="0" w:color="auto"/>
            </w:tcBorders>
          </w:tcPr>
          <w:p w:rsidR="00873EBD" w:rsidRPr="00641340" w:rsidRDefault="00873EBD" w:rsidP="0084626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lastRenderedPageBreak/>
              <w:t>Attiecīgā ES tiesību akta datums, numurs un nosaukums</w:t>
            </w:r>
          </w:p>
        </w:tc>
        <w:tc>
          <w:tcPr>
            <w:tcW w:w="3964" w:type="pct"/>
            <w:gridSpan w:val="3"/>
            <w:tcBorders>
              <w:top w:val="outset" w:sz="6" w:space="0" w:color="auto"/>
              <w:left w:val="outset" w:sz="6" w:space="0" w:color="auto"/>
              <w:bottom w:val="outset" w:sz="6" w:space="0" w:color="auto"/>
              <w:right w:val="outset" w:sz="6" w:space="0" w:color="auto"/>
            </w:tcBorders>
          </w:tcPr>
          <w:p w:rsidR="00873EBD" w:rsidRPr="00641340" w:rsidRDefault="00873EBD" w:rsidP="00846267">
            <w:pPr>
              <w:spacing w:after="0" w:line="240" w:lineRule="auto"/>
              <w:rPr>
                <w:rFonts w:ascii="Times New Roman" w:eastAsia="Times New Roman" w:hAnsi="Times New Roman" w:cs="Times New Roman"/>
                <w:iCs/>
                <w:sz w:val="24"/>
                <w:szCs w:val="24"/>
                <w:lang w:eastAsia="lv-LV"/>
              </w:rPr>
            </w:pPr>
            <w:r w:rsidRPr="003B13EC">
              <w:rPr>
                <w:rFonts w:ascii="Times New Roman" w:hAnsi="Times New Roman" w:cs="Times New Roman"/>
                <w:bCs/>
                <w:sz w:val="24"/>
                <w:szCs w:val="24"/>
              </w:rPr>
              <w:t>Eiropas Parlamenta un Padomes 2018.</w:t>
            </w:r>
            <w:r>
              <w:rPr>
                <w:rFonts w:ascii="Times New Roman" w:hAnsi="Times New Roman" w:cs="Times New Roman"/>
                <w:bCs/>
                <w:sz w:val="24"/>
                <w:szCs w:val="24"/>
              </w:rPr>
              <w:t> </w:t>
            </w:r>
            <w:r w:rsidRPr="003B13EC">
              <w:rPr>
                <w:rFonts w:ascii="Times New Roman" w:hAnsi="Times New Roman" w:cs="Times New Roman"/>
                <w:bCs/>
                <w:sz w:val="24"/>
                <w:szCs w:val="24"/>
              </w:rPr>
              <w:t>gada 30.</w:t>
            </w:r>
            <w:r>
              <w:rPr>
                <w:rFonts w:ascii="Times New Roman" w:hAnsi="Times New Roman" w:cs="Times New Roman"/>
                <w:bCs/>
                <w:sz w:val="24"/>
                <w:szCs w:val="24"/>
              </w:rPr>
              <w:t> </w:t>
            </w:r>
            <w:r w:rsidRPr="003B13EC">
              <w:rPr>
                <w:rFonts w:ascii="Times New Roman" w:hAnsi="Times New Roman" w:cs="Times New Roman"/>
                <w:bCs/>
                <w:sz w:val="24"/>
                <w:szCs w:val="24"/>
              </w:rPr>
              <w:t>maija Direktīva (ES) 2018/844, ar ko groza Direktīvu 2010/31/ES par ēku energoefektivitāti un Direktīvu 2012/27/ES par energoefektivitāti</w:t>
            </w:r>
            <w:r>
              <w:rPr>
                <w:rFonts w:ascii="Times New Roman" w:eastAsia="Times New Roman" w:hAnsi="Times New Roman" w:cs="Times New Roman"/>
                <w:sz w:val="24"/>
                <w:szCs w:val="24"/>
                <w:lang w:eastAsia="lv-LV"/>
              </w:rPr>
              <w:t>.</w:t>
            </w:r>
          </w:p>
        </w:tc>
      </w:tr>
      <w:tr w:rsidR="00873EBD" w:rsidRPr="00641340" w:rsidTr="008709FA">
        <w:trPr>
          <w:tblCellSpacing w:w="15" w:type="dxa"/>
        </w:trPr>
        <w:tc>
          <w:tcPr>
            <w:tcW w:w="987" w:type="pct"/>
            <w:tcBorders>
              <w:top w:val="outset" w:sz="6" w:space="0" w:color="auto"/>
              <w:left w:val="outset" w:sz="6" w:space="0" w:color="auto"/>
              <w:bottom w:val="outset" w:sz="6" w:space="0" w:color="auto"/>
              <w:right w:val="outset" w:sz="6" w:space="0" w:color="auto"/>
            </w:tcBorders>
            <w:vAlign w:val="center"/>
          </w:tcPr>
          <w:p w:rsidR="00873EBD" w:rsidRPr="00641340" w:rsidRDefault="00873EBD" w:rsidP="0084626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A</w:t>
            </w:r>
          </w:p>
        </w:tc>
        <w:tc>
          <w:tcPr>
            <w:tcW w:w="987" w:type="pct"/>
            <w:tcBorders>
              <w:top w:val="outset" w:sz="6" w:space="0" w:color="auto"/>
              <w:left w:val="outset" w:sz="6" w:space="0" w:color="auto"/>
              <w:bottom w:val="outset" w:sz="6" w:space="0" w:color="auto"/>
              <w:right w:val="outset" w:sz="6" w:space="0" w:color="auto"/>
            </w:tcBorders>
            <w:vAlign w:val="center"/>
          </w:tcPr>
          <w:p w:rsidR="00873EBD" w:rsidRPr="00641340" w:rsidRDefault="00873EBD" w:rsidP="0084626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B</w:t>
            </w:r>
          </w:p>
        </w:tc>
        <w:tc>
          <w:tcPr>
            <w:tcW w:w="1012" w:type="pct"/>
            <w:tcBorders>
              <w:top w:val="outset" w:sz="6" w:space="0" w:color="auto"/>
              <w:left w:val="outset" w:sz="6" w:space="0" w:color="auto"/>
              <w:bottom w:val="outset" w:sz="6" w:space="0" w:color="auto"/>
              <w:right w:val="outset" w:sz="6" w:space="0" w:color="auto"/>
            </w:tcBorders>
            <w:vAlign w:val="center"/>
          </w:tcPr>
          <w:p w:rsidR="00873EBD" w:rsidRPr="00641340" w:rsidRDefault="00873EBD" w:rsidP="0084626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C</w:t>
            </w:r>
          </w:p>
        </w:tc>
        <w:tc>
          <w:tcPr>
            <w:tcW w:w="1932" w:type="pct"/>
            <w:tcBorders>
              <w:top w:val="outset" w:sz="6" w:space="0" w:color="auto"/>
              <w:left w:val="outset" w:sz="6" w:space="0" w:color="auto"/>
              <w:bottom w:val="outset" w:sz="6" w:space="0" w:color="auto"/>
              <w:right w:val="outset" w:sz="6" w:space="0" w:color="auto"/>
            </w:tcBorders>
            <w:vAlign w:val="center"/>
          </w:tcPr>
          <w:p w:rsidR="00873EBD" w:rsidRPr="00641340" w:rsidRDefault="00873EBD" w:rsidP="0084626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D</w:t>
            </w:r>
          </w:p>
        </w:tc>
      </w:tr>
      <w:tr w:rsidR="00873EBD" w:rsidRPr="00641340" w:rsidTr="008709FA">
        <w:trPr>
          <w:tblCellSpacing w:w="15" w:type="dxa"/>
        </w:trPr>
        <w:tc>
          <w:tcPr>
            <w:tcW w:w="987" w:type="pct"/>
            <w:tcBorders>
              <w:top w:val="outset" w:sz="6" w:space="0" w:color="auto"/>
              <w:left w:val="outset" w:sz="6" w:space="0" w:color="auto"/>
              <w:bottom w:val="outset" w:sz="6" w:space="0" w:color="auto"/>
              <w:right w:val="outset" w:sz="6" w:space="0" w:color="auto"/>
            </w:tcBorders>
          </w:tcPr>
          <w:p w:rsidR="00873EBD" w:rsidRPr="00A03F5B" w:rsidRDefault="00873EBD" w:rsidP="00846267">
            <w:pPr>
              <w:spacing w:after="0" w:line="240" w:lineRule="auto"/>
              <w:rPr>
                <w:rFonts w:ascii="Times New Roman" w:eastAsia="Times New Roman" w:hAnsi="Times New Roman" w:cs="Times New Roman"/>
                <w:iCs/>
                <w:sz w:val="24"/>
                <w:szCs w:val="24"/>
                <w:lang w:eastAsia="lv-LV"/>
              </w:rPr>
            </w:pPr>
            <w:r w:rsidRPr="00641340">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987" w:type="pct"/>
            <w:tcBorders>
              <w:top w:val="outset" w:sz="6" w:space="0" w:color="auto"/>
              <w:left w:val="outset" w:sz="6" w:space="0" w:color="auto"/>
              <w:bottom w:val="outset" w:sz="6" w:space="0" w:color="auto"/>
              <w:right w:val="outset" w:sz="6" w:space="0" w:color="auto"/>
            </w:tcBorders>
          </w:tcPr>
          <w:p w:rsidR="00873EBD" w:rsidRPr="00A03F5B" w:rsidRDefault="00873EBD" w:rsidP="00846267">
            <w:pPr>
              <w:spacing w:after="0" w:line="240" w:lineRule="auto"/>
              <w:rPr>
                <w:rFonts w:ascii="Times New Roman" w:eastAsia="Times New Roman" w:hAnsi="Times New Roman" w:cs="Times New Roman"/>
                <w:iCs/>
                <w:sz w:val="24"/>
                <w:szCs w:val="24"/>
                <w:lang w:eastAsia="lv-LV"/>
              </w:rPr>
            </w:pPr>
            <w:r w:rsidRPr="00641340">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012" w:type="pct"/>
            <w:tcBorders>
              <w:top w:val="outset" w:sz="6" w:space="0" w:color="auto"/>
              <w:left w:val="outset" w:sz="6" w:space="0" w:color="auto"/>
              <w:bottom w:val="outset" w:sz="6" w:space="0" w:color="auto"/>
              <w:right w:val="outset" w:sz="6" w:space="0" w:color="auto"/>
            </w:tcBorders>
          </w:tcPr>
          <w:p w:rsidR="00873EBD" w:rsidRPr="00A03F5B" w:rsidRDefault="00873EBD" w:rsidP="00846267">
            <w:pPr>
              <w:spacing w:after="0" w:line="240" w:lineRule="auto"/>
              <w:rPr>
                <w:rFonts w:ascii="Times New Roman" w:eastAsia="Times New Roman" w:hAnsi="Times New Roman" w:cs="Times New Roman"/>
                <w:iCs/>
                <w:sz w:val="24"/>
                <w:szCs w:val="24"/>
                <w:lang w:eastAsia="lv-LV"/>
              </w:rPr>
            </w:pPr>
            <w:r w:rsidRPr="00641340">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641340">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641340">
              <w:rPr>
                <w:rFonts w:ascii="Times New Roman" w:eastAsia="Times New Roman" w:hAnsi="Times New Roman" w:cs="Times New Roman"/>
                <w:iCs/>
                <w:sz w:val="24"/>
                <w:szCs w:val="24"/>
                <w:lang w:eastAsia="lv-LV"/>
              </w:rPr>
              <w:br/>
              <w:t>Norāda institūciju, kas ir atbildīga par šo saistību izpildi pilnībā</w:t>
            </w:r>
          </w:p>
        </w:tc>
        <w:tc>
          <w:tcPr>
            <w:tcW w:w="1932" w:type="pct"/>
            <w:tcBorders>
              <w:top w:val="outset" w:sz="6" w:space="0" w:color="auto"/>
              <w:left w:val="outset" w:sz="6" w:space="0" w:color="auto"/>
              <w:bottom w:val="outset" w:sz="6" w:space="0" w:color="auto"/>
              <w:right w:val="outset" w:sz="6" w:space="0" w:color="auto"/>
            </w:tcBorders>
          </w:tcPr>
          <w:p w:rsidR="00873EBD" w:rsidRPr="00A03F5B" w:rsidRDefault="00873EBD" w:rsidP="00846267">
            <w:pPr>
              <w:spacing w:after="0" w:line="240" w:lineRule="auto"/>
              <w:rPr>
                <w:rFonts w:ascii="Times New Roman" w:eastAsia="Times New Roman" w:hAnsi="Times New Roman" w:cs="Times New Roman"/>
                <w:iCs/>
                <w:sz w:val="24"/>
                <w:szCs w:val="24"/>
                <w:lang w:eastAsia="lv-LV"/>
              </w:rPr>
            </w:pPr>
            <w:r w:rsidRPr="00641340">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641340">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641340">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873EBD" w:rsidRPr="00641340" w:rsidTr="008709FA">
        <w:trPr>
          <w:tblCellSpacing w:w="15" w:type="dxa"/>
        </w:trPr>
        <w:tc>
          <w:tcPr>
            <w:tcW w:w="987" w:type="pct"/>
            <w:tcBorders>
              <w:top w:val="outset" w:sz="6" w:space="0" w:color="auto"/>
              <w:left w:val="outset" w:sz="6" w:space="0" w:color="auto"/>
              <w:bottom w:val="outset" w:sz="6" w:space="0" w:color="auto"/>
              <w:right w:val="outset" w:sz="6" w:space="0" w:color="auto"/>
            </w:tcBorders>
          </w:tcPr>
          <w:p w:rsidR="00873EBD" w:rsidRPr="005A7512" w:rsidRDefault="00873EBD" w:rsidP="00846267">
            <w:pPr>
              <w:spacing w:after="0" w:line="240" w:lineRule="auto"/>
              <w:rPr>
                <w:rFonts w:ascii="Times New Roman" w:hAnsi="Times New Roman" w:cs="Times New Roman"/>
                <w:sz w:val="24"/>
                <w:szCs w:val="24"/>
              </w:rPr>
            </w:pPr>
            <w:r w:rsidRPr="005A7512">
              <w:rPr>
                <w:rFonts w:ascii="Times New Roman" w:hAnsi="Times New Roman" w:cs="Times New Roman"/>
                <w:sz w:val="24"/>
                <w:szCs w:val="24"/>
              </w:rPr>
              <w:t>1. panta 5. punkts</w:t>
            </w:r>
          </w:p>
          <w:p w:rsidR="00873EBD" w:rsidRPr="005A7512" w:rsidRDefault="00B02B24" w:rsidP="00B02B24">
            <w:pPr>
              <w:spacing w:after="0" w:line="240" w:lineRule="auto"/>
              <w:rPr>
                <w:rFonts w:ascii="Times New Roman" w:hAnsi="Times New Roman" w:cs="Times New Roman"/>
                <w:sz w:val="24"/>
                <w:szCs w:val="24"/>
              </w:rPr>
            </w:pPr>
            <w:r w:rsidRPr="005A7512">
              <w:rPr>
                <w:rFonts w:ascii="Times New Roman" w:hAnsi="Times New Roman" w:cs="Times New Roman"/>
                <w:sz w:val="24"/>
                <w:szCs w:val="24"/>
                <w:lang w:eastAsia="lv-LV"/>
              </w:rPr>
              <w:t xml:space="preserve">(daļā par Direktīvas 2010/31/ES 8. panta </w:t>
            </w:r>
            <w:r w:rsidRPr="005A7512">
              <w:rPr>
                <w:rFonts w:ascii="Times New Roman" w:eastAsia="Times New Roman" w:hAnsi="Times New Roman" w:cs="Times New Roman"/>
                <w:iCs/>
                <w:sz w:val="24"/>
                <w:szCs w:val="24"/>
                <w:lang w:eastAsia="lv-LV"/>
              </w:rPr>
              <w:t xml:space="preserve">5. punkta </w:t>
            </w:r>
            <w:r w:rsidRPr="005A7512">
              <w:rPr>
                <w:rFonts w:ascii="Times New Roman" w:hAnsi="Times New Roman" w:cs="Times New Roman"/>
                <w:sz w:val="24"/>
                <w:szCs w:val="24"/>
                <w:lang w:eastAsia="lv-LV"/>
              </w:rPr>
              <w:t>izteikšanu jaunā redakcijā)</w:t>
            </w:r>
          </w:p>
        </w:tc>
        <w:tc>
          <w:tcPr>
            <w:tcW w:w="987" w:type="pct"/>
            <w:tcBorders>
              <w:top w:val="outset" w:sz="6" w:space="0" w:color="auto"/>
              <w:left w:val="outset" w:sz="6" w:space="0" w:color="auto"/>
              <w:bottom w:val="outset" w:sz="6" w:space="0" w:color="auto"/>
              <w:right w:val="outset" w:sz="6" w:space="0" w:color="auto"/>
            </w:tcBorders>
          </w:tcPr>
          <w:p w:rsidR="00873EBD" w:rsidRPr="005A7512" w:rsidRDefault="00873EBD" w:rsidP="00846267">
            <w:pPr>
              <w:spacing w:after="0" w:line="240" w:lineRule="auto"/>
              <w:rPr>
                <w:rFonts w:ascii="Times New Roman" w:eastAsia="Times New Roman" w:hAnsi="Times New Roman" w:cs="Times New Roman"/>
                <w:iCs/>
                <w:sz w:val="24"/>
                <w:szCs w:val="24"/>
                <w:lang w:eastAsia="lv-LV"/>
              </w:rPr>
            </w:pPr>
            <w:r w:rsidRPr="005A7512">
              <w:rPr>
                <w:rFonts w:ascii="Times New Roman" w:eastAsia="Times New Roman" w:hAnsi="Times New Roman" w:cs="Times New Roman"/>
                <w:iCs/>
                <w:sz w:val="24"/>
                <w:szCs w:val="24"/>
                <w:lang w:eastAsia="lv-LV"/>
              </w:rPr>
              <w:t>2. un 3. punkts</w:t>
            </w:r>
          </w:p>
        </w:tc>
        <w:tc>
          <w:tcPr>
            <w:tcW w:w="1012" w:type="pct"/>
            <w:tcBorders>
              <w:top w:val="outset" w:sz="6" w:space="0" w:color="auto"/>
              <w:left w:val="outset" w:sz="6" w:space="0" w:color="auto"/>
              <w:bottom w:val="outset" w:sz="6" w:space="0" w:color="auto"/>
              <w:right w:val="outset" w:sz="6" w:space="0" w:color="auto"/>
            </w:tcBorders>
          </w:tcPr>
          <w:p w:rsidR="00873EBD" w:rsidRPr="005A7512" w:rsidRDefault="00873EBD" w:rsidP="00846267">
            <w:pPr>
              <w:spacing w:after="0" w:line="240" w:lineRule="auto"/>
              <w:rPr>
                <w:rFonts w:ascii="Times New Roman" w:eastAsia="Times New Roman" w:hAnsi="Times New Roman" w:cs="Times New Roman"/>
                <w:iCs/>
                <w:sz w:val="24"/>
                <w:szCs w:val="24"/>
                <w:lang w:eastAsia="lv-LV"/>
              </w:rPr>
            </w:pPr>
            <w:r w:rsidRPr="005A7512">
              <w:rPr>
                <w:rFonts w:ascii="Times New Roman" w:eastAsia="Times New Roman" w:hAnsi="Times New Roman" w:cs="Times New Roman"/>
                <w:iCs/>
                <w:sz w:val="24"/>
                <w:szCs w:val="24"/>
                <w:lang w:eastAsia="lv-LV"/>
              </w:rPr>
              <w:t xml:space="preserve">Pārņemts </w:t>
            </w:r>
            <w:r w:rsidR="00F22DCB" w:rsidRPr="005A7512">
              <w:rPr>
                <w:rFonts w:ascii="Times New Roman" w:eastAsia="Times New Roman" w:hAnsi="Times New Roman" w:cs="Times New Roman"/>
                <w:iCs/>
                <w:sz w:val="24"/>
                <w:szCs w:val="24"/>
                <w:lang w:eastAsia="lv-LV"/>
              </w:rPr>
              <w:t>pilnībā</w:t>
            </w:r>
            <w:r w:rsidRPr="005A7512">
              <w:rPr>
                <w:rFonts w:ascii="Times New Roman" w:eastAsia="Times New Roman" w:hAnsi="Times New Roman" w:cs="Times New Roman"/>
                <w:iCs/>
                <w:sz w:val="24"/>
                <w:szCs w:val="24"/>
                <w:lang w:eastAsia="lv-LV"/>
              </w:rPr>
              <w:t>.</w:t>
            </w:r>
          </w:p>
        </w:tc>
        <w:tc>
          <w:tcPr>
            <w:tcW w:w="1932" w:type="pct"/>
            <w:tcBorders>
              <w:top w:val="outset" w:sz="6" w:space="0" w:color="auto"/>
              <w:left w:val="outset" w:sz="6" w:space="0" w:color="auto"/>
              <w:bottom w:val="outset" w:sz="6" w:space="0" w:color="auto"/>
              <w:right w:val="outset" w:sz="6" w:space="0" w:color="auto"/>
            </w:tcBorders>
          </w:tcPr>
          <w:p w:rsidR="00873EBD" w:rsidRDefault="00873EBD" w:rsidP="0084626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Neparedz</w:t>
            </w:r>
            <w:r w:rsidRPr="00641340">
              <w:rPr>
                <w:rFonts w:ascii="Times New Roman" w:eastAsia="Times New Roman" w:hAnsi="Times New Roman" w:cs="Times New Roman"/>
                <w:iCs/>
                <w:sz w:val="24"/>
                <w:szCs w:val="24"/>
                <w:lang w:eastAsia="lv-LV"/>
              </w:rPr>
              <w:t xml:space="preserve"> stingrākas prasības</w:t>
            </w:r>
            <w:r>
              <w:rPr>
                <w:rFonts w:ascii="Times New Roman" w:eastAsia="Times New Roman" w:hAnsi="Times New Roman" w:cs="Times New Roman"/>
                <w:iCs/>
                <w:sz w:val="24"/>
                <w:szCs w:val="24"/>
                <w:lang w:eastAsia="lv-LV"/>
              </w:rPr>
              <w:t>.</w:t>
            </w:r>
          </w:p>
        </w:tc>
      </w:tr>
      <w:tr w:rsidR="00F22DCB" w:rsidRPr="00641340" w:rsidTr="008709FA">
        <w:trPr>
          <w:tblCellSpacing w:w="15" w:type="dxa"/>
        </w:trPr>
        <w:tc>
          <w:tcPr>
            <w:tcW w:w="987" w:type="pct"/>
            <w:tcBorders>
              <w:top w:val="outset" w:sz="6" w:space="0" w:color="auto"/>
              <w:left w:val="outset" w:sz="6" w:space="0" w:color="auto"/>
              <w:bottom w:val="outset" w:sz="6" w:space="0" w:color="auto"/>
              <w:right w:val="outset" w:sz="6" w:space="0" w:color="auto"/>
            </w:tcBorders>
          </w:tcPr>
          <w:p w:rsidR="00F22DCB" w:rsidRPr="005A7512" w:rsidRDefault="00F22DCB" w:rsidP="00846267">
            <w:pPr>
              <w:spacing w:after="0" w:line="240" w:lineRule="auto"/>
              <w:rPr>
                <w:rFonts w:ascii="Times New Roman" w:hAnsi="Times New Roman" w:cs="Times New Roman"/>
                <w:sz w:val="24"/>
                <w:szCs w:val="24"/>
              </w:rPr>
            </w:pPr>
            <w:r w:rsidRPr="005A7512">
              <w:rPr>
                <w:rFonts w:ascii="Times New Roman" w:hAnsi="Times New Roman" w:cs="Times New Roman"/>
                <w:sz w:val="24"/>
                <w:szCs w:val="24"/>
              </w:rPr>
              <w:t>1. panta 5. punkts</w:t>
            </w:r>
          </w:p>
          <w:p w:rsidR="00F22DCB" w:rsidRPr="005A7512" w:rsidRDefault="00F22DCB" w:rsidP="00846267">
            <w:pPr>
              <w:spacing w:after="0" w:line="240" w:lineRule="auto"/>
              <w:rPr>
                <w:rFonts w:ascii="Times New Roman" w:hAnsi="Times New Roman" w:cs="Times New Roman"/>
                <w:sz w:val="24"/>
                <w:szCs w:val="24"/>
              </w:rPr>
            </w:pPr>
            <w:r w:rsidRPr="005A7512">
              <w:rPr>
                <w:rFonts w:ascii="Times New Roman" w:hAnsi="Times New Roman" w:cs="Times New Roman"/>
                <w:sz w:val="24"/>
                <w:szCs w:val="24"/>
                <w:lang w:eastAsia="lv-LV"/>
              </w:rPr>
              <w:t xml:space="preserve">(daļā par Direktīvas 2010/31/ES 8. panta </w:t>
            </w:r>
            <w:r w:rsidRPr="005A7512">
              <w:rPr>
                <w:rFonts w:ascii="Times New Roman" w:eastAsia="Times New Roman" w:hAnsi="Times New Roman" w:cs="Times New Roman"/>
                <w:iCs/>
                <w:sz w:val="24"/>
                <w:szCs w:val="24"/>
                <w:lang w:eastAsia="lv-LV"/>
              </w:rPr>
              <w:t xml:space="preserve">6. punkta a apakšpunkta </w:t>
            </w:r>
            <w:r w:rsidRPr="005A7512">
              <w:rPr>
                <w:rFonts w:ascii="Times New Roman" w:hAnsi="Times New Roman" w:cs="Times New Roman"/>
                <w:sz w:val="24"/>
                <w:szCs w:val="24"/>
                <w:lang w:eastAsia="lv-LV"/>
              </w:rPr>
              <w:t>izteikšanu jaunā redakcijā)</w:t>
            </w:r>
          </w:p>
        </w:tc>
        <w:tc>
          <w:tcPr>
            <w:tcW w:w="987" w:type="pct"/>
            <w:tcBorders>
              <w:top w:val="outset" w:sz="6" w:space="0" w:color="auto"/>
              <w:left w:val="outset" w:sz="6" w:space="0" w:color="auto"/>
              <w:bottom w:val="outset" w:sz="6" w:space="0" w:color="auto"/>
              <w:right w:val="outset" w:sz="6" w:space="0" w:color="auto"/>
            </w:tcBorders>
          </w:tcPr>
          <w:p w:rsidR="00F22DCB" w:rsidRPr="005A7512" w:rsidRDefault="00F22DCB" w:rsidP="00846267">
            <w:pPr>
              <w:spacing w:after="0" w:line="240" w:lineRule="auto"/>
              <w:rPr>
                <w:rFonts w:ascii="Times New Roman" w:eastAsia="Times New Roman" w:hAnsi="Times New Roman" w:cs="Times New Roman"/>
                <w:iCs/>
                <w:sz w:val="24"/>
                <w:szCs w:val="24"/>
                <w:lang w:eastAsia="lv-LV"/>
              </w:rPr>
            </w:pPr>
            <w:r w:rsidRPr="005A7512">
              <w:rPr>
                <w:rFonts w:ascii="Times New Roman" w:eastAsia="Times New Roman" w:hAnsi="Times New Roman" w:cs="Times New Roman"/>
                <w:iCs/>
                <w:sz w:val="24"/>
                <w:szCs w:val="24"/>
                <w:lang w:eastAsia="lv-LV"/>
              </w:rPr>
              <w:t>1. punkts</w:t>
            </w:r>
          </w:p>
        </w:tc>
        <w:tc>
          <w:tcPr>
            <w:tcW w:w="1012" w:type="pct"/>
            <w:tcBorders>
              <w:top w:val="outset" w:sz="6" w:space="0" w:color="auto"/>
              <w:left w:val="outset" w:sz="6" w:space="0" w:color="auto"/>
              <w:bottom w:val="outset" w:sz="6" w:space="0" w:color="auto"/>
              <w:right w:val="outset" w:sz="6" w:space="0" w:color="auto"/>
            </w:tcBorders>
          </w:tcPr>
          <w:p w:rsidR="00F22DCB" w:rsidRPr="005A7512" w:rsidRDefault="00F22DCB" w:rsidP="00F22DCB">
            <w:pPr>
              <w:spacing w:after="0" w:line="240" w:lineRule="auto"/>
              <w:rPr>
                <w:rFonts w:ascii="Times New Roman" w:eastAsia="Times New Roman" w:hAnsi="Times New Roman" w:cs="Times New Roman"/>
                <w:iCs/>
                <w:sz w:val="24"/>
                <w:szCs w:val="24"/>
                <w:lang w:eastAsia="lv-LV"/>
              </w:rPr>
            </w:pPr>
            <w:r w:rsidRPr="005A7512">
              <w:rPr>
                <w:rFonts w:ascii="Times New Roman" w:eastAsia="Times New Roman" w:hAnsi="Times New Roman" w:cs="Times New Roman"/>
                <w:iCs/>
                <w:sz w:val="24"/>
                <w:szCs w:val="24"/>
                <w:lang w:eastAsia="lv-LV"/>
              </w:rPr>
              <w:t>Pārņemts daļēji.</w:t>
            </w:r>
          </w:p>
          <w:p w:rsidR="00F22DCB" w:rsidRPr="005A7512" w:rsidRDefault="00F22DCB" w:rsidP="00F22DCB">
            <w:pPr>
              <w:spacing w:after="0" w:line="240" w:lineRule="auto"/>
              <w:rPr>
                <w:rFonts w:ascii="Times New Roman" w:eastAsia="Times New Roman" w:hAnsi="Times New Roman" w:cs="Times New Roman"/>
                <w:iCs/>
                <w:sz w:val="24"/>
                <w:szCs w:val="24"/>
                <w:lang w:eastAsia="lv-LV"/>
              </w:rPr>
            </w:pPr>
            <w:r w:rsidRPr="005A7512">
              <w:rPr>
                <w:rFonts w:ascii="Times New Roman" w:eastAsia="Times New Roman" w:hAnsi="Times New Roman" w:cs="Times New Roman"/>
                <w:iCs/>
                <w:sz w:val="24"/>
                <w:szCs w:val="24"/>
                <w:lang w:eastAsia="lv-LV"/>
              </w:rPr>
              <w:t xml:space="preserve">Pārņemts attiecībā uz jaunām un pārbūvējamām dzīvojamām ēkām. Prasības tiks pārņemtas pilnībā (arī attiecībā uz jaunām un </w:t>
            </w:r>
            <w:r w:rsidRPr="005A7512">
              <w:rPr>
                <w:rFonts w:ascii="Times New Roman" w:eastAsia="Times New Roman" w:hAnsi="Times New Roman" w:cs="Times New Roman"/>
                <w:iCs/>
                <w:sz w:val="24"/>
                <w:szCs w:val="24"/>
                <w:lang w:eastAsia="lv-LV"/>
              </w:rPr>
              <w:lastRenderedPageBreak/>
              <w:t xml:space="preserve">pārbūvējamām nedzīvojamām ēkām) pēc </w:t>
            </w:r>
            <w:r w:rsidRPr="005A7512">
              <w:rPr>
                <w:rFonts w:ascii="Times New Roman" w:eastAsia="Times New Roman" w:hAnsi="Times New Roman" w:cs="Times New Roman"/>
                <w:bCs/>
                <w:sz w:val="24"/>
                <w:szCs w:val="24"/>
                <w:lang w:eastAsia="lv-LV"/>
              </w:rPr>
              <w:t>Ministru kabineta noteikumu projekta “Grozījumi Ministru kabineta 2015. gada 30. jūnija noteikumos Nr. 331 “Noteikumi par Latvijas būvnormatīvu LBN 208-15 “Publiskas būves</w:t>
            </w:r>
            <w:r w:rsidRPr="005A7512">
              <w:rPr>
                <w:rFonts w:ascii="Times New Roman" w:hAnsi="Times New Roman" w:cs="Times New Roman"/>
                <w:bCs/>
                <w:sz w:val="24"/>
                <w:szCs w:val="24"/>
              </w:rPr>
              <w:t>””</w:t>
            </w:r>
            <w:r w:rsidRPr="005A7512">
              <w:rPr>
                <w:rFonts w:ascii="Times New Roman" w:eastAsia="Times New Roman" w:hAnsi="Times New Roman" w:cs="Times New Roman"/>
                <w:bCs/>
                <w:sz w:val="24"/>
                <w:szCs w:val="24"/>
                <w:lang w:eastAsia="lv-LV"/>
              </w:rPr>
              <w:t>” (VSS-152) apstiprināšanas</w:t>
            </w:r>
            <w:r w:rsidR="00AA33B0" w:rsidRPr="005A7512">
              <w:rPr>
                <w:rFonts w:ascii="Times New Roman" w:eastAsia="Times New Roman" w:hAnsi="Times New Roman" w:cs="Times New Roman"/>
                <w:bCs/>
                <w:sz w:val="24"/>
                <w:szCs w:val="24"/>
                <w:lang w:eastAsia="lv-LV"/>
              </w:rPr>
              <w:t xml:space="preserve"> (plānotais termiņš 2020.gada 30.jūnijs)</w:t>
            </w:r>
            <w:r w:rsidRPr="005A7512">
              <w:rPr>
                <w:rFonts w:ascii="Times New Roman" w:eastAsia="Times New Roman" w:hAnsi="Times New Roman" w:cs="Times New Roman"/>
                <w:bCs/>
                <w:sz w:val="24"/>
                <w:szCs w:val="24"/>
                <w:lang w:eastAsia="lv-LV"/>
              </w:rPr>
              <w:t>.</w:t>
            </w:r>
          </w:p>
          <w:p w:rsidR="00F22DCB" w:rsidRPr="005A7512" w:rsidRDefault="00F22DCB" w:rsidP="00F22DCB">
            <w:pPr>
              <w:spacing w:after="0" w:line="240" w:lineRule="auto"/>
              <w:rPr>
                <w:rFonts w:ascii="Times New Roman" w:eastAsia="Times New Roman" w:hAnsi="Times New Roman" w:cs="Times New Roman"/>
                <w:iCs/>
                <w:sz w:val="24"/>
                <w:szCs w:val="24"/>
                <w:lang w:eastAsia="lv-LV"/>
              </w:rPr>
            </w:pPr>
            <w:r w:rsidRPr="005A7512">
              <w:rPr>
                <w:rFonts w:ascii="Times New Roman" w:eastAsia="Times New Roman" w:hAnsi="Times New Roman" w:cs="Times New Roman"/>
                <w:iCs/>
                <w:sz w:val="24"/>
                <w:szCs w:val="24"/>
                <w:lang w:eastAsia="lv-LV"/>
              </w:rPr>
              <w:t>Atbildīga Ekonomikas ministrija.</w:t>
            </w:r>
          </w:p>
        </w:tc>
        <w:tc>
          <w:tcPr>
            <w:tcW w:w="1932" w:type="pct"/>
            <w:tcBorders>
              <w:top w:val="outset" w:sz="6" w:space="0" w:color="auto"/>
              <w:left w:val="outset" w:sz="6" w:space="0" w:color="auto"/>
              <w:bottom w:val="outset" w:sz="6" w:space="0" w:color="auto"/>
              <w:right w:val="outset" w:sz="6" w:space="0" w:color="auto"/>
            </w:tcBorders>
          </w:tcPr>
          <w:p w:rsidR="00F22DCB" w:rsidRDefault="00F22DCB" w:rsidP="004C67A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Neparedz</w:t>
            </w:r>
            <w:r w:rsidRPr="00641340">
              <w:rPr>
                <w:rFonts w:ascii="Times New Roman" w:eastAsia="Times New Roman" w:hAnsi="Times New Roman" w:cs="Times New Roman"/>
                <w:iCs/>
                <w:sz w:val="24"/>
                <w:szCs w:val="24"/>
                <w:lang w:eastAsia="lv-LV"/>
              </w:rPr>
              <w:t xml:space="preserve"> stingrākas prasības</w:t>
            </w:r>
            <w:r>
              <w:rPr>
                <w:rFonts w:ascii="Times New Roman" w:eastAsia="Times New Roman" w:hAnsi="Times New Roman" w:cs="Times New Roman"/>
                <w:iCs/>
                <w:sz w:val="24"/>
                <w:szCs w:val="24"/>
                <w:lang w:eastAsia="lv-LV"/>
              </w:rPr>
              <w:t>.</w:t>
            </w:r>
          </w:p>
        </w:tc>
      </w:tr>
      <w:tr w:rsidR="008709FA" w:rsidRPr="00A03F5B" w:rsidTr="008709FA">
        <w:trPr>
          <w:tblCellSpacing w:w="15" w:type="dxa"/>
        </w:trPr>
        <w:tc>
          <w:tcPr>
            <w:tcW w:w="987" w:type="pct"/>
            <w:tcBorders>
              <w:top w:val="outset" w:sz="6" w:space="0" w:color="auto"/>
              <w:left w:val="outset" w:sz="6" w:space="0" w:color="auto"/>
              <w:bottom w:val="outset" w:sz="6" w:space="0" w:color="auto"/>
              <w:right w:val="outset" w:sz="6" w:space="0" w:color="auto"/>
            </w:tcBorders>
            <w:hideMark/>
          </w:tcPr>
          <w:p w:rsidR="008709FA" w:rsidRPr="00A03F5B" w:rsidRDefault="008709FA" w:rsidP="0084626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lastRenderedPageBreak/>
              <w:t>Kā ir izmantota ES tiesību aktā paredzētā rīcības brīvība dalībvalstij pārņemt vai ieviest noteiktas ES tiesību akta normas? Kādēļ?</w:t>
            </w:r>
          </w:p>
        </w:tc>
        <w:tc>
          <w:tcPr>
            <w:tcW w:w="3964" w:type="pct"/>
            <w:gridSpan w:val="3"/>
            <w:tcBorders>
              <w:top w:val="outset" w:sz="6" w:space="0" w:color="auto"/>
              <w:left w:val="outset" w:sz="6" w:space="0" w:color="auto"/>
              <w:bottom w:val="outset" w:sz="6" w:space="0" w:color="auto"/>
              <w:right w:val="outset" w:sz="6" w:space="0" w:color="auto"/>
            </w:tcBorders>
            <w:hideMark/>
          </w:tcPr>
          <w:p w:rsidR="008709FA" w:rsidRPr="005A7512" w:rsidRDefault="008709FA" w:rsidP="004C67A0">
            <w:pPr>
              <w:spacing w:after="0" w:line="240" w:lineRule="auto"/>
              <w:jc w:val="both"/>
              <w:rPr>
                <w:rFonts w:ascii="Times New Roman" w:eastAsia="Times New Roman" w:hAnsi="Times New Roman" w:cs="Times New Roman"/>
                <w:iCs/>
                <w:sz w:val="24"/>
                <w:szCs w:val="24"/>
                <w:lang w:eastAsia="lv-LV"/>
              </w:rPr>
            </w:pPr>
            <w:r w:rsidRPr="005A7512">
              <w:rPr>
                <w:rFonts w:ascii="Times New Roman" w:eastAsia="Times New Roman" w:hAnsi="Times New Roman" w:cs="Times New Roman"/>
                <w:iCs/>
                <w:sz w:val="24"/>
                <w:szCs w:val="24"/>
                <w:lang w:eastAsia="lv-LV"/>
              </w:rPr>
              <w:t>Direktīvas 2010/31/ES 8. panta 6. punkts (</w:t>
            </w:r>
            <w:r w:rsidRPr="005A7512">
              <w:rPr>
                <w:rFonts w:ascii="Times New Roman" w:eastAsia="Calibri" w:hAnsi="Times New Roman" w:cs="Times New Roman"/>
                <w:bCs/>
                <w:sz w:val="24"/>
                <w:szCs w:val="24"/>
              </w:rPr>
              <w:t>Direktīvas (ES) 2018/844 redakcijā</w:t>
            </w:r>
            <w:r w:rsidRPr="005A7512">
              <w:rPr>
                <w:rFonts w:ascii="Times New Roman" w:eastAsia="Times New Roman" w:hAnsi="Times New Roman" w:cs="Times New Roman"/>
                <w:iCs/>
                <w:sz w:val="24"/>
                <w:szCs w:val="24"/>
                <w:lang w:eastAsia="lv-LV"/>
              </w:rPr>
              <w:t>) paredz, ka dalībvalstis var nolemt nepiemērot 8. panta 5. punktu konkrētām ēku kategorijām, ja:</w:t>
            </w:r>
          </w:p>
          <w:p w:rsidR="008709FA" w:rsidRPr="005A7512" w:rsidRDefault="008709FA" w:rsidP="004C67A0">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sidRPr="005A7512">
              <w:rPr>
                <w:rFonts w:ascii="Times New Roman" w:eastAsia="Times New Roman" w:hAnsi="Times New Roman" w:cs="Times New Roman"/>
                <w:iCs/>
                <w:sz w:val="24"/>
                <w:szCs w:val="24"/>
                <w:lang w:eastAsia="lv-LV"/>
              </w:rPr>
              <w:t>būvatļaujas pieteikumi vai līdzvērtīgi pieteikumi ir iesniegti līdz 2021.gada 10.martam;</w:t>
            </w:r>
          </w:p>
          <w:p w:rsidR="008709FA" w:rsidRPr="005A7512" w:rsidRDefault="008709FA" w:rsidP="004C67A0">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sidRPr="005A7512">
              <w:rPr>
                <w:rFonts w:ascii="Times New Roman" w:eastAsia="Times New Roman" w:hAnsi="Times New Roman" w:cs="Times New Roman"/>
                <w:iCs/>
                <w:sz w:val="24"/>
                <w:szCs w:val="24"/>
                <w:lang w:eastAsia="lv-LV"/>
              </w:rPr>
              <w:t>vajadzīgā kabeļkanālu infrastruktūra būtu atkarīga no izolētām mikrosistēmām vai ēkas atrodas tālākajos reģionos LESD 349.panta nozīmē, ja tā rezultātā rastos būtiskas problēmas vietējās energosistēmas darbībai un tiktu apdraudēta vietējā tīkla stabilitāte;</w:t>
            </w:r>
          </w:p>
          <w:p w:rsidR="008709FA" w:rsidRPr="005A7512" w:rsidRDefault="008709FA" w:rsidP="004C67A0">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sidRPr="005A7512">
              <w:rPr>
                <w:rFonts w:ascii="Times New Roman" w:eastAsia="Times New Roman" w:hAnsi="Times New Roman" w:cs="Times New Roman"/>
                <w:iCs/>
                <w:sz w:val="24"/>
                <w:szCs w:val="24"/>
                <w:lang w:eastAsia="lv-LV"/>
              </w:rPr>
              <w:t>uzlādes punktu un kabeļkanālu ierīkošanas izmaksas pārsniedz 7 % no ēkas nozīmīgās atjaunošanas kopējām izmaksām;</w:t>
            </w:r>
          </w:p>
          <w:p w:rsidR="008709FA" w:rsidRPr="005A7512" w:rsidRDefault="008709FA" w:rsidP="004C67A0">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sidRPr="005A7512">
              <w:rPr>
                <w:rFonts w:ascii="Times New Roman" w:eastAsia="Times New Roman" w:hAnsi="Times New Roman" w:cs="Times New Roman"/>
                <w:iCs/>
                <w:sz w:val="24"/>
                <w:szCs w:val="24"/>
                <w:lang w:eastAsia="lv-LV"/>
              </w:rPr>
              <w:t>uz publisku ēku jau attiecas līdzīgas prasības saskaņā ar Direktīvas 2014/94/ES transponēšanu.</w:t>
            </w:r>
          </w:p>
          <w:p w:rsidR="008709FA" w:rsidRPr="005A7512" w:rsidRDefault="008709FA" w:rsidP="004C67A0">
            <w:pPr>
              <w:spacing w:after="0" w:line="240" w:lineRule="auto"/>
              <w:jc w:val="both"/>
              <w:rPr>
                <w:rFonts w:ascii="Times New Roman" w:eastAsia="Times New Roman" w:hAnsi="Times New Roman" w:cs="Times New Roman"/>
                <w:iCs/>
                <w:sz w:val="24"/>
                <w:szCs w:val="24"/>
                <w:lang w:eastAsia="lv-LV"/>
              </w:rPr>
            </w:pPr>
            <w:r w:rsidRPr="005A7512">
              <w:rPr>
                <w:rFonts w:ascii="Times New Roman" w:eastAsia="Times New Roman" w:hAnsi="Times New Roman" w:cs="Times New Roman"/>
                <w:iCs/>
                <w:sz w:val="24"/>
                <w:szCs w:val="24"/>
                <w:lang w:eastAsia="lv-LV"/>
              </w:rPr>
              <w:t>Direktīvas 2010/31/ES 8. panta 6. punkta a apakšpunktā paredzētā rīcības brīvība ir izmantota</w:t>
            </w:r>
            <w:r w:rsidR="002C0EE2">
              <w:rPr>
                <w:rFonts w:ascii="Times New Roman" w:eastAsia="Times New Roman" w:hAnsi="Times New Roman" w:cs="Times New Roman"/>
                <w:iCs/>
                <w:sz w:val="24"/>
                <w:szCs w:val="24"/>
                <w:lang w:eastAsia="lv-LV"/>
              </w:rPr>
              <w:t xml:space="preserve">, lai nodrošinātu tiesisko noteiktību, sevišķi attiecībā uz būvniecības iecerēm, kuras jau ir vai tiek izstrādātas, kā arī lai dotu iespēju </w:t>
            </w:r>
            <w:proofErr w:type="spellStart"/>
            <w:r w:rsidR="002C0EE2">
              <w:rPr>
                <w:rFonts w:ascii="Times New Roman" w:eastAsia="Times New Roman" w:hAnsi="Times New Roman" w:cs="Times New Roman"/>
                <w:iCs/>
                <w:sz w:val="24"/>
                <w:szCs w:val="24"/>
                <w:lang w:eastAsia="lv-LV"/>
              </w:rPr>
              <w:t>mērķgrupām</w:t>
            </w:r>
            <w:proofErr w:type="spellEnd"/>
            <w:r w:rsidR="002C0EE2">
              <w:rPr>
                <w:rFonts w:ascii="Times New Roman" w:eastAsia="Times New Roman" w:hAnsi="Times New Roman" w:cs="Times New Roman"/>
                <w:iCs/>
                <w:sz w:val="24"/>
                <w:szCs w:val="24"/>
                <w:lang w:eastAsia="lv-LV"/>
              </w:rPr>
              <w:t xml:space="preserve"> pielāgoties jaunajām energoefektivitātes prasībām</w:t>
            </w:r>
            <w:r w:rsidR="002C0EE2" w:rsidRPr="004011D9">
              <w:rPr>
                <w:rFonts w:ascii="Times New Roman" w:eastAsia="Times New Roman" w:hAnsi="Times New Roman" w:cs="Times New Roman"/>
                <w:iCs/>
                <w:sz w:val="24"/>
                <w:szCs w:val="24"/>
                <w:lang w:eastAsia="lv-LV"/>
              </w:rPr>
              <w:t>.</w:t>
            </w:r>
            <w:r w:rsidR="002C0EE2">
              <w:rPr>
                <w:rFonts w:ascii="Times New Roman" w:eastAsia="Times New Roman" w:hAnsi="Times New Roman" w:cs="Times New Roman"/>
                <w:iCs/>
                <w:sz w:val="24"/>
                <w:szCs w:val="24"/>
                <w:lang w:eastAsia="lv-LV"/>
              </w:rPr>
              <w:t xml:space="preserve"> Attiecīgs tiesiskais regulējums noteiktā periodā pieļauj izvēles iespēju</w:t>
            </w:r>
            <w:r w:rsidRPr="005A7512">
              <w:rPr>
                <w:rFonts w:ascii="Times New Roman" w:eastAsia="Times New Roman" w:hAnsi="Times New Roman" w:cs="Times New Roman"/>
                <w:iCs/>
                <w:sz w:val="24"/>
                <w:szCs w:val="24"/>
                <w:lang w:eastAsia="lv-LV"/>
              </w:rPr>
              <w:t>.</w:t>
            </w:r>
          </w:p>
          <w:p w:rsidR="008709FA" w:rsidRPr="005A7512" w:rsidRDefault="008709FA" w:rsidP="004C67A0">
            <w:pPr>
              <w:spacing w:after="0" w:line="240" w:lineRule="auto"/>
              <w:jc w:val="both"/>
              <w:rPr>
                <w:rFonts w:ascii="Times New Roman" w:eastAsia="Times New Roman" w:hAnsi="Times New Roman" w:cs="Times New Roman"/>
                <w:iCs/>
                <w:sz w:val="24"/>
                <w:szCs w:val="24"/>
                <w:lang w:eastAsia="lv-LV"/>
              </w:rPr>
            </w:pPr>
            <w:r w:rsidRPr="005A7512">
              <w:rPr>
                <w:rFonts w:ascii="Times New Roman" w:eastAsia="Times New Roman" w:hAnsi="Times New Roman" w:cs="Times New Roman"/>
                <w:iCs/>
                <w:sz w:val="24"/>
                <w:szCs w:val="24"/>
                <w:lang w:eastAsia="lv-LV"/>
              </w:rPr>
              <w:t>Direktīvas 2010/31/ES 8. panta 6. punkta b apakšpunktā paredzētās rīcības brīvības izmantošana nav aktuāla, tā kā nav pamatotas informācijas, kas radītu šaubas par elektroenerģijas tīkla stabilitāti kādā valsts reģionā vai noslēgtā teritorijā.</w:t>
            </w:r>
          </w:p>
          <w:p w:rsidR="008709FA" w:rsidRPr="005A7512" w:rsidRDefault="008709FA" w:rsidP="004C67A0">
            <w:pPr>
              <w:spacing w:after="0" w:line="240" w:lineRule="auto"/>
              <w:jc w:val="both"/>
              <w:rPr>
                <w:rFonts w:ascii="Times New Roman" w:eastAsia="Times New Roman" w:hAnsi="Times New Roman" w:cs="Times New Roman"/>
                <w:iCs/>
                <w:sz w:val="24"/>
                <w:szCs w:val="24"/>
                <w:lang w:eastAsia="lv-LV"/>
              </w:rPr>
            </w:pPr>
            <w:r w:rsidRPr="005A7512">
              <w:rPr>
                <w:rFonts w:ascii="Times New Roman" w:eastAsia="Times New Roman" w:hAnsi="Times New Roman" w:cs="Times New Roman"/>
                <w:iCs/>
                <w:sz w:val="24"/>
                <w:szCs w:val="24"/>
                <w:lang w:eastAsia="lv-LV"/>
              </w:rPr>
              <w:t>Direktīvas 2010/31/ES 8. panta 6. punkta c apakšpunktā paredzētā rīcības brīvība nav izmantota</w:t>
            </w:r>
            <w:r w:rsidR="001869D8" w:rsidRPr="005A7512">
              <w:rPr>
                <w:rFonts w:ascii="Times New Roman" w:eastAsia="Times New Roman" w:hAnsi="Times New Roman" w:cs="Times New Roman"/>
                <w:iCs/>
                <w:sz w:val="24"/>
                <w:szCs w:val="24"/>
                <w:lang w:eastAsia="lv-LV"/>
              </w:rPr>
              <w:t>, jo</w:t>
            </w:r>
            <w:r w:rsidRPr="005A7512">
              <w:rPr>
                <w:rFonts w:ascii="Times New Roman" w:eastAsia="Times New Roman" w:hAnsi="Times New Roman" w:cs="Times New Roman"/>
                <w:iCs/>
                <w:sz w:val="24"/>
                <w:szCs w:val="24"/>
                <w:lang w:eastAsia="lv-LV"/>
              </w:rPr>
              <w:t xml:space="preserve"> </w:t>
            </w:r>
            <w:r w:rsidR="001869D8" w:rsidRPr="005A7512">
              <w:rPr>
                <w:rFonts w:ascii="Times New Roman" w:eastAsia="Times New Roman" w:hAnsi="Times New Roman" w:cs="Times New Roman"/>
                <w:iCs/>
                <w:sz w:val="24"/>
                <w:szCs w:val="24"/>
                <w:lang w:eastAsia="lv-LV"/>
              </w:rPr>
              <w:t xml:space="preserve">iztrūkst atvieglojuma piemērošanas un kontroles </w:t>
            </w:r>
            <w:r w:rsidR="001869D8" w:rsidRPr="005A7512">
              <w:rPr>
                <w:rFonts w:ascii="Times New Roman" w:eastAsia="Times New Roman" w:hAnsi="Times New Roman" w:cs="Times New Roman"/>
                <w:iCs/>
                <w:sz w:val="24"/>
                <w:szCs w:val="24"/>
                <w:lang w:eastAsia="lv-LV"/>
              </w:rPr>
              <w:lastRenderedPageBreak/>
              <w:t>mehānisms, turklāt būvniecības kopējās izmaksas procesa gaitā var mainīties</w:t>
            </w:r>
            <w:r w:rsidRPr="005A7512">
              <w:rPr>
                <w:rFonts w:ascii="Times New Roman" w:eastAsia="Times New Roman" w:hAnsi="Times New Roman" w:cs="Times New Roman"/>
                <w:iCs/>
                <w:sz w:val="24"/>
                <w:szCs w:val="24"/>
                <w:lang w:eastAsia="lv-LV"/>
              </w:rPr>
              <w:t>.</w:t>
            </w:r>
          </w:p>
          <w:p w:rsidR="008709FA" w:rsidRPr="005A7512" w:rsidRDefault="008709FA" w:rsidP="008709FA">
            <w:pPr>
              <w:spacing w:after="0" w:line="240" w:lineRule="auto"/>
              <w:jc w:val="both"/>
              <w:rPr>
                <w:rFonts w:ascii="Times New Roman" w:eastAsia="Times New Roman" w:hAnsi="Times New Roman" w:cs="Times New Roman"/>
                <w:iCs/>
                <w:sz w:val="24"/>
                <w:szCs w:val="24"/>
                <w:lang w:eastAsia="lv-LV"/>
              </w:rPr>
            </w:pPr>
            <w:r w:rsidRPr="005A7512">
              <w:rPr>
                <w:rFonts w:ascii="Times New Roman" w:eastAsia="Times New Roman" w:hAnsi="Times New Roman" w:cs="Times New Roman"/>
                <w:iCs/>
                <w:sz w:val="24"/>
                <w:szCs w:val="24"/>
                <w:lang w:eastAsia="lv-LV"/>
              </w:rPr>
              <w:t>Direktīvas 2010/31/ES 8. panta 6. punkta d apakšpunktā paredzētā rīcības brīvība nav attiecināma uz dzīvojamām ēkām.</w:t>
            </w:r>
          </w:p>
        </w:tc>
      </w:tr>
      <w:tr w:rsidR="00F22DCB" w:rsidRPr="00A03F5B" w:rsidTr="008709FA">
        <w:trPr>
          <w:tblCellSpacing w:w="15" w:type="dxa"/>
        </w:trPr>
        <w:tc>
          <w:tcPr>
            <w:tcW w:w="987" w:type="pct"/>
            <w:tcBorders>
              <w:top w:val="outset" w:sz="6" w:space="0" w:color="auto"/>
              <w:left w:val="outset" w:sz="6" w:space="0" w:color="auto"/>
              <w:bottom w:val="outset" w:sz="6" w:space="0" w:color="auto"/>
              <w:right w:val="outset" w:sz="6" w:space="0" w:color="auto"/>
            </w:tcBorders>
            <w:hideMark/>
          </w:tcPr>
          <w:p w:rsidR="00F22DCB" w:rsidRPr="00A03F5B" w:rsidRDefault="00F22DCB" w:rsidP="0084626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64" w:type="pct"/>
            <w:gridSpan w:val="3"/>
            <w:tcBorders>
              <w:top w:val="outset" w:sz="6" w:space="0" w:color="auto"/>
              <w:left w:val="outset" w:sz="6" w:space="0" w:color="auto"/>
              <w:bottom w:val="outset" w:sz="6" w:space="0" w:color="auto"/>
              <w:right w:val="outset" w:sz="6" w:space="0" w:color="auto"/>
            </w:tcBorders>
            <w:hideMark/>
          </w:tcPr>
          <w:p w:rsidR="00F22DCB" w:rsidRPr="00A03F5B" w:rsidRDefault="00F22DCB" w:rsidP="0084626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Projekts šo jomu neskar</w:t>
            </w:r>
          </w:p>
        </w:tc>
      </w:tr>
      <w:tr w:rsidR="00F22DCB" w:rsidRPr="00A03F5B" w:rsidTr="008709FA">
        <w:trPr>
          <w:tblCellSpacing w:w="15" w:type="dxa"/>
        </w:trPr>
        <w:tc>
          <w:tcPr>
            <w:tcW w:w="987" w:type="pct"/>
            <w:tcBorders>
              <w:top w:val="outset" w:sz="6" w:space="0" w:color="auto"/>
              <w:left w:val="outset" w:sz="6" w:space="0" w:color="auto"/>
              <w:bottom w:val="outset" w:sz="6" w:space="0" w:color="auto"/>
              <w:right w:val="outset" w:sz="6" w:space="0" w:color="auto"/>
            </w:tcBorders>
            <w:hideMark/>
          </w:tcPr>
          <w:p w:rsidR="00F22DCB" w:rsidRPr="00A03F5B" w:rsidRDefault="00F22DCB" w:rsidP="0084626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Cita informācija</w:t>
            </w:r>
          </w:p>
        </w:tc>
        <w:tc>
          <w:tcPr>
            <w:tcW w:w="3964" w:type="pct"/>
            <w:gridSpan w:val="3"/>
            <w:tcBorders>
              <w:top w:val="outset" w:sz="6" w:space="0" w:color="auto"/>
              <w:left w:val="outset" w:sz="6" w:space="0" w:color="auto"/>
              <w:bottom w:val="outset" w:sz="6" w:space="0" w:color="auto"/>
              <w:right w:val="outset" w:sz="6" w:space="0" w:color="auto"/>
            </w:tcBorders>
            <w:hideMark/>
          </w:tcPr>
          <w:p w:rsidR="00F22DCB" w:rsidRPr="00A03F5B" w:rsidRDefault="00F22DCB" w:rsidP="0084626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sz w:val="24"/>
                <w:szCs w:val="24"/>
                <w:lang w:eastAsia="lv-LV"/>
              </w:rPr>
              <w:t>Nav</w:t>
            </w:r>
          </w:p>
        </w:tc>
      </w:tr>
    </w:tbl>
    <w:p w:rsidR="00873EBD" w:rsidRPr="00A03F5B" w:rsidRDefault="00873EBD" w:rsidP="00873EBD">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70"/>
        <w:gridCol w:w="3175"/>
        <w:gridCol w:w="5476"/>
      </w:tblGrid>
      <w:tr w:rsidR="00873EBD" w:rsidRPr="00A03F5B" w:rsidTr="0084626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73EBD" w:rsidRPr="00A03F5B" w:rsidRDefault="00873EBD" w:rsidP="00846267">
            <w:pPr>
              <w:spacing w:after="0" w:line="240" w:lineRule="auto"/>
              <w:jc w:val="center"/>
              <w:rPr>
                <w:rFonts w:ascii="Times New Roman" w:eastAsia="Times New Roman" w:hAnsi="Times New Roman" w:cs="Times New Roman"/>
                <w:b/>
                <w:bCs/>
                <w:iCs/>
                <w:sz w:val="24"/>
                <w:szCs w:val="24"/>
                <w:lang w:eastAsia="lv-LV"/>
              </w:rPr>
            </w:pPr>
            <w:r w:rsidRPr="00A03F5B">
              <w:rPr>
                <w:rFonts w:ascii="Times New Roman" w:eastAsia="Times New Roman" w:hAnsi="Times New Roman" w:cs="Times New Roman"/>
                <w:b/>
                <w:bCs/>
                <w:iCs/>
                <w:sz w:val="24"/>
                <w:szCs w:val="24"/>
                <w:lang w:eastAsia="lv-LV"/>
              </w:rPr>
              <w:t>VI. Sabiedrības līdzdalība un komunikācijas aktivitātes</w:t>
            </w:r>
          </w:p>
        </w:tc>
      </w:tr>
      <w:tr w:rsidR="00873EBD" w:rsidRPr="00A03F5B" w:rsidTr="00846267">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rsidR="00873EBD" w:rsidRPr="00A03F5B" w:rsidRDefault="00873EBD" w:rsidP="0084626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1.</w:t>
            </w:r>
          </w:p>
        </w:tc>
        <w:tc>
          <w:tcPr>
            <w:tcW w:w="1705" w:type="pct"/>
            <w:tcBorders>
              <w:top w:val="outset" w:sz="6" w:space="0" w:color="auto"/>
              <w:left w:val="outset" w:sz="6" w:space="0" w:color="auto"/>
              <w:bottom w:val="outset" w:sz="6" w:space="0" w:color="auto"/>
              <w:right w:val="outset" w:sz="6" w:space="0" w:color="auto"/>
            </w:tcBorders>
            <w:hideMark/>
          </w:tcPr>
          <w:p w:rsidR="00873EBD" w:rsidRPr="00A03F5B" w:rsidRDefault="00873EBD" w:rsidP="0084626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44" w:type="pct"/>
            <w:tcBorders>
              <w:top w:val="outset" w:sz="6" w:space="0" w:color="auto"/>
              <w:left w:val="outset" w:sz="6" w:space="0" w:color="auto"/>
              <w:bottom w:val="outset" w:sz="6" w:space="0" w:color="auto"/>
              <w:right w:val="outset" w:sz="6" w:space="0" w:color="auto"/>
            </w:tcBorders>
          </w:tcPr>
          <w:p w:rsidR="00873EBD" w:rsidRPr="005A7512" w:rsidRDefault="00873EBD" w:rsidP="00846267">
            <w:pPr>
              <w:spacing w:after="0" w:line="240" w:lineRule="auto"/>
              <w:jc w:val="both"/>
              <w:rPr>
                <w:rFonts w:ascii="Times New Roman" w:hAnsi="Times New Roman" w:cs="Times New Roman"/>
                <w:iCs/>
                <w:sz w:val="24"/>
                <w:szCs w:val="24"/>
              </w:rPr>
            </w:pPr>
            <w:r w:rsidRPr="005A7512">
              <w:rPr>
                <w:rStyle w:val="st1"/>
                <w:rFonts w:ascii="Times New Roman" w:hAnsi="Times New Roman" w:cs="Times New Roman"/>
                <w:bCs/>
                <w:sz w:val="24"/>
                <w:szCs w:val="24"/>
              </w:rPr>
              <w:t>S</w:t>
            </w:r>
            <w:r w:rsidRPr="005A7512">
              <w:rPr>
                <w:rFonts w:ascii="Times New Roman" w:hAnsi="Times New Roman" w:cs="Times New Roman"/>
                <w:iCs/>
                <w:sz w:val="24"/>
                <w:szCs w:val="24"/>
              </w:rPr>
              <w:t>abiedrības līdzdalība Noteikumu projekta izstrādē nodrošināta, pirms Noteikumu projekta izsludināšanas Valsts sekretāru sanāksmē to publicējot Ekonomikas ministrijas un Ministru kabineta tīmekļvietnē 2020. gada janvārī – februārī.</w:t>
            </w:r>
          </w:p>
          <w:p w:rsidR="00873EBD" w:rsidRPr="005A7512" w:rsidRDefault="00873EBD" w:rsidP="00846267">
            <w:pPr>
              <w:spacing w:after="0" w:line="240" w:lineRule="auto"/>
              <w:jc w:val="both"/>
              <w:rPr>
                <w:rFonts w:ascii="Times New Roman" w:eastAsia="Times New Roman" w:hAnsi="Times New Roman" w:cs="Times New Roman"/>
                <w:iCs/>
                <w:sz w:val="24"/>
                <w:szCs w:val="24"/>
                <w:lang w:eastAsia="lv-LV"/>
              </w:rPr>
            </w:pPr>
            <w:r w:rsidRPr="005A7512">
              <w:rPr>
                <w:rFonts w:ascii="Times New Roman" w:hAnsi="Times New Roman" w:cs="Times New Roman"/>
                <w:iCs/>
                <w:sz w:val="24"/>
                <w:szCs w:val="24"/>
              </w:rPr>
              <w:t xml:space="preserve">Sabiedrības līdzdalība </w:t>
            </w:r>
            <w:r w:rsidR="008110AB" w:rsidRPr="005A7512">
              <w:rPr>
                <w:rFonts w:ascii="Times New Roman" w:hAnsi="Times New Roman" w:cs="Times New Roman"/>
                <w:iCs/>
                <w:sz w:val="24"/>
                <w:szCs w:val="24"/>
              </w:rPr>
              <w:t>nodrošināta arī turpmākā Noteikumu projekta saskaņošanas gaitā pēc tā izsludināšanas Valsts sekretāru sanāksmē 2020. gada 20. februārī, saņemot un izvērtējot sniegtos atzinumus par Noteikumu projektu</w:t>
            </w:r>
            <w:r w:rsidRPr="005A7512">
              <w:rPr>
                <w:rFonts w:ascii="Times New Roman" w:hAnsi="Times New Roman" w:cs="Times New Roman"/>
                <w:iCs/>
                <w:sz w:val="24"/>
                <w:szCs w:val="24"/>
              </w:rPr>
              <w:t>.</w:t>
            </w:r>
          </w:p>
        </w:tc>
      </w:tr>
      <w:tr w:rsidR="00873EBD" w:rsidRPr="00A03F5B" w:rsidTr="00846267">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rsidR="00873EBD" w:rsidRPr="00A03F5B" w:rsidRDefault="00873EBD" w:rsidP="0084626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2.</w:t>
            </w:r>
          </w:p>
        </w:tc>
        <w:tc>
          <w:tcPr>
            <w:tcW w:w="1705" w:type="pct"/>
            <w:tcBorders>
              <w:top w:val="outset" w:sz="6" w:space="0" w:color="auto"/>
              <w:left w:val="outset" w:sz="6" w:space="0" w:color="auto"/>
              <w:bottom w:val="outset" w:sz="6" w:space="0" w:color="auto"/>
              <w:right w:val="outset" w:sz="6" w:space="0" w:color="auto"/>
            </w:tcBorders>
            <w:hideMark/>
          </w:tcPr>
          <w:p w:rsidR="00873EBD" w:rsidRPr="00A03F5B" w:rsidRDefault="00873EBD" w:rsidP="0084626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Sabiedrības līdzdalība projekta izstrādē</w:t>
            </w:r>
          </w:p>
        </w:tc>
        <w:tc>
          <w:tcPr>
            <w:tcW w:w="2944" w:type="pct"/>
            <w:tcBorders>
              <w:top w:val="outset" w:sz="6" w:space="0" w:color="auto"/>
              <w:left w:val="outset" w:sz="6" w:space="0" w:color="auto"/>
              <w:bottom w:val="outset" w:sz="6" w:space="0" w:color="auto"/>
              <w:right w:val="outset" w:sz="6" w:space="0" w:color="auto"/>
            </w:tcBorders>
          </w:tcPr>
          <w:p w:rsidR="008110AB" w:rsidRPr="005A7512" w:rsidRDefault="00873EBD" w:rsidP="008110AB">
            <w:pPr>
              <w:spacing w:after="0" w:line="240" w:lineRule="auto"/>
              <w:jc w:val="both"/>
            </w:pPr>
            <w:r w:rsidRPr="005A7512">
              <w:rPr>
                <w:rFonts w:ascii="Times New Roman" w:eastAsia="Times New Roman" w:hAnsi="Times New Roman" w:cs="Times New Roman"/>
                <w:sz w:val="24"/>
                <w:szCs w:val="24"/>
                <w:lang w:eastAsia="lv-LV"/>
              </w:rPr>
              <w:t>Lai informētu sabiedrību par Noteikumu projektu un dotu iespēju izteikt par to viedokli, Noteikumu projekts un tā anotācija 2020. gada 22. janvārī tika ievietoti</w:t>
            </w:r>
            <w:r w:rsidR="008110AB" w:rsidRPr="005A7512">
              <w:rPr>
                <w:rFonts w:ascii="Times New Roman" w:eastAsia="Times New Roman" w:hAnsi="Times New Roman" w:cs="Times New Roman"/>
                <w:sz w:val="24"/>
                <w:szCs w:val="24"/>
                <w:lang w:eastAsia="lv-LV"/>
              </w:rPr>
              <w:t xml:space="preserve"> Ekonomikas ministrijas tīmekļvietnē un</w:t>
            </w:r>
            <w:r w:rsidR="008110AB" w:rsidRPr="005A7512">
              <w:t xml:space="preserve"> </w:t>
            </w:r>
            <w:r w:rsidR="008110AB" w:rsidRPr="005A7512">
              <w:rPr>
                <w:rFonts w:ascii="Times New Roman" w:eastAsia="Times New Roman" w:hAnsi="Times New Roman" w:cs="Times New Roman"/>
                <w:sz w:val="24"/>
                <w:szCs w:val="24"/>
                <w:lang w:eastAsia="lv-LV"/>
              </w:rPr>
              <w:t>Ministru kabineta tīmekļvietnē, kur interesentiem bija iespēja sniegt viedokli līdz 2020. gada 6. februārim.</w:t>
            </w:r>
          </w:p>
          <w:p w:rsidR="00873EBD" w:rsidRPr="005A7512" w:rsidRDefault="008110AB" w:rsidP="008110AB">
            <w:pPr>
              <w:spacing w:after="0" w:line="240" w:lineRule="auto"/>
              <w:jc w:val="both"/>
              <w:rPr>
                <w:rFonts w:ascii="Times New Roman" w:eastAsia="Times New Roman" w:hAnsi="Times New Roman" w:cs="Times New Roman"/>
                <w:iCs/>
                <w:sz w:val="24"/>
                <w:szCs w:val="24"/>
                <w:lang w:eastAsia="lv-LV"/>
              </w:rPr>
            </w:pPr>
            <w:r w:rsidRPr="005A7512">
              <w:rPr>
                <w:rFonts w:ascii="Times New Roman" w:eastAsia="Times New Roman" w:hAnsi="Times New Roman" w:cs="Times New Roman"/>
                <w:iCs/>
                <w:sz w:val="24"/>
                <w:szCs w:val="24"/>
                <w:lang w:eastAsia="lv-LV"/>
              </w:rPr>
              <w:t>Pēc Noteikumu projekta izsludināšanas Valsts sekretāru sanāksmē atzinumu varēja sniegt līdz 2020. gada 2. martam</w:t>
            </w:r>
            <w:r w:rsidR="00873EBD" w:rsidRPr="005A7512">
              <w:rPr>
                <w:rStyle w:val="Hyperlink"/>
                <w:rFonts w:ascii="Times New Roman" w:eastAsia="Times New Roman" w:hAnsi="Times New Roman" w:cs="Times New Roman"/>
                <w:iCs/>
                <w:color w:val="auto"/>
                <w:sz w:val="24"/>
                <w:szCs w:val="24"/>
                <w:u w:val="none"/>
                <w:lang w:eastAsia="lv-LV"/>
              </w:rPr>
              <w:t>.</w:t>
            </w:r>
          </w:p>
        </w:tc>
      </w:tr>
      <w:tr w:rsidR="00873EBD" w:rsidRPr="00A03F5B" w:rsidTr="00846267">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rsidR="00873EBD" w:rsidRPr="00A03F5B" w:rsidRDefault="00873EBD" w:rsidP="0084626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3.</w:t>
            </w:r>
          </w:p>
        </w:tc>
        <w:tc>
          <w:tcPr>
            <w:tcW w:w="1705" w:type="pct"/>
            <w:tcBorders>
              <w:top w:val="outset" w:sz="6" w:space="0" w:color="auto"/>
              <w:left w:val="outset" w:sz="6" w:space="0" w:color="auto"/>
              <w:bottom w:val="outset" w:sz="6" w:space="0" w:color="auto"/>
              <w:right w:val="outset" w:sz="6" w:space="0" w:color="auto"/>
            </w:tcBorders>
            <w:hideMark/>
          </w:tcPr>
          <w:p w:rsidR="00873EBD" w:rsidRPr="00A03F5B" w:rsidRDefault="00873EBD" w:rsidP="0084626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Sabiedrības līdzdalības rezultāti</w:t>
            </w:r>
          </w:p>
        </w:tc>
        <w:tc>
          <w:tcPr>
            <w:tcW w:w="2944" w:type="pct"/>
            <w:tcBorders>
              <w:top w:val="outset" w:sz="6" w:space="0" w:color="auto"/>
              <w:left w:val="outset" w:sz="6" w:space="0" w:color="auto"/>
              <w:bottom w:val="outset" w:sz="6" w:space="0" w:color="auto"/>
              <w:right w:val="outset" w:sz="6" w:space="0" w:color="auto"/>
            </w:tcBorders>
          </w:tcPr>
          <w:p w:rsidR="00873EBD" w:rsidRPr="005A7512" w:rsidRDefault="00873EBD" w:rsidP="00846267">
            <w:pPr>
              <w:spacing w:after="0" w:line="240" w:lineRule="auto"/>
              <w:jc w:val="both"/>
              <w:rPr>
                <w:rFonts w:ascii="Times New Roman" w:eastAsia="Times New Roman" w:hAnsi="Times New Roman" w:cs="Times New Roman"/>
                <w:sz w:val="24"/>
                <w:szCs w:val="24"/>
                <w:lang w:eastAsia="lv-LV"/>
              </w:rPr>
            </w:pPr>
            <w:r w:rsidRPr="005A7512">
              <w:rPr>
                <w:rFonts w:ascii="Times New Roman" w:eastAsia="Times New Roman" w:hAnsi="Times New Roman" w:cs="Times New Roman"/>
                <w:sz w:val="24"/>
                <w:szCs w:val="24"/>
                <w:lang w:eastAsia="lv-LV"/>
              </w:rPr>
              <w:t xml:space="preserve">Noteikumu projekta sabiedriskās apspriešanas laikā (pēc Noteikumu projekta un tā anotācijas ievietošanas </w:t>
            </w:r>
            <w:r w:rsidRPr="005A7512">
              <w:rPr>
                <w:rFonts w:ascii="Times New Roman" w:eastAsia="Times New Roman" w:hAnsi="Times New Roman" w:cs="Times New Roman"/>
                <w:sz w:val="24"/>
                <w:szCs w:val="24"/>
                <w:lang w:eastAsia="lv-LV"/>
              </w:rPr>
              <w:lastRenderedPageBreak/>
              <w:t>Ekonomikas ministrijas un Ministru kabineta tīmekļvietnē) priekšlikumi vai iebildumi netika saņemti.</w:t>
            </w:r>
          </w:p>
          <w:p w:rsidR="008110AB" w:rsidRPr="005A7512" w:rsidRDefault="008110AB" w:rsidP="00846267">
            <w:pPr>
              <w:spacing w:after="0" w:line="240" w:lineRule="auto"/>
              <w:jc w:val="both"/>
              <w:rPr>
                <w:rFonts w:ascii="Times New Roman" w:eastAsia="Times New Roman" w:hAnsi="Times New Roman" w:cs="Times New Roman"/>
                <w:iCs/>
                <w:sz w:val="24"/>
                <w:szCs w:val="24"/>
                <w:lang w:eastAsia="lv-LV"/>
              </w:rPr>
            </w:pPr>
            <w:r w:rsidRPr="005A7512">
              <w:rPr>
                <w:rFonts w:ascii="Times New Roman" w:eastAsia="Times New Roman" w:hAnsi="Times New Roman" w:cs="Times New Roman"/>
                <w:sz w:val="24"/>
                <w:szCs w:val="24"/>
                <w:lang w:eastAsia="lv-LV"/>
              </w:rPr>
              <w:t>Pēc Noteikumu projekta izsludināšanas Valsts sekretāru sanāksmē pozitīvu atzinumu par to sniegusi Latvijas Brīvo arodbiedrību savienība.</w:t>
            </w:r>
          </w:p>
        </w:tc>
      </w:tr>
      <w:tr w:rsidR="00873EBD" w:rsidRPr="00A03F5B" w:rsidTr="00846267">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rsidR="00873EBD" w:rsidRPr="00A03F5B" w:rsidRDefault="00873EBD" w:rsidP="0084626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lastRenderedPageBreak/>
              <w:t>4.</w:t>
            </w:r>
          </w:p>
        </w:tc>
        <w:tc>
          <w:tcPr>
            <w:tcW w:w="1705" w:type="pct"/>
            <w:tcBorders>
              <w:top w:val="outset" w:sz="6" w:space="0" w:color="auto"/>
              <w:left w:val="outset" w:sz="6" w:space="0" w:color="auto"/>
              <w:bottom w:val="outset" w:sz="6" w:space="0" w:color="auto"/>
              <w:right w:val="outset" w:sz="6" w:space="0" w:color="auto"/>
            </w:tcBorders>
            <w:hideMark/>
          </w:tcPr>
          <w:p w:rsidR="00873EBD" w:rsidRPr="00A03F5B" w:rsidRDefault="00873EBD" w:rsidP="0084626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rsidR="00873EBD" w:rsidRPr="0037313E" w:rsidRDefault="00873EBD" w:rsidP="00846267">
            <w:pPr>
              <w:spacing w:after="0" w:line="240" w:lineRule="auto"/>
              <w:jc w:val="both"/>
              <w:rPr>
                <w:rFonts w:ascii="Times New Roman" w:eastAsia="Times New Roman" w:hAnsi="Times New Roman" w:cs="Times New Roman"/>
                <w:sz w:val="24"/>
                <w:szCs w:val="24"/>
                <w:lang w:eastAsia="lv-LV"/>
              </w:rPr>
            </w:pPr>
            <w:r w:rsidRPr="0037313E">
              <w:rPr>
                <w:rFonts w:ascii="Times New Roman" w:eastAsia="Times New Roman" w:hAnsi="Times New Roman" w:cs="Times New Roman"/>
                <w:sz w:val="24"/>
                <w:szCs w:val="24"/>
                <w:lang w:eastAsia="lv-LV"/>
              </w:rPr>
              <w:t>Nav</w:t>
            </w:r>
          </w:p>
        </w:tc>
      </w:tr>
    </w:tbl>
    <w:p w:rsidR="00873EBD" w:rsidRPr="00A03F5B" w:rsidRDefault="00873EBD" w:rsidP="00873EBD">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54"/>
        <w:gridCol w:w="3216"/>
        <w:gridCol w:w="5306"/>
        <w:gridCol w:w="45"/>
      </w:tblGrid>
      <w:tr w:rsidR="00873EBD" w:rsidRPr="00A03F5B" w:rsidTr="0084626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73EBD" w:rsidRPr="00A03F5B" w:rsidRDefault="00873EBD" w:rsidP="00846267">
            <w:pPr>
              <w:spacing w:after="0" w:line="240" w:lineRule="auto"/>
              <w:jc w:val="center"/>
              <w:rPr>
                <w:rFonts w:ascii="Times New Roman" w:eastAsia="Times New Roman" w:hAnsi="Times New Roman" w:cs="Times New Roman"/>
                <w:b/>
                <w:bCs/>
                <w:iCs/>
                <w:sz w:val="24"/>
                <w:szCs w:val="24"/>
                <w:lang w:eastAsia="lv-LV"/>
              </w:rPr>
            </w:pPr>
            <w:r w:rsidRPr="00A03F5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73EBD" w:rsidRPr="00A03F5B" w:rsidTr="00846267">
        <w:trPr>
          <w:gridAfter w:val="1"/>
          <w:tblCellSpacing w:w="15" w:type="dxa"/>
        </w:trPr>
        <w:tc>
          <w:tcPr>
            <w:tcW w:w="320" w:type="pct"/>
            <w:tcBorders>
              <w:top w:val="outset" w:sz="6" w:space="0" w:color="auto"/>
              <w:left w:val="outset" w:sz="6" w:space="0" w:color="auto"/>
              <w:bottom w:val="outset" w:sz="6" w:space="0" w:color="auto"/>
              <w:right w:val="outset" w:sz="6" w:space="0" w:color="auto"/>
            </w:tcBorders>
            <w:hideMark/>
          </w:tcPr>
          <w:p w:rsidR="00873EBD" w:rsidRPr="00A03F5B" w:rsidRDefault="00873EBD" w:rsidP="0084626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1.</w:t>
            </w:r>
          </w:p>
        </w:tc>
        <w:tc>
          <w:tcPr>
            <w:tcW w:w="1670" w:type="pct"/>
            <w:tcBorders>
              <w:top w:val="outset" w:sz="6" w:space="0" w:color="auto"/>
              <w:left w:val="outset" w:sz="6" w:space="0" w:color="auto"/>
              <w:bottom w:val="outset" w:sz="6" w:space="0" w:color="auto"/>
              <w:right w:val="outset" w:sz="6" w:space="0" w:color="auto"/>
            </w:tcBorders>
            <w:hideMark/>
          </w:tcPr>
          <w:p w:rsidR="00873EBD" w:rsidRPr="00A03F5B" w:rsidRDefault="00873EBD" w:rsidP="0084626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Projekta izpildē iesaistītās institūcijas</w:t>
            </w:r>
          </w:p>
        </w:tc>
        <w:tc>
          <w:tcPr>
            <w:tcW w:w="2766" w:type="pct"/>
            <w:tcBorders>
              <w:top w:val="outset" w:sz="6" w:space="0" w:color="auto"/>
              <w:left w:val="outset" w:sz="6" w:space="0" w:color="auto"/>
              <w:bottom w:val="outset" w:sz="6" w:space="0" w:color="auto"/>
              <w:right w:val="outset" w:sz="6" w:space="0" w:color="auto"/>
            </w:tcBorders>
            <w:hideMark/>
          </w:tcPr>
          <w:p w:rsidR="00873EBD" w:rsidRPr="0037313E" w:rsidRDefault="00873EBD" w:rsidP="0084626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sz w:val="24"/>
                <w:szCs w:val="24"/>
                <w:lang w:eastAsia="lv-LV"/>
              </w:rPr>
              <w:t>I</w:t>
            </w:r>
            <w:r w:rsidRPr="00744EF3">
              <w:rPr>
                <w:rFonts w:ascii="Times New Roman" w:eastAsia="Times New Roman" w:hAnsi="Times New Roman" w:cs="Times New Roman"/>
                <w:bCs/>
                <w:sz w:val="24"/>
                <w:szCs w:val="24"/>
                <w:lang w:eastAsia="lv-LV"/>
              </w:rPr>
              <w:t>nstitūcij</w:t>
            </w:r>
            <w:r>
              <w:rPr>
                <w:rFonts w:ascii="Times New Roman" w:eastAsia="Times New Roman" w:hAnsi="Times New Roman" w:cs="Times New Roman"/>
                <w:bCs/>
                <w:sz w:val="24"/>
                <w:szCs w:val="24"/>
                <w:lang w:eastAsia="lv-LV"/>
              </w:rPr>
              <w:t>as</w:t>
            </w:r>
            <w:r w:rsidRPr="00744EF3">
              <w:rPr>
                <w:rFonts w:ascii="Times New Roman" w:eastAsia="Times New Roman" w:hAnsi="Times New Roman" w:cs="Times New Roman"/>
                <w:bCs/>
                <w:sz w:val="24"/>
                <w:szCs w:val="24"/>
                <w:lang w:eastAsia="lv-LV"/>
              </w:rPr>
              <w:t>, kas pilda būvvaldes funkcijas</w:t>
            </w:r>
            <w:r>
              <w:rPr>
                <w:rFonts w:ascii="Times New Roman" w:eastAsia="Times New Roman" w:hAnsi="Times New Roman" w:cs="Times New Roman"/>
                <w:bCs/>
                <w:sz w:val="24"/>
                <w:szCs w:val="24"/>
                <w:lang w:eastAsia="lv-LV"/>
              </w:rPr>
              <w:t xml:space="preserve">, un </w:t>
            </w:r>
            <w:r w:rsidRPr="007B56CB">
              <w:rPr>
                <w:rFonts w:ascii="Times New Roman" w:eastAsia="Times New Roman" w:hAnsi="Times New Roman" w:cs="Times New Roman"/>
                <w:bCs/>
                <w:sz w:val="24"/>
                <w:szCs w:val="24"/>
                <w:lang w:eastAsia="lv-LV"/>
              </w:rPr>
              <w:t>institūcijas, kas kontrolē būvniecības procesu</w:t>
            </w:r>
            <w:r>
              <w:rPr>
                <w:rFonts w:ascii="Times New Roman" w:eastAsia="Times New Roman" w:hAnsi="Times New Roman" w:cs="Times New Roman"/>
                <w:bCs/>
                <w:sz w:val="24"/>
                <w:szCs w:val="24"/>
                <w:lang w:eastAsia="lv-LV"/>
              </w:rPr>
              <w:t>.</w:t>
            </w:r>
          </w:p>
        </w:tc>
      </w:tr>
      <w:tr w:rsidR="00873EBD" w:rsidRPr="00A03F5B" w:rsidTr="00846267">
        <w:trPr>
          <w:gridAfter w:val="1"/>
          <w:tblCellSpacing w:w="15" w:type="dxa"/>
        </w:trPr>
        <w:tc>
          <w:tcPr>
            <w:tcW w:w="320" w:type="pct"/>
            <w:tcBorders>
              <w:top w:val="outset" w:sz="6" w:space="0" w:color="auto"/>
              <w:left w:val="outset" w:sz="6" w:space="0" w:color="auto"/>
              <w:bottom w:val="outset" w:sz="6" w:space="0" w:color="auto"/>
              <w:right w:val="outset" w:sz="6" w:space="0" w:color="auto"/>
            </w:tcBorders>
            <w:hideMark/>
          </w:tcPr>
          <w:p w:rsidR="00873EBD" w:rsidRPr="00A03F5B" w:rsidRDefault="00873EBD" w:rsidP="0084626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2.</w:t>
            </w:r>
          </w:p>
        </w:tc>
        <w:tc>
          <w:tcPr>
            <w:tcW w:w="1670" w:type="pct"/>
            <w:tcBorders>
              <w:top w:val="outset" w:sz="6" w:space="0" w:color="auto"/>
              <w:left w:val="outset" w:sz="6" w:space="0" w:color="auto"/>
              <w:bottom w:val="outset" w:sz="6" w:space="0" w:color="auto"/>
              <w:right w:val="outset" w:sz="6" w:space="0" w:color="auto"/>
            </w:tcBorders>
            <w:hideMark/>
          </w:tcPr>
          <w:p w:rsidR="00873EBD" w:rsidRPr="00A03F5B" w:rsidRDefault="00873EBD" w:rsidP="0084626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Projekta izpildes ietekme uz pārvaldes funkcijām un institucionālo struktūru.</w:t>
            </w:r>
            <w:r w:rsidRPr="00A03F5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766" w:type="pct"/>
            <w:tcBorders>
              <w:top w:val="outset" w:sz="6" w:space="0" w:color="auto"/>
              <w:left w:val="outset" w:sz="6" w:space="0" w:color="auto"/>
              <w:bottom w:val="outset" w:sz="6" w:space="0" w:color="auto"/>
              <w:right w:val="outset" w:sz="6" w:space="0" w:color="auto"/>
            </w:tcBorders>
            <w:hideMark/>
          </w:tcPr>
          <w:p w:rsidR="00873EBD" w:rsidRPr="000B5726" w:rsidRDefault="00873EBD" w:rsidP="00846267">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Noteikumu projekts neietekmē institūciju funkcijas un struktūru. </w:t>
            </w:r>
            <w:r w:rsidRPr="000B5726">
              <w:rPr>
                <w:rFonts w:ascii="Times New Roman" w:eastAsia="Times New Roman" w:hAnsi="Times New Roman" w:cs="Times New Roman"/>
                <w:bCs/>
                <w:sz w:val="24"/>
                <w:szCs w:val="24"/>
                <w:lang w:eastAsia="lv-LV"/>
              </w:rPr>
              <w:t>Nav plānota jaunu institūciju izveide, esošu institūciju likvidācija vai reorganizācija.</w:t>
            </w:r>
          </w:p>
          <w:p w:rsidR="00873EBD" w:rsidRPr="000B5726" w:rsidRDefault="00873EBD" w:rsidP="00846267">
            <w:pPr>
              <w:spacing w:after="0" w:line="240" w:lineRule="auto"/>
              <w:jc w:val="both"/>
              <w:rPr>
                <w:rFonts w:ascii="Times New Roman" w:eastAsia="Times New Roman" w:hAnsi="Times New Roman" w:cs="Times New Roman"/>
                <w:iCs/>
                <w:sz w:val="24"/>
                <w:szCs w:val="24"/>
                <w:lang w:eastAsia="lv-LV"/>
              </w:rPr>
            </w:pPr>
            <w:r w:rsidRPr="000B5726">
              <w:rPr>
                <w:rFonts w:ascii="Times New Roman" w:eastAsia="Times New Roman" w:hAnsi="Times New Roman" w:cs="Times New Roman"/>
                <w:bCs/>
                <w:sz w:val="24"/>
                <w:szCs w:val="24"/>
                <w:lang w:eastAsia="lv-LV"/>
              </w:rPr>
              <w:t>Noteikumu projekts tiks izpildīts esošo cilvēkresursu ietvaros.</w:t>
            </w:r>
          </w:p>
        </w:tc>
      </w:tr>
      <w:tr w:rsidR="00873EBD" w:rsidRPr="00A03F5B" w:rsidTr="00846267">
        <w:trPr>
          <w:gridAfter w:val="1"/>
          <w:tblCellSpacing w:w="15" w:type="dxa"/>
        </w:trPr>
        <w:tc>
          <w:tcPr>
            <w:tcW w:w="320" w:type="pct"/>
            <w:tcBorders>
              <w:top w:val="outset" w:sz="6" w:space="0" w:color="auto"/>
              <w:left w:val="outset" w:sz="6" w:space="0" w:color="auto"/>
              <w:bottom w:val="outset" w:sz="6" w:space="0" w:color="auto"/>
              <w:right w:val="outset" w:sz="6" w:space="0" w:color="auto"/>
            </w:tcBorders>
            <w:hideMark/>
          </w:tcPr>
          <w:p w:rsidR="00873EBD" w:rsidRPr="00A03F5B" w:rsidRDefault="00873EBD" w:rsidP="0084626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3.</w:t>
            </w:r>
          </w:p>
        </w:tc>
        <w:tc>
          <w:tcPr>
            <w:tcW w:w="1670" w:type="pct"/>
            <w:tcBorders>
              <w:top w:val="outset" w:sz="6" w:space="0" w:color="auto"/>
              <w:left w:val="outset" w:sz="6" w:space="0" w:color="auto"/>
              <w:bottom w:val="outset" w:sz="6" w:space="0" w:color="auto"/>
              <w:right w:val="outset" w:sz="6" w:space="0" w:color="auto"/>
            </w:tcBorders>
            <w:hideMark/>
          </w:tcPr>
          <w:p w:rsidR="00873EBD" w:rsidRPr="00A03F5B" w:rsidRDefault="00873EBD" w:rsidP="0084626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Cita informācija</w:t>
            </w:r>
          </w:p>
        </w:tc>
        <w:tc>
          <w:tcPr>
            <w:tcW w:w="2766" w:type="pct"/>
            <w:tcBorders>
              <w:top w:val="outset" w:sz="6" w:space="0" w:color="auto"/>
              <w:left w:val="outset" w:sz="6" w:space="0" w:color="auto"/>
              <w:bottom w:val="outset" w:sz="6" w:space="0" w:color="auto"/>
              <w:right w:val="outset" w:sz="6" w:space="0" w:color="auto"/>
            </w:tcBorders>
            <w:hideMark/>
          </w:tcPr>
          <w:p w:rsidR="00873EBD" w:rsidRPr="0037313E" w:rsidRDefault="00873EBD" w:rsidP="0084626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sz w:val="24"/>
                <w:szCs w:val="24"/>
                <w:lang w:eastAsia="lv-LV"/>
              </w:rPr>
              <w:t>Nav</w:t>
            </w:r>
          </w:p>
        </w:tc>
      </w:tr>
    </w:tbl>
    <w:p w:rsidR="00873EBD" w:rsidRPr="00A03F5B" w:rsidRDefault="00873EBD" w:rsidP="00873EBD">
      <w:pPr>
        <w:spacing w:after="0" w:line="240" w:lineRule="auto"/>
        <w:rPr>
          <w:rFonts w:ascii="Times New Roman" w:hAnsi="Times New Roman" w:cs="Times New Roman"/>
          <w:sz w:val="24"/>
          <w:szCs w:val="24"/>
        </w:rPr>
      </w:pPr>
    </w:p>
    <w:p w:rsidR="00873EBD" w:rsidRDefault="00873EBD" w:rsidP="00873EBD">
      <w:pPr>
        <w:tabs>
          <w:tab w:val="left" w:pos="7230"/>
        </w:tabs>
        <w:spacing w:after="0" w:line="240" w:lineRule="auto"/>
        <w:rPr>
          <w:rFonts w:ascii="Times New Roman" w:hAnsi="Times New Roman" w:cs="Times New Roman"/>
          <w:sz w:val="24"/>
          <w:szCs w:val="24"/>
        </w:rPr>
      </w:pPr>
    </w:p>
    <w:p w:rsidR="00873EBD" w:rsidRDefault="00873EBD" w:rsidP="00873EBD">
      <w:pPr>
        <w:tabs>
          <w:tab w:val="left" w:pos="7230"/>
        </w:tabs>
        <w:spacing w:after="0" w:line="240" w:lineRule="auto"/>
        <w:rPr>
          <w:rFonts w:ascii="Times New Roman" w:hAnsi="Times New Roman" w:cs="Times New Roman"/>
          <w:sz w:val="24"/>
          <w:szCs w:val="24"/>
        </w:rPr>
      </w:pPr>
    </w:p>
    <w:p w:rsidR="00473D95" w:rsidRPr="00683B0F" w:rsidRDefault="00473D95" w:rsidP="00473D95">
      <w:pPr>
        <w:tabs>
          <w:tab w:val="left" w:pos="7230"/>
        </w:tabs>
        <w:spacing w:after="0" w:line="240" w:lineRule="auto"/>
        <w:rPr>
          <w:rFonts w:ascii="Times New Roman" w:hAnsi="Times New Roman" w:cs="Times New Roman"/>
          <w:sz w:val="24"/>
          <w:szCs w:val="24"/>
        </w:rPr>
      </w:pPr>
      <w:r w:rsidRPr="00713074">
        <w:rPr>
          <w:rFonts w:ascii="Times New Roman" w:hAnsi="Times New Roman" w:cs="Times New Roman"/>
          <w:sz w:val="24"/>
          <w:szCs w:val="24"/>
        </w:rPr>
        <w:t>Ekonomikas ministrs</w:t>
      </w:r>
      <w:r w:rsidRPr="00713074">
        <w:rPr>
          <w:rFonts w:ascii="Times New Roman" w:hAnsi="Times New Roman" w:cs="Times New Roman"/>
          <w:sz w:val="24"/>
          <w:szCs w:val="24"/>
        </w:rPr>
        <w:tab/>
        <w:t>J. </w:t>
      </w:r>
      <w:proofErr w:type="spellStart"/>
      <w:r w:rsidRPr="00713074">
        <w:rPr>
          <w:rFonts w:ascii="Times New Roman" w:hAnsi="Times New Roman" w:cs="Times New Roman"/>
          <w:sz w:val="24"/>
          <w:szCs w:val="24"/>
        </w:rPr>
        <w:t>Vitenber</w:t>
      </w:r>
      <w:r>
        <w:rPr>
          <w:rFonts w:ascii="Times New Roman" w:hAnsi="Times New Roman" w:cs="Times New Roman"/>
          <w:sz w:val="24"/>
          <w:szCs w:val="24"/>
        </w:rPr>
        <w:t>gs</w:t>
      </w:r>
      <w:proofErr w:type="spellEnd"/>
    </w:p>
    <w:p w:rsidR="00873EBD" w:rsidRPr="00683B0F" w:rsidRDefault="00873EBD" w:rsidP="00873EBD">
      <w:pPr>
        <w:tabs>
          <w:tab w:val="left" w:pos="7230"/>
        </w:tabs>
        <w:spacing w:after="0" w:line="240" w:lineRule="auto"/>
        <w:rPr>
          <w:rFonts w:ascii="Times New Roman" w:hAnsi="Times New Roman" w:cs="Times New Roman"/>
          <w:sz w:val="24"/>
          <w:szCs w:val="24"/>
        </w:rPr>
      </w:pPr>
    </w:p>
    <w:p w:rsidR="00873EBD" w:rsidRPr="00683B0F" w:rsidRDefault="00873EBD" w:rsidP="00873EBD">
      <w:pPr>
        <w:tabs>
          <w:tab w:val="left" w:pos="7230"/>
        </w:tabs>
        <w:spacing w:after="0" w:line="240" w:lineRule="auto"/>
        <w:rPr>
          <w:rFonts w:ascii="Times New Roman" w:hAnsi="Times New Roman" w:cs="Times New Roman"/>
          <w:sz w:val="24"/>
          <w:szCs w:val="24"/>
        </w:rPr>
      </w:pPr>
    </w:p>
    <w:p w:rsidR="00873EBD" w:rsidRPr="00683B0F" w:rsidRDefault="00873EBD" w:rsidP="00873EBD">
      <w:pPr>
        <w:tabs>
          <w:tab w:val="left" w:pos="6237"/>
          <w:tab w:val="left" w:pos="7230"/>
        </w:tabs>
        <w:spacing w:after="0" w:line="240" w:lineRule="auto"/>
        <w:rPr>
          <w:rFonts w:ascii="Times New Roman" w:hAnsi="Times New Roman" w:cs="Times New Roman"/>
          <w:bCs/>
          <w:sz w:val="24"/>
          <w:szCs w:val="24"/>
        </w:rPr>
      </w:pPr>
      <w:r w:rsidRPr="00683B0F">
        <w:rPr>
          <w:rFonts w:ascii="Times New Roman" w:hAnsi="Times New Roman" w:cs="Times New Roman"/>
          <w:bCs/>
          <w:sz w:val="24"/>
          <w:szCs w:val="24"/>
        </w:rPr>
        <w:t>Vīza:</w:t>
      </w:r>
    </w:p>
    <w:p w:rsidR="00873EBD" w:rsidRPr="00AF4973" w:rsidRDefault="00873EBD" w:rsidP="00873EBD">
      <w:pPr>
        <w:tabs>
          <w:tab w:val="left" w:pos="7230"/>
        </w:tabs>
        <w:spacing w:after="0" w:line="240" w:lineRule="auto"/>
        <w:rPr>
          <w:rFonts w:ascii="Times New Roman" w:hAnsi="Times New Roman" w:cs="Times New Roman"/>
          <w:bCs/>
          <w:sz w:val="24"/>
          <w:szCs w:val="24"/>
        </w:rPr>
      </w:pPr>
      <w:r w:rsidRPr="00AF4973">
        <w:rPr>
          <w:rFonts w:ascii="Times New Roman" w:hAnsi="Times New Roman" w:cs="Times New Roman"/>
          <w:bCs/>
          <w:sz w:val="24"/>
          <w:szCs w:val="24"/>
        </w:rPr>
        <w:t xml:space="preserve">Valsts sekretāra </w:t>
      </w:r>
      <w:r w:rsidR="00473D95" w:rsidRPr="00AF4973">
        <w:rPr>
          <w:rFonts w:ascii="Times New Roman" w:hAnsi="Times New Roman" w:cs="Times New Roman"/>
          <w:bCs/>
          <w:sz w:val="24"/>
          <w:szCs w:val="24"/>
        </w:rPr>
        <w:t>pienākumu izpildītājs</w:t>
      </w:r>
    </w:p>
    <w:p w:rsidR="00873EBD" w:rsidRPr="00683B0F" w:rsidRDefault="00873EBD" w:rsidP="00873EBD">
      <w:pPr>
        <w:tabs>
          <w:tab w:val="left" w:pos="7230"/>
        </w:tabs>
        <w:spacing w:after="0" w:line="240" w:lineRule="auto"/>
        <w:rPr>
          <w:rFonts w:ascii="Times New Roman" w:hAnsi="Times New Roman" w:cs="Times New Roman"/>
          <w:szCs w:val="28"/>
        </w:rPr>
      </w:pPr>
      <w:r w:rsidRPr="00AF4973">
        <w:rPr>
          <w:rFonts w:ascii="Times New Roman" w:hAnsi="Times New Roman" w:cs="Times New Roman"/>
          <w:bCs/>
          <w:sz w:val="24"/>
          <w:szCs w:val="24"/>
        </w:rPr>
        <w:t>Valsts sekretāra vietnieks</w:t>
      </w:r>
      <w:r w:rsidRPr="00AF4973">
        <w:rPr>
          <w:rFonts w:ascii="Times New Roman" w:hAnsi="Times New Roman" w:cs="Times New Roman"/>
          <w:bCs/>
          <w:sz w:val="24"/>
          <w:szCs w:val="24"/>
        </w:rPr>
        <w:tab/>
      </w:r>
      <w:r w:rsidR="00473D95" w:rsidRPr="00AF4973">
        <w:rPr>
          <w:rFonts w:ascii="Times New Roman" w:hAnsi="Times New Roman" w:cs="Times New Roman"/>
          <w:bCs/>
          <w:sz w:val="24"/>
          <w:szCs w:val="24"/>
        </w:rPr>
        <w:t>E. </w:t>
      </w:r>
      <w:proofErr w:type="spellStart"/>
      <w:r w:rsidR="00473D95" w:rsidRPr="00AF4973">
        <w:rPr>
          <w:rFonts w:ascii="Times New Roman" w:hAnsi="Times New Roman" w:cs="Times New Roman"/>
          <w:bCs/>
          <w:sz w:val="24"/>
          <w:szCs w:val="24"/>
        </w:rPr>
        <w:t>Valantis</w:t>
      </w:r>
      <w:proofErr w:type="spellEnd"/>
    </w:p>
    <w:p w:rsidR="00873EBD" w:rsidRPr="00683B0F" w:rsidRDefault="00873EBD" w:rsidP="00873EBD">
      <w:pPr>
        <w:tabs>
          <w:tab w:val="left" w:pos="6237"/>
        </w:tabs>
        <w:spacing w:after="0" w:line="240" w:lineRule="auto"/>
        <w:rPr>
          <w:rFonts w:ascii="Times New Roman" w:hAnsi="Times New Roman" w:cs="Times New Roman"/>
          <w:sz w:val="20"/>
          <w:szCs w:val="20"/>
        </w:rPr>
      </w:pPr>
    </w:p>
    <w:p w:rsidR="00873EBD" w:rsidRPr="00683B0F" w:rsidRDefault="00873EBD" w:rsidP="00873EBD">
      <w:pPr>
        <w:tabs>
          <w:tab w:val="left" w:pos="6237"/>
        </w:tabs>
        <w:spacing w:after="0" w:line="240" w:lineRule="auto"/>
        <w:rPr>
          <w:rFonts w:ascii="Times New Roman" w:hAnsi="Times New Roman" w:cs="Times New Roman"/>
          <w:sz w:val="20"/>
          <w:szCs w:val="20"/>
        </w:rPr>
      </w:pPr>
    </w:p>
    <w:p w:rsidR="00873EBD" w:rsidRPr="00683B0F" w:rsidRDefault="00873EBD" w:rsidP="00873EBD">
      <w:pPr>
        <w:spacing w:after="0" w:line="240" w:lineRule="auto"/>
        <w:rPr>
          <w:rFonts w:ascii="Times New Roman" w:hAnsi="Times New Roman" w:cs="Times New Roman"/>
          <w:sz w:val="18"/>
          <w:szCs w:val="20"/>
        </w:rPr>
      </w:pPr>
      <w:r w:rsidRPr="00683B0F">
        <w:rPr>
          <w:rFonts w:ascii="Times New Roman" w:hAnsi="Times New Roman" w:cs="Times New Roman"/>
          <w:sz w:val="18"/>
          <w:szCs w:val="20"/>
        </w:rPr>
        <w:t>Bergmane 67013041</w:t>
      </w:r>
    </w:p>
    <w:p w:rsidR="00FF1795" w:rsidRPr="00A03F5B" w:rsidRDefault="00873EBD" w:rsidP="00873EBD">
      <w:pPr>
        <w:spacing w:after="0" w:line="240" w:lineRule="auto"/>
        <w:rPr>
          <w:rFonts w:ascii="Times New Roman" w:eastAsia="Times New Roman" w:hAnsi="Times New Roman" w:cs="Times New Roman"/>
          <w:sz w:val="20"/>
          <w:szCs w:val="20"/>
        </w:rPr>
      </w:pPr>
      <w:r w:rsidRPr="00683B0F">
        <w:rPr>
          <w:rFonts w:ascii="Times New Roman" w:hAnsi="Times New Roman" w:cs="Times New Roman"/>
          <w:sz w:val="18"/>
          <w:szCs w:val="20"/>
        </w:rPr>
        <w:t>Marta.Bergmane@em.gov.lv</w:t>
      </w:r>
      <w:bookmarkStart w:id="0" w:name="_GoBack"/>
      <w:bookmarkEnd w:id="0"/>
    </w:p>
    <w:sectPr w:rsidR="00FF1795" w:rsidRPr="00A03F5B"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579" w:rsidRDefault="00D66579" w:rsidP="00894C55">
      <w:pPr>
        <w:spacing w:after="0" w:line="240" w:lineRule="auto"/>
      </w:pPr>
      <w:r>
        <w:separator/>
      </w:r>
    </w:p>
  </w:endnote>
  <w:endnote w:type="continuationSeparator" w:id="0">
    <w:p w:rsidR="00D66579" w:rsidRDefault="00D66579" w:rsidP="00894C55">
      <w:pPr>
        <w:spacing w:after="0" w:line="240" w:lineRule="auto"/>
      </w:pPr>
      <w:r>
        <w:continuationSeparator/>
      </w:r>
    </w:p>
  </w:endnote>
  <w:endnote w:type="continuationNotice" w:id="1">
    <w:p w:rsidR="00D66579" w:rsidRDefault="00D66579">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267" w:rsidRPr="001C5401" w:rsidRDefault="00846267" w:rsidP="001C5401">
    <w:pPr>
      <w:pStyle w:val="Footer"/>
    </w:pPr>
    <w:r>
      <w:rPr>
        <w:rFonts w:ascii="Times New Roman" w:hAnsi="Times New Roman" w:cs="Times New Roman"/>
        <w:sz w:val="20"/>
        <w:szCs w:val="20"/>
      </w:rPr>
      <w:t>EMAnot_</w:t>
    </w:r>
    <w:r w:rsidR="002C0EE2">
      <w:rPr>
        <w:rFonts w:ascii="Times New Roman" w:hAnsi="Times New Roman" w:cs="Times New Roman"/>
        <w:sz w:val="20"/>
        <w:szCs w:val="20"/>
      </w:rPr>
      <w:t>29</w:t>
    </w:r>
    <w:r>
      <w:rPr>
        <w:rFonts w:ascii="Times New Roman" w:hAnsi="Times New Roman" w:cs="Times New Roman"/>
        <w:sz w:val="20"/>
        <w:szCs w:val="20"/>
      </w:rPr>
      <w:t>0420</w:t>
    </w:r>
    <w:r w:rsidRPr="00F70B55">
      <w:rPr>
        <w:rFonts w:ascii="Times New Roman" w:hAnsi="Times New Roman" w:cs="Times New Roman"/>
        <w:sz w:val="20"/>
        <w:szCs w:val="20"/>
      </w:rPr>
      <w:t>_</w:t>
    </w:r>
    <w:r>
      <w:rPr>
        <w:rFonts w:ascii="Times New Roman" w:hAnsi="Times New Roman" w:cs="Times New Roman"/>
        <w:sz w:val="20"/>
        <w:szCs w:val="20"/>
      </w:rPr>
      <w:t>LBN211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267" w:rsidRPr="00F70B55" w:rsidRDefault="00846267" w:rsidP="00F70B55">
    <w:pPr>
      <w:pStyle w:val="Footer"/>
    </w:pPr>
    <w:r>
      <w:rPr>
        <w:rFonts w:ascii="Times New Roman" w:hAnsi="Times New Roman" w:cs="Times New Roman"/>
        <w:sz w:val="20"/>
        <w:szCs w:val="20"/>
      </w:rPr>
      <w:t>EMAnot_</w:t>
    </w:r>
    <w:r w:rsidR="002C0EE2">
      <w:rPr>
        <w:rFonts w:ascii="Times New Roman" w:hAnsi="Times New Roman" w:cs="Times New Roman"/>
        <w:sz w:val="20"/>
        <w:szCs w:val="20"/>
      </w:rPr>
      <w:t>29</w:t>
    </w:r>
    <w:r>
      <w:rPr>
        <w:rFonts w:ascii="Times New Roman" w:hAnsi="Times New Roman" w:cs="Times New Roman"/>
        <w:sz w:val="20"/>
        <w:szCs w:val="20"/>
      </w:rPr>
      <w:t>0420</w:t>
    </w:r>
    <w:r w:rsidRPr="00F70B55">
      <w:rPr>
        <w:rFonts w:ascii="Times New Roman" w:hAnsi="Times New Roman" w:cs="Times New Roman"/>
        <w:sz w:val="20"/>
        <w:szCs w:val="20"/>
      </w:rPr>
      <w:t>_</w:t>
    </w:r>
    <w:r>
      <w:rPr>
        <w:rFonts w:ascii="Times New Roman" w:hAnsi="Times New Roman" w:cs="Times New Roman"/>
        <w:sz w:val="20"/>
        <w:szCs w:val="20"/>
      </w:rPr>
      <w:t>LBN211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579" w:rsidRDefault="00D66579" w:rsidP="00894C55">
      <w:pPr>
        <w:spacing w:after="0" w:line="240" w:lineRule="auto"/>
      </w:pPr>
      <w:r>
        <w:separator/>
      </w:r>
    </w:p>
  </w:footnote>
  <w:footnote w:type="continuationSeparator" w:id="0">
    <w:p w:rsidR="00D66579" w:rsidRDefault="00D66579" w:rsidP="00894C55">
      <w:pPr>
        <w:spacing w:after="0" w:line="240" w:lineRule="auto"/>
      </w:pPr>
      <w:r>
        <w:continuationSeparator/>
      </w:r>
    </w:p>
  </w:footnote>
  <w:footnote w:type="continuationNotice" w:id="1">
    <w:p w:rsidR="00D66579" w:rsidRDefault="00D6657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46267" w:rsidRPr="00C25B49" w:rsidRDefault="00E2025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46267"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C0EE2">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D0329"/>
    <w:multiLevelType w:val="hybridMultilevel"/>
    <w:tmpl w:val="F6F829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E2F2EDF"/>
    <w:multiLevelType w:val="hybridMultilevel"/>
    <w:tmpl w:val="2618CE06"/>
    <w:lvl w:ilvl="0" w:tplc="4BDA3A9E">
      <w:start w:val="1"/>
      <w:numFmt w:val="decimal"/>
      <w:lvlText w:val="%1."/>
      <w:lvlJc w:val="left"/>
      <w:pPr>
        <w:ind w:left="632" w:hanging="360"/>
      </w:pPr>
      <w:rPr>
        <w:rFonts w:hint="default"/>
      </w:rPr>
    </w:lvl>
    <w:lvl w:ilvl="1" w:tplc="04260019" w:tentative="1">
      <w:start w:val="1"/>
      <w:numFmt w:val="lowerLetter"/>
      <w:lvlText w:val="%2."/>
      <w:lvlJc w:val="left"/>
      <w:pPr>
        <w:ind w:left="1352" w:hanging="360"/>
      </w:pPr>
    </w:lvl>
    <w:lvl w:ilvl="2" w:tplc="0426001B" w:tentative="1">
      <w:start w:val="1"/>
      <w:numFmt w:val="lowerRoman"/>
      <w:lvlText w:val="%3."/>
      <w:lvlJc w:val="right"/>
      <w:pPr>
        <w:ind w:left="2072" w:hanging="180"/>
      </w:pPr>
    </w:lvl>
    <w:lvl w:ilvl="3" w:tplc="0426000F" w:tentative="1">
      <w:start w:val="1"/>
      <w:numFmt w:val="decimal"/>
      <w:lvlText w:val="%4."/>
      <w:lvlJc w:val="left"/>
      <w:pPr>
        <w:ind w:left="2792" w:hanging="360"/>
      </w:pPr>
    </w:lvl>
    <w:lvl w:ilvl="4" w:tplc="04260019" w:tentative="1">
      <w:start w:val="1"/>
      <w:numFmt w:val="lowerLetter"/>
      <w:lvlText w:val="%5."/>
      <w:lvlJc w:val="left"/>
      <w:pPr>
        <w:ind w:left="3512" w:hanging="360"/>
      </w:pPr>
    </w:lvl>
    <w:lvl w:ilvl="5" w:tplc="0426001B" w:tentative="1">
      <w:start w:val="1"/>
      <w:numFmt w:val="lowerRoman"/>
      <w:lvlText w:val="%6."/>
      <w:lvlJc w:val="right"/>
      <w:pPr>
        <w:ind w:left="4232" w:hanging="180"/>
      </w:pPr>
    </w:lvl>
    <w:lvl w:ilvl="6" w:tplc="0426000F" w:tentative="1">
      <w:start w:val="1"/>
      <w:numFmt w:val="decimal"/>
      <w:lvlText w:val="%7."/>
      <w:lvlJc w:val="left"/>
      <w:pPr>
        <w:ind w:left="4952" w:hanging="360"/>
      </w:pPr>
    </w:lvl>
    <w:lvl w:ilvl="7" w:tplc="04260019" w:tentative="1">
      <w:start w:val="1"/>
      <w:numFmt w:val="lowerLetter"/>
      <w:lvlText w:val="%8."/>
      <w:lvlJc w:val="left"/>
      <w:pPr>
        <w:ind w:left="5672" w:hanging="360"/>
      </w:pPr>
    </w:lvl>
    <w:lvl w:ilvl="8" w:tplc="0426001B" w:tentative="1">
      <w:start w:val="1"/>
      <w:numFmt w:val="lowerRoman"/>
      <w:lvlText w:val="%9."/>
      <w:lvlJc w:val="right"/>
      <w:pPr>
        <w:ind w:left="6392" w:hanging="180"/>
      </w:pPr>
    </w:lvl>
  </w:abstractNum>
  <w:abstractNum w:abstractNumId="2">
    <w:nsid w:val="1EE90B19"/>
    <w:multiLevelType w:val="hybridMultilevel"/>
    <w:tmpl w:val="D28A79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8B85023"/>
    <w:multiLevelType w:val="hybridMultilevel"/>
    <w:tmpl w:val="8F1233AE"/>
    <w:lvl w:ilvl="0" w:tplc="CDBE98A6">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4">
    <w:nsid w:val="29E72E73"/>
    <w:multiLevelType w:val="hybridMultilevel"/>
    <w:tmpl w:val="8F1233AE"/>
    <w:lvl w:ilvl="0" w:tplc="CDBE98A6">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5">
    <w:nsid w:val="337D732D"/>
    <w:multiLevelType w:val="hybridMultilevel"/>
    <w:tmpl w:val="D1040454"/>
    <w:lvl w:ilvl="0" w:tplc="04260011">
      <w:start w:val="1"/>
      <w:numFmt w:val="decimal"/>
      <w:lvlText w:val="%1)"/>
      <w:lvlJc w:val="left"/>
      <w:pPr>
        <w:ind w:left="240" w:hanging="360"/>
      </w:pPr>
    </w:lvl>
    <w:lvl w:ilvl="1" w:tplc="04260019" w:tentative="1">
      <w:start w:val="1"/>
      <w:numFmt w:val="lowerLetter"/>
      <w:lvlText w:val="%2."/>
      <w:lvlJc w:val="left"/>
      <w:pPr>
        <w:ind w:left="960" w:hanging="360"/>
      </w:pPr>
    </w:lvl>
    <w:lvl w:ilvl="2" w:tplc="0426001B" w:tentative="1">
      <w:start w:val="1"/>
      <w:numFmt w:val="lowerRoman"/>
      <w:lvlText w:val="%3."/>
      <w:lvlJc w:val="right"/>
      <w:pPr>
        <w:ind w:left="1680" w:hanging="180"/>
      </w:pPr>
    </w:lvl>
    <w:lvl w:ilvl="3" w:tplc="0426000F" w:tentative="1">
      <w:start w:val="1"/>
      <w:numFmt w:val="decimal"/>
      <w:lvlText w:val="%4."/>
      <w:lvlJc w:val="left"/>
      <w:pPr>
        <w:ind w:left="2400" w:hanging="360"/>
      </w:pPr>
    </w:lvl>
    <w:lvl w:ilvl="4" w:tplc="04260019" w:tentative="1">
      <w:start w:val="1"/>
      <w:numFmt w:val="lowerLetter"/>
      <w:lvlText w:val="%5."/>
      <w:lvlJc w:val="left"/>
      <w:pPr>
        <w:ind w:left="3120" w:hanging="360"/>
      </w:pPr>
    </w:lvl>
    <w:lvl w:ilvl="5" w:tplc="0426001B" w:tentative="1">
      <w:start w:val="1"/>
      <w:numFmt w:val="lowerRoman"/>
      <w:lvlText w:val="%6."/>
      <w:lvlJc w:val="right"/>
      <w:pPr>
        <w:ind w:left="3840" w:hanging="180"/>
      </w:pPr>
    </w:lvl>
    <w:lvl w:ilvl="6" w:tplc="0426000F" w:tentative="1">
      <w:start w:val="1"/>
      <w:numFmt w:val="decimal"/>
      <w:lvlText w:val="%7."/>
      <w:lvlJc w:val="left"/>
      <w:pPr>
        <w:ind w:left="4560" w:hanging="360"/>
      </w:pPr>
    </w:lvl>
    <w:lvl w:ilvl="7" w:tplc="04260019" w:tentative="1">
      <w:start w:val="1"/>
      <w:numFmt w:val="lowerLetter"/>
      <w:lvlText w:val="%8."/>
      <w:lvlJc w:val="left"/>
      <w:pPr>
        <w:ind w:left="5280" w:hanging="360"/>
      </w:pPr>
    </w:lvl>
    <w:lvl w:ilvl="8" w:tplc="0426001B" w:tentative="1">
      <w:start w:val="1"/>
      <w:numFmt w:val="lowerRoman"/>
      <w:lvlText w:val="%9."/>
      <w:lvlJc w:val="right"/>
      <w:pPr>
        <w:ind w:left="6000" w:hanging="180"/>
      </w:pPr>
    </w:lvl>
  </w:abstractNum>
  <w:abstractNum w:abstractNumId="6">
    <w:nsid w:val="42057864"/>
    <w:multiLevelType w:val="hybridMultilevel"/>
    <w:tmpl w:val="CF0822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3565CFE"/>
    <w:multiLevelType w:val="hybridMultilevel"/>
    <w:tmpl w:val="AA3A085A"/>
    <w:lvl w:ilvl="0" w:tplc="04260001">
      <w:start w:val="1"/>
      <w:numFmt w:val="bullet"/>
      <w:lvlText w:val=""/>
      <w:lvlJc w:val="left"/>
      <w:pPr>
        <w:ind w:left="971" w:hanging="360"/>
      </w:pPr>
      <w:rPr>
        <w:rFonts w:ascii="Symbol" w:hAnsi="Symbol" w:hint="default"/>
      </w:rPr>
    </w:lvl>
    <w:lvl w:ilvl="1" w:tplc="04260003" w:tentative="1">
      <w:start w:val="1"/>
      <w:numFmt w:val="bullet"/>
      <w:lvlText w:val="o"/>
      <w:lvlJc w:val="left"/>
      <w:pPr>
        <w:ind w:left="1691" w:hanging="360"/>
      </w:pPr>
      <w:rPr>
        <w:rFonts w:ascii="Courier New" w:hAnsi="Courier New" w:cs="Courier New" w:hint="default"/>
      </w:rPr>
    </w:lvl>
    <w:lvl w:ilvl="2" w:tplc="04260005" w:tentative="1">
      <w:start w:val="1"/>
      <w:numFmt w:val="bullet"/>
      <w:lvlText w:val=""/>
      <w:lvlJc w:val="left"/>
      <w:pPr>
        <w:ind w:left="2411" w:hanging="360"/>
      </w:pPr>
      <w:rPr>
        <w:rFonts w:ascii="Wingdings" w:hAnsi="Wingdings" w:hint="default"/>
      </w:rPr>
    </w:lvl>
    <w:lvl w:ilvl="3" w:tplc="04260001" w:tentative="1">
      <w:start w:val="1"/>
      <w:numFmt w:val="bullet"/>
      <w:lvlText w:val=""/>
      <w:lvlJc w:val="left"/>
      <w:pPr>
        <w:ind w:left="3131" w:hanging="360"/>
      </w:pPr>
      <w:rPr>
        <w:rFonts w:ascii="Symbol" w:hAnsi="Symbol" w:hint="default"/>
      </w:rPr>
    </w:lvl>
    <w:lvl w:ilvl="4" w:tplc="04260003" w:tentative="1">
      <w:start w:val="1"/>
      <w:numFmt w:val="bullet"/>
      <w:lvlText w:val="o"/>
      <w:lvlJc w:val="left"/>
      <w:pPr>
        <w:ind w:left="3851" w:hanging="360"/>
      </w:pPr>
      <w:rPr>
        <w:rFonts w:ascii="Courier New" w:hAnsi="Courier New" w:cs="Courier New" w:hint="default"/>
      </w:rPr>
    </w:lvl>
    <w:lvl w:ilvl="5" w:tplc="04260005" w:tentative="1">
      <w:start w:val="1"/>
      <w:numFmt w:val="bullet"/>
      <w:lvlText w:val=""/>
      <w:lvlJc w:val="left"/>
      <w:pPr>
        <w:ind w:left="4571" w:hanging="360"/>
      </w:pPr>
      <w:rPr>
        <w:rFonts w:ascii="Wingdings" w:hAnsi="Wingdings" w:hint="default"/>
      </w:rPr>
    </w:lvl>
    <w:lvl w:ilvl="6" w:tplc="04260001" w:tentative="1">
      <w:start w:val="1"/>
      <w:numFmt w:val="bullet"/>
      <w:lvlText w:val=""/>
      <w:lvlJc w:val="left"/>
      <w:pPr>
        <w:ind w:left="5291" w:hanging="360"/>
      </w:pPr>
      <w:rPr>
        <w:rFonts w:ascii="Symbol" w:hAnsi="Symbol" w:hint="default"/>
      </w:rPr>
    </w:lvl>
    <w:lvl w:ilvl="7" w:tplc="04260003" w:tentative="1">
      <w:start w:val="1"/>
      <w:numFmt w:val="bullet"/>
      <w:lvlText w:val="o"/>
      <w:lvlJc w:val="left"/>
      <w:pPr>
        <w:ind w:left="6011" w:hanging="360"/>
      </w:pPr>
      <w:rPr>
        <w:rFonts w:ascii="Courier New" w:hAnsi="Courier New" w:cs="Courier New" w:hint="default"/>
      </w:rPr>
    </w:lvl>
    <w:lvl w:ilvl="8" w:tplc="04260005" w:tentative="1">
      <w:start w:val="1"/>
      <w:numFmt w:val="bullet"/>
      <w:lvlText w:val=""/>
      <w:lvlJc w:val="left"/>
      <w:pPr>
        <w:ind w:left="6731" w:hanging="360"/>
      </w:pPr>
      <w:rPr>
        <w:rFonts w:ascii="Wingdings" w:hAnsi="Wingdings" w:hint="default"/>
      </w:rPr>
    </w:lvl>
  </w:abstractNum>
  <w:abstractNum w:abstractNumId="8">
    <w:nsid w:val="5C7A04FC"/>
    <w:multiLevelType w:val="hybridMultilevel"/>
    <w:tmpl w:val="63144C4A"/>
    <w:lvl w:ilvl="0" w:tplc="517A2C0E">
      <w:start w:val="1"/>
      <w:numFmt w:val="lowerLetter"/>
      <w:lvlText w:val="%1)"/>
      <w:lvlJc w:val="left"/>
      <w:pPr>
        <w:ind w:left="-120" w:hanging="360"/>
      </w:pPr>
      <w:rPr>
        <w:rFonts w:hint="default"/>
      </w:rPr>
    </w:lvl>
    <w:lvl w:ilvl="1" w:tplc="04260019" w:tentative="1">
      <w:start w:val="1"/>
      <w:numFmt w:val="lowerLetter"/>
      <w:lvlText w:val="%2."/>
      <w:lvlJc w:val="left"/>
      <w:pPr>
        <w:ind w:left="600" w:hanging="360"/>
      </w:pPr>
    </w:lvl>
    <w:lvl w:ilvl="2" w:tplc="0426001B" w:tentative="1">
      <w:start w:val="1"/>
      <w:numFmt w:val="lowerRoman"/>
      <w:lvlText w:val="%3."/>
      <w:lvlJc w:val="right"/>
      <w:pPr>
        <w:ind w:left="1320" w:hanging="180"/>
      </w:pPr>
    </w:lvl>
    <w:lvl w:ilvl="3" w:tplc="0426000F" w:tentative="1">
      <w:start w:val="1"/>
      <w:numFmt w:val="decimal"/>
      <w:lvlText w:val="%4."/>
      <w:lvlJc w:val="left"/>
      <w:pPr>
        <w:ind w:left="2040" w:hanging="360"/>
      </w:pPr>
    </w:lvl>
    <w:lvl w:ilvl="4" w:tplc="04260019" w:tentative="1">
      <w:start w:val="1"/>
      <w:numFmt w:val="lowerLetter"/>
      <w:lvlText w:val="%5."/>
      <w:lvlJc w:val="left"/>
      <w:pPr>
        <w:ind w:left="2760" w:hanging="360"/>
      </w:pPr>
    </w:lvl>
    <w:lvl w:ilvl="5" w:tplc="0426001B" w:tentative="1">
      <w:start w:val="1"/>
      <w:numFmt w:val="lowerRoman"/>
      <w:lvlText w:val="%6."/>
      <w:lvlJc w:val="right"/>
      <w:pPr>
        <w:ind w:left="3480" w:hanging="180"/>
      </w:pPr>
    </w:lvl>
    <w:lvl w:ilvl="6" w:tplc="0426000F" w:tentative="1">
      <w:start w:val="1"/>
      <w:numFmt w:val="decimal"/>
      <w:lvlText w:val="%7."/>
      <w:lvlJc w:val="left"/>
      <w:pPr>
        <w:ind w:left="4200" w:hanging="360"/>
      </w:pPr>
    </w:lvl>
    <w:lvl w:ilvl="7" w:tplc="04260019" w:tentative="1">
      <w:start w:val="1"/>
      <w:numFmt w:val="lowerLetter"/>
      <w:lvlText w:val="%8."/>
      <w:lvlJc w:val="left"/>
      <w:pPr>
        <w:ind w:left="4920" w:hanging="360"/>
      </w:pPr>
    </w:lvl>
    <w:lvl w:ilvl="8" w:tplc="0426001B" w:tentative="1">
      <w:start w:val="1"/>
      <w:numFmt w:val="lowerRoman"/>
      <w:lvlText w:val="%9."/>
      <w:lvlJc w:val="right"/>
      <w:pPr>
        <w:ind w:left="5640" w:hanging="180"/>
      </w:pPr>
    </w:lvl>
  </w:abstractNum>
  <w:abstractNum w:abstractNumId="9">
    <w:nsid w:val="73B00695"/>
    <w:multiLevelType w:val="hybridMultilevel"/>
    <w:tmpl w:val="B12456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EE66DC"/>
    <w:multiLevelType w:val="hybridMultilevel"/>
    <w:tmpl w:val="D8721652"/>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3"/>
  </w:num>
  <w:num w:numId="5">
    <w:abstractNumId w:val="0"/>
  </w:num>
  <w:num w:numId="6">
    <w:abstractNumId w:val="5"/>
  </w:num>
  <w:num w:numId="7">
    <w:abstractNumId w:val="8"/>
  </w:num>
  <w:num w:numId="8">
    <w:abstractNumId w:val="2"/>
  </w:num>
  <w:num w:numId="9">
    <w:abstractNumId w:val="10"/>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0"/>
  <w:defaultTabStop w:val="720"/>
  <w:characterSpacingControl w:val="doNotCompress"/>
  <w:hdrShapeDefaults>
    <o:shapedefaults v:ext="edit" spidmax="22530"/>
  </w:hdrShapeDefaults>
  <w:footnotePr>
    <w:footnote w:id="-1"/>
    <w:footnote w:id="0"/>
    <w:footnote w:id="1"/>
  </w:footnotePr>
  <w:endnotePr>
    <w:endnote w:id="-1"/>
    <w:endnote w:id="0"/>
    <w:endnote w:id="1"/>
  </w:endnotePr>
  <w:compat/>
  <w:rsids>
    <w:rsidRoot w:val="00894C55"/>
    <w:rsid w:val="00000315"/>
    <w:rsid w:val="0000224E"/>
    <w:rsid w:val="00002CCD"/>
    <w:rsid w:val="00004472"/>
    <w:rsid w:val="00004D7D"/>
    <w:rsid w:val="000063A5"/>
    <w:rsid w:val="00006C75"/>
    <w:rsid w:val="000141ED"/>
    <w:rsid w:val="00015BBE"/>
    <w:rsid w:val="00032150"/>
    <w:rsid w:val="000322EA"/>
    <w:rsid w:val="00036E2E"/>
    <w:rsid w:val="00041482"/>
    <w:rsid w:val="00042DD2"/>
    <w:rsid w:val="00044205"/>
    <w:rsid w:val="000509F0"/>
    <w:rsid w:val="00050D0E"/>
    <w:rsid w:val="00055382"/>
    <w:rsid w:val="00057E59"/>
    <w:rsid w:val="000617A2"/>
    <w:rsid w:val="00062311"/>
    <w:rsid w:val="0006415A"/>
    <w:rsid w:val="00064EF7"/>
    <w:rsid w:val="00065873"/>
    <w:rsid w:val="0006653C"/>
    <w:rsid w:val="00066642"/>
    <w:rsid w:val="00076286"/>
    <w:rsid w:val="00082072"/>
    <w:rsid w:val="00082330"/>
    <w:rsid w:val="00084E5B"/>
    <w:rsid w:val="0008554F"/>
    <w:rsid w:val="00090005"/>
    <w:rsid w:val="0009297D"/>
    <w:rsid w:val="00094955"/>
    <w:rsid w:val="00094E36"/>
    <w:rsid w:val="000A3780"/>
    <w:rsid w:val="000A4034"/>
    <w:rsid w:val="000A5067"/>
    <w:rsid w:val="000A5D9A"/>
    <w:rsid w:val="000A6C2A"/>
    <w:rsid w:val="000A70EA"/>
    <w:rsid w:val="000B0623"/>
    <w:rsid w:val="000B3520"/>
    <w:rsid w:val="000B3C14"/>
    <w:rsid w:val="000B5726"/>
    <w:rsid w:val="000B58BC"/>
    <w:rsid w:val="000C5CED"/>
    <w:rsid w:val="000C6B56"/>
    <w:rsid w:val="000D535F"/>
    <w:rsid w:val="000D74ED"/>
    <w:rsid w:val="000E088C"/>
    <w:rsid w:val="000E219D"/>
    <w:rsid w:val="000E360A"/>
    <w:rsid w:val="000E365F"/>
    <w:rsid w:val="000E5213"/>
    <w:rsid w:val="000E6390"/>
    <w:rsid w:val="000E7BB2"/>
    <w:rsid w:val="000F1179"/>
    <w:rsid w:val="000F5247"/>
    <w:rsid w:val="00101897"/>
    <w:rsid w:val="00102BE3"/>
    <w:rsid w:val="001032F7"/>
    <w:rsid w:val="00104261"/>
    <w:rsid w:val="00104A5D"/>
    <w:rsid w:val="00106CAC"/>
    <w:rsid w:val="00116259"/>
    <w:rsid w:val="00117266"/>
    <w:rsid w:val="00122B1E"/>
    <w:rsid w:val="00123E0E"/>
    <w:rsid w:val="00126734"/>
    <w:rsid w:val="00127806"/>
    <w:rsid w:val="001279D9"/>
    <w:rsid w:val="0013531B"/>
    <w:rsid w:val="001374AB"/>
    <w:rsid w:val="001401C8"/>
    <w:rsid w:val="00140BAE"/>
    <w:rsid w:val="00141B7E"/>
    <w:rsid w:val="00146B19"/>
    <w:rsid w:val="0015032F"/>
    <w:rsid w:val="0015541B"/>
    <w:rsid w:val="00156F66"/>
    <w:rsid w:val="001576C7"/>
    <w:rsid w:val="001662B4"/>
    <w:rsid w:val="00167F20"/>
    <w:rsid w:val="00170312"/>
    <w:rsid w:val="0017181A"/>
    <w:rsid w:val="00172BE3"/>
    <w:rsid w:val="00172DE2"/>
    <w:rsid w:val="00172E84"/>
    <w:rsid w:val="00174813"/>
    <w:rsid w:val="0017550F"/>
    <w:rsid w:val="00176C60"/>
    <w:rsid w:val="00177F66"/>
    <w:rsid w:val="00180D3B"/>
    <w:rsid w:val="001814DD"/>
    <w:rsid w:val="00181BEB"/>
    <w:rsid w:val="0018220F"/>
    <w:rsid w:val="001845D8"/>
    <w:rsid w:val="00185D0E"/>
    <w:rsid w:val="001869D8"/>
    <w:rsid w:val="00191202"/>
    <w:rsid w:val="00194271"/>
    <w:rsid w:val="00194809"/>
    <w:rsid w:val="00197876"/>
    <w:rsid w:val="001A64CE"/>
    <w:rsid w:val="001B1046"/>
    <w:rsid w:val="001B34FB"/>
    <w:rsid w:val="001B4119"/>
    <w:rsid w:val="001B6C49"/>
    <w:rsid w:val="001B7636"/>
    <w:rsid w:val="001C4A71"/>
    <w:rsid w:val="001C50EC"/>
    <w:rsid w:val="001C537F"/>
    <w:rsid w:val="001C5401"/>
    <w:rsid w:val="001C6427"/>
    <w:rsid w:val="001C694B"/>
    <w:rsid w:val="001D1EEB"/>
    <w:rsid w:val="001D2479"/>
    <w:rsid w:val="001D4DFC"/>
    <w:rsid w:val="001D53D5"/>
    <w:rsid w:val="001D7DBF"/>
    <w:rsid w:val="001E5310"/>
    <w:rsid w:val="001F0810"/>
    <w:rsid w:val="001F3DC8"/>
    <w:rsid w:val="001F4B6A"/>
    <w:rsid w:val="001F59BC"/>
    <w:rsid w:val="00201193"/>
    <w:rsid w:val="00201BEA"/>
    <w:rsid w:val="00210144"/>
    <w:rsid w:val="00214380"/>
    <w:rsid w:val="00214BBE"/>
    <w:rsid w:val="002155B1"/>
    <w:rsid w:val="00216B95"/>
    <w:rsid w:val="00222362"/>
    <w:rsid w:val="00224129"/>
    <w:rsid w:val="00225520"/>
    <w:rsid w:val="002258A4"/>
    <w:rsid w:val="00230B4B"/>
    <w:rsid w:val="002325A0"/>
    <w:rsid w:val="00233E53"/>
    <w:rsid w:val="002358B9"/>
    <w:rsid w:val="00237F0D"/>
    <w:rsid w:val="0024159E"/>
    <w:rsid w:val="00243426"/>
    <w:rsid w:val="00244662"/>
    <w:rsid w:val="002447CE"/>
    <w:rsid w:val="00245A1F"/>
    <w:rsid w:val="00245EFD"/>
    <w:rsid w:val="002536F6"/>
    <w:rsid w:val="00261E15"/>
    <w:rsid w:val="002621C2"/>
    <w:rsid w:val="00264425"/>
    <w:rsid w:val="0026516D"/>
    <w:rsid w:val="0027054F"/>
    <w:rsid w:val="00270A7A"/>
    <w:rsid w:val="00271F3E"/>
    <w:rsid w:val="0027240F"/>
    <w:rsid w:val="00281DA4"/>
    <w:rsid w:val="00285B3E"/>
    <w:rsid w:val="00286B1F"/>
    <w:rsid w:val="002878BA"/>
    <w:rsid w:val="00291C9C"/>
    <w:rsid w:val="00292462"/>
    <w:rsid w:val="002A27DA"/>
    <w:rsid w:val="002A4BB4"/>
    <w:rsid w:val="002A4CA3"/>
    <w:rsid w:val="002B1239"/>
    <w:rsid w:val="002B23A8"/>
    <w:rsid w:val="002B4CEC"/>
    <w:rsid w:val="002B5051"/>
    <w:rsid w:val="002B60D3"/>
    <w:rsid w:val="002B62C4"/>
    <w:rsid w:val="002C0EE2"/>
    <w:rsid w:val="002C298E"/>
    <w:rsid w:val="002C556D"/>
    <w:rsid w:val="002C6D96"/>
    <w:rsid w:val="002D0F40"/>
    <w:rsid w:val="002D4845"/>
    <w:rsid w:val="002E0278"/>
    <w:rsid w:val="002E14B4"/>
    <w:rsid w:val="002E1C05"/>
    <w:rsid w:val="002E2135"/>
    <w:rsid w:val="002E3808"/>
    <w:rsid w:val="002E45EA"/>
    <w:rsid w:val="002E7584"/>
    <w:rsid w:val="002F0F94"/>
    <w:rsid w:val="002F1424"/>
    <w:rsid w:val="00303242"/>
    <w:rsid w:val="0030384A"/>
    <w:rsid w:val="00304D1E"/>
    <w:rsid w:val="00304E92"/>
    <w:rsid w:val="003066FD"/>
    <w:rsid w:val="00314EB8"/>
    <w:rsid w:val="00315234"/>
    <w:rsid w:val="0031628D"/>
    <w:rsid w:val="00316B7B"/>
    <w:rsid w:val="00317C1D"/>
    <w:rsid w:val="003204EE"/>
    <w:rsid w:val="00323A15"/>
    <w:rsid w:val="00323E8B"/>
    <w:rsid w:val="0032430E"/>
    <w:rsid w:val="0032503A"/>
    <w:rsid w:val="00327C95"/>
    <w:rsid w:val="00330CA7"/>
    <w:rsid w:val="00331D9C"/>
    <w:rsid w:val="003329EC"/>
    <w:rsid w:val="00334E52"/>
    <w:rsid w:val="003375A9"/>
    <w:rsid w:val="00340BCD"/>
    <w:rsid w:val="0034450A"/>
    <w:rsid w:val="00344B9C"/>
    <w:rsid w:val="0035214D"/>
    <w:rsid w:val="003527B0"/>
    <w:rsid w:val="00357E75"/>
    <w:rsid w:val="00363BF3"/>
    <w:rsid w:val="00363F94"/>
    <w:rsid w:val="0036618E"/>
    <w:rsid w:val="00370859"/>
    <w:rsid w:val="0037313E"/>
    <w:rsid w:val="0037491E"/>
    <w:rsid w:val="00377C53"/>
    <w:rsid w:val="00380B63"/>
    <w:rsid w:val="003814C2"/>
    <w:rsid w:val="003869D5"/>
    <w:rsid w:val="003877F2"/>
    <w:rsid w:val="00394184"/>
    <w:rsid w:val="00395360"/>
    <w:rsid w:val="003969BA"/>
    <w:rsid w:val="00397158"/>
    <w:rsid w:val="003A3126"/>
    <w:rsid w:val="003A4F40"/>
    <w:rsid w:val="003A6E3F"/>
    <w:rsid w:val="003A724C"/>
    <w:rsid w:val="003B0847"/>
    <w:rsid w:val="003B0BF9"/>
    <w:rsid w:val="003B130D"/>
    <w:rsid w:val="003B134D"/>
    <w:rsid w:val="003B13EC"/>
    <w:rsid w:val="003C5984"/>
    <w:rsid w:val="003C69F5"/>
    <w:rsid w:val="003C7511"/>
    <w:rsid w:val="003D01FA"/>
    <w:rsid w:val="003E0791"/>
    <w:rsid w:val="003E07CE"/>
    <w:rsid w:val="003E1D2D"/>
    <w:rsid w:val="003E3DF2"/>
    <w:rsid w:val="003E704B"/>
    <w:rsid w:val="003F1F2C"/>
    <w:rsid w:val="003F243C"/>
    <w:rsid w:val="003F28AC"/>
    <w:rsid w:val="003F2B77"/>
    <w:rsid w:val="003F2C86"/>
    <w:rsid w:val="003F519B"/>
    <w:rsid w:val="003F7A60"/>
    <w:rsid w:val="0040108D"/>
    <w:rsid w:val="00401F5F"/>
    <w:rsid w:val="004027AB"/>
    <w:rsid w:val="00403F2C"/>
    <w:rsid w:val="004075F0"/>
    <w:rsid w:val="004133EE"/>
    <w:rsid w:val="0042265A"/>
    <w:rsid w:val="00425442"/>
    <w:rsid w:val="004320E8"/>
    <w:rsid w:val="00435C0C"/>
    <w:rsid w:val="00435DBB"/>
    <w:rsid w:val="0043614E"/>
    <w:rsid w:val="004454FE"/>
    <w:rsid w:val="0044779A"/>
    <w:rsid w:val="004511B2"/>
    <w:rsid w:val="004519D4"/>
    <w:rsid w:val="00456D7B"/>
    <w:rsid w:val="00456E40"/>
    <w:rsid w:val="00457C22"/>
    <w:rsid w:val="0046040F"/>
    <w:rsid w:val="004622B9"/>
    <w:rsid w:val="00462CA0"/>
    <w:rsid w:val="0046330A"/>
    <w:rsid w:val="004656A3"/>
    <w:rsid w:val="00470D11"/>
    <w:rsid w:val="00471F27"/>
    <w:rsid w:val="004731E1"/>
    <w:rsid w:val="00473D95"/>
    <w:rsid w:val="0048139F"/>
    <w:rsid w:val="004852FE"/>
    <w:rsid w:val="00485ABE"/>
    <w:rsid w:val="00485FB0"/>
    <w:rsid w:val="00487C63"/>
    <w:rsid w:val="004A34A6"/>
    <w:rsid w:val="004B2204"/>
    <w:rsid w:val="004B366C"/>
    <w:rsid w:val="004B3A7A"/>
    <w:rsid w:val="004C0304"/>
    <w:rsid w:val="004C0F17"/>
    <w:rsid w:val="004C1BB5"/>
    <w:rsid w:val="004D0183"/>
    <w:rsid w:val="004D2CC8"/>
    <w:rsid w:val="004D42DF"/>
    <w:rsid w:val="004D4768"/>
    <w:rsid w:val="004D493D"/>
    <w:rsid w:val="004D5149"/>
    <w:rsid w:val="004D5288"/>
    <w:rsid w:val="004D7735"/>
    <w:rsid w:val="004D78BA"/>
    <w:rsid w:val="004E1054"/>
    <w:rsid w:val="004E53D0"/>
    <w:rsid w:val="004F48ED"/>
    <w:rsid w:val="005009B7"/>
    <w:rsid w:val="0050178F"/>
    <w:rsid w:val="0050233A"/>
    <w:rsid w:val="0050431B"/>
    <w:rsid w:val="00505621"/>
    <w:rsid w:val="00512F73"/>
    <w:rsid w:val="00515DED"/>
    <w:rsid w:val="00516104"/>
    <w:rsid w:val="005176CE"/>
    <w:rsid w:val="005209F1"/>
    <w:rsid w:val="005220E3"/>
    <w:rsid w:val="00524D8D"/>
    <w:rsid w:val="00530270"/>
    <w:rsid w:val="0053041D"/>
    <w:rsid w:val="00532DFF"/>
    <w:rsid w:val="005335BE"/>
    <w:rsid w:val="00533A82"/>
    <w:rsid w:val="00534E25"/>
    <w:rsid w:val="00535BD6"/>
    <w:rsid w:val="00540FF5"/>
    <w:rsid w:val="00542C8D"/>
    <w:rsid w:val="0054386F"/>
    <w:rsid w:val="00547C87"/>
    <w:rsid w:val="00551798"/>
    <w:rsid w:val="00553763"/>
    <w:rsid w:val="005537F6"/>
    <w:rsid w:val="00555C4D"/>
    <w:rsid w:val="00555FFF"/>
    <w:rsid w:val="0055630A"/>
    <w:rsid w:val="00557440"/>
    <w:rsid w:val="0055783A"/>
    <w:rsid w:val="00560C2E"/>
    <w:rsid w:val="00561FE0"/>
    <w:rsid w:val="0056279A"/>
    <w:rsid w:val="00563E8A"/>
    <w:rsid w:val="0056515A"/>
    <w:rsid w:val="00573439"/>
    <w:rsid w:val="00580332"/>
    <w:rsid w:val="00580BD5"/>
    <w:rsid w:val="00583563"/>
    <w:rsid w:val="00583928"/>
    <w:rsid w:val="00592DE7"/>
    <w:rsid w:val="00596206"/>
    <w:rsid w:val="005A28D1"/>
    <w:rsid w:val="005A3338"/>
    <w:rsid w:val="005A56BF"/>
    <w:rsid w:val="005A5FEF"/>
    <w:rsid w:val="005A622A"/>
    <w:rsid w:val="005A6C63"/>
    <w:rsid w:val="005A7512"/>
    <w:rsid w:val="005B39BE"/>
    <w:rsid w:val="005B3B09"/>
    <w:rsid w:val="005C0A05"/>
    <w:rsid w:val="005C2179"/>
    <w:rsid w:val="005C298A"/>
    <w:rsid w:val="005C55BC"/>
    <w:rsid w:val="005C5D0E"/>
    <w:rsid w:val="005D0396"/>
    <w:rsid w:val="005D1393"/>
    <w:rsid w:val="005D25A5"/>
    <w:rsid w:val="005D619B"/>
    <w:rsid w:val="005E00DF"/>
    <w:rsid w:val="00602BB9"/>
    <w:rsid w:val="00606942"/>
    <w:rsid w:val="00607D7A"/>
    <w:rsid w:val="006149DC"/>
    <w:rsid w:val="006217C2"/>
    <w:rsid w:val="006233C5"/>
    <w:rsid w:val="006252A8"/>
    <w:rsid w:val="0063009A"/>
    <w:rsid w:val="00630A1A"/>
    <w:rsid w:val="00632CD7"/>
    <w:rsid w:val="006331FB"/>
    <w:rsid w:val="00634151"/>
    <w:rsid w:val="00635EBC"/>
    <w:rsid w:val="00636425"/>
    <w:rsid w:val="006368A0"/>
    <w:rsid w:val="006409D9"/>
    <w:rsid w:val="00643A38"/>
    <w:rsid w:val="00644346"/>
    <w:rsid w:val="00655F2C"/>
    <w:rsid w:val="00656DFE"/>
    <w:rsid w:val="006600F7"/>
    <w:rsid w:val="00660887"/>
    <w:rsid w:val="00660C4C"/>
    <w:rsid w:val="00665F7D"/>
    <w:rsid w:val="00666AF9"/>
    <w:rsid w:val="00670AB8"/>
    <w:rsid w:val="006747AC"/>
    <w:rsid w:val="006802E4"/>
    <w:rsid w:val="006806F5"/>
    <w:rsid w:val="0068111C"/>
    <w:rsid w:val="00683B0F"/>
    <w:rsid w:val="006923A1"/>
    <w:rsid w:val="0069390E"/>
    <w:rsid w:val="00696FFE"/>
    <w:rsid w:val="006977D1"/>
    <w:rsid w:val="006A39C5"/>
    <w:rsid w:val="006A5321"/>
    <w:rsid w:val="006B149D"/>
    <w:rsid w:val="006B2B87"/>
    <w:rsid w:val="006B5974"/>
    <w:rsid w:val="006B5BB3"/>
    <w:rsid w:val="006C1D8B"/>
    <w:rsid w:val="006C611B"/>
    <w:rsid w:val="006D28B3"/>
    <w:rsid w:val="006D3684"/>
    <w:rsid w:val="006D42D5"/>
    <w:rsid w:val="006D762B"/>
    <w:rsid w:val="006D7A13"/>
    <w:rsid w:val="006E1081"/>
    <w:rsid w:val="006E16AF"/>
    <w:rsid w:val="006E624E"/>
    <w:rsid w:val="006E6DDB"/>
    <w:rsid w:val="006F7CAA"/>
    <w:rsid w:val="00700538"/>
    <w:rsid w:val="007018A1"/>
    <w:rsid w:val="007056E0"/>
    <w:rsid w:val="00707C42"/>
    <w:rsid w:val="00711DB1"/>
    <w:rsid w:val="00713B70"/>
    <w:rsid w:val="0071456B"/>
    <w:rsid w:val="00720585"/>
    <w:rsid w:val="00721BFC"/>
    <w:rsid w:val="00723556"/>
    <w:rsid w:val="007241F0"/>
    <w:rsid w:val="00731485"/>
    <w:rsid w:val="00733725"/>
    <w:rsid w:val="00735155"/>
    <w:rsid w:val="00736A7F"/>
    <w:rsid w:val="007414AA"/>
    <w:rsid w:val="00742917"/>
    <w:rsid w:val="007444A7"/>
    <w:rsid w:val="0074461D"/>
    <w:rsid w:val="007457A8"/>
    <w:rsid w:val="00746C85"/>
    <w:rsid w:val="00747FDB"/>
    <w:rsid w:val="00754D5B"/>
    <w:rsid w:val="007550EA"/>
    <w:rsid w:val="00763F26"/>
    <w:rsid w:val="00764434"/>
    <w:rsid w:val="00765E9C"/>
    <w:rsid w:val="00766B83"/>
    <w:rsid w:val="0077271E"/>
    <w:rsid w:val="007727D2"/>
    <w:rsid w:val="00773AF6"/>
    <w:rsid w:val="00775A11"/>
    <w:rsid w:val="00783F85"/>
    <w:rsid w:val="00784984"/>
    <w:rsid w:val="0078531C"/>
    <w:rsid w:val="007862E4"/>
    <w:rsid w:val="0078707B"/>
    <w:rsid w:val="00795F71"/>
    <w:rsid w:val="00796A3D"/>
    <w:rsid w:val="007A0D4A"/>
    <w:rsid w:val="007A3C59"/>
    <w:rsid w:val="007A50B8"/>
    <w:rsid w:val="007A5799"/>
    <w:rsid w:val="007A7587"/>
    <w:rsid w:val="007A7A87"/>
    <w:rsid w:val="007B3E06"/>
    <w:rsid w:val="007B5034"/>
    <w:rsid w:val="007B63A2"/>
    <w:rsid w:val="007B7064"/>
    <w:rsid w:val="007B7846"/>
    <w:rsid w:val="007C0A04"/>
    <w:rsid w:val="007C32D8"/>
    <w:rsid w:val="007C344D"/>
    <w:rsid w:val="007C4B96"/>
    <w:rsid w:val="007C7C5A"/>
    <w:rsid w:val="007D1C40"/>
    <w:rsid w:val="007D3239"/>
    <w:rsid w:val="007D3503"/>
    <w:rsid w:val="007D577A"/>
    <w:rsid w:val="007D7676"/>
    <w:rsid w:val="007E198E"/>
    <w:rsid w:val="007E2665"/>
    <w:rsid w:val="007E3D2B"/>
    <w:rsid w:val="007E4CDE"/>
    <w:rsid w:val="007E5F7A"/>
    <w:rsid w:val="007E73AB"/>
    <w:rsid w:val="007E73C0"/>
    <w:rsid w:val="007F244C"/>
    <w:rsid w:val="007F59B7"/>
    <w:rsid w:val="007F74BE"/>
    <w:rsid w:val="008023E9"/>
    <w:rsid w:val="0080590E"/>
    <w:rsid w:val="00807AB8"/>
    <w:rsid w:val="008110AB"/>
    <w:rsid w:val="00814FD4"/>
    <w:rsid w:val="00815982"/>
    <w:rsid w:val="00816C11"/>
    <w:rsid w:val="0082077F"/>
    <w:rsid w:val="00827022"/>
    <w:rsid w:val="00836338"/>
    <w:rsid w:val="0083755F"/>
    <w:rsid w:val="008447C6"/>
    <w:rsid w:val="00846267"/>
    <w:rsid w:val="00850936"/>
    <w:rsid w:val="00854488"/>
    <w:rsid w:val="008709FA"/>
    <w:rsid w:val="00870DC7"/>
    <w:rsid w:val="00870FB7"/>
    <w:rsid w:val="0087182D"/>
    <w:rsid w:val="00873B2E"/>
    <w:rsid w:val="00873EBD"/>
    <w:rsid w:val="00875DAF"/>
    <w:rsid w:val="00877DED"/>
    <w:rsid w:val="008819C1"/>
    <w:rsid w:val="00887FFA"/>
    <w:rsid w:val="00894C55"/>
    <w:rsid w:val="00895415"/>
    <w:rsid w:val="008978FE"/>
    <w:rsid w:val="008A5359"/>
    <w:rsid w:val="008A5806"/>
    <w:rsid w:val="008B1C73"/>
    <w:rsid w:val="008B613A"/>
    <w:rsid w:val="008C0C48"/>
    <w:rsid w:val="008C3981"/>
    <w:rsid w:val="008C6957"/>
    <w:rsid w:val="008D064B"/>
    <w:rsid w:val="008D1292"/>
    <w:rsid w:val="008D3E02"/>
    <w:rsid w:val="008D46C2"/>
    <w:rsid w:val="008D5036"/>
    <w:rsid w:val="008D51E8"/>
    <w:rsid w:val="008E3760"/>
    <w:rsid w:val="008F79FB"/>
    <w:rsid w:val="00900205"/>
    <w:rsid w:val="00903A6A"/>
    <w:rsid w:val="00907816"/>
    <w:rsid w:val="0091289C"/>
    <w:rsid w:val="009128AC"/>
    <w:rsid w:val="00912BDD"/>
    <w:rsid w:val="009172E1"/>
    <w:rsid w:val="00921385"/>
    <w:rsid w:val="00923522"/>
    <w:rsid w:val="009247FB"/>
    <w:rsid w:val="0092680A"/>
    <w:rsid w:val="00927071"/>
    <w:rsid w:val="00933BD9"/>
    <w:rsid w:val="0093723F"/>
    <w:rsid w:val="00941740"/>
    <w:rsid w:val="009433D4"/>
    <w:rsid w:val="00945957"/>
    <w:rsid w:val="00945D32"/>
    <w:rsid w:val="00951D1E"/>
    <w:rsid w:val="0095254A"/>
    <w:rsid w:val="009543F1"/>
    <w:rsid w:val="00954C08"/>
    <w:rsid w:val="00955943"/>
    <w:rsid w:val="0096248E"/>
    <w:rsid w:val="0096364F"/>
    <w:rsid w:val="009857D7"/>
    <w:rsid w:val="00987F25"/>
    <w:rsid w:val="00991C32"/>
    <w:rsid w:val="009948FE"/>
    <w:rsid w:val="00995EE5"/>
    <w:rsid w:val="009965AD"/>
    <w:rsid w:val="009A1C1E"/>
    <w:rsid w:val="009A239A"/>
    <w:rsid w:val="009A25E2"/>
    <w:rsid w:val="009A2654"/>
    <w:rsid w:val="009A2E52"/>
    <w:rsid w:val="009A3C13"/>
    <w:rsid w:val="009A3C75"/>
    <w:rsid w:val="009A5A31"/>
    <w:rsid w:val="009A66A5"/>
    <w:rsid w:val="009A6962"/>
    <w:rsid w:val="009B1591"/>
    <w:rsid w:val="009B1644"/>
    <w:rsid w:val="009B4345"/>
    <w:rsid w:val="009B6548"/>
    <w:rsid w:val="009B68B8"/>
    <w:rsid w:val="009C069E"/>
    <w:rsid w:val="009C3AAC"/>
    <w:rsid w:val="009C5128"/>
    <w:rsid w:val="009C6C08"/>
    <w:rsid w:val="009D1183"/>
    <w:rsid w:val="009E1BE6"/>
    <w:rsid w:val="009E489B"/>
    <w:rsid w:val="009E4E61"/>
    <w:rsid w:val="009E6187"/>
    <w:rsid w:val="009F1B40"/>
    <w:rsid w:val="009F30C4"/>
    <w:rsid w:val="009F71E9"/>
    <w:rsid w:val="009F7FF3"/>
    <w:rsid w:val="00A019F2"/>
    <w:rsid w:val="00A033BC"/>
    <w:rsid w:val="00A03F5B"/>
    <w:rsid w:val="00A06CCF"/>
    <w:rsid w:val="00A0711A"/>
    <w:rsid w:val="00A102B9"/>
    <w:rsid w:val="00A10FC3"/>
    <w:rsid w:val="00A11852"/>
    <w:rsid w:val="00A11AFD"/>
    <w:rsid w:val="00A17C8A"/>
    <w:rsid w:val="00A17DAA"/>
    <w:rsid w:val="00A23CBC"/>
    <w:rsid w:val="00A35F77"/>
    <w:rsid w:val="00A36681"/>
    <w:rsid w:val="00A42C79"/>
    <w:rsid w:val="00A4376C"/>
    <w:rsid w:val="00A55C9D"/>
    <w:rsid w:val="00A576F1"/>
    <w:rsid w:val="00A6073E"/>
    <w:rsid w:val="00A65C9C"/>
    <w:rsid w:val="00A66666"/>
    <w:rsid w:val="00A6788F"/>
    <w:rsid w:val="00A70078"/>
    <w:rsid w:val="00A704B3"/>
    <w:rsid w:val="00A70C73"/>
    <w:rsid w:val="00A716DF"/>
    <w:rsid w:val="00A71EC6"/>
    <w:rsid w:val="00A72305"/>
    <w:rsid w:val="00A73147"/>
    <w:rsid w:val="00A74091"/>
    <w:rsid w:val="00A85F29"/>
    <w:rsid w:val="00A92FC9"/>
    <w:rsid w:val="00A95474"/>
    <w:rsid w:val="00A95A15"/>
    <w:rsid w:val="00A95DF4"/>
    <w:rsid w:val="00AA25AA"/>
    <w:rsid w:val="00AA33B0"/>
    <w:rsid w:val="00AA457F"/>
    <w:rsid w:val="00AA7826"/>
    <w:rsid w:val="00AA7B56"/>
    <w:rsid w:val="00AB0831"/>
    <w:rsid w:val="00AB0B98"/>
    <w:rsid w:val="00AB0F57"/>
    <w:rsid w:val="00AB41AD"/>
    <w:rsid w:val="00AB65DE"/>
    <w:rsid w:val="00AC3686"/>
    <w:rsid w:val="00AD0DA2"/>
    <w:rsid w:val="00AD3DD6"/>
    <w:rsid w:val="00AD642C"/>
    <w:rsid w:val="00AD7EBA"/>
    <w:rsid w:val="00AE1E4B"/>
    <w:rsid w:val="00AE5567"/>
    <w:rsid w:val="00AF1239"/>
    <w:rsid w:val="00AF4973"/>
    <w:rsid w:val="00B001BE"/>
    <w:rsid w:val="00B00D1E"/>
    <w:rsid w:val="00B02B24"/>
    <w:rsid w:val="00B06B85"/>
    <w:rsid w:val="00B10C36"/>
    <w:rsid w:val="00B12102"/>
    <w:rsid w:val="00B12190"/>
    <w:rsid w:val="00B1626B"/>
    <w:rsid w:val="00B16480"/>
    <w:rsid w:val="00B17DF3"/>
    <w:rsid w:val="00B20D4B"/>
    <w:rsid w:val="00B2165C"/>
    <w:rsid w:val="00B23969"/>
    <w:rsid w:val="00B31880"/>
    <w:rsid w:val="00B332C9"/>
    <w:rsid w:val="00B33337"/>
    <w:rsid w:val="00B33597"/>
    <w:rsid w:val="00B3739F"/>
    <w:rsid w:val="00B376F2"/>
    <w:rsid w:val="00B410D4"/>
    <w:rsid w:val="00B4581A"/>
    <w:rsid w:val="00B45C4A"/>
    <w:rsid w:val="00B472A0"/>
    <w:rsid w:val="00B51B0B"/>
    <w:rsid w:val="00B52ED9"/>
    <w:rsid w:val="00B53A7A"/>
    <w:rsid w:val="00B54C6B"/>
    <w:rsid w:val="00B55938"/>
    <w:rsid w:val="00B56CA7"/>
    <w:rsid w:val="00B5700F"/>
    <w:rsid w:val="00B57FBF"/>
    <w:rsid w:val="00B6019C"/>
    <w:rsid w:val="00B628F4"/>
    <w:rsid w:val="00B629B4"/>
    <w:rsid w:val="00B667D5"/>
    <w:rsid w:val="00B67197"/>
    <w:rsid w:val="00B74359"/>
    <w:rsid w:val="00B81A3A"/>
    <w:rsid w:val="00B8355E"/>
    <w:rsid w:val="00B916AE"/>
    <w:rsid w:val="00B918A3"/>
    <w:rsid w:val="00B97FBC"/>
    <w:rsid w:val="00BA1241"/>
    <w:rsid w:val="00BA20AA"/>
    <w:rsid w:val="00BA387B"/>
    <w:rsid w:val="00BA3E15"/>
    <w:rsid w:val="00BB7246"/>
    <w:rsid w:val="00BB7AF7"/>
    <w:rsid w:val="00BC13A8"/>
    <w:rsid w:val="00BC15B1"/>
    <w:rsid w:val="00BD30E0"/>
    <w:rsid w:val="00BD389A"/>
    <w:rsid w:val="00BD3EA0"/>
    <w:rsid w:val="00BD4425"/>
    <w:rsid w:val="00BE19BB"/>
    <w:rsid w:val="00BE3217"/>
    <w:rsid w:val="00BE5394"/>
    <w:rsid w:val="00BE74AE"/>
    <w:rsid w:val="00BF2082"/>
    <w:rsid w:val="00BF4014"/>
    <w:rsid w:val="00BF7587"/>
    <w:rsid w:val="00C05FE0"/>
    <w:rsid w:val="00C07A25"/>
    <w:rsid w:val="00C10376"/>
    <w:rsid w:val="00C1341A"/>
    <w:rsid w:val="00C15E6B"/>
    <w:rsid w:val="00C218FB"/>
    <w:rsid w:val="00C2309A"/>
    <w:rsid w:val="00C238BD"/>
    <w:rsid w:val="00C25B49"/>
    <w:rsid w:val="00C26F2F"/>
    <w:rsid w:val="00C2733D"/>
    <w:rsid w:val="00C31C58"/>
    <w:rsid w:val="00C3727A"/>
    <w:rsid w:val="00C47583"/>
    <w:rsid w:val="00C47C6D"/>
    <w:rsid w:val="00C50465"/>
    <w:rsid w:val="00C505B1"/>
    <w:rsid w:val="00C50D29"/>
    <w:rsid w:val="00C54264"/>
    <w:rsid w:val="00C56FD7"/>
    <w:rsid w:val="00C6509B"/>
    <w:rsid w:val="00C671C0"/>
    <w:rsid w:val="00C70DA7"/>
    <w:rsid w:val="00C728B8"/>
    <w:rsid w:val="00C72C56"/>
    <w:rsid w:val="00C72D3F"/>
    <w:rsid w:val="00C73235"/>
    <w:rsid w:val="00C74E65"/>
    <w:rsid w:val="00C764DF"/>
    <w:rsid w:val="00C85437"/>
    <w:rsid w:val="00C90335"/>
    <w:rsid w:val="00C9064F"/>
    <w:rsid w:val="00C90D02"/>
    <w:rsid w:val="00C93844"/>
    <w:rsid w:val="00C9420F"/>
    <w:rsid w:val="00C948D1"/>
    <w:rsid w:val="00C97FB1"/>
    <w:rsid w:val="00CA0C9D"/>
    <w:rsid w:val="00CA2703"/>
    <w:rsid w:val="00CA570C"/>
    <w:rsid w:val="00CA59AC"/>
    <w:rsid w:val="00CA764C"/>
    <w:rsid w:val="00CB2B2E"/>
    <w:rsid w:val="00CB42DD"/>
    <w:rsid w:val="00CB48FB"/>
    <w:rsid w:val="00CB6FF5"/>
    <w:rsid w:val="00CB7280"/>
    <w:rsid w:val="00CB7EAC"/>
    <w:rsid w:val="00CC0D2D"/>
    <w:rsid w:val="00CC25A1"/>
    <w:rsid w:val="00CC2CD2"/>
    <w:rsid w:val="00CD0627"/>
    <w:rsid w:val="00CD3477"/>
    <w:rsid w:val="00CE0580"/>
    <w:rsid w:val="00CE556E"/>
    <w:rsid w:val="00CE5657"/>
    <w:rsid w:val="00CE6710"/>
    <w:rsid w:val="00CE7AF0"/>
    <w:rsid w:val="00CF091F"/>
    <w:rsid w:val="00CF2A2B"/>
    <w:rsid w:val="00CF4DC5"/>
    <w:rsid w:val="00CF613B"/>
    <w:rsid w:val="00CF713F"/>
    <w:rsid w:val="00D0172A"/>
    <w:rsid w:val="00D04C36"/>
    <w:rsid w:val="00D133F8"/>
    <w:rsid w:val="00D14A3E"/>
    <w:rsid w:val="00D1649A"/>
    <w:rsid w:val="00D21E09"/>
    <w:rsid w:val="00D2214F"/>
    <w:rsid w:val="00D239DC"/>
    <w:rsid w:val="00D24929"/>
    <w:rsid w:val="00D24990"/>
    <w:rsid w:val="00D25F92"/>
    <w:rsid w:val="00D30BDE"/>
    <w:rsid w:val="00D317B3"/>
    <w:rsid w:val="00D33F9D"/>
    <w:rsid w:val="00D34203"/>
    <w:rsid w:val="00D34A50"/>
    <w:rsid w:val="00D34A9B"/>
    <w:rsid w:val="00D37FFB"/>
    <w:rsid w:val="00D52AE6"/>
    <w:rsid w:val="00D560A3"/>
    <w:rsid w:val="00D6175C"/>
    <w:rsid w:val="00D620C8"/>
    <w:rsid w:val="00D648ED"/>
    <w:rsid w:val="00D66579"/>
    <w:rsid w:val="00D67321"/>
    <w:rsid w:val="00D73028"/>
    <w:rsid w:val="00D74798"/>
    <w:rsid w:val="00D7489C"/>
    <w:rsid w:val="00D77B90"/>
    <w:rsid w:val="00D821A3"/>
    <w:rsid w:val="00D84E1C"/>
    <w:rsid w:val="00D8629B"/>
    <w:rsid w:val="00D876D2"/>
    <w:rsid w:val="00D9040A"/>
    <w:rsid w:val="00D922C2"/>
    <w:rsid w:val="00D9359C"/>
    <w:rsid w:val="00D942A7"/>
    <w:rsid w:val="00D947CE"/>
    <w:rsid w:val="00D94F62"/>
    <w:rsid w:val="00DA314F"/>
    <w:rsid w:val="00DB1B70"/>
    <w:rsid w:val="00DC09CA"/>
    <w:rsid w:val="00DC2D37"/>
    <w:rsid w:val="00DC3219"/>
    <w:rsid w:val="00DC3E82"/>
    <w:rsid w:val="00DC484B"/>
    <w:rsid w:val="00DD1392"/>
    <w:rsid w:val="00DD3BAF"/>
    <w:rsid w:val="00DD7BF6"/>
    <w:rsid w:val="00DE001A"/>
    <w:rsid w:val="00DE5882"/>
    <w:rsid w:val="00DE5D6D"/>
    <w:rsid w:val="00DE5D89"/>
    <w:rsid w:val="00DF3382"/>
    <w:rsid w:val="00DF3777"/>
    <w:rsid w:val="00E10676"/>
    <w:rsid w:val="00E14310"/>
    <w:rsid w:val="00E2025F"/>
    <w:rsid w:val="00E33A10"/>
    <w:rsid w:val="00E3716B"/>
    <w:rsid w:val="00E4001A"/>
    <w:rsid w:val="00E468E0"/>
    <w:rsid w:val="00E47C57"/>
    <w:rsid w:val="00E52406"/>
    <w:rsid w:val="00E5323B"/>
    <w:rsid w:val="00E55060"/>
    <w:rsid w:val="00E560BB"/>
    <w:rsid w:val="00E5645F"/>
    <w:rsid w:val="00E700F3"/>
    <w:rsid w:val="00E724BE"/>
    <w:rsid w:val="00E72BC5"/>
    <w:rsid w:val="00E7350D"/>
    <w:rsid w:val="00E8749E"/>
    <w:rsid w:val="00E90C01"/>
    <w:rsid w:val="00E916CF"/>
    <w:rsid w:val="00E91CF8"/>
    <w:rsid w:val="00E92259"/>
    <w:rsid w:val="00E95DC5"/>
    <w:rsid w:val="00E96AB1"/>
    <w:rsid w:val="00EA4030"/>
    <w:rsid w:val="00EA486E"/>
    <w:rsid w:val="00EA58B4"/>
    <w:rsid w:val="00EB15C3"/>
    <w:rsid w:val="00EC23A6"/>
    <w:rsid w:val="00EC2614"/>
    <w:rsid w:val="00EC59D3"/>
    <w:rsid w:val="00EC63CA"/>
    <w:rsid w:val="00ED128E"/>
    <w:rsid w:val="00ED19B1"/>
    <w:rsid w:val="00ED1BB0"/>
    <w:rsid w:val="00ED3357"/>
    <w:rsid w:val="00ED48BA"/>
    <w:rsid w:val="00ED582E"/>
    <w:rsid w:val="00ED6F60"/>
    <w:rsid w:val="00EE017F"/>
    <w:rsid w:val="00EE1AAD"/>
    <w:rsid w:val="00EE29EE"/>
    <w:rsid w:val="00EE30F4"/>
    <w:rsid w:val="00EE3268"/>
    <w:rsid w:val="00EF3FA9"/>
    <w:rsid w:val="00EF4D98"/>
    <w:rsid w:val="00EF7471"/>
    <w:rsid w:val="00F035F7"/>
    <w:rsid w:val="00F03B1E"/>
    <w:rsid w:val="00F07F59"/>
    <w:rsid w:val="00F10BD8"/>
    <w:rsid w:val="00F12657"/>
    <w:rsid w:val="00F1651D"/>
    <w:rsid w:val="00F22DCB"/>
    <w:rsid w:val="00F23FDA"/>
    <w:rsid w:val="00F3205F"/>
    <w:rsid w:val="00F32D92"/>
    <w:rsid w:val="00F33949"/>
    <w:rsid w:val="00F34897"/>
    <w:rsid w:val="00F36B7D"/>
    <w:rsid w:val="00F55396"/>
    <w:rsid w:val="00F57B0C"/>
    <w:rsid w:val="00F6133F"/>
    <w:rsid w:val="00F61A2A"/>
    <w:rsid w:val="00F65877"/>
    <w:rsid w:val="00F70B55"/>
    <w:rsid w:val="00F7108D"/>
    <w:rsid w:val="00F72AB2"/>
    <w:rsid w:val="00F73427"/>
    <w:rsid w:val="00F7419C"/>
    <w:rsid w:val="00F76528"/>
    <w:rsid w:val="00F808DE"/>
    <w:rsid w:val="00F81EFA"/>
    <w:rsid w:val="00F83F95"/>
    <w:rsid w:val="00F851FC"/>
    <w:rsid w:val="00F860D8"/>
    <w:rsid w:val="00F9555F"/>
    <w:rsid w:val="00F97981"/>
    <w:rsid w:val="00FA0179"/>
    <w:rsid w:val="00FA1ECB"/>
    <w:rsid w:val="00FA5696"/>
    <w:rsid w:val="00FB2FAA"/>
    <w:rsid w:val="00FB424A"/>
    <w:rsid w:val="00FB4681"/>
    <w:rsid w:val="00FB6E05"/>
    <w:rsid w:val="00FC09B4"/>
    <w:rsid w:val="00FC60BA"/>
    <w:rsid w:val="00FD574B"/>
    <w:rsid w:val="00FD6A23"/>
    <w:rsid w:val="00FD6CBA"/>
    <w:rsid w:val="00FD6E66"/>
    <w:rsid w:val="00FE1898"/>
    <w:rsid w:val="00FE3198"/>
    <w:rsid w:val="00FE6667"/>
    <w:rsid w:val="00FE7165"/>
    <w:rsid w:val="00FF109A"/>
    <w:rsid w:val="00FF1795"/>
    <w:rsid w:val="00FF1A14"/>
    <w:rsid w:val="00FF359D"/>
    <w:rsid w:val="00FF3EBF"/>
    <w:rsid w:val="00FF5258"/>
    <w:rsid w:val="00FF6A81"/>
    <w:rsid w:val="00FF7F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8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B12102"/>
    <w:pPr>
      <w:ind w:left="720"/>
      <w:contextualSpacing/>
    </w:pPr>
  </w:style>
  <w:style w:type="character" w:styleId="CommentReference">
    <w:name w:val="annotation reference"/>
    <w:basedOn w:val="DefaultParagraphFont"/>
    <w:uiPriority w:val="99"/>
    <w:semiHidden/>
    <w:unhideWhenUsed/>
    <w:rsid w:val="00EE017F"/>
    <w:rPr>
      <w:sz w:val="16"/>
      <w:szCs w:val="16"/>
    </w:rPr>
  </w:style>
  <w:style w:type="paragraph" w:styleId="CommentText">
    <w:name w:val="annotation text"/>
    <w:basedOn w:val="Normal"/>
    <w:link w:val="CommentTextChar"/>
    <w:uiPriority w:val="99"/>
    <w:semiHidden/>
    <w:unhideWhenUsed/>
    <w:rsid w:val="00EE017F"/>
    <w:pPr>
      <w:spacing w:line="240" w:lineRule="auto"/>
    </w:pPr>
    <w:rPr>
      <w:sz w:val="20"/>
      <w:szCs w:val="20"/>
    </w:rPr>
  </w:style>
  <w:style w:type="character" w:customStyle="1" w:styleId="CommentTextChar">
    <w:name w:val="Comment Text Char"/>
    <w:basedOn w:val="DefaultParagraphFont"/>
    <w:link w:val="CommentText"/>
    <w:uiPriority w:val="99"/>
    <w:semiHidden/>
    <w:rsid w:val="00EE017F"/>
    <w:rPr>
      <w:sz w:val="20"/>
      <w:szCs w:val="20"/>
    </w:rPr>
  </w:style>
  <w:style w:type="paragraph" w:styleId="CommentSubject">
    <w:name w:val="annotation subject"/>
    <w:basedOn w:val="CommentText"/>
    <w:next w:val="CommentText"/>
    <w:link w:val="CommentSubjectChar"/>
    <w:uiPriority w:val="99"/>
    <w:semiHidden/>
    <w:unhideWhenUsed/>
    <w:rsid w:val="00EE017F"/>
    <w:rPr>
      <w:b/>
      <w:bCs/>
    </w:rPr>
  </w:style>
  <w:style w:type="character" w:customStyle="1" w:styleId="CommentSubjectChar">
    <w:name w:val="Comment Subject Char"/>
    <w:basedOn w:val="CommentTextChar"/>
    <w:link w:val="CommentSubject"/>
    <w:uiPriority w:val="99"/>
    <w:semiHidden/>
    <w:rsid w:val="00EE017F"/>
    <w:rPr>
      <w:b/>
      <w:bCs/>
      <w:sz w:val="20"/>
      <w:szCs w:val="20"/>
    </w:rPr>
  </w:style>
  <w:style w:type="paragraph" w:customStyle="1" w:styleId="tv213">
    <w:name w:val="tv213"/>
    <w:basedOn w:val="Normal"/>
    <w:rsid w:val="004D2C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457C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7C22"/>
    <w:rPr>
      <w:sz w:val="20"/>
      <w:szCs w:val="20"/>
    </w:rPr>
  </w:style>
  <w:style w:type="character" w:styleId="FootnoteReference">
    <w:name w:val="footnote reference"/>
    <w:basedOn w:val="DefaultParagraphFont"/>
    <w:uiPriority w:val="99"/>
    <w:semiHidden/>
    <w:unhideWhenUsed/>
    <w:rsid w:val="00457C22"/>
    <w:rPr>
      <w:vertAlign w:val="superscript"/>
    </w:rPr>
  </w:style>
  <w:style w:type="character" w:customStyle="1" w:styleId="UnresolvedMention">
    <w:name w:val="Unresolved Mention"/>
    <w:basedOn w:val="DefaultParagraphFont"/>
    <w:uiPriority w:val="99"/>
    <w:semiHidden/>
    <w:unhideWhenUsed/>
    <w:rsid w:val="00FF1795"/>
    <w:rPr>
      <w:color w:val="605E5C"/>
      <w:shd w:val="clear" w:color="auto" w:fill="E1DFDD"/>
    </w:rPr>
  </w:style>
  <w:style w:type="character" w:customStyle="1" w:styleId="normaltextrun">
    <w:name w:val="normaltextrun"/>
    <w:basedOn w:val="DefaultParagraphFont"/>
    <w:rsid w:val="00C90D02"/>
  </w:style>
  <w:style w:type="character" w:customStyle="1" w:styleId="st1">
    <w:name w:val="st1"/>
    <w:uiPriority w:val="99"/>
    <w:rsid w:val="00C56FD7"/>
  </w:style>
  <w:style w:type="paragraph" w:customStyle="1" w:styleId="paragraph">
    <w:name w:val="paragraph"/>
    <w:basedOn w:val="Normal"/>
    <w:rsid w:val="007D323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DefaultParagraphFont"/>
    <w:rsid w:val="007D3239"/>
  </w:style>
  <w:style w:type="character" w:customStyle="1" w:styleId="spellingerror">
    <w:name w:val="spellingerror"/>
    <w:basedOn w:val="DefaultParagraphFont"/>
    <w:rsid w:val="007D3239"/>
  </w:style>
  <w:style w:type="paragraph" w:customStyle="1" w:styleId="norm">
    <w:name w:val="norm"/>
    <w:basedOn w:val="Normal"/>
    <w:rsid w:val="009A25E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script">
    <w:name w:val="superscript"/>
    <w:basedOn w:val="DefaultParagraphFont"/>
    <w:rsid w:val="00C1341A"/>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24638620">
      <w:bodyDiv w:val="1"/>
      <w:marLeft w:val="0"/>
      <w:marRight w:val="0"/>
      <w:marTop w:val="0"/>
      <w:marBottom w:val="0"/>
      <w:divBdr>
        <w:top w:val="none" w:sz="0" w:space="0" w:color="auto"/>
        <w:left w:val="none" w:sz="0" w:space="0" w:color="auto"/>
        <w:bottom w:val="none" w:sz="0" w:space="0" w:color="auto"/>
        <w:right w:val="none" w:sz="0" w:space="0" w:color="auto"/>
      </w:divBdr>
    </w:div>
    <w:div w:id="637732755">
      <w:bodyDiv w:val="1"/>
      <w:marLeft w:val="0"/>
      <w:marRight w:val="0"/>
      <w:marTop w:val="0"/>
      <w:marBottom w:val="0"/>
      <w:divBdr>
        <w:top w:val="none" w:sz="0" w:space="0" w:color="auto"/>
        <w:left w:val="none" w:sz="0" w:space="0" w:color="auto"/>
        <w:bottom w:val="none" w:sz="0" w:space="0" w:color="auto"/>
        <w:right w:val="none" w:sz="0" w:space="0" w:color="auto"/>
      </w:divBdr>
    </w:div>
    <w:div w:id="680592533">
      <w:bodyDiv w:val="1"/>
      <w:marLeft w:val="0"/>
      <w:marRight w:val="0"/>
      <w:marTop w:val="0"/>
      <w:marBottom w:val="0"/>
      <w:divBdr>
        <w:top w:val="none" w:sz="0" w:space="0" w:color="auto"/>
        <w:left w:val="none" w:sz="0" w:space="0" w:color="auto"/>
        <w:bottom w:val="none" w:sz="0" w:space="0" w:color="auto"/>
        <w:right w:val="none" w:sz="0" w:space="0" w:color="auto"/>
      </w:divBdr>
      <w:divsChild>
        <w:div w:id="110787600">
          <w:marLeft w:val="0"/>
          <w:marRight w:val="0"/>
          <w:marTop w:val="0"/>
          <w:marBottom w:val="0"/>
          <w:divBdr>
            <w:top w:val="none" w:sz="0" w:space="0" w:color="auto"/>
            <w:left w:val="none" w:sz="0" w:space="0" w:color="auto"/>
            <w:bottom w:val="none" w:sz="0" w:space="0" w:color="auto"/>
            <w:right w:val="none" w:sz="0" w:space="0" w:color="auto"/>
          </w:divBdr>
        </w:div>
        <w:div w:id="441997192">
          <w:marLeft w:val="0"/>
          <w:marRight w:val="0"/>
          <w:marTop w:val="0"/>
          <w:marBottom w:val="0"/>
          <w:divBdr>
            <w:top w:val="none" w:sz="0" w:space="0" w:color="auto"/>
            <w:left w:val="none" w:sz="0" w:space="0" w:color="auto"/>
            <w:bottom w:val="none" w:sz="0" w:space="0" w:color="auto"/>
            <w:right w:val="none" w:sz="0" w:space="0" w:color="auto"/>
          </w:divBdr>
        </w:div>
        <w:div w:id="608585197">
          <w:marLeft w:val="0"/>
          <w:marRight w:val="0"/>
          <w:marTop w:val="0"/>
          <w:marBottom w:val="0"/>
          <w:divBdr>
            <w:top w:val="none" w:sz="0" w:space="0" w:color="auto"/>
            <w:left w:val="none" w:sz="0" w:space="0" w:color="auto"/>
            <w:bottom w:val="none" w:sz="0" w:space="0" w:color="auto"/>
            <w:right w:val="none" w:sz="0" w:space="0" w:color="auto"/>
          </w:divBdr>
        </w:div>
        <w:div w:id="711658442">
          <w:marLeft w:val="0"/>
          <w:marRight w:val="0"/>
          <w:marTop w:val="0"/>
          <w:marBottom w:val="0"/>
          <w:divBdr>
            <w:top w:val="none" w:sz="0" w:space="0" w:color="auto"/>
            <w:left w:val="none" w:sz="0" w:space="0" w:color="auto"/>
            <w:bottom w:val="none" w:sz="0" w:space="0" w:color="auto"/>
            <w:right w:val="none" w:sz="0" w:space="0" w:color="auto"/>
          </w:divBdr>
        </w:div>
        <w:div w:id="750395488">
          <w:marLeft w:val="0"/>
          <w:marRight w:val="0"/>
          <w:marTop w:val="0"/>
          <w:marBottom w:val="0"/>
          <w:divBdr>
            <w:top w:val="none" w:sz="0" w:space="0" w:color="auto"/>
            <w:left w:val="none" w:sz="0" w:space="0" w:color="auto"/>
            <w:bottom w:val="none" w:sz="0" w:space="0" w:color="auto"/>
            <w:right w:val="none" w:sz="0" w:space="0" w:color="auto"/>
          </w:divBdr>
        </w:div>
        <w:div w:id="1484811456">
          <w:marLeft w:val="0"/>
          <w:marRight w:val="0"/>
          <w:marTop w:val="0"/>
          <w:marBottom w:val="0"/>
          <w:divBdr>
            <w:top w:val="none" w:sz="0" w:space="0" w:color="auto"/>
            <w:left w:val="none" w:sz="0" w:space="0" w:color="auto"/>
            <w:bottom w:val="none" w:sz="0" w:space="0" w:color="auto"/>
            <w:right w:val="none" w:sz="0" w:space="0" w:color="auto"/>
          </w:divBdr>
        </w:div>
        <w:div w:id="1708136883">
          <w:marLeft w:val="0"/>
          <w:marRight w:val="0"/>
          <w:marTop w:val="0"/>
          <w:marBottom w:val="0"/>
          <w:divBdr>
            <w:top w:val="none" w:sz="0" w:space="0" w:color="auto"/>
            <w:left w:val="none" w:sz="0" w:space="0" w:color="auto"/>
            <w:bottom w:val="none" w:sz="0" w:space="0" w:color="auto"/>
            <w:right w:val="none" w:sz="0" w:space="0" w:color="auto"/>
          </w:divBdr>
        </w:div>
        <w:div w:id="2002418980">
          <w:marLeft w:val="0"/>
          <w:marRight w:val="0"/>
          <w:marTop w:val="0"/>
          <w:marBottom w:val="0"/>
          <w:divBdr>
            <w:top w:val="none" w:sz="0" w:space="0" w:color="auto"/>
            <w:left w:val="none" w:sz="0" w:space="0" w:color="auto"/>
            <w:bottom w:val="none" w:sz="0" w:space="0" w:color="auto"/>
            <w:right w:val="none" w:sz="0" w:space="0" w:color="auto"/>
          </w:divBdr>
        </w:div>
      </w:divsChild>
    </w:div>
    <w:div w:id="811943529">
      <w:bodyDiv w:val="1"/>
      <w:marLeft w:val="0"/>
      <w:marRight w:val="0"/>
      <w:marTop w:val="0"/>
      <w:marBottom w:val="0"/>
      <w:divBdr>
        <w:top w:val="none" w:sz="0" w:space="0" w:color="auto"/>
        <w:left w:val="none" w:sz="0" w:space="0" w:color="auto"/>
        <w:bottom w:val="none" w:sz="0" w:space="0" w:color="auto"/>
        <w:right w:val="none" w:sz="0" w:space="0" w:color="auto"/>
      </w:divBdr>
      <w:divsChild>
        <w:div w:id="1345664271">
          <w:marLeft w:val="480"/>
          <w:marRight w:val="0"/>
          <w:marTop w:val="0"/>
          <w:marBottom w:val="0"/>
          <w:divBdr>
            <w:top w:val="none" w:sz="0" w:space="0" w:color="auto"/>
            <w:left w:val="none" w:sz="0" w:space="0" w:color="auto"/>
            <w:bottom w:val="none" w:sz="0" w:space="0" w:color="auto"/>
            <w:right w:val="none" w:sz="0" w:space="0" w:color="auto"/>
          </w:divBdr>
        </w:div>
        <w:div w:id="113448589">
          <w:marLeft w:val="480"/>
          <w:marRight w:val="0"/>
          <w:marTop w:val="0"/>
          <w:marBottom w:val="0"/>
          <w:divBdr>
            <w:top w:val="none" w:sz="0" w:space="0" w:color="auto"/>
            <w:left w:val="none" w:sz="0" w:space="0" w:color="auto"/>
            <w:bottom w:val="none" w:sz="0" w:space="0" w:color="auto"/>
            <w:right w:val="none" w:sz="0" w:space="0" w:color="auto"/>
          </w:divBdr>
        </w:div>
      </w:divsChild>
    </w:div>
    <w:div w:id="971641291">
      <w:bodyDiv w:val="1"/>
      <w:marLeft w:val="0"/>
      <w:marRight w:val="0"/>
      <w:marTop w:val="0"/>
      <w:marBottom w:val="0"/>
      <w:divBdr>
        <w:top w:val="none" w:sz="0" w:space="0" w:color="auto"/>
        <w:left w:val="none" w:sz="0" w:space="0" w:color="auto"/>
        <w:bottom w:val="none" w:sz="0" w:space="0" w:color="auto"/>
        <w:right w:val="none" w:sz="0" w:space="0" w:color="auto"/>
      </w:divBdr>
      <w:divsChild>
        <w:div w:id="2062946526">
          <w:marLeft w:val="480"/>
          <w:marRight w:val="0"/>
          <w:marTop w:val="0"/>
          <w:marBottom w:val="0"/>
          <w:divBdr>
            <w:top w:val="none" w:sz="0" w:space="0" w:color="auto"/>
            <w:left w:val="none" w:sz="0" w:space="0" w:color="auto"/>
            <w:bottom w:val="none" w:sz="0" w:space="0" w:color="auto"/>
            <w:right w:val="none" w:sz="0" w:space="0" w:color="auto"/>
          </w:divBdr>
        </w:div>
        <w:div w:id="660348751">
          <w:marLeft w:val="480"/>
          <w:marRight w:val="0"/>
          <w:marTop w:val="0"/>
          <w:marBottom w:val="0"/>
          <w:divBdr>
            <w:top w:val="none" w:sz="0" w:space="0" w:color="auto"/>
            <w:left w:val="none" w:sz="0" w:space="0" w:color="auto"/>
            <w:bottom w:val="none" w:sz="0" w:space="0" w:color="auto"/>
            <w:right w:val="none" w:sz="0" w:space="0" w:color="auto"/>
          </w:divBdr>
        </w:div>
        <w:div w:id="981736712">
          <w:marLeft w:val="480"/>
          <w:marRight w:val="0"/>
          <w:marTop w:val="0"/>
          <w:marBottom w:val="0"/>
          <w:divBdr>
            <w:top w:val="none" w:sz="0" w:space="0" w:color="auto"/>
            <w:left w:val="none" w:sz="0" w:space="0" w:color="auto"/>
            <w:bottom w:val="none" w:sz="0" w:space="0" w:color="auto"/>
            <w:right w:val="none" w:sz="0" w:space="0" w:color="auto"/>
          </w:divBdr>
        </w:div>
      </w:divsChild>
    </w:div>
    <w:div w:id="1350763139">
      <w:bodyDiv w:val="1"/>
      <w:marLeft w:val="0"/>
      <w:marRight w:val="0"/>
      <w:marTop w:val="0"/>
      <w:marBottom w:val="0"/>
      <w:divBdr>
        <w:top w:val="none" w:sz="0" w:space="0" w:color="auto"/>
        <w:left w:val="none" w:sz="0" w:space="0" w:color="auto"/>
        <w:bottom w:val="none" w:sz="0" w:space="0" w:color="auto"/>
        <w:right w:val="none" w:sz="0" w:space="0" w:color="auto"/>
      </w:divBdr>
      <w:divsChild>
        <w:div w:id="103841158">
          <w:marLeft w:val="0"/>
          <w:marRight w:val="0"/>
          <w:marTop w:val="0"/>
          <w:marBottom w:val="0"/>
          <w:divBdr>
            <w:top w:val="none" w:sz="0" w:space="0" w:color="auto"/>
            <w:left w:val="none" w:sz="0" w:space="0" w:color="auto"/>
            <w:bottom w:val="none" w:sz="0" w:space="0" w:color="auto"/>
            <w:right w:val="none" w:sz="0" w:space="0" w:color="auto"/>
          </w:divBdr>
        </w:div>
        <w:div w:id="183639639">
          <w:marLeft w:val="0"/>
          <w:marRight w:val="0"/>
          <w:marTop w:val="0"/>
          <w:marBottom w:val="0"/>
          <w:divBdr>
            <w:top w:val="none" w:sz="0" w:space="0" w:color="auto"/>
            <w:left w:val="none" w:sz="0" w:space="0" w:color="auto"/>
            <w:bottom w:val="none" w:sz="0" w:space="0" w:color="auto"/>
            <w:right w:val="none" w:sz="0" w:space="0" w:color="auto"/>
          </w:divBdr>
        </w:div>
        <w:div w:id="543718000">
          <w:marLeft w:val="0"/>
          <w:marRight w:val="0"/>
          <w:marTop w:val="0"/>
          <w:marBottom w:val="0"/>
          <w:divBdr>
            <w:top w:val="none" w:sz="0" w:space="0" w:color="auto"/>
            <w:left w:val="none" w:sz="0" w:space="0" w:color="auto"/>
            <w:bottom w:val="none" w:sz="0" w:space="0" w:color="auto"/>
            <w:right w:val="none" w:sz="0" w:space="0" w:color="auto"/>
          </w:divBdr>
        </w:div>
        <w:div w:id="665858839">
          <w:marLeft w:val="0"/>
          <w:marRight w:val="0"/>
          <w:marTop w:val="0"/>
          <w:marBottom w:val="0"/>
          <w:divBdr>
            <w:top w:val="none" w:sz="0" w:space="0" w:color="auto"/>
            <w:left w:val="none" w:sz="0" w:space="0" w:color="auto"/>
            <w:bottom w:val="none" w:sz="0" w:space="0" w:color="auto"/>
            <w:right w:val="none" w:sz="0" w:space="0" w:color="auto"/>
          </w:divBdr>
        </w:div>
        <w:div w:id="833841760">
          <w:marLeft w:val="0"/>
          <w:marRight w:val="0"/>
          <w:marTop w:val="0"/>
          <w:marBottom w:val="0"/>
          <w:divBdr>
            <w:top w:val="none" w:sz="0" w:space="0" w:color="auto"/>
            <w:left w:val="none" w:sz="0" w:space="0" w:color="auto"/>
            <w:bottom w:val="none" w:sz="0" w:space="0" w:color="auto"/>
            <w:right w:val="none" w:sz="0" w:space="0" w:color="auto"/>
          </w:divBdr>
        </w:div>
        <w:div w:id="971323456">
          <w:marLeft w:val="0"/>
          <w:marRight w:val="0"/>
          <w:marTop w:val="0"/>
          <w:marBottom w:val="0"/>
          <w:divBdr>
            <w:top w:val="none" w:sz="0" w:space="0" w:color="auto"/>
            <w:left w:val="none" w:sz="0" w:space="0" w:color="auto"/>
            <w:bottom w:val="none" w:sz="0" w:space="0" w:color="auto"/>
            <w:right w:val="none" w:sz="0" w:space="0" w:color="auto"/>
          </w:divBdr>
        </w:div>
        <w:div w:id="1204902282">
          <w:marLeft w:val="0"/>
          <w:marRight w:val="0"/>
          <w:marTop w:val="0"/>
          <w:marBottom w:val="0"/>
          <w:divBdr>
            <w:top w:val="none" w:sz="0" w:space="0" w:color="auto"/>
            <w:left w:val="none" w:sz="0" w:space="0" w:color="auto"/>
            <w:bottom w:val="none" w:sz="0" w:space="0" w:color="auto"/>
            <w:right w:val="none" w:sz="0" w:space="0" w:color="auto"/>
          </w:divBdr>
        </w:div>
        <w:div w:id="1994412627">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D75856F525BC6B4AAC9326C419DA09EB" ma:contentTypeVersion="10" ma:contentTypeDescription="Izveidot jaunu dokumentu." ma:contentTypeScope="" ma:versionID="6de3469fe1fd6ba07c6eb403b7a574d8">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10f4f9b6dc31d09c1734228e379b37a9"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BC3BA-E5AA-42DB-958B-AF84C41A87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A3AEA8-91BE-4655-83D3-392F939B8BEA}">
  <ds:schemaRefs>
    <ds:schemaRef ds:uri="http://schemas.microsoft.com/sharepoint/v3/contenttype/forms"/>
  </ds:schemaRefs>
</ds:datastoreItem>
</file>

<file path=customXml/itemProps3.xml><?xml version="1.0" encoding="utf-8"?>
<ds:datastoreItem xmlns:ds="http://schemas.openxmlformats.org/officeDocument/2006/customXml" ds:itemID="{C9411779-E3AF-46DC-8996-C6A399F92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e2-0702-45ff-9c51-b29030239f5c"/>
    <ds:schemaRef ds:uri="98d6c3d8-aeaf-4e5b-adb6-e1ad8a7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FA62D7-3E95-4386-8C7B-5831FF4E3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2564</Words>
  <Characters>14615</Characters>
  <Application>Microsoft Office Word</Application>
  <DocSecurity>0</DocSecurity>
  <Lines>121</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2015. gada 30. jūnija noteikumos Nr. 340 “Noteikumi par Latvijas būvnormatīvu LBN 211-15 “Dzīvojamās ēkas””” sākotnējās ietekmes novērtējuma ziņojums (anotācija)</vt:lpstr>
      <vt:lpstr>Likumprojekta „Grozījumi Ēku energoefektivitātes likumā” sākotnējās ietekmes novērtējuma ziņojums </vt:lpstr>
    </vt:vector>
  </TitlesOfParts>
  <Company>Ekonomikas ministrija</Company>
  <LinksUpToDate>false</LinksUpToDate>
  <CharactersWithSpaces>17145</CharactersWithSpaces>
  <SharedDoc>false</SharedDoc>
  <HLinks>
    <vt:vector size="6" baseType="variant">
      <vt:variant>
        <vt:i4>196629</vt:i4>
      </vt:variant>
      <vt:variant>
        <vt:i4>0</vt:i4>
      </vt:variant>
      <vt:variant>
        <vt:i4>0</vt:i4>
      </vt:variant>
      <vt:variant>
        <vt:i4>5</vt:i4>
      </vt:variant>
      <vt:variant>
        <vt:lpwstr>http://www.vestnesis.lv/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30. jūnija noteikumos Nr. 340 “Noteikumi par Latvijas būvnormatīvu LBN 211-15 “Dzīvojamās ēkas””” sākotnējās ietekmes novērtējuma ziņojums (anotācija)</dc:title>
  <dc:subject>Anotācija</dc:subject>
  <dc:creator>Marta.Bergmane@em.gov.lv</dc:creator>
  <cp:keywords>Anotācija</cp:keywords>
  <dc:description>67013041,
Marta.Bergmane@em.gov.lv</dc:description>
  <cp:lastModifiedBy>Marta</cp:lastModifiedBy>
  <cp:revision>2</cp:revision>
  <cp:lastPrinted>2019-10-04T17:47:00Z</cp:lastPrinted>
  <dcterms:created xsi:type="dcterms:W3CDTF">2020-04-29T14:05:00Z</dcterms:created>
  <dcterms:modified xsi:type="dcterms:W3CDTF">2020-04-29T14:05:00Z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y fmtid="{D5CDD505-2E9C-101B-9397-08002B2CF9AE}" pid="3" name="Order">
    <vt:r8>4376600</vt:r8>
  </property>
</Properties>
</file>