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A91A" w14:textId="3EC8DF95" w:rsidR="009436FC" w:rsidRDefault="003F66D0" w:rsidP="008F154D">
      <w:pPr>
        <w:spacing w:after="120"/>
        <w:jc w:val="center"/>
        <w:rPr>
          <w:rFonts w:ascii="Times New Roman" w:hAnsi="Times New Roman" w:cs="Times New Roman"/>
          <w:b/>
          <w:sz w:val="24"/>
          <w:szCs w:val="24"/>
        </w:rPr>
      </w:pPr>
      <w:r w:rsidRPr="00444609">
        <w:rPr>
          <w:rFonts w:ascii="Times New Roman" w:hAnsi="Times New Roman" w:cs="Times New Roman"/>
          <w:b/>
          <w:sz w:val="24"/>
          <w:szCs w:val="24"/>
        </w:rPr>
        <w:t>Informatīvais ziņojums</w:t>
      </w:r>
    </w:p>
    <w:p w14:paraId="3CE277DC" w14:textId="4CAF6B24" w:rsidR="003F66D0" w:rsidRPr="00444609" w:rsidRDefault="009127D6" w:rsidP="008F154D">
      <w:pPr>
        <w:spacing w:after="120"/>
        <w:jc w:val="center"/>
        <w:rPr>
          <w:rFonts w:ascii="Times New Roman" w:hAnsi="Times New Roman" w:cs="Times New Roman"/>
          <w:b/>
          <w:sz w:val="24"/>
          <w:szCs w:val="24"/>
        </w:rPr>
      </w:pPr>
      <w:r>
        <w:rPr>
          <w:rFonts w:ascii="Times New Roman" w:hAnsi="Times New Roman" w:cs="Times New Roman"/>
          <w:b/>
          <w:sz w:val="24"/>
          <w:szCs w:val="24"/>
        </w:rPr>
        <w:t>“</w:t>
      </w:r>
      <w:r w:rsidR="00512910">
        <w:rPr>
          <w:rFonts w:ascii="Times New Roman" w:hAnsi="Times New Roman" w:cs="Times New Roman"/>
          <w:b/>
          <w:sz w:val="24"/>
          <w:szCs w:val="24"/>
        </w:rPr>
        <w:t>P</w:t>
      </w:r>
      <w:r w:rsidR="00512910" w:rsidRPr="00512910">
        <w:rPr>
          <w:rFonts w:ascii="Times New Roman" w:hAnsi="Times New Roman" w:cs="Times New Roman"/>
          <w:b/>
          <w:sz w:val="24"/>
          <w:szCs w:val="24"/>
        </w:rPr>
        <w:t>ar informācijas sistēmu pielāgošanu elektronisko rēķinu saņemšanai un apstrādei nodokļu administrēšanas vajadzībām</w:t>
      </w:r>
      <w:r w:rsidR="00944DDF">
        <w:rPr>
          <w:rFonts w:ascii="Times New Roman" w:hAnsi="Times New Roman" w:cs="Times New Roman"/>
          <w:b/>
          <w:sz w:val="24"/>
          <w:szCs w:val="24"/>
        </w:rPr>
        <w:t>”</w:t>
      </w:r>
    </w:p>
    <w:p w14:paraId="571D10CE" w14:textId="77777777" w:rsidR="003F66D0" w:rsidRDefault="003F66D0" w:rsidP="008F154D">
      <w:pPr>
        <w:spacing w:after="120"/>
        <w:jc w:val="both"/>
        <w:rPr>
          <w:rFonts w:ascii="Times New Roman" w:hAnsi="Times New Roman" w:cs="Times New Roman"/>
          <w:sz w:val="24"/>
          <w:szCs w:val="24"/>
        </w:rPr>
      </w:pPr>
    </w:p>
    <w:p w14:paraId="59BE56B6" w14:textId="5D7B28AC" w:rsidR="00512910" w:rsidRPr="00512910" w:rsidRDefault="00097083" w:rsidP="0028011F">
      <w:pPr>
        <w:ind w:firstLine="709"/>
        <w:jc w:val="both"/>
        <w:rPr>
          <w:rFonts w:ascii="Times New Roman" w:hAnsi="Times New Roman"/>
          <w:sz w:val="24"/>
          <w:szCs w:val="24"/>
        </w:rPr>
      </w:pPr>
      <w:r>
        <w:rPr>
          <w:rFonts w:ascii="Times New Roman" w:hAnsi="Times New Roman" w:cs="Times New Roman"/>
          <w:sz w:val="24"/>
          <w:szCs w:val="24"/>
        </w:rPr>
        <w:t>I</w:t>
      </w:r>
      <w:r w:rsidR="003C0F95">
        <w:rPr>
          <w:rFonts w:ascii="Times New Roman" w:hAnsi="Times New Roman" w:cs="Times New Roman"/>
          <w:sz w:val="24"/>
          <w:szCs w:val="24"/>
        </w:rPr>
        <w:t>nformatīvais ziņojums ir sagatavots</w:t>
      </w:r>
      <w:r w:rsidR="00484687">
        <w:rPr>
          <w:rFonts w:ascii="Times New Roman" w:hAnsi="Times New Roman" w:cs="Times New Roman"/>
          <w:sz w:val="24"/>
          <w:szCs w:val="24"/>
        </w:rPr>
        <w:t xml:space="preserve"> saskaņā ar Ministru kabineta 2019.gada 9.aprīļa sēdes protokola Nr.18 33.§ 6.punktā noteikto, </w:t>
      </w:r>
      <w:r w:rsidR="00647F9C">
        <w:rPr>
          <w:rFonts w:ascii="Times New Roman" w:hAnsi="Times New Roman" w:cs="Times New Roman"/>
          <w:sz w:val="24"/>
          <w:szCs w:val="24"/>
        </w:rPr>
        <w:t xml:space="preserve">proti, </w:t>
      </w:r>
      <w:r w:rsidR="00484687">
        <w:rPr>
          <w:rFonts w:ascii="Times New Roman" w:hAnsi="Times New Roman" w:cs="Times New Roman"/>
          <w:sz w:val="24"/>
          <w:szCs w:val="24"/>
        </w:rPr>
        <w:t>Finanšu ministrijai (Vals</w:t>
      </w:r>
      <w:r w:rsidR="004F4A6A">
        <w:rPr>
          <w:rFonts w:ascii="Times New Roman" w:hAnsi="Times New Roman" w:cs="Times New Roman"/>
          <w:sz w:val="24"/>
          <w:szCs w:val="24"/>
        </w:rPr>
        <w:t>ts ieņēmumu dienestam) jāizvērtē</w:t>
      </w:r>
      <w:r w:rsidR="00484687">
        <w:rPr>
          <w:rFonts w:ascii="Times New Roman" w:hAnsi="Times New Roman" w:cs="Times New Roman"/>
          <w:sz w:val="24"/>
          <w:szCs w:val="24"/>
        </w:rPr>
        <w:t xml:space="preserve"> un līdz 2019.gada 1.oktobrim jāinformē Ministru kabinets par informācijas sistēmu pie</w:t>
      </w:r>
      <w:r w:rsidR="004F4A6A">
        <w:rPr>
          <w:rFonts w:ascii="Times New Roman" w:hAnsi="Times New Roman" w:cs="Times New Roman"/>
          <w:sz w:val="24"/>
          <w:szCs w:val="24"/>
        </w:rPr>
        <w:t>lāgošanu elektroni</w:t>
      </w:r>
      <w:r w:rsidR="008A4625">
        <w:rPr>
          <w:rFonts w:ascii="Times New Roman" w:hAnsi="Times New Roman" w:cs="Times New Roman"/>
          <w:sz w:val="24"/>
          <w:szCs w:val="24"/>
        </w:rPr>
        <w:t>sko rē</w:t>
      </w:r>
      <w:r w:rsidR="004F4A6A">
        <w:rPr>
          <w:rFonts w:ascii="Times New Roman" w:hAnsi="Times New Roman" w:cs="Times New Roman"/>
          <w:sz w:val="24"/>
          <w:szCs w:val="24"/>
        </w:rPr>
        <w:t>ķinu saņ</w:t>
      </w:r>
      <w:r w:rsidR="00484687">
        <w:rPr>
          <w:rFonts w:ascii="Times New Roman" w:hAnsi="Times New Roman" w:cs="Times New Roman"/>
          <w:sz w:val="24"/>
          <w:szCs w:val="24"/>
        </w:rPr>
        <w:t>emšanai un apstrādei nodokļu administrēšanas vajadzībām.</w:t>
      </w:r>
    </w:p>
    <w:p w14:paraId="761164C6" w14:textId="27162C4B" w:rsidR="00512910" w:rsidRPr="00512910" w:rsidRDefault="00BE7678" w:rsidP="00512910">
      <w:pPr>
        <w:ind w:firstLine="709"/>
        <w:jc w:val="both"/>
        <w:rPr>
          <w:rFonts w:ascii="Times New Roman" w:hAnsi="Times New Roman"/>
          <w:sz w:val="24"/>
          <w:szCs w:val="24"/>
        </w:rPr>
      </w:pPr>
      <w:r>
        <w:rPr>
          <w:rFonts w:ascii="Times New Roman" w:hAnsi="Times New Roman"/>
          <w:sz w:val="24"/>
          <w:szCs w:val="24"/>
        </w:rPr>
        <w:t>M</w:t>
      </w:r>
      <w:r w:rsidR="0046343B" w:rsidRPr="0046343B">
        <w:rPr>
          <w:rFonts w:ascii="Times New Roman" w:hAnsi="Times New Roman"/>
          <w:sz w:val="24"/>
          <w:szCs w:val="24"/>
        </w:rPr>
        <w:t>inētais uzdevums ir skatāms kopā ar Ministru kabineta 2019.gada 9.aprīļa noteikumiem Nr.154 “Piemērojamais elektroniskā rēķina standarts un tā pamatelementu izmantošanas specifikācija un aprites kārtība”</w:t>
      </w:r>
      <w:r w:rsidR="00043493">
        <w:rPr>
          <w:rFonts w:ascii="Times New Roman" w:hAnsi="Times New Roman"/>
          <w:sz w:val="24"/>
          <w:szCs w:val="24"/>
        </w:rPr>
        <w:t xml:space="preserve"> (turpmāk – Noteikumi)</w:t>
      </w:r>
      <w:r w:rsidR="00733134">
        <w:rPr>
          <w:rFonts w:ascii="Times New Roman" w:hAnsi="Times New Roman"/>
          <w:sz w:val="24"/>
          <w:szCs w:val="24"/>
        </w:rPr>
        <w:t>.</w:t>
      </w:r>
    </w:p>
    <w:p w14:paraId="739641BF" w14:textId="5D4107DF" w:rsidR="00D75F68" w:rsidRDefault="00512910" w:rsidP="00E8765F">
      <w:pPr>
        <w:ind w:firstLine="709"/>
        <w:jc w:val="both"/>
        <w:rPr>
          <w:rFonts w:ascii="Times New Roman" w:hAnsi="Times New Roman"/>
          <w:sz w:val="24"/>
          <w:szCs w:val="24"/>
        </w:rPr>
      </w:pPr>
      <w:r w:rsidRPr="00512910">
        <w:rPr>
          <w:rFonts w:ascii="Times New Roman" w:hAnsi="Times New Roman"/>
          <w:sz w:val="24"/>
          <w:szCs w:val="24"/>
        </w:rPr>
        <w:t xml:space="preserve">Ar </w:t>
      </w:r>
      <w:r w:rsidR="00ED6A6C">
        <w:rPr>
          <w:rFonts w:ascii="Times New Roman" w:hAnsi="Times New Roman"/>
          <w:sz w:val="24"/>
          <w:szCs w:val="24"/>
        </w:rPr>
        <w:t>N</w:t>
      </w:r>
      <w:r w:rsidRPr="00512910">
        <w:rPr>
          <w:rFonts w:ascii="Times New Roman" w:hAnsi="Times New Roman"/>
          <w:sz w:val="24"/>
          <w:szCs w:val="24"/>
        </w:rPr>
        <w:t xml:space="preserve">oteikumiem </w:t>
      </w:r>
      <w:r w:rsidR="00C044A2">
        <w:rPr>
          <w:rFonts w:ascii="Times New Roman" w:hAnsi="Times New Roman"/>
          <w:sz w:val="24"/>
          <w:szCs w:val="24"/>
        </w:rPr>
        <w:t xml:space="preserve">ir </w:t>
      </w:r>
      <w:r w:rsidRPr="00512910">
        <w:rPr>
          <w:rFonts w:ascii="Times New Roman" w:hAnsi="Times New Roman"/>
          <w:sz w:val="24"/>
          <w:szCs w:val="24"/>
        </w:rPr>
        <w:t>transponēt</w:t>
      </w:r>
      <w:r w:rsidR="00C044A2">
        <w:rPr>
          <w:rFonts w:ascii="Times New Roman" w:hAnsi="Times New Roman"/>
          <w:sz w:val="24"/>
          <w:szCs w:val="24"/>
        </w:rPr>
        <w:t>as</w:t>
      </w:r>
      <w:r w:rsidRPr="00512910">
        <w:rPr>
          <w:rFonts w:ascii="Times New Roman" w:hAnsi="Times New Roman"/>
          <w:sz w:val="24"/>
          <w:szCs w:val="24"/>
        </w:rPr>
        <w:t xml:space="preserve"> Eiropas Parlamenta un Padomes 2014.gada 16.aprīļa direktīvas Nr.2014/55/ES par elektroniskajiem rēķiniem publiskā iepirkuma procedūrās noteiktās prasības. Regulējums veicin</w:t>
      </w:r>
      <w:r w:rsidR="0058635C">
        <w:rPr>
          <w:rFonts w:ascii="Times New Roman" w:hAnsi="Times New Roman"/>
          <w:sz w:val="24"/>
          <w:szCs w:val="24"/>
        </w:rPr>
        <w:t xml:space="preserve">a </w:t>
      </w:r>
      <w:r w:rsidRPr="00512910">
        <w:rPr>
          <w:rFonts w:ascii="Times New Roman" w:hAnsi="Times New Roman"/>
          <w:sz w:val="24"/>
          <w:szCs w:val="24"/>
        </w:rPr>
        <w:t>elektronisko rēķinu ieviešanu publiskā iepirkuma procedūrās, nodrošinot juridisko noteiktību Eiropas Savienības dalībvalstu vidū, līdz ar to ļaujot Eiropas Savienības dalībvalstīm, pasūtītājiem un piegādātājiem radīt ievērojamus ieguvumus attiecībā uz ietaupījumiem, ietekmi uz vidi un administratīvā sloga samazināšanu.</w:t>
      </w:r>
      <w:r w:rsidR="00E8765F">
        <w:rPr>
          <w:rFonts w:ascii="Times New Roman" w:hAnsi="Times New Roman"/>
          <w:sz w:val="24"/>
          <w:szCs w:val="24"/>
        </w:rPr>
        <w:t xml:space="preserve"> </w:t>
      </w:r>
    </w:p>
    <w:p w14:paraId="1453E5E9" w14:textId="035B4FF5" w:rsidR="00512910" w:rsidRDefault="00E8765F" w:rsidP="000B4891">
      <w:pPr>
        <w:ind w:firstLine="720"/>
        <w:jc w:val="both"/>
        <w:rPr>
          <w:rFonts w:ascii="Times New Roman" w:hAnsi="Times New Roman"/>
          <w:sz w:val="24"/>
          <w:szCs w:val="24"/>
        </w:rPr>
      </w:pPr>
      <w:r>
        <w:rPr>
          <w:rFonts w:ascii="Times New Roman" w:hAnsi="Times New Roman"/>
          <w:sz w:val="24"/>
          <w:szCs w:val="24"/>
        </w:rPr>
        <w:t>N</w:t>
      </w:r>
      <w:r w:rsidR="00512910" w:rsidRPr="00512910">
        <w:rPr>
          <w:rFonts w:ascii="Times New Roman" w:hAnsi="Times New Roman"/>
          <w:sz w:val="24"/>
          <w:szCs w:val="24"/>
        </w:rPr>
        <w:t>oteikumi</w:t>
      </w:r>
      <w:r>
        <w:rPr>
          <w:rFonts w:ascii="Times New Roman" w:hAnsi="Times New Roman"/>
          <w:sz w:val="24"/>
          <w:szCs w:val="24"/>
        </w:rPr>
        <w:t xml:space="preserve"> </w:t>
      </w:r>
      <w:r w:rsidRPr="00512910">
        <w:rPr>
          <w:rFonts w:ascii="Times New Roman" w:hAnsi="Times New Roman"/>
          <w:sz w:val="24"/>
          <w:szCs w:val="24"/>
        </w:rPr>
        <w:t>nosaka piemērojamo elektroniskā rēķina standartu, tā pamatelementu izmantošanas specifikāciju un aprites kārtību</w:t>
      </w:r>
      <w:r w:rsidR="001E515D">
        <w:rPr>
          <w:rFonts w:ascii="Times New Roman" w:hAnsi="Times New Roman"/>
          <w:sz w:val="24"/>
          <w:szCs w:val="24"/>
        </w:rPr>
        <w:t>, kas būs jānodrošina, pirmkārt</w:t>
      </w:r>
      <w:r w:rsidR="00BB6CC2">
        <w:rPr>
          <w:rFonts w:ascii="Times New Roman" w:hAnsi="Times New Roman"/>
          <w:sz w:val="24"/>
          <w:szCs w:val="24"/>
        </w:rPr>
        <w:t>,</w:t>
      </w:r>
      <w:r w:rsidR="001E515D">
        <w:rPr>
          <w:rFonts w:ascii="Times New Roman" w:hAnsi="Times New Roman"/>
          <w:sz w:val="24"/>
          <w:szCs w:val="24"/>
        </w:rPr>
        <w:t xml:space="preserve"> publisko iepirkumu procedūrās.</w:t>
      </w:r>
    </w:p>
    <w:p w14:paraId="63D9EDC5" w14:textId="0E7D1858" w:rsidR="00E87236" w:rsidRDefault="0028011F" w:rsidP="00264604">
      <w:pPr>
        <w:ind w:firstLine="709"/>
        <w:jc w:val="both"/>
        <w:rPr>
          <w:rFonts w:ascii="Times New Roman" w:hAnsi="Times New Roman"/>
          <w:sz w:val="24"/>
          <w:szCs w:val="24"/>
        </w:rPr>
      </w:pPr>
      <w:r>
        <w:rPr>
          <w:rFonts w:ascii="Times New Roman" w:hAnsi="Times New Roman"/>
          <w:sz w:val="24"/>
          <w:szCs w:val="24"/>
        </w:rPr>
        <w:t xml:space="preserve">Lai </w:t>
      </w:r>
      <w:r w:rsidR="006705FA">
        <w:rPr>
          <w:rFonts w:ascii="Times New Roman" w:hAnsi="Times New Roman"/>
          <w:sz w:val="24"/>
          <w:szCs w:val="24"/>
        </w:rPr>
        <w:t xml:space="preserve">sagatavotu vērtējumu attiecībā uz Valsts ieņēmumu dienesta </w:t>
      </w:r>
      <w:r w:rsidR="006705FA" w:rsidRPr="009547D0">
        <w:rPr>
          <w:rFonts w:ascii="Times New Roman" w:hAnsi="Times New Roman"/>
          <w:sz w:val="24"/>
          <w:szCs w:val="24"/>
        </w:rPr>
        <w:t>informācijas sistēmu pielāgošanu elektronisko rēķinu saņemšanai un apstrādei nodokļu administrēšanas vajadzībām</w:t>
      </w:r>
      <w:r w:rsidR="003F36FD">
        <w:rPr>
          <w:rFonts w:ascii="Times New Roman" w:hAnsi="Times New Roman"/>
          <w:sz w:val="24"/>
          <w:szCs w:val="24"/>
        </w:rPr>
        <w:t>,</w:t>
      </w:r>
      <w:r w:rsidR="00BB6CC2">
        <w:rPr>
          <w:rFonts w:ascii="Times New Roman" w:hAnsi="Times New Roman"/>
          <w:sz w:val="24"/>
          <w:szCs w:val="24"/>
        </w:rPr>
        <w:t xml:space="preserve"> </w:t>
      </w:r>
      <w:r w:rsidR="008734B2">
        <w:rPr>
          <w:rFonts w:ascii="Times New Roman" w:hAnsi="Times New Roman"/>
          <w:sz w:val="24"/>
          <w:szCs w:val="24"/>
        </w:rPr>
        <w:t xml:space="preserve">Valsts ieņēmumu dienests </w:t>
      </w:r>
      <w:r w:rsidR="00EB51E5">
        <w:rPr>
          <w:rFonts w:ascii="Times New Roman" w:hAnsi="Times New Roman"/>
          <w:sz w:val="24"/>
          <w:szCs w:val="24"/>
        </w:rPr>
        <w:t>vērtējuma sagatavošan</w:t>
      </w:r>
      <w:r w:rsidR="00B92BD7">
        <w:rPr>
          <w:rFonts w:ascii="Times New Roman" w:hAnsi="Times New Roman"/>
          <w:sz w:val="24"/>
          <w:szCs w:val="24"/>
        </w:rPr>
        <w:t>ā</w:t>
      </w:r>
      <w:r w:rsidR="00EB51E5">
        <w:rPr>
          <w:rFonts w:ascii="Times New Roman" w:hAnsi="Times New Roman"/>
          <w:sz w:val="24"/>
          <w:szCs w:val="24"/>
        </w:rPr>
        <w:t xml:space="preserve"> </w:t>
      </w:r>
      <w:r w:rsidR="00B92BD7">
        <w:rPr>
          <w:rFonts w:ascii="Times New Roman" w:hAnsi="Times New Roman"/>
          <w:sz w:val="24"/>
          <w:szCs w:val="24"/>
        </w:rPr>
        <w:t>vērtēja šādus prie</w:t>
      </w:r>
      <w:r w:rsidR="00F36AFA">
        <w:rPr>
          <w:rFonts w:ascii="Times New Roman" w:hAnsi="Times New Roman"/>
          <w:sz w:val="24"/>
          <w:szCs w:val="24"/>
        </w:rPr>
        <w:t>k</w:t>
      </w:r>
      <w:r w:rsidR="00B92BD7">
        <w:rPr>
          <w:rFonts w:ascii="Times New Roman" w:hAnsi="Times New Roman"/>
          <w:sz w:val="24"/>
          <w:szCs w:val="24"/>
        </w:rPr>
        <w:t>šnosacījumus</w:t>
      </w:r>
      <w:r w:rsidR="00E87236">
        <w:rPr>
          <w:rFonts w:ascii="Times New Roman" w:hAnsi="Times New Roman"/>
          <w:sz w:val="24"/>
          <w:szCs w:val="24"/>
        </w:rPr>
        <w:t>:</w:t>
      </w:r>
    </w:p>
    <w:p w14:paraId="3A837CAD" w14:textId="701BB24C" w:rsidR="00E87236" w:rsidRPr="00917B11" w:rsidRDefault="00B92BD7" w:rsidP="008930F7">
      <w:pPr>
        <w:pStyle w:val="ListParagraph"/>
        <w:numPr>
          <w:ilvl w:val="0"/>
          <w:numId w:val="16"/>
        </w:numPr>
        <w:spacing w:after="160" w:line="259" w:lineRule="auto"/>
        <w:ind w:left="720" w:hanging="360"/>
        <w:jc w:val="both"/>
        <w:rPr>
          <w:rFonts w:ascii="Times New Roman" w:hAnsi="Times New Roman" w:cs="Times New Roman"/>
          <w:sz w:val="24"/>
          <w:szCs w:val="24"/>
        </w:rPr>
      </w:pPr>
      <w:r>
        <w:rPr>
          <w:rFonts w:ascii="Times New Roman" w:hAnsi="Times New Roman" w:cs="Times New Roman"/>
          <w:sz w:val="24"/>
          <w:szCs w:val="24"/>
        </w:rPr>
        <w:t>prie</w:t>
      </w:r>
      <w:r w:rsidR="00F36AFA">
        <w:rPr>
          <w:rFonts w:ascii="Times New Roman" w:hAnsi="Times New Roman" w:cs="Times New Roman"/>
          <w:sz w:val="24"/>
          <w:szCs w:val="24"/>
        </w:rPr>
        <w:t>k</w:t>
      </w:r>
      <w:r>
        <w:rPr>
          <w:rFonts w:ascii="Times New Roman" w:hAnsi="Times New Roman" w:cs="Times New Roman"/>
          <w:sz w:val="24"/>
          <w:szCs w:val="24"/>
        </w:rPr>
        <w:t>šnosacījumus</w:t>
      </w:r>
      <w:r w:rsidR="00E87236" w:rsidRPr="00917B11">
        <w:rPr>
          <w:rFonts w:ascii="Times New Roman" w:hAnsi="Times New Roman" w:cs="Times New Roman"/>
          <w:sz w:val="24"/>
          <w:szCs w:val="24"/>
        </w:rPr>
        <w:t>, lai uzsāktu saņemt elektroniskos rēķinus publiskā iepirkuma procedūrās;</w:t>
      </w:r>
    </w:p>
    <w:p w14:paraId="6152D814" w14:textId="5336EC1C" w:rsidR="00E87236" w:rsidRPr="00917B11" w:rsidRDefault="00E87236" w:rsidP="008930F7">
      <w:pPr>
        <w:pStyle w:val="ListParagraph"/>
        <w:numPr>
          <w:ilvl w:val="0"/>
          <w:numId w:val="16"/>
        </w:numPr>
        <w:spacing w:after="160" w:line="259" w:lineRule="auto"/>
        <w:ind w:left="720" w:hanging="360"/>
        <w:jc w:val="both"/>
        <w:rPr>
          <w:rFonts w:ascii="Times New Roman" w:hAnsi="Times New Roman" w:cs="Times New Roman"/>
          <w:sz w:val="24"/>
          <w:szCs w:val="24"/>
        </w:rPr>
      </w:pPr>
      <w:r w:rsidRPr="00917B11">
        <w:rPr>
          <w:rFonts w:ascii="Times New Roman" w:hAnsi="Times New Roman" w:cs="Times New Roman"/>
          <w:sz w:val="24"/>
          <w:szCs w:val="24"/>
        </w:rPr>
        <w:t>nepieciešam</w:t>
      </w:r>
      <w:r w:rsidR="00B92BD7">
        <w:rPr>
          <w:rFonts w:ascii="Times New Roman" w:hAnsi="Times New Roman" w:cs="Times New Roman"/>
          <w:sz w:val="24"/>
          <w:szCs w:val="24"/>
        </w:rPr>
        <w:t>o</w:t>
      </w:r>
      <w:r w:rsidRPr="00917B11">
        <w:rPr>
          <w:rFonts w:ascii="Times New Roman" w:hAnsi="Times New Roman" w:cs="Times New Roman"/>
          <w:sz w:val="24"/>
          <w:szCs w:val="24"/>
        </w:rPr>
        <w:t xml:space="preserve"> finansējum</w:t>
      </w:r>
      <w:r w:rsidR="00B92BD7">
        <w:rPr>
          <w:rFonts w:ascii="Times New Roman" w:hAnsi="Times New Roman" w:cs="Times New Roman"/>
          <w:sz w:val="24"/>
          <w:szCs w:val="24"/>
        </w:rPr>
        <w:t>u</w:t>
      </w:r>
      <w:r w:rsidR="00F36AFA">
        <w:rPr>
          <w:rFonts w:ascii="Times New Roman" w:hAnsi="Times New Roman" w:cs="Times New Roman"/>
          <w:sz w:val="24"/>
          <w:szCs w:val="24"/>
        </w:rPr>
        <w:t xml:space="preserve"> </w:t>
      </w:r>
      <w:r w:rsidRPr="00917B11">
        <w:rPr>
          <w:rFonts w:ascii="Times New Roman" w:hAnsi="Times New Roman" w:cs="Times New Roman"/>
          <w:sz w:val="24"/>
          <w:szCs w:val="24"/>
        </w:rPr>
        <w:t>saistībā ar tehnisko risinājumu un attiecīgi nepieciešamajām izmaiņām Valsts ieņēmumu dienesta informācijas sistēmās;</w:t>
      </w:r>
    </w:p>
    <w:p w14:paraId="4238724C" w14:textId="54B7ACE0" w:rsidR="00E87236" w:rsidRPr="00917B11" w:rsidRDefault="00E87236" w:rsidP="008930F7">
      <w:pPr>
        <w:pStyle w:val="ListParagraph"/>
        <w:numPr>
          <w:ilvl w:val="0"/>
          <w:numId w:val="16"/>
        </w:numPr>
        <w:spacing w:after="160" w:line="259" w:lineRule="auto"/>
        <w:ind w:left="720" w:hanging="360"/>
        <w:jc w:val="both"/>
        <w:rPr>
          <w:rFonts w:ascii="Times New Roman" w:hAnsi="Times New Roman" w:cs="Times New Roman"/>
          <w:sz w:val="24"/>
          <w:szCs w:val="24"/>
        </w:rPr>
      </w:pPr>
      <w:r w:rsidRPr="00917B11">
        <w:rPr>
          <w:rFonts w:ascii="Times New Roman" w:hAnsi="Times New Roman" w:cs="Times New Roman"/>
          <w:sz w:val="24"/>
          <w:szCs w:val="24"/>
        </w:rPr>
        <w:t>Valsts ieņēmumu dienesta informācijas sistēm</w:t>
      </w:r>
      <w:r w:rsidR="00B92BD7">
        <w:rPr>
          <w:rFonts w:ascii="Times New Roman" w:hAnsi="Times New Roman" w:cs="Times New Roman"/>
          <w:sz w:val="24"/>
          <w:szCs w:val="24"/>
        </w:rPr>
        <w:t>u</w:t>
      </w:r>
      <w:r w:rsidRPr="00917B11">
        <w:rPr>
          <w:rFonts w:ascii="Times New Roman" w:hAnsi="Times New Roman" w:cs="Times New Roman"/>
          <w:sz w:val="24"/>
          <w:szCs w:val="24"/>
        </w:rPr>
        <w:t xml:space="preserve"> gatav</w:t>
      </w:r>
      <w:r w:rsidR="00B92BD7">
        <w:rPr>
          <w:rFonts w:ascii="Times New Roman" w:hAnsi="Times New Roman" w:cs="Times New Roman"/>
          <w:sz w:val="24"/>
          <w:szCs w:val="24"/>
        </w:rPr>
        <w:t>ību</w:t>
      </w:r>
      <w:r w:rsidRPr="00917B11">
        <w:rPr>
          <w:rFonts w:ascii="Times New Roman" w:hAnsi="Times New Roman" w:cs="Times New Roman"/>
          <w:sz w:val="24"/>
          <w:szCs w:val="24"/>
        </w:rPr>
        <w:t xml:space="preserve"> uzsākt saņemt elektroniskos rēķinus publiskā iepirkuma procedūrās;</w:t>
      </w:r>
    </w:p>
    <w:p w14:paraId="0A85B131" w14:textId="52398CD0" w:rsidR="00E87236" w:rsidRPr="00917B11" w:rsidRDefault="00E87236" w:rsidP="008930F7">
      <w:pPr>
        <w:pStyle w:val="ListParagraph"/>
        <w:numPr>
          <w:ilvl w:val="0"/>
          <w:numId w:val="16"/>
        </w:numPr>
        <w:spacing w:after="160" w:line="259" w:lineRule="auto"/>
        <w:ind w:left="720" w:hanging="360"/>
        <w:jc w:val="both"/>
        <w:rPr>
          <w:rFonts w:ascii="Times New Roman" w:hAnsi="Times New Roman" w:cs="Times New Roman"/>
          <w:sz w:val="24"/>
          <w:szCs w:val="24"/>
        </w:rPr>
      </w:pPr>
      <w:r w:rsidRPr="00917B11">
        <w:rPr>
          <w:rFonts w:ascii="Times New Roman" w:hAnsi="Times New Roman" w:cs="Times New Roman"/>
          <w:sz w:val="24"/>
          <w:szCs w:val="24"/>
        </w:rPr>
        <w:t>iespējas nodrošināt, ka, ieviešot elektroniskos rēķinus publiskā iepirkuma procedūrās, no nodokļu maksātājiem nav jāprasa rēķina</w:t>
      </w:r>
      <w:r w:rsidR="00EB4A17">
        <w:rPr>
          <w:rFonts w:ascii="Times New Roman" w:hAnsi="Times New Roman" w:cs="Times New Roman"/>
          <w:sz w:val="24"/>
          <w:szCs w:val="24"/>
        </w:rPr>
        <w:t xml:space="preserve"> kopiju </w:t>
      </w:r>
      <w:r w:rsidRPr="001A5B42">
        <w:rPr>
          <w:rFonts w:ascii="Times New Roman" w:hAnsi="Times New Roman" w:cs="Times New Roman"/>
          <w:sz w:val="24"/>
          <w:szCs w:val="24"/>
        </w:rPr>
        <w:t>papīr</w:t>
      </w:r>
      <w:r w:rsidR="00EB4A17" w:rsidRPr="001A5B42">
        <w:rPr>
          <w:rFonts w:ascii="Times New Roman" w:hAnsi="Times New Roman" w:cs="Times New Roman"/>
          <w:sz w:val="24"/>
          <w:szCs w:val="24"/>
        </w:rPr>
        <w:t>a veidā</w:t>
      </w:r>
      <w:r w:rsidRPr="001A5B42">
        <w:rPr>
          <w:rFonts w:ascii="Times New Roman" w:hAnsi="Times New Roman" w:cs="Times New Roman"/>
          <w:sz w:val="24"/>
          <w:szCs w:val="24"/>
        </w:rPr>
        <w:t xml:space="preserve"> vai elektroniskā veidā</w:t>
      </w:r>
      <w:r w:rsidR="00CA0845">
        <w:rPr>
          <w:rFonts w:ascii="Times New Roman" w:hAnsi="Times New Roman" w:cs="Times New Roman"/>
          <w:sz w:val="24"/>
          <w:szCs w:val="24"/>
        </w:rPr>
        <w:t>;</w:t>
      </w:r>
      <w:r w:rsidRPr="00917B11">
        <w:rPr>
          <w:rFonts w:ascii="Times New Roman" w:hAnsi="Times New Roman" w:cs="Times New Roman"/>
          <w:sz w:val="24"/>
          <w:szCs w:val="24"/>
        </w:rPr>
        <w:t xml:space="preserve"> </w:t>
      </w:r>
    </w:p>
    <w:p w14:paraId="528E510B" w14:textId="3E8564B1" w:rsidR="00B46402" w:rsidRPr="00917B11" w:rsidRDefault="00E87236" w:rsidP="008930F7">
      <w:pPr>
        <w:pStyle w:val="ListParagraph"/>
        <w:numPr>
          <w:ilvl w:val="0"/>
          <w:numId w:val="16"/>
        </w:numPr>
        <w:spacing w:after="160" w:line="259" w:lineRule="auto"/>
        <w:ind w:left="720" w:hanging="360"/>
        <w:jc w:val="both"/>
        <w:rPr>
          <w:rFonts w:ascii="Times New Roman" w:hAnsi="Times New Roman"/>
          <w:sz w:val="24"/>
          <w:szCs w:val="24"/>
        </w:rPr>
      </w:pPr>
      <w:r w:rsidRPr="00917B11">
        <w:rPr>
          <w:rFonts w:ascii="Times New Roman" w:hAnsi="Times New Roman" w:cs="Times New Roman"/>
          <w:sz w:val="24"/>
          <w:szCs w:val="24"/>
        </w:rPr>
        <w:t>šādu elektronisko rēķinu izmanto</w:t>
      </w:r>
      <w:r w:rsidR="00B92BD7">
        <w:rPr>
          <w:rFonts w:ascii="Times New Roman" w:hAnsi="Times New Roman" w:cs="Times New Roman"/>
          <w:sz w:val="24"/>
          <w:szCs w:val="24"/>
        </w:rPr>
        <w:t>šana</w:t>
      </w:r>
      <w:r w:rsidRPr="00917B11">
        <w:rPr>
          <w:rFonts w:ascii="Times New Roman" w:hAnsi="Times New Roman" w:cs="Times New Roman"/>
          <w:sz w:val="24"/>
          <w:szCs w:val="24"/>
        </w:rPr>
        <w:t xml:space="preserve"> nodokļu administrēšanas pasākumu veikšanā.</w:t>
      </w:r>
    </w:p>
    <w:p w14:paraId="06551242" w14:textId="025BD54F" w:rsidR="00A92643" w:rsidRDefault="00A92643" w:rsidP="00A92643">
      <w:pPr>
        <w:ind w:firstLine="709"/>
        <w:jc w:val="both"/>
        <w:rPr>
          <w:rFonts w:ascii="Times New Roman" w:hAnsi="Times New Roman"/>
          <w:sz w:val="24"/>
          <w:szCs w:val="24"/>
        </w:rPr>
      </w:pPr>
      <w:r>
        <w:rPr>
          <w:rFonts w:ascii="Times New Roman" w:hAnsi="Times New Roman"/>
          <w:sz w:val="24"/>
          <w:szCs w:val="24"/>
        </w:rPr>
        <w:t>Ņemot vērā minēto, informatīvajā ziņojumā tiek sniegta informācija par ele</w:t>
      </w:r>
      <w:r w:rsidR="00623349">
        <w:rPr>
          <w:rFonts w:ascii="Times New Roman" w:hAnsi="Times New Roman"/>
          <w:sz w:val="24"/>
          <w:szCs w:val="24"/>
        </w:rPr>
        <w:t>k</w:t>
      </w:r>
      <w:r>
        <w:rPr>
          <w:rFonts w:ascii="Times New Roman" w:hAnsi="Times New Roman"/>
          <w:sz w:val="24"/>
          <w:szCs w:val="24"/>
        </w:rPr>
        <w:t>tronisko rēķinu pielā</w:t>
      </w:r>
      <w:r w:rsidR="009121B5">
        <w:rPr>
          <w:rFonts w:ascii="Times New Roman" w:hAnsi="Times New Roman"/>
          <w:sz w:val="24"/>
          <w:szCs w:val="24"/>
        </w:rPr>
        <w:t>gošanu</w:t>
      </w:r>
      <w:r>
        <w:rPr>
          <w:rFonts w:ascii="Times New Roman" w:hAnsi="Times New Roman"/>
          <w:sz w:val="24"/>
          <w:szCs w:val="24"/>
        </w:rPr>
        <w:t xml:space="preserve"> Valsts ieņēmumu dienesta kā valsts iestādes – publisko iepirkumu organizētājas, un Valsts ieņēmumu dienesta kā nodokļu administrācijas darbam.</w:t>
      </w:r>
    </w:p>
    <w:p w14:paraId="71A7D75C" w14:textId="77777777" w:rsidR="00512910" w:rsidRPr="00512910" w:rsidRDefault="00512910" w:rsidP="00512910">
      <w:pPr>
        <w:ind w:firstLine="709"/>
        <w:jc w:val="both"/>
        <w:rPr>
          <w:rFonts w:ascii="Times New Roman" w:hAnsi="Times New Roman"/>
          <w:sz w:val="24"/>
          <w:szCs w:val="24"/>
        </w:rPr>
      </w:pPr>
    </w:p>
    <w:p w14:paraId="05E7178B" w14:textId="51801960" w:rsidR="00435FED" w:rsidRPr="00435FED" w:rsidRDefault="0046343B" w:rsidP="00435FED">
      <w:pPr>
        <w:ind w:firstLine="709"/>
        <w:jc w:val="both"/>
        <w:rPr>
          <w:rFonts w:ascii="Times New Roman" w:hAnsi="Times New Roman"/>
          <w:sz w:val="24"/>
          <w:szCs w:val="24"/>
        </w:rPr>
      </w:pPr>
      <w:r w:rsidRPr="00435FED">
        <w:rPr>
          <w:rFonts w:ascii="Times New Roman" w:hAnsi="Times New Roman"/>
          <w:i/>
          <w:sz w:val="24"/>
          <w:szCs w:val="24"/>
          <w:u w:val="single"/>
        </w:rPr>
        <w:t>Valsts ieņēmumu dienestam</w:t>
      </w:r>
      <w:r w:rsidR="00512910" w:rsidRPr="00435FED">
        <w:rPr>
          <w:rFonts w:ascii="Times New Roman" w:hAnsi="Times New Roman"/>
          <w:i/>
          <w:sz w:val="24"/>
          <w:szCs w:val="24"/>
          <w:u w:val="single"/>
        </w:rPr>
        <w:t xml:space="preserve"> </w:t>
      </w:r>
      <w:r w:rsidR="00435FED" w:rsidRPr="00435FED">
        <w:rPr>
          <w:rFonts w:ascii="Times New Roman" w:hAnsi="Times New Roman"/>
          <w:i/>
          <w:sz w:val="24"/>
          <w:szCs w:val="24"/>
          <w:u w:val="single"/>
        </w:rPr>
        <w:t xml:space="preserve">kā </w:t>
      </w:r>
      <w:r w:rsidR="003E13A3">
        <w:rPr>
          <w:rFonts w:ascii="Times New Roman" w:hAnsi="Times New Roman"/>
          <w:i/>
          <w:sz w:val="24"/>
          <w:szCs w:val="24"/>
          <w:u w:val="single"/>
        </w:rPr>
        <w:t>valsts iestādei</w:t>
      </w:r>
      <w:r w:rsidR="0012062D">
        <w:rPr>
          <w:rFonts w:ascii="Times New Roman" w:hAnsi="Times New Roman"/>
          <w:sz w:val="24"/>
          <w:szCs w:val="24"/>
        </w:rPr>
        <w:t>, kura veic publisko iepirkumu procedūras,</w:t>
      </w:r>
      <w:r w:rsidR="0012062D" w:rsidRPr="00435FED">
        <w:rPr>
          <w:rFonts w:ascii="Times New Roman" w:hAnsi="Times New Roman"/>
          <w:sz w:val="24"/>
          <w:szCs w:val="24"/>
        </w:rPr>
        <w:t xml:space="preserve"> atsevišķu</w:t>
      </w:r>
      <w:r w:rsidR="00435FED" w:rsidRPr="00435FED">
        <w:rPr>
          <w:rFonts w:ascii="Times New Roman" w:hAnsi="Times New Roman"/>
          <w:sz w:val="24"/>
          <w:szCs w:val="24"/>
        </w:rPr>
        <w:t xml:space="preserve"> risinājumu elektronisko rēķinu saņemšanai uz šo brīdi nav nepieciešams veidot,</w:t>
      </w:r>
      <w:r w:rsidR="0012062D">
        <w:rPr>
          <w:rFonts w:ascii="Times New Roman" w:hAnsi="Times New Roman"/>
          <w:sz w:val="24"/>
          <w:szCs w:val="24"/>
        </w:rPr>
        <w:t xml:space="preserve"> jo Valsts ieņēmumu dienests kā </w:t>
      </w:r>
      <w:r w:rsidR="000922FD">
        <w:rPr>
          <w:rFonts w:ascii="Times New Roman" w:hAnsi="Times New Roman"/>
          <w:sz w:val="24"/>
          <w:szCs w:val="24"/>
        </w:rPr>
        <w:t>daudzas</w:t>
      </w:r>
      <w:r w:rsidR="000922FD" w:rsidRPr="000922FD">
        <w:rPr>
          <w:rFonts w:ascii="Times New Roman" w:hAnsi="Times New Roman"/>
          <w:sz w:val="24"/>
          <w:szCs w:val="24"/>
        </w:rPr>
        <w:t xml:space="preserve"> </w:t>
      </w:r>
      <w:r w:rsidR="0012062D" w:rsidRPr="000922FD">
        <w:rPr>
          <w:rFonts w:ascii="Times New Roman" w:hAnsi="Times New Roman"/>
          <w:sz w:val="24"/>
          <w:szCs w:val="24"/>
        </w:rPr>
        <w:t>cita</w:t>
      </w:r>
      <w:r w:rsidR="000922FD">
        <w:rPr>
          <w:rFonts w:ascii="Times New Roman" w:hAnsi="Times New Roman"/>
          <w:sz w:val="24"/>
          <w:szCs w:val="24"/>
        </w:rPr>
        <w:t>s</w:t>
      </w:r>
      <w:r w:rsidR="0012062D">
        <w:rPr>
          <w:rFonts w:ascii="Times New Roman" w:hAnsi="Times New Roman"/>
          <w:sz w:val="24"/>
          <w:szCs w:val="24"/>
        </w:rPr>
        <w:t xml:space="preserve"> publiskas pārvaldes iestāde</w:t>
      </w:r>
      <w:r w:rsidR="00F36AFA">
        <w:rPr>
          <w:rFonts w:ascii="Times New Roman" w:hAnsi="Times New Roman"/>
          <w:sz w:val="24"/>
          <w:szCs w:val="24"/>
        </w:rPr>
        <w:t>s</w:t>
      </w:r>
      <w:r w:rsidR="00C214AF">
        <w:rPr>
          <w:rFonts w:ascii="Times New Roman" w:hAnsi="Times New Roman"/>
          <w:sz w:val="24"/>
          <w:szCs w:val="24"/>
        </w:rPr>
        <w:t xml:space="preserve"> </w:t>
      </w:r>
      <w:r w:rsidR="0012062D">
        <w:rPr>
          <w:rFonts w:ascii="Times New Roman" w:hAnsi="Times New Roman"/>
          <w:sz w:val="24"/>
          <w:szCs w:val="24"/>
        </w:rPr>
        <w:t>publiskos iepirkumus izmanto</w:t>
      </w:r>
      <w:r w:rsidR="0095615E">
        <w:rPr>
          <w:rFonts w:ascii="Times New Roman" w:hAnsi="Times New Roman"/>
          <w:sz w:val="24"/>
          <w:szCs w:val="24"/>
        </w:rPr>
        <w:t xml:space="preserve"> </w:t>
      </w:r>
      <w:r w:rsidR="0095615E" w:rsidRPr="0095615E">
        <w:rPr>
          <w:rFonts w:ascii="Times New Roman" w:hAnsi="Times New Roman"/>
          <w:sz w:val="24"/>
          <w:szCs w:val="24"/>
        </w:rPr>
        <w:t>resursu vadības un grāmatvedības programm</w:t>
      </w:r>
      <w:r w:rsidR="0095615E">
        <w:rPr>
          <w:rFonts w:ascii="Times New Roman" w:hAnsi="Times New Roman"/>
          <w:sz w:val="24"/>
          <w:szCs w:val="24"/>
        </w:rPr>
        <w:t xml:space="preserve">u </w:t>
      </w:r>
      <w:proofErr w:type="spellStart"/>
      <w:r w:rsidR="0095615E" w:rsidRPr="0095615E">
        <w:rPr>
          <w:rFonts w:ascii="Times New Roman" w:hAnsi="Times New Roman"/>
          <w:i/>
          <w:sz w:val="24"/>
          <w:szCs w:val="24"/>
        </w:rPr>
        <w:t>Visma</w:t>
      </w:r>
      <w:proofErr w:type="spellEnd"/>
      <w:r w:rsidR="0095615E" w:rsidRPr="0095615E">
        <w:rPr>
          <w:rFonts w:ascii="Times New Roman" w:hAnsi="Times New Roman"/>
          <w:i/>
          <w:sz w:val="24"/>
          <w:szCs w:val="24"/>
        </w:rPr>
        <w:t xml:space="preserve"> </w:t>
      </w:r>
      <w:proofErr w:type="spellStart"/>
      <w:r w:rsidR="0095615E" w:rsidRPr="0095615E">
        <w:rPr>
          <w:rFonts w:ascii="Times New Roman" w:hAnsi="Times New Roman"/>
          <w:i/>
          <w:sz w:val="24"/>
          <w:szCs w:val="24"/>
        </w:rPr>
        <w:t>Horizon</w:t>
      </w:r>
      <w:proofErr w:type="spellEnd"/>
      <w:r w:rsidR="0095615E">
        <w:rPr>
          <w:rFonts w:ascii="Times New Roman" w:hAnsi="Times New Roman"/>
          <w:sz w:val="24"/>
          <w:szCs w:val="24"/>
        </w:rPr>
        <w:t xml:space="preserve">. </w:t>
      </w:r>
      <w:r w:rsidR="0012062D">
        <w:rPr>
          <w:rFonts w:ascii="Times New Roman" w:hAnsi="Times New Roman"/>
          <w:sz w:val="24"/>
          <w:szCs w:val="24"/>
        </w:rPr>
        <w:t>T</w:t>
      </w:r>
      <w:r w:rsidR="00435FED" w:rsidRPr="00435FED">
        <w:rPr>
          <w:rFonts w:ascii="Times New Roman" w:hAnsi="Times New Roman"/>
          <w:sz w:val="24"/>
          <w:szCs w:val="24"/>
        </w:rPr>
        <w:t xml:space="preserve">ādēļ </w:t>
      </w:r>
      <w:r w:rsidR="0012062D">
        <w:rPr>
          <w:rFonts w:ascii="Times New Roman" w:hAnsi="Times New Roman"/>
          <w:sz w:val="24"/>
          <w:szCs w:val="24"/>
        </w:rPr>
        <w:t xml:space="preserve">atsevišķs </w:t>
      </w:r>
      <w:r w:rsidR="00435FED" w:rsidRPr="00435FED">
        <w:rPr>
          <w:rFonts w:ascii="Times New Roman" w:hAnsi="Times New Roman"/>
          <w:sz w:val="24"/>
          <w:szCs w:val="24"/>
        </w:rPr>
        <w:t xml:space="preserve">finansējums </w:t>
      </w:r>
      <w:r w:rsidR="0012062D">
        <w:rPr>
          <w:rFonts w:ascii="Times New Roman" w:hAnsi="Times New Roman"/>
          <w:sz w:val="24"/>
          <w:szCs w:val="24"/>
        </w:rPr>
        <w:t>Valsts ieņēmumu dienesta informatīvo sistēmu risinājumiem publisko iepirkumu procesa nodrošināšanai nav nepieciešams</w:t>
      </w:r>
      <w:r w:rsidR="00435FED" w:rsidRPr="00435FED">
        <w:rPr>
          <w:rFonts w:ascii="Times New Roman" w:hAnsi="Times New Roman"/>
          <w:sz w:val="24"/>
          <w:szCs w:val="24"/>
        </w:rPr>
        <w:t xml:space="preserve">, </w:t>
      </w:r>
      <w:r w:rsidR="0012062D">
        <w:rPr>
          <w:rFonts w:ascii="Times New Roman" w:hAnsi="Times New Roman"/>
          <w:sz w:val="24"/>
          <w:szCs w:val="24"/>
        </w:rPr>
        <w:t>taču</w:t>
      </w:r>
      <w:r w:rsidR="00C214AF">
        <w:rPr>
          <w:rFonts w:ascii="Times New Roman" w:hAnsi="Times New Roman"/>
          <w:sz w:val="24"/>
          <w:szCs w:val="24"/>
        </w:rPr>
        <w:t xml:space="preserve"> </w:t>
      </w:r>
      <w:r w:rsidR="00435FED" w:rsidRPr="00435FED">
        <w:rPr>
          <w:rFonts w:ascii="Times New Roman" w:hAnsi="Times New Roman"/>
          <w:sz w:val="24"/>
          <w:szCs w:val="24"/>
        </w:rPr>
        <w:t>nepieciešamība pēc papildu finansējuma varētu rasties, ja tiks pieņemti lēmumi, kas paredzēs elektronisko rēķinu</w:t>
      </w:r>
      <w:r w:rsidR="0012062D">
        <w:rPr>
          <w:rFonts w:ascii="Times New Roman" w:hAnsi="Times New Roman"/>
          <w:sz w:val="24"/>
          <w:szCs w:val="24"/>
        </w:rPr>
        <w:t xml:space="preserve"> </w:t>
      </w:r>
      <w:r w:rsidR="00435FED" w:rsidRPr="00435FED">
        <w:rPr>
          <w:rFonts w:ascii="Times New Roman" w:hAnsi="Times New Roman"/>
          <w:sz w:val="24"/>
          <w:szCs w:val="24"/>
        </w:rPr>
        <w:t>izmantošanu nodokļu administrēšanā.</w:t>
      </w:r>
    </w:p>
    <w:p w14:paraId="23266ABF" w14:textId="2A3EBD78" w:rsidR="00512910" w:rsidRPr="00512910" w:rsidRDefault="00512910" w:rsidP="00512910">
      <w:pPr>
        <w:ind w:firstLine="709"/>
        <w:jc w:val="both"/>
        <w:rPr>
          <w:rFonts w:ascii="Times New Roman" w:hAnsi="Times New Roman"/>
          <w:sz w:val="24"/>
          <w:szCs w:val="24"/>
        </w:rPr>
      </w:pPr>
      <w:r w:rsidRPr="00512910">
        <w:rPr>
          <w:rFonts w:ascii="Times New Roman" w:hAnsi="Times New Roman"/>
          <w:sz w:val="24"/>
          <w:szCs w:val="24"/>
        </w:rPr>
        <w:t xml:space="preserve">Attiecībā uz elektronisko rēķinu pārrobežu saņemšanu, informējam, ka Valsts reģionālās attīstības aģentūra plāno integrēt </w:t>
      </w:r>
      <w:r w:rsidR="00F36AFA">
        <w:rPr>
          <w:rFonts w:ascii="Times New Roman" w:hAnsi="Times New Roman"/>
          <w:sz w:val="24"/>
          <w:szCs w:val="24"/>
        </w:rPr>
        <w:t>o</w:t>
      </w:r>
      <w:r w:rsidR="00F36AFA" w:rsidRPr="00F36AFA">
        <w:rPr>
          <w:rFonts w:ascii="Times New Roman" w:hAnsi="Times New Roman"/>
          <w:sz w:val="24"/>
          <w:szCs w:val="24"/>
        </w:rPr>
        <w:t>ficiālā</w:t>
      </w:r>
      <w:r w:rsidR="00F36AFA">
        <w:rPr>
          <w:rFonts w:ascii="Times New Roman" w:hAnsi="Times New Roman"/>
          <w:sz w:val="24"/>
          <w:szCs w:val="24"/>
        </w:rPr>
        <w:t>s</w:t>
      </w:r>
      <w:r w:rsidR="00F36AFA" w:rsidRPr="00F36AFA">
        <w:rPr>
          <w:rFonts w:ascii="Times New Roman" w:hAnsi="Times New Roman"/>
          <w:sz w:val="24"/>
          <w:szCs w:val="24"/>
        </w:rPr>
        <w:t xml:space="preserve"> elektroniskā</w:t>
      </w:r>
      <w:r w:rsidR="00F36AFA">
        <w:rPr>
          <w:rFonts w:ascii="Times New Roman" w:hAnsi="Times New Roman"/>
          <w:sz w:val="24"/>
          <w:szCs w:val="24"/>
        </w:rPr>
        <w:t>s</w:t>
      </w:r>
      <w:r w:rsidR="00F36AFA" w:rsidRPr="00F36AFA">
        <w:rPr>
          <w:rFonts w:ascii="Times New Roman" w:hAnsi="Times New Roman"/>
          <w:sz w:val="24"/>
          <w:szCs w:val="24"/>
        </w:rPr>
        <w:t xml:space="preserve"> adrese</w:t>
      </w:r>
      <w:r w:rsidR="00F36AFA">
        <w:rPr>
          <w:rFonts w:ascii="Times New Roman" w:hAnsi="Times New Roman"/>
          <w:sz w:val="24"/>
          <w:szCs w:val="24"/>
        </w:rPr>
        <w:t>s</w:t>
      </w:r>
      <w:r w:rsidR="00F36AFA" w:rsidRPr="00F36AFA">
        <w:rPr>
          <w:rFonts w:ascii="Times New Roman" w:hAnsi="Times New Roman"/>
          <w:sz w:val="24"/>
          <w:szCs w:val="24"/>
        </w:rPr>
        <w:t xml:space="preserve"> (e-adrese</w:t>
      </w:r>
      <w:r w:rsidR="00F36AFA">
        <w:rPr>
          <w:rFonts w:ascii="Times New Roman" w:hAnsi="Times New Roman"/>
          <w:sz w:val="24"/>
          <w:szCs w:val="24"/>
        </w:rPr>
        <w:t>s</w:t>
      </w:r>
      <w:r w:rsidR="00F36AFA" w:rsidRPr="00F36AFA">
        <w:rPr>
          <w:rFonts w:ascii="Times New Roman" w:hAnsi="Times New Roman"/>
          <w:sz w:val="24"/>
          <w:szCs w:val="24"/>
        </w:rPr>
        <w:t xml:space="preserve">) </w:t>
      </w:r>
      <w:r w:rsidR="000922FD">
        <w:rPr>
          <w:rFonts w:ascii="Times New Roman" w:hAnsi="Times New Roman"/>
          <w:sz w:val="24"/>
          <w:szCs w:val="24"/>
        </w:rPr>
        <w:t xml:space="preserve"> un </w:t>
      </w:r>
      <w:r w:rsidRPr="00512910">
        <w:rPr>
          <w:rFonts w:ascii="Times New Roman" w:hAnsi="Times New Roman"/>
          <w:sz w:val="24"/>
          <w:szCs w:val="24"/>
        </w:rPr>
        <w:t xml:space="preserve">elektronisko rēķinu </w:t>
      </w:r>
      <w:r w:rsidR="000922FD">
        <w:rPr>
          <w:rFonts w:ascii="Times New Roman" w:hAnsi="Times New Roman"/>
          <w:sz w:val="24"/>
          <w:szCs w:val="24"/>
        </w:rPr>
        <w:t>piegādes risinājumu</w:t>
      </w:r>
      <w:r w:rsidR="000922FD" w:rsidRPr="00512910">
        <w:rPr>
          <w:rFonts w:ascii="Times New Roman" w:hAnsi="Times New Roman"/>
          <w:sz w:val="24"/>
          <w:szCs w:val="24"/>
        </w:rPr>
        <w:t xml:space="preserve"> </w:t>
      </w:r>
      <w:r w:rsidRPr="00512910">
        <w:rPr>
          <w:rFonts w:ascii="Times New Roman" w:hAnsi="Times New Roman"/>
          <w:sz w:val="24"/>
          <w:szCs w:val="24"/>
        </w:rPr>
        <w:t>vienotā sistēmā</w:t>
      </w:r>
      <w:r w:rsidR="000A40F3">
        <w:rPr>
          <w:rFonts w:ascii="Times New Roman" w:hAnsi="Times New Roman"/>
          <w:sz w:val="24"/>
          <w:szCs w:val="24"/>
        </w:rPr>
        <w:t> </w:t>
      </w:r>
      <w:r w:rsidRPr="00512910">
        <w:rPr>
          <w:rFonts w:ascii="Times New Roman" w:hAnsi="Times New Roman"/>
          <w:sz w:val="24"/>
          <w:szCs w:val="24"/>
        </w:rPr>
        <w:t>–</w:t>
      </w:r>
      <w:r w:rsidR="009B7890">
        <w:rPr>
          <w:rFonts w:ascii="Times New Roman" w:hAnsi="Times New Roman"/>
          <w:sz w:val="24"/>
          <w:szCs w:val="24"/>
        </w:rPr>
        <w:t> </w:t>
      </w:r>
      <w:r w:rsidRPr="00512910">
        <w:rPr>
          <w:rFonts w:ascii="Times New Roman" w:hAnsi="Times New Roman"/>
          <w:sz w:val="24"/>
          <w:szCs w:val="24"/>
        </w:rPr>
        <w:t>Drošā elektroniskās piegādes platformā un izveidot slēgumu ar pārrobežu rēķinu piegādes sistēmu (</w:t>
      </w:r>
      <w:proofErr w:type="spellStart"/>
      <w:r w:rsidRPr="00512910">
        <w:rPr>
          <w:rFonts w:ascii="Times New Roman" w:hAnsi="Times New Roman"/>
          <w:sz w:val="24"/>
          <w:szCs w:val="24"/>
        </w:rPr>
        <w:t>Pan-European</w:t>
      </w:r>
      <w:proofErr w:type="spellEnd"/>
      <w:r w:rsidRPr="00512910">
        <w:rPr>
          <w:rFonts w:ascii="Times New Roman" w:hAnsi="Times New Roman"/>
          <w:sz w:val="24"/>
          <w:szCs w:val="24"/>
        </w:rPr>
        <w:t xml:space="preserve"> </w:t>
      </w:r>
      <w:proofErr w:type="spellStart"/>
      <w:r w:rsidRPr="00512910">
        <w:rPr>
          <w:rFonts w:ascii="Times New Roman" w:hAnsi="Times New Roman"/>
          <w:sz w:val="24"/>
          <w:szCs w:val="24"/>
        </w:rPr>
        <w:t>Public</w:t>
      </w:r>
      <w:proofErr w:type="spellEnd"/>
      <w:r w:rsidRPr="00512910">
        <w:rPr>
          <w:rFonts w:ascii="Times New Roman" w:hAnsi="Times New Roman"/>
          <w:sz w:val="24"/>
          <w:szCs w:val="24"/>
        </w:rPr>
        <w:t xml:space="preserve"> </w:t>
      </w:r>
      <w:proofErr w:type="spellStart"/>
      <w:r w:rsidRPr="00512910">
        <w:rPr>
          <w:rFonts w:ascii="Times New Roman" w:hAnsi="Times New Roman"/>
          <w:sz w:val="24"/>
          <w:szCs w:val="24"/>
        </w:rPr>
        <w:t>Procurement</w:t>
      </w:r>
      <w:proofErr w:type="spellEnd"/>
      <w:r w:rsidRPr="00512910">
        <w:rPr>
          <w:rFonts w:ascii="Times New Roman" w:hAnsi="Times New Roman"/>
          <w:sz w:val="24"/>
          <w:szCs w:val="24"/>
        </w:rPr>
        <w:t xml:space="preserve"> </w:t>
      </w:r>
      <w:proofErr w:type="spellStart"/>
      <w:r w:rsidRPr="00512910">
        <w:rPr>
          <w:rFonts w:ascii="Times New Roman" w:hAnsi="Times New Roman"/>
          <w:sz w:val="24"/>
          <w:szCs w:val="24"/>
        </w:rPr>
        <w:t>On</w:t>
      </w:r>
      <w:proofErr w:type="spellEnd"/>
      <w:r w:rsidRPr="00512910">
        <w:rPr>
          <w:rFonts w:ascii="Times New Roman" w:hAnsi="Times New Roman"/>
          <w:sz w:val="24"/>
          <w:szCs w:val="24"/>
        </w:rPr>
        <w:t xml:space="preserve">-Line jeb Eiropas publiskie iepirkumi tiešsaistē – PEPPOL). </w:t>
      </w:r>
    </w:p>
    <w:p w14:paraId="13D9F828" w14:textId="43F7634F" w:rsidR="00512910" w:rsidRDefault="00512910" w:rsidP="00512910">
      <w:pPr>
        <w:ind w:firstLine="709"/>
        <w:jc w:val="both"/>
        <w:rPr>
          <w:rFonts w:ascii="Times New Roman" w:hAnsi="Times New Roman"/>
          <w:sz w:val="24"/>
          <w:szCs w:val="24"/>
        </w:rPr>
      </w:pPr>
      <w:r w:rsidRPr="00512910">
        <w:rPr>
          <w:rFonts w:ascii="Times New Roman" w:hAnsi="Times New Roman"/>
          <w:sz w:val="24"/>
          <w:szCs w:val="24"/>
        </w:rPr>
        <w:t xml:space="preserve">Papildus vēršam uzmanību, ka </w:t>
      </w:r>
      <w:r w:rsidR="00EA5283">
        <w:rPr>
          <w:rFonts w:ascii="Times New Roman" w:hAnsi="Times New Roman"/>
          <w:sz w:val="24"/>
          <w:szCs w:val="24"/>
        </w:rPr>
        <w:t>n</w:t>
      </w:r>
      <w:r w:rsidR="00616EED">
        <w:rPr>
          <w:rFonts w:ascii="Times New Roman" w:hAnsi="Times New Roman"/>
          <w:sz w:val="24"/>
          <w:szCs w:val="24"/>
        </w:rPr>
        <w:t xml:space="preserve">oteikumu </w:t>
      </w:r>
      <w:r w:rsidR="00F36AFA">
        <w:rPr>
          <w:rFonts w:ascii="Times New Roman" w:hAnsi="Times New Roman"/>
          <w:sz w:val="24"/>
          <w:szCs w:val="24"/>
        </w:rPr>
        <w:t xml:space="preserve">projekta </w:t>
      </w:r>
      <w:r w:rsidR="00F36AFA" w:rsidRPr="0046343B">
        <w:rPr>
          <w:rFonts w:ascii="Times New Roman" w:hAnsi="Times New Roman"/>
          <w:sz w:val="24"/>
          <w:szCs w:val="24"/>
        </w:rPr>
        <w:t>“Piemērojamais elektroniskā rēķina standarts un tā pamatelementu izmantošanas specifikācija un aprites kārtība”</w:t>
      </w:r>
      <w:r w:rsidR="00F36AFA">
        <w:rPr>
          <w:rFonts w:ascii="Times New Roman" w:hAnsi="Times New Roman"/>
          <w:sz w:val="24"/>
          <w:szCs w:val="24"/>
        </w:rPr>
        <w:t xml:space="preserve"> </w:t>
      </w:r>
      <w:r w:rsidRPr="00512910">
        <w:rPr>
          <w:rFonts w:ascii="Times New Roman" w:hAnsi="Times New Roman"/>
          <w:sz w:val="24"/>
          <w:szCs w:val="24"/>
        </w:rPr>
        <w:t xml:space="preserve">sākotnējās ietekmes </w:t>
      </w:r>
      <w:r w:rsidRPr="00512910">
        <w:rPr>
          <w:rFonts w:ascii="Times New Roman" w:hAnsi="Times New Roman"/>
          <w:sz w:val="24"/>
          <w:szCs w:val="24"/>
        </w:rPr>
        <w:lastRenderedPageBreak/>
        <w:t>novērtējuma ziņojumā (anotācijā) norādīts, ka “Līdz brīdim, kad projekta ietvaros paredzētie risinājumi būs izveidoti un izmantojami, tiešās pārvaldes iestādēm netiek rekomendēts bez saskaņošanas ar Vides aizsardzības un reģionālās attīstības ministriju ieguldīt finansējumu un resursus paralēlu elektronisko rēķinu piegādes risinājumu izveidē”.</w:t>
      </w:r>
    </w:p>
    <w:p w14:paraId="2C11D70C" w14:textId="77777777" w:rsidR="00512910" w:rsidRPr="00512910" w:rsidRDefault="00512910" w:rsidP="007717C9">
      <w:pPr>
        <w:jc w:val="both"/>
        <w:rPr>
          <w:rFonts w:ascii="Times New Roman" w:hAnsi="Times New Roman"/>
          <w:sz w:val="24"/>
          <w:szCs w:val="24"/>
        </w:rPr>
      </w:pPr>
    </w:p>
    <w:p w14:paraId="4373A9E5" w14:textId="75BE6164" w:rsidR="00512910" w:rsidRPr="00512910" w:rsidRDefault="00512910" w:rsidP="00512910">
      <w:pPr>
        <w:ind w:firstLine="709"/>
        <w:jc w:val="both"/>
        <w:rPr>
          <w:rFonts w:ascii="Times New Roman" w:hAnsi="Times New Roman"/>
          <w:sz w:val="24"/>
          <w:szCs w:val="24"/>
        </w:rPr>
      </w:pPr>
      <w:r w:rsidRPr="00512910">
        <w:rPr>
          <w:rFonts w:ascii="Times New Roman" w:hAnsi="Times New Roman"/>
          <w:i/>
          <w:sz w:val="24"/>
          <w:szCs w:val="24"/>
          <w:u w:val="single"/>
        </w:rPr>
        <w:t>Attiecībā uz elektronisko rēķinu izmantošanu nodokļu administrēšanas pasākumu veikšanā, informējam</w:t>
      </w:r>
      <w:r w:rsidRPr="00512910">
        <w:rPr>
          <w:rFonts w:ascii="Times New Roman" w:hAnsi="Times New Roman"/>
          <w:sz w:val="24"/>
          <w:szCs w:val="24"/>
        </w:rPr>
        <w:t xml:space="preserve">, </w:t>
      </w:r>
      <w:r w:rsidR="008057B7">
        <w:rPr>
          <w:rFonts w:ascii="Times New Roman" w:hAnsi="Times New Roman"/>
          <w:sz w:val="24"/>
          <w:szCs w:val="24"/>
        </w:rPr>
        <w:t>ka</w:t>
      </w:r>
      <w:r w:rsidRPr="00512910">
        <w:rPr>
          <w:rFonts w:ascii="Times New Roman" w:hAnsi="Times New Roman"/>
          <w:sz w:val="24"/>
          <w:szCs w:val="24"/>
        </w:rPr>
        <w:t xml:space="preserve"> šobrīd norit darbs pie vairākiem projektiem, kas vērsti uz dokumentu </w:t>
      </w:r>
      <w:proofErr w:type="spellStart"/>
      <w:r w:rsidRPr="004D160F">
        <w:rPr>
          <w:rFonts w:ascii="Times New Roman" w:hAnsi="Times New Roman"/>
          <w:sz w:val="24"/>
          <w:szCs w:val="24"/>
        </w:rPr>
        <w:t>digit</w:t>
      </w:r>
      <w:r w:rsidR="007F722A" w:rsidRPr="004D160F">
        <w:rPr>
          <w:rFonts w:ascii="Times New Roman" w:hAnsi="Times New Roman"/>
          <w:sz w:val="24"/>
          <w:szCs w:val="24"/>
        </w:rPr>
        <w:t>a</w:t>
      </w:r>
      <w:r w:rsidRPr="004D160F">
        <w:rPr>
          <w:rFonts w:ascii="Times New Roman" w:hAnsi="Times New Roman"/>
          <w:sz w:val="24"/>
          <w:szCs w:val="24"/>
        </w:rPr>
        <w:t>lizāciju</w:t>
      </w:r>
      <w:proofErr w:type="spellEnd"/>
      <w:r w:rsidRPr="004D160F">
        <w:rPr>
          <w:rFonts w:ascii="Times New Roman" w:hAnsi="Times New Roman"/>
          <w:sz w:val="24"/>
          <w:szCs w:val="24"/>
        </w:rPr>
        <w:t>:</w:t>
      </w:r>
    </w:p>
    <w:p w14:paraId="5E0367ED" w14:textId="77777777" w:rsidR="00C353FD" w:rsidRDefault="00E65EA1" w:rsidP="00512910">
      <w:pPr>
        <w:ind w:firstLine="709"/>
        <w:jc w:val="both"/>
        <w:rPr>
          <w:rFonts w:ascii="Times New Roman" w:hAnsi="Times New Roman"/>
          <w:sz w:val="24"/>
          <w:szCs w:val="24"/>
        </w:rPr>
      </w:pPr>
      <w:r>
        <w:rPr>
          <w:rFonts w:ascii="Times New Roman" w:hAnsi="Times New Roman"/>
          <w:sz w:val="24"/>
          <w:szCs w:val="24"/>
        </w:rPr>
        <w:t>1</w:t>
      </w:r>
      <w:r w:rsidR="00512910" w:rsidRPr="00512910">
        <w:rPr>
          <w:rFonts w:ascii="Times New Roman" w:hAnsi="Times New Roman"/>
          <w:sz w:val="24"/>
          <w:szCs w:val="24"/>
        </w:rPr>
        <w:t>.</w:t>
      </w:r>
      <w:r w:rsidR="00F8033C">
        <w:rPr>
          <w:rFonts w:ascii="Times New Roman" w:hAnsi="Times New Roman"/>
          <w:sz w:val="24"/>
          <w:szCs w:val="24"/>
        </w:rPr>
        <w:t xml:space="preserve"> </w:t>
      </w:r>
      <w:r w:rsidR="00512910" w:rsidRPr="00512910">
        <w:rPr>
          <w:rFonts w:ascii="Times New Roman" w:hAnsi="Times New Roman"/>
          <w:sz w:val="24"/>
          <w:szCs w:val="24"/>
        </w:rPr>
        <w:t xml:space="preserve">Satiksmes ministrija – </w:t>
      </w:r>
      <w:proofErr w:type="spellStart"/>
      <w:r w:rsidR="00512910" w:rsidRPr="00512910">
        <w:rPr>
          <w:rFonts w:ascii="Times New Roman" w:hAnsi="Times New Roman"/>
          <w:sz w:val="24"/>
          <w:szCs w:val="24"/>
        </w:rPr>
        <w:t>eCMR</w:t>
      </w:r>
      <w:proofErr w:type="spellEnd"/>
      <w:r w:rsidR="00512910" w:rsidRPr="00512910">
        <w:rPr>
          <w:rFonts w:ascii="Times New Roman" w:hAnsi="Times New Roman"/>
          <w:sz w:val="24"/>
          <w:szCs w:val="24"/>
        </w:rPr>
        <w:t xml:space="preserve"> (Baltijas jūras reģiona valstu kopīgā DIGINNO projekta ietvaros (no Latvijas DIGINNO projekta partneri ir Latvijas Informācijas un komunikācijas tehnoloģijas asociācija (LIKTA) un Vides aizsardzības un reģionālās attīstības ministrija, asociētais partneris ir Ekonomikas ministrija),</w:t>
      </w:r>
      <w:r w:rsidR="00F3702C">
        <w:rPr>
          <w:rFonts w:ascii="Times New Roman" w:hAnsi="Times New Roman"/>
          <w:sz w:val="24"/>
          <w:szCs w:val="24"/>
        </w:rPr>
        <w:t xml:space="preserve"> </w:t>
      </w:r>
      <w:r w:rsidR="00F3702C" w:rsidRPr="00F3702C">
        <w:rPr>
          <w:rFonts w:ascii="Times New Roman" w:hAnsi="Times New Roman"/>
          <w:sz w:val="24"/>
          <w:szCs w:val="24"/>
        </w:rPr>
        <w:t>Starptautiskās kravu loģistikas un ostu informācijas sistēmas (SKLOIS) projekts</w:t>
      </w:r>
      <w:r w:rsidR="00C353FD">
        <w:rPr>
          <w:rFonts w:ascii="Times New Roman" w:hAnsi="Times New Roman"/>
          <w:sz w:val="24"/>
          <w:szCs w:val="24"/>
        </w:rPr>
        <w:t>.</w:t>
      </w:r>
    </w:p>
    <w:p w14:paraId="6DDC40EB" w14:textId="56F079EC" w:rsidR="00512910" w:rsidRPr="00512910" w:rsidRDefault="00C353FD" w:rsidP="00C353FD">
      <w:pPr>
        <w:ind w:firstLine="709"/>
        <w:jc w:val="both"/>
        <w:rPr>
          <w:rFonts w:ascii="Times New Roman" w:hAnsi="Times New Roman"/>
          <w:sz w:val="24"/>
          <w:szCs w:val="24"/>
        </w:rPr>
      </w:pPr>
      <w:r w:rsidRPr="00C353FD">
        <w:rPr>
          <w:rFonts w:ascii="Times New Roman" w:hAnsi="Times New Roman"/>
          <w:sz w:val="24"/>
          <w:szCs w:val="24"/>
        </w:rPr>
        <w:t xml:space="preserve">Latvija ir Baltijas jūras vienotā DIGINNO projekta dalībvalsts, kura ietvaros ar INTERREG finansējumu tika veikta </w:t>
      </w:r>
      <w:proofErr w:type="spellStart"/>
      <w:r w:rsidRPr="00C353FD">
        <w:rPr>
          <w:rFonts w:ascii="Times New Roman" w:hAnsi="Times New Roman"/>
          <w:sz w:val="24"/>
          <w:szCs w:val="24"/>
        </w:rPr>
        <w:t>priekšizpēte</w:t>
      </w:r>
      <w:proofErr w:type="spellEnd"/>
      <w:r w:rsidRPr="00C353FD">
        <w:rPr>
          <w:rFonts w:ascii="Times New Roman" w:hAnsi="Times New Roman"/>
          <w:sz w:val="24"/>
          <w:szCs w:val="24"/>
        </w:rPr>
        <w:t xml:space="preserve"> un sagatavots lietderības ziņojums. DIGINNO projekta mērķis ir veicināt digitālo ekonomiku un ātrāku digitālā vienotā tirgus izveidi Baltijas jūras reģionā, palīdzēt politikas veidotājiem un nozaru asociācijām efektīvāk ieviest digitālos risinājumus publiskajā sektorā. Projekta īstenošanas periods ir no 2017. gada 1. oktobra līdz 2020.gada 30.septembrim. </w:t>
      </w:r>
      <w:proofErr w:type="spellStart"/>
      <w:r w:rsidRPr="00C353FD">
        <w:rPr>
          <w:rFonts w:ascii="Times New Roman" w:hAnsi="Times New Roman"/>
          <w:sz w:val="24"/>
          <w:szCs w:val="24"/>
        </w:rPr>
        <w:t>Priekšizpēte</w:t>
      </w:r>
      <w:proofErr w:type="spellEnd"/>
      <w:r w:rsidRPr="00C353FD">
        <w:rPr>
          <w:rFonts w:ascii="Times New Roman" w:hAnsi="Times New Roman"/>
          <w:sz w:val="24"/>
          <w:szCs w:val="24"/>
        </w:rPr>
        <w:t xml:space="preserve"> tika veikta, lai novērtētu e-CMR ieviešanu Baltijas un Ziemeļvalstu reģionā, galvenokārt ņemot vērā pārrobežu aspektus projekta partnervalstīs (Igaunijā, Dānijā, Lietuvā, Norvēģijā un Polijā). Sistēmas prototipa izstrāde Baltijas jūras reģiona valstīm no Ziemeļvalstu Ministru padomes līdzekļiem paredzēta līdz 2020.gada 15.septembrim</w:t>
      </w:r>
      <w:r w:rsidR="00512910" w:rsidRPr="00512910">
        <w:rPr>
          <w:rFonts w:ascii="Times New Roman" w:hAnsi="Times New Roman"/>
          <w:sz w:val="24"/>
          <w:szCs w:val="24"/>
        </w:rPr>
        <w:t>;</w:t>
      </w:r>
    </w:p>
    <w:p w14:paraId="20D8DD30" w14:textId="66772110" w:rsidR="00512910" w:rsidRPr="00512910" w:rsidRDefault="00E65EA1" w:rsidP="00512910">
      <w:pPr>
        <w:ind w:firstLine="709"/>
        <w:jc w:val="both"/>
        <w:rPr>
          <w:rFonts w:ascii="Times New Roman" w:hAnsi="Times New Roman"/>
          <w:sz w:val="24"/>
          <w:szCs w:val="24"/>
        </w:rPr>
      </w:pPr>
      <w:r w:rsidRPr="004D160F">
        <w:rPr>
          <w:rFonts w:ascii="Times New Roman" w:hAnsi="Times New Roman"/>
          <w:sz w:val="24"/>
          <w:szCs w:val="24"/>
        </w:rPr>
        <w:t>2</w:t>
      </w:r>
      <w:r w:rsidR="00512910" w:rsidRPr="004D160F">
        <w:rPr>
          <w:rFonts w:ascii="Times New Roman" w:hAnsi="Times New Roman"/>
          <w:sz w:val="24"/>
          <w:szCs w:val="24"/>
        </w:rPr>
        <w:t>.</w:t>
      </w:r>
      <w:r w:rsidR="00F8033C" w:rsidRPr="004D160F">
        <w:rPr>
          <w:rFonts w:ascii="Times New Roman" w:hAnsi="Times New Roman"/>
          <w:sz w:val="24"/>
          <w:szCs w:val="24"/>
        </w:rPr>
        <w:t xml:space="preserve"> </w:t>
      </w:r>
      <w:bookmarkStart w:id="0" w:name="_Hlk40338929"/>
      <w:r w:rsidR="00512910" w:rsidRPr="004D160F">
        <w:rPr>
          <w:rFonts w:ascii="Times New Roman" w:hAnsi="Times New Roman"/>
          <w:sz w:val="24"/>
          <w:szCs w:val="24"/>
        </w:rPr>
        <w:t xml:space="preserve">Vides aizsardzības un reģionālās attīstības ministrija </w:t>
      </w:r>
      <w:bookmarkEnd w:id="0"/>
      <w:r w:rsidR="00512910" w:rsidRPr="004D160F">
        <w:rPr>
          <w:rFonts w:ascii="Times New Roman" w:hAnsi="Times New Roman"/>
          <w:sz w:val="24"/>
          <w:szCs w:val="24"/>
        </w:rPr>
        <w:t xml:space="preserve">– PEPPOL, </w:t>
      </w:r>
      <w:r w:rsidR="004D160F">
        <w:rPr>
          <w:rFonts w:ascii="Times New Roman" w:hAnsi="Times New Roman"/>
          <w:sz w:val="24"/>
          <w:szCs w:val="24"/>
        </w:rPr>
        <w:t>e</w:t>
      </w:r>
      <w:r w:rsidR="00CA16F0" w:rsidRPr="004D160F">
        <w:rPr>
          <w:rFonts w:ascii="Times New Roman" w:hAnsi="Times New Roman"/>
          <w:sz w:val="24"/>
          <w:szCs w:val="24"/>
        </w:rPr>
        <w:t>lektronisko rēķinu</w:t>
      </w:r>
      <w:r w:rsidR="00CA16F0">
        <w:rPr>
          <w:rFonts w:ascii="Times New Roman" w:hAnsi="Times New Roman"/>
          <w:sz w:val="24"/>
          <w:szCs w:val="24"/>
        </w:rPr>
        <w:t xml:space="preserve"> izmantošana publiskajos iepirkumos</w:t>
      </w:r>
      <w:r w:rsidR="00F8033C">
        <w:rPr>
          <w:rFonts w:ascii="Times New Roman" w:hAnsi="Times New Roman"/>
          <w:sz w:val="24"/>
          <w:szCs w:val="24"/>
        </w:rPr>
        <w:t xml:space="preserve"> </w:t>
      </w:r>
      <w:r w:rsidR="00CA16F0">
        <w:rPr>
          <w:rFonts w:ascii="Times New Roman" w:hAnsi="Times New Roman"/>
          <w:sz w:val="24"/>
          <w:szCs w:val="24"/>
        </w:rPr>
        <w:t>s</w:t>
      </w:r>
      <w:r w:rsidR="00512910" w:rsidRPr="00512910">
        <w:rPr>
          <w:rFonts w:ascii="Times New Roman" w:hAnsi="Times New Roman"/>
          <w:sz w:val="24"/>
          <w:szCs w:val="24"/>
        </w:rPr>
        <w:t>askaņā ar Eiropas Parlamenta un Padomes 2014.gada 16.aprīļa direktīvas 2014/55/ES par elektroniskajiem rēķiniem publiskā iepirkuma procedūrās prasībām</w:t>
      </w:r>
      <w:r w:rsidR="00A0332E">
        <w:rPr>
          <w:rFonts w:ascii="Times New Roman" w:hAnsi="Times New Roman"/>
          <w:sz w:val="24"/>
          <w:szCs w:val="24"/>
        </w:rPr>
        <w:t>. T</w:t>
      </w:r>
      <w:r w:rsidR="001739DE">
        <w:rPr>
          <w:rFonts w:ascii="Times New Roman" w:hAnsi="Times New Roman"/>
          <w:sz w:val="24"/>
          <w:szCs w:val="24"/>
        </w:rPr>
        <w:t xml:space="preserve">ransponējot </w:t>
      </w:r>
      <w:r w:rsidR="00A0332E">
        <w:rPr>
          <w:rFonts w:ascii="Times New Roman" w:hAnsi="Times New Roman"/>
          <w:sz w:val="24"/>
          <w:szCs w:val="24"/>
        </w:rPr>
        <w:t xml:space="preserve">minēto direktīvu, </w:t>
      </w:r>
      <w:r w:rsidR="00512910" w:rsidRPr="00512910">
        <w:rPr>
          <w:rFonts w:ascii="Times New Roman" w:hAnsi="Times New Roman"/>
          <w:sz w:val="24"/>
          <w:szCs w:val="24"/>
        </w:rPr>
        <w:t>2019.gada 18.aprī</w:t>
      </w:r>
      <w:r w:rsidR="003F5961">
        <w:rPr>
          <w:rFonts w:ascii="Times New Roman" w:hAnsi="Times New Roman"/>
          <w:sz w:val="24"/>
          <w:szCs w:val="24"/>
        </w:rPr>
        <w:t>lī stājās spē</w:t>
      </w:r>
      <w:r w:rsidR="0041018B">
        <w:rPr>
          <w:rFonts w:ascii="Times New Roman" w:hAnsi="Times New Roman"/>
          <w:sz w:val="24"/>
          <w:szCs w:val="24"/>
        </w:rPr>
        <w:t>k</w:t>
      </w:r>
      <w:r w:rsidR="003F5961">
        <w:rPr>
          <w:rFonts w:ascii="Times New Roman" w:hAnsi="Times New Roman"/>
          <w:sz w:val="24"/>
          <w:szCs w:val="24"/>
        </w:rPr>
        <w:t>ā</w:t>
      </w:r>
      <w:r w:rsidR="00CA16F0">
        <w:rPr>
          <w:rFonts w:ascii="Times New Roman" w:hAnsi="Times New Roman"/>
          <w:sz w:val="24"/>
          <w:szCs w:val="24"/>
        </w:rPr>
        <w:t xml:space="preserve"> </w:t>
      </w:r>
      <w:r w:rsidR="00512910" w:rsidRPr="00512910">
        <w:rPr>
          <w:rFonts w:ascii="Times New Roman" w:hAnsi="Times New Roman"/>
          <w:sz w:val="24"/>
          <w:szCs w:val="24"/>
        </w:rPr>
        <w:t>grozījumi Publisko iepirkumu likumā</w:t>
      </w:r>
      <w:r w:rsidR="003F5961">
        <w:rPr>
          <w:rFonts w:ascii="Times New Roman" w:hAnsi="Times New Roman"/>
          <w:sz w:val="24"/>
          <w:szCs w:val="24"/>
        </w:rPr>
        <w:t xml:space="preserve"> un</w:t>
      </w:r>
      <w:r w:rsidR="00512910" w:rsidRPr="00512910">
        <w:rPr>
          <w:rFonts w:ascii="Times New Roman" w:hAnsi="Times New Roman"/>
          <w:sz w:val="24"/>
          <w:szCs w:val="24"/>
        </w:rPr>
        <w:t xml:space="preserve"> </w:t>
      </w:r>
      <w:r w:rsidR="00CA16F0">
        <w:rPr>
          <w:rFonts w:ascii="Times New Roman" w:hAnsi="Times New Roman"/>
          <w:sz w:val="24"/>
          <w:szCs w:val="24"/>
        </w:rPr>
        <w:t>N</w:t>
      </w:r>
      <w:r w:rsidR="00512910" w:rsidRPr="00512910">
        <w:rPr>
          <w:rFonts w:ascii="Times New Roman" w:hAnsi="Times New Roman"/>
          <w:sz w:val="24"/>
          <w:szCs w:val="24"/>
        </w:rPr>
        <w:t>oteikumi</w:t>
      </w:r>
      <w:r w:rsidR="00FB5953">
        <w:rPr>
          <w:rFonts w:ascii="Times New Roman" w:hAnsi="Times New Roman"/>
          <w:sz w:val="24"/>
          <w:szCs w:val="24"/>
        </w:rPr>
        <w:t xml:space="preserve">. </w:t>
      </w:r>
      <w:r w:rsidR="0024317F" w:rsidRPr="005D2AA5">
        <w:rPr>
          <w:rFonts w:ascii="Times New Roman" w:hAnsi="Times New Roman" w:cs="Times New Roman"/>
          <w:sz w:val="24"/>
          <w:szCs w:val="24"/>
        </w:rPr>
        <w:t>Vēršam uzmanību, ka n</w:t>
      </w:r>
      <w:r w:rsidR="00D16916" w:rsidRPr="00B3556F">
        <w:rPr>
          <w:rFonts w:ascii="Times New Roman" w:eastAsia="Times New Roman" w:hAnsi="Times New Roman" w:cs="Times New Roman"/>
          <w:sz w:val="24"/>
          <w:szCs w:val="24"/>
        </w:rPr>
        <w:t xml:space="preserve">ormatīvie </w:t>
      </w:r>
      <w:r w:rsidR="00D16916" w:rsidRPr="00D16916">
        <w:rPr>
          <w:rFonts w:ascii="Times New Roman" w:eastAsia="Times New Roman" w:hAnsi="Times New Roman" w:cs="Times New Roman"/>
          <w:sz w:val="24"/>
          <w:szCs w:val="24"/>
        </w:rPr>
        <w:t xml:space="preserve">akti pieļauj gan strukturētu, gan nestrukturētu elektronisko rēķinu izmantošanu. </w:t>
      </w:r>
      <w:r w:rsidR="0024317F" w:rsidRPr="0024317F">
        <w:rPr>
          <w:rFonts w:ascii="Times New Roman" w:eastAsia="Times New Roman" w:hAnsi="Times New Roman" w:cs="Times New Roman"/>
          <w:sz w:val="24"/>
          <w:szCs w:val="24"/>
        </w:rPr>
        <w:t>Publisko iepirkumu likum</w:t>
      </w:r>
      <w:r w:rsidR="0024317F">
        <w:rPr>
          <w:rFonts w:ascii="Times New Roman" w:eastAsia="Times New Roman" w:hAnsi="Times New Roman" w:cs="Times New Roman"/>
          <w:sz w:val="24"/>
          <w:szCs w:val="24"/>
        </w:rPr>
        <w:t>s</w:t>
      </w:r>
      <w:r w:rsidR="00D16916" w:rsidRPr="00D16916">
        <w:rPr>
          <w:rFonts w:ascii="Times New Roman" w:eastAsia="Times New Roman" w:hAnsi="Times New Roman" w:cs="Times New Roman"/>
          <w:sz w:val="24"/>
          <w:szCs w:val="24"/>
        </w:rPr>
        <w:t xml:space="preserve"> nosaka</w:t>
      </w:r>
      <w:r w:rsidR="0024317F">
        <w:rPr>
          <w:rFonts w:ascii="Times New Roman" w:eastAsia="Times New Roman" w:hAnsi="Times New Roman" w:cs="Times New Roman"/>
          <w:sz w:val="24"/>
          <w:szCs w:val="24"/>
        </w:rPr>
        <w:t xml:space="preserve"> </w:t>
      </w:r>
      <w:r w:rsidR="00D16916" w:rsidRPr="00D16916">
        <w:rPr>
          <w:rFonts w:ascii="Times New Roman" w:eastAsia="Times New Roman" w:hAnsi="Times New Roman" w:cs="Times New Roman"/>
          <w:sz w:val="24"/>
          <w:szCs w:val="24"/>
        </w:rPr>
        <w:t xml:space="preserve">tikai to, ka pasūtītājam ir pienākums pieņemt </w:t>
      </w:r>
      <w:r w:rsidR="0024317F" w:rsidRPr="0024317F">
        <w:rPr>
          <w:rFonts w:ascii="Times New Roman" w:eastAsia="Times New Roman" w:hAnsi="Times New Roman" w:cs="Times New Roman"/>
          <w:sz w:val="24"/>
          <w:szCs w:val="24"/>
        </w:rPr>
        <w:t>elektronisko</w:t>
      </w:r>
      <w:r w:rsidR="0024317F">
        <w:rPr>
          <w:rFonts w:ascii="Times New Roman" w:eastAsia="Times New Roman" w:hAnsi="Times New Roman" w:cs="Times New Roman"/>
          <w:sz w:val="24"/>
          <w:szCs w:val="24"/>
        </w:rPr>
        <w:t>s</w:t>
      </w:r>
      <w:r w:rsidR="0024317F" w:rsidRPr="0024317F">
        <w:rPr>
          <w:rFonts w:ascii="Times New Roman" w:eastAsia="Times New Roman" w:hAnsi="Times New Roman" w:cs="Times New Roman"/>
          <w:sz w:val="24"/>
          <w:szCs w:val="24"/>
        </w:rPr>
        <w:t xml:space="preserve"> rēķinu</w:t>
      </w:r>
      <w:r w:rsidR="00EA5283">
        <w:rPr>
          <w:rFonts w:ascii="Times New Roman" w:eastAsia="Times New Roman" w:hAnsi="Times New Roman" w:cs="Times New Roman"/>
          <w:sz w:val="24"/>
          <w:szCs w:val="24"/>
        </w:rPr>
        <w:t>s</w:t>
      </w:r>
      <w:r w:rsidR="00D16916" w:rsidRPr="00D16916">
        <w:rPr>
          <w:rFonts w:ascii="Times New Roman" w:eastAsia="Times New Roman" w:hAnsi="Times New Roman" w:cs="Times New Roman"/>
          <w:sz w:val="24"/>
          <w:szCs w:val="24"/>
        </w:rPr>
        <w:t xml:space="preserve">, kas sagatavoti atbilstoši Eiropas noteiktajam standartam. </w:t>
      </w:r>
      <w:r w:rsidR="0024317F">
        <w:rPr>
          <w:rFonts w:ascii="Times New Roman" w:eastAsia="Times New Roman" w:hAnsi="Times New Roman" w:cs="Times New Roman"/>
          <w:sz w:val="24"/>
          <w:szCs w:val="24"/>
        </w:rPr>
        <w:t xml:space="preserve">Tāpēc </w:t>
      </w:r>
      <w:r w:rsidR="0024317F" w:rsidRPr="0024317F">
        <w:rPr>
          <w:rFonts w:ascii="Times New Roman" w:eastAsia="Times New Roman" w:hAnsi="Times New Roman" w:cs="Times New Roman"/>
          <w:sz w:val="24"/>
          <w:szCs w:val="24"/>
        </w:rPr>
        <w:t>elektronisko rēķinu</w:t>
      </w:r>
      <w:r w:rsidR="00D16916" w:rsidRPr="00D16916">
        <w:rPr>
          <w:rFonts w:ascii="Times New Roman" w:eastAsia="Times New Roman" w:hAnsi="Times New Roman" w:cs="Times New Roman"/>
          <w:sz w:val="24"/>
          <w:szCs w:val="24"/>
        </w:rPr>
        <w:t xml:space="preserve"> izmantošana nodokļu administrēšan</w:t>
      </w:r>
      <w:r w:rsidR="00B92BD7">
        <w:rPr>
          <w:rFonts w:ascii="Times New Roman" w:eastAsia="Times New Roman" w:hAnsi="Times New Roman" w:cs="Times New Roman"/>
          <w:sz w:val="24"/>
          <w:szCs w:val="24"/>
        </w:rPr>
        <w:t>ā</w:t>
      </w:r>
      <w:r w:rsidR="00D16916" w:rsidRPr="00D16916">
        <w:rPr>
          <w:rFonts w:ascii="Times New Roman" w:eastAsia="Times New Roman" w:hAnsi="Times New Roman" w:cs="Times New Roman"/>
          <w:sz w:val="24"/>
          <w:szCs w:val="24"/>
        </w:rPr>
        <w:t xml:space="preserve"> būtu iespējam</w:t>
      </w:r>
      <w:r w:rsidR="0024317F">
        <w:rPr>
          <w:rFonts w:ascii="Times New Roman" w:eastAsia="Times New Roman" w:hAnsi="Times New Roman" w:cs="Times New Roman"/>
          <w:sz w:val="24"/>
          <w:szCs w:val="24"/>
        </w:rPr>
        <w:t>a</w:t>
      </w:r>
      <w:r w:rsidR="00D16916" w:rsidRPr="00D16916">
        <w:rPr>
          <w:rFonts w:ascii="Times New Roman" w:eastAsia="Times New Roman" w:hAnsi="Times New Roman" w:cs="Times New Roman"/>
          <w:sz w:val="24"/>
          <w:szCs w:val="24"/>
        </w:rPr>
        <w:t xml:space="preserve"> tikai tad, ja normatīvajos aktos būtu noteikts</w:t>
      </w:r>
      <w:r w:rsidR="00B92BD7">
        <w:rPr>
          <w:rFonts w:ascii="Times New Roman" w:eastAsia="Times New Roman" w:hAnsi="Times New Roman" w:cs="Times New Roman"/>
          <w:sz w:val="24"/>
          <w:szCs w:val="24"/>
        </w:rPr>
        <w:t>,</w:t>
      </w:r>
      <w:r w:rsidR="00D16916" w:rsidRPr="00D16916">
        <w:rPr>
          <w:rFonts w:ascii="Times New Roman" w:eastAsia="Times New Roman" w:hAnsi="Times New Roman" w:cs="Times New Roman"/>
          <w:sz w:val="24"/>
          <w:szCs w:val="24"/>
        </w:rPr>
        <w:t xml:space="preserve"> ka elektroniskajam rēķinam ir jāatbilst vienotam standartam.</w:t>
      </w:r>
    </w:p>
    <w:p w14:paraId="23827FA8" w14:textId="4C7C3F9E" w:rsidR="00BB47F5" w:rsidRDefault="00512910" w:rsidP="0095615E">
      <w:pPr>
        <w:ind w:firstLine="709"/>
        <w:jc w:val="both"/>
        <w:rPr>
          <w:rFonts w:ascii="Times New Roman" w:hAnsi="Times New Roman" w:cs="Times New Roman"/>
          <w:color w:val="000000"/>
          <w:sz w:val="24"/>
          <w:szCs w:val="24"/>
        </w:rPr>
      </w:pPr>
      <w:r w:rsidRPr="00512910">
        <w:rPr>
          <w:rFonts w:ascii="Times New Roman" w:hAnsi="Times New Roman"/>
          <w:sz w:val="24"/>
          <w:szCs w:val="24"/>
        </w:rPr>
        <w:t xml:space="preserve">Elektroniskos rēķinus varētu izmantot nodokļu administrēšanas pasākumu veikšanai tikai tajā gadījumā, ja </w:t>
      </w:r>
      <w:r w:rsidR="00811332">
        <w:rPr>
          <w:rFonts w:ascii="Times New Roman" w:hAnsi="Times New Roman"/>
          <w:sz w:val="24"/>
          <w:szCs w:val="24"/>
        </w:rPr>
        <w:t xml:space="preserve">rēķini un citi </w:t>
      </w:r>
      <w:r w:rsidR="00C60464">
        <w:rPr>
          <w:rFonts w:ascii="Times New Roman" w:hAnsi="Times New Roman"/>
          <w:sz w:val="24"/>
          <w:szCs w:val="24"/>
        </w:rPr>
        <w:t xml:space="preserve">minētie </w:t>
      </w:r>
      <w:r w:rsidR="00811332">
        <w:rPr>
          <w:rFonts w:ascii="Times New Roman" w:hAnsi="Times New Roman"/>
          <w:sz w:val="24"/>
          <w:szCs w:val="24"/>
        </w:rPr>
        <w:t>dokumenti</w:t>
      </w:r>
      <w:r w:rsidR="00C60464">
        <w:rPr>
          <w:rFonts w:ascii="Times New Roman" w:hAnsi="Times New Roman"/>
          <w:sz w:val="24"/>
          <w:szCs w:val="24"/>
        </w:rPr>
        <w:t xml:space="preserve"> (piemēram, e-CMR) un risinājumi</w:t>
      </w:r>
      <w:r w:rsidR="006409DF">
        <w:rPr>
          <w:rFonts w:ascii="Times New Roman" w:hAnsi="Times New Roman"/>
          <w:sz w:val="24"/>
          <w:szCs w:val="24"/>
        </w:rPr>
        <w:t xml:space="preserve">, </w:t>
      </w:r>
      <w:r w:rsidRPr="00512910">
        <w:rPr>
          <w:rFonts w:ascii="Times New Roman" w:hAnsi="Times New Roman"/>
          <w:sz w:val="24"/>
          <w:szCs w:val="24"/>
        </w:rPr>
        <w:t>kas noformējami</w:t>
      </w:r>
      <w:r w:rsidR="00FA7AAF">
        <w:rPr>
          <w:rFonts w:ascii="Times New Roman" w:hAnsi="Times New Roman"/>
          <w:sz w:val="24"/>
          <w:szCs w:val="24"/>
        </w:rPr>
        <w:t>,</w:t>
      </w:r>
      <w:r w:rsidRPr="00512910">
        <w:rPr>
          <w:rFonts w:ascii="Times New Roman" w:hAnsi="Times New Roman"/>
          <w:sz w:val="24"/>
          <w:szCs w:val="24"/>
        </w:rPr>
        <w:t xml:space="preserve"> pilnīgai darījuma izsekojamībai tiktu sagatavoti un uzglabāti elektroniski, būtu nodrošināta to pieejamība </w:t>
      </w:r>
      <w:r w:rsidR="00B7707C" w:rsidRPr="00B7707C">
        <w:rPr>
          <w:rFonts w:ascii="Times New Roman" w:hAnsi="Times New Roman"/>
          <w:sz w:val="24"/>
          <w:szCs w:val="24"/>
        </w:rPr>
        <w:t>Valsts ieņēmumu dienest</w:t>
      </w:r>
      <w:r w:rsidR="00B7707C">
        <w:rPr>
          <w:rFonts w:ascii="Times New Roman" w:hAnsi="Times New Roman"/>
          <w:sz w:val="24"/>
          <w:szCs w:val="24"/>
        </w:rPr>
        <w:t>ā</w:t>
      </w:r>
      <w:r w:rsidRPr="00512910">
        <w:rPr>
          <w:rFonts w:ascii="Times New Roman" w:hAnsi="Times New Roman"/>
          <w:sz w:val="24"/>
          <w:szCs w:val="24"/>
        </w:rPr>
        <w:t xml:space="preserve"> un elektroniskie rēķini tiktu analizēti kopsakarā ar citiem elektroniski sagatavotajiem dokumentiem.</w:t>
      </w:r>
      <w:r w:rsidR="00104963">
        <w:rPr>
          <w:rFonts w:ascii="Times New Roman" w:hAnsi="Times New Roman"/>
          <w:sz w:val="24"/>
          <w:szCs w:val="24"/>
        </w:rPr>
        <w:t xml:space="preserve"> </w:t>
      </w:r>
      <w:r w:rsidR="00674ADE">
        <w:rPr>
          <w:rFonts w:ascii="Times New Roman" w:hAnsi="Times New Roman"/>
          <w:sz w:val="24"/>
          <w:szCs w:val="24"/>
        </w:rPr>
        <w:t xml:space="preserve">Tomēr, pieņemot lēmumu par elektronisko rēķinu un citu minēto dokumentu elektronisku apriti, ir jāizvērtē šo elektronisko dokumentu aprites ieviešanas principi, nosakot to apriti nodokļu administrēšanas vajadzībām kā nodokļu maksātāju tiesības vai pienākumu. Brīvprātīgas izvēles iespēju risinājuma ieviešanas gadījumā nodokļu maksātājiem ir jāpiedāvā valsts pakalpojumi (t.sk. nodokļu administrācijas), kuri motivētu nodokļu maksātājus iesaistīties elektronisku dokumentu aprites sistēmā, vienlaikus pieļaujot Valsts ieņēmumu dienestam izmantot elektroniskos rēķinus un citus dokumentus nodokļu administrēšanas vajadzībām. </w:t>
      </w:r>
    </w:p>
    <w:p w14:paraId="3F605D10" w14:textId="08A5D5DF" w:rsidR="00BB47F5" w:rsidRPr="0095615E" w:rsidRDefault="00BB47F5" w:rsidP="00BB47F5">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Līdz ar to, lemjot par elektronisko rēķinu un citu dokumentu apriti elektroniskā vidē, ir jāveic aprēķini informatīvās sistēmas izveidei un tās ietekmei uz valsts budžetu, kā arī privātpersonu finanšu ieguldījumi pievienojoties elektroniskai dokumentu aprites sistēmai, vērtējot kopsakarā sabiedrības ieguvumus no piemērotiem ierobežojumiem un to atbilstībai </w:t>
      </w:r>
      <w:r w:rsidR="007A24C6" w:rsidRPr="007A24C6">
        <w:rPr>
          <w:rFonts w:ascii="Times New Roman" w:hAnsi="Times New Roman" w:cs="Times New Roman"/>
          <w:color w:val="000000"/>
          <w:sz w:val="24"/>
          <w:szCs w:val="24"/>
        </w:rPr>
        <w:t xml:space="preserve">Eiropas Savienības </w:t>
      </w:r>
      <w:r>
        <w:rPr>
          <w:rFonts w:ascii="Times New Roman" w:hAnsi="Times New Roman" w:cs="Times New Roman"/>
          <w:color w:val="000000"/>
          <w:sz w:val="24"/>
          <w:szCs w:val="24"/>
        </w:rPr>
        <w:t>primārajiem tiesību aktiem.</w:t>
      </w:r>
    </w:p>
    <w:p w14:paraId="681050D7" w14:textId="069370A4" w:rsidR="00D92A71" w:rsidRPr="00D92A71" w:rsidRDefault="00D92A71" w:rsidP="00D92A71">
      <w:pPr>
        <w:ind w:firstLine="709"/>
        <w:jc w:val="both"/>
        <w:rPr>
          <w:rFonts w:ascii="Times New Roman" w:hAnsi="Times New Roman"/>
          <w:sz w:val="24"/>
          <w:szCs w:val="24"/>
        </w:rPr>
      </w:pPr>
      <w:r w:rsidRPr="00D92A71">
        <w:rPr>
          <w:rFonts w:ascii="Times New Roman" w:hAnsi="Times New Roman"/>
          <w:sz w:val="24"/>
          <w:szCs w:val="24"/>
        </w:rPr>
        <w:t>Uzskatām, ka</w:t>
      </w:r>
      <w:r w:rsidR="00F440FF">
        <w:rPr>
          <w:rFonts w:ascii="Times New Roman" w:hAnsi="Times New Roman"/>
          <w:sz w:val="24"/>
          <w:szCs w:val="24"/>
        </w:rPr>
        <w:t xml:space="preserve"> </w:t>
      </w:r>
      <w:r w:rsidR="00B13A7E" w:rsidRPr="00B13A7E">
        <w:rPr>
          <w:rFonts w:ascii="Times New Roman" w:hAnsi="Times New Roman"/>
          <w:sz w:val="24"/>
          <w:szCs w:val="24"/>
        </w:rPr>
        <w:t>nodokļu maksātājiem nav papildus jānodrošina rēķini papīra formā</w:t>
      </w:r>
      <w:r w:rsidR="00B13A7E">
        <w:rPr>
          <w:rFonts w:ascii="Times New Roman" w:hAnsi="Times New Roman"/>
          <w:sz w:val="24"/>
          <w:szCs w:val="24"/>
        </w:rPr>
        <w:t xml:space="preserve">, </w:t>
      </w:r>
      <w:r w:rsidRPr="00D92A71">
        <w:rPr>
          <w:rFonts w:ascii="Times New Roman" w:hAnsi="Times New Roman"/>
          <w:sz w:val="24"/>
          <w:szCs w:val="24"/>
        </w:rPr>
        <w:t xml:space="preserve">ieviešot elektroniskos rēķinus publiskā iepirkuma procedūrās, ja elektroniskie rēķini būs pieejami arī plašākam darījumu un personu lokam. Tomēr atbilstoši normatīvo aktu prasībām ir jābūt iespējai </w:t>
      </w:r>
      <w:r w:rsidRPr="00D92A71">
        <w:rPr>
          <w:rFonts w:ascii="Times New Roman" w:hAnsi="Times New Roman"/>
          <w:sz w:val="24"/>
          <w:szCs w:val="24"/>
        </w:rPr>
        <w:lastRenderedPageBreak/>
        <w:t xml:space="preserve">nodrošināt šo dokumentu kopiju </w:t>
      </w:r>
      <w:r w:rsidR="00E45DC3" w:rsidRPr="00D92A71">
        <w:rPr>
          <w:rFonts w:ascii="Times New Roman" w:hAnsi="Times New Roman"/>
          <w:sz w:val="24"/>
          <w:szCs w:val="24"/>
        </w:rPr>
        <w:t>izveidošan</w:t>
      </w:r>
      <w:r w:rsidR="00E45DC3">
        <w:rPr>
          <w:rFonts w:ascii="Times New Roman" w:hAnsi="Times New Roman"/>
          <w:sz w:val="24"/>
          <w:szCs w:val="24"/>
        </w:rPr>
        <w:t>u</w:t>
      </w:r>
      <w:r w:rsidR="00E45DC3" w:rsidRPr="00D92A71">
        <w:rPr>
          <w:rFonts w:ascii="Times New Roman" w:hAnsi="Times New Roman"/>
          <w:sz w:val="24"/>
          <w:szCs w:val="24"/>
        </w:rPr>
        <w:t xml:space="preserve"> </w:t>
      </w:r>
      <w:proofErr w:type="spellStart"/>
      <w:r w:rsidRPr="00D92A71">
        <w:rPr>
          <w:rFonts w:ascii="Times New Roman" w:hAnsi="Times New Roman"/>
          <w:sz w:val="24"/>
          <w:szCs w:val="24"/>
        </w:rPr>
        <w:t>cilvēklasāmā</w:t>
      </w:r>
      <w:proofErr w:type="spellEnd"/>
      <w:r w:rsidRPr="00D92A71">
        <w:rPr>
          <w:rFonts w:ascii="Times New Roman" w:hAnsi="Times New Roman"/>
          <w:sz w:val="24"/>
          <w:szCs w:val="24"/>
        </w:rPr>
        <w:t xml:space="preserve"> formā, ja trešā kvalificētā persona vēlas pārliecināties par darījuma izsekojamību. </w:t>
      </w:r>
    </w:p>
    <w:p w14:paraId="0C85118E" w14:textId="47C9364A" w:rsidR="007C69A9" w:rsidRPr="007C69A9" w:rsidRDefault="007C69A9" w:rsidP="009A6E06">
      <w:pPr>
        <w:ind w:firstLine="709"/>
        <w:jc w:val="both"/>
        <w:rPr>
          <w:rFonts w:ascii="Times New Roman" w:hAnsi="Times New Roman"/>
          <w:sz w:val="24"/>
          <w:szCs w:val="24"/>
        </w:rPr>
      </w:pPr>
      <w:r>
        <w:rPr>
          <w:rFonts w:ascii="Times New Roman" w:hAnsi="Times New Roman"/>
          <w:sz w:val="24"/>
          <w:szCs w:val="24"/>
        </w:rPr>
        <w:t xml:space="preserve">Vienlaikus </w:t>
      </w:r>
      <w:r w:rsidR="009A6E06">
        <w:rPr>
          <w:rFonts w:ascii="Times New Roman" w:hAnsi="Times New Roman"/>
          <w:sz w:val="24"/>
          <w:szCs w:val="24"/>
        </w:rPr>
        <w:t>jāatzīmē</w:t>
      </w:r>
      <w:r>
        <w:rPr>
          <w:rFonts w:ascii="Times New Roman" w:hAnsi="Times New Roman"/>
          <w:sz w:val="24"/>
          <w:szCs w:val="24"/>
        </w:rPr>
        <w:t xml:space="preserve">, </w:t>
      </w:r>
      <w:r w:rsidR="009A6E06">
        <w:rPr>
          <w:rFonts w:ascii="Times New Roman" w:hAnsi="Times New Roman"/>
          <w:sz w:val="24"/>
          <w:szCs w:val="24"/>
        </w:rPr>
        <w:t>ka, i</w:t>
      </w:r>
      <w:r w:rsidRPr="007C69A9">
        <w:rPr>
          <w:rFonts w:ascii="Times New Roman" w:hAnsi="Times New Roman"/>
          <w:sz w:val="24"/>
          <w:szCs w:val="24"/>
        </w:rPr>
        <w:t>eviešot elektroniskos rēķinus publiskā iepirkuma procedūrās</w:t>
      </w:r>
      <w:r w:rsidR="009A6E06">
        <w:rPr>
          <w:rFonts w:ascii="Times New Roman" w:hAnsi="Times New Roman"/>
          <w:sz w:val="24"/>
          <w:szCs w:val="24"/>
        </w:rPr>
        <w:t xml:space="preserve">, </w:t>
      </w:r>
      <w:r w:rsidRPr="007C69A9">
        <w:rPr>
          <w:rFonts w:ascii="Times New Roman" w:hAnsi="Times New Roman"/>
          <w:sz w:val="24"/>
          <w:szCs w:val="24"/>
        </w:rPr>
        <w:t>ir izmantojama e-adrese, tādējādi nodrošinot šo elektronisko rēķinu saņemšanu oficiālās elektroniskās adreses kontā, no kura elektroniskos rēķinus būs iespējams nodot apstrādei, piemēram, dokumentu vadības sistēmās vai grāmatvedības sistēmās.</w:t>
      </w:r>
    </w:p>
    <w:p w14:paraId="1F2BCDA2" w14:textId="522F231A" w:rsidR="00512910" w:rsidRDefault="009A6E06" w:rsidP="009A6E06">
      <w:pPr>
        <w:ind w:firstLine="709"/>
        <w:jc w:val="both"/>
        <w:rPr>
          <w:rFonts w:ascii="Times New Roman" w:hAnsi="Times New Roman"/>
          <w:sz w:val="24"/>
          <w:szCs w:val="24"/>
        </w:rPr>
      </w:pPr>
      <w:r w:rsidRPr="009A6E06">
        <w:rPr>
          <w:rFonts w:ascii="Times New Roman" w:hAnsi="Times New Roman"/>
          <w:sz w:val="24"/>
          <w:szCs w:val="24"/>
        </w:rPr>
        <w:t>Vides aizsardzības un reģionālās attīstības ministrija</w:t>
      </w:r>
      <w:r>
        <w:rPr>
          <w:rFonts w:ascii="Times New Roman" w:hAnsi="Times New Roman"/>
          <w:sz w:val="24"/>
          <w:szCs w:val="24"/>
        </w:rPr>
        <w:t xml:space="preserve"> </w:t>
      </w:r>
      <w:r w:rsidR="007C69A9" w:rsidRPr="007C69A9">
        <w:rPr>
          <w:rFonts w:ascii="Times New Roman" w:hAnsi="Times New Roman"/>
          <w:sz w:val="24"/>
          <w:szCs w:val="24"/>
        </w:rPr>
        <w:t xml:space="preserve">šobrīd izstrādā oficiālās elektroniskās adreses risinājuma nākotnes attīstības plānus, kas ietvers arī tvēruma paplašinājumu privātpersonu savstarpējai saziņai digitālajā vidē, gadījumos, kad ir nepieciešama droša un atsekojama elektronisko sūtījumu piegāde. Vienlaikus ar to, </w:t>
      </w:r>
      <w:r w:rsidRPr="009A6E06">
        <w:rPr>
          <w:rFonts w:ascii="Times New Roman" w:hAnsi="Times New Roman"/>
          <w:sz w:val="24"/>
          <w:szCs w:val="24"/>
        </w:rPr>
        <w:t>Vides aizsardzības un reģionālās attīstības ministrija</w:t>
      </w:r>
      <w:r w:rsidR="007C69A9" w:rsidRPr="007C69A9">
        <w:rPr>
          <w:rFonts w:ascii="Times New Roman" w:hAnsi="Times New Roman"/>
          <w:sz w:val="24"/>
          <w:szCs w:val="24"/>
        </w:rPr>
        <w:t xml:space="preserve"> sadarbībā ar Valsts ieņēmumu dienestu meklē risinājumus vēl pastāvošo šķēršļu likvidēšanai, lai paplašinātu oficiālās elektroniskās adreses risinājuma funkcionālo un klientu loka tvērumu, no lietotāja viedokļa to pēc iespējas cieši sasaistot arī ar Elektroniskās deklarēšanās sistēmas risinājumu. Abas minēto aktivitāšu sekmīgas īstenošanas rezultātā oficiālās e-adreses risinājumam ir jākļūst par ieteicamu risinājumu elektronisko rēķinu un čeku drošai piegādei arī starp privātpersonām.</w:t>
      </w:r>
    </w:p>
    <w:p w14:paraId="7562832B" w14:textId="77777777" w:rsidR="009A6E06" w:rsidRPr="00512910" w:rsidRDefault="009A6E06" w:rsidP="009A6E06">
      <w:pPr>
        <w:ind w:firstLine="709"/>
        <w:jc w:val="both"/>
        <w:rPr>
          <w:rFonts w:ascii="Times New Roman" w:hAnsi="Times New Roman"/>
          <w:sz w:val="24"/>
          <w:szCs w:val="24"/>
        </w:rPr>
      </w:pPr>
    </w:p>
    <w:p w14:paraId="6E7C90FF" w14:textId="103D5E0D" w:rsidR="00512910" w:rsidRPr="00512910" w:rsidRDefault="0084109B" w:rsidP="00512910">
      <w:pPr>
        <w:ind w:firstLine="709"/>
        <w:jc w:val="both"/>
        <w:rPr>
          <w:rFonts w:ascii="Times New Roman" w:hAnsi="Times New Roman"/>
          <w:sz w:val="24"/>
          <w:szCs w:val="24"/>
        </w:rPr>
      </w:pPr>
      <w:r>
        <w:rPr>
          <w:rFonts w:ascii="Times New Roman" w:hAnsi="Times New Roman"/>
          <w:sz w:val="24"/>
          <w:szCs w:val="24"/>
        </w:rPr>
        <w:t>A</w:t>
      </w:r>
      <w:r w:rsidR="00512910" w:rsidRPr="00512910">
        <w:rPr>
          <w:rFonts w:ascii="Times New Roman" w:hAnsi="Times New Roman"/>
          <w:sz w:val="24"/>
          <w:szCs w:val="24"/>
        </w:rPr>
        <w:t xml:space="preserve">r Finanšu ministrijas </w:t>
      </w:r>
      <w:r w:rsidR="008057B7" w:rsidRPr="00512910">
        <w:rPr>
          <w:rFonts w:ascii="Times New Roman" w:hAnsi="Times New Roman"/>
          <w:sz w:val="24"/>
          <w:szCs w:val="24"/>
        </w:rPr>
        <w:t xml:space="preserve">2018.gada 23.maija </w:t>
      </w:r>
      <w:r w:rsidR="00512910" w:rsidRPr="00512910">
        <w:rPr>
          <w:rFonts w:ascii="Times New Roman" w:hAnsi="Times New Roman"/>
          <w:sz w:val="24"/>
          <w:szCs w:val="24"/>
        </w:rPr>
        <w:t xml:space="preserve">rīkojumu Nr.177 ir izveidota darba grupa Valsts kases vadībā, lai elektroniskos rēķinus padarītu obligāti izmantojamus ne tikai publiskajos iepirkumos, bet arī plašākam darījumu un personu lokam. </w:t>
      </w:r>
    </w:p>
    <w:p w14:paraId="3B47EAAE" w14:textId="46A0322E" w:rsidR="00512910" w:rsidRPr="00512910" w:rsidRDefault="00512910" w:rsidP="00B33C03">
      <w:pPr>
        <w:ind w:firstLine="709"/>
        <w:jc w:val="both"/>
        <w:rPr>
          <w:rFonts w:ascii="Times New Roman" w:hAnsi="Times New Roman"/>
          <w:sz w:val="24"/>
          <w:szCs w:val="24"/>
        </w:rPr>
      </w:pPr>
      <w:r w:rsidRPr="00512910">
        <w:rPr>
          <w:rFonts w:ascii="Times New Roman" w:hAnsi="Times New Roman"/>
          <w:sz w:val="24"/>
          <w:szCs w:val="24"/>
        </w:rPr>
        <w:t xml:space="preserve">Darba grupas sanāksmē </w:t>
      </w:r>
      <w:r w:rsidR="00B7707C" w:rsidRPr="00B7707C">
        <w:rPr>
          <w:rFonts w:ascii="Times New Roman" w:hAnsi="Times New Roman"/>
          <w:sz w:val="24"/>
          <w:szCs w:val="24"/>
        </w:rPr>
        <w:t>Valsts ieņēmumu dienesta</w:t>
      </w:r>
      <w:r w:rsidRPr="00512910">
        <w:rPr>
          <w:rFonts w:ascii="Times New Roman" w:hAnsi="Times New Roman"/>
          <w:sz w:val="24"/>
          <w:szCs w:val="24"/>
        </w:rPr>
        <w:t xml:space="preserve"> pārstāvjiem tika uzdots identificēt specifiskos gadījumus (piem., specifiskās preču un pakalpojumu grupas, pievienotās vērtības nodokļa (turpmāk – PVN) īpašie režīmi), kad papildus obligātajiem rekvizītiem rēķinā ir nepieciešams norādīt arī specifiskos rekvizītus (laukus). Ir paredzēts, ka Latvijā e</w:t>
      </w:r>
      <w:r w:rsidR="007B76E8">
        <w:rPr>
          <w:rFonts w:ascii="Times New Roman" w:hAnsi="Times New Roman"/>
          <w:sz w:val="24"/>
          <w:szCs w:val="24"/>
        </w:rPr>
        <w:t xml:space="preserve">lektronisko </w:t>
      </w:r>
      <w:r w:rsidRPr="00512910">
        <w:rPr>
          <w:rFonts w:ascii="Times New Roman" w:hAnsi="Times New Roman"/>
          <w:sz w:val="24"/>
          <w:szCs w:val="24"/>
        </w:rPr>
        <w:t xml:space="preserve">rēķinu apmaiņas nodrošināšanai tiks izmantota pārrobežu rēķinu piegādes sistēmas PEPPOL rēķina </w:t>
      </w:r>
      <w:r w:rsidR="000922FD">
        <w:rPr>
          <w:rFonts w:ascii="Times New Roman" w:hAnsi="Times New Roman"/>
          <w:sz w:val="24"/>
          <w:szCs w:val="24"/>
        </w:rPr>
        <w:t>pamatelementu izmantošanas</w:t>
      </w:r>
      <w:r w:rsidR="000922FD" w:rsidRPr="00512910">
        <w:rPr>
          <w:rFonts w:ascii="Times New Roman" w:hAnsi="Times New Roman"/>
          <w:sz w:val="24"/>
          <w:szCs w:val="24"/>
        </w:rPr>
        <w:t xml:space="preserve"> </w:t>
      </w:r>
      <w:r w:rsidRPr="00512910">
        <w:rPr>
          <w:rFonts w:ascii="Times New Roman" w:hAnsi="Times New Roman"/>
          <w:sz w:val="24"/>
          <w:szCs w:val="24"/>
        </w:rPr>
        <w:t>specifikācija</w:t>
      </w:r>
      <w:r w:rsidR="000922FD">
        <w:rPr>
          <w:rFonts w:ascii="Times New Roman" w:hAnsi="Times New Roman"/>
          <w:sz w:val="24"/>
          <w:szCs w:val="24"/>
        </w:rPr>
        <w:t xml:space="preserve"> (CIUS)</w:t>
      </w:r>
      <w:r w:rsidRPr="00512910">
        <w:rPr>
          <w:rFonts w:ascii="Times New Roman" w:hAnsi="Times New Roman"/>
          <w:sz w:val="24"/>
          <w:szCs w:val="24"/>
        </w:rPr>
        <w:t>, kas ir izstrādāta</w:t>
      </w:r>
      <w:r w:rsidR="00B5106C">
        <w:rPr>
          <w:rFonts w:ascii="Times New Roman" w:hAnsi="Times New Roman"/>
          <w:sz w:val="24"/>
          <w:szCs w:val="24"/>
        </w:rPr>
        <w:t>,</w:t>
      </w:r>
      <w:r w:rsidRPr="00512910">
        <w:rPr>
          <w:rFonts w:ascii="Times New Roman" w:hAnsi="Times New Roman"/>
          <w:sz w:val="24"/>
          <w:szCs w:val="24"/>
        </w:rPr>
        <w:t xml:space="preserve"> ņemot vērā Eiropas standarta EN 16931-1 “</w:t>
      </w:r>
      <w:proofErr w:type="spellStart"/>
      <w:r w:rsidRPr="00512910">
        <w:rPr>
          <w:rFonts w:ascii="Times New Roman" w:hAnsi="Times New Roman"/>
          <w:sz w:val="24"/>
          <w:szCs w:val="24"/>
        </w:rPr>
        <w:t>Electronic</w:t>
      </w:r>
      <w:proofErr w:type="spellEnd"/>
      <w:r w:rsidRPr="00512910">
        <w:rPr>
          <w:rFonts w:ascii="Times New Roman" w:hAnsi="Times New Roman"/>
          <w:sz w:val="24"/>
          <w:szCs w:val="24"/>
        </w:rPr>
        <w:t xml:space="preserve"> </w:t>
      </w:r>
      <w:proofErr w:type="spellStart"/>
      <w:r w:rsidRPr="00512910">
        <w:rPr>
          <w:rFonts w:ascii="Times New Roman" w:hAnsi="Times New Roman"/>
          <w:sz w:val="24"/>
          <w:szCs w:val="24"/>
        </w:rPr>
        <w:t>invoicing</w:t>
      </w:r>
      <w:proofErr w:type="spellEnd"/>
      <w:r w:rsidRPr="00512910">
        <w:rPr>
          <w:rFonts w:ascii="Times New Roman" w:hAnsi="Times New Roman"/>
          <w:sz w:val="24"/>
          <w:szCs w:val="24"/>
        </w:rPr>
        <w:t xml:space="preserve"> – </w:t>
      </w:r>
      <w:proofErr w:type="spellStart"/>
      <w:r w:rsidRPr="00512910">
        <w:rPr>
          <w:rFonts w:ascii="Times New Roman" w:hAnsi="Times New Roman"/>
          <w:sz w:val="24"/>
          <w:szCs w:val="24"/>
        </w:rPr>
        <w:t>Part</w:t>
      </w:r>
      <w:proofErr w:type="spellEnd"/>
      <w:r w:rsidRPr="00512910">
        <w:rPr>
          <w:rFonts w:ascii="Times New Roman" w:hAnsi="Times New Roman"/>
          <w:sz w:val="24"/>
          <w:szCs w:val="24"/>
        </w:rPr>
        <w:t xml:space="preserve"> 1:</w:t>
      </w:r>
      <w:bookmarkStart w:id="1" w:name="_GoBack"/>
      <w:bookmarkEnd w:id="1"/>
      <w:r w:rsidRPr="00512910">
        <w:rPr>
          <w:rFonts w:ascii="Times New Roman" w:hAnsi="Times New Roman"/>
          <w:sz w:val="24"/>
          <w:szCs w:val="24"/>
        </w:rPr>
        <w:t xml:space="preserve"> </w:t>
      </w:r>
      <w:proofErr w:type="spellStart"/>
      <w:r w:rsidRPr="00512910">
        <w:rPr>
          <w:rFonts w:ascii="Times New Roman" w:hAnsi="Times New Roman"/>
          <w:sz w:val="24"/>
          <w:szCs w:val="24"/>
        </w:rPr>
        <w:t>Semantic</w:t>
      </w:r>
      <w:proofErr w:type="spellEnd"/>
      <w:r w:rsidRPr="00512910">
        <w:rPr>
          <w:rFonts w:ascii="Times New Roman" w:hAnsi="Times New Roman"/>
          <w:sz w:val="24"/>
          <w:szCs w:val="24"/>
        </w:rPr>
        <w:t xml:space="preserve"> </w:t>
      </w:r>
      <w:proofErr w:type="spellStart"/>
      <w:r w:rsidRPr="00512910">
        <w:rPr>
          <w:rFonts w:ascii="Times New Roman" w:hAnsi="Times New Roman"/>
          <w:sz w:val="24"/>
          <w:szCs w:val="24"/>
        </w:rPr>
        <w:t>data</w:t>
      </w:r>
      <w:proofErr w:type="spellEnd"/>
      <w:r w:rsidRPr="00512910">
        <w:rPr>
          <w:rFonts w:ascii="Times New Roman" w:hAnsi="Times New Roman"/>
          <w:sz w:val="24"/>
          <w:szCs w:val="24"/>
        </w:rPr>
        <w:t xml:space="preserve"> </w:t>
      </w:r>
      <w:proofErr w:type="spellStart"/>
      <w:r w:rsidRPr="00512910">
        <w:rPr>
          <w:rFonts w:ascii="Times New Roman" w:hAnsi="Times New Roman"/>
          <w:sz w:val="24"/>
          <w:szCs w:val="24"/>
        </w:rPr>
        <w:t>model</w:t>
      </w:r>
      <w:proofErr w:type="spellEnd"/>
      <w:r w:rsidRPr="00512910">
        <w:rPr>
          <w:rFonts w:ascii="Times New Roman" w:hAnsi="Times New Roman"/>
          <w:sz w:val="24"/>
          <w:szCs w:val="24"/>
        </w:rPr>
        <w:t xml:space="preserve"> </w:t>
      </w:r>
      <w:proofErr w:type="spellStart"/>
      <w:r w:rsidRPr="00512910">
        <w:rPr>
          <w:rFonts w:ascii="Times New Roman" w:hAnsi="Times New Roman"/>
          <w:sz w:val="24"/>
          <w:szCs w:val="24"/>
        </w:rPr>
        <w:t>of</w:t>
      </w:r>
      <w:proofErr w:type="spellEnd"/>
      <w:r w:rsidRPr="00512910">
        <w:rPr>
          <w:rFonts w:ascii="Times New Roman" w:hAnsi="Times New Roman"/>
          <w:sz w:val="24"/>
          <w:szCs w:val="24"/>
        </w:rPr>
        <w:t xml:space="preserve"> </w:t>
      </w:r>
      <w:proofErr w:type="spellStart"/>
      <w:r w:rsidRPr="00512910">
        <w:rPr>
          <w:rFonts w:ascii="Times New Roman" w:hAnsi="Times New Roman"/>
          <w:sz w:val="24"/>
          <w:szCs w:val="24"/>
        </w:rPr>
        <w:t>the</w:t>
      </w:r>
      <w:proofErr w:type="spellEnd"/>
      <w:r w:rsidRPr="00512910">
        <w:rPr>
          <w:rFonts w:ascii="Times New Roman" w:hAnsi="Times New Roman"/>
          <w:sz w:val="24"/>
          <w:szCs w:val="24"/>
        </w:rPr>
        <w:t xml:space="preserve"> </w:t>
      </w:r>
      <w:proofErr w:type="spellStart"/>
      <w:r w:rsidRPr="00512910">
        <w:rPr>
          <w:rFonts w:ascii="Times New Roman" w:hAnsi="Times New Roman"/>
          <w:sz w:val="24"/>
          <w:szCs w:val="24"/>
        </w:rPr>
        <w:t>core</w:t>
      </w:r>
      <w:proofErr w:type="spellEnd"/>
      <w:r w:rsidRPr="00512910">
        <w:rPr>
          <w:rFonts w:ascii="Times New Roman" w:hAnsi="Times New Roman"/>
          <w:sz w:val="24"/>
          <w:szCs w:val="24"/>
        </w:rPr>
        <w:t xml:space="preserve"> elements </w:t>
      </w:r>
      <w:proofErr w:type="spellStart"/>
      <w:r w:rsidRPr="00512910">
        <w:rPr>
          <w:rFonts w:ascii="Times New Roman" w:hAnsi="Times New Roman"/>
          <w:sz w:val="24"/>
          <w:szCs w:val="24"/>
        </w:rPr>
        <w:t>of</w:t>
      </w:r>
      <w:proofErr w:type="spellEnd"/>
      <w:r w:rsidRPr="00512910">
        <w:rPr>
          <w:rFonts w:ascii="Times New Roman" w:hAnsi="Times New Roman"/>
          <w:sz w:val="24"/>
          <w:szCs w:val="24"/>
        </w:rPr>
        <w:t xml:space="preserve"> </w:t>
      </w:r>
      <w:proofErr w:type="spellStart"/>
      <w:r w:rsidRPr="00512910">
        <w:rPr>
          <w:rFonts w:ascii="Times New Roman" w:hAnsi="Times New Roman"/>
          <w:sz w:val="24"/>
          <w:szCs w:val="24"/>
        </w:rPr>
        <w:t>an</w:t>
      </w:r>
      <w:proofErr w:type="spellEnd"/>
      <w:r w:rsidRPr="00512910">
        <w:rPr>
          <w:rFonts w:ascii="Times New Roman" w:hAnsi="Times New Roman"/>
          <w:sz w:val="24"/>
          <w:szCs w:val="24"/>
        </w:rPr>
        <w:t xml:space="preserve"> </w:t>
      </w:r>
      <w:proofErr w:type="spellStart"/>
      <w:r w:rsidRPr="00512910">
        <w:rPr>
          <w:rFonts w:ascii="Times New Roman" w:hAnsi="Times New Roman"/>
          <w:sz w:val="24"/>
          <w:szCs w:val="24"/>
        </w:rPr>
        <w:t>electronic</w:t>
      </w:r>
      <w:proofErr w:type="spellEnd"/>
      <w:r w:rsidRPr="00512910">
        <w:rPr>
          <w:rFonts w:ascii="Times New Roman" w:hAnsi="Times New Roman"/>
          <w:sz w:val="24"/>
          <w:szCs w:val="24"/>
        </w:rPr>
        <w:t xml:space="preserve"> </w:t>
      </w:r>
      <w:proofErr w:type="spellStart"/>
      <w:r w:rsidRPr="00512910">
        <w:rPr>
          <w:rFonts w:ascii="Times New Roman" w:hAnsi="Times New Roman"/>
          <w:sz w:val="24"/>
          <w:szCs w:val="24"/>
        </w:rPr>
        <w:t>invoice</w:t>
      </w:r>
      <w:proofErr w:type="spellEnd"/>
      <w:r w:rsidRPr="00512910">
        <w:rPr>
          <w:rFonts w:ascii="Times New Roman" w:hAnsi="Times New Roman"/>
          <w:sz w:val="24"/>
          <w:szCs w:val="24"/>
        </w:rPr>
        <w:t xml:space="preserve">” un attiecīgi </w:t>
      </w:r>
      <w:r w:rsidRPr="00512910">
        <w:rPr>
          <w:rFonts w:ascii="Times New Roman" w:eastAsia="Times New Roman" w:hAnsi="Times New Roman"/>
          <w:sz w:val="24"/>
          <w:szCs w:val="24"/>
          <w:lang w:eastAsia="lv-LV"/>
        </w:rPr>
        <w:t>Latvijas nacionālā standarta statusā adaptētā elektronisko rēķinu standarta LVS EN 16931-1:2017 “Elektroniskie rēķini. 1.daļa. Elektronisko rēķinu pamatelementu semantisko datu modelis” prasības</w:t>
      </w:r>
      <w:r w:rsidR="00FF5CF1">
        <w:t>, p</w:t>
      </w:r>
      <w:r w:rsidR="00FF5CF1" w:rsidRPr="00FF5CF1">
        <w:rPr>
          <w:rFonts w:ascii="Times New Roman" w:eastAsia="Times New Roman" w:hAnsi="Times New Roman"/>
          <w:sz w:val="24"/>
          <w:szCs w:val="24"/>
          <w:lang w:eastAsia="lv-LV"/>
        </w:rPr>
        <w:t xml:space="preserve">apildus standartā noteiktajam rēķiniem tiks piemērota PEPPOL BIS </w:t>
      </w:r>
      <w:proofErr w:type="spellStart"/>
      <w:r w:rsidR="00FF5CF1" w:rsidRPr="00FF5CF1">
        <w:rPr>
          <w:rFonts w:ascii="Times New Roman" w:eastAsia="Times New Roman" w:hAnsi="Times New Roman"/>
          <w:sz w:val="24"/>
          <w:szCs w:val="24"/>
          <w:lang w:eastAsia="lv-LV"/>
        </w:rPr>
        <w:t>Billing</w:t>
      </w:r>
      <w:proofErr w:type="spellEnd"/>
      <w:r w:rsidR="00FF5CF1" w:rsidRPr="00FF5CF1">
        <w:rPr>
          <w:rFonts w:ascii="Times New Roman" w:eastAsia="Times New Roman" w:hAnsi="Times New Roman"/>
          <w:sz w:val="24"/>
          <w:szCs w:val="24"/>
          <w:lang w:eastAsia="lv-LV"/>
        </w:rPr>
        <w:t xml:space="preserve"> 3.0 elektronisko rēķinu pamatelementu izmantošanas specifikācija</w:t>
      </w:r>
      <w:r w:rsidRPr="00512910">
        <w:rPr>
          <w:rFonts w:ascii="Times New Roman" w:eastAsia="Times New Roman" w:hAnsi="Times New Roman"/>
          <w:sz w:val="24"/>
          <w:szCs w:val="24"/>
          <w:lang w:eastAsia="lv-LV"/>
        </w:rPr>
        <w:t>.</w:t>
      </w:r>
    </w:p>
    <w:p w14:paraId="5102EC47" w14:textId="503D288E" w:rsidR="00512910" w:rsidRPr="00512910" w:rsidRDefault="00D17416" w:rsidP="00512910">
      <w:pPr>
        <w:ind w:firstLine="709"/>
        <w:jc w:val="both"/>
        <w:rPr>
          <w:rFonts w:ascii="Times New Roman" w:hAnsi="Times New Roman"/>
          <w:sz w:val="24"/>
          <w:szCs w:val="24"/>
        </w:rPr>
      </w:pPr>
      <w:r>
        <w:rPr>
          <w:rFonts w:ascii="Times New Roman" w:hAnsi="Times New Roman"/>
          <w:sz w:val="24"/>
          <w:szCs w:val="24"/>
        </w:rPr>
        <w:t>Finanšu ministrija (</w:t>
      </w:r>
      <w:r w:rsidR="00260359">
        <w:rPr>
          <w:rFonts w:ascii="Times New Roman" w:hAnsi="Times New Roman"/>
          <w:sz w:val="24"/>
          <w:szCs w:val="24"/>
        </w:rPr>
        <w:t>Valsts ieņēmumu dienests</w:t>
      </w:r>
      <w:r>
        <w:rPr>
          <w:rFonts w:ascii="Times New Roman" w:hAnsi="Times New Roman"/>
          <w:sz w:val="24"/>
          <w:szCs w:val="24"/>
        </w:rPr>
        <w:t>)</w:t>
      </w:r>
      <w:r w:rsidR="00260359">
        <w:rPr>
          <w:rFonts w:ascii="Times New Roman" w:hAnsi="Times New Roman"/>
          <w:sz w:val="24"/>
          <w:szCs w:val="24"/>
        </w:rPr>
        <w:t xml:space="preserve"> ir izvērtēj</w:t>
      </w:r>
      <w:r>
        <w:rPr>
          <w:rFonts w:ascii="Times New Roman" w:hAnsi="Times New Roman"/>
          <w:sz w:val="24"/>
          <w:szCs w:val="24"/>
        </w:rPr>
        <w:t>usi</w:t>
      </w:r>
      <w:r w:rsidR="00512910" w:rsidRPr="00512910">
        <w:rPr>
          <w:rFonts w:ascii="Times New Roman" w:hAnsi="Times New Roman"/>
          <w:sz w:val="24"/>
          <w:szCs w:val="24"/>
        </w:rPr>
        <w:t xml:space="preserve"> Pievienotās vērtības nodokļa likuma un Padomes 2006.gada 28.novembra direktīvas 2006/112/EK par kopējo pievienotās vērtības nodokļa sistēmu prasības attiecīb</w:t>
      </w:r>
      <w:r w:rsidR="00BF0106">
        <w:rPr>
          <w:rFonts w:ascii="Times New Roman" w:hAnsi="Times New Roman"/>
          <w:sz w:val="24"/>
          <w:szCs w:val="24"/>
        </w:rPr>
        <w:t>ā</w:t>
      </w:r>
      <w:r w:rsidR="00512910" w:rsidRPr="00512910">
        <w:rPr>
          <w:rFonts w:ascii="Times New Roman" w:hAnsi="Times New Roman"/>
          <w:sz w:val="24"/>
          <w:szCs w:val="24"/>
        </w:rPr>
        <w:t xml:space="preserve"> uz rēķinā iekļaujamajiem rekvizītiem sadalījumā pa PVN režīmiem, identificējuši rekvizītus, kuri ir jānorāda PVN rēķinā un sasaistījuši identificētos PVN rēķina rekvizītus </w:t>
      </w:r>
      <w:bookmarkStart w:id="2" w:name="_Hlk19518171"/>
      <w:r w:rsidR="00512910" w:rsidRPr="00512910">
        <w:rPr>
          <w:rFonts w:ascii="Times New Roman" w:hAnsi="Times New Roman"/>
          <w:sz w:val="24"/>
          <w:szCs w:val="24"/>
        </w:rPr>
        <w:t>ar PEPPOL dokumentācijā norādītajiem e</w:t>
      </w:r>
      <w:r w:rsidR="00C748EA">
        <w:rPr>
          <w:rFonts w:ascii="Times New Roman" w:hAnsi="Times New Roman"/>
          <w:sz w:val="24"/>
          <w:szCs w:val="24"/>
        </w:rPr>
        <w:t xml:space="preserve">lektroniskajā </w:t>
      </w:r>
      <w:r w:rsidR="00512910" w:rsidRPr="00512910">
        <w:rPr>
          <w:rFonts w:ascii="Times New Roman" w:hAnsi="Times New Roman"/>
          <w:sz w:val="24"/>
          <w:szCs w:val="24"/>
        </w:rPr>
        <w:t xml:space="preserve">rēķinā iekļaujamajiem laukiem </w:t>
      </w:r>
      <w:bookmarkEnd w:id="2"/>
      <w:r w:rsidR="00512910" w:rsidRPr="00512910">
        <w:rPr>
          <w:rFonts w:ascii="Times New Roman" w:hAnsi="Times New Roman"/>
          <w:sz w:val="24"/>
          <w:szCs w:val="24"/>
        </w:rPr>
        <w:t xml:space="preserve">attiecībā uz PVN. </w:t>
      </w:r>
    </w:p>
    <w:p w14:paraId="782F3C2D" w14:textId="7591D27E" w:rsidR="00512910" w:rsidRPr="00512910" w:rsidRDefault="00D17416" w:rsidP="00512910">
      <w:pPr>
        <w:ind w:firstLine="709"/>
        <w:jc w:val="both"/>
        <w:rPr>
          <w:rFonts w:ascii="Times New Roman" w:hAnsi="Times New Roman"/>
          <w:sz w:val="24"/>
          <w:szCs w:val="24"/>
        </w:rPr>
      </w:pPr>
      <w:r>
        <w:rPr>
          <w:rFonts w:ascii="Times New Roman" w:hAnsi="Times New Roman"/>
          <w:sz w:val="24"/>
          <w:szCs w:val="24"/>
        </w:rPr>
        <w:t>Finanšu ministrija (</w:t>
      </w:r>
      <w:r w:rsidR="00260359">
        <w:rPr>
          <w:rFonts w:ascii="Times New Roman" w:hAnsi="Times New Roman"/>
          <w:sz w:val="24"/>
          <w:szCs w:val="24"/>
        </w:rPr>
        <w:t>Valsts ieņēmumu dienests</w:t>
      </w:r>
      <w:r>
        <w:rPr>
          <w:rFonts w:ascii="Times New Roman" w:hAnsi="Times New Roman"/>
          <w:sz w:val="24"/>
          <w:szCs w:val="24"/>
        </w:rPr>
        <w:t>)</w:t>
      </w:r>
      <w:r w:rsidR="00260359">
        <w:rPr>
          <w:rFonts w:ascii="Times New Roman" w:hAnsi="Times New Roman"/>
          <w:sz w:val="24"/>
          <w:szCs w:val="24"/>
        </w:rPr>
        <w:t xml:space="preserve"> ir secināj</w:t>
      </w:r>
      <w:r>
        <w:rPr>
          <w:rFonts w:ascii="Times New Roman" w:hAnsi="Times New Roman"/>
          <w:sz w:val="24"/>
          <w:szCs w:val="24"/>
        </w:rPr>
        <w:t>usi</w:t>
      </w:r>
      <w:r w:rsidR="00512910" w:rsidRPr="00512910">
        <w:rPr>
          <w:rFonts w:ascii="Times New Roman" w:hAnsi="Times New Roman"/>
          <w:sz w:val="24"/>
          <w:szCs w:val="24"/>
        </w:rPr>
        <w:t xml:space="preserve">, ka kopumā </w:t>
      </w:r>
      <w:r w:rsidR="00943E71" w:rsidRPr="00943E71">
        <w:rPr>
          <w:rFonts w:ascii="Times New Roman" w:hAnsi="Times New Roman"/>
          <w:sz w:val="24"/>
          <w:szCs w:val="24"/>
        </w:rPr>
        <w:t>Eiropas standarta EN 16931-1 “</w:t>
      </w:r>
      <w:proofErr w:type="spellStart"/>
      <w:r w:rsidR="00943E71" w:rsidRPr="00943E71">
        <w:rPr>
          <w:rFonts w:ascii="Times New Roman" w:hAnsi="Times New Roman"/>
          <w:sz w:val="24"/>
          <w:szCs w:val="24"/>
        </w:rPr>
        <w:t>Electronic</w:t>
      </w:r>
      <w:proofErr w:type="spellEnd"/>
      <w:r w:rsidR="00943E71" w:rsidRPr="00943E71">
        <w:rPr>
          <w:rFonts w:ascii="Times New Roman" w:hAnsi="Times New Roman"/>
          <w:sz w:val="24"/>
          <w:szCs w:val="24"/>
        </w:rPr>
        <w:t xml:space="preserve"> </w:t>
      </w:r>
      <w:proofErr w:type="spellStart"/>
      <w:r w:rsidR="00943E71" w:rsidRPr="00943E71">
        <w:rPr>
          <w:rFonts w:ascii="Times New Roman" w:hAnsi="Times New Roman"/>
          <w:sz w:val="24"/>
          <w:szCs w:val="24"/>
        </w:rPr>
        <w:t>invoicing</w:t>
      </w:r>
      <w:proofErr w:type="spellEnd"/>
      <w:r w:rsidR="00943E71" w:rsidRPr="00943E71">
        <w:rPr>
          <w:rFonts w:ascii="Times New Roman" w:hAnsi="Times New Roman"/>
          <w:sz w:val="24"/>
          <w:szCs w:val="24"/>
        </w:rPr>
        <w:t xml:space="preserve"> – </w:t>
      </w:r>
      <w:proofErr w:type="spellStart"/>
      <w:r w:rsidR="00943E71" w:rsidRPr="00943E71">
        <w:rPr>
          <w:rFonts w:ascii="Times New Roman" w:hAnsi="Times New Roman"/>
          <w:sz w:val="24"/>
          <w:szCs w:val="24"/>
        </w:rPr>
        <w:t>Part</w:t>
      </w:r>
      <w:proofErr w:type="spellEnd"/>
      <w:r w:rsidR="00943E71" w:rsidRPr="00943E71">
        <w:rPr>
          <w:rFonts w:ascii="Times New Roman" w:hAnsi="Times New Roman"/>
          <w:sz w:val="24"/>
          <w:szCs w:val="24"/>
        </w:rPr>
        <w:t xml:space="preserve"> 1: </w:t>
      </w:r>
      <w:proofErr w:type="spellStart"/>
      <w:r w:rsidR="00943E71" w:rsidRPr="00943E71">
        <w:rPr>
          <w:rFonts w:ascii="Times New Roman" w:hAnsi="Times New Roman"/>
          <w:sz w:val="24"/>
          <w:szCs w:val="24"/>
        </w:rPr>
        <w:t>Semantic</w:t>
      </w:r>
      <w:proofErr w:type="spellEnd"/>
      <w:r w:rsidR="00943E71" w:rsidRPr="00943E71">
        <w:rPr>
          <w:rFonts w:ascii="Times New Roman" w:hAnsi="Times New Roman"/>
          <w:sz w:val="24"/>
          <w:szCs w:val="24"/>
        </w:rPr>
        <w:t xml:space="preserve"> </w:t>
      </w:r>
      <w:proofErr w:type="spellStart"/>
      <w:r w:rsidR="00943E71" w:rsidRPr="00943E71">
        <w:rPr>
          <w:rFonts w:ascii="Times New Roman" w:hAnsi="Times New Roman"/>
          <w:sz w:val="24"/>
          <w:szCs w:val="24"/>
        </w:rPr>
        <w:t>data</w:t>
      </w:r>
      <w:proofErr w:type="spellEnd"/>
      <w:r w:rsidR="00943E71" w:rsidRPr="00943E71">
        <w:rPr>
          <w:rFonts w:ascii="Times New Roman" w:hAnsi="Times New Roman"/>
          <w:sz w:val="24"/>
          <w:szCs w:val="24"/>
        </w:rPr>
        <w:t xml:space="preserve"> </w:t>
      </w:r>
      <w:proofErr w:type="spellStart"/>
      <w:r w:rsidR="00943E71" w:rsidRPr="00943E71">
        <w:rPr>
          <w:rFonts w:ascii="Times New Roman" w:hAnsi="Times New Roman"/>
          <w:sz w:val="24"/>
          <w:szCs w:val="24"/>
        </w:rPr>
        <w:t>model</w:t>
      </w:r>
      <w:proofErr w:type="spellEnd"/>
      <w:r w:rsidR="00943E71" w:rsidRPr="00943E71">
        <w:rPr>
          <w:rFonts w:ascii="Times New Roman" w:hAnsi="Times New Roman"/>
          <w:sz w:val="24"/>
          <w:szCs w:val="24"/>
        </w:rPr>
        <w:t xml:space="preserve"> </w:t>
      </w:r>
      <w:proofErr w:type="spellStart"/>
      <w:r w:rsidR="00943E71" w:rsidRPr="00943E71">
        <w:rPr>
          <w:rFonts w:ascii="Times New Roman" w:hAnsi="Times New Roman"/>
          <w:sz w:val="24"/>
          <w:szCs w:val="24"/>
        </w:rPr>
        <w:t>of</w:t>
      </w:r>
      <w:proofErr w:type="spellEnd"/>
      <w:r w:rsidR="00943E71" w:rsidRPr="00943E71">
        <w:rPr>
          <w:rFonts w:ascii="Times New Roman" w:hAnsi="Times New Roman"/>
          <w:sz w:val="24"/>
          <w:szCs w:val="24"/>
        </w:rPr>
        <w:t xml:space="preserve"> </w:t>
      </w:r>
      <w:proofErr w:type="spellStart"/>
      <w:r w:rsidR="00943E71" w:rsidRPr="00943E71">
        <w:rPr>
          <w:rFonts w:ascii="Times New Roman" w:hAnsi="Times New Roman"/>
          <w:sz w:val="24"/>
          <w:szCs w:val="24"/>
        </w:rPr>
        <w:t>the</w:t>
      </w:r>
      <w:proofErr w:type="spellEnd"/>
      <w:r w:rsidR="00943E71" w:rsidRPr="00943E71">
        <w:rPr>
          <w:rFonts w:ascii="Times New Roman" w:hAnsi="Times New Roman"/>
          <w:sz w:val="24"/>
          <w:szCs w:val="24"/>
        </w:rPr>
        <w:t xml:space="preserve"> </w:t>
      </w:r>
      <w:proofErr w:type="spellStart"/>
      <w:r w:rsidR="00943E71" w:rsidRPr="00943E71">
        <w:rPr>
          <w:rFonts w:ascii="Times New Roman" w:hAnsi="Times New Roman"/>
          <w:sz w:val="24"/>
          <w:szCs w:val="24"/>
        </w:rPr>
        <w:t>core</w:t>
      </w:r>
      <w:proofErr w:type="spellEnd"/>
      <w:r w:rsidR="00943E71" w:rsidRPr="00943E71">
        <w:rPr>
          <w:rFonts w:ascii="Times New Roman" w:hAnsi="Times New Roman"/>
          <w:sz w:val="24"/>
          <w:szCs w:val="24"/>
        </w:rPr>
        <w:t xml:space="preserve"> elements </w:t>
      </w:r>
      <w:proofErr w:type="spellStart"/>
      <w:r w:rsidR="00943E71" w:rsidRPr="00943E71">
        <w:rPr>
          <w:rFonts w:ascii="Times New Roman" w:hAnsi="Times New Roman"/>
          <w:sz w:val="24"/>
          <w:szCs w:val="24"/>
        </w:rPr>
        <w:t>of</w:t>
      </w:r>
      <w:proofErr w:type="spellEnd"/>
      <w:r w:rsidR="00943E71" w:rsidRPr="00943E71">
        <w:rPr>
          <w:rFonts w:ascii="Times New Roman" w:hAnsi="Times New Roman"/>
          <w:sz w:val="24"/>
          <w:szCs w:val="24"/>
        </w:rPr>
        <w:t xml:space="preserve"> </w:t>
      </w:r>
      <w:proofErr w:type="spellStart"/>
      <w:r w:rsidR="00943E71" w:rsidRPr="00943E71">
        <w:rPr>
          <w:rFonts w:ascii="Times New Roman" w:hAnsi="Times New Roman"/>
          <w:sz w:val="24"/>
          <w:szCs w:val="24"/>
        </w:rPr>
        <w:t>an</w:t>
      </w:r>
      <w:proofErr w:type="spellEnd"/>
      <w:r w:rsidR="00943E71" w:rsidRPr="00943E71">
        <w:rPr>
          <w:rFonts w:ascii="Times New Roman" w:hAnsi="Times New Roman"/>
          <w:sz w:val="24"/>
          <w:szCs w:val="24"/>
        </w:rPr>
        <w:t xml:space="preserve"> </w:t>
      </w:r>
      <w:proofErr w:type="spellStart"/>
      <w:r w:rsidR="00943E71" w:rsidRPr="00943E71">
        <w:rPr>
          <w:rFonts w:ascii="Times New Roman" w:hAnsi="Times New Roman"/>
          <w:sz w:val="24"/>
          <w:szCs w:val="24"/>
        </w:rPr>
        <w:t>electronic</w:t>
      </w:r>
      <w:proofErr w:type="spellEnd"/>
      <w:r w:rsidR="00943E71" w:rsidRPr="00943E71">
        <w:rPr>
          <w:rFonts w:ascii="Times New Roman" w:hAnsi="Times New Roman"/>
          <w:sz w:val="24"/>
          <w:szCs w:val="24"/>
        </w:rPr>
        <w:t xml:space="preserve"> </w:t>
      </w:r>
      <w:proofErr w:type="spellStart"/>
      <w:r w:rsidR="00943E71" w:rsidRPr="00943E71">
        <w:rPr>
          <w:rFonts w:ascii="Times New Roman" w:hAnsi="Times New Roman"/>
          <w:sz w:val="24"/>
          <w:szCs w:val="24"/>
        </w:rPr>
        <w:t>invoice</w:t>
      </w:r>
      <w:proofErr w:type="spellEnd"/>
      <w:r w:rsidR="00943E71" w:rsidRPr="00943E71">
        <w:rPr>
          <w:rFonts w:ascii="Times New Roman" w:hAnsi="Times New Roman"/>
          <w:sz w:val="24"/>
          <w:szCs w:val="24"/>
        </w:rPr>
        <w:t>”</w:t>
      </w:r>
      <w:r w:rsidR="00943E71">
        <w:rPr>
          <w:rFonts w:ascii="Times New Roman" w:hAnsi="Times New Roman"/>
          <w:sz w:val="24"/>
          <w:szCs w:val="24"/>
        </w:rPr>
        <w:t xml:space="preserve"> </w:t>
      </w:r>
      <w:r w:rsidR="00512910" w:rsidRPr="00512910">
        <w:rPr>
          <w:rFonts w:ascii="Times New Roman" w:hAnsi="Times New Roman"/>
          <w:sz w:val="24"/>
          <w:szCs w:val="24"/>
        </w:rPr>
        <w:t>dokumentācijā norādītie e</w:t>
      </w:r>
      <w:r w:rsidR="00C748EA">
        <w:rPr>
          <w:rFonts w:ascii="Times New Roman" w:hAnsi="Times New Roman"/>
          <w:sz w:val="24"/>
          <w:szCs w:val="24"/>
        </w:rPr>
        <w:t>lektro</w:t>
      </w:r>
      <w:r w:rsidR="00BC60A1">
        <w:rPr>
          <w:rFonts w:ascii="Times New Roman" w:hAnsi="Times New Roman"/>
          <w:sz w:val="24"/>
          <w:szCs w:val="24"/>
        </w:rPr>
        <w:t>niskajā</w:t>
      </w:r>
      <w:r w:rsidR="00C748EA">
        <w:rPr>
          <w:rFonts w:ascii="Times New Roman" w:hAnsi="Times New Roman"/>
          <w:sz w:val="24"/>
          <w:szCs w:val="24"/>
        </w:rPr>
        <w:t xml:space="preserve"> </w:t>
      </w:r>
      <w:r w:rsidR="00512910" w:rsidRPr="00512910">
        <w:rPr>
          <w:rFonts w:ascii="Times New Roman" w:hAnsi="Times New Roman"/>
          <w:sz w:val="24"/>
          <w:szCs w:val="24"/>
        </w:rPr>
        <w:t>rēķinā iekļaujamie lauki attiecībā uz PVN rēķina rekvizītiem atbilst Pievienotās vērtības nodokļa likuma normām. Tomēr vēršam uzmanību, ka pastāv risks, ka lietotājiem (e</w:t>
      </w:r>
      <w:r w:rsidR="0056362A">
        <w:rPr>
          <w:rFonts w:ascii="Times New Roman" w:hAnsi="Times New Roman"/>
          <w:sz w:val="24"/>
          <w:szCs w:val="24"/>
        </w:rPr>
        <w:t xml:space="preserve">lektroniskā </w:t>
      </w:r>
      <w:r w:rsidR="00512910" w:rsidRPr="00512910">
        <w:rPr>
          <w:rFonts w:ascii="Times New Roman" w:hAnsi="Times New Roman"/>
          <w:sz w:val="24"/>
          <w:szCs w:val="24"/>
        </w:rPr>
        <w:t>rēķina sagatavotājiem) var rasties problēmas ar e-rēķinā iekļaujamo PVN rēķina rekvizītu attiecināšanu uz konkrētajiem e</w:t>
      </w:r>
      <w:r w:rsidR="0056362A">
        <w:rPr>
          <w:rFonts w:ascii="Times New Roman" w:hAnsi="Times New Roman"/>
          <w:sz w:val="24"/>
          <w:szCs w:val="24"/>
        </w:rPr>
        <w:t xml:space="preserve">lektroniskā </w:t>
      </w:r>
      <w:r w:rsidR="00512910" w:rsidRPr="00512910">
        <w:rPr>
          <w:rFonts w:ascii="Times New Roman" w:hAnsi="Times New Roman"/>
          <w:sz w:val="24"/>
          <w:szCs w:val="24"/>
        </w:rPr>
        <w:t>rēķina laukiem, jo šobrīd atsevišķu e</w:t>
      </w:r>
      <w:r w:rsidR="007C5034">
        <w:rPr>
          <w:rFonts w:ascii="Times New Roman" w:hAnsi="Times New Roman"/>
          <w:sz w:val="24"/>
          <w:szCs w:val="24"/>
        </w:rPr>
        <w:t xml:space="preserve">lektroniskā </w:t>
      </w:r>
      <w:r w:rsidR="00512910" w:rsidRPr="00512910">
        <w:rPr>
          <w:rFonts w:ascii="Times New Roman" w:hAnsi="Times New Roman"/>
          <w:sz w:val="24"/>
          <w:szCs w:val="24"/>
        </w:rPr>
        <w:t>rēķina lauku apraksts nesniedz nepārprotamu skaidrojumu par tajos iekļaujamo informāciju (pielikumā</w:t>
      </w:r>
      <w:r w:rsidR="00260359">
        <w:rPr>
          <w:rFonts w:ascii="Times New Roman" w:hAnsi="Times New Roman"/>
          <w:sz w:val="24"/>
          <w:szCs w:val="24"/>
        </w:rPr>
        <w:t xml:space="preserve"> apkopojums</w:t>
      </w:r>
      <w:r w:rsidR="00512910" w:rsidRPr="00512910">
        <w:rPr>
          <w:rFonts w:ascii="Times New Roman" w:hAnsi="Times New Roman"/>
          <w:sz w:val="24"/>
          <w:szCs w:val="24"/>
        </w:rPr>
        <w:t>). Ievērojot noteikto, uzskat</w:t>
      </w:r>
      <w:r w:rsidR="007229BB">
        <w:rPr>
          <w:rFonts w:ascii="Times New Roman" w:hAnsi="Times New Roman"/>
          <w:sz w:val="24"/>
          <w:szCs w:val="24"/>
        </w:rPr>
        <w:t>ā</w:t>
      </w:r>
      <w:r w:rsidR="00512910" w:rsidRPr="00512910">
        <w:rPr>
          <w:rFonts w:ascii="Times New Roman" w:hAnsi="Times New Roman"/>
          <w:sz w:val="24"/>
          <w:szCs w:val="24"/>
        </w:rPr>
        <w:t>m, ka, ieviešot reālo e</w:t>
      </w:r>
      <w:r w:rsidR="007C5034">
        <w:rPr>
          <w:rFonts w:ascii="Times New Roman" w:hAnsi="Times New Roman"/>
          <w:sz w:val="24"/>
          <w:szCs w:val="24"/>
        </w:rPr>
        <w:t xml:space="preserve">lektronisko </w:t>
      </w:r>
      <w:r w:rsidR="00512910" w:rsidRPr="00512910">
        <w:rPr>
          <w:rFonts w:ascii="Times New Roman" w:hAnsi="Times New Roman"/>
          <w:sz w:val="24"/>
          <w:szCs w:val="24"/>
        </w:rPr>
        <w:t>rēķinu</w:t>
      </w:r>
      <w:r w:rsidR="00E53CF4">
        <w:rPr>
          <w:rFonts w:ascii="Times New Roman" w:hAnsi="Times New Roman"/>
          <w:sz w:val="24"/>
          <w:szCs w:val="24"/>
        </w:rPr>
        <w:t xml:space="preserve"> elektronisko</w:t>
      </w:r>
      <w:r w:rsidR="00512910" w:rsidRPr="00512910">
        <w:rPr>
          <w:rFonts w:ascii="Times New Roman" w:hAnsi="Times New Roman"/>
          <w:sz w:val="24"/>
          <w:szCs w:val="24"/>
        </w:rPr>
        <w:t xml:space="preserve"> vidi, lai nodrošinātu PVN rēķinā norādāmo rekvizītu korektu atspoguļošanu attiecīgajos e</w:t>
      </w:r>
      <w:r w:rsidR="007C5034">
        <w:rPr>
          <w:rFonts w:ascii="Times New Roman" w:hAnsi="Times New Roman"/>
          <w:sz w:val="24"/>
          <w:szCs w:val="24"/>
        </w:rPr>
        <w:t xml:space="preserve">lektroniskā </w:t>
      </w:r>
      <w:r w:rsidR="00512910" w:rsidRPr="00512910">
        <w:rPr>
          <w:rFonts w:ascii="Times New Roman" w:hAnsi="Times New Roman"/>
          <w:sz w:val="24"/>
          <w:szCs w:val="24"/>
        </w:rPr>
        <w:t>rēķina laukos, ir jāparedz skaidrojums par attiecīgo PVN rēķina rekvizītu norādīšanu konkrētajos e</w:t>
      </w:r>
      <w:r w:rsidR="007C5034">
        <w:rPr>
          <w:rFonts w:ascii="Times New Roman" w:hAnsi="Times New Roman"/>
          <w:sz w:val="24"/>
          <w:szCs w:val="24"/>
        </w:rPr>
        <w:t xml:space="preserve">lektroniskā </w:t>
      </w:r>
      <w:r w:rsidR="00512910" w:rsidRPr="00512910">
        <w:rPr>
          <w:rFonts w:ascii="Times New Roman" w:hAnsi="Times New Roman"/>
          <w:sz w:val="24"/>
          <w:szCs w:val="24"/>
        </w:rPr>
        <w:t>rēķina laukos.</w:t>
      </w:r>
    </w:p>
    <w:p w14:paraId="3C6C4502" w14:textId="2FF93532" w:rsidR="00FF4614" w:rsidRPr="00907AF7" w:rsidRDefault="00FF4614" w:rsidP="00D52EE0">
      <w:pPr>
        <w:jc w:val="both"/>
        <w:rPr>
          <w:rFonts w:ascii="Times New Roman" w:hAnsi="Times New Roman"/>
          <w:sz w:val="24"/>
          <w:szCs w:val="24"/>
        </w:rPr>
      </w:pPr>
    </w:p>
    <w:p w14:paraId="5CF9BF0D" w14:textId="77777777" w:rsidR="00F07062" w:rsidRPr="00A36410" w:rsidRDefault="00F07062" w:rsidP="00F07062">
      <w:pPr>
        <w:ind w:firstLine="709"/>
        <w:jc w:val="both"/>
        <w:rPr>
          <w:rFonts w:ascii="Times New Roman" w:hAnsi="Times New Roman"/>
          <w:sz w:val="24"/>
          <w:szCs w:val="24"/>
        </w:rPr>
      </w:pPr>
      <w:r>
        <w:rPr>
          <w:rFonts w:ascii="Times New Roman" w:hAnsi="Times New Roman"/>
          <w:sz w:val="24"/>
          <w:szCs w:val="24"/>
        </w:rPr>
        <w:t xml:space="preserve">Finanšu ministrijas (Valsts ieņēmumu dienesta) </w:t>
      </w:r>
      <w:r w:rsidRPr="00512910">
        <w:rPr>
          <w:rFonts w:ascii="Times New Roman" w:hAnsi="Times New Roman"/>
          <w:sz w:val="24"/>
          <w:szCs w:val="24"/>
        </w:rPr>
        <w:t>ieskatā ir nepieciešams organizēt visu valsts e-iniciatīvu plānošanu un nodrošināšanu stratēģiskā līmenī, lai skartu visu publiski pie</w:t>
      </w:r>
      <w:r>
        <w:rPr>
          <w:rFonts w:ascii="Times New Roman" w:hAnsi="Times New Roman"/>
          <w:sz w:val="24"/>
          <w:szCs w:val="24"/>
        </w:rPr>
        <w:t>ejamo informāciju. B</w:t>
      </w:r>
      <w:r w:rsidRPr="00512910">
        <w:rPr>
          <w:rFonts w:ascii="Times New Roman" w:hAnsi="Times New Roman"/>
          <w:sz w:val="24"/>
          <w:szCs w:val="24"/>
        </w:rPr>
        <w:t>ūtu</w:t>
      </w:r>
      <w:r>
        <w:rPr>
          <w:rFonts w:ascii="Times New Roman" w:hAnsi="Times New Roman"/>
          <w:sz w:val="24"/>
          <w:szCs w:val="24"/>
        </w:rPr>
        <w:t xml:space="preserve"> lietderīgi</w:t>
      </w:r>
      <w:r w:rsidRPr="00512910">
        <w:rPr>
          <w:rFonts w:ascii="Times New Roman" w:hAnsi="Times New Roman"/>
          <w:sz w:val="24"/>
          <w:szCs w:val="24"/>
        </w:rPr>
        <w:t xml:space="preserve"> visu valsts e-iniciatīvu veidot vienotā kopējā konceptā un stratēģijā </w:t>
      </w:r>
      <w:r w:rsidRPr="00512910">
        <w:rPr>
          <w:rFonts w:ascii="Times New Roman" w:hAnsi="Times New Roman"/>
          <w:sz w:val="24"/>
          <w:szCs w:val="24"/>
        </w:rPr>
        <w:lastRenderedPageBreak/>
        <w:t>valsts līmenī, lai darbības nedublēj</w:t>
      </w:r>
      <w:r>
        <w:rPr>
          <w:rFonts w:ascii="Times New Roman" w:hAnsi="Times New Roman"/>
          <w:sz w:val="24"/>
          <w:szCs w:val="24"/>
        </w:rPr>
        <w:t>a</w:t>
      </w:r>
      <w:r w:rsidRPr="00512910">
        <w:rPr>
          <w:rFonts w:ascii="Times New Roman" w:hAnsi="Times New Roman"/>
          <w:sz w:val="24"/>
          <w:szCs w:val="24"/>
        </w:rPr>
        <w:t>s un nodokļu maksātājam nevajadzētu vienu un to pašu informāciju ievadīt dažādās nesaistītās informācijas sistēmās. Līdz ar to būtu vieglāka operēšana ar šīm sistēmām gan nodokļu administrācijai, gan nodokļu maksātājiem, gan arī citām iestādēm.</w:t>
      </w:r>
      <w:r>
        <w:rPr>
          <w:rFonts w:ascii="Times New Roman" w:hAnsi="Times New Roman"/>
          <w:sz w:val="24"/>
          <w:szCs w:val="24"/>
        </w:rPr>
        <w:t xml:space="preserve"> </w:t>
      </w:r>
    </w:p>
    <w:p w14:paraId="7ED69286" w14:textId="77777777" w:rsidR="00260359" w:rsidRDefault="00260359" w:rsidP="0008178D">
      <w:pPr>
        <w:spacing w:after="160" w:line="252" w:lineRule="auto"/>
        <w:ind w:left="720"/>
        <w:contextualSpacing/>
        <w:rPr>
          <w:rFonts w:ascii="Times New Roman" w:eastAsia="Times New Roman" w:hAnsi="Times New Roman" w:cs="Times New Roman"/>
          <w:sz w:val="24"/>
          <w:szCs w:val="24"/>
        </w:rPr>
      </w:pPr>
    </w:p>
    <w:p w14:paraId="688B1046" w14:textId="77777777" w:rsidR="00FF4614" w:rsidRPr="009E1389" w:rsidRDefault="00FF4614" w:rsidP="0008178D">
      <w:pPr>
        <w:spacing w:after="160" w:line="252" w:lineRule="auto"/>
        <w:ind w:left="720"/>
        <w:contextualSpacing/>
        <w:rPr>
          <w:rFonts w:ascii="Times New Roman" w:eastAsia="Times New Roman" w:hAnsi="Times New Roman" w:cs="Times New Roman"/>
          <w:sz w:val="24"/>
          <w:szCs w:val="24"/>
        </w:rPr>
      </w:pPr>
    </w:p>
    <w:p w14:paraId="21A6010B" w14:textId="526618FC" w:rsidR="00F36A9C" w:rsidRPr="00B023BF" w:rsidRDefault="00BA2356" w:rsidP="00F07062">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Finanšu ministrs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6AFA">
        <w:rPr>
          <w:rFonts w:ascii="Times New Roman" w:hAnsi="Times New Roman" w:cs="Times New Roman"/>
          <w:sz w:val="24"/>
          <w:szCs w:val="24"/>
        </w:rPr>
        <w:tab/>
      </w:r>
      <w:r w:rsidR="00F36A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J.Reirs</w:t>
      </w:r>
      <w:proofErr w:type="spellEnd"/>
    </w:p>
    <w:sectPr w:rsidR="00F36A9C" w:rsidRPr="00B023BF" w:rsidSect="0097066D">
      <w:footerReference w:type="default" r:id="rId8"/>
      <w:pgSz w:w="11906" w:h="16838"/>
      <w:pgMar w:top="1134" w:right="851"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C4F57" w14:textId="77777777" w:rsidR="002A53F0" w:rsidRDefault="002A53F0" w:rsidP="003F66D0">
      <w:r>
        <w:separator/>
      </w:r>
    </w:p>
  </w:endnote>
  <w:endnote w:type="continuationSeparator" w:id="0">
    <w:p w14:paraId="4DDE6B2E" w14:textId="77777777" w:rsidR="002A53F0" w:rsidRDefault="002A53F0" w:rsidP="003F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579568"/>
      <w:docPartObj>
        <w:docPartGallery w:val="Page Numbers (Bottom of Page)"/>
        <w:docPartUnique/>
      </w:docPartObj>
    </w:sdtPr>
    <w:sdtEndPr>
      <w:rPr>
        <w:noProof/>
      </w:rPr>
    </w:sdtEndPr>
    <w:sdtContent>
      <w:p w14:paraId="5BCA51D6" w14:textId="6806748D" w:rsidR="00615465" w:rsidRPr="00691E2A" w:rsidRDefault="00615465" w:rsidP="00615465">
        <w:pPr>
          <w:pStyle w:val="Footer"/>
          <w:jc w:val="both"/>
          <w:rPr>
            <w:sz w:val="20"/>
            <w:szCs w:val="20"/>
          </w:rPr>
        </w:pPr>
        <w:r w:rsidRPr="00691E2A">
          <w:rPr>
            <w:sz w:val="20"/>
            <w:szCs w:val="20"/>
          </w:rPr>
          <w:t>FM</w:t>
        </w:r>
        <w:r w:rsidR="009127D6">
          <w:rPr>
            <w:sz w:val="20"/>
            <w:szCs w:val="20"/>
          </w:rPr>
          <w:t>Zin_</w:t>
        </w:r>
        <w:r w:rsidR="00F4347B">
          <w:rPr>
            <w:sz w:val="20"/>
            <w:szCs w:val="20"/>
          </w:rPr>
          <w:t>130520</w:t>
        </w:r>
        <w:r w:rsidR="009127D6">
          <w:rPr>
            <w:sz w:val="20"/>
            <w:szCs w:val="20"/>
          </w:rPr>
          <w:t>_</w:t>
        </w:r>
        <w:r w:rsidR="00512910">
          <w:rPr>
            <w:sz w:val="20"/>
            <w:szCs w:val="20"/>
          </w:rPr>
          <w:t>el_rek_stand</w:t>
        </w:r>
      </w:p>
      <w:p w14:paraId="30BFB83D" w14:textId="4867FFDA" w:rsidR="00194E80" w:rsidRDefault="00194E80">
        <w:pPr>
          <w:pStyle w:val="Footer"/>
          <w:jc w:val="center"/>
        </w:pPr>
        <w:r>
          <w:fldChar w:fldCharType="begin"/>
        </w:r>
        <w:r>
          <w:instrText xml:space="preserve"> PAGE   \* MERGEFORMAT </w:instrText>
        </w:r>
        <w:r>
          <w:fldChar w:fldCharType="separate"/>
        </w:r>
        <w:r w:rsidR="0068484E">
          <w:rPr>
            <w:noProof/>
          </w:rPr>
          <w:t>4</w:t>
        </w:r>
        <w:r>
          <w:rPr>
            <w:noProof/>
          </w:rPr>
          <w:fldChar w:fldCharType="end"/>
        </w:r>
      </w:p>
    </w:sdtContent>
  </w:sdt>
  <w:p w14:paraId="460BDC5E" w14:textId="77777777" w:rsidR="00194E80" w:rsidRDefault="0019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C185A" w14:textId="77777777" w:rsidR="002A53F0" w:rsidRDefault="002A53F0" w:rsidP="003F66D0">
      <w:r>
        <w:separator/>
      </w:r>
    </w:p>
  </w:footnote>
  <w:footnote w:type="continuationSeparator" w:id="0">
    <w:p w14:paraId="69F7C481" w14:textId="77777777" w:rsidR="002A53F0" w:rsidRDefault="002A53F0" w:rsidP="003F6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A3"/>
    <w:multiLevelType w:val="multilevel"/>
    <w:tmpl w:val="B22E12F6"/>
    <w:styleLink w:val="Style1"/>
    <w:lvl w:ilvl="0">
      <w:numFmt w:val="bullet"/>
      <w:lvlText w:val="-"/>
      <w:lvlJc w:val="left"/>
      <w:pPr>
        <w:ind w:left="1134" w:hanging="425"/>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8955C0"/>
    <w:multiLevelType w:val="hybridMultilevel"/>
    <w:tmpl w:val="09766A9C"/>
    <w:lvl w:ilvl="0" w:tplc="C8F86EAA">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FD723FA"/>
    <w:multiLevelType w:val="hybridMultilevel"/>
    <w:tmpl w:val="EE7EEC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1CB2EEC"/>
    <w:multiLevelType w:val="hybridMultilevel"/>
    <w:tmpl w:val="D70095A4"/>
    <w:lvl w:ilvl="0" w:tplc="04260011">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26CF169A"/>
    <w:multiLevelType w:val="multilevel"/>
    <w:tmpl w:val="0EE27852"/>
    <w:numStyleLink w:val="Style2"/>
  </w:abstractNum>
  <w:abstractNum w:abstractNumId="5" w15:restartNumberingAfterBreak="0">
    <w:nsid w:val="2F8C3CAB"/>
    <w:multiLevelType w:val="hybridMultilevel"/>
    <w:tmpl w:val="A5F2ACAA"/>
    <w:lvl w:ilvl="0" w:tplc="E1C02A84">
      <w:start w:val="1"/>
      <w:numFmt w:val="bullet"/>
      <w:lvlText w:val="•"/>
      <w:lvlJc w:val="left"/>
      <w:pPr>
        <w:tabs>
          <w:tab w:val="num" w:pos="360"/>
        </w:tabs>
        <w:ind w:left="360" w:hanging="360"/>
      </w:pPr>
      <w:rPr>
        <w:rFonts w:ascii="Arial" w:hAnsi="Arial" w:hint="default"/>
      </w:rPr>
    </w:lvl>
    <w:lvl w:ilvl="1" w:tplc="70669A20">
      <w:start w:val="25874"/>
      <w:numFmt w:val="bullet"/>
      <w:lvlText w:val="•"/>
      <w:lvlJc w:val="left"/>
      <w:pPr>
        <w:tabs>
          <w:tab w:val="num" w:pos="1080"/>
        </w:tabs>
        <w:ind w:left="1080" w:hanging="360"/>
      </w:pPr>
      <w:rPr>
        <w:rFonts w:ascii="Arial" w:hAnsi="Arial" w:hint="default"/>
      </w:rPr>
    </w:lvl>
    <w:lvl w:ilvl="2" w:tplc="536CECC8" w:tentative="1">
      <w:start w:val="1"/>
      <w:numFmt w:val="bullet"/>
      <w:lvlText w:val="•"/>
      <w:lvlJc w:val="left"/>
      <w:pPr>
        <w:tabs>
          <w:tab w:val="num" w:pos="1800"/>
        </w:tabs>
        <w:ind w:left="1800" w:hanging="360"/>
      </w:pPr>
      <w:rPr>
        <w:rFonts w:ascii="Arial" w:hAnsi="Arial" w:hint="default"/>
      </w:rPr>
    </w:lvl>
    <w:lvl w:ilvl="3" w:tplc="35AEA83E" w:tentative="1">
      <w:start w:val="1"/>
      <w:numFmt w:val="bullet"/>
      <w:lvlText w:val="•"/>
      <w:lvlJc w:val="left"/>
      <w:pPr>
        <w:tabs>
          <w:tab w:val="num" w:pos="2520"/>
        </w:tabs>
        <w:ind w:left="2520" w:hanging="360"/>
      </w:pPr>
      <w:rPr>
        <w:rFonts w:ascii="Arial" w:hAnsi="Arial" w:hint="default"/>
      </w:rPr>
    </w:lvl>
    <w:lvl w:ilvl="4" w:tplc="06CC41E2" w:tentative="1">
      <w:start w:val="1"/>
      <w:numFmt w:val="bullet"/>
      <w:lvlText w:val="•"/>
      <w:lvlJc w:val="left"/>
      <w:pPr>
        <w:tabs>
          <w:tab w:val="num" w:pos="3240"/>
        </w:tabs>
        <w:ind w:left="3240" w:hanging="360"/>
      </w:pPr>
      <w:rPr>
        <w:rFonts w:ascii="Arial" w:hAnsi="Arial" w:hint="default"/>
      </w:rPr>
    </w:lvl>
    <w:lvl w:ilvl="5" w:tplc="0E1E06FE" w:tentative="1">
      <w:start w:val="1"/>
      <w:numFmt w:val="bullet"/>
      <w:lvlText w:val="•"/>
      <w:lvlJc w:val="left"/>
      <w:pPr>
        <w:tabs>
          <w:tab w:val="num" w:pos="3960"/>
        </w:tabs>
        <w:ind w:left="3960" w:hanging="360"/>
      </w:pPr>
      <w:rPr>
        <w:rFonts w:ascii="Arial" w:hAnsi="Arial" w:hint="default"/>
      </w:rPr>
    </w:lvl>
    <w:lvl w:ilvl="6" w:tplc="B792ECE6" w:tentative="1">
      <w:start w:val="1"/>
      <w:numFmt w:val="bullet"/>
      <w:lvlText w:val="•"/>
      <w:lvlJc w:val="left"/>
      <w:pPr>
        <w:tabs>
          <w:tab w:val="num" w:pos="4680"/>
        </w:tabs>
        <w:ind w:left="4680" w:hanging="360"/>
      </w:pPr>
      <w:rPr>
        <w:rFonts w:ascii="Arial" w:hAnsi="Arial" w:hint="default"/>
      </w:rPr>
    </w:lvl>
    <w:lvl w:ilvl="7" w:tplc="FC36341E" w:tentative="1">
      <w:start w:val="1"/>
      <w:numFmt w:val="bullet"/>
      <w:lvlText w:val="•"/>
      <w:lvlJc w:val="left"/>
      <w:pPr>
        <w:tabs>
          <w:tab w:val="num" w:pos="5400"/>
        </w:tabs>
        <w:ind w:left="5400" w:hanging="360"/>
      </w:pPr>
      <w:rPr>
        <w:rFonts w:ascii="Arial" w:hAnsi="Arial" w:hint="default"/>
      </w:rPr>
    </w:lvl>
    <w:lvl w:ilvl="8" w:tplc="E654EAF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A60424C"/>
    <w:multiLevelType w:val="hybridMultilevel"/>
    <w:tmpl w:val="6144E7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2A75194"/>
    <w:multiLevelType w:val="hybridMultilevel"/>
    <w:tmpl w:val="0C1C0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D25DFC"/>
    <w:multiLevelType w:val="hybridMultilevel"/>
    <w:tmpl w:val="6144E7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97B402F"/>
    <w:multiLevelType w:val="hybridMultilevel"/>
    <w:tmpl w:val="1E46D5D8"/>
    <w:lvl w:ilvl="0" w:tplc="454E20FE">
      <w:numFmt w:val="bullet"/>
      <w:lvlText w:val="-"/>
      <w:lvlJc w:val="left"/>
      <w:pPr>
        <w:ind w:left="1444" w:hanging="735"/>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51BB4C0B"/>
    <w:multiLevelType w:val="hybridMultilevel"/>
    <w:tmpl w:val="6144E7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46A14ED"/>
    <w:multiLevelType w:val="multilevel"/>
    <w:tmpl w:val="B22E12F6"/>
    <w:numStyleLink w:val="Style1"/>
  </w:abstractNum>
  <w:abstractNum w:abstractNumId="12" w15:restartNumberingAfterBreak="0">
    <w:nsid w:val="686F419F"/>
    <w:multiLevelType w:val="hybridMultilevel"/>
    <w:tmpl w:val="5882ECA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6FBE1756"/>
    <w:multiLevelType w:val="hybridMultilevel"/>
    <w:tmpl w:val="F4AC2356"/>
    <w:lvl w:ilvl="0" w:tplc="454E20FE">
      <w:numFmt w:val="bullet"/>
      <w:lvlText w:val="-"/>
      <w:lvlJc w:val="left"/>
      <w:pPr>
        <w:ind w:left="1444" w:hanging="735"/>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FE91EDF"/>
    <w:multiLevelType w:val="hybridMultilevel"/>
    <w:tmpl w:val="2676D70C"/>
    <w:lvl w:ilvl="0" w:tplc="E1C02A84">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264464A"/>
    <w:multiLevelType w:val="multilevel"/>
    <w:tmpl w:val="0EE27852"/>
    <w:styleLink w:val="Style2"/>
    <w:lvl w:ilvl="0">
      <w:numFmt w:val="bullet"/>
      <w:lvlText w:val="-"/>
      <w:lvlJc w:val="left"/>
      <w:pPr>
        <w:ind w:left="567" w:firstLine="142"/>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9E5FAE"/>
    <w:multiLevelType w:val="hybridMultilevel"/>
    <w:tmpl w:val="AF665E3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7B3F618B"/>
    <w:multiLevelType w:val="hybridMultilevel"/>
    <w:tmpl w:val="5C56A3B0"/>
    <w:lvl w:ilvl="0" w:tplc="CD1E97E4">
      <w:start w:val="1"/>
      <w:numFmt w:val="bullet"/>
      <w:lvlText w:val="•"/>
      <w:lvlJc w:val="left"/>
      <w:pPr>
        <w:tabs>
          <w:tab w:val="num" w:pos="360"/>
        </w:tabs>
        <w:ind w:left="360" w:hanging="360"/>
      </w:pPr>
      <w:rPr>
        <w:rFonts w:ascii="Arial" w:hAnsi="Arial" w:cs="Times New Roman" w:hint="default"/>
      </w:rPr>
    </w:lvl>
    <w:lvl w:ilvl="1" w:tplc="6D40B220">
      <w:start w:val="1"/>
      <w:numFmt w:val="bullet"/>
      <w:lvlText w:val="•"/>
      <w:lvlJc w:val="left"/>
      <w:pPr>
        <w:tabs>
          <w:tab w:val="num" w:pos="1080"/>
        </w:tabs>
        <w:ind w:left="1080" w:hanging="360"/>
      </w:pPr>
      <w:rPr>
        <w:rFonts w:ascii="Arial" w:hAnsi="Arial" w:cs="Times New Roman" w:hint="default"/>
      </w:rPr>
    </w:lvl>
    <w:lvl w:ilvl="2" w:tplc="1AF23D20">
      <w:start w:val="1"/>
      <w:numFmt w:val="bullet"/>
      <w:lvlText w:val="•"/>
      <w:lvlJc w:val="left"/>
      <w:pPr>
        <w:tabs>
          <w:tab w:val="num" w:pos="1800"/>
        </w:tabs>
        <w:ind w:left="1800" w:hanging="360"/>
      </w:pPr>
      <w:rPr>
        <w:rFonts w:ascii="Arial" w:hAnsi="Arial" w:cs="Times New Roman" w:hint="default"/>
      </w:rPr>
    </w:lvl>
    <w:lvl w:ilvl="3" w:tplc="78E42E54">
      <w:start w:val="1"/>
      <w:numFmt w:val="bullet"/>
      <w:lvlText w:val="•"/>
      <w:lvlJc w:val="left"/>
      <w:pPr>
        <w:tabs>
          <w:tab w:val="num" w:pos="2520"/>
        </w:tabs>
        <w:ind w:left="2520" w:hanging="360"/>
      </w:pPr>
      <w:rPr>
        <w:rFonts w:ascii="Arial" w:hAnsi="Arial" w:cs="Times New Roman" w:hint="default"/>
      </w:rPr>
    </w:lvl>
    <w:lvl w:ilvl="4" w:tplc="D5583638">
      <w:start w:val="1"/>
      <w:numFmt w:val="bullet"/>
      <w:lvlText w:val="•"/>
      <w:lvlJc w:val="left"/>
      <w:pPr>
        <w:tabs>
          <w:tab w:val="num" w:pos="3240"/>
        </w:tabs>
        <w:ind w:left="3240" w:hanging="360"/>
      </w:pPr>
      <w:rPr>
        <w:rFonts w:ascii="Arial" w:hAnsi="Arial" w:cs="Times New Roman" w:hint="default"/>
      </w:rPr>
    </w:lvl>
    <w:lvl w:ilvl="5" w:tplc="627EDC92">
      <w:start w:val="1"/>
      <w:numFmt w:val="bullet"/>
      <w:lvlText w:val="•"/>
      <w:lvlJc w:val="left"/>
      <w:pPr>
        <w:tabs>
          <w:tab w:val="num" w:pos="3960"/>
        </w:tabs>
        <w:ind w:left="3960" w:hanging="360"/>
      </w:pPr>
      <w:rPr>
        <w:rFonts w:ascii="Arial" w:hAnsi="Arial" w:cs="Times New Roman" w:hint="default"/>
      </w:rPr>
    </w:lvl>
    <w:lvl w:ilvl="6" w:tplc="57302B68">
      <w:start w:val="1"/>
      <w:numFmt w:val="bullet"/>
      <w:lvlText w:val="•"/>
      <w:lvlJc w:val="left"/>
      <w:pPr>
        <w:tabs>
          <w:tab w:val="num" w:pos="4680"/>
        </w:tabs>
        <w:ind w:left="4680" w:hanging="360"/>
      </w:pPr>
      <w:rPr>
        <w:rFonts w:ascii="Arial" w:hAnsi="Arial" w:cs="Times New Roman" w:hint="default"/>
      </w:rPr>
    </w:lvl>
    <w:lvl w:ilvl="7" w:tplc="B2B2F1B4">
      <w:start w:val="1"/>
      <w:numFmt w:val="bullet"/>
      <w:lvlText w:val="•"/>
      <w:lvlJc w:val="left"/>
      <w:pPr>
        <w:tabs>
          <w:tab w:val="num" w:pos="5400"/>
        </w:tabs>
        <w:ind w:left="5400" w:hanging="360"/>
      </w:pPr>
      <w:rPr>
        <w:rFonts w:ascii="Arial" w:hAnsi="Arial" w:cs="Times New Roman" w:hint="default"/>
      </w:rPr>
    </w:lvl>
    <w:lvl w:ilvl="8" w:tplc="38A20B7A">
      <w:start w:val="1"/>
      <w:numFmt w:val="bullet"/>
      <w:lvlText w:val="•"/>
      <w:lvlJc w:val="left"/>
      <w:pPr>
        <w:tabs>
          <w:tab w:val="num" w:pos="6120"/>
        </w:tabs>
        <w:ind w:left="6120" w:hanging="360"/>
      </w:pPr>
      <w:rPr>
        <w:rFonts w:ascii="Arial" w:hAnsi="Arial" w:cs="Times New Roman" w:hint="default"/>
      </w:rPr>
    </w:lvl>
  </w:abstractNum>
  <w:num w:numId="1">
    <w:abstractNumId w:val="16"/>
  </w:num>
  <w:num w:numId="2">
    <w:abstractNumId w:val="2"/>
  </w:num>
  <w:num w:numId="3">
    <w:abstractNumId w:val="7"/>
  </w:num>
  <w:num w:numId="4">
    <w:abstractNumId w:val="1"/>
  </w:num>
  <w:num w:numId="5">
    <w:abstractNumId w:val="14"/>
  </w:num>
  <w:num w:numId="6">
    <w:abstractNumId w:val="17"/>
  </w:num>
  <w:num w:numId="7">
    <w:abstractNumId w:val="5"/>
  </w:num>
  <w:num w:numId="8">
    <w:abstractNumId w:val="1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2"/>
  </w:num>
  <w:num w:numId="15">
    <w:abstractNumId w:val="9"/>
  </w:num>
  <w:num w:numId="16">
    <w:abstractNumId w:val="13"/>
  </w:num>
  <w:num w:numId="17">
    <w:abstractNumId w:val="0"/>
  </w:num>
  <w:num w:numId="18">
    <w:abstractNumId w:val="11"/>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D0"/>
    <w:rsid w:val="00007521"/>
    <w:rsid w:val="00013604"/>
    <w:rsid w:val="00013ADB"/>
    <w:rsid w:val="00013C46"/>
    <w:rsid w:val="00014125"/>
    <w:rsid w:val="0001704B"/>
    <w:rsid w:val="00020460"/>
    <w:rsid w:val="0002201C"/>
    <w:rsid w:val="000237A4"/>
    <w:rsid w:val="00025628"/>
    <w:rsid w:val="00030A5A"/>
    <w:rsid w:val="00040C55"/>
    <w:rsid w:val="00043493"/>
    <w:rsid w:val="000437E3"/>
    <w:rsid w:val="00043CD1"/>
    <w:rsid w:val="000446DF"/>
    <w:rsid w:val="0005140F"/>
    <w:rsid w:val="00064816"/>
    <w:rsid w:val="00066501"/>
    <w:rsid w:val="00066BE6"/>
    <w:rsid w:val="0007006C"/>
    <w:rsid w:val="00080F1C"/>
    <w:rsid w:val="0008178D"/>
    <w:rsid w:val="000922FD"/>
    <w:rsid w:val="00092763"/>
    <w:rsid w:val="00092A2E"/>
    <w:rsid w:val="000949CD"/>
    <w:rsid w:val="00095CBD"/>
    <w:rsid w:val="00097083"/>
    <w:rsid w:val="000A40F3"/>
    <w:rsid w:val="000B4891"/>
    <w:rsid w:val="000B4B2A"/>
    <w:rsid w:val="000B6D3D"/>
    <w:rsid w:val="000C027D"/>
    <w:rsid w:val="000C20AD"/>
    <w:rsid w:val="000D477C"/>
    <w:rsid w:val="000D73E9"/>
    <w:rsid w:val="000D7D5C"/>
    <w:rsid w:val="000E1794"/>
    <w:rsid w:val="000E6769"/>
    <w:rsid w:val="000F0F6D"/>
    <w:rsid w:val="000F0F92"/>
    <w:rsid w:val="001040FE"/>
    <w:rsid w:val="00104963"/>
    <w:rsid w:val="00107CC2"/>
    <w:rsid w:val="00113AFA"/>
    <w:rsid w:val="00115E64"/>
    <w:rsid w:val="0012062D"/>
    <w:rsid w:val="00136DC9"/>
    <w:rsid w:val="0013780E"/>
    <w:rsid w:val="001454B5"/>
    <w:rsid w:val="0014654D"/>
    <w:rsid w:val="001526E7"/>
    <w:rsid w:val="0016119D"/>
    <w:rsid w:val="00164715"/>
    <w:rsid w:val="0017348B"/>
    <w:rsid w:val="001739DE"/>
    <w:rsid w:val="001768F6"/>
    <w:rsid w:val="001773F1"/>
    <w:rsid w:val="00190EBC"/>
    <w:rsid w:val="00193C42"/>
    <w:rsid w:val="001943E1"/>
    <w:rsid w:val="00194E80"/>
    <w:rsid w:val="001A289E"/>
    <w:rsid w:val="001A3BCA"/>
    <w:rsid w:val="001A5B42"/>
    <w:rsid w:val="001E515D"/>
    <w:rsid w:val="001F5EF7"/>
    <w:rsid w:val="002107D8"/>
    <w:rsid w:val="002116DC"/>
    <w:rsid w:val="00217496"/>
    <w:rsid w:val="0023175C"/>
    <w:rsid w:val="0024317F"/>
    <w:rsid w:val="00244BB3"/>
    <w:rsid w:val="002522A4"/>
    <w:rsid w:val="00252B65"/>
    <w:rsid w:val="00260359"/>
    <w:rsid w:val="002605B6"/>
    <w:rsid w:val="00260992"/>
    <w:rsid w:val="002614DE"/>
    <w:rsid w:val="00264604"/>
    <w:rsid w:val="00270E5B"/>
    <w:rsid w:val="0027521F"/>
    <w:rsid w:val="00276EFF"/>
    <w:rsid w:val="002800C9"/>
    <w:rsid w:val="0028011F"/>
    <w:rsid w:val="00282CFA"/>
    <w:rsid w:val="0028730B"/>
    <w:rsid w:val="002A1C1F"/>
    <w:rsid w:val="002A53F0"/>
    <w:rsid w:val="002B266E"/>
    <w:rsid w:val="002B2EFF"/>
    <w:rsid w:val="002D0C2E"/>
    <w:rsid w:val="002D4F4D"/>
    <w:rsid w:val="002E2392"/>
    <w:rsid w:val="002E348B"/>
    <w:rsid w:val="002F220A"/>
    <w:rsid w:val="002F425E"/>
    <w:rsid w:val="002F50DD"/>
    <w:rsid w:val="002F71FA"/>
    <w:rsid w:val="00307DEE"/>
    <w:rsid w:val="00311355"/>
    <w:rsid w:val="00323B3B"/>
    <w:rsid w:val="00325F60"/>
    <w:rsid w:val="00326778"/>
    <w:rsid w:val="00330240"/>
    <w:rsid w:val="00333B12"/>
    <w:rsid w:val="003359CC"/>
    <w:rsid w:val="00342425"/>
    <w:rsid w:val="00346A44"/>
    <w:rsid w:val="003573A2"/>
    <w:rsid w:val="00362671"/>
    <w:rsid w:val="00362682"/>
    <w:rsid w:val="00362EB4"/>
    <w:rsid w:val="0036306B"/>
    <w:rsid w:val="00363990"/>
    <w:rsid w:val="00366F38"/>
    <w:rsid w:val="00367760"/>
    <w:rsid w:val="003707CC"/>
    <w:rsid w:val="003740AD"/>
    <w:rsid w:val="003827F0"/>
    <w:rsid w:val="003B03BA"/>
    <w:rsid w:val="003B1522"/>
    <w:rsid w:val="003B3C12"/>
    <w:rsid w:val="003C0F95"/>
    <w:rsid w:val="003C5666"/>
    <w:rsid w:val="003E13A3"/>
    <w:rsid w:val="003E5498"/>
    <w:rsid w:val="003F1708"/>
    <w:rsid w:val="003F36FD"/>
    <w:rsid w:val="003F4CF6"/>
    <w:rsid w:val="003F5961"/>
    <w:rsid w:val="003F66D0"/>
    <w:rsid w:val="004018ED"/>
    <w:rsid w:val="0041018B"/>
    <w:rsid w:val="00411773"/>
    <w:rsid w:val="00425648"/>
    <w:rsid w:val="0043470D"/>
    <w:rsid w:val="00435FED"/>
    <w:rsid w:val="00444609"/>
    <w:rsid w:val="00445723"/>
    <w:rsid w:val="00446465"/>
    <w:rsid w:val="00447F8B"/>
    <w:rsid w:val="00461FE2"/>
    <w:rsid w:val="0046343B"/>
    <w:rsid w:val="004641D7"/>
    <w:rsid w:val="00465C38"/>
    <w:rsid w:val="004708A4"/>
    <w:rsid w:val="004767C7"/>
    <w:rsid w:val="00477A18"/>
    <w:rsid w:val="00477AB9"/>
    <w:rsid w:val="004828ED"/>
    <w:rsid w:val="00484687"/>
    <w:rsid w:val="00497A32"/>
    <w:rsid w:val="004A357A"/>
    <w:rsid w:val="004A44E2"/>
    <w:rsid w:val="004A5884"/>
    <w:rsid w:val="004A79ED"/>
    <w:rsid w:val="004C4591"/>
    <w:rsid w:val="004C5A5D"/>
    <w:rsid w:val="004C5B43"/>
    <w:rsid w:val="004D117B"/>
    <w:rsid w:val="004D160F"/>
    <w:rsid w:val="004E256B"/>
    <w:rsid w:val="004E79D3"/>
    <w:rsid w:val="004E7F8B"/>
    <w:rsid w:val="004E7F9E"/>
    <w:rsid w:val="004F2152"/>
    <w:rsid w:val="004F4A6A"/>
    <w:rsid w:val="00505933"/>
    <w:rsid w:val="0051124B"/>
    <w:rsid w:val="00512910"/>
    <w:rsid w:val="00512A5F"/>
    <w:rsid w:val="00512D27"/>
    <w:rsid w:val="00515E37"/>
    <w:rsid w:val="00532945"/>
    <w:rsid w:val="00537076"/>
    <w:rsid w:val="005464EB"/>
    <w:rsid w:val="0054659D"/>
    <w:rsid w:val="00546EA5"/>
    <w:rsid w:val="005514BE"/>
    <w:rsid w:val="0056362A"/>
    <w:rsid w:val="00564943"/>
    <w:rsid w:val="00573204"/>
    <w:rsid w:val="00580D2D"/>
    <w:rsid w:val="0058635C"/>
    <w:rsid w:val="0058797A"/>
    <w:rsid w:val="0059423B"/>
    <w:rsid w:val="005970C5"/>
    <w:rsid w:val="005A009A"/>
    <w:rsid w:val="005A2848"/>
    <w:rsid w:val="005B1924"/>
    <w:rsid w:val="005B27C4"/>
    <w:rsid w:val="005B6C03"/>
    <w:rsid w:val="005C0C1C"/>
    <w:rsid w:val="005C5474"/>
    <w:rsid w:val="005C60A7"/>
    <w:rsid w:val="005C6D3D"/>
    <w:rsid w:val="005D2AA5"/>
    <w:rsid w:val="005D2AED"/>
    <w:rsid w:val="005D3AE8"/>
    <w:rsid w:val="005D511F"/>
    <w:rsid w:val="005E45CA"/>
    <w:rsid w:val="005F41DD"/>
    <w:rsid w:val="0060192B"/>
    <w:rsid w:val="006033E5"/>
    <w:rsid w:val="00606666"/>
    <w:rsid w:val="00615465"/>
    <w:rsid w:val="00616EED"/>
    <w:rsid w:val="00623349"/>
    <w:rsid w:val="006345C1"/>
    <w:rsid w:val="006409DF"/>
    <w:rsid w:val="00645E2E"/>
    <w:rsid w:val="0064777A"/>
    <w:rsid w:val="006479E3"/>
    <w:rsid w:val="00647F9C"/>
    <w:rsid w:val="00661378"/>
    <w:rsid w:val="00664A64"/>
    <w:rsid w:val="006656CF"/>
    <w:rsid w:val="006665D5"/>
    <w:rsid w:val="006705FA"/>
    <w:rsid w:val="00672B4B"/>
    <w:rsid w:val="00674ADE"/>
    <w:rsid w:val="006776DB"/>
    <w:rsid w:val="006847A7"/>
    <w:rsid w:val="0068484E"/>
    <w:rsid w:val="0068588F"/>
    <w:rsid w:val="00685FC4"/>
    <w:rsid w:val="006902E4"/>
    <w:rsid w:val="006928F8"/>
    <w:rsid w:val="006A65DA"/>
    <w:rsid w:val="006B07B5"/>
    <w:rsid w:val="006B7713"/>
    <w:rsid w:val="006C49BF"/>
    <w:rsid w:val="006C4B02"/>
    <w:rsid w:val="006C73BC"/>
    <w:rsid w:val="006D292D"/>
    <w:rsid w:val="006D4A2C"/>
    <w:rsid w:val="006D5E20"/>
    <w:rsid w:val="00706500"/>
    <w:rsid w:val="00707B75"/>
    <w:rsid w:val="00712547"/>
    <w:rsid w:val="00714AB2"/>
    <w:rsid w:val="007229BB"/>
    <w:rsid w:val="007245CA"/>
    <w:rsid w:val="00733134"/>
    <w:rsid w:val="0073427E"/>
    <w:rsid w:val="00744D8D"/>
    <w:rsid w:val="007543F4"/>
    <w:rsid w:val="00761E21"/>
    <w:rsid w:val="007717C9"/>
    <w:rsid w:val="00772C87"/>
    <w:rsid w:val="00774C8F"/>
    <w:rsid w:val="00775158"/>
    <w:rsid w:val="00775F0B"/>
    <w:rsid w:val="00790683"/>
    <w:rsid w:val="00791461"/>
    <w:rsid w:val="007A24C6"/>
    <w:rsid w:val="007A2671"/>
    <w:rsid w:val="007A6ACF"/>
    <w:rsid w:val="007B1F93"/>
    <w:rsid w:val="007B76E8"/>
    <w:rsid w:val="007C3E69"/>
    <w:rsid w:val="007C5034"/>
    <w:rsid w:val="007C55CF"/>
    <w:rsid w:val="007C69A9"/>
    <w:rsid w:val="007D07ED"/>
    <w:rsid w:val="007D17B3"/>
    <w:rsid w:val="007D1EC0"/>
    <w:rsid w:val="007D57CA"/>
    <w:rsid w:val="007D6886"/>
    <w:rsid w:val="007D6888"/>
    <w:rsid w:val="007F722A"/>
    <w:rsid w:val="00802F5A"/>
    <w:rsid w:val="008057B7"/>
    <w:rsid w:val="0081089C"/>
    <w:rsid w:val="00811332"/>
    <w:rsid w:val="00813A39"/>
    <w:rsid w:val="00813E2F"/>
    <w:rsid w:val="0082599A"/>
    <w:rsid w:val="00826C45"/>
    <w:rsid w:val="00827D9E"/>
    <w:rsid w:val="00834B7C"/>
    <w:rsid w:val="00835314"/>
    <w:rsid w:val="0084054D"/>
    <w:rsid w:val="0084109B"/>
    <w:rsid w:val="00850FED"/>
    <w:rsid w:val="008514A1"/>
    <w:rsid w:val="0085228C"/>
    <w:rsid w:val="008734B2"/>
    <w:rsid w:val="00880597"/>
    <w:rsid w:val="00883CDC"/>
    <w:rsid w:val="008922B9"/>
    <w:rsid w:val="008930F7"/>
    <w:rsid w:val="008A4625"/>
    <w:rsid w:val="008A5BD4"/>
    <w:rsid w:val="008B45F8"/>
    <w:rsid w:val="008B4ECB"/>
    <w:rsid w:val="008C2E06"/>
    <w:rsid w:val="008C57AF"/>
    <w:rsid w:val="008D353C"/>
    <w:rsid w:val="008E0A88"/>
    <w:rsid w:val="008E6DDF"/>
    <w:rsid w:val="008F154D"/>
    <w:rsid w:val="008F3B4D"/>
    <w:rsid w:val="008F6361"/>
    <w:rsid w:val="008F7DE3"/>
    <w:rsid w:val="008F7F56"/>
    <w:rsid w:val="00907AF7"/>
    <w:rsid w:val="00910F3D"/>
    <w:rsid w:val="00911CB5"/>
    <w:rsid w:val="009121B5"/>
    <w:rsid w:val="009127D6"/>
    <w:rsid w:val="00915048"/>
    <w:rsid w:val="00917B11"/>
    <w:rsid w:val="00922D23"/>
    <w:rsid w:val="00923815"/>
    <w:rsid w:val="009254EA"/>
    <w:rsid w:val="00930A98"/>
    <w:rsid w:val="00940395"/>
    <w:rsid w:val="00942BEB"/>
    <w:rsid w:val="009436FC"/>
    <w:rsid w:val="00943E71"/>
    <w:rsid w:val="00944DDF"/>
    <w:rsid w:val="0095073C"/>
    <w:rsid w:val="00950FA2"/>
    <w:rsid w:val="009513B7"/>
    <w:rsid w:val="00953B42"/>
    <w:rsid w:val="009547D0"/>
    <w:rsid w:val="00955251"/>
    <w:rsid w:val="009553DE"/>
    <w:rsid w:val="0095615E"/>
    <w:rsid w:val="0096454E"/>
    <w:rsid w:val="00967C56"/>
    <w:rsid w:val="0097066D"/>
    <w:rsid w:val="009719B9"/>
    <w:rsid w:val="009820FF"/>
    <w:rsid w:val="00990B37"/>
    <w:rsid w:val="009A10A6"/>
    <w:rsid w:val="009A5863"/>
    <w:rsid w:val="009A6722"/>
    <w:rsid w:val="009A6E06"/>
    <w:rsid w:val="009B7890"/>
    <w:rsid w:val="009C4CBC"/>
    <w:rsid w:val="009D2BCF"/>
    <w:rsid w:val="009D4F15"/>
    <w:rsid w:val="009F70AC"/>
    <w:rsid w:val="009F796E"/>
    <w:rsid w:val="009F7DD0"/>
    <w:rsid w:val="00A0307A"/>
    <w:rsid w:val="00A0332E"/>
    <w:rsid w:val="00A07CB6"/>
    <w:rsid w:val="00A12BBF"/>
    <w:rsid w:val="00A13310"/>
    <w:rsid w:val="00A13D31"/>
    <w:rsid w:val="00A14C22"/>
    <w:rsid w:val="00A17B3B"/>
    <w:rsid w:val="00A267D2"/>
    <w:rsid w:val="00A26956"/>
    <w:rsid w:val="00A269A7"/>
    <w:rsid w:val="00A30156"/>
    <w:rsid w:val="00A36410"/>
    <w:rsid w:val="00A47A9A"/>
    <w:rsid w:val="00A53417"/>
    <w:rsid w:val="00A5431C"/>
    <w:rsid w:val="00A77CCE"/>
    <w:rsid w:val="00A85F9D"/>
    <w:rsid w:val="00A8703F"/>
    <w:rsid w:val="00A91871"/>
    <w:rsid w:val="00A91FB8"/>
    <w:rsid w:val="00A92643"/>
    <w:rsid w:val="00A95636"/>
    <w:rsid w:val="00AA293D"/>
    <w:rsid w:val="00AA3AB3"/>
    <w:rsid w:val="00AB570F"/>
    <w:rsid w:val="00AC19C0"/>
    <w:rsid w:val="00AD6A49"/>
    <w:rsid w:val="00AE0B29"/>
    <w:rsid w:val="00AE3061"/>
    <w:rsid w:val="00AF37DB"/>
    <w:rsid w:val="00AF4D09"/>
    <w:rsid w:val="00AF52CE"/>
    <w:rsid w:val="00AF6A37"/>
    <w:rsid w:val="00B023BF"/>
    <w:rsid w:val="00B0270C"/>
    <w:rsid w:val="00B045FA"/>
    <w:rsid w:val="00B06430"/>
    <w:rsid w:val="00B111EF"/>
    <w:rsid w:val="00B133B7"/>
    <w:rsid w:val="00B13A7E"/>
    <w:rsid w:val="00B305C8"/>
    <w:rsid w:val="00B3098E"/>
    <w:rsid w:val="00B33C03"/>
    <w:rsid w:val="00B3556F"/>
    <w:rsid w:val="00B4372F"/>
    <w:rsid w:val="00B4629A"/>
    <w:rsid w:val="00B46402"/>
    <w:rsid w:val="00B478D3"/>
    <w:rsid w:val="00B50EE7"/>
    <w:rsid w:val="00B5106C"/>
    <w:rsid w:val="00B52C76"/>
    <w:rsid w:val="00B7707C"/>
    <w:rsid w:val="00B812F7"/>
    <w:rsid w:val="00B85F0F"/>
    <w:rsid w:val="00B9018E"/>
    <w:rsid w:val="00B92BD7"/>
    <w:rsid w:val="00B93A7D"/>
    <w:rsid w:val="00BA2356"/>
    <w:rsid w:val="00BA6345"/>
    <w:rsid w:val="00BB3F0A"/>
    <w:rsid w:val="00BB47F5"/>
    <w:rsid w:val="00BB5C9D"/>
    <w:rsid w:val="00BB6CC2"/>
    <w:rsid w:val="00BB7953"/>
    <w:rsid w:val="00BC0443"/>
    <w:rsid w:val="00BC0741"/>
    <w:rsid w:val="00BC1395"/>
    <w:rsid w:val="00BC60A1"/>
    <w:rsid w:val="00BC619B"/>
    <w:rsid w:val="00BD303A"/>
    <w:rsid w:val="00BD6FCB"/>
    <w:rsid w:val="00BE1C3C"/>
    <w:rsid w:val="00BE5349"/>
    <w:rsid w:val="00BE6328"/>
    <w:rsid w:val="00BE7678"/>
    <w:rsid w:val="00BF0106"/>
    <w:rsid w:val="00BF2C52"/>
    <w:rsid w:val="00C00457"/>
    <w:rsid w:val="00C02584"/>
    <w:rsid w:val="00C044A2"/>
    <w:rsid w:val="00C214AF"/>
    <w:rsid w:val="00C26757"/>
    <w:rsid w:val="00C302A0"/>
    <w:rsid w:val="00C31D24"/>
    <w:rsid w:val="00C353FD"/>
    <w:rsid w:val="00C448D6"/>
    <w:rsid w:val="00C47BDC"/>
    <w:rsid w:val="00C53BAB"/>
    <w:rsid w:val="00C568D3"/>
    <w:rsid w:val="00C60464"/>
    <w:rsid w:val="00C64FBD"/>
    <w:rsid w:val="00C739BB"/>
    <w:rsid w:val="00C748EA"/>
    <w:rsid w:val="00C830AF"/>
    <w:rsid w:val="00C922F0"/>
    <w:rsid w:val="00C943D4"/>
    <w:rsid w:val="00C95296"/>
    <w:rsid w:val="00CA0845"/>
    <w:rsid w:val="00CA16F0"/>
    <w:rsid w:val="00CA25D7"/>
    <w:rsid w:val="00CA71EB"/>
    <w:rsid w:val="00CB1CAB"/>
    <w:rsid w:val="00CB2322"/>
    <w:rsid w:val="00CB5F7B"/>
    <w:rsid w:val="00CC4C54"/>
    <w:rsid w:val="00CD4B29"/>
    <w:rsid w:val="00CE0342"/>
    <w:rsid w:val="00CE12AA"/>
    <w:rsid w:val="00CE2FA3"/>
    <w:rsid w:val="00CE758D"/>
    <w:rsid w:val="00CF54B2"/>
    <w:rsid w:val="00CF77D6"/>
    <w:rsid w:val="00D05CFC"/>
    <w:rsid w:val="00D15DD7"/>
    <w:rsid w:val="00D16916"/>
    <w:rsid w:val="00D17416"/>
    <w:rsid w:val="00D25D81"/>
    <w:rsid w:val="00D34FB8"/>
    <w:rsid w:val="00D36BF0"/>
    <w:rsid w:val="00D46400"/>
    <w:rsid w:val="00D52EE0"/>
    <w:rsid w:val="00D601B2"/>
    <w:rsid w:val="00D61EC8"/>
    <w:rsid w:val="00D720F3"/>
    <w:rsid w:val="00D74A57"/>
    <w:rsid w:val="00D75F68"/>
    <w:rsid w:val="00D9044A"/>
    <w:rsid w:val="00D90F97"/>
    <w:rsid w:val="00D90FDB"/>
    <w:rsid w:val="00D9106E"/>
    <w:rsid w:val="00D92A71"/>
    <w:rsid w:val="00DA46DD"/>
    <w:rsid w:val="00DA7352"/>
    <w:rsid w:val="00DB6C73"/>
    <w:rsid w:val="00DC187D"/>
    <w:rsid w:val="00DC25CB"/>
    <w:rsid w:val="00DD1F51"/>
    <w:rsid w:val="00DD3F1F"/>
    <w:rsid w:val="00DD6B7F"/>
    <w:rsid w:val="00DE0730"/>
    <w:rsid w:val="00DE0CAF"/>
    <w:rsid w:val="00DE5ABC"/>
    <w:rsid w:val="00DE7B2E"/>
    <w:rsid w:val="00DF204E"/>
    <w:rsid w:val="00DF3DE7"/>
    <w:rsid w:val="00DF5266"/>
    <w:rsid w:val="00DF5E22"/>
    <w:rsid w:val="00E02265"/>
    <w:rsid w:val="00E246A5"/>
    <w:rsid w:val="00E25D10"/>
    <w:rsid w:val="00E33F24"/>
    <w:rsid w:val="00E3569C"/>
    <w:rsid w:val="00E45DC3"/>
    <w:rsid w:val="00E472C2"/>
    <w:rsid w:val="00E510C3"/>
    <w:rsid w:val="00E53CF4"/>
    <w:rsid w:val="00E55316"/>
    <w:rsid w:val="00E65EA1"/>
    <w:rsid w:val="00E767D0"/>
    <w:rsid w:val="00E81C3A"/>
    <w:rsid w:val="00E85977"/>
    <w:rsid w:val="00E87236"/>
    <w:rsid w:val="00E8765F"/>
    <w:rsid w:val="00E879E2"/>
    <w:rsid w:val="00E95708"/>
    <w:rsid w:val="00EA5283"/>
    <w:rsid w:val="00EB03E5"/>
    <w:rsid w:val="00EB4A17"/>
    <w:rsid w:val="00EB51E5"/>
    <w:rsid w:val="00EB60BE"/>
    <w:rsid w:val="00EC112A"/>
    <w:rsid w:val="00EC2AC0"/>
    <w:rsid w:val="00EC76A3"/>
    <w:rsid w:val="00ED46B7"/>
    <w:rsid w:val="00ED6A6C"/>
    <w:rsid w:val="00ED72BA"/>
    <w:rsid w:val="00ED7CC2"/>
    <w:rsid w:val="00EE709C"/>
    <w:rsid w:val="00EE7E61"/>
    <w:rsid w:val="00EF1273"/>
    <w:rsid w:val="00EF3212"/>
    <w:rsid w:val="00EF3FDD"/>
    <w:rsid w:val="00EF6442"/>
    <w:rsid w:val="00F002BB"/>
    <w:rsid w:val="00F00779"/>
    <w:rsid w:val="00F07062"/>
    <w:rsid w:val="00F070E4"/>
    <w:rsid w:val="00F110CD"/>
    <w:rsid w:val="00F11AF9"/>
    <w:rsid w:val="00F2369B"/>
    <w:rsid w:val="00F24BCC"/>
    <w:rsid w:val="00F36A9C"/>
    <w:rsid w:val="00F36AFA"/>
    <w:rsid w:val="00F3702C"/>
    <w:rsid w:val="00F4347B"/>
    <w:rsid w:val="00F440FF"/>
    <w:rsid w:val="00F44A23"/>
    <w:rsid w:val="00F51C58"/>
    <w:rsid w:val="00F53E9E"/>
    <w:rsid w:val="00F54B64"/>
    <w:rsid w:val="00F57ECF"/>
    <w:rsid w:val="00F65029"/>
    <w:rsid w:val="00F71975"/>
    <w:rsid w:val="00F8033C"/>
    <w:rsid w:val="00F80CEB"/>
    <w:rsid w:val="00F80E22"/>
    <w:rsid w:val="00F8549C"/>
    <w:rsid w:val="00F92992"/>
    <w:rsid w:val="00F92A48"/>
    <w:rsid w:val="00F944B9"/>
    <w:rsid w:val="00F9513F"/>
    <w:rsid w:val="00FA2A21"/>
    <w:rsid w:val="00FA7323"/>
    <w:rsid w:val="00FA7AAF"/>
    <w:rsid w:val="00FB3A65"/>
    <w:rsid w:val="00FB5953"/>
    <w:rsid w:val="00FB733A"/>
    <w:rsid w:val="00FC26F3"/>
    <w:rsid w:val="00FC461C"/>
    <w:rsid w:val="00FC781E"/>
    <w:rsid w:val="00FD48AA"/>
    <w:rsid w:val="00FD53F1"/>
    <w:rsid w:val="00FD5CFC"/>
    <w:rsid w:val="00FD6581"/>
    <w:rsid w:val="00FD6E07"/>
    <w:rsid w:val="00FD6EB9"/>
    <w:rsid w:val="00FD720D"/>
    <w:rsid w:val="00FD76A1"/>
    <w:rsid w:val="00FE1FB9"/>
    <w:rsid w:val="00FF4614"/>
    <w:rsid w:val="00FF5CF1"/>
    <w:rsid w:val="00FF61E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8C53F"/>
  <w15:chartTrackingRefBased/>
  <w15:docId w15:val="{0F3915A2-A6C9-4F7D-820F-B5E81862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6D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3F66D0"/>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F66D0"/>
    <w:rPr>
      <w:rFonts w:asciiTheme="minorHAnsi" w:hAnsiTheme="minorHAnsi"/>
      <w:sz w:val="22"/>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Fußnot,Cha,Footnote Text Char1,fn"/>
    <w:basedOn w:val="Normal"/>
    <w:link w:val="FootnoteTextChar"/>
    <w:uiPriority w:val="99"/>
    <w:unhideWhenUsed/>
    <w:qFormat/>
    <w:rsid w:val="003F66D0"/>
    <w:rPr>
      <w:sz w:val="20"/>
      <w:szCs w:val="20"/>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Fußnot Char,Cha Char"/>
    <w:basedOn w:val="DefaultParagraphFont"/>
    <w:link w:val="FootnoteText"/>
    <w:uiPriority w:val="99"/>
    <w:qFormat/>
    <w:rsid w:val="003F66D0"/>
    <w:rPr>
      <w:rFonts w:asciiTheme="minorHAnsi" w:hAnsiTheme="minorHAnsi"/>
      <w:sz w:val="20"/>
      <w:szCs w:val="20"/>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basedOn w:val="DefaultParagraphFont"/>
    <w:link w:val="BVIfnrChar1CharCharChar"/>
    <w:uiPriority w:val="99"/>
    <w:unhideWhenUsed/>
    <w:qFormat/>
    <w:rsid w:val="003F66D0"/>
    <w:rPr>
      <w:vertAlign w:val="superscript"/>
    </w:rPr>
  </w:style>
  <w:style w:type="paragraph" w:styleId="Header">
    <w:name w:val="header"/>
    <w:basedOn w:val="Normal"/>
    <w:link w:val="HeaderChar"/>
    <w:uiPriority w:val="99"/>
    <w:unhideWhenUsed/>
    <w:rsid w:val="00194E80"/>
    <w:pPr>
      <w:tabs>
        <w:tab w:val="center" w:pos="4153"/>
        <w:tab w:val="right" w:pos="8306"/>
      </w:tabs>
    </w:pPr>
  </w:style>
  <w:style w:type="character" w:customStyle="1" w:styleId="HeaderChar">
    <w:name w:val="Header Char"/>
    <w:basedOn w:val="DefaultParagraphFont"/>
    <w:link w:val="Header"/>
    <w:uiPriority w:val="99"/>
    <w:rsid w:val="00194E80"/>
    <w:rPr>
      <w:rFonts w:asciiTheme="minorHAnsi" w:hAnsiTheme="minorHAnsi"/>
      <w:sz w:val="22"/>
    </w:rPr>
  </w:style>
  <w:style w:type="paragraph" w:styleId="Footer">
    <w:name w:val="footer"/>
    <w:basedOn w:val="Normal"/>
    <w:link w:val="FooterChar"/>
    <w:uiPriority w:val="99"/>
    <w:unhideWhenUsed/>
    <w:rsid w:val="00194E80"/>
    <w:pPr>
      <w:tabs>
        <w:tab w:val="center" w:pos="4153"/>
        <w:tab w:val="right" w:pos="8306"/>
      </w:tabs>
    </w:pPr>
  </w:style>
  <w:style w:type="character" w:customStyle="1" w:styleId="FooterChar">
    <w:name w:val="Footer Char"/>
    <w:basedOn w:val="DefaultParagraphFont"/>
    <w:link w:val="Footer"/>
    <w:uiPriority w:val="99"/>
    <w:rsid w:val="00194E80"/>
    <w:rPr>
      <w:rFonts w:asciiTheme="minorHAnsi" w:hAnsiTheme="minorHAnsi"/>
      <w:sz w:val="22"/>
    </w:rPr>
  </w:style>
  <w:style w:type="paragraph" w:styleId="BalloonText">
    <w:name w:val="Balloon Text"/>
    <w:basedOn w:val="Normal"/>
    <w:link w:val="BalloonTextChar"/>
    <w:uiPriority w:val="99"/>
    <w:semiHidden/>
    <w:unhideWhenUsed/>
    <w:rsid w:val="00964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54E"/>
    <w:rPr>
      <w:rFonts w:ascii="Segoe UI" w:hAnsi="Segoe UI" w:cs="Segoe UI"/>
      <w:sz w:val="18"/>
      <w:szCs w:val="18"/>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B4629A"/>
    <w:pPr>
      <w:spacing w:after="160" w:line="240" w:lineRule="exact"/>
    </w:pPr>
    <w:rPr>
      <w:rFonts w:ascii="Times New Roman" w:hAnsi="Times New Roman"/>
      <w:sz w:val="24"/>
      <w:vertAlign w:val="superscript"/>
    </w:rPr>
  </w:style>
  <w:style w:type="character" w:styleId="Hyperlink">
    <w:name w:val="Hyperlink"/>
    <w:uiPriority w:val="99"/>
    <w:rsid w:val="00B4629A"/>
    <w:rPr>
      <w:rFonts w:cs="Times New Roman"/>
      <w:color w:val="0000FF"/>
      <w:u w:val="single"/>
    </w:rPr>
  </w:style>
  <w:style w:type="character" w:customStyle="1" w:styleId="tlid-translation">
    <w:name w:val="tlid-translation"/>
    <w:basedOn w:val="DefaultParagraphFont"/>
    <w:rsid w:val="005A2848"/>
  </w:style>
  <w:style w:type="paragraph" w:customStyle="1" w:styleId="Default">
    <w:name w:val="Default"/>
    <w:rsid w:val="00EE7E61"/>
    <w:pPr>
      <w:autoSpaceDE w:val="0"/>
      <w:autoSpaceDN w:val="0"/>
      <w:adjustRightInd w:val="0"/>
    </w:pPr>
    <w:rPr>
      <w:rFonts w:ascii="Calibri" w:hAnsi="Calibri" w:cs="Calibri"/>
      <w:color w:val="000000"/>
      <w:szCs w:val="24"/>
    </w:rPr>
  </w:style>
  <w:style w:type="character" w:styleId="CommentReference">
    <w:name w:val="annotation reference"/>
    <w:basedOn w:val="DefaultParagraphFont"/>
    <w:uiPriority w:val="99"/>
    <w:semiHidden/>
    <w:unhideWhenUsed/>
    <w:rsid w:val="00EE7E61"/>
    <w:rPr>
      <w:sz w:val="16"/>
      <w:szCs w:val="16"/>
    </w:rPr>
  </w:style>
  <w:style w:type="paragraph" w:styleId="CommentText">
    <w:name w:val="annotation text"/>
    <w:basedOn w:val="Normal"/>
    <w:link w:val="CommentTextChar"/>
    <w:uiPriority w:val="99"/>
    <w:semiHidden/>
    <w:unhideWhenUsed/>
    <w:rsid w:val="00EE7E61"/>
    <w:rPr>
      <w:sz w:val="20"/>
      <w:szCs w:val="20"/>
    </w:rPr>
  </w:style>
  <w:style w:type="character" w:customStyle="1" w:styleId="CommentTextChar">
    <w:name w:val="Comment Text Char"/>
    <w:basedOn w:val="DefaultParagraphFont"/>
    <w:link w:val="CommentText"/>
    <w:uiPriority w:val="99"/>
    <w:semiHidden/>
    <w:rsid w:val="00EE7E6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E7E61"/>
    <w:rPr>
      <w:b/>
      <w:bCs/>
    </w:rPr>
  </w:style>
  <w:style w:type="character" w:customStyle="1" w:styleId="CommentSubjectChar">
    <w:name w:val="Comment Subject Char"/>
    <w:basedOn w:val="CommentTextChar"/>
    <w:link w:val="CommentSubject"/>
    <w:uiPriority w:val="99"/>
    <w:semiHidden/>
    <w:rsid w:val="00EE7E61"/>
    <w:rPr>
      <w:rFonts w:asciiTheme="minorHAnsi" w:hAnsiTheme="minorHAnsi"/>
      <w:b/>
      <w:bCs/>
      <w:sz w:val="20"/>
      <w:szCs w:val="20"/>
    </w:rPr>
  </w:style>
  <w:style w:type="character" w:customStyle="1" w:styleId="phrase">
    <w:name w:val="phrase"/>
    <w:basedOn w:val="DefaultParagraphFont"/>
    <w:rsid w:val="00537076"/>
  </w:style>
  <w:style w:type="character" w:customStyle="1" w:styleId="word">
    <w:name w:val="word"/>
    <w:basedOn w:val="DefaultParagraphFont"/>
    <w:rsid w:val="00537076"/>
  </w:style>
  <w:style w:type="paragraph" w:customStyle="1" w:styleId="mt-translation">
    <w:name w:val="mt-translation"/>
    <w:basedOn w:val="Normal"/>
    <w:rsid w:val="001A289E"/>
    <w:pPr>
      <w:spacing w:after="100" w:afterAutospacing="1"/>
    </w:pPr>
    <w:rPr>
      <w:rFonts w:ascii="Times New Roman" w:eastAsia="Times New Roman" w:hAnsi="Times New Roman" w:cs="Times New Roman"/>
      <w:sz w:val="24"/>
      <w:szCs w:val="24"/>
      <w:lang w:eastAsia="lv-LV"/>
    </w:rPr>
  </w:style>
  <w:style w:type="character" w:customStyle="1" w:styleId="field2">
    <w:name w:val="field2"/>
    <w:basedOn w:val="DefaultParagraphFont"/>
    <w:rsid w:val="004018ED"/>
  </w:style>
  <w:style w:type="numbering" w:customStyle="1" w:styleId="Style1">
    <w:name w:val="Style1"/>
    <w:uiPriority w:val="99"/>
    <w:rsid w:val="00AF37DB"/>
    <w:pPr>
      <w:numPr>
        <w:numId w:val="17"/>
      </w:numPr>
    </w:pPr>
  </w:style>
  <w:style w:type="numbering" w:customStyle="1" w:styleId="Style2">
    <w:name w:val="Style2"/>
    <w:uiPriority w:val="99"/>
    <w:rsid w:val="00AF37DB"/>
    <w:pPr>
      <w:numPr>
        <w:numId w:val="19"/>
      </w:numPr>
    </w:pPr>
  </w:style>
  <w:style w:type="paragraph" w:styleId="Revision">
    <w:name w:val="Revision"/>
    <w:hidden/>
    <w:uiPriority w:val="99"/>
    <w:semiHidden/>
    <w:rsid w:val="004A357A"/>
    <w:rPr>
      <w:rFonts w:asciiTheme="minorHAnsi" w:hAnsiTheme="minorHAnsi"/>
      <w:sz w:val="22"/>
    </w:rPr>
  </w:style>
  <w:style w:type="character" w:customStyle="1" w:styleId="st1">
    <w:name w:val="st1"/>
    <w:basedOn w:val="DefaultParagraphFont"/>
    <w:rsid w:val="00F3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15980">
      <w:bodyDiv w:val="1"/>
      <w:marLeft w:val="0"/>
      <w:marRight w:val="0"/>
      <w:marTop w:val="0"/>
      <w:marBottom w:val="0"/>
      <w:divBdr>
        <w:top w:val="none" w:sz="0" w:space="0" w:color="auto"/>
        <w:left w:val="none" w:sz="0" w:space="0" w:color="auto"/>
        <w:bottom w:val="none" w:sz="0" w:space="0" w:color="auto"/>
        <w:right w:val="none" w:sz="0" w:space="0" w:color="auto"/>
      </w:divBdr>
      <w:divsChild>
        <w:div w:id="1115979648">
          <w:marLeft w:val="0"/>
          <w:marRight w:val="0"/>
          <w:marTop w:val="0"/>
          <w:marBottom w:val="0"/>
          <w:divBdr>
            <w:top w:val="none" w:sz="0" w:space="0" w:color="auto"/>
            <w:left w:val="none" w:sz="0" w:space="0" w:color="auto"/>
            <w:bottom w:val="none" w:sz="0" w:space="0" w:color="auto"/>
            <w:right w:val="none" w:sz="0" w:space="0" w:color="auto"/>
          </w:divBdr>
          <w:divsChild>
            <w:div w:id="77943105">
              <w:marLeft w:val="0"/>
              <w:marRight w:val="0"/>
              <w:marTop w:val="0"/>
              <w:marBottom w:val="0"/>
              <w:divBdr>
                <w:top w:val="none" w:sz="0" w:space="0" w:color="auto"/>
                <w:left w:val="none" w:sz="0" w:space="0" w:color="auto"/>
                <w:bottom w:val="none" w:sz="0" w:space="0" w:color="auto"/>
                <w:right w:val="none" w:sz="0" w:space="0" w:color="auto"/>
              </w:divBdr>
              <w:divsChild>
                <w:div w:id="390620257">
                  <w:marLeft w:val="0"/>
                  <w:marRight w:val="0"/>
                  <w:marTop w:val="0"/>
                  <w:marBottom w:val="0"/>
                  <w:divBdr>
                    <w:top w:val="none" w:sz="0" w:space="0" w:color="auto"/>
                    <w:left w:val="none" w:sz="0" w:space="0" w:color="auto"/>
                    <w:bottom w:val="none" w:sz="0" w:space="0" w:color="auto"/>
                    <w:right w:val="none" w:sz="0" w:space="0" w:color="auto"/>
                  </w:divBdr>
                  <w:divsChild>
                    <w:div w:id="1886914327">
                      <w:marLeft w:val="-360"/>
                      <w:marRight w:val="-360"/>
                      <w:marTop w:val="0"/>
                      <w:marBottom w:val="0"/>
                      <w:divBdr>
                        <w:top w:val="none" w:sz="0" w:space="0" w:color="auto"/>
                        <w:left w:val="none" w:sz="0" w:space="0" w:color="auto"/>
                        <w:bottom w:val="none" w:sz="0" w:space="0" w:color="auto"/>
                        <w:right w:val="none" w:sz="0" w:space="0" w:color="auto"/>
                      </w:divBdr>
                      <w:divsChild>
                        <w:div w:id="744377015">
                          <w:marLeft w:val="0"/>
                          <w:marRight w:val="0"/>
                          <w:marTop w:val="0"/>
                          <w:marBottom w:val="0"/>
                          <w:divBdr>
                            <w:top w:val="none" w:sz="0" w:space="0" w:color="auto"/>
                            <w:left w:val="none" w:sz="0" w:space="0" w:color="auto"/>
                            <w:bottom w:val="none" w:sz="0" w:space="0" w:color="auto"/>
                            <w:right w:val="none" w:sz="0" w:space="0" w:color="auto"/>
                          </w:divBdr>
                          <w:divsChild>
                            <w:div w:id="1073351238">
                              <w:marLeft w:val="0"/>
                              <w:marRight w:val="0"/>
                              <w:marTop w:val="0"/>
                              <w:marBottom w:val="0"/>
                              <w:divBdr>
                                <w:top w:val="none" w:sz="0" w:space="0" w:color="auto"/>
                                <w:left w:val="none" w:sz="0" w:space="0" w:color="auto"/>
                                <w:bottom w:val="none" w:sz="0" w:space="0" w:color="auto"/>
                                <w:right w:val="none" w:sz="0" w:space="0" w:color="auto"/>
                              </w:divBdr>
                              <w:divsChild>
                                <w:div w:id="1433697370">
                                  <w:marLeft w:val="0"/>
                                  <w:marRight w:val="0"/>
                                  <w:marTop w:val="0"/>
                                  <w:marBottom w:val="0"/>
                                  <w:divBdr>
                                    <w:top w:val="none" w:sz="0" w:space="0" w:color="auto"/>
                                    <w:left w:val="none" w:sz="0" w:space="0" w:color="auto"/>
                                    <w:bottom w:val="none" w:sz="0" w:space="0" w:color="auto"/>
                                    <w:right w:val="none" w:sz="0" w:space="0" w:color="auto"/>
                                  </w:divBdr>
                                  <w:divsChild>
                                    <w:div w:id="19793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05169">
      <w:bodyDiv w:val="1"/>
      <w:marLeft w:val="0"/>
      <w:marRight w:val="0"/>
      <w:marTop w:val="0"/>
      <w:marBottom w:val="0"/>
      <w:divBdr>
        <w:top w:val="none" w:sz="0" w:space="0" w:color="auto"/>
        <w:left w:val="none" w:sz="0" w:space="0" w:color="auto"/>
        <w:bottom w:val="none" w:sz="0" w:space="0" w:color="auto"/>
        <w:right w:val="none" w:sz="0" w:space="0" w:color="auto"/>
      </w:divBdr>
      <w:divsChild>
        <w:div w:id="2017881093">
          <w:marLeft w:val="0"/>
          <w:marRight w:val="0"/>
          <w:marTop w:val="0"/>
          <w:marBottom w:val="0"/>
          <w:divBdr>
            <w:top w:val="none" w:sz="0" w:space="0" w:color="auto"/>
            <w:left w:val="none" w:sz="0" w:space="0" w:color="auto"/>
            <w:bottom w:val="none" w:sz="0" w:space="0" w:color="auto"/>
            <w:right w:val="none" w:sz="0" w:space="0" w:color="auto"/>
          </w:divBdr>
          <w:divsChild>
            <w:div w:id="403990285">
              <w:marLeft w:val="0"/>
              <w:marRight w:val="0"/>
              <w:marTop w:val="0"/>
              <w:marBottom w:val="0"/>
              <w:divBdr>
                <w:top w:val="none" w:sz="0" w:space="0" w:color="auto"/>
                <w:left w:val="none" w:sz="0" w:space="0" w:color="auto"/>
                <w:bottom w:val="none" w:sz="0" w:space="0" w:color="auto"/>
                <w:right w:val="none" w:sz="0" w:space="0" w:color="auto"/>
              </w:divBdr>
              <w:divsChild>
                <w:div w:id="881864124">
                  <w:marLeft w:val="0"/>
                  <w:marRight w:val="0"/>
                  <w:marTop w:val="0"/>
                  <w:marBottom w:val="0"/>
                  <w:divBdr>
                    <w:top w:val="none" w:sz="0" w:space="0" w:color="auto"/>
                    <w:left w:val="none" w:sz="0" w:space="0" w:color="auto"/>
                    <w:bottom w:val="none" w:sz="0" w:space="0" w:color="auto"/>
                    <w:right w:val="none" w:sz="0" w:space="0" w:color="auto"/>
                  </w:divBdr>
                  <w:divsChild>
                    <w:div w:id="1802334677">
                      <w:marLeft w:val="-360"/>
                      <w:marRight w:val="-360"/>
                      <w:marTop w:val="0"/>
                      <w:marBottom w:val="0"/>
                      <w:divBdr>
                        <w:top w:val="none" w:sz="0" w:space="0" w:color="auto"/>
                        <w:left w:val="none" w:sz="0" w:space="0" w:color="auto"/>
                        <w:bottom w:val="none" w:sz="0" w:space="0" w:color="auto"/>
                        <w:right w:val="none" w:sz="0" w:space="0" w:color="auto"/>
                      </w:divBdr>
                      <w:divsChild>
                        <w:div w:id="1817603456">
                          <w:marLeft w:val="0"/>
                          <w:marRight w:val="0"/>
                          <w:marTop w:val="0"/>
                          <w:marBottom w:val="0"/>
                          <w:divBdr>
                            <w:top w:val="none" w:sz="0" w:space="0" w:color="auto"/>
                            <w:left w:val="none" w:sz="0" w:space="0" w:color="auto"/>
                            <w:bottom w:val="none" w:sz="0" w:space="0" w:color="auto"/>
                            <w:right w:val="none" w:sz="0" w:space="0" w:color="auto"/>
                          </w:divBdr>
                          <w:divsChild>
                            <w:div w:id="1059092574">
                              <w:marLeft w:val="0"/>
                              <w:marRight w:val="0"/>
                              <w:marTop w:val="0"/>
                              <w:marBottom w:val="0"/>
                              <w:divBdr>
                                <w:top w:val="none" w:sz="0" w:space="0" w:color="auto"/>
                                <w:left w:val="none" w:sz="0" w:space="0" w:color="auto"/>
                                <w:bottom w:val="none" w:sz="0" w:space="0" w:color="auto"/>
                                <w:right w:val="none" w:sz="0" w:space="0" w:color="auto"/>
                              </w:divBdr>
                              <w:divsChild>
                                <w:div w:id="1421565810">
                                  <w:marLeft w:val="0"/>
                                  <w:marRight w:val="0"/>
                                  <w:marTop w:val="0"/>
                                  <w:marBottom w:val="0"/>
                                  <w:divBdr>
                                    <w:top w:val="none" w:sz="0" w:space="0" w:color="auto"/>
                                    <w:left w:val="none" w:sz="0" w:space="0" w:color="auto"/>
                                    <w:bottom w:val="none" w:sz="0" w:space="0" w:color="auto"/>
                                    <w:right w:val="none" w:sz="0" w:space="0" w:color="auto"/>
                                  </w:divBdr>
                                  <w:divsChild>
                                    <w:div w:id="843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5419">
      <w:bodyDiv w:val="1"/>
      <w:marLeft w:val="0"/>
      <w:marRight w:val="0"/>
      <w:marTop w:val="0"/>
      <w:marBottom w:val="0"/>
      <w:divBdr>
        <w:top w:val="none" w:sz="0" w:space="0" w:color="auto"/>
        <w:left w:val="none" w:sz="0" w:space="0" w:color="auto"/>
        <w:bottom w:val="none" w:sz="0" w:space="0" w:color="auto"/>
        <w:right w:val="none" w:sz="0" w:space="0" w:color="auto"/>
      </w:divBdr>
    </w:div>
    <w:div w:id="454524841">
      <w:bodyDiv w:val="1"/>
      <w:marLeft w:val="0"/>
      <w:marRight w:val="0"/>
      <w:marTop w:val="0"/>
      <w:marBottom w:val="0"/>
      <w:divBdr>
        <w:top w:val="none" w:sz="0" w:space="0" w:color="auto"/>
        <w:left w:val="none" w:sz="0" w:space="0" w:color="auto"/>
        <w:bottom w:val="none" w:sz="0" w:space="0" w:color="auto"/>
        <w:right w:val="none" w:sz="0" w:space="0" w:color="auto"/>
      </w:divBdr>
    </w:div>
    <w:div w:id="648172533">
      <w:bodyDiv w:val="1"/>
      <w:marLeft w:val="0"/>
      <w:marRight w:val="0"/>
      <w:marTop w:val="0"/>
      <w:marBottom w:val="0"/>
      <w:divBdr>
        <w:top w:val="none" w:sz="0" w:space="0" w:color="auto"/>
        <w:left w:val="none" w:sz="0" w:space="0" w:color="auto"/>
        <w:bottom w:val="none" w:sz="0" w:space="0" w:color="auto"/>
        <w:right w:val="none" w:sz="0" w:space="0" w:color="auto"/>
      </w:divBdr>
      <w:divsChild>
        <w:div w:id="591551669">
          <w:marLeft w:val="0"/>
          <w:marRight w:val="0"/>
          <w:marTop w:val="0"/>
          <w:marBottom w:val="0"/>
          <w:divBdr>
            <w:top w:val="none" w:sz="0" w:space="0" w:color="auto"/>
            <w:left w:val="none" w:sz="0" w:space="0" w:color="auto"/>
            <w:bottom w:val="none" w:sz="0" w:space="0" w:color="auto"/>
            <w:right w:val="none" w:sz="0" w:space="0" w:color="auto"/>
          </w:divBdr>
          <w:divsChild>
            <w:div w:id="214899314">
              <w:marLeft w:val="0"/>
              <w:marRight w:val="0"/>
              <w:marTop w:val="0"/>
              <w:marBottom w:val="0"/>
              <w:divBdr>
                <w:top w:val="none" w:sz="0" w:space="0" w:color="auto"/>
                <w:left w:val="none" w:sz="0" w:space="0" w:color="auto"/>
                <w:bottom w:val="none" w:sz="0" w:space="0" w:color="auto"/>
                <w:right w:val="none" w:sz="0" w:space="0" w:color="auto"/>
              </w:divBdr>
              <w:divsChild>
                <w:div w:id="864902481">
                  <w:marLeft w:val="0"/>
                  <w:marRight w:val="0"/>
                  <w:marTop w:val="0"/>
                  <w:marBottom w:val="0"/>
                  <w:divBdr>
                    <w:top w:val="none" w:sz="0" w:space="0" w:color="auto"/>
                    <w:left w:val="none" w:sz="0" w:space="0" w:color="auto"/>
                    <w:bottom w:val="none" w:sz="0" w:space="0" w:color="auto"/>
                    <w:right w:val="none" w:sz="0" w:space="0" w:color="auto"/>
                  </w:divBdr>
                  <w:divsChild>
                    <w:div w:id="571161742">
                      <w:marLeft w:val="0"/>
                      <w:marRight w:val="0"/>
                      <w:marTop w:val="0"/>
                      <w:marBottom w:val="0"/>
                      <w:divBdr>
                        <w:top w:val="none" w:sz="0" w:space="0" w:color="auto"/>
                        <w:left w:val="none" w:sz="0" w:space="0" w:color="auto"/>
                        <w:bottom w:val="none" w:sz="0" w:space="0" w:color="auto"/>
                        <w:right w:val="none" w:sz="0" w:space="0" w:color="auto"/>
                      </w:divBdr>
                      <w:divsChild>
                        <w:div w:id="1490561101">
                          <w:marLeft w:val="0"/>
                          <w:marRight w:val="0"/>
                          <w:marTop w:val="0"/>
                          <w:marBottom w:val="0"/>
                          <w:divBdr>
                            <w:top w:val="none" w:sz="0" w:space="0" w:color="auto"/>
                            <w:left w:val="none" w:sz="0" w:space="0" w:color="auto"/>
                            <w:bottom w:val="none" w:sz="0" w:space="0" w:color="auto"/>
                            <w:right w:val="none" w:sz="0" w:space="0" w:color="auto"/>
                          </w:divBdr>
                          <w:divsChild>
                            <w:div w:id="424814330">
                              <w:marLeft w:val="0"/>
                              <w:marRight w:val="0"/>
                              <w:marTop w:val="0"/>
                              <w:marBottom w:val="0"/>
                              <w:divBdr>
                                <w:top w:val="none" w:sz="0" w:space="0" w:color="auto"/>
                                <w:left w:val="none" w:sz="0" w:space="0" w:color="auto"/>
                                <w:bottom w:val="none" w:sz="0" w:space="0" w:color="auto"/>
                                <w:right w:val="none" w:sz="0" w:space="0" w:color="auto"/>
                              </w:divBdr>
                              <w:divsChild>
                                <w:div w:id="1276328291">
                                  <w:marLeft w:val="0"/>
                                  <w:marRight w:val="0"/>
                                  <w:marTop w:val="0"/>
                                  <w:marBottom w:val="0"/>
                                  <w:divBdr>
                                    <w:top w:val="none" w:sz="0" w:space="0" w:color="auto"/>
                                    <w:left w:val="none" w:sz="0" w:space="0" w:color="auto"/>
                                    <w:bottom w:val="none" w:sz="0" w:space="0" w:color="auto"/>
                                    <w:right w:val="none" w:sz="0" w:space="0" w:color="auto"/>
                                  </w:divBdr>
                                  <w:divsChild>
                                    <w:div w:id="602033376">
                                      <w:marLeft w:val="0"/>
                                      <w:marRight w:val="0"/>
                                      <w:marTop w:val="0"/>
                                      <w:marBottom w:val="0"/>
                                      <w:divBdr>
                                        <w:top w:val="none" w:sz="0" w:space="0" w:color="auto"/>
                                        <w:left w:val="none" w:sz="0" w:space="0" w:color="auto"/>
                                        <w:bottom w:val="none" w:sz="0" w:space="0" w:color="auto"/>
                                        <w:right w:val="none" w:sz="0" w:space="0" w:color="auto"/>
                                      </w:divBdr>
                                      <w:divsChild>
                                        <w:div w:id="1104035128">
                                          <w:marLeft w:val="0"/>
                                          <w:marRight w:val="0"/>
                                          <w:marTop w:val="0"/>
                                          <w:marBottom w:val="495"/>
                                          <w:divBdr>
                                            <w:top w:val="none" w:sz="0" w:space="0" w:color="auto"/>
                                            <w:left w:val="none" w:sz="0" w:space="0" w:color="auto"/>
                                            <w:bottom w:val="none" w:sz="0" w:space="0" w:color="auto"/>
                                            <w:right w:val="none" w:sz="0" w:space="0" w:color="auto"/>
                                          </w:divBdr>
                                          <w:divsChild>
                                            <w:div w:id="2323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972868">
      <w:bodyDiv w:val="1"/>
      <w:marLeft w:val="0"/>
      <w:marRight w:val="0"/>
      <w:marTop w:val="0"/>
      <w:marBottom w:val="0"/>
      <w:divBdr>
        <w:top w:val="none" w:sz="0" w:space="0" w:color="auto"/>
        <w:left w:val="none" w:sz="0" w:space="0" w:color="auto"/>
        <w:bottom w:val="none" w:sz="0" w:space="0" w:color="auto"/>
        <w:right w:val="none" w:sz="0" w:space="0" w:color="auto"/>
      </w:divBdr>
    </w:div>
    <w:div w:id="957183370">
      <w:bodyDiv w:val="1"/>
      <w:marLeft w:val="0"/>
      <w:marRight w:val="0"/>
      <w:marTop w:val="0"/>
      <w:marBottom w:val="0"/>
      <w:divBdr>
        <w:top w:val="none" w:sz="0" w:space="0" w:color="auto"/>
        <w:left w:val="none" w:sz="0" w:space="0" w:color="auto"/>
        <w:bottom w:val="none" w:sz="0" w:space="0" w:color="auto"/>
        <w:right w:val="none" w:sz="0" w:space="0" w:color="auto"/>
      </w:divBdr>
      <w:divsChild>
        <w:div w:id="2033606581">
          <w:marLeft w:val="0"/>
          <w:marRight w:val="0"/>
          <w:marTop w:val="0"/>
          <w:marBottom w:val="0"/>
          <w:divBdr>
            <w:top w:val="none" w:sz="0" w:space="0" w:color="auto"/>
            <w:left w:val="none" w:sz="0" w:space="0" w:color="auto"/>
            <w:bottom w:val="none" w:sz="0" w:space="0" w:color="auto"/>
            <w:right w:val="none" w:sz="0" w:space="0" w:color="auto"/>
          </w:divBdr>
          <w:divsChild>
            <w:div w:id="1822885244">
              <w:marLeft w:val="0"/>
              <w:marRight w:val="0"/>
              <w:marTop w:val="0"/>
              <w:marBottom w:val="0"/>
              <w:divBdr>
                <w:top w:val="none" w:sz="0" w:space="0" w:color="auto"/>
                <w:left w:val="none" w:sz="0" w:space="0" w:color="auto"/>
                <w:bottom w:val="none" w:sz="0" w:space="0" w:color="auto"/>
                <w:right w:val="none" w:sz="0" w:space="0" w:color="auto"/>
              </w:divBdr>
              <w:divsChild>
                <w:div w:id="1608387384">
                  <w:marLeft w:val="0"/>
                  <w:marRight w:val="0"/>
                  <w:marTop w:val="0"/>
                  <w:marBottom w:val="0"/>
                  <w:divBdr>
                    <w:top w:val="none" w:sz="0" w:space="0" w:color="auto"/>
                    <w:left w:val="none" w:sz="0" w:space="0" w:color="auto"/>
                    <w:bottom w:val="none" w:sz="0" w:space="0" w:color="auto"/>
                    <w:right w:val="none" w:sz="0" w:space="0" w:color="auto"/>
                  </w:divBdr>
                  <w:divsChild>
                    <w:div w:id="782963682">
                      <w:marLeft w:val="-360"/>
                      <w:marRight w:val="-360"/>
                      <w:marTop w:val="0"/>
                      <w:marBottom w:val="0"/>
                      <w:divBdr>
                        <w:top w:val="none" w:sz="0" w:space="0" w:color="auto"/>
                        <w:left w:val="none" w:sz="0" w:space="0" w:color="auto"/>
                        <w:bottom w:val="none" w:sz="0" w:space="0" w:color="auto"/>
                        <w:right w:val="none" w:sz="0" w:space="0" w:color="auto"/>
                      </w:divBdr>
                      <w:divsChild>
                        <w:div w:id="286008000">
                          <w:marLeft w:val="0"/>
                          <w:marRight w:val="0"/>
                          <w:marTop w:val="0"/>
                          <w:marBottom w:val="0"/>
                          <w:divBdr>
                            <w:top w:val="none" w:sz="0" w:space="0" w:color="auto"/>
                            <w:left w:val="none" w:sz="0" w:space="0" w:color="auto"/>
                            <w:bottom w:val="none" w:sz="0" w:space="0" w:color="auto"/>
                            <w:right w:val="none" w:sz="0" w:space="0" w:color="auto"/>
                          </w:divBdr>
                          <w:divsChild>
                            <w:div w:id="1643534513">
                              <w:marLeft w:val="0"/>
                              <w:marRight w:val="0"/>
                              <w:marTop w:val="0"/>
                              <w:marBottom w:val="0"/>
                              <w:divBdr>
                                <w:top w:val="none" w:sz="0" w:space="0" w:color="auto"/>
                                <w:left w:val="none" w:sz="0" w:space="0" w:color="auto"/>
                                <w:bottom w:val="none" w:sz="0" w:space="0" w:color="auto"/>
                                <w:right w:val="none" w:sz="0" w:space="0" w:color="auto"/>
                              </w:divBdr>
                              <w:divsChild>
                                <w:div w:id="1502741390">
                                  <w:marLeft w:val="0"/>
                                  <w:marRight w:val="0"/>
                                  <w:marTop w:val="0"/>
                                  <w:marBottom w:val="0"/>
                                  <w:divBdr>
                                    <w:top w:val="none" w:sz="0" w:space="0" w:color="auto"/>
                                    <w:left w:val="none" w:sz="0" w:space="0" w:color="auto"/>
                                    <w:bottom w:val="none" w:sz="0" w:space="0" w:color="auto"/>
                                    <w:right w:val="none" w:sz="0" w:space="0" w:color="auto"/>
                                  </w:divBdr>
                                  <w:divsChild>
                                    <w:div w:id="13467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617506">
      <w:bodyDiv w:val="1"/>
      <w:marLeft w:val="0"/>
      <w:marRight w:val="0"/>
      <w:marTop w:val="0"/>
      <w:marBottom w:val="0"/>
      <w:divBdr>
        <w:top w:val="none" w:sz="0" w:space="0" w:color="auto"/>
        <w:left w:val="none" w:sz="0" w:space="0" w:color="auto"/>
        <w:bottom w:val="none" w:sz="0" w:space="0" w:color="auto"/>
        <w:right w:val="none" w:sz="0" w:space="0" w:color="auto"/>
      </w:divBdr>
      <w:divsChild>
        <w:div w:id="1751998786">
          <w:marLeft w:val="0"/>
          <w:marRight w:val="0"/>
          <w:marTop w:val="0"/>
          <w:marBottom w:val="0"/>
          <w:divBdr>
            <w:top w:val="none" w:sz="0" w:space="0" w:color="auto"/>
            <w:left w:val="none" w:sz="0" w:space="0" w:color="auto"/>
            <w:bottom w:val="none" w:sz="0" w:space="0" w:color="auto"/>
            <w:right w:val="none" w:sz="0" w:space="0" w:color="auto"/>
          </w:divBdr>
          <w:divsChild>
            <w:div w:id="88434107">
              <w:marLeft w:val="0"/>
              <w:marRight w:val="0"/>
              <w:marTop w:val="0"/>
              <w:marBottom w:val="0"/>
              <w:divBdr>
                <w:top w:val="none" w:sz="0" w:space="0" w:color="auto"/>
                <w:left w:val="none" w:sz="0" w:space="0" w:color="auto"/>
                <w:bottom w:val="none" w:sz="0" w:space="0" w:color="auto"/>
                <w:right w:val="none" w:sz="0" w:space="0" w:color="auto"/>
              </w:divBdr>
              <w:divsChild>
                <w:div w:id="1660386039">
                  <w:marLeft w:val="0"/>
                  <w:marRight w:val="0"/>
                  <w:marTop w:val="0"/>
                  <w:marBottom w:val="0"/>
                  <w:divBdr>
                    <w:top w:val="none" w:sz="0" w:space="0" w:color="auto"/>
                    <w:left w:val="none" w:sz="0" w:space="0" w:color="auto"/>
                    <w:bottom w:val="none" w:sz="0" w:space="0" w:color="auto"/>
                    <w:right w:val="none" w:sz="0" w:space="0" w:color="auto"/>
                  </w:divBdr>
                  <w:divsChild>
                    <w:div w:id="385111449">
                      <w:marLeft w:val="-360"/>
                      <w:marRight w:val="-360"/>
                      <w:marTop w:val="0"/>
                      <w:marBottom w:val="0"/>
                      <w:divBdr>
                        <w:top w:val="none" w:sz="0" w:space="0" w:color="auto"/>
                        <w:left w:val="none" w:sz="0" w:space="0" w:color="auto"/>
                        <w:bottom w:val="none" w:sz="0" w:space="0" w:color="auto"/>
                        <w:right w:val="none" w:sz="0" w:space="0" w:color="auto"/>
                      </w:divBdr>
                      <w:divsChild>
                        <w:div w:id="1091781701">
                          <w:marLeft w:val="0"/>
                          <w:marRight w:val="0"/>
                          <w:marTop w:val="0"/>
                          <w:marBottom w:val="0"/>
                          <w:divBdr>
                            <w:top w:val="none" w:sz="0" w:space="0" w:color="auto"/>
                            <w:left w:val="none" w:sz="0" w:space="0" w:color="auto"/>
                            <w:bottom w:val="none" w:sz="0" w:space="0" w:color="auto"/>
                            <w:right w:val="none" w:sz="0" w:space="0" w:color="auto"/>
                          </w:divBdr>
                          <w:divsChild>
                            <w:div w:id="305476530">
                              <w:marLeft w:val="0"/>
                              <w:marRight w:val="0"/>
                              <w:marTop w:val="0"/>
                              <w:marBottom w:val="0"/>
                              <w:divBdr>
                                <w:top w:val="none" w:sz="0" w:space="0" w:color="auto"/>
                                <w:left w:val="none" w:sz="0" w:space="0" w:color="auto"/>
                                <w:bottom w:val="none" w:sz="0" w:space="0" w:color="auto"/>
                                <w:right w:val="none" w:sz="0" w:space="0" w:color="auto"/>
                              </w:divBdr>
                              <w:divsChild>
                                <w:div w:id="1756003691">
                                  <w:marLeft w:val="0"/>
                                  <w:marRight w:val="0"/>
                                  <w:marTop w:val="0"/>
                                  <w:marBottom w:val="0"/>
                                  <w:divBdr>
                                    <w:top w:val="none" w:sz="0" w:space="0" w:color="auto"/>
                                    <w:left w:val="none" w:sz="0" w:space="0" w:color="auto"/>
                                    <w:bottom w:val="none" w:sz="0" w:space="0" w:color="auto"/>
                                    <w:right w:val="none" w:sz="0" w:space="0" w:color="auto"/>
                                  </w:divBdr>
                                  <w:divsChild>
                                    <w:div w:id="13431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009934">
      <w:bodyDiv w:val="1"/>
      <w:marLeft w:val="0"/>
      <w:marRight w:val="0"/>
      <w:marTop w:val="0"/>
      <w:marBottom w:val="0"/>
      <w:divBdr>
        <w:top w:val="none" w:sz="0" w:space="0" w:color="auto"/>
        <w:left w:val="none" w:sz="0" w:space="0" w:color="auto"/>
        <w:bottom w:val="none" w:sz="0" w:space="0" w:color="auto"/>
        <w:right w:val="none" w:sz="0" w:space="0" w:color="auto"/>
      </w:divBdr>
      <w:divsChild>
        <w:div w:id="2019960436">
          <w:marLeft w:val="0"/>
          <w:marRight w:val="0"/>
          <w:marTop w:val="0"/>
          <w:marBottom w:val="0"/>
          <w:divBdr>
            <w:top w:val="none" w:sz="0" w:space="0" w:color="auto"/>
            <w:left w:val="none" w:sz="0" w:space="0" w:color="auto"/>
            <w:bottom w:val="none" w:sz="0" w:space="0" w:color="auto"/>
            <w:right w:val="none" w:sz="0" w:space="0" w:color="auto"/>
          </w:divBdr>
          <w:divsChild>
            <w:div w:id="1006590979">
              <w:marLeft w:val="0"/>
              <w:marRight w:val="0"/>
              <w:marTop w:val="0"/>
              <w:marBottom w:val="0"/>
              <w:divBdr>
                <w:top w:val="none" w:sz="0" w:space="0" w:color="auto"/>
                <w:left w:val="none" w:sz="0" w:space="0" w:color="auto"/>
                <w:bottom w:val="none" w:sz="0" w:space="0" w:color="auto"/>
                <w:right w:val="none" w:sz="0" w:space="0" w:color="auto"/>
              </w:divBdr>
              <w:divsChild>
                <w:div w:id="1676569719">
                  <w:marLeft w:val="0"/>
                  <w:marRight w:val="0"/>
                  <w:marTop w:val="0"/>
                  <w:marBottom w:val="0"/>
                  <w:divBdr>
                    <w:top w:val="none" w:sz="0" w:space="0" w:color="auto"/>
                    <w:left w:val="none" w:sz="0" w:space="0" w:color="auto"/>
                    <w:bottom w:val="none" w:sz="0" w:space="0" w:color="auto"/>
                    <w:right w:val="none" w:sz="0" w:space="0" w:color="auto"/>
                  </w:divBdr>
                  <w:divsChild>
                    <w:div w:id="529148570">
                      <w:marLeft w:val="0"/>
                      <w:marRight w:val="0"/>
                      <w:marTop w:val="0"/>
                      <w:marBottom w:val="0"/>
                      <w:divBdr>
                        <w:top w:val="none" w:sz="0" w:space="0" w:color="auto"/>
                        <w:left w:val="none" w:sz="0" w:space="0" w:color="auto"/>
                        <w:bottom w:val="none" w:sz="0" w:space="0" w:color="auto"/>
                        <w:right w:val="none" w:sz="0" w:space="0" w:color="auto"/>
                      </w:divBdr>
                      <w:divsChild>
                        <w:div w:id="643582171">
                          <w:marLeft w:val="0"/>
                          <w:marRight w:val="0"/>
                          <w:marTop w:val="0"/>
                          <w:marBottom w:val="0"/>
                          <w:divBdr>
                            <w:top w:val="none" w:sz="0" w:space="0" w:color="auto"/>
                            <w:left w:val="none" w:sz="0" w:space="0" w:color="auto"/>
                            <w:bottom w:val="none" w:sz="0" w:space="0" w:color="auto"/>
                            <w:right w:val="none" w:sz="0" w:space="0" w:color="auto"/>
                          </w:divBdr>
                          <w:divsChild>
                            <w:div w:id="900748054">
                              <w:marLeft w:val="0"/>
                              <w:marRight w:val="0"/>
                              <w:marTop w:val="0"/>
                              <w:marBottom w:val="0"/>
                              <w:divBdr>
                                <w:top w:val="none" w:sz="0" w:space="0" w:color="auto"/>
                                <w:left w:val="none" w:sz="0" w:space="0" w:color="auto"/>
                                <w:bottom w:val="none" w:sz="0" w:space="0" w:color="auto"/>
                                <w:right w:val="none" w:sz="0" w:space="0" w:color="auto"/>
                              </w:divBdr>
                              <w:divsChild>
                                <w:div w:id="1221206563">
                                  <w:marLeft w:val="0"/>
                                  <w:marRight w:val="0"/>
                                  <w:marTop w:val="0"/>
                                  <w:marBottom w:val="0"/>
                                  <w:divBdr>
                                    <w:top w:val="none" w:sz="0" w:space="0" w:color="auto"/>
                                    <w:left w:val="none" w:sz="0" w:space="0" w:color="auto"/>
                                    <w:bottom w:val="none" w:sz="0" w:space="0" w:color="auto"/>
                                    <w:right w:val="none" w:sz="0" w:space="0" w:color="auto"/>
                                  </w:divBdr>
                                  <w:divsChild>
                                    <w:div w:id="1245145311">
                                      <w:marLeft w:val="0"/>
                                      <w:marRight w:val="0"/>
                                      <w:marTop w:val="0"/>
                                      <w:marBottom w:val="0"/>
                                      <w:divBdr>
                                        <w:top w:val="none" w:sz="0" w:space="0" w:color="auto"/>
                                        <w:left w:val="none" w:sz="0" w:space="0" w:color="auto"/>
                                        <w:bottom w:val="none" w:sz="0" w:space="0" w:color="auto"/>
                                        <w:right w:val="none" w:sz="0" w:space="0" w:color="auto"/>
                                      </w:divBdr>
                                      <w:divsChild>
                                        <w:div w:id="869800497">
                                          <w:marLeft w:val="0"/>
                                          <w:marRight w:val="0"/>
                                          <w:marTop w:val="0"/>
                                          <w:marBottom w:val="495"/>
                                          <w:divBdr>
                                            <w:top w:val="none" w:sz="0" w:space="0" w:color="auto"/>
                                            <w:left w:val="none" w:sz="0" w:space="0" w:color="auto"/>
                                            <w:bottom w:val="none" w:sz="0" w:space="0" w:color="auto"/>
                                            <w:right w:val="none" w:sz="0" w:space="0" w:color="auto"/>
                                          </w:divBdr>
                                          <w:divsChild>
                                            <w:div w:id="1633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073504">
      <w:bodyDiv w:val="1"/>
      <w:marLeft w:val="0"/>
      <w:marRight w:val="0"/>
      <w:marTop w:val="0"/>
      <w:marBottom w:val="0"/>
      <w:divBdr>
        <w:top w:val="none" w:sz="0" w:space="0" w:color="auto"/>
        <w:left w:val="none" w:sz="0" w:space="0" w:color="auto"/>
        <w:bottom w:val="none" w:sz="0" w:space="0" w:color="auto"/>
        <w:right w:val="none" w:sz="0" w:space="0" w:color="auto"/>
      </w:divBdr>
      <w:divsChild>
        <w:div w:id="600918527">
          <w:marLeft w:val="0"/>
          <w:marRight w:val="0"/>
          <w:marTop w:val="0"/>
          <w:marBottom w:val="0"/>
          <w:divBdr>
            <w:top w:val="none" w:sz="0" w:space="0" w:color="auto"/>
            <w:left w:val="none" w:sz="0" w:space="0" w:color="auto"/>
            <w:bottom w:val="none" w:sz="0" w:space="0" w:color="auto"/>
            <w:right w:val="none" w:sz="0" w:space="0" w:color="auto"/>
          </w:divBdr>
          <w:divsChild>
            <w:div w:id="1911764116">
              <w:marLeft w:val="0"/>
              <w:marRight w:val="0"/>
              <w:marTop w:val="0"/>
              <w:marBottom w:val="0"/>
              <w:divBdr>
                <w:top w:val="none" w:sz="0" w:space="0" w:color="auto"/>
                <w:left w:val="none" w:sz="0" w:space="0" w:color="auto"/>
                <w:bottom w:val="none" w:sz="0" w:space="0" w:color="auto"/>
                <w:right w:val="none" w:sz="0" w:space="0" w:color="auto"/>
              </w:divBdr>
              <w:divsChild>
                <w:div w:id="1022242799">
                  <w:marLeft w:val="0"/>
                  <w:marRight w:val="0"/>
                  <w:marTop w:val="0"/>
                  <w:marBottom w:val="0"/>
                  <w:divBdr>
                    <w:top w:val="none" w:sz="0" w:space="0" w:color="auto"/>
                    <w:left w:val="none" w:sz="0" w:space="0" w:color="auto"/>
                    <w:bottom w:val="none" w:sz="0" w:space="0" w:color="auto"/>
                    <w:right w:val="none" w:sz="0" w:space="0" w:color="auto"/>
                  </w:divBdr>
                  <w:divsChild>
                    <w:div w:id="1746222679">
                      <w:marLeft w:val="0"/>
                      <w:marRight w:val="0"/>
                      <w:marTop w:val="0"/>
                      <w:marBottom w:val="0"/>
                      <w:divBdr>
                        <w:top w:val="none" w:sz="0" w:space="0" w:color="auto"/>
                        <w:left w:val="none" w:sz="0" w:space="0" w:color="auto"/>
                        <w:bottom w:val="none" w:sz="0" w:space="0" w:color="auto"/>
                        <w:right w:val="none" w:sz="0" w:space="0" w:color="auto"/>
                      </w:divBdr>
                      <w:divsChild>
                        <w:div w:id="1327248073">
                          <w:marLeft w:val="0"/>
                          <w:marRight w:val="0"/>
                          <w:marTop w:val="0"/>
                          <w:marBottom w:val="0"/>
                          <w:divBdr>
                            <w:top w:val="none" w:sz="0" w:space="0" w:color="auto"/>
                            <w:left w:val="none" w:sz="0" w:space="0" w:color="auto"/>
                            <w:bottom w:val="none" w:sz="0" w:space="0" w:color="auto"/>
                            <w:right w:val="none" w:sz="0" w:space="0" w:color="auto"/>
                          </w:divBdr>
                          <w:divsChild>
                            <w:div w:id="1426684952">
                              <w:marLeft w:val="0"/>
                              <w:marRight w:val="0"/>
                              <w:marTop w:val="0"/>
                              <w:marBottom w:val="0"/>
                              <w:divBdr>
                                <w:top w:val="none" w:sz="0" w:space="0" w:color="auto"/>
                                <w:left w:val="none" w:sz="0" w:space="0" w:color="auto"/>
                                <w:bottom w:val="none" w:sz="0" w:space="0" w:color="auto"/>
                                <w:right w:val="none" w:sz="0" w:space="0" w:color="auto"/>
                              </w:divBdr>
                              <w:divsChild>
                                <w:div w:id="23944654">
                                  <w:marLeft w:val="0"/>
                                  <w:marRight w:val="0"/>
                                  <w:marTop w:val="0"/>
                                  <w:marBottom w:val="0"/>
                                  <w:divBdr>
                                    <w:top w:val="none" w:sz="0" w:space="0" w:color="auto"/>
                                    <w:left w:val="none" w:sz="0" w:space="0" w:color="auto"/>
                                    <w:bottom w:val="none" w:sz="0" w:space="0" w:color="auto"/>
                                    <w:right w:val="none" w:sz="0" w:space="0" w:color="auto"/>
                                  </w:divBdr>
                                  <w:divsChild>
                                    <w:div w:id="2049835098">
                                      <w:marLeft w:val="0"/>
                                      <w:marRight w:val="0"/>
                                      <w:marTop w:val="0"/>
                                      <w:marBottom w:val="0"/>
                                      <w:divBdr>
                                        <w:top w:val="none" w:sz="0" w:space="0" w:color="auto"/>
                                        <w:left w:val="none" w:sz="0" w:space="0" w:color="auto"/>
                                        <w:bottom w:val="none" w:sz="0" w:space="0" w:color="auto"/>
                                        <w:right w:val="none" w:sz="0" w:space="0" w:color="auto"/>
                                      </w:divBdr>
                                      <w:divsChild>
                                        <w:div w:id="934822640">
                                          <w:marLeft w:val="0"/>
                                          <w:marRight w:val="0"/>
                                          <w:marTop w:val="0"/>
                                          <w:marBottom w:val="495"/>
                                          <w:divBdr>
                                            <w:top w:val="none" w:sz="0" w:space="0" w:color="auto"/>
                                            <w:left w:val="none" w:sz="0" w:space="0" w:color="auto"/>
                                            <w:bottom w:val="none" w:sz="0" w:space="0" w:color="auto"/>
                                            <w:right w:val="none" w:sz="0" w:space="0" w:color="auto"/>
                                          </w:divBdr>
                                          <w:divsChild>
                                            <w:div w:id="12807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641065">
      <w:bodyDiv w:val="1"/>
      <w:marLeft w:val="0"/>
      <w:marRight w:val="0"/>
      <w:marTop w:val="0"/>
      <w:marBottom w:val="0"/>
      <w:divBdr>
        <w:top w:val="none" w:sz="0" w:space="0" w:color="auto"/>
        <w:left w:val="none" w:sz="0" w:space="0" w:color="auto"/>
        <w:bottom w:val="none" w:sz="0" w:space="0" w:color="auto"/>
        <w:right w:val="none" w:sz="0" w:space="0" w:color="auto"/>
      </w:divBdr>
      <w:divsChild>
        <w:div w:id="1891191448">
          <w:marLeft w:val="0"/>
          <w:marRight w:val="0"/>
          <w:marTop w:val="0"/>
          <w:marBottom w:val="0"/>
          <w:divBdr>
            <w:top w:val="none" w:sz="0" w:space="0" w:color="auto"/>
            <w:left w:val="none" w:sz="0" w:space="0" w:color="auto"/>
            <w:bottom w:val="none" w:sz="0" w:space="0" w:color="auto"/>
            <w:right w:val="none" w:sz="0" w:space="0" w:color="auto"/>
          </w:divBdr>
          <w:divsChild>
            <w:div w:id="2109807064">
              <w:marLeft w:val="0"/>
              <w:marRight w:val="0"/>
              <w:marTop w:val="0"/>
              <w:marBottom w:val="0"/>
              <w:divBdr>
                <w:top w:val="none" w:sz="0" w:space="0" w:color="auto"/>
                <w:left w:val="none" w:sz="0" w:space="0" w:color="auto"/>
                <w:bottom w:val="none" w:sz="0" w:space="0" w:color="auto"/>
                <w:right w:val="none" w:sz="0" w:space="0" w:color="auto"/>
              </w:divBdr>
              <w:divsChild>
                <w:div w:id="925189682">
                  <w:marLeft w:val="0"/>
                  <w:marRight w:val="0"/>
                  <w:marTop w:val="0"/>
                  <w:marBottom w:val="0"/>
                  <w:divBdr>
                    <w:top w:val="none" w:sz="0" w:space="0" w:color="auto"/>
                    <w:left w:val="none" w:sz="0" w:space="0" w:color="auto"/>
                    <w:bottom w:val="none" w:sz="0" w:space="0" w:color="auto"/>
                    <w:right w:val="none" w:sz="0" w:space="0" w:color="auto"/>
                  </w:divBdr>
                  <w:divsChild>
                    <w:div w:id="430668049">
                      <w:marLeft w:val="-360"/>
                      <w:marRight w:val="-360"/>
                      <w:marTop w:val="0"/>
                      <w:marBottom w:val="0"/>
                      <w:divBdr>
                        <w:top w:val="none" w:sz="0" w:space="0" w:color="auto"/>
                        <w:left w:val="none" w:sz="0" w:space="0" w:color="auto"/>
                        <w:bottom w:val="none" w:sz="0" w:space="0" w:color="auto"/>
                        <w:right w:val="none" w:sz="0" w:space="0" w:color="auto"/>
                      </w:divBdr>
                      <w:divsChild>
                        <w:div w:id="210533055">
                          <w:marLeft w:val="0"/>
                          <w:marRight w:val="0"/>
                          <w:marTop w:val="0"/>
                          <w:marBottom w:val="0"/>
                          <w:divBdr>
                            <w:top w:val="none" w:sz="0" w:space="0" w:color="auto"/>
                            <w:left w:val="none" w:sz="0" w:space="0" w:color="auto"/>
                            <w:bottom w:val="none" w:sz="0" w:space="0" w:color="auto"/>
                            <w:right w:val="none" w:sz="0" w:space="0" w:color="auto"/>
                          </w:divBdr>
                          <w:divsChild>
                            <w:div w:id="881939142">
                              <w:marLeft w:val="0"/>
                              <w:marRight w:val="0"/>
                              <w:marTop w:val="0"/>
                              <w:marBottom w:val="0"/>
                              <w:divBdr>
                                <w:top w:val="none" w:sz="0" w:space="0" w:color="auto"/>
                                <w:left w:val="none" w:sz="0" w:space="0" w:color="auto"/>
                                <w:bottom w:val="none" w:sz="0" w:space="0" w:color="auto"/>
                                <w:right w:val="none" w:sz="0" w:space="0" w:color="auto"/>
                              </w:divBdr>
                              <w:divsChild>
                                <w:div w:id="1608660347">
                                  <w:marLeft w:val="0"/>
                                  <w:marRight w:val="0"/>
                                  <w:marTop w:val="0"/>
                                  <w:marBottom w:val="0"/>
                                  <w:divBdr>
                                    <w:top w:val="none" w:sz="0" w:space="0" w:color="auto"/>
                                    <w:left w:val="none" w:sz="0" w:space="0" w:color="auto"/>
                                    <w:bottom w:val="none" w:sz="0" w:space="0" w:color="auto"/>
                                    <w:right w:val="none" w:sz="0" w:space="0" w:color="auto"/>
                                  </w:divBdr>
                                  <w:divsChild>
                                    <w:div w:id="12367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371357">
      <w:bodyDiv w:val="1"/>
      <w:marLeft w:val="0"/>
      <w:marRight w:val="0"/>
      <w:marTop w:val="0"/>
      <w:marBottom w:val="0"/>
      <w:divBdr>
        <w:top w:val="none" w:sz="0" w:space="0" w:color="auto"/>
        <w:left w:val="none" w:sz="0" w:space="0" w:color="auto"/>
        <w:bottom w:val="none" w:sz="0" w:space="0" w:color="auto"/>
        <w:right w:val="none" w:sz="0" w:space="0" w:color="auto"/>
      </w:divBdr>
      <w:divsChild>
        <w:div w:id="199323965">
          <w:marLeft w:val="0"/>
          <w:marRight w:val="0"/>
          <w:marTop w:val="0"/>
          <w:marBottom w:val="0"/>
          <w:divBdr>
            <w:top w:val="none" w:sz="0" w:space="0" w:color="auto"/>
            <w:left w:val="none" w:sz="0" w:space="0" w:color="auto"/>
            <w:bottom w:val="none" w:sz="0" w:space="0" w:color="auto"/>
            <w:right w:val="none" w:sz="0" w:space="0" w:color="auto"/>
          </w:divBdr>
          <w:divsChild>
            <w:div w:id="885525291">
              <w:marLeft w:val="0"/>
              <w:marRight w:val="0"/>
              <w:marTop w:val="0"/>
              <w:marBottom w:val="0"/>
              <w:divBdr>
                <w:top w:val="none" w:sz="0" w:space="0" w:color="auto"/>
                <w:left w:val="none" w:sz="0" w:space="0" w:color="auto"/>
                <w:bottom w:val="none" w:sz="0" w:space="0" w:color="auto"/>
                <w:right w:val="none" w:sz="0" w:space="0" w:color="auto"/>
              </w:divBdr>
              <w:divsChild>
                <w:div w:id="432166149">
                  <w:marLeft w:val="0"/>
                  <w:marRight w:val="0"/>
                  <w:marTop w:val="0"/>
                  <w:marBottom w:val="0"/>
                  <w:divBdr>
                    <w:top w:val="none" w:sz="0" w:space="0" w:color="auto"/>
                    <w:left w:val="none" w:sz="0" w:space="0" w:color="auto"/>
                    <w:bottom w:val="none" w:sz="0" w:space="0" w:color="auto"/>
                    <w:right w:val="none" w:sz="0" w:space="0" w:color="auto"/>
                  </w:divBdr>
                  <w:divsChild>
                    <w:div w:id="25374247">
                      <w:marLeft w:val="-360"/>
                      <w:marRight w:val="-360"/>
                      <w:marTop w:val="0"/>
                      <w:marBottom w:val="0"/>
                      <w:divBdr>
                        <w:top w:val="none" w:sz="0" w:space="0" w:color="auto"/>
                        <w:left w:val="none" w:sz="0" w:space="0" w:color="auto"/>
                        <w:bottom w:val="none" w:sz="0" w:space="0" w:color="auto"/>
                        <w:right w:val="none" w:sz="0" w:space="0" w:color="auto"/>
                      </w:divBdr>
                      <w:divsChild>
                        <w:div w:id="459030229">
                          <w:marLeft w:val="0"/>
                          <w:marRight w:val="0"/>
                          <w:marTop w:val="0"/>
                          <w:marBottom w:val="0"/>
                          <w:divBdr>
                            <w:top w:val="none" w:sz="0" w:space="0" w:color="auto"/>
                            <w:left w:val="none" w:sz="0" w:space="0" w:color="auto"/>
                            <w:bottom w:val="none" w:sz="0" w:space="0" w:color="auto"/>
                            <w:right w:val="none" w:sz="0" w:space="0" w:color="auto"/>
                          </w:divBdr>
                          <w:divsChild>
                            <w:div w:id="617370957">
                              <w:marLeft w:val="0"/>
                              <w:marRight w:val="0"/>
                              <w:marTop w:val="0"/>
                              <w:marBottom w:val="0"/>
                              <w:divBdr>
                                <w:top w:val="none" w:sz="0" w:space="0" w:color="auto"/>
                                <w:left w:val="none" w:sz="0" w:space="0" w:color="auto"/>
                                <w:bottom w:val="none" w:sz="0" w:space="0" w:color="auto"/>
                                <w:right w:val="none" w:sz="0" w:space="0" w:color="auto"/>
                              </w:divBdr>
                              <w:divsChild>
                                <w:div w:id="2137795911">
                                  <w:marLeft w:val="0"/>
                                  <w:marRight w:val="0"/>
                                  <w:marTop w:val="0"/>
                                  <w:marBottom w:val="0"/>
                                  <w:divBdr>
                                    <w:top w:val="none" w:sz="0" w:space="0" w:color="auto"/>
                                    <w:left w:val="none" w:sz="0" w:space="0" w:color="auto"/>
                                    <w:bottom w:val="none" w:sz="0" w:space="0" w:color="auto"/>
                                    <w:right w:val="none" w:sz="0" w:space="0" w:color="auto"/>
                                  </w:divBdr>
                                  <w:divsChild>
                                    <w:div w:id="1873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241498">
      <w:bodyDiv w:val="1"/>
      <w:marLeft w:val="0"/>
      <w:marRight w:val="0"/>
      <w:marTop w:val="0"/>
      <w:marBottom w:val="0"/>
      <w:divBdr>
        <w:top w:val="none" w:sz="0" w:space="0" w:color="auto"/>
        <w:left w:val="none" w:sz="0" w:space="0" w:color="auto"/>
        <w:bottom w:val="none" w:sz="0" w:space="0" w:color="auto"/>
        <w:right w:val="none" w:sz="0" w:space="0" w:color="auto"/>
      </w:divBdr>
      <w:divsChild>
        <w:div w:id="1275744674">
          <w:marLeft w:val="0"/>
          <w:marRight w:val="0"/>
          <w:marTop w:val="0"/>
          <w:marBottom w:val="0"/>
          <w:divBdr>
            <w:top w:val="none" w:sz="0" w:space="0" w:color="auto"/>
            <w:left w:val="none" w:sz="0" w:space="0" w:color="auto"/>
            <w:bottom w:val="none" w:sz="0" w:space="0" w:color="auto"/>
            <w:right w:val="none" w:sz="0" w:space="0" w:color="auto"/>
          </w:divBdr>
          <w:divsChild>
            <w:div w:id="66807764">
              <w:marLeft w:val="0"/>
              <w:marRight w:val="0"/>
              <w:marTop w:val="0"/>
              <w:marBottom w:val="0"/>
              <w:divBdr>
                <w:top w:val="none" w:sz="0" w:space="0" w:color="auto"/>
                <w:left w:val="none" w:sz="0" w:space="0" w:color="auto"/>
                <w:bottom w:val="none" w:sz="0" w:space="0" w:color="auto"/>
                <w:right w:val="none" w:sz="0" w:space="0" w:color="auto"/>
              </w:divBdr>
              <w:divsChild>
                <w:div w:id="1507554459">
                  <w:marLeft w:val="0"/>
                  <w:marRight w:val="0"/>
                  <w:marTop w:val="0"/>
                  <w:marBottom w:val="0"/>
                  <w:divBdr>
                    <w:top w:val="none" w:sz="0" w:space="0" w:color="auto"/>
                    <w:left w:val="none" w:sz="0" w:space="0" w:color="auto"/>
                    <w:bottom w:val="none" w:sz="0" w:space="0" w:color="auto"/>
                    <w:right w:val="none" w:sz="0" w:space="0" w:color="auto"/>
                  </w:divBdr>
                  <w:divsChild>
                    <w:div w:id="962225345">
                      <w:marLeft w:val="0"/>
                      <w:marRight w:val="0"/>
                      <w:marTop w:val="0"/>
                      <w:marBottom w:val="0"/>
                      <w:divBdr>
                        <w:top w:val="none" w:sz="0" w:space="0" w:color="auto"/>
                        <w:left w:val="none" w:sz="0" w:space="0" w:color="auto"/>
                        <w:bottom w:val="none" w:sz="0" w:space="0" w:color="auto"/>
                        <w:right w:val="none" w:sz="0" w:space="0" w:color="auto"/>
                      </w:divBdr>
                      <w:divsChild>
                        <w:div w:id="2038191068">
                          <w:marLeft w:val="0"/>
                          <w:marRight w:val="0"/>
                          <w:marTop w:val="0"/>
                          <w:marBottom w:val="0"/>
                          <w:divBdr>
                            <w:top w:val="none" w:sz="0" w:space="0" w:color="auto"/>
                            <w:left w:val="none" w:sz="0" w:space="0" w:color="auto"/>
                            <w:bottom w:val="none" w:sz="0" w:space="0" w:color="auto"/>
                            <w:right w:val="none" w:sz="0" w:space="0" w:color="auto"/>
                          </w:divBdr>
                          <w:divsChild>
                            <w:div w:id="1060443451">
                              <w:marLeft w:val="0"/>
                              <w:marRight w:val="0"/>
                              <w:marTop w:val="0"/>
                              <w:marBottom w:val="0"/>
                              <w:divBdr>
                                <w:top w:val="none" w:sz="0" w:space="0" w:color="auto"/>
                                <w:left w:val="none" w:sz="0" w:space="0" w:color="auto"/>
                                <w:bottom w:val="none" w:sz="0" w:space="0" w:color="auto"/>
                                <w:right w:val="none" w:sz="0" w:space="0" w:color="auto"/>
                              </w:divBdr>
                              <w:divsChild>
                                <w:div w:id="1560432720">
                                  <w:marLeft w:val="0"/>
                                  <w:marRight w:val="0"/>
                                  <w:marTop w:val="0"/>
                                  <w:marBottom w:val="0"/>
                                  <w:divBdr>
                                    <w:top w:val="none" w:sz="0" w:space="0" w:color="auto"/>
                                    <w:left w:val="none" w:sz="0" w:space="0" w:color="auto"/>
                                    <w:bottom w:val="none" w:sz="0" w:space="0" w:color="auto"/>
                                    <w:right w:val="none" w:sz="0" w:space="0" w:color="auto"/>
                                  </w:divBdr>
                                  <w:divsChild>
                                    <w:div w:id="1807895793">
                                      <w:marLeft w:val="0"/>
                                      <w:marRight w:val="0"/>
                                      <w:marTop w:val="0"/>
                                      <w:marBottom w:val="0"/>
                                      <w:divBdr>
                                        <w:top w:val="none" w:sz="0" w:space="0" w:color="auto"/>
                                        <w:left w:val="none" w:sz="0" w:space="0" w:color="auto"/>
                                        <w:bottom w:val="none" w:sz="0" w:space="0" w:color="auto"/>
                                        <w:right w:val="none" w:sz="0" w:space="0" w:color="auto"/>
                                      </w:divBdr>
                                      <w:divsChild>
                                        <w:div w:id="256990104">
                                          <w:marLeft w:val="0"/>
                                          <w:marRight w:val="0"/>
                                          <w:marTop w:val="0"/>
                                          <w:marBottom w:val="495"/>
                                          <w:divBdr>
                                            <w:top w:val="none" w:sz="0" w:space="0" w:color="auto"/>
                                            <w:left w:val="none" w:sz="0" w:space="0" w:color="auto"/>
                                            <w:bottom w:val="none" w:sz="0" w:space="0" w:color="auto"/>
                                            <w:right w:val="none" w:sz="0" w:space="0" w:color="auto"/>
                                          </w:divBdr>
                                          <w:divsChild>
                                            <w:div w:id="16901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358072">
      <w:bodyDiv w:val="1"/>
      <w:marLeft w:val="0"/>
      <w:marRight w:val="0"/>
      <w:marTop w:val="0"/>
      <w:marBottom w:val="0"/>
      <w:divBdr>
        <w:top w:val="none" w:sz="0" w:space="0" w:color="auto"/>
        <w:left w:val="none" w:sz="0" w:space="0" w:color="auto"/>
        <w:bottom w:val="none" w:sz="0" w:space="0" w:color="auto"/>
        <w:right w:val="none" w:sz="0" w:space="0" w:color="auto"/>
      </w:divBdr>
      <w:divsChild>
        <w:div w:id="58985422">
          <w:marLeft w:val="0"/>
          <w:marRight w:val="0"/>
          <w:marTop w:val="0"/>
          <w:marBottom w:val="0"/>
          <w:divBdr>
            <w:top w:val="none" w:sz="0" w:space="0" w:color="auto"/>
            <w:left w:val="none" w:sz="0" w:space="0" w:color="auto"/>
            <w:bottom w:val="none" w:sz="0" w:space="0" w:color="auto"/>
            <w:right w:val="none" w:sz="0" w:space="0" w:color="auto"/>
          </w:divBdr>
          <w:divsChild>
            <w:div w:id="1332028168">
              <w:marLeft w:val="0"/>
              <w:marRight w:val="0"/>
              <w:marTop w:val="0"/>
              <w:marBottom w:val="0"/>
              <w:divBdr>
                <w:top w:val="none" w:sz="0" w:space="0" w:color="auto"/>
                <w:left w:val="none" w:sz="0" w:space="0" w:color="auto"/>
                <w:bottom w:val="none" w:sz="0" w:space="0" w:color="auto"/>
                <w:right w:val="none" w:sz="0" w:space="0" w:color="auto"/>
              </w:divBdr>
              <w:divsChild>
                <w:div w:id="1380133880">
                  <w:marLeft w:val="0"/>
                  <w:marRight w:val="0"/>
                  <w:marTop w:val="0"/>
                  <w:marBottom w:val="0"/>
                  <w:divBdr>
                    <w:top w:val="none" w:sz="0" w:space="0" w:color="auto"/>
                    <w:left w:val="none" w:sz="0" w:space="0" w:color="auto"/>
                    <w:bottom w:val="none" w:sz="0" w:space="0" w:color="auto"/>
                    <w:right w:val="none" w:sz="0" w:space="0" w:color="auto"/>
                  </w:divBdr>
                  <w:divsChild>
                    <w:div w:id="151482705">
                      <w:marLeft w:val="0"/>
                      <w:marRight w:val="0"/>
                      <w:marTop w:val="0"/>
                      <w:marBottom w:val="0"/>
                      <w:divBdr>
                        <w:top w:val="none" w:sz="0" w:space="0" w:color="auto"/>
                        <w:left w:val="none" w:sz="0" w:space="0" w:color="auto"/>
                        <w:bottom w:val="none" w:sz="0" w:space="0" w:color="auto"/>
                        <w:right w:val="none" w:sz="0" w:space="0" w:color="auto"/>
                      </w:divBdr>
                      <w:divsChild>
                        <w:div w:id="796070443">
                          <w:marLeft w:val="0"/>
                          <w:marRight w:val="0"/>
                          <w:marTop w:val="0"/>
                          <w:marBottom w:val="0"/>
                          <w:divBdr>
                            <w:top w:val="none" w:sz="0" w:space="0" w:color="auto"/>
                            <w:left w:val="none" w:sz="0" w:space="0" w:color="auto"/>
                            <w:bottom w:val="none" w:sz="0" w:space="0" w:color="auto"/>
                            <w:right w:val="none" w:sz="0" w:space="0" w:color="auto"/>
                          </w:divBdr>
                          <w:divsChild>
                            <w:div w:id="277227697">
                              <w:marLeft w:val="0"/>
                              <w:marRight w:val="0"/>
                              <w:marTop w:val="0"/>
                              <w:marBottom w:val="0"/>
                              <w:divBdr>
                                <w:top w:val="none" w:sz="0" w:space="0" w:color="auto"/>
                                <w:left w:val="none" w:sz="0" w:space="0" w:color="auto"/>
                                <w:bottom w:val="none" w:sz="0" w:space="0" w:color="auto"/>
                                <w:right w:val="none" w:sz="0" w:space="0" w:color="auto"/>
                              </w:divBdr>
                              <w:divsChild>
                                <w:div w:id="923953917">
                                  <w:marLeft w:val="0"/>
                                  <w:marRight w:val="0"/>
                                  <w:marTop w:val="0"/>
                                  <w:marBottom w:val="0"/>
                                  <w:divBdr>
                                    <w:top w:val="none" w:sz="0" w:space="0" w:color="auto"/>
                                    <w:left w:val="none" w:sz="0" w:space="0" w:color="auto"/>
                                    <w:bottom w:val="none" w:sz="0" w:space="0" w:color="auto"/>
                                    <w:right w:val="none" w:sz="0" w:space="0" w:color="auto"/>
                                  </w:divBdr>
                                  <w:divsChild>
                                    <w:div w:id="1471746808">
                                      <w:marLeft w:val="0"/>
                                      <w:marRight w:val="0"/>
                                      <w:marTop w:val="0"/>
                                      <w:marBottom w:val="0"/>
                                      <w:divBdr>
                                        <w:top w:val="none" w:sz="0" w:space="0" w:color="auto"/>
                                        <w:left w:val="none" w:sz="0" w:space="0" w:color="auto"/>
                                        <w:bottom w:val="none" w:sz="0" w:space="0" w:color="auto"/>
                                        <w:right w:val="none" w:sz="0" w:space="0" w:color="auto"/>
                                      </w:divBdr>
                                      <w:divsChild>
                                        <w:div w:id="338116908">
                                          <w:marLeft w:val="0"/>
                                          <w:marRight w:val="0"/>
                                          <w:marTop w:val="0"/>
                                          <w:marBottom w:val="495"/>
                                          <w:divBdr>
                                            <w:top w:val="none" w:sz="0" w:space="0" w:color="auto"/>
                                            <w:left w:val="none" w:sz="0" w:space="0" w:color="auto"/>
                                            <w:bottom w:val="none" w:sz="0" w:space="0" w:color="auto"/>
                                            <w:right w:val="none" w:sz="0" w:space="0" w:color="auto"/>
                                          </w:divBdr>
                                          <w:divsChild>
                                            <w:div w:id="3923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0898452">
      <w:bodyDiv w:val="1"/>
      <w:marLeft w:val="0"/>
      <w:marRight w:val="0"/>
      <w:marTop w:val="0"/>
      <w:marBottom w:val="0"/>
      <w:divBdr>
        <w:top w:val="none" w:sz="0" w:space="0" w:color="auto"/>
        <w:left w:val="none" w:sz="0" w:space="0" w:color="auto"/>
        <w:bottom w:val="none" w:sz="0" w:space="0" w:color="auto"/>
        <w:right w:val="none" w:sz="0" w:space="0" w:color="auto"/>
      </w:divBdr>
      <w:divsChild>
        <w:div w:id="1834173844">
          <w:marLeft w:val="0"/>
          <w:marRight w:val="0"/>
          <w:marTop w:val="0"/>
          <w:marBottom w:val="0"/>
          <w:divBdr>
            <w:top w:val="none" w:sz="0" w:space="0" w:color="auto"/>
            <w:left w:val="none" w:sz="0" w:space="0" w:color="auto"/>
            <w:bottom w:val="none" w:sz="0" w:space="0" w:color="auto"/>
            <w:right w:val="none" w:sz="0" w:space="0" w:color="auto"/>
          </w:divBdr>
          <w:divsChild>
            <w:div w:id="450973898">
              <w:marLeft w:val="0"/>
              <w:marRight w:val="0"/>
              <w:marTop w:val="0"/>
              <w:marBottom w:val="0"/>
              <w:divBdr>
                <w:top w:val="none" w:sz="0" w:space="0" w:color="auto"/>
                <w:left w:val="none" w:sz="0" w:space="0" w:color="auto"/>
                <w:bottom w:val="none" w:sz="0" w:space="0" w:color="auto"/>
                <w:right w:val="none" w:sz="0" w:space="0" w:color="auto"/>
              </w:divBdr>
              <w:divsChild>
                <w:div w:id="768698272">
                  <w:marLeft w:val="0"/>
                  <w:marRight w:val="0"/>
                  <w:marTop w:val="0"/>
                  <w:marBottom w:val="0"/>
                  <w:divBdr>
                    <w:top w:val="none" w:sz="0" w:space="0" w:color="auto"/>
                    <w:left w:val="none" w:sz="0" w:space="0" w:color="auto"/>
                    <w:bottom w:val="none" w:sz="0" w:space="0" w:color="auto"/>
                    <w:right w:val="none" w:sz="0" w:space="0" w:color="auto"/>
                  </w:divBdr>
                  <w:divsChild>
                    <w:div w:id="721169846">
                      <w:marLeft w:val="-360"/>
                      <w:marRight w:val="-360"/>
                      <w:marTop w:val="0"/>
                      <w:marBottom w:val="0"/>
                      <w:divBdr>
                        <w:top w:val="none" w:sz="0" w:space="0" w:color="auto"/>
                        <w:left w:val="none" w:sz="0" w:space="0" w:color="auto"/>
                        <w:bottom w:val="none" w:sz="0" w:space="0" w:color="auto"/>
                        <w:right w:val="none" w:sz="0" w:space="0" w:color="auto"/>
                      </w:divBdr>
                      <w:divsChild>
                        <w:div w:id="879167109">
                          <w:marLeft w:val="0"/>
                          <w:marRight w:val="0"/>
                          <w:marTop w:val="0"/>
                          <w:marBottom w:val="0"/>
                          <w:divBdr>
                            <w:top w:val="none" w:sz="0" w:space="0" w:color="auto"/>
                            <w:left w:val="none" w:sz="0" w:space="0" w:color="auto"/>
                            <w:bottom w:val="none" w:sz="0" w:space="0" w:color="auto"/>
                            <w:right w:val="none" w:sz="0" w:space="0" w:color="auto"/>
                          </w:divBdr>
                          <w:divsChild>
                            <w:div w:id="368842731">
                              <w:marLeft w:val="0"/>
                              <w:marRight w:val="0"/>
                              <w:marTop w:val="0"/>
                              <w:marBottom w:val="0"/>
                              <w:divBdr>
                                <w:top w:val="none" w:sz="0" w:space="0" w:color="auto"/>
                                <w:left w:val="none" w:sz="0" w:space="0" w:color="auto"/>
                                <w:bottom w:val="none" w:sz="0" w:space="0" w:color="auto"/>
                                <w:right w:val="none" w:sz="0" w:space="0" w:color="auto"/>
                              </w:divBdr>
                              <w:divsChild>
                                <w:div w:id="2028941272">
                                  <w:marLeft w:val="0"/>
                                  <w:marRight w:val="0"/>
                                  <w:marTop w:val="0"/>
                                  <w:marBottom w:val="0"/>
                                  <w:divBdr>
                                    <w:top w:val="none" w:sz="0" w:space="0" w:color="auto"/>
                                    <w:left w:val="none" w:sz="0" w:space="0" w:color="auto"/>
                                    <w:bottom w:val="none" w:sz="0" w:space="0" w:color="auto"/>
                                    <w:right w:val="none" w:sz="0" w:space="0" w:color="auto"/>
                                  </w:divBdr>
                                  <w:divsChild>
                                    <w:div w:id="1031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358826">
      <w:bodyDiv w:val="1"/>
      <w:marLeft w:val="0"/>
      <w:marRight w:val="0"/>
      <w:marTop w:val="0"/>
      <w:marBottom w:val="0"/>
      <w:divBdr>
        <w:top w:val="none" w:sz="0" w:space="0" w:color="auto"/>
        <w:left w:val="none" w:sz="0" w:space="0" w:color="auto"/>
        <w:bottom w:val="none" w:sz="0" w:space="0" w:color="auto"/>
        <w:right w:val="none" w:sz="0" w:space="0" w:color="auto"/>
      </w:divBdr>
      <w:divsChild>
        <w:div w:id="293564870">
          <w:marLeft w:val="0"/>
          <w:marRight w:val="0"/>
          <w:marTop w:val="0"/>
          <w:marBottom w:val="0"/>
          <w:divBdr>
            <w:top w:val="none" w:sz="0" w:space="0" w:color="auto"/>
            <w:left w:val="none" w:sz="0" w:space="0" w:color="auto"/>
            <w:bottom w:val="none" w:sz="0" w:space="0" w:color="auto"/>
            <w:right w:val="none" w:sz="0" w:space="0" w:color="auto"/>
          </w:divBdr>
          <w:divsChild>
            <w:div w:id="166680369">
              <w:marLeft w:val="0"/>
              <w:marRight w:val="0"/>
              <w:marTop w:val="0"/>
              <w:marBottom w:val="0"/>
              <w:divBdr>
                <w:top w:val="none" w:sz="0" w:space="0" w:color="auto"/>
                <w:left w:val="none" w:sz="0" w:space="0" w:color="auto"/>
                <w:bottom w:val="none" w:sz="0" w:space="0" w:color="auto"/>
                <w:right w:val="none" w:sz="0" w:space="0" w:color="auto"/>
              </w:divBdr>
              <w:divsChild>
                <w:div w:id="1230963172">
                  <w:marLeft w:val="0"/>
                  <w:marRight w:val="0"/>
                  <w:marTop w:val="0"/>
                  <w:marBottom w:val="0"/>
                  <w:divBdr>
                    <w:top w:val="none" w:sz="0" w:space="0" w:color="auto"/>
                    <w:left w:val="none" w:sz="0" w:space="0" w:color="auto"/>
                    <w:bottom w:val="none" w:sz="0" w:space="0" w:color="auto"/>
                    <w:right w:val="none" w:sz="0" w:space="0" w:color="auto"/>
                  </w:divBdr>
                  <w:divsChild>
                    <w:div w:id="1874415630">
                      <w:marLeft w:val="0"/>
                      <w:marRight w:val="0"/>
                      <w:marTop w:val="0"/>
                      <w:marBottom w:val="0"/>
                      <w:divBdr>
                        <w:top w:val="none" w:sz="0" w:space="0" w:color="auto"/>
                        <w:left w:val="none" w:sz="0" w:space="0" w:color="auto"/>
                        <w:bottom w:val="none" w:sz="0" w:space="0" w:color="auto"/>
                        <w:right w:val="none" w:sz="0" w:space="0" w:color="auto"/>
                      </w:divBdr>
                      <w:divsChild>
                        <w:div w:id="48694458">
                          <w:marLeft w:val="0"/>
                          <w:marRight w:val="0"/>
                          <w:marTop w:val="0"/>
                          <w:marBottom w:val="0"/>
                          <w:divBdr>
                            <w:top w:val="none" w:sz="0" w:space="0" w:color="auto"/>
                            <w:left w:val="none" w:sz="0" w:space="0" w:color="auto"/>
                            <w:bottom w:val="none" w:sz="0" w:space="0" w:color="auto"/>
                            <w:right w:val="none" w:sz="0" w:space="0" w:color="auto"/>
                          </w:divBdr>
                          <w:divsChild>
                            <w:div w:id="2083136795">
                              <w:marLeft w:val="0"/>
                              <w:marRight w:val="0"/>
                              <w:marTop w:val="0"/>
                              <w:marBottom w:val="0"/>
                              <w:divBdr>
                                <w:top w:val="none" w:sz="0" w:space="0" w:color="auto"/>
                                <w:left w:val="none" w:sz="0" w:space="0" w:color="auto"/>
                                <w:bottom w:val="none" w:sz="0" w:space="0" w:color="auto"/>
                                <w:right w:val="none" w:sz="0" w:space="0" w:color="auto"/>
                              </w:divBdr>
                              <w:divsChild>
                                <w:div w:id="108549202">
                                  <w:marLeft w:val="0"/>
                                  <w:marRight w:val="0"/>
                                  <w:marTop w:val="0"/>
                                  <w:marBottom w:val="0"/>
                                  <w:divBdr>
                                    <w:top w:val="none" w:sz="0" w:space="0" w:color="auto"/>
                                    <w:left w:val="none" w:sz="0" w:space="0" w:color="auto"/>
                                    <w:bottom w:val="none" w:sz="0" w:space="0" w:color="auto"/>
                                    <w:right w:val="none" w:sz="0" w:space="0" w:color="auto"/>
                                  </w:divBdr>
                                  <w:divsChild>
                                    <w:div w:id="365909949">
                                      <w:marLeft w:val="0"/>
                                      <w:marRight w:val="0"/>
                                      <w:marTop w:val="0"/>
                                      <w:marBottom w:val="0"/>
                                      <w:divBdr>
                                        <w:top w:val="none" w:sz="0" w:space="0" w:color="auto"/>
                                        <w:left w:val="none" w:sz="0" w:space="0" w:color="auto"/>
                                        <w:bottom w:val="none" w:sz="0" w:space="0" w:color="auto"/>
                                        <w:right w:val="none" w:sz="0" w:space="0" w:color="auto"/>
                                      </w:divBdr>
                                      <w:divsChild>
                                        <w:div w:id="134952244">
                                          <w:marLeft w:val="0"/>
                                          <w:marRight w:val="0"/>
                                          <w:marTop w:val="0"/>
                                          <w:marBottom w:val="495"/>
                                          <w:divBdr>
                                            <w:top w:val="none" w:sz="0" w:space="0" w:color="auto"/>
                                            <w:left w:val="none" w:sz="0" w:space="0" w:color="auto"/>
                                            <w:bottom w:val="none" w:sz="0" w:space="0" w:color="auto"/>
                                            <w:right w:val="none" w:sz="0" w:space="0" w:color="auto"/>
                                          </w:divBdr>
                                          <w:divsChild>
                                            <w:div w:id="15180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354774">
      <w:bodyDiv w:val="1"/>
      <w:marLeft w:val="0"/>
      <w:marRight w:val="0"/>
      <w:marTop w:val="0"/>
      <w:marBottom w:val="0"/>
      <w:divBdr>
        <w:top w:val="none" w:sz="0" w:space="0" w:color="auto"/>
        <w:left w:val="none" w:sz="0" w:space="0" w:color="auto"/>
        <w:bottom w:val="none" w:sz="0" w:space="0" w:color="auto"/>
        <w:right w:val="none" w:sz="0" w:space="0" w:color="auto"/>
      </w:divBdr>
      <w:divsChild>
        <w:div w:id="980310732">
          <w:marLeft w:val="0"/>
          <w:marRight w:val="0"/>
          <w:marTop w:val="0"/>
          <w:marBottom w:val="0"/>
          <w:divBdr>
            <w:top w:val="none" w:sz="0" w:space="0" w:color="auto"/>
            <w:left w:val="none" w:sz="0" w:space="0" w:color="auto"/>
            <w:bottom w:val="none" w:sz="0" w:space="0" w:color="auto"/>
            <w:right w:val="none" w:sz="0" w:space="0" w:color="auto"/>
          </w:divBdr>
          <w:divsChild>
            <w:div w:id="916094629">
              <w:marLeft w:val="0"/>
              <w:marRight w:val="0"/>
              <w:marTop w:val="0"/>
              <w:marBottom w:val="0"/>
              <w:divBdr>
                <w:top w:val="none" w:sz="0" w:space="0" w:color="auto"/>
                <w:left w:val="none" w:sz="0" w:space="0" w:color="auto"/>
                <w:bottom w:val="none" w:sz="0" w:space="0" w:color="auto"/>
                <w:right w:val="none" w:sz="0" w:space="0" w:color="auto"/>
              </w:divBdr>
              <w:divsChild>
                <w:div w:id="275989857">
                  <w:marLeft w:val="0"/>
                  <w:marRight w:val="0"/>
                  <w:marTop w:val="0"/>
                  <w:marBottom w:val="0"/>
                  <w:divBdr>
                    <w:top w:val="none" w:sz="0" w:space="0" w:color="auto"/>
                    <w:left w:val="none" w:sz="0" w:space="0" w:color="auto"/>
                    <w:bottom w:val="none" w:sz="0" w:space="0" w:color="auto"/>
                    <w:right w:val="none" w:sz="0" w:space="0" w:color="auto"/>
                  </w:divBdr>
                  <w:divsChild>
                    <w:div w:id="399208960">
                      <w:marLeft w:val="-360"/>
                      <w:marRight w:val="-360"/>
                      <w:marTop w:val="0"/>
                      <w:marBottom w:val="0"/>
                      <w:divBdr>
                        <w:top w:val="none" w:sz="0" w:space="0" w:color="auto"/>
                        <w:left w:val="none" w:sz="0" w:space="0" w:color="auto"/>
                        <w:bottom w:val="none" w:sz="0" w:space="0" w:color="auto"/>
                        <w:right w:val="none" w:sz="0" w:space="0" w:color="auto"/>
                      </w:divBdr>
                      <w:divsChild>
                        <w:div w:id="94638802">
                          <w:marLeft w:val="0"/>
                          <w:marRight w:val="0"/>
                          <w:marTop w:val="0"/>
                          <w:marBottom w:val="0"/>
                          <w:divBdr>
                            <w:top w:val="none" w:sz="0" w:space="0" w:color="auto"/>
                            <w:left w:val="none" w:sz="0" w:space="0" w:color="auto"/>
                            <w:bottom w:val="none" w:sz="0" w:space="0" w:color="auto"/>
                            <w:right w:val="none" w:sz="0" w:space="0" w:color="auto"/>
                          </w:divBdr>
                          <w:divsChild>
                            <w:div w:id="1519393891">
                              <w:marLeft w:val="0"/>
                              <w:marRight w:val="0"/>
                              <w:marTop w:val="0"/>
                              <w:marBottom w:val="0"/>
                              <w:divBdr>
                                <w:top w:val="none" w:sz="0" w:space="0" w:color="auto"/>
                                <w:left w:val="none" w:sz="0" w:space="0" w:color="auto"/>
                                <w:bottom w:val="none" w:sz="0" w:space="0" w:color="auto"/>
                                <w:right w:val="none" w:sz="0" w:space="0" w:color="auto"/>
                              </w:divBdr>
                              <w:divsChild>
                                <w:div w:id="1361323079">
                                  <w:marLeft w:val="0"/>
                                  <w:marRight w:val="0"/>
                                  <w:marTop w:val="0"/>
                                  <w:marBottom w:val="0"/>
                                  <w:divBdr>
                                    <w:top w:val="none" w:sz="0" w:space="0" w:color="auto"/>
                                    <w:left w:val="none" w:sz="0" w:space="0" w:color="auto"/>
                                    <w:bottom w:val="none" w:sz="0" w:space="0" w:color="auto"/>
                                    <w:right w:val="none" w:sz="0" w:space="0" w:color="auto"/>
                                  </w:divBdr>
                                  <w:divsChild>
                                    <w:div w:id="14922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5B7F2-CF2A-4E9D-AA43-5E48C54B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8192</Words>
  <Characters>4670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Par informācijas sistēmu pielāgošanu elektronisko rēķinu saņemšanai un apstrādei nodokļu administrēšanas vajadzībām</vt:lpstr>
    </vt:vector>
  </TitlesOfParts>
  <Company>FM (FPD)</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sistēmu pielāgošanu elektronisko rēķinu saņemšanai un apstrādei nodokļu administrēšanas vajadzībām</dc:title>
  <dc:subject>Informatīvais ziņojums</dc:subject>
  <dc:creator>Oksana.Hvaleja@vid.gov.lv</dc:creator>
  <cp:keywords/>
  <dc:description>oksana.hvaleja@vid.gov.lv; 67122044</dc:description>
  <cp:lastModifiedBy>Oksana Hvaleja</cp:lastModifiedBy>
  <cp:revision>60</cp:revision>
  <cp:lastPrinted>2019-10-16T08:38:00Z</cp:lastPrinted>
  <dcterms:created xsi:type="dcterms:W3CDTF">2019-11-28T11:55:00Z</dcterms:created>
  <dcterms:modified xsi:type="dcterms:W3CDTF">2020-05-20T05:04:00Z</dcterms:modified>
</cp:coreProperties>
</file>