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24A52" w:rsidR="00513461" w:rsidP="00DD48AB" w:rsidRDefault="00513461">
      <w:pPr>
        <w:pStyle w:val="naisf"/>
        <w:spacing w:before="0" w:after="0"/>
        <w:ind w:firstLine="0"/>
        <w:jc w:val="center"/>
        <w:rPr>
          <w:b/>
          <w:bCs/>
          <w:sz w:val="22"/>
          <w:szCs w:val="22"/>
        </w:rPr>
      </w:pPr>
      <w:r w:rsidRPr="00724A52">
        <w:rPr>
          <w:b/>
          <w:bCs/>
          <w:sz w:val="22"/>
          <w:szCs w:val="22"/>
        </w:rPr>
        <w:t>Izziņa par atzinumos sniegtajiem iebildumiem</w:t>
      </w:r>
    </w:p>
    <w:p w:rsidRPr="00724A52" w:rsidR="00873C22" w:rsidP="00DD48AB" w:rsidRDefault="00513461">
      <w:pPr>
        <w:pStyle w:val="naislab"/>
        <w:spacing w:before="0" w:after="0"/>
        <w:jc w:val="center"/>
        <w:outlineLvl w:val="0"/>
        <w:rPr>
          <w:b/>
          <w:sz w:val="22"/>
          <w:szCs w:val="22"/>
        </w:rPr>
      </w:pPr>
      <w:r w:rsidRPr="00724A52">
        <w:rPr>
          <w:b/>
          <w:bCs/>
          <w:sz w:val="22"/>
          <w:szCs w:val="22"/>
        </w:rPr>
        <w:t xml:space="preserve">par </w:t>
      </w:r>
      <w:r w:rsidRPr="00724A52" w:rsidR="00611897">
        <w:rPr>
          <w:b/>
          <w:sz w:val="22"/>
          <w:szCs w:val="22"/>
        </w:rPr>
        <w:t>Ministru kabineta rīkojuma projekt</w:t>
      </w:r>
      <w:r w:rsidRPr="00724A52" w:rsidR="00EC1935">
        <w:rPr>
          <w:b/>
          <w:sz w:val="22"/>
          <w:szCs w:val="22"/>
        </w:rPr>
        <w:t>u</w:t>
      </w:r>
      <w:r w:rsidRPr="00724A52" w:rsidR="00596F7B">
        <w:rPr>
          <w:b/>
          <w:sz w:val="22"/>
          <w:szCs w:val="22"/>
        </w:rPr>
        <w:t xml:space="preserve"> </w:t>
      </w:r>
      <w:r w:rsidRPr="00724A52" w:rsidR="00611897">
        <w:rPr>
          <w:sz w:val="22"/>
          <w:szCs w:val="22"/>
        </w:rPr>
        <w:t>„</w:t>
      </w:r>
      <w:r w:rsidRPr="00724A52" w:rsidR="00611897">
        <w:rPr>
          <w:b/>
          <w:sz w:val="22"/>
          <w:szCs w:val="22"/>
        </w:rPr>
        <w:t xml:space="preserve">Par valsts sabiedrības ar ierobežotu atbildību „Latvijas Radio” īpašumā esošo </w:t>
      </w:r>
    </w:p>
    <w:p w:rsidRPr="00724A52" w:rsidR="00BB10F1" w:rsidP="00DD48AB" w:rsidRDefault="00611897">
      <w:pPr>
        <w:pStyle w:val="naislab"/>
        <w:spacing w:before="0" w:after="0"/>
        <w:jc w:val="center"/>
        <w:outlineLvl w:val="0"/>
        <w:rPr>
          <w:sz w:val="22"/>
          <w:szCs w:val="22"/>
        </w:rPr>
      </w:pPr>
      <w:r w:rsidRPr="00724A52">
        <w:rPr>
          <w:b/>
          <w:sz w:val="22"/>
          <w:szCs w:val="22"/>
        </w:rPr>
        <w:t xml:space="preserve">akciju sabiedrības „Kurzemes Radio” kapitāla daļu pārdošanu” </w:t>
      </w:r>
      <w:r w:rsidRPr="00724A52" w:rsidR="00773209">
        <w:rPr>
          <w:b/>
          <w:sz w:val="22"/>
          <w:szCs w:val="22"/>
        </w:rPr>
        <w:t>(</w:t>
      </w:r>
      <w:r w:rsidRPr="00724A52" w:rsidR="00D467A1">
        <w:rPr>
          <w:b/>
          <w:sz w:val="22"/>
          <w:szCs w:val="22"/>
        </w:rPr>
        <w:t>VSS-</w:t>
      </w:r>
      <w:r w:rsidRPr="00724A52">
        <w:rPr>
          <w:b/>
          <w:sz w:val="22"/>
          <w:szCs w:val="22"/>
        </w:rPr>
        <w:t>84</w:t>
      </w:r>
      <w:r w:rsidRPr="00724A52" w:rsidR="00513461">
        <w:rPr>
          <w:b/>
          <w:sz w:val="22"/>
          <w:szCs w:val="22"/>
        </w:rPr>
        <w:t>)</w:t>
      </w:r>
    </w:p>
    <w:p w:rsidRPr="00724A52" w:rsidR="00513461" w:rsidP="00DD48AB" w:rsidRDefault="00513461">
      <w:pPr>
        <w:pStyle w:val="naisf"/>
        <w:spacing w:before="0" w:after="0"/>
        <w:ind w:firstLine="0"/>
        <w:rPr>
          <w:b/>
          <w:sz w:val="22"/>
          <w:szCs w:val="22"/>
        </w:rPr>
      </w:pPr>
    </w:p>
    <w:p w:rsidRPr="00724A52" w:rsidR="001B26F0" w:rsidP="00DD48AB" w:rsidRDefault="001B26F0">
      <w:pPr>
        <w:pStyle w:val="naisf"/>
        <w:spacing w:before="0" w:after="0"/>
        <w:ind w:firstLine="0"/>
        <w:jc w:val="center"/>
        <w:rPr>
          <w:b/>
          <w:sz w:val="22"/>
          <w:szCs w:val="22"/>
        </w:rPr>
      </w:pPr>
      <w:r w:rsidRPr="00724A52">
        <w:rPr>
          <w:b/>
          <w:sz w:val="22"/>
          <w:szCs w:val="22"/>
        </w:rPr>
        <w:t>I. Jautājumi, par kuriem saskaņošanā vienošanās nav panākta</w:t>
      </w:r>
    </w:p>
    <w:p w:rsidRPr="00724A52" w:rsidR="001B26F0" w:rsidP="00DD48AB"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6"/>
        <w:gridCol w:w="2622"/>
        <w:gridCol w:w="3117"/>
        <w:gridCol w:w="2836"/>
        <w:gridCol w:w="2409"/>
        <w:gridCol w:w="2631"/>
      </w:tblGrid>
      <w:tr w:rsidRPr="00724A52" w:rsidR="00DD48AB" w:rsidTr="00DD48AB">
        <w:tc>
          <w:tcPr>
            <w:tcW w:w="213" w:type="pct"/>
            <w:tcBorders>
              <w:top w:val="single" w:color="000000" w:sz="6" w:space="0"/>
              <w:left w:val="single" w:color="000000" w:sz="6" w:space="0"/>
              <w:bottom w:val="single" w:color="000000" w:sz="6" w:space="0"/>
              <w:right w:val="single" w:color="000000" w:sz="6" w:space="0"/>
            </w:tcBorders>
            <w:vAlign w:val="center"/>
          </w:tcPr>
          <w:p w:rsidRPr="00724A52" w:rsidR="001B26F0" w:rsidP="00DD48AB" w:rsidRDefault="001B26F0">
            <w:pPr>
              <w:pStyle w:val="naisc"/>
              <w:spacing w:before="0" w:after="0"/>
            </w:pPr>
            <w:r w:rsidRPr="00724A52">
              <w:rPr>
                <w:sz w:val="22"/>
                <w:szCs w:val="22"/>
              </w:rPr>
              <w:t>Nr. p.k.</w:t>
            </w:r>
          </w:p>
        </w:tc>
        <w:tc>
          <w:tcPr>
            <w:tcW w:w="922" w:type="pct"/>
            <w:tcBorders>
              <w:top w:val="single" w:color="000000" w:sz="6" w:space="0"/>
              <w:left w:val="single" w:color="000000" w:sz="6" w:space="0"/>
              <w:bottom w:val="single" w:color="000000" w:sz="6" w:space="0"/>
              <w:right w:val="single" w:color="000000" w:sz="6" w:space="0"/>
            </w:tcBorders>
            <w:vAlign w:val="center"/>
          </w:tcPr>
          <w:p w:rsidRPr="00724A52" w:rsidR="001B26F0" w:rsidP="00DD48AB" w:rsidRDefault="001B26F0">
            <w:pPr>
              <w:pStyle w:val="naisc"/>
              <w:spacing w:before="0" w:after="0"/>
              <w:ind w:firstLine="12"/>
            </w:pPr>
            <w:r w:rsidRPr="00724A52">
              <w:rPr>
                <w:sz w:val="22"/>
                <w:szCs w:val="22"/>
              </w:rPr>
              <w:t>Saskaņošanai nosūtītā projekta redakcija (konkrēta punkta (panta) redakcija)</w:t>
            </w:r>
          </w:p>
        </w:tc>
        <w:tc>
          <w:tcPr>
            <w:tcW w:w="1096" w:type="pct"/>
            <w:tcBorders>
              <w:top w:val="single" w:color="000000" w:sz="6" w:space="0"/>
              <w:left w:val="single" w:color="000000" w:sz="6" w:space="0"/>
              <w:bottom w:val="single" w:color="000000" w:sz="6" w:space="0"/>
              <w:right w:val="single" w:color="000000" w:sz="6" w:space="0"/>
            </w:tcBorders>
            <w:vAlign w:val="center"/>
          </w:tcPr>
          <w:p w:rsidRPr="00724A52" w:rsidR="001B26F0" w:rsidP="00DD48AB" w:rsidRDefault="001B26F0">
            <w:pPr>
              <w:pStyle w:val="naisc"/>
              <w:spacing w:before="0" w:after="0"/>
              <w:ind w:right="3"/>
            </w:pPr>
            <w:r w:rsidRPr="00724A52">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724A52" w:rsidR="001B26F0" w:rsidP="00DD48AB" w:rsidRDefault="001B26F0">
            <w:pPr>
              <w:pStyle w:val="naisc"/>
              <w:spacing w:before="0" w:after="0"/>
              <w:ind w:firstLine="21"/>
            </w:pPr>
            <w:r w:rsidRPr="00724A52">
              <w:rPr>
                <w:sz w:val="22"/>
                <w:szCs w:val="22"/>
              </w:rPr>
              <w:t>Atbildīgās ministrijas pamatojums iebilduma noraidījumam</w:t>
            </w:r>
          </w:p>
        </w:tc>
        <w:tc>
          <w:tcPr>
            <w:tcW w:w="847" w:type="pct"/>
            <w:tcBorders>
              <w:top w:val="single" w:color="auto" w:sz="4" w:space="0"/>
              <w:left w:val="single" w:color="auto" w:sz="4" w:space="0"/>
              <w:bottom w:val="single" w:color="auto" w:sz="4" w:space="0"/>
              <w:right w:val="single" w:color="auto" w:sz="4" w:space="0"/>
            </w:tcBorders>
            <w:vAlign w:val="center"/>
          </w:tcPr>
          <w:p w:rsidRPr="00724A52" w:rsidR="001B26F0" w:rsidP="00DD48AB" w:rsidRDefault="001B26F0">
            <w:pPr>
              <w:jc w:val="center"/>
            </w:pPr>
            <w:r w:rsidRPr="00724A52">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724A52" w:rsidR="001B26F0" w:rsidP="00DD48AB" w:rsidRDefault="001B26F0">
            <w:pPr>
              <w:jc w:val="center"/>
            </w:pPr>
            <w:r w:rsidRPr="00724A52">
              <w:rPr>
                <w:sz w:val="22"/>
                <w:szCs w:val="22"/>
              </w:rPr>
              <w:t>Projekta attiecīgā punkta (panta) galīgā redakcija</w:t>
            </w:r>
          </w:p>
        </w:tc>
      </w:tr>
      <w:tr w:rsidRPr="00724A52"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724A52" w:rsidR="00513461" w:rsidP="00DD48AB" w:rsidRDefault="00513461">
            <w:pPr>
              <w:pStyle w:val="naisc"/>
              <w:spacing w:before="0" w:after="0"/>
            </w:pPr>
            <w:r w:rsidRPr="00724A52">
              <w:rPr>
                <w:sz w:val="22"/>
                <w:szCs w:val="22"/>
              </w:rPr>
              <w:t>1</w:t>
            </w:r>
          </w:p>
        </w:tc>
        <w:tc>
          <w:tcPr>
            <w:tcW w:w="922" w:type="pct"/>
            <w:tcBorders>
              <w:top w:val="single" w:color="000000" w:sz="6" w:space="0"/>
              <w:left w:val="single" w:color="000000" w:sz="6" w:space="0"/>
              <w:bottom w:val="single" w:color="000000" w:sz="6" w:space="0"/>
              <w:right w:val="single" w:color="000000" w:sz="6" w:space="0"/>
            </w:tcBorders>
          </w:tcPr>
          <w:p w:rsidRPr="00724A52" w:rsidR="00513461" w:rsidP="00DD48AB" w:rsidRDefault="00513461">
            <w:pPr>
              <w:pStyle w:val="naisc"/>
              <w:spacing w:before="0" w:after="0"/>
              <w:ind w:firstLine="12"/>
            </w:pPr>
            <w:r w:rsidRPr="00724A52">
              <w:rPr>
                <w:sz w:val="22"/>
                <w:szCs w:val="22"/>
              </w:rPr>
              <w:t>2</w:t>
            </w:r>
          </w:p>
        </w:tc>
        <w:tc>
          <w:tcPr>
            <w:tcW w:w="1096" w:type="pct"/>
            <w:tcBorders>
              <w:top w:val="single" w:color="000000" w:sz="6" w:space="0"/>
              <w:left w:val="single" w:color="000000" w:sz="6" w:space="0"/>
              <w:bottom w:val="single" w:color="000000" w:sz="6" w:space="0"/>
              <w:right w:val="single" w:color="000000" w:sz="6" w:space="0"/>
            </w:tcBorders>
          </w:tcPr>
          <w:p w:rsidRPr="00724A52" w:rsidR="00513461" w:rsidP="00DD48AB" w:rsidRDefault="00513461">
            <w:pPr>
              <w:pStyle w:val="naisc"/>
              <w:spacing w:before="0" w:after="0"/>
            </w:pPr>
            <w:r w:rsidRPr="00724A52">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724A52" w:rsidR="00513461" w:rsidP="00DD48AB" w:rsidRDefault="00513461">
            <w:pPr>
              <w:pStyle w:val="naisc"/>
              <w:spacing w:before="0" w:after="0"/>
            </w:pPr>
            <w:r w:rsidRPr="00724A52">
              <w:rPr>
                <w:sz w:val="22"/>
                <w:szCs w:val="22"/>
              </w:rPr>
              <w:t>4</w:t>
            </w:r>
          </w:p>
        </w:tc>
        <w:tc>
          <w:tcPr>
            <w:tcW w:w="847" w:type="pct"/>
            <w:tcBorders>
              <w:top w:val="single" w:color="auto" w:sz="4" w:space="0"/>
              <w:left w:val="single" w:color="auto" w:sz="4" w:space="0"/>
              <w:bottom w:val="single" w:color="auto" w:sz="4" w:space="0"/>
              <w:right w:val="single" w:color="auto" w:sz="4" w:space="0"/>
            </w:tcBorders>
          </w:tcPr>
          <w:p w:rsidRPr="00724A52" w:rsidR="00513461" w:rsidP="00DD48AB" w:rsidRDefault="00513461">
            <w:pPr>
              <w:jc w:val="center"/>
            </w:pPr>
            <w:r w:rsidRPr="00724A52">
              <w:rPr>
                <w:sz w:val="22"/>
                <w:szCs w:val="22"/>
              </w:rPr>
              <w:t>5</w:t>
            </w:r>
          </w:p>
        </w:tc>
        <w:tc>
          <w:tcPr>
            <w:tcW w:w="925" w:type="pct"/>
            <w:tcBorders>
              <w:top w:val="single" w:color="auto" w:sz="4" w:space="0"/>
              <w:left w:val="single" w:color="auto" w:sz="4" w:space="0"/>
              <w:bottom w:val="single" w:color="auto" w:sz="4" w:space="0"/>
            </w:tcBorders>
          </w:tcPr>
          <w:p w:rsidRPr="00724A52" w:rsidR="00513461" w:rsidP="00DD48AB" w:rsidRDefault="00513461">
            <w:pPr>
              <w:jc w:val="center"/>
            </w:pPr>
            <w:r w:rsidRPr="00724A52">
              <w:rPr>
                <w:sz w:val="22"/>
                <w:szCs w:val="22"/>
              </w:rPr>
              <w:t>6</w:t>
            </w:r>
          </w:p>
        </w:tc>
      </w:tr>
      <w:tr w:rsidRPr="00724A52"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724A52" w:rsidR="00024B7C" w:rsidP="00DD48AB" w:rsidRDefault="00024B7C">
            <w:pPr>
              <w:pStyle w:val="naisc"/>
              <w:spacing w:before="0" w:after="0"/>
            </w:pPr>
          </w:p>
        </w:tc>
        <w:tc>
          <w:tcPr>
            <w:tcW w:w="922" w:type="pct"/>
            <w:tcBorders>
              <w:top w:val="single" w:color="000000" w:sz="6" w:space="0"/>
              <w:left w:val="single" w:color="000000" w:sz="6" w:space="0"/>
              <w:bottom w:val="single" w:color="000000" w:sz="6" w:space="0"/>
              <w:right w:val="single" w:color="000000" w:sz="6" w:space="0"/>
            </w:tcBorders>
          </w:tcPr>
          <w:p w:rsidRPr="00724A52" w:rsidR="00024B7C" w:rsidP="00DD48AB" w:rsidRDefault="00024B7C">
            <w:pPr>
              <w:pStyle w:val="naisc"/>
              <w:spacing w:before="0" w:after="0"/>
              <w:ind w:firstLine="12"/>
            </w:pPr>
          </w:p>
        </w:tc>
        <w:tc>
          <w:tcPr>
            <w:tcW w:w="1096" w:type="pct"/>
            <w:tcBorders>
              <w:top w:val="single" w:color="000000" w:sz="6" w:space="0"/>
              <w:left w:val="single" w:color="000000" w:sz="6" w:space="0"/>
              <w:bottom w:val="single" w:color="000000" w:sz="6" w:space="0"/>
              <w:right w:val="single" w:color="000000" w:sz="6" w:space="0"/>
            </w:tcBorders>
          </w:tcPr>
          <w:p w:rsidRPr="00724A52" w:rsidR="00024B7C" w:rsidP="00DD48AB" w:rsidRDefault="00024B7C">
            <w:pPr>
              <w:pStyle w:val="naisc"/>
              <w:spacing w:before="0" w:after="0"/>
            </w:pPr>
          </w:p>
        </w:tc>
        <w:tc>
          <w:tcPr>
            <w:tcW w:w="997" w:type="pct"/>
            <w:tcBorders>
              <w:top w:val="single" w:color="000000" w:sz="6" w:space="0"/>
              <w:left w:val="single" w:color="000000" w:sz="6" w:space="0"/>
              <w:bottom w:val="single" w:color="000000" w:sz="6" w:space="0"/>
              <w:right w:val="single" w:color="000000" w:sz="6" w:space="0"/>
            </w:tcBorders>
          </w:tcPr>
          <w:p w:rsidRPr="00724A52" w:rsidR="00024B7C" w:rsidP="00DD48AB" w:rsidRDefault="00024B7C">
            <w:pPr>
              <w:pStyle w:val="naisc"/>
              <w:spacing w:before="0" w:after="0"/>
            </w:pPr>
          </w:p>
        </w:tc>
        <w:tc>
          <w:tcPr>
            <w:tcW w:w="847" w:type="pct"/>
            <w:tcBorders>
              <w:top w:val="single" w:color="auto" w:sz="4" w:space="0"/>
              <w:left w:val="single" w:color="auto" w:sz="4" w:space="0"/>
              <w:bottom w:val="single" w:color="auto" w:sz="4" w:space="0"/>
              <w:right w:val="single" w:color="auto" w:sz="4" w:space="0"/>
            </w:tcBorders>
          </w:tcPr>
          <w:p w:rsidRPr="00724A52" w:rsidR="00024B7C" w:rsidP="00DD48AB" w:rsidRDefault="00024B7C">
            <w:pPr>
              <w:jc w:val="center"/>
            </w:pPr>
          </w:p>
        </w:tc>
        <w:tc>
          <w:tcPr>
            <w:tcW w:w="925" w:type="pct"/>
            <w:tcBorders>
              <w:top w:val="single" w:color="auto" w:sz="4" w:space="0"/>
              <w:left w:val="single" w:color="auto" w:sz="4" w:space="0"/>
              <w:bottom w:val="single" w:color="auto" w:sz="4" w:space="0"/>
              <w:right w:val="single" w:color="auto" w:sz="4" w:space="0"/>
            </w:tcBorders>
          </w:tcPr>
          <w:p w:rsidRPr="00724A52" w:rsidR="00024B7C" w:rsidP="00DD48AB" w:rsidRDefault="00024B7C">
            <w:pPr>
              <w:jc w:val="center"/>
            </w:pPr>
          </w:p>
        </w:tc>
      </w:tr>
    </w:tbl>
    <w:p w:rsidRPr="00724A52" w:rsidR="00105FA6" w:rsidP="00DD48AB" w:rsidRDefault="00105FA6">
      <w:pPr>
        <w:pStyle w:val="naisf"/>
        <w:spacing w:before="0" w:after="0"/>
        <w:ind w:firstLine="0"/>
        <w:rPr>
          <w:sz w:val="22"/>
          <w:szCs w:val="22"/>
        </w:rPr>
      </w:pPr>
    </w:p>
    <w:p w:rsidRPr="00724A52" w:rsidR="001B26F0" w:rsidP="00DD48AB" w:rsidRDefault="00513461">
      <w:pPr>
        <w:pStyle w:val="naisf"/>
        <w:spacing w:before="0" w:after="0"/>
        <w:ind w:firstLine="0"/>
        <w:rPr>
          <w:b/>
          <w:sz w:val="22"/>
          <w:szCs w:val="22"/>
        </w:rPr>
      </w:pPr>
      <w:r w:rsidRPr="00724A52">
        <w:rPr>
          <w:b/>
          <w:sz w:val="22"/>
          <w:szCs w:val="22"/>
        </w:rPr>
        <w:t>  </w:t>
      </w:r>
      <w:r w:rsidRPr="00724A52" w:rsidR="001B26F0">
        <w:rPr>
          <w:b/>
          <w:sz w:val="22"/>
          <w:szCs w:val="22"/>
        </w:rPr>
        <w:t>Informācija par elektronisko saskaņošanu:</w:t>
      </w:r>
    </w:p>
    <w:p w:rsidRPr="00724A52" w:rsidR="001B26F0" w:rsidP="00DD48AB" w:rsidRDefault="001B26F0">
      <w:pPr>
        <w:pStyle w:val="naisf"/>
        <w:spacing w:before="0" w:after="0"/>
        <w:ind w:firstLine="0"/>
        <w:rPr>
          <w:sz w:val="22"/>
          <w:szCs w:val="22"/>
        </w:rPr>
      </w:pPr>
    </w:p>
    <w:tbl>
      <w:tblPr>
        <w:tblW w:w="14283" w:type="dxa"/>
        <w:tblLayout w:type="fixed"/>
        <w:tblLook w:val="00A0"/>
      </w:tblPr>
      <w:tblGrid>
        <w:gridCol w:w="14283"/>
      </w:tblGrid>
      <w:tr w:rsidRPr="00724A52" w:rsidR="001B26F0" w:rsidTr="00C26192">
        <w:trPr>
          <w:trHeight w:val="2916"/>
        </w:trPr>
        <w:tc>
          <w:tcPr>
            <w:tcW w:w="14283" w:type="dxa"/>
          </w:tcPr>
          <w:tbl>
            <w:tblPr>
              <w:tblW w:w="14787" w:type="dxa"/>
              <w:tblLayout w:type="fixed"/>
              <w:tblLook w:val="00A0"/>
            </w:tblPr>
            <w:tblGrid>
              <w:gridCol w:w="5386"/>
              <w:gridCol w:w="8789"/>
              <w:gridCol w:w="612"/>
            </w:tblGrid>
            <w:tr w:rsidRPr="00724A52" w:rsidR="001B26F0" w:rsidTr="00DD48AB">
              <w:trPr>
                <w:gridAfter w:val="1"/>
                <w:wAfter w:w="612" w:type="dxa"/>
              </w:trPr>
              <w:tc>
                <w:tcPr>
                  <w:tcW w:w="5386" w:type="dxa"/>
                </w:tcPr>
                <w:p w:rsidRPr="00724A52" w:rsidR="001B26F0" w:rsidP="00DD48AB" w:rsidRDefault="001B26F0">
                  <w:pPr>
                    <w:pStyle w:val="naisf"/>
                    <w:spacing w:before="0" w:after="0"/>
                    <w:ind w:firstLine="0"/>
                  </w:pPr>
                  <w:r w:rsidRPr="00724A52">
                    <w:rPr>
                      <w:sz w:val="22"/>
                      <w:szCs w:val="22"/>
                    </w:rPr>
                    <w:t>Datums:</w:t>
                  </w:r>
                </w:p>
              </w:tc>
              <w:tc>
                <w:tcPr>
                  <w:tcW w:w="8789" w:type="dxa"/>
                  <w:tcBorders>
                    <w:bottom w:val="single" w:color="auto" w:sz="4" w:space="0"/>
                  </w:tcBorders>
                  <w:shd w:val="clear" w:color="auto" w:fill="auto"/>
                </w:tcPr>
                <w:p w:rsidRPr="00724A52" w:rsidR="007542C3" w:rsidP="00A3499D" w:rsidRDefault="00C07B2C">
                  <w:pPr>
                    <w:pStyle w:val="ParastaisWeb"/>
                    <w:spacing w:before="0" w:beforeAutospacing="0" w:after="0" w:afterAutospacing="0"/>
                    <w:jc w:val="both"/>
                  </w:pPr>
                  <w:r w:rsidRPr="00724A52">
                    <w:rPr>
                      <w:sz w:val="22"/>
                      <w:szCs w:val="22"/>
                    </w:rPr>
                    <w:t>20</w:t>
                  </w:r>
                  <w:r w:rsidRPr="00724A52" w:rsidR="00E7326C">
                    <w:rPr>
                      <w:sz w:val="22"/>
                      <w:szCs w:val="22"/>
                    </w:rPr>
                    <w:t>20</w:t>
                  </w:r>
                  <w:r w:rsidRPr="00724A52">
                    <w:rPr>
                      <w:sz w:val="22"/>
                      <w:szCs w:val="22"/>
                    </w:rPr>
                    <w:t>.</w:t>
                  </w:r>
                  <w:r w:rsidRPr="00724A52" w:rsidR="00E44204">
                    <w:rPr>
                      <w:sz w:val="22"/>
                      <w:szCs w:val="22"/>
                    </w:rPr>
                    <w:t xml:space="preserve">gada </w:t>
                  </w:r>
                  <w:r w:rsidRPr="00724A52" w:rsidR="00542148">
                    <w:rPr>
                      <w:sz w:val="22"/>
                      <w:szCs w:val="22"/>
                    </w:rPr>
                    <w:t>1</w:t>
                  </w:r>
                  <w:r w:rsidRPr="00724A52" w:rsidR="00D504C9">
                    <w:rPr>
                      <w:sz w:val="22"/>
                      <w:szCs w:val="22"/>
                    </w:rPr>
                    <w:t>1</w:t>
                  </w:r>
                  <w:r w:rsidRPr="00724A52" w:rsidR="00542148">
                    <w:rPr>
                      <w:sz w:val="22"/>
                      <w:szCs w:val="22"/>
                    </w:rPr>
                    <w:t>.martā</w:t>
                  </w:r>
                  <w:r w:rsidR="00724A52">
                    <w:rPr>
                      <w:sz w:val="22"/>
                      <w:szCs w:val="22"/>
                    </w:rPr>
                    <w:t xml:space="preserve">, 2020.gada </w:t>
                  </w:r>
                  <w:r w:rsidR="0062047D">
                    <w:rPr>
                      <w:sz w:val="22"/>
                      <w:szCs w:val="22"/>
                    </w:rPr>
                    <w:t>7</w:t>
                  </w:r>
                  <w:r w:rsidR="00724A52">
                    <w:rPr>
                      <w:sz w:val="22"/>
                      <w:szCs w:val="22"/>
                    </w:rPr>
                    <w:t>.aprīlī</w:t>
                  </w:r>
                </w:p>
              </w:tc>
            </w:tr>
            <w:tr w:rsidRPr="00724A52" w:rsidR="001B26F0" w:rsidTr="00DD48AB">
              <w:trPr>
                <w:gridAfter w:val="1"/>
                <w:wAfter w:w="612" w:type="dxa"/>
              </w:trPr>
              <w:tc>
                <w:tcPr>
                  <w:tcW w:w="5386" w:type="dxa"/>
                </w:tcPr>
                <w:p w:rsidRPr="00724A52" w:rsidR="001B26F0" w:rsidP="00DD48AB" w:rsidRDefault="001B26F0">
                  <w:pPr>
                    <w:pStyle w:val="naisf"/>
                    <w:spacing w:before="0" w:after="0"/>
                    <w:ind w:firstLine="0"/>
                  </w:pPr>
                </w:p>
              </w:tc>
              <w:tc>
                <w:tcPr>
                  <w:tcW w:w="8789" w:type="dxa"/>
                  <w:tcBorders>
                    <w:top w:val="single" w:color="auto" w:sz="4" w:space="0"/>
                  </w:tcBorders>
                </w:tcPr>
                <w:p w:rsidRPr="00724A52" w:rsidR="001B26F0" w:rsidP="00DD48AB" w:rsidRDefault="001B26F0">
                  <w:pPr>
                    <w:pStyle w:val="ParastaisWeb"/>
                    <w:spacing w:before="0" w:beforeAutospacing="0" w:after="0" w:afterAutospacing="0"/>
                  </w:pPr>
                </w:p>
              </w:tc>
            </w:tr>
            <w:tr w:rsidRPr="00724A52" w:rsidR="001B26F0" w:rsidTr="00DD48AB">
              <w:trPr>
                <w:gridAfter w:val="1"/>
                <w:wAfter w:w="612" w:type="dxa"/>
              </w:trPr>
              <w:tc>
                <w:tcPr>
                  <w:tcW w:w="5386" w:type="dxa"/>
                </w:tcPr>
                <w:p w:rsidRPr="00724A52" w:rsidR="001B26F0" w:rsidP="00DD48AB" w:rsidRDefault="001B26F0">
                  <w:pPr>
                    <w:pStyle w:val="naiskr"/>
                    <w:spacing w:before="0" w:after="0"/>
                  </w:pPr>
                  <w:r w:rsidRPr="00724A52">
                    <w:rPr>
                      <w:sz w:val="22"/>
                      <w:szCs w:val="22"/>
                    </w:rPr>
                    <w:t>Saskaņošanas dalībnieki:</w:t>
                  </w:r>
                </w:p>
              </w:tc>
              <w:tc>
                <w:tcPr>
                  <w:tcW w:w="8789" w:type="dxa"/>
                  <w:tcBorders>
                    <w:bottom w:val="single" w:color="auto" w:sz="4" w:space="0"/>
                  </w:tcBorders>
                </w:tcPr>
                <w:p w:rsidRPr="00724A52" w:rsidR="001B26F0" w:rsidP="00DD48AB" w:rsidRDefault="001C38A4">
                  <w:pPr>
                    <w:jc w:val="both"/>
                  </w:pPr>
                  <w:r w:rsidRPr="00724A52">
                    <w:rPr>
                      <w:sz w:val="22"/>
                      <w:szCs w:val="22"/>
                    </w:rPr>
                    <w:t xml:space="preserve">Tieslietu ministrija, </w:t>
                  </w:r>
                  <w:r w:rsidRPr="00724A52" w:rsidR="00C26192">
                    <w:rPr>
                      <w:sz w:val="22"/>
                      <w:szCs w:val="22"/>
                    </w:rPr>
                    <w:t xml:space="preserve">Finanšu ministrija, </w:t>
                  </w:r>
                  <w:r w:rsidRPr="00724A52" w:rsidR="00F32111">
                    <w:rPr>
                      <w:sz w:val="22"/>
                      <w:szCs w:val="22"/>
                    </w:rPr>
                    <w:t>Pārresoru koordinācijas centrs</w:t>
                  </w:r>
                  <w:r w:rsidRPr="00724A52" w:rsidR="00C26192">
                    <w:rPr>
                      <w:sz w:val="22"/>
                      <w:szCs w:val="22"/>
                    </w:rPr>
                    <w:t xml:space="preserve"> un Latvijas Brīvo arodbiedrību savienība</w:t>
                  </w:r>
                </w:p>
              </w:tc>
            </w:tr>
            <w:tr w:rsidRPr="00724A52" w:rsidR="001B26F0" w:rsidTr="00DD48AB">
              <w:trPr>
                <w:trHeight w:val="185"/>
              </w:trPr>
              <w:tc>
                <w:tcPr>
                  <w:tcW w:w="5386" w:type="dxa"/>
                </w:tcPr>
                <w:p w:rsidRPr="00724A52" w:rsidR="001B26F0" w:rsidP="00DD48AB" w:rsidRDefault="001B26F0">
                  <w:pPr>
                    <w:pStyle w:val="naiskr"/>
                    <w:spacing w:before="0" w:after="0"/>
                  </w:pPr>
                </w:p>
              </w:tc>
              <w:tc>
                <w:tcPr>
                  <w:tcW w:w="9401" w:type="dxa"/>
                  <w:gridSpan w:val="2"/>
                </w:tcPr>
                <w:p w:rsidRPr="00724A52" w:rsidR="001B26F0" w:rsidP="00DD48AB" w:rsidRDefault="001B26F0">
                  <w:pPr>
                    <w:ind w:right="-483"/>
                  </w:pPr>
                </w:p>
              </w:tc>
            </w:tr>
            <w:tr w:rsidRPr="00724A52" w:rsidR="001B26F0" w:rsidTr="00DD48AB">
              <w:tc>
                <w:tcPr>
                  <w:tcW w:w="5386" w:type="dxa"/>
                  <w:tcBorders>
                    <w:top w:val="nil"/>
                    <w:left w:val="nil"/>
                    <w:bottom w:val="nil"/>
                    <w:right w:val="nil"/>
                  </w:tcBorders>
                </w:tcPr>
                <w:p w:rsidRPr="00724A52" w:rsidR="001B26F0" w:rsidP="00DD48AB" w:rsidRDefault="001B26F0">
                  <w:pPr>
                    <w:pStyle w:val="naiskr"/>
                    <w:spacing w:before="0" w:after="0"/>
                  </w:pPr>
                  <w:r w:rsidRPr="00724A52">
                    <w:rPr>
                      <w:sz w:val="22"/>
                      <w:szCs w:val="22"/>
                    </w:rPr>
                    <w:t>Saskaņošanas dalībnieki izskatīja šādu ministriju (citu institūciju) iebildumus:</w:t>
                  </w:r>
                </w:p>
              </w:tc>
              <w:tc>
                <w:tcPr>
                  <w:tcW w:w="9401" w:type="dxa"/>
                  <w:gridSpan w:val="2"/>
                  <w:tcBorders>
                    <w:top w:val="nil"/>
                    <w:left w:val="nil"/>
                    <w:bottom w:val="single" w:color="auto" w:sz="4" w:space="0"/>
                    <w:right w:val="nil"/>
                  </w:tcBorders>
                  <w:vAlign w:val="bottom"/>
                </w:tcPr>
                <w:p w:rsidRPr="00724A52" w:rsidR="001B26F0" w:rsidP="00DD48AB" w:rsidRDefault="001C38A4">
                  <w:pPr>
                    <w:ind w:right="1779"/>
                    <w:jc w:val="both"/>
                  </w:pPr>
                  <w:r w:rsidRPr="00724A52">
                    <w:rPr>
                      <w:sz w:val="22"/>
                      <w:szCs w:val="22"/>
                    </w:rPr>
                    <w:t>Tieslietu ministrija</w:t>
                  </w:r>
                  <w:r w:rsidR="00724A52">
                    <w:rPr>
                      <w:sz w:val="22"/>
                      <w:szCs w:val="22"/>
                    </w:rPr>
                    <w:t>, Finanšu ministrija</w:t>
                  </w:r>
                </w:p>
              </w:tc>
            </w:tr>
            <w:tr w:rsidRPr="00724A52" w:rsidR="001B26F0" w:rsidTr="00DD48AB">
              <w:tc>
                <w:tcPr>
                  <w:tcW w:w="5386" w:type="dxa"/>
                  <w:tcBorders>
                    <w:top w:val="nil"/>
                    <w:left w:val="nil"/>
                    <w:right w:val="nil"/>
                  </w:tcBorders>
                </w:tcPr>
                <w:p w:rsidRPr="00724A52" w:rsidR="001B26F0" w:rsidP="00DD48AB" w:rsidRDefault="001B26F0">
                  <w:pPr>
                    <w:pStyle w:val="naiskr"/>
                    <w:spacing w:before="0" w:after="0"/>
                  </w:pPr>
                </w:p>
              </w:tc>
              <w:tc>
                <w:tcPr>
                  <w:tcW w:w="9401" w:type="dxa"/>
                  <w:gridSpan w:val="2"/>
                  <w:tcBorders>
                    <w:top w:val="single" w:color="auto" w:sz="4" w:space="0"/>
                    <w:left w:val="nil"/>
                    <w:right w:val="nil"/>
                  </w:tcBorders>
                  <w:vAlign w:val="bottom"/>
                </w:tcPr>
                <w:p w:rsidRPr="00724A52" w:rsidR="001B26F0" w:rsidP="00DD48AB" w:rsidRDefault="001B26F0">
                  <w:pPr>
                    <w:ind w:right="-483"/>
                  </w:pPr>
                </w:p>
              </w:tc>
            </w:tr>
            <w:tr w:rsidRPr="00724A52" w:rsidR="00C26192" w:rsidTr="00DD48AB">
              <w:trPr>
                <w:gridAfter w:val="1"/>
                <w:wAfter w:w="612" w:type="dxa"/>
                <w:trHeight w:val="735"/>
              </w:trPr>
              <w:tc>
                <w:tcPr>
                  <w:tcW w:w="5386" w:type="dxa"/>
                  <w:hideMark/>
                </w:tcPr>
                <w:p w:rsidRPr="00724A52" w:rsidR="00C26192" w:rsidP="00DD48AB" w:rsidRDefault="00C26192">
                  <w:pPr>
                    <w:pStyle w:val="naiskr"/>
                    <w:spacing w:before="0" w:after="0"/>
                    <w:ind w:right="500"/>
                    <w:rPr>
                      <w:lang w:eastAsia="en-US"/>
                    </w:rPr>
                  </w:pPr>
                  <w:r w:rsidRPr="00724A52">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color="auto" w:sz="4" w:space="0"/>
                  </w:tcBorders>
                </w:tcPr>
                <w:p w:rsidRPr="00724A52" w:rsidR="00C26192" w:rsidP="00DD48AB" w:rsidRDefault="00C26192">
                  <w:pPr>
                    <w:pStyle w:val="naiskr"/>
                    <w:spacing w:before="0" w:after="0"/>
                    <w:ind w:right="500" w:firstLine="720"/>
                    <w:rPr>
                      <w:lang w:eastAsia="en-US"/>
                    </w:rPr>
                  </w:pPr>
                </w:p>
              </w:tc>
            </w:tr>
          </w:tbl>
          <w:p w:rsidRPr="00724A52" w:rsidR="001B26F0" w:rsidP="00DD48AB" w:rsidRDefault="001B26F0">
            <w:pPr>
              <w:pStyle w:val="naisf"/>
              <w:spacing w:before="0" w:after="0"/>
              <w:ind w:firstLine="0"/>
            </w:pPr>
          </w:p>
        </w:tc>
      </w:tr>
    </w:tbl>
    <w:p w:rsidRPr="00724A52" w:rsidR="00C26192" w:rsidP="00DD48AB" w:rsidRDefault="00C26192">
      <w:pPr>
        <w:pStyle w:val="naisf"/>
        <w:spacing w:before="0" w:after="0"/>
        <w:ind w:firstLine="0"/>
        <w:jc w:val="center"/>
        <w:rPr>
          <w:b/>
          <w:sz w:val="22"/>
          <w:szCs w:val="22"/>
        </w:rPr>
      </w:pPr>
    </w:p>
    <w:p w:rsidRPr="00724A52" w:rsidR="00C8468F" w:rsidP="00DD48AB" w:rsidRDefault="00C8468F">
      <w:pPr>
        <w:pStyle w:val="naisf"/>
        <w:spacing w:before="0" w:after="0"/>
        <w:ind w:firstLine="0"/>
        <w:jc w:val="center"/>
        <w:rPr>
          <w:b/>
          <w:sz w:val="22"/>
          <w:szCs w:val="22"/>
        </w:rPr>
      </w:pPr>
      <w:r w:rsidRPr="00724A52">
        <w:rPr>
          <w:b/>
          <w:sz w:val="22"/>
          <w:szCs w:val="22"/>
        </w:rPr>
        <w:t>II. Jautājumi, par kuriem saskaņošanā vienošanās ir panākta</w:t>
      </w:r>
    </w:p>
    <w:p w:rsidRPr="00724A52" w:rsidR="00C8468F" w:rsidP="00DD48AB"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916"/>
        <w:gridCol w:w="3444"/>
        <w:gridCol w:w="3402"/>
        <w:gridCol w:w="3205"/>
        <w:gridCol w:w="3254"/>
      </w:tblGrid>
      <w:tr w:rsidRPr="00724A52" w:rsidR="00513461" w:rsidTr="00DD48AB">
        <w:tc>
          <w:tcPr>
            <w:tcW w:w="322" w:type="pct"/>
            <w:tcBorders>
              <w:top w:val="single" w:color="000000" w:sz="6" w:space="0"/>
              <w:left w:val="single" w:color="000000" w:sz="6" w:space="0"/>
              <w:bottom w:val="single" w:color="000000" w:sz="6" w:space="0"/>
              <w:right w:val="single" w:color="000000" w:sz="6" w:space="0"/>
            </w:tcBorders>
            <w:vAlign w:val="center"/>
          </w:tcPr>
          <w:p w:rsidRPr="00724A52" w:rsidR="00C8468F" w:rsidP="00DD48AB" w:rsidRDefault="00C8468F">
            <w:pPr>
              <w:pStyle w:val="naisc"/>
              <w:spacing w:before="0" w:after="0"/>
            </w:pPr>
            <w:r w:rsidRPr="00724A52">
              <w:rPr>
                <w:sz w:val="22"/>
                <w:szCs w:val="22"/>
              </w:rPr>
              <w:t>Nr.p.k.</w:t>
            </w:r>
          </w:p>
        </w:tc>
        <w:tc>
          <w:tcPr>
            <w:tcW w:w="1211" w:type="pct"/>
            <w:tcBorders>
              <w:top w:val="single" w:color="000000" w:sz="6" w:space="0"/>
              <w:left w:val="single" w:color="000000" w:sz="6" w:space="0"/>
              <w:bottom w:val="single" w:color="000000" w:sz="6" w:space="0"/>
              <w:right w:val="single" w:color="000000" w:sz="6" w:space="0"/>
            </w:tcBorders>
            <w:vAlign w:val="center"/>
          </w:tcPr>
          <w:p w:rsidRPr="00724A52" w:rsidR="00C8468F" w:rsidP="00DD48AB" w:rsidRDefault="00C8468F">
            <w:pPr>
              <w:pStyle w:val="naisc"/>
              <w:spacing w:before="0" w:after="0"/>
              <w:ind w:firstLine="12"/>
            </w:pPr>
            <w:r w:rsidRPr="00724A52">
              <w:rPr>
                <w:sz w:val="22"/>
                <w:szCs w:val="22"/>
              </w:rPr>
              <w:t>Saskaņošanai nosūtītā projekta redakcija (konkrēta punkta (panta) redakcija)</w:t>
            </w:r>
          </w:p>
        </w:tc>
        <w:tc>
          <w:tcPr>
            <w:tcW w:w="1196" w:type="pct"/>
            <w:tcBorders>
              <w:top w:val="single" w:color="000000" w:sz="6" w:space="0"/>
              <w:left w:val="single" w:color="000000" w:sz="6" w:space="0"/>
              <w:bottom w:val="single" w:color="000000" w:sz="6" w:space="0"/>
              <w:right w:val="single" w:color="000000" w:sz="6" w:space="0"/>
            </w:tcBorders>
            <w:vAlign w:val="center"/>
          </w:tcPr>
          <w:p w:rsidRPr="00724A52" w:rsidR="00C8468F" w:rsidP="00DD48AB" w:rsidRDefault="00C8468F">
            <w:pPr>
              <w:pStyle w:val="naisc"/>
              <w:spacing w:before="0" w:after="0"/>
              <w:ind w:right="3"/>
            </w:pPr>
            <w:r w:rsidRPr="00724A52">
              <w:rPr>
                <w:sz w:val="22"/>
                <w:szCs w:val="22"/>
              </w:rPr>
              <w:t>Atzinumā norādītais ministrijas (citas institūcijas) iebildums, kā arī saskaņošanā papildus izteiktais iebildums par projekta konkrēto punktu (pantu)</w:t>
            </w:r>
          </w:p>
        </w:tc>
        <w:tc>
          <w:tcPr>
            <w:tcW w:w="1127" w:type="pct"/>
            <w:tcBorders>
              <w:top w:val="single" w:color="000000" w:sz="6" w:space="0"/>
              <w:left w:val="single" w:color="000000" w:sz="6" w:space="0"/>
              <w:bottom w:val="single" w:color="000000" w:sz="6" w:space="0"/>
              <w:right w:val="single" w:color="000000" w:sz="6" w:space="0"/>
            </w:tcBorders>
            <w:vAlign w:val="center"/>
          </w:tcPr>
          <w:p w:rsidRPr="00724A52" w:rsidR="00C8468F" w:rsidP="00DD48AB" w:rsidRDefault="00C8468F">
            <w:pPr>
              <w:pStyle w:val="naisc"/>
              <w:spacing w:before="0" w:after="0"/>
              <w:ind w:firstLine="21"/>
            </w:pPr>
            <w:r w:rsidRPr="00724A52">
              <w:rPr>
                <w:sz w:val="22"/>
                <w:szCs w:val="22"/>
              </w:rPr>
              <w:t>Atbildīgās ministrijas norāde par to, ka iebildums ir ņemts vērā, vai informācija par saskaņošanā panākto alternatīvo risinājumu</w:t>
            </w:r>
          </w:p>
        </w:tc>
        <w:tc>
          <w:tcPr>
            <w:tcW w:w="1144" w:type="pct"/>
            <w:tcBorders>
              <w:top w:val="single" w:color="auto" w:sz="4" w:space="0"/>
              <w:left w:val="single" w:color="auto" w:sz="4" w:space="0"/>
              <w:bottom w:val="single" w:color="auto" w:sz="4" w:space="0"/>
            </w:tcBorders>
            <w:vAlign w:val="center"/>
          </w:tcPr>
          <w:p w:rsidRPr="00724A52" w:rsidR="00C8468F" w:rsidP="00DD48AB" w:rsidRDefault="00C8468F">
            <w:pPr>
              <w:jc w:val="center"/>
            </w:pPr>
            <w:r w:rsidRPr="00724A52">
              <w:rPr>
                <w:sz w:val="22"/>
                <w:szCs w:val="22"/>
              </w:rPr>
              <w:t>Projekta attiecīgā punkta (panta) galīgā redakcija</w:t>
            </w:r>
          </w:p>
        </w:tc>
      </w:tr>
      <w:tr w:rsidRPr="00724A52" w:rsidR="00513461" w:rsidTr="00DD48AB">
        <w:trPr>
          <w:trHeight w:val="65"/>
        </w:trPr>
        <w:tc>
          <w:tcPr>
            <w:tcW w:w="322" w:type="pct"/>
            <w:tcBorders>
              <w:top w:val="single" w:color="000000" w:sz="6" w:space="0"/>
              <w:left w:val="single" w:color="000000" w:sz="6" w:space="0"/>
              <w:bottom w:val="single" w:color="000000" w:sz="6" w:space="0"/>
              <w:right w:val="single" w:color="000000" w:sz="6" w:space="0"/>
            </w:tcBorders>
          </w:tcPr>
          <w:p w:rsidRPr="00724A52" w:rsidR="00C8468F" w:rsidP="00DD48AB" w:rsidRDefault="00C8468F">
            <w:pPr>
              <w:pStyle w:val="naisc"/>
              <w:spacing w:before="0" w:after="0"/>
            </w:pPr>
            <w:r w:rsidRPr="00724A52">
              <w:rPr>
                <w:sz w:val="22"/>
                <w:szCs w:val="22"/>
              </w:rPr>
              <w:lastRenderedPageBreak/>
              <w:t>1</w:t>
            </w:r>
          </w:p>
        </w:tc>
        <w:tc>
          <w:tcPr>
            <w:tcW w:w="1211" w:type="pct"/>
            <w:tcBorders>
              <w:top w:val="single" w:color="000000" w:sz="6" w:space="0"/>
              <w:left w:val="single" w:color="000000" w:sz="6" w:space="0"/>
              <w:bottom w:val="single" w:color="000000" w:sz="6" w:space="0"/>
              <w:right w:val="single" w:color="000000" w:sz="6" w:space="0"/>
            </w:tcBorders>
          </w:tcPr>
          <w:p w:rsidRPr="00724A52" w:rsidR="00C8468F" w:rsidP="00DD48AB" w:rsidRDefault="00C8468F">
            <w:pPr>
              <w:pStyle w:val="naisc"/>
              <w:spacing w:before="0" w:after="0"/>
            </w:pPr>
            <w:r w:rsidRPr="00724A52">
              <w:rPr>
                <w:sz w:val="22"/>
                <w:szCs w:val="22"/>
              </w:rPr>
              <w:t>2</w:t>
            </w:r>
          </w:p>
        </w:tc>
        <w:tc>
          <w:tcPr>
            <w:tcW w:w="1196" w:type="pct"/>
            <w:tcBorders>
              <w:top w:val="single" w:color="000000" w:sz="6" w:space="0"/>
              <w:left w:val="single" w:color="000000" w:sz="6" w:space="0"/>
              <w:bottom w:val="single" w:color="000000" w:sz="6" w:space="0"/>
              <w:right w:val="single" w:color="000000" w:sz="6" w:space="0"/>
            </w:tcBorders>
          </w:tcPr>
          <w:p w:rsidRPr="00724A52" w:rsidR="00C8468F" w:rsidP="00DD48AB" w:rsidRDefault="00C8468F">
            <w:pPr>
              <w:pStyle w:val="naisc"/>
              <w:spacing w:before="0" w:after="0"/>
            </w:pPr>
            <w:r w:rsidRPr="00724A52">
              <w:rPr>
                <w:sz w:val="22"/>
                <w:szCs w:val="22"/>
              </w:rPr>
              <w:t>3</w:t>
            </w:r>
          </w:p>
        </w:tc>
        <w:tc>
          <w:tcPr>
            <w:tcW w:w="1127" w:type="pct"/>
            <w:tcBorders>
              <w:top w:val="single" w:color="000000" w:sz="6" w:space="0"/>
              <w:left w:val="single" w:color="000000" w:sz="6" w:space="0"/>
              <w:bottom w:val="single" w:color="auto" w:sz="4" w:space="0"/>
              <w:right w:val="single" w:color="000000" w:sz="6" w:space="0"/>
            </w:tcBorders>
          </w:tcPr>
          <w:p w:rsidRPr="00724A52" w:rsidR="00C8468F" w:rsidP="00DD48AB" w:rsidRDefault="00C8468F">
            <w:pPr>
              <w:pStyle w:val="naisc"/>
              <w:spacing w:before="0" w:after="0"/>
            </w:pPr>
            <w:r w:rsidRPr="00724A52">
              <w:rPr>
                <w:sz w:val="22"/>
                <w:szCs w:val="22"/>
              </w:rPr>
              <w:t>4</w:t>
            </w:r>
          </w:p>
        </w:tc>
        <w:tc>
          <w:tcPr>
            <w:tcW w:w="1144" w:type="pct"/>
            <w:tcBorders>
              <w:top w:val="single" w:color="auto" w:sz="4" w:space="0"/>
              <w:left w:val="single" w:color="auto" w:sz="4" w:space="0"/>
              <w:bottom w:val="single" w:color="auto" w:sz="4" w:space="0"/>
            </w:tcBorders>
          </w:tcPr>
          <w:p w:rsidRPr="00724A52" w:rsidR="00C8468F" w:rsidP="00DD48AB" w:rsidRDefault="00C8468F">
            <w:pPr>
              <w:jc w:val="center"/>
            </w:pPr>
            <w:r w:rsidRPr="00724A52">
              <w:rPr>
                <w:sz w:val="22"/>
                <w:szCs w:val="22"/>
              </w:rPr>
              <w:t>5</w:t>
            </w:r>
          </w:p>
        </w:tc>
      </w:tr>
      <w:tr w:rsidRPr="00724A52" w:rsidR="009157CF" w:rsidTr="00DD48AB">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724A52" w:rsidR="009157CF" w:rsidP="00724A52" w:rsidRDefault="009157CF">
            <w:pPr>
              <w:pStyle w:val="naisc"/>
              <w:numPr>
                <w:ilvl w:val="0"/>
                <w:numId w:val="34"/>
              </w:numPr>
              <w:tabs>
                <w:tab w:val="left" w:pos="284"/>
              </w:tabs>
              <w:spacing w:before="0" w:after="0"/>
              <w:ind w:left="142" w:hanging="142"/>
            </w:pPr>
          </w:p>
        </w:tc>
        <w:tc>
          <w:tcPr>
            <w:tcW w:w="1211" w:type="pct"/>
            <w:tcBorders>
              <w:top w:val="single" w:color="000000" w:sz="6" w:space="0"/>
              <w:left w:val="single" w:color="000000" w:sz="6" w:space="0"/>
              <w:bottom w:val="single" w:color="000000" w:sz="6" w:space="0"/>
              <w:right w:val="single" w:color="000000" w:sz="6" w:space="0"/>
            </w:tcBorders>
            <w:shd w:val="clear" w:color="auto" w:fill="auto"/>
          </w:tcPr>
          <w:p w:rsidRPr="00724A52" w:rsidR="004C6DD9" w:rsidP="00DD48AB" w:rsidRDefault="00DD48AB">
            <w:pPr>
              <w:jc w:val="both"/>
            </w:pPr>
            <w:r w:rsidRPr="00724A52">
              <w:rPr>
                <w:sz w:val="22"/>
                <w:szCs w:val="22"/>
              </w:rPr>
              <w:t>Ministru kabineta r</w:t>
            </w:r>
            <w:r w:rsidRPr="00724A52" w:rsidR="004C6DD9">
              <w:rPr>
                <w:sz w:val="22"/>
                <w:szCs w:val="22"/>
              </w:rPr>
              <w:t>īkojuma projekta</w:t>
            </w:r>
            <w:r w:rsidRPr="00724A52">
              <w:rPr>
                <w:b/>
                <w:sz w:val="22"/>
                <w:szCs w:val="22"/>
              </w:rPr>
              <w:t xml:space="preserve"> </w:t>
            </w:r>
            <w:r w:rsidRPr="00724A52">
              <w:rPr>
                <w:sz w:val="22"/>
                <w:szCs w:val="22"/>
              </w:rPr>
              <w:t xml:space="preserve">„Par valsts sabiedrības ar ierobežotu atbildību „Latvijas Radio” īpašumā esošo akciju sabiedrības „Kurzemes Radio” kapitāla daļu pārdošanu” (turpmāk – </w:t>
            </w:r>
            <w:r w:rsidRPr="00724A52" w:rsidR="00AA3F53">
              <w:rPr>
                <w:sz w:val="22"/>
                <w:szCs w:val="22"/>
              </w:rPr>
              <w:t>r</w:t>
            </w:r>
            <w:r w:rsidRPr="00724A52">
              <w:rPr>
                <w:sz w:val="22"/>
                <w:szCs w:val="22"/>
              </w:rPr>
              <w:t>īkojuma projekts)</w:t>
            </w:r>
            <w:r w:rsidRPr="00724A52">
              <w:rPr>
                <w:b/>
                <w:sz w:val="22"/>
                <w:szCs w:val="22"/>
              </w:rPr>
              <w:t xml:space="preserve"> </w:t>
            </w:r>
            <w:r w:rsidRPr="00724A52" w:rsidR="004C6DD9">
              <w:rPr>
                <w:sz w:val="22"/>
                <w:szCs w:val="22"/>
              </w:rPr>
              <w:t xml:space="preserve"> 1.punkts: </w:t>
            </w:r>
          </w:p>
          <w:p w:rsidRPr="00724A52" w:rsidR="00873C22" w:rsidP="00DD48AB" w:rsidRDefault="00873C22">
            <w:pPr>
              <w:jc w:val="both"/>
            </w:pPr>
          </w:p>
          <w:p w:rsidRPr="00724A52" w:rsidR="004C6DD9" w:rsidP="00DD48AB" w:rsidRDefault="00DD48AB">
            <w:pPr>
              <w:jc w:val="both"/>
            </w:pPr>
            <w:r w:rsidRPr="00724A52">
              <w:rPr>
                <w:sz w:val="22"/>
                <w:szCs w:val="22"/>
              </w:rPr>
              <w:t xml:space="preserve">„1. </w:t>
            </w:r>
            <w:r w:rsidRPr="00724A52" w:rsidR="004C6DD9">
              <w:rPr>
                <w:sz w:val="22"/>
                <w:szCs w:val="22"/>
              </w:rPr>
              <w:t>Saskaņā ar Publiskas personas kapitāla daļu un kapitālsabiedrību pārvaldības likuma 138.panta pirmo daļu pārdot valsts sabiedrības ar ierobežotu atbildību „Latvijas Radio” īpašumā esošās akciju sabiedrības „Kurzemes Radio” (reģistrācijas Nr.41203007892, juridiskā adrese Pilsētas laukums 4A, Kuldīga, Kuldīgas novads, LV – 3301) 60 kapitāla daļas.</w:t>
            </w:r>
            <w:r w:rsidRPr="00724A52">
              <w:rPr>
                <w:sz w:val="22"/>
                <w:szCs w:val="22"/>
              </w:rPr>
              <w:t>”</w:t>
            </w:r>
          </w:p>
          <w:p w:rsidRPr="00724A52" w:rsidR="00DD48AB" w:rsidP="00DD48AB" w:rsidRDefault="00DD48AB">
            <w:pPr>
              <w:jc w:val="both"/>
            </w:pPr>
          </w:p>
          <w:p w:rsidRPr="00724A52" w:rsidR="00CD49D3" w:rsidRDefault="00DD48AB">
            <w:pPr>
              <w:jc w:val="both"/>
            </w:pPr>
            <w:r w:rsidRPr="00724A52">
              <w:rPr>
                <w:sz w:val="22"/>
                <w:szCs w:val="22"/>
              </w:rPr>
              <w:t>Rīkojuma projekta sākotnējās ietekmes novērtējuma ziņojums (anotācija).</w:t>
            </w:r>
          </w:p>
        </w:tc>
        <w:tc>
          <w:tcPr>
            <w:tcW w:w="1196" w:type="pct"/>
            <w:tcBorders>
              <w:top w:val="single" w:color="000000" w:sz="6" w:space="0"/>
              <w:left w:val="single" w:color="000000" w:sz="6" w:space="0"/>
              <w:bottom w:val="single" w:color="000000" w:sz="6" w:space="0"/>
              <w:right w:val="single" w:color="000000" w:sz="6" w:space="0"/>
            </w:tcBorders>
            <w:shd w:val="clear" w:color="auto" w:fill="auto"/>
          </w:tcPr>
          <w:p w:rsidRPr="00724A52" w:rsidR="006B0D7D" w:rsidP="00DD48AB" w:rsidRDefault="00611897">
            <w:pPr>
              <w:pStyle w:val="naisc"/>
              <w:spacing w:before="0" w:after="0"/>
              <w:jc w:val="both"/>
              <w:rPr>
                <w:b/>
              </w:rPr>
            </w:pPr>
            <w:r w:rsidRPr="00724A52">
              <w:rPr>
                <w:b/>
                <w:sz w:val="22"/>
                <w:szCs w:val="22"/>
              </w:rPr>
              <w:t>Tieslietu ministrija</w:t>
            </w:r>
            <w:r w:rsidRPr="00724A52" w:rsidR="006B0D7D">
              <w:rPr>
                <w:b/>
                <w:sz w:val="22"/>
                <w:szCs w:val="22"/>
              </w:rPr>
              <w:t>:</w:t>
            </w:r>
          </w:p>
          <w:p w:rsidRPr="00724A52" w:rsidR="008F2BB4" w:rsidP="00DD48AB" w:rsidRDefault="008F2BB4">
            <w:pPr>
              <w:pStyle w:val="naisf"/>
              <w:spacing w:before="0" w:after="0"/>
              <w:ind w:firstLine="0"/>
            </w:pPr>
            <w:r w:rsidRPr="00724A52">
              <w:rPr>
                <w:sz w:val="22"/>
                <w:szCs w:val="22"/>
              </w:rPr>
              <w:t>Norādām, ka konkrētajā gadījumā projekta 1. punktā minētās kapitāla daļas pieder nevis publiskai personai, bet valsts sabiedrībai ar ierobežotu atbildību „Latvijas Radio” (turpmāk – VSIA “Latvijas Radio”), tādējādi nav pamata piemērot Kapitālsabiedrību pārvaldības likuma XXIII nodaļā ietverto normatīvo regulējumu.</w:t>
            </w:r>
          </w:p>
          <w:p w:rsidRPr="00724A52" w:rsidR="008F2BB4" w:rsidP="00DD48AB" w:rsidRDefault="008F2BB4">
            <w:pPr>
              <w:pStyle w:val="naisf"/>
              <w:spacing w:before="0" w:after="0"/>
              <w:ind w:firstLine="0"/>
            </w:pPr>
            <w:r w:rsidRPr="00724A52">
              <w:rPr>
                <w:sz w:val="22"/>
                <w:szCs w:val="22"/>
              </w:rPr>
              <w:t>Saskaņā ar Kapitālsabiedrību pārvaldības likuma 9. panta otro daļu lēmumu par atļauju publiskas personas kapitālsabiedrībai izbeigt līdzdalību citā kapitālsabiedrībā pieņem attiecīgās publiskās personas augstākā lēmējinstitūcija. Savukārt tā paša panta ceturtajā daļā noteikts, ka šā panta pirmajā, otrajā un trešajā daļā minētajos lēmumos norāda publiskas personas līdzdalības izbeigšanas kārtību.</w:t>
            </w:r>
          </w:p>
          <w:p w:rsidRPr="00724A52" w:rsidR="008F2BB4" w:rsidP="00DD48AB" w:rsidRDefault="008F2BB4">
            <w:pPr>
              <w:pStyle w:val="naisf"/>
              <w:spacing w:before="0" w:after="0"/>
              <w:ind w:firstLine="0"/>
            </w:pPr>
            <w:r w:rsidRPr="00724A52">
              <w:rPr>
                <w:sz w:val="22"/>
                <w:szCs w:val="22"/>
              </w:rPr>
              <w:t>Tādējādi projektā paredzētā VSIA “Latvijas Radio” līdzdalības izbeigšana akciju sabiedrībā “Kurzemes radio” būtu veicama, pamatojoties uz Kapitālsabiedrību pārvaldības likuma 9. panta otro un ceturto daļu, nevis XXIII nodaļā ietverto normatīvo regulējumu.</w:t>
            </w:r>
          </w:p>
          <w:p w:rsidRPr="00724A52" w:rsidR="009157CF" w:rsidP="00DD48AB" w:rsidRDefault="008F2BB4">
            <w:pPr>
              <w:pStyle w:val="naisf"/>
              <w:spacing w:before="0" w:after="0"/>
              <w:ind w:firstLine="0"/>
              <w:rPr>
                <w:bCs/>
              </w:rPr>
            </w:pPr>
            <w:r w:rsidRPr="00724A52">
              <w:rPr>
                <w:sz w:val="22"/>
                <w:szCs w:val="22"/>
                <w:u w:val="single"/>
              </w:rPr>
              <w:t xml:space="preserve">Ievērojot minēto, ministrija aicina precizēt projektā un anotācijā norādīto tiesisko pamatu </w:t>
            </w:r>
            <w:r w:rsidRPr="00724A52">
              <w:rPr>
                <w:sz w:val="22"/>
                <w:szCs w:val="22"/>
              </w:rPr>
              <w:t xml:space="preserve">VSIA “Latvijas Radio” līdzdalības </w:t>
            </w:r>
            <w:r w:rsidRPr="00724A52">
              <w:rPr>
                <w:sz w:val="22"/>
                <w:szCs w:val="22"/>
              </w:rPr>
              <w:lastRenderedPageBreak/>
              <w:t>izbeigšanai akciju sabiedrībā “Kurzemes radio”.</w:t>
            </w:r>
          </w:p>
        </w:tc>
        <w:tc>
          <w:tcPr>
            <w:tcW w:w="1127" w:type="pct"/>
            <w:tcBorders>
              <w:top w:val="single" w:color="000000" w:sz="6" w:space="0"/>
              <w:left w:val="single" w:color="000000" w:sz="6" w:space="0"/>
              <w:bottom w:val="single" w:color="000000" w:sz="6" w:space="0"/>
              <w:right w:val="single" w:color="000000" w:sz="6" w:space="0"/>
            </w:tcBorders>
            <w:shd w:val="clear" w:color="auto" w:fill="auto"/>
          </w:tcPr>
          <w:p w:rsidRPr="00724A52" w:rsidR="008F2BB4" w:rsidP="00DD48AB" w:rsidRDefault="008F2BB4">
            <w:pPr>
              <w:widowControl w:val="0"/>
              <w:autoSpaceDE w:val="0"/>
              <w:autoSpaceDN w:val="0"/>
              <w:adjustRightInd w:val="0"/>
              <w:jc w:val="center"/>
              <w:rPr>
                <w:b/>
                <w:bCs/>
              </w:rPr>
            </w:pPr>
            <w:r w:rsidRPr="00724A52">
              <w:rPr>
                <w:b/>
                <w:bCs/>
                <w:sz w:val="22"/>
                <w:szCs w:val="22"/>
              </w:rPr>
              <w:lastRenderedPageBreak/>
              <w:t>Ņemts vērā</w:t>
            </w:r>
          </w:p>
        </w:tc>
        <w:tc>
          <w:tcPr>
            <w:tcW w:w="1144" w:type="pct"/>
            <w:tcBorders>
              <w:top w:val="single" w:color="auto" w:sz="4" w:space="0"/>
              <w:left w:val="single" w:color="auto" w:sz="4" w:space="0"/>
              <w:bottom w:val="single" w:color="auto" w:sz="4" w:space="0"/>
            </w:tcBorders>
            <w:shd w:val="clear" w:color="auto" w:fill="auto"/>
          </w:tcPr>
          <w:p w:rsidRPr="00724A52" w:rsidR="00873C22" w:rsidRDefault="00821A01">
            <w:pPr>
              <w:jc w:val="both"/>
              <w:rPr>
                <w:bCs/>
              </w:rPr>
            </w:pPr>
            <w:r w:rsidRPr="00724A52">
              <w:rPr>
                <w:sz w:val="22"/>
                <w:szCs w:val="22"/>
              </w:rPr>
              <w:t xml:space="preserve">Precizēts rīkojuma projekta </w:t>
            </w:r>
            <w:r w:rsidRPr="00724A52" w:rsidR="00DD48AB">
              <w:rPr>
                <w:sz w:val="22"/>
                <w:szCs w:val="22"/>
              </w:rPr>
              <w:t>1.punkts</w:t>
            </w:r>
            <w:r w:rsidRPr="00724A52" w:rsidR="00A83BB6">
              <w:rPr>
                <w:bCs/>
                <w:sz w:val="22"/>
                <w:szCs w:val="22"/>
              </w:rPr>
              <w:t>:</w:t>
            </w:r>
          </w:p>
          <w:p w:rsidRPr="00724A52" w:rsidR="002C4C74" w:rsidP="00DD48AB" w:rsidRDefault="002C4C74">
            <w:pPr>
              <w:jc w:val="both"/>
            </w:pPr>
          </w:p>
          <w:p w:rsidRPr="00724A52" w:rsidR="009157CF" w:rsidP="00DD48AB" w:rsidRDefault="00DD48AB">
            <w:pPr>
              <w:jc w:val="both"/>
            </w:pPr>
            <w:r w:rsidRPr="00724A52">
              <w:rPr>
                <w:sz w:val="22"/>
                <w:szCs w:val="22"/>
              </w:rPr>
              <w:t xml:space="preserve">„1. </w:t>
            </w:r>
            <w:r w:rsidRPr="00724A52" w:rsidR="004C6DD9">
              <w:rPr>
                <w:sz w:val="22"/>
                <w:szCs w:val="22"/>
              </w:rPr>
              <w:t>Saskaņā ar Publiskas personas kapitāla daļu un kapitālsabiedrību pārvaldības likuma 9.panta otro daļu atļaut valsts sabiedrībai ar ierobežotu atbildību „Latvijas Radio” izbeigt līdzdalību akciju sabiedrībā „Kurzemes Radio” (reģistrācijas Nr.41203007892, juridiskā adrese Pilsētas laukums 4A, Kuldīga, Kuldīgas novads, LV – 3301), paredzot pārdot valsts sabiedrībai ar ierobežotu atbildību „Latvijas Radio” piederošās 60 akcija</w:t>
            </w:r>
            <w:bookmarkStart w:name="_GoBack" w:id="0"/>
            <w:bookmarkEnd w:id="0"/>
            <w:r w:rsidRPr="00724A52" w:rsidR="004C6DD9">
              <w:rPr>
                <w:sz w:val="22"/>
                <w:szCs w:val="22"/>
              </w:rPr>
              <w:t>s.</w:t>
            </w:r>
            <w:r w:rsidRPr="00724A52">
              <w:rPr>
                <w:sz w:val="22"/>
                <w:szCs w:val="22"/>
              </w:rPr>
              <w:t xml:space="preserve">” </w:t>
            </w:r>
          </w:p>
          <w:p w:rsidRPr="00724A52" w:rsidR="00DD48AB" w:rsidP="00DD48AB" w:rsidRDefault="00DD48AB">
            <w:pPr>
              <w:jc w:val="both"/>
            </w:pPr>
          </w:p>
          <w:p w:rsidRPr="00724A52" w:rsidR="00DD48AB" w:rsidP="00DD48AB" w:rsidRDefault="00DD48AB">
            <w:pPr>
              <w:jc w:val="both"/>
            </w:pPr>
            <w:r w:rsidRPr="00724A52">
              <w:rPr>
                <w:sz w:val="22"/>
                <w:szCs w:val="22"/>
              </w:rPr>
              <w:t xml:space="preserve">Precizēts </w:t>
            </w:r>
            <w:r w:rsidRPr="00724A52" w:rsidR="00AA3F53">
              <w:rPr>
                <w:sz w:val="22"/>
                <w:szCs w:val="22"/>
              </w:rPr>
              <w:t>r</w:t>
            </w:r>
            <w:r w:rsidRPr="00724A52">
              <w:rPr>
                <w:sz w:val="22"/>
                <w:szCs w:val="22"/>
              </w:rPr>
              <w:t xml:space="preserve">īkojuma </w:t>
            </w:r>
            <w:r w:rsidR="004F20D6">
              <w:rPr>
                <w:sz w:val="22"/>
                <w:szCs w:val="22"/>
              </w:rPr>
              <w:t>p</w:t>
            </w:r>
            <w:r w:rsidRPr="00724A52">
              <w:rPr>
                <w:sz w:val="22"/>
                <w:szCs w:val="22"/>
              </w:rPr>
              <w:t>rojekta sākotnējās ietekmes novērtējuma ziņojums (anotācija).</w:t>
            </w:r>
          </w:p>
          <w:p w:rsidRPr="00724A52" w:rsidR="00DD48AB" w:rsidP="00DD48AB" w:rsidRDefault="00DD48AB">
            <w:pPr>
              <w:jc w:val="both"/>
            </w:pPr>
          </w:p>
        </w:tc>
      </w:tr>
      <w:tr w:rsidRPr="00724A52" w:rsidR="00985128" w:rsidTr="00DD48AB">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724A52" w:rsidR="00985128" w:rsidP="00724A52" w:rsidRDefault="00985128">
            <w:pPr>
              <w:pStyle w:val="naisc"/>
              <w:numPr>
                <w:ilvl w:val="0"/>
                <w:numId w:val="34"/>
              </w:numPr>
              <w:tabs>
                <w:tab w:val="left" w:pos="284"/>
              </w:tabs>
              <w:spacing w:before="0" w:after="0"/>
              <w:ind w:left="142" w:hanging="142"/>
            </w:pPr>
          </w:p>
        </w:tc>
        <w:tc>
          <w:tcPr>
            <w:tcW w:w="1211" w:type="pct"/>
            <w:tcBorders>
              <w:top w:val="single" w:color="000000" w:sz="6" w:space="0"/>
              <w:left w:val="single" w:color="000000" w:sz="6" w:space="0"/>
              <w:bottom w:val="single" w:color="000000" w:sz="6" w:space="0"/>
              <w:right w:val="single" w:color="000000" w:sz="6" w:space="0"/>
            </w:tcBorders>
            <w:shd w:val="clear" w:color="auto" w:fill="auto"/>
          </w:tcPr>
          <w:p w:rsidRPr="00724A52" w:rsidR="00873C22" w:rsidP="00DD48AB" w:rsidRDefault="00821A01">
            <w:pPr>
              <w:jc w:val="both"/>
            </w:pPr>
            <w:r w:rsidRPr="00724A52">
              <w:rPr>
                <w:sz w:val="22"/>
                <w:szCs w:val="22"/>
              </w:rPr>
              <w:t>Rīkojuma projekta 2.punkts</w:t>
            </w:r>
            <w:r w:rsidRPr="00724A52" w:rsidR="009157CF">
              <w:rPr>
                <w:bCs/>
                <w:sz w:val="22"/>
                <w:szCs w:val="22"/>
              </w:rPr>
              <w:t>:</w:t>
            </w:r>
          </w:p>
          <w:p w:rsidRPr="00724A52" w:rsidR="009157CF" w:rsidP="00DD48AB" w:rsidRDefault="009157CF">
            <w:pPr>
              <w:jc w:val="both"/>
            </w:pPr>
          </w:p>
          <w:p w:rsidRPr="00724A52" w:rsidR="00E7326C" w:rsidP="00DD48AB" w:rsidRDefault="00DD48AB">
            <w:pPr>
              <w:jc w:val="both"/>
            </w:pPr>
            <w:r w:rsidRPr="00724A52">
              <w:rPr>
                <w:sz w:val="22"/>
                <w:szCs w:val="22"/>
              </w:rPr>
              <w:t>„2.</w:t>
            </w:r>
            <w:r w:rsidRPr="00724A52" w:rsidR="00873C22">
              <w:rPr>
                <w:sz w:val="22"/>
                <w:szCs w:val="22"/>
              </w:rPr>
              <w:t> </w:t>
            </w:r>
            <w:r w:rsidRPr="00724A52" w:rsidR="00E7326C">
              <w:rPr>
                <w:sz w:val="22"/>
                <w:szCs w:val="22"/>
              </w:rPr>
              <w:t>Nacionālajai elektronisko plašsaziņas līdzekļu padomei (valsts sabiedrībai ar ierobežotu atbildību „Latvijas Radio”) nodot akciju sabiedrībai „Publisko aktīvu pārvaldītājs Possessor” šā rīkojuma 1.punktā minētās kapitāla daļas un sastādīt attiecīgu nodošanas un pieņemšanas aktu.</w:t>
            </w:r>
            <w:r w:rsidRPr="00724A52">
              <w:rPr>
                <w:sz w:val="22"/>
                <w:szCs w:val="22"/>
              </w:rPr>
              <w:t>”</w:t>
            </w:r>
          </w:p>
          <w:p w:rsidRPr="00724A52" w:rsidR="00985128" w:rsidP="00DD48AB" w:rsidRDefault="00985128">
            <w:pPr>
              <w:pStyle w:val="Parasts1"/>
              <w:spacing w:after="0" w:line="240" w:lineRule="auto"/>
              <w:jc w:val="both"/>
              <w:rPr>
                <w:rFonts w:ascii="Times New Roman" w:hAnsi="Times New Roman"/>
              </w:rPr>
            </w:pPr>
          </w:p>
        </w:tc>
        <w:tc>
          <w:tcPr>
            <w:tcW w:w="1196" w:type="pct"/>
            <w:tcBorders>
              <w:top w:val="single" w:color="000000" w:sz="6" w:space="0"/>
              <w:left w:val="single" w:color="000000" w:sz="6" w:space="0"/>
              <w:bottom w:val="single" w:color="000000" w:sz="6" w:space="0"/>
              <w:right w:val="single" w:color="000000" w:sz="6" w:space="0"/>
            </w:tcBorders>
            <w:shd w:val="clear" w:color="auto" w:fill="auto"/>
          </w:tcPr>
          <w:p w:rsidRPr="00724A52" w:rsidR="00985128" w:rsidP="00DD48AB" w:rsidRDefault="00985128">
            <w:pPr>
              <w:tabs>
                <w:tab w:val="left" w:pos="993"/>
              </w:tabs>
              <w:jc w:val="both"/>
              <w:rPr>
                <w:b/>
                <w:bCs/>
              </w:rPr>
            </w:pPr>
            <w:r w:rsidRPr="00724A52">
              <w:rPr>
                <w:b/>
                <w:bCs/>
                <w:sz w:val="22"/>
                <w:szCs w:val="22"/>
              </w:rPr>
              <w:t>Tieslietu ministrija:</w:t>
            </w:r>
          </w:p>
          <w:p w:rsidRPr="00724A52" w:rsidR="008F2BB4" w:rsidP="00DD48AB" w:rsidRDefault="008F2BB4">
            <w:pPr>
              <w:pStyle w:val="naisf"/>
              <w:spacing w:before="0" w:after="0"/>
              <w:ind w:firstLine="0"/>
            </w:pPr>
            <w:r w:rsidRPr="00724A52">
              <w:rPr>
                <w:sz w:val="22"/>
                <w:szCs w:val="22"/>
              </w:rPr>
              <w:t>Kā minēts jau šā atzinuma 1. iebildumā, projekta 1. punktā minētās kapitāla daļas pieder VSIA “Latvijas Radio”, tādējādi to faktisku nodošanu akciju sabiedrībai „Publisko aktīvu pārvaldītājs Possessor” var īstenot tikai VSIA “Latvijas Radio”, nevis NEPLP. Turklāt, ievērojot, ka atbilstoši šā atzinuma 1. iebildumā norādītajam Kapitālsabiedrību pārvaldības likuma XXIII nodaļa konkrētajā gadījumā nav piemērojama, projekta 1. punktā minētās kapitāla daļas vispār nav nododamas akciju sabiedrībai „Publisko aktīvu pārvaldītājs Possessor”.</w:t>
            </w:r>
          </w:p>
          <w:p w:rsidRPr="00724A52" w:rsidR="00A36218" w:rsidP="00DD48AB" w:rsidRDefault="008F2BB4">
            <w:pPr>
              <w:pStyle w:val="naisf"/>
              <w:spacing w:before="0" w:after="0"/>
              <w:ind w:firstLine="0"/>
              <w:rPr>
                <w:bCs/>
              </w:rPr>
            </w:pPr>
            <w:r w:rsidRPr="00724A52">
              <w:rPr>
                <w:sz w:val="22"/>
                <w:szCs w:val="22"/>
              </w:rPr>
              <w:t>Ievērojot minēto, ministrija aicina svītrot no projekta 2. punktu, kas paredz nodot akciju sabiedrībai „Publisko aktīvu pārvaldītājs Possessor” projekta 1. punktā minētās kapitāla daļas.</w:t>
            </w:r>
          </w:p>
        </w:tc>
        <w:tc>
          <w:tcPr>
            <w:tcW w:w="1127" w:type="pct"/>
            <w:tcBorders>
              <w:top w:val="single" w:color="000000" w:sz="6" w:space="0"/>
              <w:left w:val="single" w:color="000000" w:sz="6" w:space="0"/>
              <w:bottom w:val="single" w:color="000000" w:sz="6" w:space="0"/>
              <w:right w:val="single" w:color="000000" w:sz="6" w:space="0"/>
            </w:tcBorders>
            <w:shd w:val="clear" w:color="auto" w:fill="auto"/>
          </w:tcPr>
          <w:p w:rsidRPr="00724A52" w:rsidR="008F2BB4" w:rsidP="00DD48AB" w:rsidRDefault="008F2BB4">
            <w:pPr>
              <w:widowControl w:val="0"/>
              <w:autoSpaceDE w:val="0"/>
              <w:autoSpaceDN w:val="0"/>
              <w:adjustRightInd w:val="0"/>
              <w:jc w:val="center"/>
              <w:rPr>
                <w:b/>
                <w:bCs/>
              </w:rPr>
            </w:pPr>
            <w:r w:rsidRPr="00724A52">
              <w:rPr>
                <w:b/>
                <w:bCs/>
                <w:sz w:val="22"/>
                <w:szCs w:val="22"/>
              </w:rPr>
              <w:t>Panākta vienošanās elektroniskās saskaņošanas laikā</w:t>
            </w:r>
          </w:p>
          <w:p w:rsidRPr="00724A52" w:rsidR="00985128" w:rsidP="00DD48AB" w:rsidRDefault="00985128">
            <w:pPr>
              <w:widowControl w:val="0"/>
              <w:autoSpaceDE w:val="0"/>
              <w:autoSpaceDN w:val="0"/>
              <w:adjustRightInd w:val="0"/>
              <w:jc w:val="center"/>
              <w:rPr>
                <w:bCs/>
              </w:rPr>
            </w:pPr>
          </w:p>
        </w:tc>
        <w:tc>
          <w:tcPr>
            <w:tcW w:w="1144" w:type="pct"/>
            <w:tcBorders>
              <w:top w:val="single" w:color="auto" w:sz="4" w:space="0"/>
              <w:left w:val="single" w:color="auto" w:sz="4" w:space="0"/>
              <w:bottom w:val="single" w:color="auto" w:sz="4" w:space="0"/>
            </w:tcBorders>
            <w:shd w:val="clear" w:color="auto" w:fill="auto"/>
          </w:tcPr>
          <w:p w:rsidRPr="00724A52" w:rsidR="00873C22" w:rsidP="00DD48AB" w:rsidRDefault="00E7326C">
            <w:pPr>
              <w:jc w:val="both"/>
              <w:rPr>
                <w:bCs/>
              </w:rPr>
            </w:pPr>
            <w:r w:rsidRPr="00724A52">
              <w:rPr>
                <w:sz w:val="22"/>
                <w:szCs w:val="22"/>
              </w:rPr>
              <w:t>Precizēt</w:t>
            </w:r>
            <w:r w:rsidRPr="00724A52" w:rsidR="00873C22">
              <w:rPr>
                <w:sz w:val="22"/>
                <w:szCs w:val="22"/>
              </w:rPr>
              <w:t>s</w:t>
            </w:r>
            <w:r w:rsidRPr="00724A52">
              <w:rPr>
                <w:sz w:val="22"/>
                <w:szCs w:val="22"/>
              </w:rPr>
              <w:t xml:space="preserve"> </w:t>
            </w:r>
            <w:r w:rsidRPr="00724A52" w:rsidR="00AA3F53">
              <w:rPr>
                <w:sz w:val="22"/>
                <w:szCs w:val="22"/>
              </w:rPr>
              <w:t>r</w:t>
            </w:r>
            <w:r w:rsidRPr="00724A52" w:rsidR="00DD48AB">
              <w:rPr>
                <w:sz w:val="22"/>
                <w:szCs w:val="22"/>
              </w:rPr>
              <w:t>īkojuma projekta 2.</w:t>
            </w:r>
            <w:r w:rsidRPr="00724A52">
              <w:rPr>
                <w:sz w:val="22"/>
                <w:szCs w:val="22"/>
              </w:rPr>
              <w:t>punkt</w:t>
            </w:r>
            <w:r w:rsidRPr="00724A52" w:rsidR="00873C22">
              <w:rPr>
                <w:sz w:val="22"/>
                <w:szCs w:val="22"/>
              </w:rPr>
              <w:t>s</w:t>
            </w:r>
            <w:r w:rsidRPr="00724A52" w:rsidR="00172F1A">
              <w:rPr>
                <w:bCs/>
                <w:sz w:val="22"/>
                <w:szCs w:val="22"/>
              </w:rPr>
              <w:t>:</w:t>
            </w:r>
          </w:p>
          <w:p w:rsidRPr="00724A52" w:rsidR="00E1032A" w:rsidP="00DD48AB" w:rsidRDefault="00E1032A">
            <w:pPr>
              <w:jc w:val="both"/>
            </w:pPr>
          </w:p>
          <w:p w:rsidRPr="00724A52" w:rsidR="00E7326C" w:rsidP="00DD48AB" w:rsidRDefault="00DD48AB">
            <w:pPr>
              <w:jc w:val="both"/>
            </w:pPr>
            <w:r w:rsidRPr="00724A52">
              <w:rPr>
                <w:sz w:val="22"/>
                <w:szCs w:val="22"/>
              </w:rPr>
              <w:t>„2.</w:t>
            </w:r>
            <w:r w:rsidRPr="00724A52" w:rsidR="00873C22">
              <w:rPr>
                <w:sz w:val="22"/>
                <w:szCs w:val="22"/>
              </w:rPr>
              <w:t> </w:t>
            </w:r>
            <w:r w:rsidRPr="00724A52" w:rsidR="00E7326C">
              <w:rPr>
                <w:sz w:val="22"/>
                <w:szCs w:val="22"/>
              </w:rPr>
              <w:t>Pamatojoties uz Publiskas personas kapitāla daļu un kapitālsabiedrību pārvaldības likuma 9.panta ceturto daļu, uzdot akciju sabiedrībai „Publisko aktīvu pārvaldītājs Possessor” pārdot šā rīkojuma 1.punktā minētās akcijas.</w:t>
            </w:r>
            <w:r w:rsidRPr="00724A52">
              <w:rPr>
                <w:sz w:val="22"/>
                <w:szCs w:val="22"/>
              </w:rPr>
              <w:t>”</w:t>
            </w:r>
          </w:p>
          <w:p w:rsidRPr="00724A52" w:rsidR="009157CF" w:rsidP="00DD48AB" w:rsidRDefault="009157CF">
            <w:pPr>
              <w:autoSpaceDE w:val="0"/>
              <w:autoSpaceDN w:val="0"/>
              <w:adjustRightInd w:val="0"/>
              <w:contextualSpacing/>
              <w:jc w:val="both"/>
            </w:pPr>
          </w:p>
        </w:tc>
      </w:tr>
      <w:tr w:rsidRPr="00724A52" w:rsidR="00724A52" w:rsidTr="00724A52">
        <w:trPr>
          <w:trHeight w:val="65"/>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724A52" w:rsidR="00724A52" w:rsidP="00724A52" w:rsidRDefault="00724A52">
            <w:pPr>
              <w:pStyle w:val="naisc"/>
              <w:numPr>
                <w:ilvl w:val="0"/>
                <w:numId w:val="34"/>
              </w:numPr>
              <w:tabs>
                <w:tab w:val="left" w:pos="284"/>
              </w:tabs>
              <w:spacing w:before="0" w:after="0"/>
              <w:ind w:left="142" w:hanging="142"/>
            </w:pPr>
          </w:p>
        </w:tc>
        <w:tc>
          <w:tcPr>
            <w:tcW w:w="1211" w:type="pct"/>
            <w:tcBorders>
              <w:top w:val="single" w:color="000000" w:sz="6" w:space="0"/>
              <w:left w:val="single" w:color="000000" w:sz="6" w:space="0"/>
              <w:bottom w:val="single" w:color="000000" w:sz="6" w:space="0"/>
              <w:right w:val="single" w:color="000000" w:sz="6" w:space="0"/>
            </w:tcBorders>
            <w:shd w:val="clear" w:color="auto" w:fill="auto"/>
          </w:tcPr>
          <w:p w:rsidRPr="00724A52" w:rsidR="00724A52" w:rsidP="00DD48AB" w:rsidRDefault="00724A52">
            <w:pPr>
              <w:jc w:val="both"/>
            </w:pPr>
            <w:r w:rsidRPr="00724A52">
              <w:rPr>
                <w:sz w:val="22"/>
                <w:szCs w:val="22"/>
              </w:rPr>
              <w:t>Rīkojuma projekta sākotnējās ietekmes novērtējuma ziņojums (anotācija).</w:t>
            </w:r>
          </w:p>
        </w:tc>
        <w:tc>
          <w:tcPr>
            <w:tcW w:w="1196" w:type="pct"/>
            <w:tcBorders>
              <w:top w:val="single" w:color="000000" w:sz="6" w:space="0"/>
              <w:left w:val="single" w:color="000000" w:sz="6" w:space="0"/>
              <w:bottom w:val="single" w:color="000000" w:sz="6" w:space="0"/>
              <w:right w:val="single" w:color="000000" w:sz="6" w:space="0"/>
            </w:tcBorders>
            <w:shd w:val="clear" w:color="auto" w:fill="auto"/>
          </w:tcPr>
          <w:p w:rsidR="00724A52" w:rsidP="00DD48AB" w:rsidRDefault="00724A52">
            <w:pPr>
              <w:tabs>
                <w:tab w:val="left" w:pos="993"/>
              </w:tabs>
              <w:jc w:val="both"/>
              <w:rPr>
                <w:b/>
                <w:bCs/>
              </w:rPr>
            </w:pPr>
            <w:r>
              <w:rPr>
                <w:b/>
                <w:bCs/>
                <w:sz w:val="22"/>
                <w:szCs w:val="22"/>
              </w:rPr>
              <w:t>Finanšu ministrija:</w:t>
            </w:r>
          </w:p>
          <w:p w:rsidRPr="00724A52" w:rsidR="00724A52" w:rsidP="00DD48AB" w:rsidRDefault="00724A52">
            <w:pPr>
              <w:tabs>
                <w:tab w:val="left" w:pos="993"/>
              </w:tabs>
              <w:jc w:val="both"/>
              <w:rPr>
                <w:bCs/>
              </w:rPr>
            </w:pPr>
            <w:r w:rsidRPr="00724A52">
              <w:rPr>
                <w:bCs/>
                <w:sz w:val="22"/>
                <w:szCs w:val="22"/>
              </w:rPr>
              <w:t xml:space="preserve">Lai nodrošinātu skaidrību, ka rīkojuma projekta ietvaros nav plānota komercdarbības atbalsta piešķiršana ne vien akciju sabiedrības „Kurzemes Radio” kapitāla daļu pircēju līmenī, bet arī minēto kapitāla daļu atsavinātāja līmenī, deleģējot akciju sabiedrībai </w:t>
            </w:r>
            <w:r w:rsidRPr="00724A52">
              <w:rPr>
                <w:bCs/>
                <w:sz w:val="22"/>
                <w:szCs w:val="22"/>
              </w:rPr>
              <w:lastRenderedPageBreak/>
              <w:t>“Publisko aktīvu pārvaldītājs Possessor”, lūdzam precizēt rīkojuma projekta anotāciju, saglabājot skaidrojumus, kas tika ietverti rīkojuma projekta anotācijas versijā, kas tika iesniegta Valsts sekretāru sanāksmē 2020.gada 6.februārī, proti, ka “Publiskas personas kapitāla daļu un kapitālsabiedrību pārvaldības likuma 139.panta pirmā daļa nosaka, ka valsts kapitāla daļas pārdod atsavināšanu veicošā institūcija, kuras funkcijas nodrošina akciju sabiedrība „Publisko aktīvu pārvaldītājs Possessor”” un ka, “ja pirmpirkuma tiesīgās personas neizmanto savas tiesības, kapitāla daļu pārdevējs tās pārdod atklātā izsolē”.</w:t>
            </w:r>
          </w:p>
        </w:tc>
        <w:tc>
          <w:tcPr>
            <w:tcW w:w="1127" w:type="pct"/>
            <w:tcBorders>
              <w:top w:val="single" w:color="000000" w:sz="6" w:space="0"/>
              <w:left w:val="single" w:color="000000" w:sz="6" w:space="0"/>
              <w:bottom w:val="single" w:color="000000" w:sz="6" w:space="0"/>
              <w:right w:val="single" w:color="000000" w:sz="6" w:space="0"/>
            </w:tcBorders>
            <w:shd w:val="clear" w:color="auto" w:fill="auto"/>
          </w:tcPr>
          <w:p w:rsidRPr="00724A52" w:rsidR="00724A52" w:rsidP="00DD48AB" w:rsidRDefault="007A31E3">
            <w:pPr>
              <w:widowControl w:val="0"/>
              <w:autoSpaceDE w:val="0"/>
              <w:autoSpaceDN w:val="0"/>
              <w:adjustRightInd w:val="0"/>
              <w:jc w:val="center"/>
              <w:rPr>
                <w:b/>
                <w:bCs/>
              </w:rPr>
            </w:pPr>
            <w:r w:rsidRPr="00724A52">
              <w:rPr>
                <w:b/>
                <w:bCs/>
                <w:sz w:val="22"/>
                <w:szCs w:val="22"/>
              </w:rPr>
              <w:lastRenderedPageBreak/>
              <w:t>Ņemts vērā</w:t>
            </w:r>
          </w:p>
        </w:tc>
        <w:tc>
          <w:tcPr>
            <w:tcW w:w="1144" w:type="pct"/>
            <w:tcBorders>
              <w:top w:val="single" w:color="auto" w:sz="4" w:space="0"/>
              <w:left w:val="single" w:color="auto" w:sz="4" w:space="0"/>
              <w:bottom w:val="single" w:color="auto" w:sz="4" w:space="0"/>
            </w:tcBorders>
            <w:shd w:val="clear" w:color="auto" w:fill="auto"/>
          </w:tcPr>
          <w:p w:rsidRPr="00724A52" w:rsidR="00724A52" w:rsidP="00D47B15" w:rsidRDefault="004F20D6">
            <w:pPr>
              <w:jc w:val="both"/>
            </w:pPr>
            <w:r w:rsidRPr="00724A52">
              <w:rPr>
                <w:sz w:val="22"/>
                <w:szCs w:val="22"/>
              </w:rPr>
              <w:t>Precizēt</w:t>
            </w:r>
            <w:r w:rsidR="00D47B15">
              <w:rPr>
                <w:sz w:val="22"/>
                <w:szCs w:val="22"/>
              </w:rPr>
              <w:t>s</w:t>
            </w:r>
            <w:r w:rsidRPr="00724A52">
              <w:rPr>
                <w:sz w:val="22"/>
                <w:szCs w:val="22"/>
              </w:rPr>
              <w:t xml:space="preserve"> rīkojuma </w:t>
            </w:r>
            <w:r>
              <w:rPr>
                <w:sz w:val="22"/>
                <w:szCs w:val="22"/>
              </w:rPr>
              <w:t>p</w:t>
            </w:r>
            <w:r w:rsidRPr="00724A52">
              <w:rPr>
                <w:sz w:val="22"/>
                <w:szCs w:val="22"/>
              </w:rPr>
              <w:t>rojekta sākotnējās ietekmes novērtējuma ziņojum</w:t>
            </w:r>
            <w:r>
              <w:rPr>
                <w:sz w:val="22"/>
                <w:szCs w:val="22"/>
              </w:rPr>
              <w:t>a</w:t>
            </w:r>
            <w:r w:rsidRPr="00724A52">
              <w:rPr>
                <w:sz w:val="22"/>
                <w:szCs w:val="22"/>
              </w:rPr>
              <w:t xml:space="preserve"> (anotācija)</w:t>
            </w:r>
            <w:r w:rsidR="00D47B15">
              <w:rPr>
                <w:sz w:val="22"/>
                <w:szCs w:val="22"/>
              </w:rPr>
              <w:t xml:space="preserve"> I.sadaļas 2.punkts.</w:t>
            </w:r>
          </w:p>
        </w:tc>
      </w:tr>
    </w:tbl>
    <w:p w:rsidR="00D81B4A" w:rsidP="00DD48AB" w:rsidRDefault="00D81B4A">
      <w:pPr>
        <w:rPr>
          <w:sz w:val="22"/>
          <w:szCs w:val="22"/>
          <w:u w:val="single"/>
        </w:rPr>
      </w:pPr>
    </w:p>
    <w:p w:rsidRPr="00724A52" w:rsidR="0062047D" w:rsidP="00DD48AB" w:rsidRDefault="0062047D">
      <w:pPr>
        <w:rPr>
          <w:sz w:val="22"/>
          <w:szCs w:val="22"/>
          <w:u w:val="single"/>
        </w:rPr>
      </w:pPr>
    </w:p>
    <w:p w:rsidRPr="00724A52" w:rsidR="00734A51" w:rsidP="00DD48AB" w:rsidRDefault="005B4C38">
      <w:pPr>
        <w:outlineLvl w:val="0"/>
        <w:rPr>
          <w:sz w:val="20"/>
          <w:szCs w:val="20"/>
        </w:rPr>
      </w:pPr>
      <w:r w:rsidRPr="00724A52">
        <w:rPr>
          <w:sz w:val="20"/>
          <w:szCs w:val="20"/>
        </w:rPr>
        <w:t xml:space="preserve">Kristers </w:t>
      </w:r>
      <w:r w:rsidRPr="00724A52" w:rsidR="00DE05BF">
        <w:rPr>
          <w:sz w:val="20"/>
          <w:szCs w:val="20"/>
        </w:rPr>
        <w:t>Pļešakovs</w:t>
      </w:r>
    </w:p>
    <w:p w:rsidRPr="00724A52" w:rsidR="00734A51" w:rsidP="00DD48AB" w:rsidRDefault="00734A51">
      <w:pPr>
        <w:rPr>
          <w:iCs/>
          <w:sz w:val="20"/>
          <w:szCs w:val="20"/>
        </w:rPr>
      </w:pPr>
      <w:r w:rsidRPr="00724A52">
        <w:rPr>
          <w:iCs/>
          <w:sz w:val="20"/>
          <w:szCs w:val="20"/>
        </w:rPr>
        <w:t xml:space="preserve">Kultūras ministrijas </w:t>
      </w:r>
    </w:p>
    <w:p w:rsidRPr="00724A52" w:rsidR="00734A51" w:rsidP="00DD48AB" w:rsidRDefault="00734A51">
      <w:pPr>
        <w:rPr>
          <w:iCs/>
          <w:sz w:val="20"/>
          <w:szCs w:val="20"/>
        </w:rPr>
      </w:pPr>
      <w:r w:rsidRPr="00724A52">
        <w:rPr>
          <w:iCs/>
          <w:sz w:val="20"/>
          <w:szCs w:val="20"/>
        </w:rPr>
        <w:t xml:space="preserve">Mediju politikas nodaļas </w:t>
      </w:r>
      <w:r w:rsidRPr="00724A52" w:rsidR="00DB2323">
        <w:rPr>
          <w:iCs/>
          <w:sz w:val="20"/>
          <w:szCs w:val="20"/>
        </w:rPr>
        <w:t>vadītājs</w:t>
      </w:r>
    </w:p>
    <w:p w:rsidRPr="00724A52" w:rsidR="00DD48AB" w:rsidP="00DD48AB" w:rsidRDefault="00734A51">
      <w:pPr>
        <w:tabs>
          <w:tab w:val="left" w:pos="6804"/>
        </w:tabs>
        <w:rPr>
          <w:sz w:val="20"/>
          <w:szCs w:val="20"/>
        </w:rPr>
      </w:pPr>
      <w:r w:rsidRPr="00724A52">
        <w:rPr>
          <w:sz w:val="20"/>
          <w:szCs w:val="20"/>
        </w:rPr>
        <w:t>Tālr. 67330</w:t>
      </w:r>
      <w:r w:rsidRPr="00724A52" w:rsidR="007A31C3">
        <w:rPr>
          <w:sz w:val="20"/>
          <w:szCs w:val="20"/>
        </w:rPr>
        <w:t>33</w:t>
      </w:r>
      <w:r w:rsidRPr="00724A52" w:rsidR="00CA523B">
        <w:rPr>
          <w:sz w:val="20"/>
          <w:szCs w:val="20"/>
        </w:rPr>
        <w:t>6</w:t>
      </w:r>
    </w:p>
    <w:p w:rsidRPr="00724A52" w:rsidR="007542C3" w:rsidP="00DD48AB" w:rsidRDefault="004C34F3">
      <w:pPr>
        <w:tabs>
          <w:tab w:val="left" w:pos="6804"/>
        </w:tabs>
        <w:rPr>
          <w:sz w:val="20"/>
          <w:szCs w:val="20"/>
        </w:rPr>
      </w:pPr>
      <w:hyperlink w:history="1" r:id="rId12">
        <w:r w:rsidRPr="00724A52" w:rsidR="0026325D">
          <w:rPr>
            <w:rStyle w:val="Hipersaite"/>
            <w:sz w:val="20"/>
            <w:szCs w:val="20"/>
          </w:rPr>
          <w:t>Kristers.Plesakovs@km.gov.lv</w:t>
        </w:r>
      </w:hyperlink>
    </w:p>
    <w:sectPr w:rsidRPr="00724A52" w:rsidR="007542C3"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7D21" w16cid:durableId="20EE1105"/>
  <w16cid:commentId w16cid:paraId="79E010B1" w16cid:durableId="20EE1106"/>
  <w16cid:commentId w16cid:paraId="3E7EFDA4" w16cid:durableId="20EE1107"/>
  <w16cid:commentId w16cid:paraId="67F6A9A0" w16cid:durableId="20EE11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4F" w:rsidRDefault="0003054F" w:rsidP="00BF3E77">
      <w:r>
        <w:separator/>
      </w:r>
    </w:p>
  </w:endnote>
  <w:endnote w:type="continuationSeparator" w:id="0">
    <w:p w:rsidR="0003054F" w:rsidRDefault="0003054F" w:rsidP="00BF3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92" w:rsidRPr="001A7B71" w:rsidRDefault="00C26192" w:rsidP="001A7B71">
    <w:pPr>
      <w:pStyle w:val="Kjene"/>
      <w:rPr>
        <w:szCs w:val="20"/>
      </w:rPr>
    </w:pPr>
    <w:r w:rsidRPr="001A7B71">
      <w:rPr>
        <w:sz w:val="20"/>
        <w:szCs w:val="20"/>
      </w:rPr>
      <w:t>KMIzz_</w:t>
    </w:r>
    <w:r w:rsidR="007447A6">
      <w:rPr>
        <w:sz w:val="20"/>
        <w:szCs w:val="20"/>
      </w:rPr>
      <w:t>20</w:t>
    </w:r>
    <w:r w:rsidR="00724A52">
      <w:rPr>
        <w:sz w:val="20"/>
        <w:szCs w:val="20"/>
      </w:rPr>
      <w:t>04</w:t>
    </w:r>
    <w:r w:rsidRPr="001A7B71">
      <w:rPr>
        <w:sz w:val="20"/>
        <w:szCs w:val="20"/>
      </w:rPr>
      <w:t>20_Latvijas_Radio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92" w:rsidRPr="001A7B71" w:rsidRDefault="00C26192" w:rsidP="001A7B71">
    <w:pPr>
      <w:pStyle w:val="Kjene"/>
      <w:rPr>
        <w:szCs w:val="20"/>
      </w:rPr>
    </w:pPr>
    <w:r w:rsidRPr="001A7B71">
      <w:rPr>
        <w:sz w:val="20"/>
        <w:szCs w:val="20"/>
      </w:rPr>
      <w:t>KMIzz_</w:t>
    </w:r>
    <w:r w:rsidR="007447A6">
      <w:rPr>
        <w:sz w:val="20"/>
        <w:szCs w:val="20"/>
      </w:rPr>
      <w:t>20</w:t>
    </w:r>
    <w:r w:rsidR="00724A52">
      <w:rPr>
        <w:sz w:val="20"/>
        <w:szCs w:val="20"/>
      </w:rPr>
      <w:t>04</w:t>
    </w:r>
    <w:r w:rsidRPr="001A7B71">
      <w:rPr>
        <w:sz w:val="20"/>
        <w:szCs w:val="20"/>
      </w:rPr>
      <w:t>20_Latvijas_Radio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4F" w:rsidRDefault="0003054F" w:rsidP="00BF3E77">
      <w:r>
        <w:separator/>
      </w:r>
    </w:p>
  </w:footnote>
  <w:footnote w:type="continuationSeparator" w:id="0">
    <w:p w:rsidR="0003054F" w:rsidRDefault="0003054F"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C26192" w:rsidRDefault="004C34F3">
        <w:pPr>
          <w:pStyle w:val="Galvene"/>
          <w:jc w:val="center"/>
          <w:rPr>
            <w:sz w:val="22"/>
            <w:szCs w:val="22"/>
          </w:rPr>
        </w:pPr>
        <w:r w:rsidRPr="00177F26">
          <w:rPr>
            <w:sz w:val="22"/>
            <w:szCs w:val="22"/>
          </w:rPr>
          <w:fldChar w:fldCharType="begin"/>
        </w:r>
        <w:r w:rsidRPr="00177F26" w:rsidR="00C26192">
          <w:rPr>
            <w:sz w:val="22"/>
            <w:szCs w:val="22"/>
          </w:rPr>
          <w:instrText xml:space="preserve"> PAGE   \* MERGEFORMAT </w:instrText>
        </w:r>
        <w:r w:rsidRPr="00177F26">
          <w:rPr>
            <w:sz w:val="22"/>
            <w:szCs w:val="22"/>
          </w:rPr>
          <w:fldChar w:fldCharType="separate"/>
        </w:r>
        <w:r w:rsidR="007447A6">
          <w:rPr>
            <w:noProof/>
            <w:sz w:val="22"/>
            <w:szCs w:val="22"/>
          </w:rPr>
          <w:t>4</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E7C"/>
    <w:multiLevelType w:val="hybridMultilevel"/>
    <w:tmpl w:val="9C8C3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2">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6">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8">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9">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2">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27">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8">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9">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3">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9"/>
  </w:num>
  <w:num w:numId="2">
    <w:abstractNumId w:val="2"/>
  </w:num>
  <w:num w:numId="3">
    <w:abstractNumId w:val="17"/>
  </w:num>
  <w:num w:numId="4">
    <w:abstractNumId w:val="33"/>
  </w:num>
  <w:num w:numId="5">
    <w:abstractNumId w:val="28"/>
  </w:num>
  <w:num w:numId="6">
    <w:abstractNumId w:val="5"/>
  </w:num>
  <w:num w:numId="7">
    <w:abstractNumId w:val="20"/>
  </w:num>
  <w:num w:numId="8">
    <w:abstractNumId w:val="23"/>
  </w:num>
  <w:num w:numId="9">
    <w:abstractNumId w:val="27"/>
  </w:num>
  <w:num w:numId="10">
    <w:abstractNumId w:val="22"/>
  </w:num>
  <w:num w:numId="11">
    <w:abstractNumId w:val="19"/>
  </w:num>
  <w:num w:numId="12">
    <w:abstractNumId w:val="4"/>
  </w:num>
  <w:num w:numId="13">
    <w:abstractNumId w:val="31"/>
  </w:num>
  <w:num w:numId="14">
    <w:abstractNumId w:val="25"/>
  </w:num>
  <w:num w:numId="15">
    <w:abstractNumId w:val="16"/>
  </w:num>
  <w:num w:numId="16">
    <w:abstractNumId w:val="3"/>
  </w:num>
  <w:num w:numId="17">
    <w:abstractNumId w:val="30"/>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9"/>
  </w:num>
  <w:num w:numId="23">
    <w:abstractNumId w:val="15"/>
  </w:num>
  <w:num w:numId="24">
    <w:abstractNumId w:val="26"/>
  </w:num>
  <w:num w:numId="25">
    <w:abstractNumId w:val="11"/>
  </w:num>
  <w:num w:numId="26">
    <w:abstractNumId w:val="32"/>
  </w:num>
  <w:num w:numId="27">
    <w:abstractNumId w:val="10"/>
  </w:num>
  <w:num w:numId="28">
    <w:abstractNumId w:val="1"/>
  </w:num>
  <w:num w:numId="29">
    <w:abstractNumId w:val="18"/>
  </w:num>
  <w:num w:numId="30">
    <w:abstractNumId w:val="7"/>
  </w:num>
  <w:num w:numId="31">
    <w:abstractNumId w:val="24"/>
  </w:num>
  <w:num w:numId="32">
    <w:abstractNumId w:val="8"/>
  </w:num>
  <w:num w:numId="33">
    <w:abstractNumId w:val="6"/>
  </w:num>
  <w:num w:numId="3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23905"/>
  </w:hdrShapeDefaults>
  <w:footnotePr>
    <w:footnote w:id="-1"/>
    <w:footnote w:id="0"/>
  </w:footnotePr>
  <w:endnotePr>
    <w:endnote w:id="-1"/>
    <w:endnote w:id="0"/>
  </w:endnotePr>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77"/>
    <w:rsid w:val="000422CA"/>
    <w:rsid w:val="000438AA"/>
    <w:rsid w:val="00043F7E"/>
    <w:rsid w:val="000441EF"/>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60557"/>
    <w:rsid w:val="00061586"/>
    <w:rsid w:val="00062655"/>
    <w:rsid w:val="00062C18"/>
    <w:rsid w:val="00063471"/>
    <w:rsid w:val="00063619"/>
    <w:rsid w:val="00063C40"/>
    <w:rsid w:val="0006620F"/>
    <w:rsid w:val="00066C5A"/>
    <w:rsid w:val="00067018"/>
    <w:rsid w:val="000672B8"/>
    <w:rsid w:val="00067984"/>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9106B"/>
    <w:rsid w:val="000919C2"/>
    <w:rsid w:val="00091A8B"/>
    <w:rsid w:val="000923E1"/>
    <w:rsid w:val="00092B3A"/>
    <w:rsid w:val="000939ED"/>
    <w:rsid w:val="00095BA6"/>
    <w:rsid w:val="00095FFF"/>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016B"/>
    <w:rsid w:val="000D135D"/>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030"/>
    <w:rsid w:val="00121DD9"/>
    <w:rsid w:val="001228A8"/>
    <w:rsid w:val="00122F4F"/>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01A8"/>
    <w:rsid w:val="00142200"/>
    <w:rsid w:val="0014229B"/>
    <w:rsid w:val="00143A87"/>
    <w:rsid w:val="00144215"/>
    <w:rsid w:val="00144A25"/>
    <w:rsid w:val="00145908"/>
    <w:rsid w:val="00146434"/>
    <w:rsid w:val="00146701"/>
    <w:rsid w:val="001472A6"/>
    <w:rsid w:val="001478D5"/>
    <w:rsid w:val="001503EF"/>
    <w:rsid w:val="00150A59"/>
    <w:rsid w:val="00152194"/>
    <w:rsid w:val="00152F89"/>
    <w:rsid w:val="0015331E"/>
    <w:rsid w:val="00153409"/>
    <w:rsid w:val="00153D42"/>
    <w:rsid w:val="001544B0"/>
    <w:rsid w:val="0015468F"/>
    <w:rsid w:val="00154772"/>
    <w:rsid w:val="00155FE3"/>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600"/>
    <w:rsid w:val="00184FC6"/>
    <w:rsid w:val="00185D03"/>
    <w:rsid w:val="001863C6"/>
    <w:rsid w:val="001865E2"/>
    <w:rsid w:val="001872EB"/>
    <w:rsid w:val="00190474"/>
    <w:rsid w:val="00191204"/>
    <w:rsid w:val="00192178"/>
    <w:rsid w:val="00192295"/>
    <w:rsid w:val="00192D63"/>
    <w:rsid w:val="001942EC"/>
    <w:rsid w:val="001947BD"/>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E39"/>
    <w:rsid w:val="001B4546"/>
    <w:rsid w:val="001B49FF"/>
    <w:rsid w:val="001B5A52"/>
    <w:rsid w:val="001B5E72"/>
    <w:rsid w:val="001B68BB"/>
    <w:rsid w:val="001B7A10"/>
    <w:rsid w:val="001B7D12"/>
    <w:rsid w:val="001C0647"/>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34E5"/>
    <w:rsid w:val="001D35A8"/>
    <w:rsid w:val="001D41A8"/>
    <w:rsid w:val="001D450D"/>
    <w:rsid w:val="001D53C3"/>
    <w:rsid w:val="001D5CBE"/>
    <w:rsid w:val="001D67DD"/>
    <w:rsid w:val="001D694D"/>
    <w:rsid w:val="001D6B58"/>
    <w:rsid w:val="001D75DA"/>
    <w:rsid w:val="001D77C5"/>
    <w:rsid w:val="001E00F0"/>
    <w:rsid w:val="001E0661"/>
    <w:rsid w:val="001E15E9"/>
    <w:rsid w:val="001E18A8"/>
    <w:rsid w:val="001E253B"/>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372B"/>
    <w:rsid w:val="00203750"/>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7327"/>
    <w:rsid w:val="00227FD4"/>
    <w:rsid w:val="00230EA3"/>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CD0"/>
    <w:rsid w:val="00297D68"/>
    <w:rsid w:val="002A0556"/>
    <w:rsid w:val="002A094B"/>
    <w:rsid w:val="002A1673"/>
    <w:rsid w:val="002A1ED7"/>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4C74"/>
    <w:rsid w:val="002C5567"/>
    <w:rsid w:val="002C6D39"/>
    <w:rsid w:val="002C6E37"/>
    <w:rsid w:val="002D0189"/>
    <w:rsid w:val="002D19F5"/>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DD4"/>
    <w:rsid w:val="003276F2"/>
    <w:rsid w:val="0032778D"/>
    <w:rsid w:val="00327AF9"/>
    <w:rsid w:val="00330B73"/>
    <w:rsid w:val="0033138D"/>
    <w:rsid w:val="00332EC8"/>
    <w:rsid w:val="00332ECB"/>
    <w:rsid w:val="003339BE"/>
    <w:rsid w:val="00333B52"/>
    <w:rsid w:val="003344A4"/>
    <w:rsid w:val="00334D23"/>
    <w:rsid w:val="00335232"/>
    <w:rsid w:val="00335885"/>
    <w:rsid w:val="003375BB"/>
    <w:rsid w:val="00337678"/>
    <w:rsid w:val="00337AF1"/>
    <w:rsid w:val="0034075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40D5"/>
    <w:rsid w:val="00385185"/>
    <w:rsid w:val="00385B0D"/>
    <w:rsid w:val="00386FAF"/>
    <w:rsid w:val="0038704C"/>
    <w:rsid w:val="00387091"/>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3610"/>
    <w:rsid w:val="003C3A4A"/>
    <w:rsid w:val="003C40E0"/>
    <w:rsid w:val="003C4C1F"/>
    <w:rsid w:val="003C4C30"/>
    <w:rsid w:val="003C5678"/>
    <w:rsid w:val="003C5B61"/>
    <w:rsid w:val="003C6763"/>
    <w:rsid w:val="003C708F"/>
    <w:rsid w:val="003C795B"/>
    <w:rsid w:val="003D090C"/>
    <w:rsid w:val="003D0D5C"/>
    <w:rsid w:val="003D1F86"/>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1484"/>
    <w:rsid w:val="004214A6"/>
    <w:rsid w:val="00421847"/>
    <w:rsid w:val="00422243"/>
    <w:rsid w:val="00423100"/>
    <w:rsid w:val="00423B2F"/>
    <w:rsid w:val="00423DC4"/>
    <w:rsid w:val="00423FE9"/>
    <w:rsid w:val="00425232"/>
    <w:rsid w:val="00426340"/>
    <w:rsid w:val="0042688C"/>
    <w:rsid w:val="004301CD"/>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292F"/>
    <w:rsid w:val="004433B8"/>
    <w:rsid w:val="00443476"/>
    <w:rsid w:val="00446BAF"/>
    <w:rsid w:val="00446FF2"/>
    <w:rsid w:val="004474BD"/>
    <w:rsid w:val="0044785F"/>
    <w:rsid w:val="004508D1"/>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11"/>
    <w:rsid w:val="00490C70"/>
    <w:rsid w:val="00491C62"/>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34F3"/>
    <w:rsid w:val="004C4D68"/>
    <w:rsid w:val="004C4FF5"/>
    <w:rsid w:val="004C52B0"/>
    <w:rsid w:val="004C65FD"/>
    <w:rsid w:val="004C663A"/>
    <w:rsid w:val="004C6697"/>
    <w:rsid w:val="004C6D4D"/>
    <w:rsid w:val="004C6DD9"/>
    <w:rsid w:val="004C7158"/>
    <w:rsid w:val="004C7587"/>
    <w:rsid w:val="004D072D"/>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0D6"/>
    <w:rsid w:val="004F223A"/>
    <w:rsid w:val="004F2DFF"/>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10C93"/>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397A"/>
    <w:rsid w:val="00523E9B"/>
    <w:rsid w:val="00524895"/>
    <w:rsid w:val="00525528"/>
    <w:rsid w:val="00526149"/>
    <w:rsid w:val="00526DDA"/>
    <w:rsid w:val="005271A6"/>
    <w:rsid w:val="00527FA7"/>
    <w:rsid w:val="005301C9"/>
    <w:rsid w:val="005313D4"/>
    <w:rsid w:val="005315B9"/>
    <w:rsid w:val="00532BA5"/>
    <w:rsid w:val="00532F47"/>
    <w:rsid w:val="0053389C"/>
    <w:rsid w:val="00533E5A"/>
    <w:rsid w:val="00534AD5"/>
    <w:rsid w:val="005352F6"/>
    <w:rsid w:val="00537190"/>
    <w:rsid w:val="0053743A"/>
    <w:rsid w:val="005376F1"/>
    <w:rsid w:val="00537B01"/>
    <w:rsid w:val="00540409"/>
    <w:rsid w:val="0054067A"/>
    <w:rsid w:val="005409F1"/>
    <w:rsid w:val="00541ED4"/>
    <w:rsid w:val="0054204B"/>
    <w:rsid w:val="00542148"/>
    <w:rsid w:val="00544538"/>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721"/>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6F7B"/>
    <w:rsid w:val="005973A4"/>
    <w:rsid w:val="005A1E6D"/>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9E7"/>
    <w:rsid w:val="005B4C38"/>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5D88"/>
    <w:rsid w:val="006065BF"/>
    <w:rsid w:val="00606BAC"/>
    <w:rsid w:val="0060747E"/>
    <w:rsid w:val="00607487"/>
    <w:rsid w:val="00610874"/>
    <w:rsid w:val="00610ED2"/>
    <w:rsid w:val="006111F8"/>
    <w:rsid w:val="00611897"/>
    <w:rsid w:val="0061201F"/>
    <w:rsid w:val="0061205B"/>
    <w:rsid w:val="00612D5C"/>
    <w:rsid w:val="00612F1B"/>
    <w:rsid w:val="006132AC"/>
    <w:rsid w:val="006137E8"/>
    <w:rsid w:val="00613922"/>
    <w:rsid w:val="0061398A"/>
    <w:rsid w:val="00613E4C"/>
    <w:rsid w:val="00614506"/>
    <w:rsid w:val="0061504B"/>
    <w:rsid w:val="00615A9E"/>
    <w:rsid w:val="00617DCF"/>
    <w:rsid w:val="00617F50"/>
    <w:rsid w:val="0062047D"/>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329"/>
    <w:rsid w:val="00635410"/>
    <w:rsid w:val="00635A61"/>
    <w:rsid w:val="00637A1F"/>
    <w:rsid w:val="00641A5D"/>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E9"/>
    <w:rsid w:val="006524C8"/>
    <w:rsid w:val="00652CFF"/>
    <w:rsid w:val="00652F80"/>
    <w:rsid w:val="00654165"/>
    <w:rsid w:val="00654A9D"/>
    <w:rsid w:val="00655472"/>
    <w:rsid w:val="00655A81"/>
    <w:rsid w:val="00656A31"/>
    <w:rsid w:val="00656EA8"/>
    <w:rsid w:val="006570BB"/>
    <w:rsid w:val="006577DD"/>
    <w:rsid w:val="006579F3"/>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B"/>
    <w:rsid w:val="0067794A"/>
    <w:rsid w:val="00680703"/>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08DF"/>
    <w:rsid w:val="006A118C"/>
    <w:rsid w:val="006A233B"/>
    <w:rsid w:val="006A29F6"/>
    <w:rsid w:val="006A2DDD"/>
    <w:rsid w:val="006A38EF"/>
    <w:rsid w:val="006A3C85"/>
    <w:rsid w:val="006A4116"/>
    <w:rsid w:val="006A422F"/>
    <w:rsid w:val="006A4468"/>
    <w:rsid w:val="006A47B2"/>
    <w:rsid w:val="006A4D77"/>
    <w:rsid w:val="006A60BC"/>
    <w:rsid w:val="006A6AC0"/>
    <w:rsid w:val="006A6D3E"/>
    <w:rsid w:val="006A70D2"/>
    <w:rsid w:val="006A7A3A"/>
    <w:rsid w:val="006B02A9"/>
    <w:rsid w:val="006B0A91"/>
    <w:rsid w:val="006B0C3C"/>
    <w:rsid w:val="006B0D7D"/>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430"/>
    <w:rsid w:val="006D64C2"/>
    <w:rsid w:val="006D64FB"/>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247"/>
    <w:rsid w:val="006F1F67"/>
    <w:rsid w:val="006F249C"/>
    <w:rsid w:val="006F2C27"/>
    <w:rsid w:val="006F3B58"/>
    <w:rsid w:val="006F5EF4"/>
    <w:rsid w:val="006F738C"/>
    <w:rsid w:val="006F7DE1"/>
    <w:rsid w:val="00701871"/>
    <w:rsid w:val="00701D90"/>
    <w:rsid w:val="007022E3"/>
    <w:rsid w:val="0070260E"/>
    <w:rsid w:val="00702B5A"/>
    <w:rsid w:val="00702C00"/>
    <w:rsid w:val="00703851"/>
    <w:rsid w:val="007049FD"/>
    <w:rsid w:val="00704D64"/>
    <w:rsid w:val="00706264"/>
    <w:rsid w:val="007069F7"/>
    <w:rsid w:val="00706B4B"/>
    <w:rsid w:val="00706BD2"/>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682"/>
    <w:rsid w:val="00723AE1"/>
    <w:rsid w:val="00724A52"/>
    <w:rsid w:val="00724D28"/>
    <w:rsid w:val="007251AE"/>
    <w:rsid w:val="00727113"/>
    <w:rsid w:val="00727624"/>
    <w:rsid w:val="0073034D"/>
    <w:rsid w:val="007305D8"/>
    <w:rsid w:val="00730873"/>
    <w:rsid w:val="00730CE6"/>
    <w:rsid w:val="0073277E"/>
    <w:rsid w:val="00732EEC"/>
    <w:rsid w:val="00734668"/>
    <w:rsid w:val="00734676"/>
    <w:rsid w:val="00734A51"/>
    <w:rsid w:val="00735A15"/>
    <w:rsid w:val="00735E8E"/>
    <w:rsid w:val="00736744"/>
    <w:rsid w:val="007374E1"/>
    <w:rsid w:val="00737859"/>
    <w:rsid w:val="00740491"/>
    <w:rsid w:val="00740E95"/>
    <w:rsid w:val="00741514"/>
    <w:rsid w:val="00742D1F"/>
    <w:rsid w:val="00743298"/>
    <w:rsid w:val="00743E17"/>
    <w:rsid w:val="007447A6"/>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1E4"/>
    <w:rsid w:val="00795522"/>
    <w:rsid w:val="0079594C"/>
    <w:rsid w:val="00796157"/>
    <w:rsid w:val="0079661C"/>
    <w:rsid w:val="00796800"/>
    <w:rsid w:val="00796BB2"/>
    <w:rsid w:val="007A2A2F"/>
    <w:rsid w:val="007A31C3"/>
    <w:rsid w:val="007A31E3"/>
    <w:rsid w:val="007A4607"/>
    <w:rsid w:val="007A5137"/>
    <w:rsid w:val="007A5211"/>
    <w:rsid w:val="007A5358"/>
    <w:rsid w:val="007A5F6D"/>
    <w:rsid w:val="007A647F"/>
    <w:rsid w:val="007A7555"/>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510B"/>
    <w:rsid w:val="007D53D9"/>
    <w:rsid w:val="007D60F7"/>
    <w:rsid w:val="007D673B"/>
    <w:rsid w:val="007D7489"/>
    <w:rsid w:val="007E0F00"/>
    <w:rsid w:val="007E0F54"/>
    <w:rsid w:val="007E3368"/>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C61"/>
    <w:rsid w:val="0081034C"/>
    <w:rsid w:val="00810942"/>
    <w:rsid w:val="00811ABE"/>
    <w:rsid w:val="00811FA2"/>
    <w:rsid w:val="0081201A"/>
    <w:rsid w:val="008121CD"/>
    <w:rsid w:val="00813394"/>
    <w:rsid w:val="00813F58"/>
    <w:rsid w:val="00815191"/>
    <w:rsid w:val="00815237"/>
    <w:rsid w:val="00815D9D"/>
    <w:rsid w:val="008202C8"/>
    <w:rsid w:val="00820538"/>
    <w:rsid w:val="008210E7"/>
    <w:rsid w:val="00821567"/>
    <w:rsid w:val="00821A01"/>
    <w:rsid w:val="00821C30"/>
    <w:rsid w:val="0082262D"/>
    <w:rsid w:val="00823F68"/>
    <w:rsid w:val="00824160"/>
    <w:rsid w:val="00824C60"/>
    <w:rsid w:val="008255C1"/>
    <w:rsid w:val="0082629D"/>
    <w:rsid w:val="0082664D"/>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26AD"/>
    <w:rsid w:val="008726D7"/>
    <w:rsid w:val="00872B21"/>
    <w:rsid w:val="00872CA7"/>
    <w:rsid w:val="00872EE3"/>
    <w:rsid w:val="00873C22"/>
    <w:rsid w:val="0087408E"/>
    <w:rsid w:val="008751A1"/>
    <w:rsid w:val="00875BE2"/>
    <w:rsid w:val="00875F22"/>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EED"/>
    <w:rsid w:val="008E2F4F"/>
    <w:rsid w:val="008E3113"/>
    <w:rsid w:val="008E38A0"/>
    <w:rsid w:val="008E5766"/>
    <w:rsid w:val="008E5921"/>
    <w:rsid w:val="008E5F9A"/>
    <w:rsid w:val="008E6D84"/>
    <w:rsid w:val="008E7AF6"/>
    <w:rsid w:val="008E7E2B"/>
    <w:rsid w:val="008F09CC"/>
    <w:rsid w:val="008F10E9"/>
    <w:rsid w:val="008F23D1"/>
    <w:rsid w:val="008F2860"/>
    <w:rsid w:val="008F2906"/>
    <w:rsid w:val="008F2B83"/>
    <w:rsid w:val="008F2BB4"/>
    <w:rsid w:val="008F45F4"/>
    <w:rsid w:val="008F4637"/>
    <w:rsid w:val="008F4A5D"/>
    <w:rsid w:val="008F5D4F"/>
    <w:rsid w:val="008F5F33"/>
    <w:rsid w:val="008F6273"/>
    <w:rsid w:val="009004E0"/>
    <w:rsid w:val="009006A9"/>
    <w:rsid w:val="00900D6C"/>
    <w:rsid w:val="00901F12"/>
    <w:rsid w:val="0090361A"/>
    <w:rsid w:val="00903733"/>
    <w:rsid w:val="00903BC5"/>
    <w:rsid w:val="0090431F"/>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B18"/>
    <w:rsid w:val="00923A4A"/>
    <w:rsid w:val="00923D7B"/>
    <w:rsid w:val="00923D9D"/>
    <w:rsid w:val="009245F8"/>
    <w:rsid w:val="009249BF"/>
    <w:rsid w:val="00924A5D"/>
    <w:rsid w:val="0092551E"/>
    <w:rsid w:val="00926949"/>
    <w:rsid w:val="00926DFB"/>
    <w:rsid w:val="009272BF"/>
    <w:rsid w:val="00927712"/>
    <w:rsid w:val="00927C63"/>
    <w:rsid w:val="00931CA6"/>
    <w:rsid w:val="00932AE0"/>
    <w:rsid w:val="00932D7A"/>
    <w:rsid w:val="00933C30"/>
    <w:rsid w:val="009346AD"/>
    <w:rsid w:val="009349F6"/>
    <w:rsid w:val="00934EBA"/>
    <w:rsid w:val="00935110"/>
    <w:rsid w:val="009373E6"/>
    <w:rsid w:val="00940DF1"/>
    <w:rsid w:val="00942745"/>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71B4"/>
    <w:rsid w:val="009674CF"/>
    <w:rsid w:val="00967B6E"/>
    <w:rsid w:val="00970739"/>
    <w:rsid w:val="00970B32"/>
    <w:rsid w:val="00970D6D"/>
    <w:rsid w:val="00970F47"/>
    <w:rsid w:val="009713C5"/>
    <w:rsid w:val="00972241"/>
    <w:rsid w:val="00972A46"/>
    <w:rsid w:val="00973734"/>
    <w:rsid w:val="00973ED7"/>
    <w:rsid w:val="00975B7A"/>
    <w:rsid w:val="009769A6"/>
    <w:rsid w:val="00976E37"/>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7B29"/>
    <w:rsid w:val="00990302"/>
    <w:rsid w:val="00990A61"/>
    <w:rsid w:val="00990BBA"/>
    <w:rsid w:val="00990C94"/>
    <w:rsid w:val="009912CA"/>
    <w:rsid w:val="009923B8"/>
    <w:rsid w:val="00992B49"/>
    <w:rsid w:val="009932A5"/>
    <w:rsid w:val="00993512"/>
    <w:rsid w:val="009946E1"/>
    <w:rsid w:val="00994A9C"/>
    <w:rsid w:val="00994AB3"/>
    <w:rsid w:val="00995165"/>
    <w:rsid w:val="00995DB6"/>
    <w:rsid w:val="00995E13"/>
    <w:rsid w:val="009964A7"/>
    <w:rsid w:val="00996BE0"/>
    <w:rsid w:val="009A08C7"/>
    <w:rsid w:val="009A124B"/>
    <w:rsid w:val="009A237E"/>
    <w:rsid w:val="009A42AB"/>
    <w:rsid w:val="009A5495"/>
    <w:rsid w:val="009A54F4"/>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D25"/>
    <w:rsid w:val="009B7E5D"/>
    <w:rsid w:val="009C0F30"/>
    <w:rsid w:val="009C18CB"/>
    <w:rsid w:val="009C201B"/>
    <w:rsid w:val="009C235D"/>
    <w:rsid w:val="009C2656"/>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9D2"/>
    <w:rsid w:val="00A137BE"/>
    <w:rsid w:val="00A14293"/>
    <w:rsid w:val="00A14687"/>
    <w:rsid w:val="00A14707"/>
    <w:rsid w:val="00A14BDB"/>
    <w:rsid w:val="00A14CD9"/>
    <w:rsid w:val="00A14E0E"/>
    <w:rsid w:val="00A1570A"/>
    <w:rsid w:val="00A15AC2"/>
    <w:rsid w:val="00A15E01"/>
    <w:rsid w:val="00A209BE"/>
    <w:rsid w:val="00A225D1"/>
    <w:rsid w:val="00A225F7"/>
    <w:rsid w:val="00A23117"/>
    <w:rsid w:val="00A23160"/>
    <w:rsid w:val="00A2324A"/>
    <w:rsid w:val="00A23AC6"/>
    <w:rsid w:val="00A242DF"/>
    <w:rsid w:val="00A24588"/>
    <w:rsid w:val="00A249B5"/>
    <w:rsid w:val="00A260BA"/>
    <w:rsid w:val="00A262BA"/>
    <w:rsid w:val="00A26952"/>
    <w:rsid w:val="00A27818"/>
    <w:rsid w:val="00A31616"/>
    <w:rsid w:val="00A321F9"/>
    <w:rsid w:val="00A34258"/>
    <w:rsid w:val="00A34589"/>
    <w:rsid w:val="00A34685"/>
    <w:rsid w:val="00A347BC"/>
    <w:rsid w:val="00A3499D"/>
    <w:rsid w:val="00A3537D"/>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975"/>
    <w:rsid w:val="00A63F5E"/>
    <w:rsid w:val="00A64BDD"/>
    <w:rsid w:val="00A65ECD"/>
    <w:rsid w:val="00A67333"/>
    <w:rsid w:val="00A675E5"/>
    <w:rsid w:val="00A67649"/>
    <w:rsid w:val="00A70285"/>
    <w:rsid w:val="00A706B9"/>
    <w:rsid w:val="00A70833"/>
    <w:rsid w:val="00A70D04"/>
    <w:rsid w:val="00A71C53"/>
    <w:rsid w:val="00A72843"/>
    <w:rsid w:val="00A72EC9"/>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ECF"/>
    <w:rsid w:val="00A92F12"/>
    <w:rsid w:val="00A94450"/>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4D5F"/>
    <w:rsid w:val="00AE5A84"/>
    <w:rsid w:val="00AE5DE7"/>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3AAB"/>
    <w:rsid w:val="00B25451"/>
    <w:rsid w:val="00B25561"/>
    <w:rsid w:val="00B25C5D"/>
    <w:rsid w:val="00B260AA"/>
    <w:rsid w:val="00B269FE"/>
    <w:rsid w:val="00B26F25"/>
    <w:rsid w:val="00B274FD"/>
    <w:rsid w:val="00B2798D"/>
    <w:rsid w:val="00B308A0"/>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B0C"/>
    <w:rsid w:val="00B61E66"/>
    <w:rsid w:val="00B6261C"/>
    <w:rsid w:val="00B62653"/>
    <w:rsid w:val="00B659FC"/>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CE5"/>
    <w:rsid w:val="00BA1700"/>
    <w:rsid w:val="00BA19CC"/>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5804"/>
    <w:rsid w:val="00BF5ABC"/>
    <w:rsid w:val="00C008C3"/>
    <w:rsid w:val="00C008F1"/>
    <w:rsid w:val="00C00AC5"/>
    <w:rsid w:val="00C013FD"/>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B3A"/>
    <w:rsid w:val="00C571BF"/>
    <w:rsid w:val="00C606BE"/>
    <w:rsid w:val="00C60A54"/>
    <w:rsid w:val="00C60AFC"/>
    <w:rsid w:val="00C63E18"/>
    <w:rsid w:val="00C64ED4"/>
    <w:rsid w:val="00C65ABA"/>
    <w:rsid w:val="00C66523"/>
    <w:rsid w:val="00C66B3E"/>
    <w:rsid w:val="00C67582"/>
    <w:rsid w:val="00C677E5"/>
    <w:rsid w:val="00C72184"/>
    <w:rsid w:val="00C735A3"/>
    <w:rsid w:val="00C73F5C"/>
    <w:rsid w:val="00C74218"/>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47B15"/>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1A4B"/>
    <w:rsid w:val="00D62265"/>
    <w:rsid w:val="00D62571"/>
    <w:rsid w:val="00D629E1"/>
    <w:rsid w:val="00D62EBB"/>
    <w:rsid w:val="00D63A4C"/>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754"/>
    <w:rsid w:val="00D9119E"/>
    <w:rsid w:val="00D91FF4"/>
    <w:rsid w:val="00D93FF0"/>
    <w:rsid w:val="00D93FF7"/>
    <w:rsid w:val="00D94CBD"/>
    <w:rsid w:val="00D95087"/>
    <w:rsid w:val="00D95DDE"/>
    <w:rsid w:val="00D975D9"/>
    <w:rsid w:val="00DA0786"/>
    <w:rsid w:val="00DA1665"/>
    <w:rsid w:val="00DA1C72"/>
    <w:rsid w:val="00DA2175"/>
    <w:rsid w:val="00DA29B9"/>
    <w:rsid w:val="00DA392C"/>
    <w:rsid w:val="00DA3B6F"/>
    <w:rsid w:val="00DA3E8C"/>
    <w:rsid w:val="00DA470C"/>
    <w:rsid w:val="00DA47C5"/>
    <w:rsid w:val="00DA573E"/>
    <w:rsid w:val="00DA655A"/>
    <w:rsid w:val="00DB01D7"/>
    <w:rsid w:val="00DB04C0"/>
    <w:rsid w:val="00DB08BD"/>
    <w:rsid w:val="00DB0E5A"/>
    <w:rsid w:val="00DB15D4"/>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CFE"/>
    <w:rsid w:val="00DD6A8C"/>
    <w:rsid w:val="00DD6DFB"/>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2620"/>
    <w:rsid w:val="00DF31D8"/>
    <w:rsid w:val="00DF3B3D"/>
    <w:rsid w:val="00DF549E"/>
    <w:rsid w:val="00DF582C"/>
    <w:rsid w:val="00DF74F1"/>
    <w:rsid w:val="00DF75D9"/>
    <w:rsid w:val="00DF7C79"/>
    <w:rsid w:val="00E00689"/>
    <w:rsid w:val="00E00FE2"/>
    <w:rsid w:val="00E020A1"/>
    <w:rsid w:val="00E03321"/>
    <w:rsid w:val="00E03A76"/>
    <w:rsid w:val="00E041B5"/>
    <w:rsid w:val="00E04452"/>
    <w:rsid w:val="00E06ADC"/>
    <w:rsid w:val="00E07428"/>
    <w:rsid w:val="00E0752E"/>
    <w:rsid w:val="00E1032A"/>
    <w:rsid w:val="00E10AC7"/>
    <w:rsid w:val="00E10E6E"/>
    <w:rsid w:val="00E1133B"/>
    <w:rsid w:val="00E12CBC"/>
    <w:rsid w:val="00E1308C"/>
    <w:rsid w:val="00E13090"/>
    <w:rsid w:val="00E13E9C"/>
    <w:rsid w:val="00E14A96"/>
    <w:rsid w:val="00E15532"/>
    <w:rsid w:val="00E16BB7"/>
    <w:rsid w:val="00E1759F"/>
    <w:rsid w:val="00E20464"/>
    <w:rsid w:val="00E21BD9"/>
    <w:rsid w:val="00E21DAE"/>
    <w:rsid w:val="00E226C2"/>
    <w:rsid w:val="00E22812"/>
    <w:rsid w:val="00E2310C"/>
    <w:rsid w:val="00E23637"/>
    <w:rsid w:val="00E236D2"/>
    <w:rsid w:val="00E258CB"/>
    <w:rsid w:val="00E261C8"/>
    <w:rsid w:val="00E26D7E"/>
    <w:rsid w:val="00E270CE"/>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326C"/>
    <w:rsid w:val="00E74085"/>
    <w:rsid w:val="00E7560D"/>
    <w:rsid w:val="00E75636"/>
    <w:rsid w:val="00E758C4"/>
    <w:rsid w:val="00E769A7"/>
    <w:rsid w:val="00E805C7"/>
    <w:rsid w:val="00E808A7"/>
    <w:rsid w:val="00E80B32"/>
    <w:rsid w:val="00E80E11"/>
    <w:rsid w:val="00E8171B"/>
    <w:rsid w:val="00E81FB6"/>
    <w:rsid w:val="00E83488"/>
    <w:rsid w:val="00E8420E"/>
    <w:rsid w:val="00E8427F"/>
    <w:rsid w:val="00E84C9F"/>
    <w:rsid w:val="00E8510E"/>
    <w:rsid w:val="00E85CF4"/>
    <w:rsid w:val="00E87A45"/>
    <w:rsid w:val="00E90214"/>
    <w:rsid w:val="00E90486"/>
    <w:rsid w:val="00E90FCC"/>
    <w:rsid w:val="00E92E9A"/>
    <w:rsid w:val="00E9378F"/>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689"/>
    <w:rsid w:val="00EC083A"/>
    <w:rsid w:val="00EC1045"/>
    <w:rsid w:val="00EC1389"/>
    <w:rsid w:val="00EC1935"/>
    <w:rsid w:val="00EC244A"/>
    <w:rsid w:val="00EC24C1"/>
    <w:rsid w:val="00EC293C"/>
    <w:rsid w:val="00EC2AA9"/>
    <w:rsid w:val="00EC2D6B"/>
    <w:rsid w:val="00EC3BB0"/>
    <w:rsid w:val="00EC5010"/>
    <w:rsid w:val="00EC5250"/>
    <w:rsid w:val="00EC5724"/>
    <w:rsid w:val="00EC7266"/>
    <w:rsid w:val="00ED022D"/>
    <w:rsid w:val="00ED0DC0"/>
    <w:rsid w:val="00ED11E1"/>
    <w:rsid w:val="00ED14A9"/>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5A09"/>
    <w:rsid w:val="00F15B0A"/>
    <w:rsid w:val="00F15EEC"/>
    <w:rsid w:val="00F16A60"/>
    <w:rsid w:val="00F16D8F"/>
    <w:rsid w:val="00F202FE"/>
    <w:rsid w:val="00F20AAD"/>
    <w:rsid w:val="00F21835"/>
    <w:rsid w:val="00F22095"/>
    <w:rsid w:val="00F22C8F"/>
    <w:rsid w:val="00F23F9C"/>
    <w:rsid w:val="00F241FE"/>
    <w:rsid w:val="00F24700"/>
    <w:rsid w:val="00F25A78"/>
    <w:rsid w:val="00F25F95"/>
    <w:rsid w:val="00F263B9"/>
    <w:rsid w:val="00F3060F"/>
    <w:rsid w:val="00F31E70"/>
    <w:rsid w:val="00F32111"/>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36F68"/>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D57"/>
    <w:rsid w:val="00F90824"/>
    <w:rsid w:val="00F90988"/>
    <w:rsid w:val="00F916ED"/>
    <w:rsid w:val="00F920FA"/>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CBD"/>
    <w:rsid w:val="00FD14F5"/>
    <w:rsid w:val="00FD14F6"/>
    <w:rsid w:val="00FD1DF0"/>
    <w:rsid w:val="00FD2E16"/>
    <w:rsid w:val="00FD4D45"/>
    <w:rsid w:val="00FD5F47"/>
    <w:rsid w:val="00FD6A22"/>
    <w:rsid w:val="00FD7101"/>
    <w:rsid w:val="00FD7368"/>
    <w:rsid w:val="00FE0207"/>
    <w:rsid w:val="00FE0907"/>
    <w:rsid w:val="00FE1BF9"/>
    <w:rsid w:val="00FE1FBF"/>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uiPriority w:val="99"/>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ais"/>
    <w:rsid w:val="00611897"/>
    <w:pPr>
      <w:spacing w:before="75" w:after="75"/>
      <w:jc w:val="right"/>
    </w:p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ters.Plesakovs@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ED8D6B-5893-4F28-A963-325EAFED993F}">
  <ds:schemaRefs>
    <ds:schemaRef ds:uri="http://schemas.openxmlformats.org/officeDocument/2006/bibliography"/>
  </ds:schemaRefs>
</ds:datastoreItem>
</file>

<file path=customXml/itemProps5.xml><?xml version="1.0" encoding="utf-8"?>
<ds:datastoreItem xmlns:ds="http://schemas.openxmlformats.org/officeDocument/2006/customXml" ds:itemID="{4D765469-310C-4848-A509-B65797EA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4324</Words>
  <Characters>2465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Paula Feldmane</dc:creator>
  <cp:keywords>KMIzz_081118_groz_474</cp:keywords>
  <dc:description>B.Valentinoviča
Tālr.67229272
Baiba.Valentinovica@mantojums.lv</dc:description>
  <cp:lastModifiedBy>GatisG</cp:lastModifiedBy>
  <cp:revision>4</cp:revision>
  <cp:lastPrinted>2020-03-09T07:13:00Z</cp:lastPrinted>
  <dcterms:created xsi:type="dcterms:W3CDTF">2020-04-07T05:06:00Z</dcterms:created>
  <dcterms:modified xsi:type="dcterms:W3CDTF">2020-04-20T05:25:00Z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