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1438" w14:textId="77777777" w:rsidR="004946CD" w:rsidRDefault="004946CD" w:rsidP="004946CD">
      <w:pPr>
        <w:tabs>
          <w:tab w:val="left" w:pos="6663"/>
        </w:tabs>
        <w:rPr>
          <w:sz w:val="28"/>
          <w:szCs w:val="28"/>
        </w:rPr>
      </w:pPr>
    </w:p>
    <w:p w14:paraId="68433E2C" w14:textId="77777777" w:rsidR="004946CD" w:rsidRDefault="004946CD" w:rsidP="004946CD">
      <w:pPr>
        <w:tabs>
          <w:tab w:val="left" w:pos="6663"/>
        </w:tabs>
        <w:rPr>
          <w:sz w:val="28"/>
          <w:szCs w:val="28"/>
        </w:rPr>
      </w:pPr>
    </w:p>
    <w:p w14:paraId="1AE7050C" w14:textId="77777777" w:rsidR="004946CD" w:rsidRDefault="004946CD" w:rsidP="004946CD">
      <w:pPr>
        <w:tabs>
          <w:tab w:val="left" w:pos="6663"/>
        </w:tabs>
        <w:rPr>
          <w:sz w:val="28"/>
          <w:szCs w:val="28"/>
        </w:rPr>
      </w:pPr>
    </w:p>
    <w:p w14:paraId="4530FCD1" w14:textId="02D7572C" w:rsidR="004946CD" w:rsidRPr="007779EA" w:rsidRDefault="004946CD" w:rsidP="004946CD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gada</w:t>
      </w:r>
      <w:r w:rsidR="0000752C">
        <w:rPr>
          <w:sz w:val="28"/>
          <w:szCs w:val="28"/>
        </w:rPr>
        <w:t> 18.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00752C">
        <w:rPr>
          <w:sz w:val="28"/>
          <w:szCs w:val="28"/>
        </w:rPr>
        <w:t> 340</w:t>
      </w:r>
    </w:p>
    <w:p w14:paraId="035FBCF0" w14:textId="225B8B90" w:rsidR="004946CD" w:rsidRPr="007779EA" w:rsidRDefault="004946CD" w:rsidP="004946CD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0752C">
        <w:rPr>
          <w:sz w:val="28"/>
          <w:szCs w:val="28"/>
        </w:rPr>
        <w:t> 41 53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38089941" w14:textId="77777777" w:rsidR="00CD369B" w:rsidRPr="00FA7478" w:rsidRDefault="00CD369B" w:rsidP="004946CD">
      <w:pPr>
        <w:rPr>
          <w:sz w:val="28"/>
          <w:szCs w:val="28"/>
        </w:rPr>
      </w:pPr>
    </w:p>
    <w:p w14:paraId="00467BA5" w14:textId="77777777" w:rsidR="004946CD" w:rsidRDefault="00CD369B" w:rsidP="004946CD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86452FD" w14:textId="529D86BA" w:rsidR="00CD369B" w:rsidRPr="00FA7478" w:rsidRDefault="004946CD" w:rsidP="004946C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4BD095B1" w14:textId="77777777" w:rsidR="00CD369B" w:rsidRPr="00FA7478" w:rsidRDefault="00CD369B" w:rsidP="004946CD">
      <w:pPr>
        <w:pStyle w:val="Parasts1"/>
        <w:jc w:val="both"/>
        <w:rPr>
          <w:b/>
          <w:bCs/>
          <w:sz w:val="28"/>
          <w:szCs w:val="28"/>
        </w:rPr>
      </w:pPr>
    </w:p>
    <w:p w14:paraId="1C0B82B7" w14:textId="74094973" w:rsidR="000A5E79" w:rsidRDefault="00B0757D" w:rsidP="00B0757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09705C">
        <w:rPr>
          <w:sz w:val="28"/>
          <w:szCs w:val="28"/>
        </w:rPr>
        <w:t xml:space="preserve">Finanšu ministrijai no valsts budžeta programmas 02.00.00 </w:t>
      </w:r>
      <w:r w:rsidR="004946CD">
        <w:rPr>
          <w:sz w:val="28"/>
          <w:szCs w:val="28"/>
        </w:rPr>
        <w:t>"</w:t>
      </w:r>
      <w:r w:rsidR="00CD369B" w:rsidRPr="0009705C">
        <w:rPr>
          <w:sz w:val="28"/>
          <w:szCs w:val="28"/>
        </w:rPr>
        <w:t>Līdzekļi neparedzētiem gadījumiem</w:t>
      </w:r>
      <w:r w:rsidR="004946CD">
        <w:rPr>
          <w:sz w:val="28"/>
          <w:szCs w:val="28"/>
        </w:rPr>
        <w:t>"</w:t>
      </w:r>
      <w:r w:rsidR="00E76F6E" w:rsidRPr="0009705C">
        <w:rPr>
          <w:sz w:val="28"/>
          <w:szCs w:val="28"/>
        </w:rPr>
        <w:t xml:space="preserve"> </w:t>
      </w:r>
      <w:r w:rsidR="00CD369B" w:rsidRPr="0009705C">
        <w:rPr>
          <w:sz w:val="28"/>
          <w:szCs w:val="28"/>
        </w:rPr>
        <w:t>piešķirt</w:t>
      </w:r>
      <w:r w:rsidR="00E76F6E" w:rsidRPr="0009705C">
        <w:rPr>
          <w:sz w:val="28"/>
          <w:szCs w:val="28"/>
        </w:rPr>
        <w:t xml:space="preserve"> </w:t>
      </w:r>
      <w:r w:rsidR="009B64E5" w:rsidRPr="0009705C">
        <w:rPr>
          <w:sz w:val="28"/>
          <w:szCs w:val="28"/>
        </w:rPr>
        <w:t xml:space="preserve">Kultūras ministrijai </w:t>
      </w:r>
      <w:r w:rsidR="00EE25C5" w:rsidRPr="0009705C">
        <w:rPr>
          <w:sz w:val="28"/>
          <w:szCs w:val="28"/>
        </w:rPr>
        <w:t>3</w:t>
      </w:r>
      <w:r w:rsidR="00856B28" w:rsidRPr="0009705C">
        <w:rPr>
          <w:sz w:val="28"/>
          <w:szCs w:val="28"/>
        </w:rPr>
        <w:t>94</w:t>
      </w:r>
      <w:r>
        <w:rPr>
          <w:sz w:val="28"/>
          <w:szCs w:val="28"/>
        </w:rPr>
        <w:t> </w:t>
      </w:r>
      <w:r w:rsidR="00856B28" w:rsidRPr="0009705C">
        <w:rPr>
          <w:sz w:val="28"/>
          <w:szCs w:val="28"/>
        </w:rPr>
        <w:t>501</w:t>
      </w:r>
      <w:r w:rsidR="009B64E5" w:rsidRPr="0009705C">
        <w:rPr>
          <w:sz w:val="28"/>
          <w:szCs w:val="28"/>
        </w:rPr>
        <w:t xml:space="preserve"> </w:t>
      </w:r>
      <w:proofErr w:type="spellStart"/>
      <w:r w:rsidR="009B64E5" w:rsidRPr="0009705C">
        <w:rPr>
          <w:i/>
          <w:sz w:val="28"/>
          <w:szCs w:val="28"/>
        </w:rPr>
        <w:t>euro</w:t>
      </w:r>
      <w:proofErr w:type="spellEnd"/>
      <w:r w:rsidR="009B64E5" w:rsidRPr="0009705C">
        <w:rPr>
          <w:sz w:val="28"/>
          <w:szCs w:val="28"/>
        </w:rPr>
        <w:t xml:space="preserve">, </w:t>
      </w:r>
      <w:r w:rsidR="00145F06" w:rsidRPr="0009705C">
        <w:rPr>
          <w:sz w:val="28"/>
          <w:szCs w:val="28"/>
        </w:rPr>
        <w:t xml:space="preserve">lai </w:t>
      </w:r>
      <w:r>
        <w:rPr>
          <w:sz w:val="28"/>
          <w:szCs w:val="28"/>
        </w:rPr>
        <w:br/>
      </w:r>
      <w:proofErr w:type="spellStart"/>
      <w:r w:rsidR="00145F06" w:rsidRPr="0009705C">
        <w:rPr>
          <w:sz w:val="28"/>
          <w:szCs w:val="28"/>
        </w:rPr>
        <w:t>Covid-19</w:t>
      </w:r>
      <w:proofErr w:type="spellEnd"/>
      <w:r w:rsidR="00145F06" w:rsidRPr="0009705C">
        <w:rPr>
          <w:sz w:val="28"/>
          <w:szCs w:val="28"/>
        </w:rPr>
        <w:t xml:space="preserve"> </w:t>
      </w:r>
      <w:r w:rsidR="00D05E3B" w:rsidRPr="0009705C">
        <w:rPr>
          <w:sz w:val="28"/>
          <w:szCs w:val="28"/>
        </w:rPr>
        <w:t xml:space="preserve">izplatības seku novēršanas un </w:t>
      </w:r>
      <w:r w:rsidR="00F146E0">
        <w:rPr>
          <w:sz w:val="28"/>
          <w:szCs w:val="28"/>
        </w:rPr>
        <w:t xml:space="preserve">pārvarēšanas pasākumu ietvaros </w:t>
      </w:r>
      <w:r w:rsidR="00D05E3B" w:rsidRPr="0009705C">
        <w:rPr>
          <w:sz w:val="28"/>
          <w:szCs w:val="28"/>
        </w:rPr>
        <w:t>veiktu investīcijas kultūras infrastruktūrā</w:t>
      </w:r>
      <w:r w:rsidR="00145F06" w:rsidRPr="0009705C">
        <w:rPr>
          <w:sz w:val="28"/>
          <w:szCs w:val="28"/>
        </w:rPr>
        <w:t xml:space="preserve">, </w:t>
      </w:r>
      <w:r w:rsidR="009B64E5" w:rsidRPr="0009705C">
        <w:rPr>
          <w:sz w:val="28"/>
          <w:szCs w:val="28"/>
        </w:rPr>
        <w:t>tai skaitā:</w:t>
      </w:r>
    </w:p>
    <w:p w14:paraId="00A2710A" w14:textId="32F67B2D" w:rsidR="000A5E79" w:rsidRDefault="00B0757D" w:rsidP="00B0757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27C97">
        <w:rPr>
          <w:sz w:val="28"/>
          <w:szCs w:val="28"/>
        </w:rPr>
        <w:t>204 </w:t>
      </w:r>
      <w:r w:rsidR="00856B28" w:rsidRPr="000A5E79">
        <w:rPr>
          <w:sz w:val="28"/>
          <w:szCs w:val="28"/>
        </w:rPr>
        <w:t>800</w:t>
      </w:r>
      <w:r w:rsidR="00FA7478" w:rsidRPr="000A5E79">
        <w:rPr>
          <w:sz w:val="28"/>
          <w:szCs w:val="28"/>
        </w:rPr>
        <w:t xml:space="preserve"> </w:t>
      </w:r>
      <w:r w:rsidR="00FA7478" w:rsidRPr="000A5E79">
        <w:rPr>
          <w:i/>
          <w:sz w:val="28"/>
          <w:szCs w:val="28"/>
        </w:rPr>
        <w:t>euro</w:t>
      </w:r>
      <w:r w:rsidR="00FA7478" w:rsidRPr="000A5E79">
        <w:rPr>
          <w:sz w:val="28"/>
          <w:szCs w:val="28"/>
        </w:rPr>
        <w:t xml:space="preserve"> </w:t>
      </w:r>
      <w:r w:rsidR="00F146E0" w:rsidRPr="000A5E79">
        <w:rPr>
          <w:sz w:val="28"/>
          <w:szCs w:val="28"/>
        </w:rPr>
        <w:t>Latvijas E</w:t>
      </w:r>
      <w:r w:rsidR="00856B28" w:rsidRPr="000A5E79">
        <w:rPr>
          <w:sz w:val="28"/>
          <w:szCs w:val="28"/>
        </w:rPr>
        <w:t>tnogrāfiskajam brīvdabas muzejam</w:t>
      </w:r>
      <w:r w:rsidR="00FA7478" w:rsidRPr="000A5E79">
        <w:rPr>
          <w:sz w:val="28"/>
          <w:szCs w:val="28"/>
        </w:rPr>
        <w:t xml:space="preserve"> </w:t>
      </w:r>
      <w:r w:rsidR="00ED7C84">
        <w:rPr>
          <w:sz w:val="28"/>
          <w:szCs w:val="28"/>
        </w:rPr>
        <w:t xml:space="preserve">– </w:t>
      </w:r>
      <w:r w:rsidR="00856B28" w:rsidRPr="000A5E79">
        <w:rPr>
          <w:sz w:val="28"/>
          <w:szCs w:val="28"/>
        </w:rPr>
        <w:t>apkures sistēm</w:t>
      </w:r>
      <w:r w:rsidR="00ED7C84">
        <w:rPr>
          <w:sz w:val="28"/>
          <w:szCs w:val="28"/>
        </w:rPr>
        <w:t>as atjaunošanai</w:t>
      </w:r>
      <w:r w:rsidR="00856B28" w:rsidRPr="000A5E79">
        <w:rPr>
          <w:sz w:val="28"/>
          <w:szCs w:val="28"/>
        </w:rPr>
        <w:t xml:space="preserve"> un muzeja </w:t>
      </w:r>
      <w:proofErr w:type="spellStart"/>
      <w:r w:rsidR="00856B28" w:rsidRPr="000A5E79">
        <w:rPr>
          <w:sz w:val="28"/>
          <w:szCs w:val="28"/>
        </w:rPr>
        <w:t>eksponātēku</w:t>
      </w:r>
      <w:proofErr w:type="spellEnd"/>
      <w:r w:rsidR="00856B28" w:rsidRPr="000A5E79">
        <w:rPr>
          <w:sz w:val="28"/>
          <w:szCs w:val="28"/>
        </w:rPr>
        <w:t xml:space="preserve"> restaurācijas darb</w:t>
      </w:r>
      <w:r w:rsidR="00ED7C84">
        <w:rPr>
          <w:sz w:val="28"/>
          <w:szCs w:val="28"/>
        </w:rPr>
        <w:t>iem</w:t>
      </w:r>
      <w:r w:rsidR="00FA7478" w:rsidRPr="000A5E79">
        <w:rPr>
          <w:sz w:val="28"/>
          <w:szCs w:val="28"/>
        </w:rPr>
        <w:t xml:space="preserve">; </w:t>
      </w:r>
    </w:p>
    <w:p w14:paraId="72D735D7" w14:textId="576C9376" w:rsidR="00E474A7" w:rsidRDefault="00B0757D" w:rsidP="00B0757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56B28" w:rsidRPr="000A5E79">
        <w:rPr>
          <w:sz w:val="28"/>
          <w:szCs w:val="28"/>
        </w:rPr>
        <w:t>189 701</w:t>
      </w:r>
      <w:r w:rsidR="003C2EFF" w:rsidRPr="000A5E79">
        <w:rPr>
          <w:sz w:val="28"/>
          <w:szCs w:val="28"/>
        </w:rPr>
        <w:t xml:space="preserve"> </w:t>
      </w:r>
      <w:r w:rsidR="003C2EFF" w:rsidRPr="000A5E79">
        <w:rPr>
          <w:i/>
          <w:sz w:val="28"/>
          <w:szCs w:val="28"/>
        </w:rPr>
        <w:t>euro</w:t>
      </w:r>
      <w:r w:rsidR="00856B28" w:rsidRPr="000A5E79">
        <w:rPr>
          <w:sz w:val="28"/>
          <w:szCs w:val="28"/>
        </w:rPr>
        <w:t xml:space="preserve"> </w:t>
      </w:r>
      <w:r w:rsidR="00D956C0" w:rsidRPr="000A5E79">
        <w:rPr>
          <w:sz w:val="28"/>
          <w:szCs w:val="28"/>
        </w:rPr>
        <w:t xml:space="preserve">pārskaitīšanai </w:t>
      </w:r>
      <w:r w:rsidR="00856B28" w:rsidRPr="000A5E79">
        <w:rPr>
          <w:sz w:val="28"/>
          <w:szCs w:val="28"/>
        </w:rPr>
        <w:t>valsts sabie</w:t>
      </w:r>
      <w:r w:rsidR="00F146E0" w:rsidRPr="000A5E79">
        <w:rPr>
          <w:sz w:val="28"/>
          <w:szCs w:val="28"/>
        </w:rPr>
        <w:t xml:space="preserve">drībai ar ierobežotu atbildību </w:t>
      </w:r>
      <w:r w:rsidR="004946CD">
        <w:rPr>
          <w:sz w:val="28"/>
          <w:szCs w:val="28"/>
        </w:rPr>
        <w:t>"</w:t>
      </w:r>
      <w:r w:rsidR="00856B28" w:rsidRPr="000A5E79">
        <w:rPr>
          <w:sz w:val="28"/>
          <w:szCs w:val="28"/>
        </w:rPr>
        <w:t>Latvijas Nacionālā opera un balets</w:t>
      </w:r>
      <w:r w:rsidR="004946CD">
        <w:rPr>
          <w:sz w:val="28"/>
          <w:szCs w:val="28"/>
        </w:rPr>
        <w:t>"</w:t>
      </w:r>
      <w:r w:rsidR="00ED7C84">
        <w:rPr>
          <w:sz w:val="28"/>
          <w:szCs w:val="28"/>
        </w:rPr>
        <w:t xml:space="preserve"> – </w:t>
      </w:r>
      <w:r w:rsidR="008E56A8" w:rsidRPr="000A5E79">
        <w:rPr>
          <w:sz w:val="28"/>
          <w:szCs w:val="28"/>
        </w:rPr>
        <w:t>nekustamā īpašum</w:t>
      </w:r>
      <w:r w:rsidR="0053708F">
        <w:rPr>
          <w:sz w:val="28"/>
          <w:szCs w:val="28"/>
        </w:rPr>
        <w:t>a</w:t>
      </w:r>
      <w:r w:rsidR="008E56A8" w:rsidRPr="000A5E79">
        <w:rPr>
          <w:sz w:val="28"/>
          <w:szCs w:val="28"/>
        </w:rPr>
        <w:t xml:space="preserve"> </w:t>
      </w:r>
      <w:r w:rsidR="00EE25C5" w:rsidRPr="000A5E79">
        <w:rPr>
          <w:sz w:val="28"/>
          <w:szCs w:val="28"/>
        </w:rPr>
        <w:t>Aspazijas</w:t>
      </w:r>
      <w:r w:rsidR="008E56A8" w:rsidRPr="000A5E79">
        <w:rPr>
          <w:sz w:val="28"/>
          <w:szCs w:val="28"/>
        </w:rPr>
        <w:t xml:space="preserve"> bulvārī 3, Rīgā</w:t>
      </w:r>
      <w:r w:rsidR="0053708F">
        <w:rPr>
          <w:sz w:val="28"/>
          <w:szCs w:val="28"/>
        </w:rPr>
        <w:t>,</w:t>
      </w:r>
      <w:r w:rsidR="008E56A8" w:rsidRPr="000A5E79">
        <w:rPr>
          <w:sz w:val="28"/>
          <w:szCs w:val="28"/>
        </w:rPr>
        <w:t xml:space="preserve"> </w:t>
      </w:r>
      <w:proofErr w:type="spellStart"/>
      <w:r w:rsidR="00D251E2" w:rsidRPr="000A5E79">
        <w:rPr>
          <w:sz w:val="28"/>
          <w:szCs w:val="28"/>
        </w:rPr>
        <w:t>pirmsavārijas</w:t>
      </w:r>
      <w:proofErr w:type="spellEnd"/>
      <w:r w:rsidR="00D251E2" w:rsidRPr="000A5E79">
        <w:rPr>
          <w:sz w:val="28"/>
          <w:szCs w:val="28"/>
        </w:rPr>
        <w:t xml:space="preserve"> stāvoklī esoš</w:t>
      </w:r>
      <w:r w:rsidR="0053708F">
        <w:rPr>
          <w:sz w:val="28"/>
          <w:szCs w:val="28"/>
        </w:rPr>
        <w:t>o</w:t>
      </w:r>
      <w:r w:rsidR="00D251E2" w:rsidRPr="000A5E79">
        <w:rPr>
          <w:sz w:val="28"/>
          <w:szCs w:val="28"/>
        </w:rPr>
        <w:t xml:space="preserve"> a</w:t>
      </w:r>
      <w:r w:rsidR="00797210" w:rsidRPr="000A5E79">
        <w:rPr>
          <w:sz w:val="28"/>
          <w:szCs w:val="28"/>
        </w:rPr>
        <w:t>pkures</w:t>
      </w:r>
      <w:r w:rsidR="00D251E2" w:rsidRPr="000A5E79">
        <w:rPr>
          <w:sz w:val="28"/>
          <w:szCs w:val="28"/>
        </w:rPr>
        <w:t>,</w:t>
      </w:r>
      <w:r w:rsidR="00797210" w:rsidRPr="000A5E79">
        <w:rPr>
          <w:sz w:val="28"/>
          <w:szCs w:val="28"/>
        </w:rPr>
        <w:t xml:space="preserve"> ventilācijas</w:t>
      </w:r>
      <w:r w:rsidR="00D251E2" w:rsidRPr="000A5E79">
        <w:rPr>
          <w:sz w:val="28"/>
          <w:szCs w:val="28"/>
        </w:rPr>
        <w:t xml:space="preserve"> un kondicionēšanas</w:t>
      </w:r>
      <w:r w:rsidR="00797210" w:rsidRPr="000A5E79">
        <w:rPr>
          <w:sz w:val="28"/>
          <w:szCs w:val="28"/>
        </w:rPr>
        <w:t xml:space="preserve"> sistēmu</w:t>
      </w:r>
      <w:r w:rsidR="00D251E2" w:rsidRPr="000A5E79">
        <w:rPr>
          <w:sz w:val="28"/>
          <w:szCs w:val="28"/>
        </w:rPr>
        <w:t>, kā arī</w:t>
      </w:r>
      <w:r w:rsidR="00797210" w:rsidRPr="000A5E79">
        <w:rPr>
          <w:sz w:val="28"/>
          <w:szCs w:val="28"/>
        </w:rPr>
        <w:t xml:space="preserve"> </w:t>
      </w:r>
      <w:r w:rsidR="00856B28" w:rsidRPr="000A5E79">
        <w:rPr>
          <w:sz w:val="28"/>
          <w:szCs w:val="28"/>
        </w:rPr>
        <w:t>ūdens un kanalizācijas</w:t>
      </w:r>
      <w:r w:rsidR="00D251E2" w:rsidRPr="000A5E79">
        <w:rPr>
          <w:sz w:val="28"/>
          <w:szCs w:val="28"/>
        </w:rPr>
        <w:t xml:space="preserve"> sistēmu</w:t>
      </w:r>
      <w:r w:rsidR="00856B28" w:rsidRPr="000A5E79">
        <w:rPr>
          <w:sz w:val="28"/>
          <w:szCs w:val="28"/>
        </w:rPr>
        <w:t xml:space="preserve"> projektēšan</w:t>
      </w:r>
      <w:r w:rsidR="00ED7C84">
        <w:rPr>
          <w:sz w:val="28"/>
          <w:szCs w:val="28"/>
        </w:rPr>
        <w:t>ai</w:t>
      </w:r>
      <w:r w:rsidR="00D251E2" w:rsidRPr="000A5E79">
        <w:rPr>
          <w:sz w:val="28"/>
          <w:szCs w:val="28"/>
        </w:rPr>
        <w:t xml:space="preserve"> </w:t>
      </w:r>
      <w:r w:rsidR="00856B28" w:rsidRPr="000A5E79">
        <w:rPr>
          <w:sz w:val="28"/>
          <w:szCs w:val="28"/>
        </w:rPr>
        <w:t>un ugunsdzēsības un apziņošanas sistēmas</w:t>
      </w:r>
      <w:r w:rsidR="00D251E2" w:rsidRPr="000A5E79">
        <w:rPr>
          <w:sz w:val="28"/>
          <w:szCs w:val="28"/>
        </w:rPr>
        <w:t xml:space="preserve"> daļēj</w:t>
      </w:r>
      <w:r w:rsidR="00ED7C84">
        <w:rPr>
          <w:sz w:val="28"/>
          <w:szCs w:val="28"/>
        </w:rPr>
        <w:t>as</w:t>
      </w:r>
      <w:r w:rsidR="00856B28" w:rsidRPr="000A5E79">
        <w:rPr>
          <w:sz w:val="28"/>
          <w:szCs w:val="28"/>
        </w:rPr>
        <w:t xml:space="preserve"> izbūv</w:t>
      </w:r>
      <w:r w:rsidR="00ED7C84">
        <w:rPr>
          <w:sz w:val="28"/>
          <w:szCs w:val="28"/>
        </w:rPr>
        <w:t>es sākšanai</w:t>
      </w:r>
      <w:r w:rsidR="00EE25C5" w:rsidRPr="000A5E79">
        <w:rPr>
          <w:sz w:val="28"/>
          <w:szCs w:val="28"/>
        </w:rPr>
        <w:t>.</w:t>
      </w:r>
    </w:p>
    <w:p w14:paraId="523962FE" w14:textId="77777777" w:rsidR="004946CD" w:rsidRPr="000A5E79" w:rsidRDefault="004946CD" w:rsidP="00B0757D">
      <w:pPr>
        <w:pStyle w:val="Parasts1"/>
        <w:ind w:firstLine="709"/>
        <w:jc w:val="both"/>
        <w:rPr>
          <w:sz w:val="28"/>
          <w:szCs w:val="28"/>
        </w:rPr>
      </w:pPr>
    </w:p>
    <w:p w14:paraId="45397590" w14:textId="4D303A75" w:rsidR="000A5E79" w:rsidRDefault="00B0757D" w:rsidP="00B0757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5E79" w:rsidRPr="00B47E6D">
        <w:rPr>
          <w:sz w:val="28"/>
          <w:szCs w:val="28"/>
        </w:rPr>
        <w:t xml:space="preserve">Kultūras ministrijai sagatavot un divu nedēļu laikā normatīvajos aktos noteiktajā kārtībā iesniegt Finanšu ministrijā pieprasījumu </w:t>
      </w:r>
      <w:r w:rsidR="001C3C97">
        <w:rPr>
          <w:sz w:val="28"/>
          <w:szCs w:val="28"/>
        </w:rPr>
        <w:t xml:space="preserve">par </w:t>
      </w:r>
      <w:r w:rsidR="0053708F">
        <w:rPr>
          <w:sz w:val="28"/>
          <w:szCs w:val="28"/>
        </w:rPr>
        <w:t>līdzekļu piešķiršan</w:t>
      </w:r>
      <w:r w:rsidR="001C3C97">
        <w:rPr>
          <w:sz w:val="28"/>
          <w:szCs w:val="28"/>
        </w:rPr>
        <w:t>u</w:t>
      </w:r>
      <w:r w:rsidR="0053708F">
        <w:rPr>
          <w:sz w:val="28"/>
          <w:szCs w:val="28"/>
        </w:rPr>
        <w:t xml:space="preserve"> </w:t>
      </w:r>
      <w:r w:rsidR="0053708F" w:rsidRPr="00E712F4">
        <w:rPr>
          <w:sz w:val="28"/>
          <w:szCs w:val="28"/>
        </w:rPr>
        <w:t>atbilstoši šā rīkojuma 1. punktam</w:t>
      </w:r>
      <w:r w:rsidR="000A5E79" w:rsidRPr="00B47E6D">
        <w:rPr>
          <w:sz w:val="28"/>
          <w:szCs w:val="28"/>
        </w:rPr>
        <w:t>.</w:t>
      </w:r>
    </w:p>
    <w:p w14:paraId="485FEF73" w14:textId="77777777" w:rsidR="00927C97" w:rsidRPr="00B47E6D" w:rsidRDefault="00927C97" w:rsidP="00B0757D">
      <w:pPr>
        <w:pStyle w:val="Parasts1"/>
        <w:ind w:firstLine="709"/>
        <w:jc w:val="both"/>
        <w:rPr>
          <w:sz w:val="28"/>
          <w:szCs w:val="28"/>
        </w:rPr>
      </w:pPr>
    </w:p>
    <w:p w14:paraId="2371FC53" w14:textId="54993155" w:rsidR="000A5E79" w:rsidRPr="00B47E6D" w:rsidRDefault="00B0757D" w:rsidP="00B0757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5E79" w:rsidRPr="00B47E6D">
        <w:rPr>
          <w:sz w:val="28"/>
          <w:szCs w:val="28"/>
        </w:rPr>
        <w:t>Finanšu ministram normatīvajos aktos noteiktajā kārtībā informēt Saeimas Budžeta un finanšu (nodok</w:t>
      </w:r>
      <w:r w:rsidR="00927C97">
        <w:rPr>
          <w:sz w:val="28"/>
          <w:szCs w:val="28"/>
        </w:rPr>
        <w:t xml:space="preserve">ļu) komisiju par </w:t>
      </w:r>
      <w:r w:rsidR="00390D9A" w:rsidRPr="00B47E6D">
        <w:rPr>
          <w:sz w:val="28"/>
          <w:szCs w:val="28"/>
        </w:rPr>
        <w:t xml:space="preserve">apropriācijas izmaiņām </w:t>
      </w:r>
      <w:r w:rsidR="00390D9A">
        <w:rPr>
          <w:sz w:val="28"/>
          <w:szCs w:val="28"/>
        </w:rPr>
        <w:t xml:space="preserve">atbilstoši </w:t>
      </w:r>
      <w:r w:rsidR="00927C97">
        <w:rPr>
          <w:sz w:val="28"/>
          <w:szCs w:val="28"/>
        </w:rPr>
        <w:t>šā rīkojuma 1.</w:t>
      </w:r>
      <w:r w:rsidR="0008348C">
        <w:rPr>
          <w:sz w:val="28"/>
          <w:szCs w:val="28"/>
        </w:rPr>
        <w:t> </w:t>
      </w:r>
      <w:r w:rsidR="000A5E79" w:rsidRPr="00B47E6D">
        <w:rPr>
          <w:sz w:val="28"/>
          <w:szCs w:val="28"/>
        </w:rPr>
        <w:t>punkt</w:t>
      </w:r>
      <w:r w:rsidR="00390D9A">
        <w:rPr>
          <w:sz w:val="28"/>
          <w:szCs w:val="28"/>
        </w:rPr>
        <w:t>am</w:t>
      </w:r>
      <w:r w:rsidR="000A5E79" w:rsidRPr="00B47E6D">
        <w:rPr>
          <w:sz w:val="28"/>
          <w:szCs w:val="28"/>
        </w:rPr>
        <w:t xml:space="preserve"> un, ja Saeimas Budžeta un finanšu (nodokļu) komisija piecu darbdienu laikā </w:t>
      </w:r>
      <w:r w:rsidR="000D5EC0">
        <w:rPr>
          <w:sz w:val="28"/>
          <w:szCs w:val="28"/>
        </w:rPr>
        <w:t>pēc</w:t>
      </w:r>
      <w:r w:rsidR="000A5E79" w:rsidRPr="00B47E6D">
        <w:rPr>
          <w:sz w:val="28"/>
          <w:szCs w:val="28"/>
        </w:rPr>
        <w:t xml:space="preserve"> attiecīgās informācijas saņemšanas nav </w:t>
      </w:r>
      <w:r w:rsidR="000D5EC0">
        <w:rPr>
          <w:sz w:val="28"/>
          <w:szCs w:val="28"/>
        </w:rPr>
        <w:t xml:space="preserve">izteikusi </w:t>
      </w:r>
      <w:r w:rsidR="000A5E79" w:rsidRPr="00B47E6D">
        <w:rPr>
          <w:sz w:val="28"/>
          <w:szCs w:val="28"/>
        </w:rPr>
        <w:t>iebildu</w:t>
      </w:r>
      <w:r w:rsidR="000D5EC0">
        <w:rPr>
          <w:sz w:val="28"/>
          <w:szCs w:val="28"/>
        </w:rPr>
        <w:t>mus</w:t>
      </w:r>
      <w:r w:rsidR="000A5E79" w:rsidRPr="00B47E6D">
        <w:rPr>
          <w:sz w:val="28"/>
          <w:szCs w:val="28"/>
        </w:rPr>
        <w:t xml:space="preserve">, veikt apropriācijas </w:t>
      </w:r>
      <w:r w:rsidR="00B6022E">
        <w:rPr>
          <w:sz w:val="28"/>
          <w:szCs w:val="28"/>
        </w:rPr>
        <w:t>izmaiņas</w:t>
      </w:r>
      <w:r w:rsidR="000A5E79" w:rsidRPr="00B47E6D">
        <w:rPr>
          <w:sz w:val="28"/>
          <w:szCs w:val="28"/>
        </w:rPr>
        <w:t>.</w:t>
      </w:r>
    </w:p>
    <w:p w14:paraId="3D1CCABE" w14:textId="77777777" w:rsidR="004946CD" w:rsidRPr="005B4473" w:rsidRDefault="004946CD" w:rsidP="004946C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149AB158" w14:textId="77777777" w:rsidR="004946CD" w:rsidRPr="005B4473" w:rsidRDefault="004946CD" w:rsidP="004946CD">
      <w:pPr>
        <w:ind w:firstLine="709"/>
        <w:jc w:val="both"/>
        <w:rPr>
          <w:sz w:val="28"/>
          <w:szCs w:val="28"/>
        </w:rPr>
      </w:pPr>
    </w:p>
    <w:p w14:paraId="0D92486D" w14:textId="77777777" w:rsidR="004946CD" w:rsidRPr="005B4473" w:rsidRDefault="004946CD" w:rsidP="004946CD">
      <w:pPr>
        <w:ind w:firstLine="709"/>
        <w:jc w:val="both"/>
        <w:rPr>
          <w:sz w:val="28"/>
          <w:szCs w:val="28"/>
        </w:rPr>
      </w:pPr>
    </w:p>
    <w:p w14:paraId="3FF12DB4" w14:textId="77777777" w:rsidR="004946CD" w:rsidRPr="005B4473" w:rsidRDefault="004946CD" w:rsidP="004946CD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22731D65" w14:textId="77777777" w:rsidR="004946CD" w:rsidRPr="005B4473" w:rsidRDefault="004946CD" w:rsidP="004946CD">
      <w:pPr>
        <w:tabs>
          <w:tab w:val="left" w:pos="4678"/>
        </w:tabs>
        <w:ind w:firstLine="709"/>
        <w:rPr>
          <w:sz w:val="28"/>
          <w:szCs w:val="28"/>
        </w:rPr>
      </w:pPr>
    </w:p>
    <w:p w14:paraId="353B7EB7" w14:textId="77777777" w:rsidR="004946CD" w:rsidRPr="005B4473" w:rsidRDefault="004946CD" w:rsidP="004946CD">
      <w:pPr>
        <w:tabs>
          <w:tab w:val="left" w:pos="4678"/>
        </w:tabs>
        <w:ind w:firstLine="709"/>
        <w:rPr>
          <w:sz w:val="28"/>
          <w:szCs w:val="28"/>
        </w:rPr>
      </w:pPr>
    </w:p>
    <w:p w14:paraId="4678EFD9" w14:textId="77777777" w:rsidR="004946CD" w:rsidRPr="005B4473" w:rsidRDefault="004946CD" w:rsidP="004946CD">
      <w:pPr>
        <w:tabs>
          <w:tab w:val="left" w:pos="4678"/>
        </w:tabs>
        <w:ind w:firstLine="709"/>
        <w:rPr>
          <w:sz w:val="28"/>
          <w:szCs w:val="28"/>
        </w:rPr>
      </w:pPr>
    </w:p>
    <w:p w14:paraId="2896289B" w14:textId="77777777" w:rsidR="004946CD" w:rsidRPr="005B4473" w:rsidRDefault="004946CD" w:rsidP="004946CD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4946CD" w:rsidRPr="005B4473" w:rsidSect="004946CD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1E41" w14:textId="77777777" w:rsidR="00D956C0" w:rsidRDefault="00D956C0">
      <w:r>
        <w:separator/>
      </w:r>
    </w:p>
  </w:endnote>
  <w:endnote w:type="continuationSeparator" w:id="0">
    <w:p w14:paraId="1FCA715C" w14:textId="77777777" w:rsidR="00D956C0" w:rsidRDefault="00D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D61E" w14:textId="7C0D3FEF" w:rsidR="004946CD" w:rsidRPr="004946CD" w:rsidRDefault="004946C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884C" w14:textId="77777777" w:rsidR="00D956C0" w:rsidRDefault="00D956C0">
      <w:r>
        <w:separator/>
      </w:r>
    </w:p>
  </w:footnote>
  <w:footnote w:type="continuationSeparator" w:id="0">
    <w:p w14:paraId="5D51749E" w14:textId="77777777" w:rsidR="00D956C0" w:rsidRDefault="00D9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6AC2" w14:textId="61918A60" w:rsidR="004946CD" w:rsidRDefault="004946CD">
    <w:pPr>
      <w:pStyle w:val="Header"/>
      <w:rPr>
        <w:sz w:val="24"/>
        <w:szCs w:val="24"/>
      </w:rPr>
    </w:pPr>
  </w:p>
  <w:p w14:paraId="68B39614" w14:textId="77777777" w:rsidR="004946CD" w:rsidRDefault="004946CD">
    <w:pPr>
      <w:pStyle w:val="Header"/>
    </w:pPr>
    <w:r>
      <w:rPr>
        <w:noProof/>
      </w:rPr>
      <w:drawing>
        <wp:inline distT="0" distB="0" distL="0" distR="0" wp14:anchorId="4C916BEF" wp14:editId="01E694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60D921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8040F2"/>
    <w:multiLevelType w:val="multilevel"/>
    <w:tmpl w:val="6D84E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0752C"/>
    <w:rsid w:val="00021BEC"/>
    <w:rsid w:val="000275BF"/>
    <w:rsid w:val="00027D28"/>
    <w:rsid w:val="00040FEE"/>
    <w:rsid w:val="0008348C"/>
    <w:rsid w:val="00094CA8"/>
    <w:rsid w:val="0009705C"/>
    <w:rsid w:val="00097F52"/>
    <w:rsid w:val="000A5E79"/>
    <w:rsid w:val="000B19C5"/>
    <w:rsid w:val="000D5EC0"/>
    <w:rsid w:val="000D634D"/>
    <w:rsid w:val="000F290F"/>
    <w:rsid w:val="00112DD3"/>
    <w:rsid w:val="001357FA"/>
    <w:rsid w:val="00145F06"/>
    <w:rsid w:val="00153C91"/>
    <w:rsid w:val="00155603"/>
    <w:rsid w:val="001A5D7F"/>
    <w:rsid w:val="001C03CC"/>
    <w:rsid w:val="001C3C97"/>
    <w:rsid w:val="00203DC6"/>
    <w:rsid w:val="002364BA"/>
    <w:rsid w:val="002665C9"/>
    <w:rsid w:val="0028395E"/>
    <w:rsid w:val="00294B58"/>
    <w:rsid w:val="002B3FD6"/>
    <w:rsid w:val="002C20E9"/>
    <w:rsid w:val="002E2B52"/>
    <w:rsid w:val="002F79DA"/>
    <w:rsid w:val="00313CE7"/>
    <w:rsid w:val="0032355A"/>
    <w:rsid w:val="00372137"/>
    <w:rsid w:val="0037301D"/>
    <w:rsid w:val="00390D9A"/>
    <w:rsid w:val="003A3837"/>
    <w:rsid w:val="003B4AAC"/>
    <w:rsid w:val="003C2EFF"/>
    <w:rsid w:val="003F0D44"/>
    <w:rsid w:val="004025A9"/>
    <w:rsid w:val="004946CD"/>
    <w:rsid w:val="004D3866"/>
    <w:rsid w:val="004E72CC"/>
    <w:rsid w:val="00506598"/>
    <w:rsid w:val="0053708F"/>
    <w:rsid w:val="005410E9"/>
    <w:rsid w:val="00541D4E"/>
    <w:rsid w:val="00541E2A"/>
    <w:rsid w:val="00555D08"/>
    <w:rsid w:val="00561448"/>
    <w:rsid w:val="005C3D20"/>
    <w:rsid w:val="005C5953"/>
    <w:rsid w:val="005E0AC7"/>
    <w:rsid w:val="005F53DF"/>
    <w:rsid w:val="00622583"/>
    <w:rsid w:val="00644BD1"/>
    <w:rsid w:val="00652FF3"/>
    <w:rsid w:val="00653C2E"/>
    <w:rsid w:val="00654BE5"/>
    <w:rsid w:val="0065568F"/>
    <w:rsid w:val="006E13D5"/>
    <w:rsid w:val="006F10B6"/>
    <w:rsid w:val="00744068"/>
    <w:rsid w:val="00797210"/>
    <w:rsid w:val="00856B28"/>
    <w:rsid w:val="008753C0"/>
    <w:rsid w:val="008C46A4"/>
    <w:rsid w:val="008E56A8"/>
    <w:rsid w:val="008F1A74"/>
    <w:rsid w:val="008F5318"/>
    <w:rsid w:val="00901E49"/>
    <w:rsid w:val="00927C97"/>
    <w:rsid w:val="00951501"/>
    <w:rsid w:val="00974FD1"/>
    <w:rsid w:val="009A1795"/>
    <w:rsid w:val="009A6DFB"/>
    <w:rsid w:val="009B64E5"/>
    <w:rsid w:val="009F25D7"/>
    <w:rsid w:val="009F743C"/>
    <w:rsid w:val="00A0193E"/>
    <w:rsid w:val="00A70EF9"/>
    <w:rsid w:val="00A83516"/>
    <w:rsid w:val="00A933B4"/>
    <w:rsid w:val="00AD28DF"/>
    <w:rsid w:val="00AD4335"/>
    <w:rsid w:val="00B0757D"/>
    <w:rsid w:val="00B16976"/>
    <w:rsid w:val="00B41474"/>
    <w:rsid w:val="00B5533A"/>
    <w:rsid w:val="00B6022E"/>
    <w:rsid w:val="00B73DB3"/>
    <w:rsid w:val="00B85095"/>
    <w:rsid w:val="00B9586D"/>
    <w:rsid w:val="00B9781B"/>
    <w:rsid w:val="00BC2989"/>
    <w:rsid w:val="00BD3BEB"/>
    <w:rsid w:val="00BF41F2"/>
    <w:rsid w:val="00C17856"/>
    <w:rsid w:val="00C6074E"/>
    <w:rsid w:val="00C82F31"/>
    <w:rsid w:val="00C91573"/>
    <w:rsid w:val="00CD1AA5"/>
    <w:rsid w:val="00CD27A2"/>
    <w:rsid w:val="00CD369B"/>
    <w:rsid w:val="00D05E3B"/>
    <w:rsid w:val="00D251E2"/>
    <w:rsid w:val="00D25517"/>
    <w:rsid w:val="00D306D9"/>
    <w:rsid w:val="00D346ED"/>
    <w:rsid w:val="00D42684"/>
    <w:rsid w:val="00D956C0"/>
    <w:rsid w:val="00E0285D"/>
    <w:rsid w:val="00E1723E"/>
    <w:rsid w:val="00E316C7"/>
    <w:rsid w:val="00E474A7"/>
    <w:rsid w:val="00E60901"/>
    <w:rsid w:val="00E66A44"/>
    <w:rsid w:val="00E73433"/>
    <w:rsid w:val="00E76F6E"/>
    <w:rsid w:val="00E86BC6"/>
    <w:rsid w:val="00E913BE"/>
    <w:rsid w:val="00EC229E"/>
    <w:rsid w:val="00ED7C84"/>
    <w:rsid w:val="00EE25C5"/>
    <w:rsid w:val="00EF738F"/>
    <w:rsid w:val="00F016D0"/>
    <w:rsid w:val="00F13682"/>
    <w:rsid w:val="00F146E0"/>
    <w:rsid w:val="00F24633"/>
    <w:rsid w:val="00F2469A"/>
    <w:rsid w:val="00F40577"/>
    <w:rsid w:val="00F63068"/>
    <w:rsid w:val="00F8727E"/>
    <w:rsid w:val="00FA5FB8"/>
    <w:rsid w:val="00FA7478"/>
    <w:rsid w:val="00FC5B85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C19F6"/>
  <w15:docId w15:val="{E067B0CF-7220-40F8-9D2F-D415C39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08F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494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94A7-2274-46DE-9416-5B227B498A2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22DD6-ED51-4D9D-9975-125D4375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Jekaterina Borovika</cp:lastModifiedBy>
  <cp:revision>11</cp:revision>
  <cp:lastPrinted>2020-06-16T10:35:00Z</cp:lastPrinted>
  <dcterms:created xsi:type="dcterms:W3CDTF">2020-06-15T05:59:00Z</dcterms:created>
  <dcterms:modified xsi:type="dcterms:W3CDTF">2020-06-18T08:52:00Z</dcterms:modified>
</cp:coreProperties>
</file>