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9CC82" w14:textId="63F2E18D" w:rsidR="00580002" w:rsidRPr="0084322B" w:rsidRDefault="00580002" w:rsidP="563B054A">
      <w:pPr>
        <w:jc w:val="center"/>
        <w:rPr>
          <w:b/>
          <w:bCs/>
          <w:sz w:val="28"/>
          <w:szCs w:val="28"/>
        </w:rPr>
      </w:pPr>
      <w:bookmarkStart w:id="0" w:name="_Hlk30433482"/>
      <w:r w:rsidRPr="563B054A">
        <w:rPr>
          <w:b/>
          <w:bCs/>
          <w:sz w:val="28"/>
          <w:szCs w:val="28"/>
        </w:rPr>
        <w:t xml:space="preserve">Ministru kabineta noteikumu </w:t>
      </w:r>
    </w:p>
    <w:p w14:paraId="31277E41" w14:textId="768A18F8" w:rsidR="00580002" w:rsidRPr="0084322B" w:rsidRDefault="00340355" w:rsidP="563B054A">
      <w:pPr>
        <w:jc w:val="center"/>
        <w:rPr>
          <w:b/>
          <w:bCs/>
          <w:sz w:val="28"/>
          <w:szCs w:val="28"/>
        </w:rPr>
      </w:pPr>
      <w:r w:rsidRPr="563B054A">
        <w:rPr>
          <w:b/>
          <w:bCs/>
          <w:sz w:val="28"/>
          <w:szCs w:val="28"/>
        </w:rPr>
        <w:t>“</w:t>
      </w:r>
      <w:r w:rsidR="0089236C" w:rsidRPr="563B054A">
        <w:rPr>
          <w:b/>
          <w:bCs/>
          <w:sz w:val="28"/>
          <w:szCs w:val="28"/>
        </w:rPr>
        <w:t xml:space="preserve">Grozījumi Ministru kabineta 2016. gada 20. decembra noteikumos Nr. 859 </w:t>
      </w:r>
      <w:r w:rsidR="00274185" w:rsidRPr="563B054A">
        <w:rPr>
          <w:b/>
          <w:bCs/>
          <w:sz w:val="28"/>
          <w:szCs w:val="28"/>
        </w:rPr>
        <w:t>“</w:t>
      </w:r>
      <w:r w:rsidR="0089236C" w:rsidRPr="563B054A">
        <w:rPr>
          <w:b/>
          <w:bCs/>
          <w:sz w:val="28"/>
          <w:szCs w:val="28"/>
        </w:rPr>
        <w:t>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w:t>
      </w:r>
      <w:r w:rsidR="00A778BD" w:rsidRPr="563B054A">
        <w:rPr>
          <w:b/>
          <w:bCs/>
          <w:sz w:val="28"/>
          <w:szCs w:val="28"/>
        </w:rPr>
        <w:t>”</w:t>
      </w:r>
      <w:r w:rsidR="00707218" w:rsidRPr="563B054A">
        <w:rPr>
          <w:b/>
          <w:bCs/>
          <w:sz w:val="28"/>
          <w:szCs w:val="28"/>
        </w:rPr>
        <w:t xml:space="preserve"> </w:t>
      </w:r>
      <w:r w:rsidR="0059444E" w:rsidRPr="563B054A">
        <w:rPr>
          <w:b/>
          <w:bCs/>
          <w:sz w:val="28"/>
          <w:szCs w:val="28"/>
        </w:rPr>
        <w:t xml:space="preserve">projekta </w:t>
      </w:r>
      <w:r w:rsidR="00580002" w:rsidRPr="563B054A">
        <w:rPr>
          <w:b/>
          <w:bCs/>
          <w:sz w:val="28"/>
          <w:szCs w:val="28"/>
        </w:rPr>
        <w:t>sākotnējās ietekmes novērtējuma ziņojums (anotācija)</w:t>
      </w:r>
    </w:p>
    <w:bookmarkEnd w:id="0"/>
    <w:p w14:paraId="34A928AE" w14:textId="77777777" w:rsidR="00B81283" w:rsidRPr="0084322B" w:rsidRDefault="00B81283" w:rsidP="00580002">
      <w:pPr>
        <w:jc w:val="center"/>
        <w:rPr>
          <w:b/>
          <w:sz w:val="28"/>
          <w:szCs w:val="28"/>
        </w:rPr>
      </w:pPr>
    </w:p>
    <w:tbl>
      <w:tblPr>
        <w:tblW w:w="5396" w:type="pct"/>
        <w:tblInd w:w="-717"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03"/>
        <w:gridCol w:w="6369"/>
      </w:tblGrid>
      <w:tr w:rsidR="00B81283" w:rsidRPr="0084322B" w14:paraId="06485EEF" w14:textId="77777777" w:rsidTr="008B6251">
        <w:tc>
          <w:tcPr>
            <w:tcW w:w="5000"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D4474FA" w14:textId="77777777" w:rsidR="00B81283" w:rsidRPr="0084322B" w:rsidRDefault="00B81283" w:rsidP="00B81283">
            <w:pPr>
              <w:spacing w:before="100" w:beforeAutospacing="1" w:line="300" w:lineRule="atLeast"/>
              <w:jc w:val="center"/>
              <w:rPr>
                <w:rFonts w:eastAsia="Times New Roman"/>
                <w:b/>
                <w:bCs/>
              </w:rPr>
            </w:pPr>
            <w:r w:rsidRPr="0084322B">
              <w:rPr>
                <w:rFonts w:eastAsia="Times New Roman"/>
                <w:b/>
                <w:bCs/>
              </w:rPr>
              <w:t>Tiesību akta projekta anotācijas kopsavilkums</w:t>
            </w:r>
          </w:p>
        </w:tc>
      </w:tr>
      <w:tr w:rsidR="00B81283" w:rsidRPr="0084322B" w14:paraId="6793B019" w14:textId="77777777" w:rsidTr="008B6251">
        <w:tc>
          <w:tcPr>
            <w:tcW w:w="1741" w:type="pct"/>
            <w:tcBorders>
              <w:top w:val="outset" w:sz="6" w:space="0" w:color="414142"/>
              <w:left w:val="outset" w:sz="6" w:space="0" w:color="414142"/>
              <w:bottom w:val="outset" w:sz="6" w:space="0" w:color="414142"/>
              <w:right w:val="outset" w:sz="6" w:space="0" w:color="414142"/>
            </w:tcBorders>
            <w:shd w:val="clear" w:color="auto" w:fill="auto"/>
            <w:hideMark/>
          </w:tcPr>
          <w:p w14:paraId="216EAE93" w14:textId="77777777" w:rsidR="00B81283" w:rsidRPr="0052174D" w:rsidRDefault="00B81283" w:rsidP="00B81283">
            <w:pPr>
              <w:rPr>
                <w:rFonts w:eastAsia="Times New Roman"/>
              </w:rPr>
            </w:pPr>
            <w:r w:rsidRPr="0052174D">
              <w:rPr>
                <w:rFonts w:eastAsia="Times New Roman"/>
              </w:rPr>
              <w:t>Mērķis, risinājums un projekta spēkā stāšanās laiks (500 zīmes bez atstarpēm)</w:t>
            </w:r>
          </w:p>
        </w:tc>
        <w:tc>
          <w:tcPr>
            <w:tcW w:w="3259" w:type="pct"/>
            <w:tcBorders>
              <w:top w:val="outset" w:sz="6" w:space="0" w:color="414142"/>
              <w:left w:val="outset" w:sz="6" w:space="0" w:color="414142"/>
              <w:bottom w:val="outset" w:sz="6" w:space="0" w:color="414142"/>
              <w:right w:val="outset" w:sz="6" w:space="0" w:color="414142"/>
            </w:tcBorders>
            <w:shd w:val="clear" w:color="auto" w:fill="auto"/>
            <w:hideMark/>
          </w:tcPr>
          <w:p w14:paraId="2ED8BED4" w14:textId="53D34CA0" w:rsidR="00A50243" w:rsidRDefault="00A778BD" w:rsidP="0059444E">
            <w:pPr>
              <w:pStyle w:val="ListParagraph"/>
              <w:spacing w:before="60" w:after="60"/>
              <w:ind w:left="111" w:right="102"/>
              <w:jc w:val="both"/>
              <w:rPr>
                <w:color w:val="000000" w:themeColor="text1"/>
                <w:sz w:val="24"/>
                <w:szCs w:val="24"/>
              </w:rPr>
            </w:pPr>
            <w:r w:rsidRPr="009D2A7E">
              <w:rPr>
                <w:color w:val="000000" w:themeColor="text1"/>
                <w:sz w:val="24"/>
                <w:szCs w:val="24"/>
              </w:rPr>
              <w:t>Ministru kabineta (t</w:t>
            </w:r>
            <w:r w:rsidR="004D42C9" w:rsidRPr="009D2A7E">
              <w:rPr>
                <w:color w:val="000000" w:themeColor="text1"/>
                <w:sz w:val="24"/>
                <w:szCs w:val="24"/>
              </w:rPr>
              <w:t>urpmāk – MK) noteikumu</w:t>
            </w:r>
            <w:r w:rsidR="0059444E" w:rsidRPr="009D2A7E">
              <w:rPr>
                <w:color w:val="000000" w:themeColor="text1"/>
                <w:sz w:val="24"/>
                <w:szCs w:val="24"/>
              </w:rPr>
              <w:t xml:space="preserve"> </w:t>
            </w:r>
            <w:r w:rsidR="0059444E" w:rsidRPr="009D2A7E">
              <w:rPr>
                <w:bCs/>
                <w:color w:val="000000"/>
                <w:sz w:val="24"/>
                <w:szCs w:val="24"/>
              </w:rPr>
              <w:t>“Grozījumi Ministru kabineta 2016. gada 20. decembra noteikumos Nr. 859 “Darbības programmas “Izaugsme un nodarbinātība” 5.4.2. specifiskā atbalsta mērķa “Nodrošināt vides monitoringa un kontroles sistēmas attīstību un savlaicīgu vides risku novēršanu, kā arī sabiedrības līdzdalību vides pārvaldībā” 5.4.2.2. pasākuma “Vides monitoringa un kontroles sistēmas attīstība un sabiedrības līdzdalības vides pārvaldībā veicināšana” īstenošanas noteikumi”” projekts (turpmāk – MK noteikumu projekts)</w:t>
            </w:r>
            <w:r w:rsidR="0052174D" w:rsidRPr="009D2A7E">
              <w:rPr>
                <w:color w:val="000000" w:themeColor="text1"/>
                <w:sz w:val="24"/>
                <w:szCs w:val="24"/>
              </w:rPr>
              <w:t xml:space="preserve"> paredz 5.4.2.2. pasākuma “Vides monitoringa un kontroles sistēmas attīstība un sabiedrības līdzdalības vides pārvaldībā veicināšana” (turpmāk – SAMP 5.4.2.2</w:t>
            </w:r>
            <w:r w:rsidR="0052174D" w:rsidRPr="008F7984">
              <w:rPr>
                <w:color w:val="000000" w:themeColor="text1"/>
                <w:sz w:val="24"/>
                <w:szCs w:val="24"/>
              </w:rPr>
              <w:t>.) snieguma rezerv</w:t>
            </w:r>
            <w:r w:rsidR="004D42C9" w:rsidRPr="008F7984">
              <w:rPr>
                <w:color w:val="000000" w:themeColor="text1"/>
                <w:sz w:val="24"/>
                <w:szCs w:val="24"/>
              </w:rPr>
              <w:t>es finansējuma sadali, novirzot</w:t>
            </w:r>
            <w:r w:rsidR="0052174D" w:rsidRPr="008F7984">
              <w:rPr>
                <w:color w:val="000000" w:themeColor="text1"/>
                <w:sz w:val="24"/>
                <w:szCs w:val="24"/>
              </w:rPr>
              <w:t xml:space="preserve"> </w:t>
            </w:r>
            <w:r w:rsidR="00407EC0" w:rsidRPr="008F7984">
              <w:rPr>
                <w:color w:val="000000" w:themeColor="text1"/>
                <w:sz w:val="24"/>
                <w:szCs w:val="24"/>
              </w:rPr>
              <w:t>trešās</w:t>
            </w:r>
            <w:r w:rsidR="00991154" w:rsidRPr="008F7984">
              <w:rPr>
                <w:color w:val="000000" w:themeColor="text1"/>
                <w:sz w:val="24"/>
                <w:szCs w:val="24"/>
              </w:rPr>
              <w:t xml:space="preserve"> projektu iesniegumu </w:t>
            </w:r>
            <w:r w:rsidR="00407EC0" w:rsidRPr="008F7984">
              <w:rPr>
                <w:color w:val="000000" w:themeColor="text1"/>
                <w:sz w:val="24"/>
                <w:szCs w:val="24"/>
              </w:rPr>
              <w:t xml:space="preserve"> atlases kārtas projektam 1 333 895 </w:t>
            </w:r>
            <w:r w:rsidR="00407EC0" w:rsidRPr="008F7984">
              <w:rPr>
                <w:i/>
                <w:iCs/>
                <w:color w:val="000000" w:themeColor="text1"/>
                <w:sz w:val="24"/>
                <w:szCs w:val="24"/>
              </w:rPr>
              <w:t>euro</w:t>
            </w:r>
            <w:r w:rsidR="006D573F" w:rsidRPr="008F7984">
              <w:rPr>
                <w:color w:val="000000" w:themeColor="text1"/>
                <w:sz w:val="24"/>
                <w:szCs w:val="24"/>
              </w:rPr>
              <w:t>,</w:t>
            </w:r>
            <w:r w:rsidR="00F3332F" w:rsidRPr="008F7984">
              <w:rPr>
                <w:color w:val="000000" w:themeColor="text1"/>
                <w:sz w:val="24"/>
                <w:szCs w:val="24"/>
              </w:rPr>
              <w:t xml:space="preserve"> </w:t>
            </w:r>
            <w:r w:rsidR="00971DCB" w:rsidRPr="008F7984">
              <w:rPr>
                <w:color w:val="000000" w:themeColor="text1"/>
                <w:sz w:val="24"/>
                <w:szCs w:val="24"/>
              </w:rPr>
              <w:t>daļu no n</w:t>
            </w:r>
            <w:r w:rsidR="00D42293" w:rsidRPr="008F7984">
              <w:rPr>
                <w:color w:val="000000" w:themeColor="text1"/>
                <w:sz w:val="24"/>
                <w:szCs w:val="24"/>
              </w:rPr>
              <w:t>esadalītās snieguma rezerves</w:t>
            </w:r>
            <w:r w:rsidR="008F7984">
              <w:rPr>
                <w:color w:val="000000" w:themeColor="text1"/>
                <w:sz w:val="24"/>
                <w:szCs w:val="24"/>
              </w:rPr>
              <w:t xml:space="preserve"> </w:t>
            </w:r>
            <w:r w:rsidR="008F7984" w:rsidRPr="00513022">
              <w:rPr>
                <w:color w:val="000000" w:themeColor="text1"/>
                <w:sz w:val="24"/>
                <w:szCs w:val="24"/>
              </w:rPr>
              <w:t xml:space="preserve">un finansējuma </w:t>
            </w:r>
            <w:r w:rsidR="0027226A" w:rsidRPr="00513022">
              <w:rPr>
                <w:color w:val="000000" w:themeColor="text1"/>
                <w:sz w:val="24"/>
                <w:szCs w:val="24"/>
              </w:rPr>
              <w:t>atlikumiem</w:t>
            </w:r>
            <w:r w:rsidR="00D42293" w:rsidRPr="00513022">
              <w:rPr>
                <w:color w:val="000000" w:themeColor="text1"/>
                <w:sz w:val="24"/>
                <w:szCs w:val="24"/>
              </w:rPr>
              <w:t xml:space="preserve"> </w:t>
            </w:r>
            <w:r w:rsidR="0027226A" w:rsidRPr="00513022">
              <w:rPr>
                <w:color w:val="000000" w:themeColor="text1"/>
                <w:sz w:val="24"/>
                <w:szCs w:val="24"/>
              </w:rPr>
              <w:t>992</w:t>
            </w:r>
            <w:r w:rsidR="00B70313" w:rsidRPr="00513022">
              <w:rPr>
                <w:color w:val="000000" w:themeColor="text1"/>
                <w:sz w:val="24"/>
                <w:szCs w:val="24"/>
              </w:rPr>
              <w:t> </w:t>
            </w:r>
            <w:r w:rsidR="0027226A" w:rsidRPr="00513022">
              <w:rPr>
                <w:color w:val="000000" w:themeColor="text1"/>
                <w:sz w:val="24"/>
                <w:szCs w:val="24"/>
              </w:rPr>
              <w:t>580</w:t>
            </w:r>
            <w:r w:rsidR="00B70313" w:rsidRPr="00513022">
              <w:rPr>
                <w:color w:val="000000" w:themeColor="text1"/>
                <w:sz w:val="24"/>
                <w:szCs w:val="24"/>
              </w:rPr>
              <w:t xml:space="preserve"> </w:t>
            </w:r>
            <w:r w:rsidR="00971DCB" w:rsidRPr="008F7984">
              <w:rPr>
                <w:i/>
                <w:iCs/>
                <w:color w:val="000000" w:themeColor="text1"/>
                <w:sz w:val="24"/>
                <w:szCs w:val="24"/>
              </w:rPr>
              <w:t>euro</w:t>
            </w:r>
            <w:r w:rsidR="00971DCB" w:rsidRPr="008F7984">
              <w:rPr>
                <w:color w:val="000000" w:themeColor="text1"/>
                <w:sz w:val="24"/>
                <w:szCs w:val="24"/>
              </w:rPr>
              <w:t xml:space="preserve"> </w:t>
            </w:r>
            <w:r w:rsidR="0052174D" w:rsidRPr="008F7984">
              <w:rPr>
                <w:color w:val="000000" w:themeColor="text1"/>
                <w:sz w:val="24"/>
                <w:szCs w:val="24"/>
              </w:rPr>
              <w:t>novirzot</w:t>
            </w:r>
            <w:r w:rsidR="00971DCB" w:rsidRPr="008F7984">
              <w:rPr>
                <w:color w:val="000000" w:themeColor="text1"/>
                <w:sz w:val="24"/>
                <w:szCs w:val="24"/>
              </w:rPr>
              <w:t xml:space="preserve"> </w:t>
            </w:r>
            <w:r w:rsidR="0075350C" w:rsidRPr="008F7984">
              <w:rPr>
                <w:color w:val="000000" w:themeColor="text1"/>
                <w:sz w:val="24"/>
                <w:szCs w:val="24"/>
              </w:rPr>
              <w:t>pirmās</w:t>
            </w:r>
            <w:r w:rsidR="00991154" w:rsidRPr="008F7984">
              <w:rPr>
                <w:color w:val="000000" w:themeColor="text1"/>
                <w:sz w:val="24"/>
                <w:szCs w:val="24"/>
              </w:rPr>
              <w:t xml:space="preserve"> projektu iesniegumu</w:t>
            </w:r>
            <w:r w:rsidR="0075350C" w:rsidRPr="008F7984">
              <w:rPr>
                <w:color w:val="000000" w:themeColor="text1"/>
                <w:sz w:val="24"/>
                <w:szCs w:val="24"/>
              </w:rPr>
              <w:t xml:space="preserve"> atlases kārta</w:t>
            </w:r>
            <w:r w:rsidR="00EA0420" w:rsidRPr="008F7984">
              <w:rPr>
                <w:color w:val="000000" w:themeColor="text1"/>
                <w:sz w:val="24"/>
                <w:szCs w:val="24"/>
              </w:rPr>
              <w:t>i</w:t>
            </w:r>
            <w:r w:rsidR="00971DCB" w:rsidRPr="008F7984">
              <w:rPr>
                <w:color w:val="000000" w:themeColor="text1"/>
                <w:sz w:val="24"/>
                <w:szCs w:val="24"/>
              </w:rPr>
              <w:t xml:space="preserve"> </w:t>
            </w:r>
            <w:r w:rsidR="0052174D" w:rsidRPr="008F7984">
              <w:rPr>
                <w:color w:val="000000" w:themeColor="text1"/>
                <w:sz w:val="24"/>
                <w:szCs w:val="24"/>
              </w:rPr>
              <w:t>un atbrīvojot snieguma rezerves atlikumu citu vides projektu īstenošanai.</w:t>
            </w:r>
            <w:r w:rsidR="002D491D" w:rsidRPr="00F71831">
              <w:rPr>
                <w:color w:val="000000" w:themeColor="text1"/>
                <w:sz w:val="24"/>
                <w:szCs w:val="24"/>
              </w:rPr>
              <w:t xml:space="preserve"> </w:t>
            </w:r>
          </w:p>
          <w:p w14:paraId="2E2BF646" w14:textId="6F01B063" w:rsidR="00B81283" w:rsidRPr="00F71831" w:rsidRDefault="00B156FD" w:rsidP="0059444E">
            <w:pPr>
              <w:pStyle w:val="ListParagraph"/>
              <w:spacing w:before="60" w:after="60"/>
              <w:ind w:left="111" w:right="102"/>
              <w:jc w:val="both"/>
              <w:rPr>
                <w:color w:val="000000" w:themeColor="text1"/>
                <w:sz w:val="24"/>
                <w:szCs w:val="24"/>
              </w:rPr>
            </w:pPr>
            <w:r w:rsidRPr="00F71831">
              <w:rPr>
                <w:color w:val="000000" w:themeColor="text1"/>
                <w:sz w:val="24"/>
                <w:szCs w:val="24"/>
              </w:rPr>
              <w:t>M</w:t>
            </w:r>
            <w:r w:rsidR="00B81283" w:rsidRPr="00F71831">
              <w:rPr>
                <w:color w:val="000000" w:themeColor="text1"/>
                <w:sz w:val="24"/>
                <w:szCs w:val="24"/>
              </w:rPr>
              <w:t>K noteikumu projekts stāsies spēkā vispārējā kārtībā.</w:t>
            </w:r>
          </w:p>
        </w:tc>
      </w:tr>
    </w:tbl>
    <w:p w14:paraId="53235416" w14:textId="7F94B46F" w:rsidR="00635F54" w:rsidRDefault="00635F54" w:rsidP="00B74B68">
      <w:pPr>
        <w:rPr>
          <w:b/>
          <w:color w:val="000000"/>
          <w:highlight w:val="yellow"/>
        </w:rPr>
      </w:pPr>
    </w:p>
    <w:p w14:paraId="06DB0AE0" w14:textId="77777777" w:rsidR="00BF298F" w:rsidRPr="00B637B8" w:rsidRDefault="00BF298F" w:rsidP="00B74B68">
      <w:pPr>
        <w:rPr>
          <w:b/>
          <w:color w:val="000000"/>
          <w:highlight w:val="yellow"/>
        </w:rPr>
      </w:pPr>
    </w:p>
    <w:tbl>
      <w:tblPr>
        <w:tblpPr w:leftFromText="180" w:rightFromText="180" w:vertAnchor="text" w:tblpXSpec="right" w:tblpY="1"/>
        <w:tblOverlap w:val="never"/>
        <w:tblW w:w="97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553"/>
        <w:gridCol w:w="6394"/>
      </w:tblGrid>
      <w:tr w:rsidR="00635F54" w:rsidRPr="006628F3" w14:paraId="5DC1DC9E" w14:textId="77777777" w:rsidTr="0A729909">
        <w:tc>
          <w:tcPr>
            <w:tcW w:w="9763" w:type="dxa"/>
            <w:gridSpan w:val="3"/>
            <w:tcBorders>
              <w:top w:val="single" w:sz="4" w:space="0" w:color="auto"/>
              <w:left w:val="single" w:sz="4" w:space="0" w:color="auto"/>
              <w:bottom w:val="single" w:sz="4" w:space="0" w:color="auto"/>
              <w:right w:val="single" w:sz="4" w:space="0" w:color="auto"/>
            </w:tcBorders>
            <w:hideMark/>
          </w:tcPr>
          <w:p w14:paraId="0D5DACFB" w14:textId="2C81BAAD" w:rsidR="00635F54" w:rsidRPr="006628F3" w:rsidRDefault="00635F54">
            <w:pPr>
              <w:pStyle w:val="ListParagraph"/>
              <w:tabs>
                <w:tab w:val="left" w:pos="2268"/>
                <w:tab w:val="left" w:pos="2410"/>
              </w:tabs>
              <w:ind w:left="1080"/>
              <w:jc w:val="center"/>
              <w:rPr>
                <w:b/>
                <w:color w:val="000000"/>
                <w:sz w:val="24"/>
                <w:szCs w:val="24"/>
                <w:lang w:eastAsia="en-US"/>
              </w:rPr>
            </w:pPr>
            <w:r w:rsidRPr="006628F3">
              <w:rPr>
                <w:b/>
                <w:bCs/>
                <w:color w:val="000000"/>
                <w:sz w:val="24"/>
                <w:szCs w:val="24"/>
              </w:rPr>
              <w:t>I. Tiesību akta projekta izstrādes nepieciešamība</w:t>
            </w:r>
          </w:p>
        </w:tc>
      </w:tr>
      <w:tr w:rsidR="00635F54" w:rsidRPr="00915D94" w14:paraId="19930878" w14:textId="77777777" w:rsidTr="0A729909">
        <w:tc>
          <w:tcPr>
            <w:tcW w:w="816" w:type="dxa"/>
            <w:tcBorders>
              <w:top w:val="single" w:sz="4" w:space="0" w:color="auto"/>
              <w:left w:val="single" w:sz="4" w:space="0" w:color="auto"/>
              <w:bottom w:val="single" w:sz="4" w:space="0" w:color="auto"/>
              <w:right w:val="single" w:sz="4" w:space="0" w:color="auto"/>
            </w:tcBorders>
            <w:hideMark/>
          </w:tcPr>
          <w:p w14:paraId="71398584" w14:textId="77777777" w:rsidR="00635F54" w:rsidRPr="006628F3" w:rsidRDefault="00635F54">
            <w:pPr>
              <w:jc w:val="center"/>
              <w:rPr>
                <w:color w:val="000000"/>
                <w:lang w:eastAsia="en-US"/>
              </w:rPr>
            </w:pPr>
            <w:r w:rsidRPr="006628F3">
              <w:rPr>
                <w:color w:val="000000"/>
              </w:rPr>
              <w:t>1.</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6C41D47" w14:textId="77777777" w:rsidR="00635F54" w:rsidRPr="006628F3" w:rsidRDefault="00635F54">
            <w:pPr>
              <w:tabs>
                <w:tab w:val="left" w:pos="1904"/>
              </w:tabs>
              <w:rPr>
                <w:color w:val="000000"/>
                <w:lang w:eastAsia="en-US"/>
              </w:rPr>
            </w:pPr>
            <w:r w:rsidRPr="006628F3">
              <w:rPr>
                <w:color w:val="000000"/>
              </w:rPr>
              <w:t>Pamatojums</w:t>
            </w:r>
          </w:p>
        </w:tc>
        <w:tc>
          <w:tcPr>
            <w:tcW w:w="6394" w:type="dxa"/>
            <w:tcBorders>
              <w:top w:val="single" w:sz="4" w:space="0" w:color="auto"/>
              <w:left w:val="single" w:sz="4" w:space="0" w:color="auto"/>
              <w:bottom w:val="single" w:sz="4" w:space="0" w:color="auto"/>
              <w:right w:val="single" w:sz="4" w:space="0" w:color="auto"/>
            </w:tcBorders>
            <w:vAlign w:val="center"/>
          </w:tcPr>
          <w:p w14:paraId="50412F9F" w14:textId="619F34DA" w:rsidR="00CF3F82" w:rsidRPr="0052174D" w:rsidRDefault="00B949BE" w:rsidP="00B156FD">
            <w:pPr>
              <w:jc w:val="both"/>
              <w:rPr>
                <w:bCs/>
                <w:color w:val="000000"/>
              </w:rPr>
            </w:pPr>
            <w:r w:rsidRPr="0052174D">
              <w:rPr>
                <w:bCs/>
                <w:color w:val="000000"/>
              </w:rPr>
              <w:t>MK noteikumu projekts</w:t>
            </w:r>
            <w:r w:rsidR="00B156FD">
              <w:rPr>
                <w:bCs/>
                <w:color w:val="000000"/>
              </w:rPr>
              <w:t xml:space="preserve"> </w:t>
            </w:r>
            <w:r w:rsidRPr="0052174D">
              <w:rPr>
                <w:bCs/>
                <w:color w:val="000000"/>
              </w:rPr>
              <w:t>ir izstrādāts</w:t>
            </w:r>
            <w:r w:rsidR="00E83DAF" w:rsidRPr="0052174D">
              <w:rPr>
                <w:bCs/>
                <w:color w:val="000000"/>
              </w:rPr>
              <w:t xml:space="preserve"> </w:t>
            </w:r>
            <w:r w:rsidR="00441F41" w:rsidRPr="0052174D">
              <w:rPr>
                <w:bCs/>
                <w:color w:val="000000"/>
              </w:rPr>
              <w:t xml:space="preserve">pēc Vides aizsardzības un reģionālās attīstības ministrijas (turpmāk – VARAM) iniciatīvas </w:t>
            </w:r>
            <w:r w:rsidR="00E83DAF" w:rsidRPr="0052174D">
              <w:rPr>
                <w:bCs/>
                <w:color w:val="000000"/>
              </w:rPr>
              <w:t>saskaņā ar</w:t>
            </w:r>
            <w:r w:rsidR="00CF3F82" w:rsidRPr="0052174D">
              <w:rPr>
                <w:bCs/>
                <w:color w:val="000000"/>
              </w:rPr>
              <w:t>:</w:t>
            </w:r>
          </w:p>
          <w:p w14:paraId="2A295D9E" w14:textId="02F52421" w:rsidR="00CF3F82" w:rsidRPr="00407EC0" w:rsidRDefault="00E83DAF" w:rsidP="00915D94">
            <w:pPr>
              <w:pStyle w:val="ListParagraph"/>
              <w:numPr>
                <w:ilvl w:val="0"/>
                <w:numId w:val="26"/>
              </w:numPr>
              <w:spacing w:after="120"/>
              <w:ind w:left="487"/>
              <w:jc w:val="both"/>
              <w:rPr>
                <w:bCs/>
                <w:color w:val="000000"/>
                <w:sz w:val="24"/>
                <w:szCs w:val="24"/>
              </w:rPr>
            </w:pPr>
            <w:r w:rsidRPr="00407EC0">
              <w:rPr>
                <w:bCs/>
                <w:color w:val="000000"/>
                <w:sz w:val="24"/>
                <w:szCs w:val="24"/>
              </w:rPr>
              <w:t>Eiropas Savienības struktūrfondu un Kohēzijas fonda 2014.–2020.gada plānošanas perioda vadības likuma 20.panta 6.</w:t>
            </w:r>
            <w:r w:rsidR="00D21647" w:rsidRPr="00407EC0">
              <w:rPr>
                <w:bCs/>
                <w:color w:val="000000"/>
                <w:sz w:val="24"/>
                <w:szCs w:val="24"/>
              </w:rPr>
              <w:t xml:space="preserve"> </w:t>
            </w:r>
            <w:r w:rsidRPr="00407EC0">
              <w:rPr>
                <w:bCs/>
                <w:color w:val="000000"/>
                <w:sz w:val="24"/>
                <w:szCs w:val="24"/>
              </w:rPr>
              <w:t>un 13.punktu</w:t>
            </w:r>
            <w:r w:rsidR="00B949BE" w:rsidRPr="00407EC0">
              <w:rPr>
                <w:bCs/>
                <w:color w:val="000000"/>
                <w:sz w:val="24"/>
                <w:szCs w:val="24"/>
              </w:rPr>
              <w:t xml:space="preserve">, </w:t>
            </w:r>
          </w:p>
          <w:p w14:paraId="54D327BB" w14:textId="42EF3E53" w:rsidR="00CF3F82" w:rsidRPr="00407EC0" w:rsidRDefault="00CF3F82" w:rsidP="00915D94">
            <w:pPr>
              <w:pStyle w:val="ListParagraph"/>
              <w:numPr>
                <w:ilvl w:val="0"/>
                <w:numId w:val="26"/>
              </w:numPr>
              <w:spacing w:after="120"/>
              <w:ind w:left="487"/>
              <w:jc w:val="both"/>
              <w:rPr>
                <w:bCs/>
                <w:color w:val="000000"/>
                <w:sz w:val="24"/>
                <w:szCs w:val="24"/>
              </w:rPr>
            </w:pPr>
            <w:r w:rsidRPr="00915D94">
              <w:rPr>
                <w:bCs/>
                <w:color w:val="000000"/>
                <w:sz w:val="24"/>
                <w:szCs w:val="24"/>
              </w:rPr>
              <w:t>Partnerības līgumu Eiropas Savienības investīciju fondu 2014.-2020.gada plānošanas periodam</w:t>
            </w:r>
            <w:r w:rsidR="00503256" w:rsidRPr="00915D94">
              <w:rPr>
                <w:bCs/>
                <w:color w:val="000000"/>
                <w:sz w:val="24"/>
                <w:szCs w:val="24"/>
              </w:rPr>
              <w:t>,</w:t>
            </w:r>
          </w:p>
          <w:p w14:paraId="24D6CFE2" w14:textId="15D74E61" w:rsidR="00CF3F82" w:rsidRPr="00DC7B85" w:rsidRDefault="00CF3F82" w:rsidP="00274185">
            <w:pPr>
              <w:pStyle w:val="ListParagraph"/>
              <w:numPr>
                <w:ilvl w:val="0"/>
                <w:numId w:val="26"/>
              </w:numPr>
              <w:spacing w:after="120"/>
              <w:ind w:left="487"/>
              <w:jc w:val="both"/>
              <w:rPr>
                <w:bCs/>
                <w:color w:val="000000"/>
                <w:sz w:val="24"/>
                <w:szCs w:val="24"/>
              </w:rPr>
            </w:pPr>
            <w:r w:rsidRPr="00915D94">
              <w:rPr>
                <w:bCs/>
                <w:color w:val="000000"/>
                <w:sz w:val="24"/>
                <w:szCs w:val="24"/>
              </w:rPr>
              <w:t>Eiropas Savienības struktūrfondu un Kohēzijas fonda 2014.-2020.gada plānošanas perioda darbības programm</w:t>
            </w:r>
            <w:r w:rsidR="00274185">
              <w:rPr>
                <w:bCs/>
                <w:color w:val="000000"/>
                <w:sz w:val="24"/>
                <w:szCs w:val="24"/>
              </w:rPr>
              <w:t>u</w:t>
            </w:r>
            <w:r w:rsidRPr="00DC7B85">
              <w:rPr>
                <w:bCs/>
                <w:color w:val="000000"/>
                <w:sz w:val="24"/>
                <w:szCs w:val="24"/>
              </w:rPr>
              <w:t xml:space="preserve"> </w:t>
            </w:r>
            <w:r w:rsidR="00274185">
              <w:rPr>
                <w:bCs/>
                <w:color w:val="000000"/>
                <w:sz w:val="24"/>
                <w:szCs w:val="24"/>
              </w:rPr>
              <w:t>“</w:t>
            </w:r>
            <w:r w:rsidRPr="00DC7B85">
              <w:rPr>
                <w:bCs/>
                <w:color w:val="000000"/>
                <w:sz w:val="24"/>
                <w:szCs w:val="24"/>
              </w:rPr>
              <w:t>Izaugsme un nodarbinātība” (turpmāk – Darbības programma)</w:t>
            </w:r>
            <w:r w:rsidR="00503256" w:rsidRPr="00DC7B85">
              <w:rPr>
                <w:bCs/>
                <w:color w:val="000000"/>
                <w:sz w:val="24"/>
                <w:szCs w:val="24"/>
              </w:rPr>
              <w:t>,</w:t>
            </w:r>
          </w:p>
          <w:p w14:paraId="3FA424E6" w14:textId="409F261D" w:rsidR="00503256" w:rsidRPr="004E32FC" w:rsidRDefault="00503256" w:rsidP="004E32FC">
            <w:pPr>
              <w:pStyle w:val="ListParagraph"/>
              <w:numPr>
                <w:ilvl w:val="0"/>
                <w:numId w:val="26"/>
              </w:numPr>
              <w:ind w:left="482" w:hanging="357"/>
              <w:contextualSpacing w:val="0"/>
              <w:jc w:val="both"/>
              <w:rPr>
                <w:bCs/>
                <w:color w:val="000000"/>
                <w:sz w:val="24"/>
                <w:szCs w:val="24"/>
              </w:rPr>
            </w:pPr>
            <w:r w:rsidRPr="00503256">
              <w:rPr>
                <w:bCs/>
                <w:color w:val="000000"/>
                <w:sz w:val="24"/>
                <w:szCs w:val="24"/>
              </w:rPr>
              <w:t xml:space="preserve">MK </w:t>
            </w:r>
            <w:r w:rsidR="00274185" w:rsidRPr="00503256">
              <w:rPr>
                <w:bCs/>
                <w:color w:val="000000"/>
                <w:sz w:val="24"/>
                <w:szCs w:val="24"/>
              </w:rPr>
              <w:t xml:space="preserve">2019. gada 11. oktobra </w:t>
            </w:r>
            <w:r w:rsidRPr="00503256">
              <w:rPr>
                <w:bCs/>
                <w:color w:val="000000"/>
                <w:sz w:val="24"/>
                <w:szCs w:val="24"/>
              </w:rPr>
              <w:t xml:space="preserve">sēdes protokola Nr. 47 3.§ MK (turpmāk – MK protokols Nr. 47) „Informatīvais ziņojums </w:t>
            </w:r>
            <w:r w:rsidR="00915D94">
              <w:rPr>
                <w:bCs/>
                <w:color w:val="000000"/>
                <w:sz w:val="24"/>
                <w:szCs w:val="24"/>
              </w:rPr>
              <w:t>“</w:t>
            </w:r>
            <w:r w:rsidRPr="00503256">
              <w:rPr>
                <w:bCs/>
                <w:color w:val="000000"/>
                <w:sz w:val="24"/>
                <w:szCs w:val="24"/>
              </w:rPr>
              <w:t>Par Eiropas Savienības struktūrfondu un Kohēzijas fonda 2014.–2020. gada plānošanas perioda darbības programmas</w:t>
            </w:r>
            <w:r w:rsidR="00124D6F">
              <w:rPr>
                <w:bCs/>
                <w:color w:val="000000"/>
                <w:sz w:val="24"/>
                <w:szCs w:val="24"/>
              </w:rPr>
              <w:t xml:space="preserve"> </w:t>
            </w:r>
            <w:r w:rsidR="00915D94">
              <w:rPr>
                <w:bCs/>
                <w:color w:val="000000"/>
                <w:sz w:val="24"/>
                <w:szCs w:val="24"/>
              </w:rPr>
              <w:lastRenderedPageBreak/>
              <w:t>“</w:t>
            </w:r>
            <w:r w:rsidRPr="00503256">
              <w:rPr>
                <w:bCs/>
                <w:color w:val="000000"/>
                <w:sz w:val="24"/>
                <w:szCs w:val="24"/>
              </w:rPr>
              <w:t>Izaugsme un nodarbinātība</w:t>
            </w:r>
            <w:r w:rsidR="00915D94">
              <w:rPr>
                <w:bCs/>
                <w:color w:val="000000"/>
                <w:sz w:val="24"/>
                <w:szCs w:val="24"/>
              </w:rPr>
              <w:t>”</w:t>
            </w:r>
            <w:r w:rsidRPr="00503256">
              <w:rPr>
                <w:bCs/>
                <w:color w:val="000000"/>
                <w:sz w:val="24"/>
                <w:szCs w:val="24"/>
              </w:rPr>
              <w:t xml:space="preserve"> snieguma ietvarā noteikto mērķu sasniegšanas progresu un snieguma rezerves finansējuma tālāku izmantošanu (turpm</w:t>
            </w:r>
            <w:r w:rsidR="004E32FC">
              <w:rPr>
                <w:bCs/>
                <w:color w:val="000000"/>
                <w:sz w:val="24"/>
                <w:szCs w:val="24"/>
              </w:rPr>
              <w:t xml:space="preserve">āk – Informatīvais ziņojums) 9. </w:t>
            </w:r>
            <w:r w:rsidRPr="004E32FC">
              <w:rPr>
                <w:bCs/>
                <w:color w:val="000000"/>
                <w:sz w:val="24"/>
                <w:szCs w:val="24"/>
              </w:rPr>
              <w:t>punktu, kas paredz at</w:t>
            </w:r>
            <w:r w:rsidR="004E32FC" w:rsidRPr="004E32FC">
              <w:rPr>
                <w:bCs/>
                <w:color w:val="000000"/>
                <w:sz w:val="24"/>
                <w:szCs w:val="24"/>
              </w:rPr>
              <w:t xml:space="preserve">balstīt Informatīvā ziņojuma 1. </w:t>
            </w:r>
            <w:r w:rsidRPr="004E32FC">
              <w:rPr>
                <w:bCs/>
                <w:color w:val="000000"/>
                <w:sz w:val="24"/>
                <w:szCs w:val="24"/>
              </w:rPr>
              <w:t>pielikumā “Snieguma rezerves finansējuma un finansējuma atlikumu novirzīšanas priekšlikumi” piedāvāto risinājumu Eiropas Savienības (turpmāk – ES) fondu snieguma rezerves finansējuma un ES fondu finansējuma atlikumu izmantošanai,</w:t>
            </w:r>
          </w:p>
          <w:p w14:paraId="6A5D5501" w14:textId="04264824" w:rsidR="00A778BD" w:rsidRPr="00915D94" w:rsidRDefault="00B949BE" w:rsidP="0059444E">
            <w:pPr>
              <w:spacing w:after="120"/>
              <w:ind w:left="62"/>
              <w:jc w:val="both"/>
              <w:rPr>
                <w:bCs/>
                <w:color w:val="000000"/>
              </w:rPr>
            </w:pPr>
            <w:r w:rsidRPr="00915D94">
              <w:rPr>
                <w:bCs/>
                <w:color w:val="000000"/>
              </w:rPr>
              <w:t xml:space="preserve">lai nodrošinātu </w:t>
            </w:r>
            <w:r w:rsidR="00015EE0" w:rsidRPr="00915D94">
              <w:rPr>
                <w:bCs/>
                <w:color w:val="000000"/>
              </w:rPr>
              <w:t xml:space="preserve">ES </w:t>
            </w:r>
            <w:r w:rsidR="00E83DAF" w:rsidRPr="00915D94">
              <w:rPr>
                <w:bCs/>
                <w:color w:val="000000"/>
              </w:rPr>
              <w:t>fondu līdzfinansēto projektu</w:t>
            </w:r>
            <w:r w:rsidR="00CF3F82" w:rsidRPr="00915D94">
              <w:rPr>
                <w:bCs/>
                <w:color w:val="000000"/>
              </w:rPr>
              <w:t xml:space="preserve"> ieviešanu</w:t>
            </w:r>
            <w:r w:rsidR="002D491D">
              <w:rPr>
                <w:bCs/>
                <w:color w:val="000000"/>
              </w:rPr>
              <w:t xml:space="preserve"> un </w:t>
            </w:r>
            <w:r w:rsidR="002D491D" w:rsidRPr="00915D94">
              <w:rPr>
                <w:bCs/>
                <w:color w:val="000000"/>
              </w:rPr>
              <w:t xml:space="preserve">atbilstošu īstenošanu </w:t>
            </w:r>
            <w:r w:rsidR="007B526D" w:rsidRPr="00915D94">
              <w:rPr>
                <w:bCs/>
                <w:color w:val="000000"/>
              </w:rPr>
              <w:t>vides monitoringa</w:t>
            </w:r>
            <w:r w:rsidR="00CF3F82" w:rsidRPr="00915D94">
              <w:rPr>
                <w:bCs/>
                <w:color w:val="000000"/>
              </w:rPr>
              <w:t xml:space="preserve"> jomā</w:t>
            </w:r>
            <w:r w:rsidR="00E83DAF" w:rsidRPr="00915D94">
              <w:rPr>
                <w:bCs/>
                <w:color w:val="000000"/>
              </w:rPr>
              <w:t>.</w:t>
            </w:r>
          </w:p>
        </w:tc>
      </w:tr>
      <w:tr w:rsidR="00635F54" w:rsidRPr="007B526D" w14:paraId="6EAFB42E" w14:textId="77777777" w:rsidTr="0A729909">
        <w:trPr>
          <w:trHeight w:val="558"/>
        </w:trPr>
        <w:tc>
          <w:tcPr>
            <w:tcW w:w="816" w:type="dxa"/>
            <w:tcBorders>
              <w:top w:val="single" w:sz="4" w:space="0" w:color="auto"/>
              <w:left w:val="single" w:sz="4" w:space="0" w:color="auto"/>
              <w:bottom w:val="single" w:sz="4" w:space="0" w:color="auto"/>
              <w:right w:val="single" w:sz="4" w:space="0" w:color="auto"/>
            </w:tcBorders>
            <w:hideMark/>
          </w:tcPr>
          <w:p w14:paraId="38B895CC" w14:textId="6FCCB775" w:rsidR="00635F54" w:rsidRPr="007B526D" w:rsidRDefault="00635F54">
            <w:pPr>
              <w:jc w:val="center"/>
              <w:rPr>
                <w:color w:val="000000"/>
                <w:highlight w:val="yellow"/>
                <w:lang w:eastAsia="en-US"/>
              </w:rPr>
            </w:pPr>
            <w:r w:rsidRPr="007B526D">
              <w:rPr>
                <w:color w:val="000000"/>
              </w:rPr>
              <w:lastRenderedPageBreak/>
              <w:t>2.</w:t>
            </w:r>
          </w:p>
        </w:tc>
        <w:tc>
          <w:tcPr>
            <w:tcW w:w="2553" w:type="dxa"/>
            <w:tcBorders>
              <w:top w:val="single" w:sz="4" w:space="0" w:color="auto"/>
              <w:left w:val="single" w:sz="4" w:space="0" w:color="auto"/>
              <w:bottom w:val="single" w:sz="4" w:space="0" w:color="auto"/>
              <w:right w:val="single" w:sz="4" w:space="0" w:color="auto"/>
            </w:tcBorders>
            <w:shd w:val="clear" w:color="auto" w:fill="auto"/>
            <w:tcMar>
              <w:top w:w="0" w:type="dxa"/>
              <w:left w:w="57" w:type="dxa"/>
              <w:bottom w:w="0" w:type="dxa"/>
              <w:right w:w="108" w:type="dxa"/>
            </w:tcMar>
            <w:hideMark/>
          </w:tcPr>
          <w:p w14:paraId="1C578169" w14:textId="77777777" w:rsidR="00635F54" w:rsidRPr="007B526D" w:rsidRDefault="00635F54">
            <w:pPr>
              <w:rPr>
                <w:color w:val="000000"/>
                <w:highlight w:val="yellow"/>
                <w:lang w:eastAsia="en-US"/>
              </w:rPr>
            </w:pPr>
            <w:r w:rsidRPr="007B526D">
              <w:rPr>
                <w:color w:val="000000"/>
              </w:rPr>
              <w:t>Pašreizējā situācija un problēmas, kuru risināšanai tiesību akta projekts izstrādāts, tiesiskā regulējuma mērķis un būtība</w:t>
            </w:r>
          </w:p>
        </w:tc>
        <w:tc>
          <w:tcPr>
            <w:tcW w:w="6394" w:type="dxa"/>
            <w:tcBorders>
              <w:top w:val="single" w:sz="4" w:space="0" w:color="auto"/>
              <w:left w:val="single" w:sz="4" w:space="0" w:color="auto"/>
              <w:bottom w:val="single" w:sz="4" w:space="0" w:color="auto"/>
              <w:right w:val="single" w:sz="4" w:space="0" w:color="auto"/>
            </w:tcBorders>
          </w:tcPr>
          <w:p w14:paraId="7F0889D0" w14:textId="350FE7F8" w:rsidR="00F562DF" w:rsidRDefault="0052174D" w:rsidP="004E32FC">
            <w:pPr>
              <w:tabs>
                <w:tab w:val="left" w:pos="6491"/>
              </w:tabs>
              <w:ind w:left="112"/>
              <w:jc w:val="both"/>
              <w:rPr>
                <w:bCs/>
                <w:iCs/>
              </w:rPr>
            </w:pPr>
            <w:r>
              <w:rPr>
                <w:bCs/>
                <w:iCs/>
              </w:rPr>
              <w:t xml:space="preserve">2019.gadā </w:t>
            </w:r>
            <w:r w:rsidR="00503256" w:rsidRPr="00503256">
              <w:rPr>
                <w:bCs/>
                <w:iCs/>
              </w:rPr>
              <w:t>Latvija ir saņēmusi pozitīvu Eiropas Komisijas lēmumu par</w:t>
            </w:r>
            <w:r>
              <w:rPr>
                <w:bCs/>
                <w:iCs/>
              </w:rPr>
              <w:t xml:space="preserve"> ES fondu 2014.-2020.gada plānošanas perioda</w:t>
            </w:r>
            <w:r w:rsidR="00503256" w:rsidRPr="00503256">
              <w:rPr>
                <w:bCs/>
                <w:iCs/>
              </w:rPr>
              <w:t xml:space="preserve"> snieguma ietvara izpildi </w:t>
            </w:r>
            <w:r w:rsidR="00F562DF">
              <w:rPr>
                <w:bCs/>
                <w:iCs/>
              </w:rPr>
              <w:t>visos VARAM pārziņā esošajos specifiskajos atbalsta mērķos.</w:t>
            </w:r>
            <w:r w:rsidR="00503256" w:rsidRPr="00503256">
              <w:rPr>
                <w:bCs/>
                <w:iCs/>
              </w:rPr>
              <w:t xml:space="preserve"> Informatīvajā ziņojumā noteikts, ka VARAM pieejam</w:t>
            </w:r>
            <w:r>
              <w:rPr>
                <w:bCs/>
                <w:iCs/>
              </w:rPr>
              <w:t>a</w:t>
            </w:r>
            <w:r w:rsidR="00F562DF">
              <w:rPr>
                <w:bCs/>
                <w:iCs/>
              </w:rPr>
              <w:t xml:space="preserve"> Darbības programmas 5.prioritārā virziena</w:t>
            </w:r>
            <w:r>
              <w:rPr>
                <w:bCs/>
                <w:iCs/>
              </w:rPr>
              <w:t xml:space="preserve"> Kohēzijas fonda</w:t>
            </w:r>
            <w:r w:rsidR="004E32FC">
              <w:rPr>
                <w:bCs/>
                <w:iCs/>
              </w:rPr>
              <w:t xml:space="preserve"> (turpmāk – KF)</w:t>
            </w:r>
            <w:r w:rsidR="00503256" w:rsidRPr="00503256">
              <w:rPr>
                <w:bCs/>
                <w:iCs/>
              </w:rPr>
              <w:t xml:space="preserve"> snieguma rezerve 11,7 milj.</w:t>
            </w:r>
            <w:r w:rsidR="00503256" w:rsidRPr="00503256">
              <w:rPr>
                <w:bCs/>
                <w:i/>
                <w:iCs/>
              </w:rPr>
              <w:t xml:space="preserve"> euro </w:t>
            </w:r>
            <w:r>
              <w:rPr>
                <w:bCs/>
                <w:iCs/>
              </w:rPr>
              <w:t>apmērā, kā arī ir izveidojušies finansējuma atlikumi (</w:t>
            </w:r>
            <w:r w:rsidR="00503256" w:rsidRPr="00503256">
              <w:rPr>
                <w:bCs/>
                <w:iCs/>
              </w:rPr>
              <w:t>neizmantotais finansējums)</w:t>
            </w:r>
            <w:r>
              <w:rPr>
                <w:bCs/>
                <w:iCs/>
              </w:rPr>
              <w:t xml:space="preserve"> no </w:t>
            </w:r>
            <w:r w:rsidR="00F562DF">
              <w:rPr>
                <w:bCs/>
                <w:iCs/>
              </w:rPr>
              <w:t>ne</w:t>
            </w:r>
            <w:r>
              <w:rPr>
                <w:bCs/>
                <w:iCs/>
              </w:rPr>
              <w:t>iesniegt</w:t>
            </w:r>
            <w:r w:rsidR="00F562DF">
              <w:rPr>
                <w:bCs/>
                <w:iCs/>
              </w:rPr>
              <w:t>iem projektiem</w:t>
            </w:r>
            <w:r>
              <w:rPr>
                <w:bCs/>
                <w:iCs/>
              </w:rPr>
              <w:t xml:space="preserve">, </w:t>
            </w:r>
            <w:r w:rsidR="006339E4">
              <w:rPr>
                <w:bCs/>
                <w:iCs/>
              </w:rPr>
              <w:t xml:space="preserve">izbeigtiem </w:t>
            </w:r>
            <w:r>
              <w:rPr>
                <w:bCs/>
                <w:iCs/>
              </w:rPr>
              <w:t xml:space="preserve">līgumiem vai </w:t>
            </w:r>
            <w:r w:rsidR="00F562DF">
              <w:rPr>
                <w:bCs/>
                <w:iCs/>
              </w:rPr>
              <w:t xml:space="preserve">citādi </w:t>
            </w:r>
            <w:r>
              <w:rPr>
                <w:bCs/>
                <w:iCs/>
              </w:rPr>
              <w:t xml:space="preserve">atbrīvota </w:t>
            </w:r>
            <w:r w:rsidR="00F562DF">
              <w:rPr>
                <w:bCs/>
                <w:iCs/>
              </w:rPr>
              <w:t>finansējuma</w:t>
            </w:r>
            <w:r w:rsidR="002D491D">
              <w:rPr>
                <w:bCs/>
                <w:iCs/>
              </w:rPr>
              <w:t xml:space="preserve">. </w:t>
            </w:r>
            <w:r w:rsidR="00503256" w:rsidRPr="00503256">
              <w:rPr>
                <w:bCs/>
                <w:iCs/>
              </w:rPr>
              <w:t>Atb</w:t>
            </w:r>
            <w:r w:rsidR="004E32FC">
              <w:rPr>
                <w:bCs/>
                <w:iCs/>
              </w:rPr>
              <w:t xml:space="preserve">ilstoši Informatīvā ziņojuma 1. </w:t>
            </w:r>
            <w:r w:rsidR="00503256" w:rsidRPr="00503256">
              <w:rPr>
                <w:bCs/>
                <w:iCs/>
              </w:rPr>
              <w:t xml:space="preserve">pielikumā “Snieguma rezerves finansējuma un finansējuma atlikumu novirzīšanas priekšlikumi” noteiktajam un MK protokola Nr. 47 </w:t>
            </w:r>
            <w:r w:rsidR="002D491D">
              <w:rPr>
                <w:bCs/>
                <w:iCs/>
              </w:rPr>
              <w:t>§</w:t>
            </w:r>
            <w:r w:rsidR="00F94A32">
              <w:rPr>
                <w:bCs/>
                <w:iCs/>
              </w:rPr>
              <w:t xml:space="preserve">3 </w:t>
            </w:r>
            <w:r w:rsidR="00503256" w:rsidRPr="00503256">
              <w:rPr>
                <w:bCs/>
                <w:iCs/>
              </w:rPr>
              <w:t>9.punktam VARAM ir tiesīg</w:t>
            </w:r>
            <w:r w:rsidR="00F562DF">
              <w:rPr>
                <w:bCs/>
                <w:iCs/>
              </w:rPr>
              <w:t>a</w:t>
            </w:r>
            <w:r w:rsidR="00503256" w:rsidRPr="00503256">
              <w:rPr>
                <w:bCs/>
                <w:iCs/>
              </w:rPr>
              <w:t xml:space="preserve"> sniegt priekšlikumus par Kohēzijas fonda finansējuma izmantošanu</w:t>
            </w:r>
            <w:r w:rsidR="00F562DF">
              <w:rPr>
                <w:bCs/>
                <w:iCs/>
              </w:rPr>
              <w:t xml:space="preserve"> atbilstoši aktuālajam nozares vajadzībām.</w:t>
            </w:r>
          </w:p>
          <w:p w14:paraId="4853F943" w14:textId="77777777" w:rsidR="00F562DF" w:rsidRDefault="00F562DF" w:rsidP="004E32FC">
            <w:pPr>
              <w:tabs>
                <w:tab w:val="left" w:pos="6491"/>
              </w:tabs>
              <w:ind w:left="112"/>
              <w:jc w:val="both"/>
              <w:rPr>
                <w:bCs/>
                <w:iCs/>
              </w:rPr>
            </w:pPr>
          </w:p>
          <w:p w14:paraId="0B82DF1E" w14:textId="2852D36B" w:rsidR="00503256" w:rsidRPr="00513022" w:rsidRDefault="00F562DF" w:rsidP="004E32FC">
            <w:pPr>
              <w:tabs>
                <w:tab w:val="left" w:pos="6491"/>
              </w:tabs>
              <w:ind w:left="112"/>
              <w:jc w:val="both"/>
              <w:rPr>
                <w:bCs/>
                <w:iCs/>
              </w:rPr>
            </w:pPr>
            <w:r>
              <w:rPr>
                <w:bCs/>
                <w:iCs/>
              </w:rPr>
              <w:t>MK noteikumu</w:t>
            </w:r>
            <w:r w:rsidR="004B511C">
              <w:rPr>
                <w:bCs/>
                <w:iCs/>
              </w:rPr>
              <w:t xml:space="preserve"> projekts</w:t>
            </w:r>
            <w:r>
              <w:rPr>
                <w:bCs/>
                <w:iCs/>
              </w:rPr>
              <w:t xml:space="preserve"> pared</w:t>
            </w:r>
            <w:r w:rsidR="004E32FC">
              <w:rPr>
                <w:bCs/>
                <w:iCs/>
              </w:rPr>
              <w:t>z specifiskā atbalsta mērķa</w:t>
            </w:r>
            <w:r w:rsidRPr="00F562DF">
              <w:rPr>
                <w:bCs/>
                <w:iCs/>
              </w:rPr>
              <w:t xml:space="preserve"> 5.4.2.</w:t>
            </w:r>
            <w:r w:rsidRPr="00503256">
              <w:rPr>
                <w:bCs/>
                <w:iCs/>
              </w:rPr>
              <w:t xml:space="preserve"> </w:t>
            </w:r>
            <w:r>
              <w:rPr>
                <w:bCs/>
                <w:iCs/>
              </w:rPr>
              <w:t>snieguma rezerves</w:t>
            </w:r>
            <w:r w:rsidR="004E32FC">
              <w:rPr>
                <w:bCs/>
                <w:iCs/>
              </w:rPr>
              <w:t xml:space="preserve"> 2 289 729</w:t>
            </w:r>
            <w:r w:rsidR="004E32FC" w:rsidRPr="004E32FC">
              <w:rPr>
                <w:bCs/>
                <w:i/>
                <w:iCs/>
              </w:rPr>
              <w:t xml:space="preserve"> euro</w:t>
            </w:r>
            <w:r>
              <w:rPr>
                <w:bCs/>
                <w:iCs/>
              </w:rPr>
              <w:t xml:space="preserve"> sadali, l</w:t>
            </w:r>
            <w:r w:rsidR="00503256" w:rsidRPr="00503256">
              <w:rPr>
                <w:bCs/>
                <w:iCs/>
              </w:rPr>
              <w:t>ai</w:t>
            </w:r>
            <w:r>
              <w:rPr>
                <w:bCs/>
                <w:iCs/>
              </w:rPr>
              <w:t xml:space="preserve"> </w:t>
            </w:r>
            <w:r w:rsidR="00766DC4">
              <w:rPr>
                <w:bCs/>
                <w:iCs/>
              </w:rPr>
              <w:t>veiktu papildus pasākumus ūdeņu monitoringa progra</w:t>
            </w:r>
            <w:r w:rsidR="00971DCB">
              <w:rPr>
                <w:bCs/>
                <w:iCs/>
              </w:rPr>
              <w:t>mmā noteikto uzdevumu īstenošanai un veiktu papildus aktivitātes nacionālās nozīmes vides izglītības un informācijas centru attīstībai</w:t>
            </w:r>
            <w:r>
              <w:rPr>
                <w:bCs/>
                <w:iCs/>
              </w:rPr>
              <w:t xml:space="preserve">, kā arī atbrīvotu nesadalīto snieguma rezerves finansējumu citu vides jomas prioritāšu </w:t>
            </w:r>
            <w:r w:rsidRPr="00513022">
              <w:rPr>
                <w:bCs/>
                <w:iCs/>
              </w:rPr>
              <w:t>īstenošanai.</w:t>
            </w:r>
            <w:r w:rsidR="00893699" w:rsidRPr="00513022">
              <w:rPr>
                <w:bCs/>
                <w:iCs/>
              </w:rPr>
              <w:t xml:space="preserve"> Papildus MK noteikumu projekts paredz</w:t>
            </w:r>
            <w:r w:rsidR="00A5005D" w:rsidRPr="00513022">
              <w:rPr>
                <w:bCs/>
                <w:iCs/>
              </w:rPr>
              <w:t xml:space="preserve"> finansējumu atlikumu no 5.3.1</w:t>
            </w:r>
            <w:r w:rsidR="004121B8" w:rsidRPr="00513022">
              <w:rPr>
                <w:bCs/>
                <w:iCs/>
              </w:rPr>
              <w:t>. specifiksā atbalsta mērķa</w:t>
            </w:r>
            <w:r w:rsidR="009930CE" w:rsidRPr="00513022">
              <w:rPr>
                <w:bCs/>
                <w:iCs/>
              </w:rPr>
              <w:t xml:space="preserve"> “Attīstīt un uzlabot ūdensapgādes un kanalizācijas sistēmas pakalpojumu kvalitāti un nodrošināt pieslēgšanas iespējas”</w:t>
            </w:r>
            <w:r w:rsidR="008048AB" w:rsidRPr="00513022">
              <w:rPr>
                <w:bCs/>
                <w:iCs/>
              </w:rPr>
              <w:t xml:space="preserve"> </w:t>
            </w:r>
            <w:r w:rsidR="000530A5" w:rsidRPr="00513022">
              <w:rPr>
                <w:bCs/>
                <w:iCs/>
              </w:rPr>
              <w:t xml:space="preserve">(turpmāk – 5.3.1. SAM) </w:t>
            </w:r>
            <w:r w:rsidR="00893699" w:rsidRPr="00513022">
              <w:rPr>
                <w:bCs/>
                <w:iCs/>
              </w:rPr>
              <w:t>ceturtās kārtas projekt</w:t>
            </w:r>
            <w:r w:rsidR="004121B8" w:rsidRPr="00513022">
              <w:rPr>
                <w:bCs/>
                <w:iCs/>
              </w:rPr>
              <w:t>a</w:t>
            </w:r>
            <w:r w:rsidR="008048AB" w:rsidRPr="00513022">
              <w:rPr>
                <w:bCs/>
                <w:iCs/>
              </w:rPr>
              <w:t xml:space="preserve"> </w:t>
            </w:r>
            <w:r w:rsidR="00893699" w:rsidRPr="00513022">
              <w:rPr>
                <w:bCs/>
                <w:iCs/>
              </w:rPr>
              <w:t>samazināt</w:t>
            </w:r>
            <w:r w:rsidR="004121B8" w:rsidRPr="00513022">
              <w:rPr>
                <w:bCs/>
                <w:iCs/>
              </w:rPr>
              <w:t>ā</w:t>
            </w:r>
            <w:r w:rsidR="00893699" w:rsidRPr="00513022">
              <w:rPr>
                <w:bCs/>
                <w:iCs/>
              </w:rPr>
              <w:t xml:space="preserve"> finansējum</w:t>
            </w:r>
            <w:r w:rsidR="004121B8" w:rsidRPr="00513022">
              <w:rPr>
                <w:bCs/>
                <w:iCs/>
              </w:rPr>
              <w:t>a</w:t>
            </w:r>
            <w:r w:rsidR="0088047E" w:rsidRPr="00513022">
              <w:rPr>
                <w:bCs/>
                <w:iCs/>
              </w:rPr>
              <w:t xml:space="preserve"> 452 580 </w:t>
            </w:r>
            <w:r w:rsidR="0088047E" w:rsidRPr="00513022">
              <w:rPr>
                <w:bCs/>
                <w:i/>
              </w:rPr>
              <w:t>euro</w:t>
            </w:r>
            <w:r w:rsidR="0088047E" w:rsidRPr="00513022">
              <w:rPr>
                <w:bCs/>
                <w:iCs/>
              </w:rPr>
              <w:t xml:space="preserve"> KF</w:t>
            </w:r>
            <w:r w:rsidR="004121B8" w:rsidRPr="00513022">
              <w:rPr>
                <w:bCs/>
                <w:iCs/>
              </w:rPr>
              <w:t xml:space="preserve"> novirzīšanu</w:t>
            </w:r>
            <w:r w:rsidR="00893699" w:rsidRPr="00513022">
              <w:rPr>
                <w:bCs/>
                <w:iCs/>
              </w:rPr>
              <w:t xml:space="preserve"> </w:t>
            </w:r>
            <w:r w:rsidR="00F25733" w:rsidRPr="00513022">
              <w:rPr>
                <w:bCs/>
                <w:iCs/>
              </w:rPr>
              <w:t>vides izglītības un centru attīstības projektam</w:t>
            </w:r>
            <w:r w:rsidR="00DA2800" w:rsidRPr="00513022">
              <w:rPr>
                <w:bCs/>
                <w:iCs/>
              </w:rPr>
              <w:t xml:space="preserve"> </w:t>
            </w:r>
            <w:r w:rsidR="00DA2800" w:rsidRPr="00513022">
              <w:rPr>
                <w:bCs/>
              </w:rPr>
              <w:t>(</w:t>
            </w:r>
            <w:r w:rsidR="00DA2800" w:rsidRPr="00513022">
              <w:rPr>
                <w:bCs/>
                <w:iCs/>
              </w:rPr>
              <w:t>no intervences koda 021 uz kodu 085)</w:t>
            </w:r>
            <w:r w:rsidR="00F25733" w:rsidRPr="00513022">
              <w:rPr>
                <w:bCs/>
                <w:iCs/>
              </w:rPr>
              <w:t>.</w:t>
            </w:r>
          </w:p>
          <w:p w14:paraId="46033DA8" w14:textId="77777777" w:rsidR="00503256" w:rsidRDefault="00503256" w:rsidP="00C64B24">
            <w:pPr>
              <w:tabs>
                <w:tab w:val="left" w:pos="6491"/>
              </w:tabs>
              <w:ind w:left="112" w:right="236"/>
              <w:jc w:val="both"/>
              <w:rPr>
                <w:bCs/>
                <w:iCs/>
              </w:rPr>
            </w:pPr>
          </w:p>
          <w:p w14:paraId="1125761B" w14:textId="612C9BBF" w:rsidR="00503256" w:rsidRPr="00513022" w:rsidRDefault="00503256" w:rsidP="004E32FC">
            <w:pPr>
              <w:tabs>
                <w:tab w:val="left" w:pos="6491"/>
              </w:tabs>
              <w:spacing w:after="120"/>
              <w:ind w:left="113" w:right="23"/>
              <w:jc w:val="both"/>
              <w:rPr>
                <w:bCs/>
                <w:i/>
                <w:iCs/>
                <w:u w:val="single"/>
              </w:rPr>
            </w:pPr>
            <w:r w:rsidRPr="00503256">
              <w:rPr>
                <w:bCs/>
                <w:i/>
                <w:iCs/>
                <w:u w:val="single"/>
              </w:rPr>
              <w:t>Snieguma rezerves</w:t>
            </w:r>
            <w:r w:rsidR="00040A35">
              <w:rPr>
                <w:bCs/>
                <w:i/>
                <w:iCs/>
                <w:u w:val="single"/>
              </w:rPr>
              <w:t xml:space="preserve"> </w:t>
            </w:r>
            <w:r w:rsidR="00040A35" w:rsidRPr="00513022">
              <w:rPr>
                <w:bCs/>
                <w:i/>
                <w:iCs/>
                <w:u w:val="single"/>
              </w:rPr>
              <w:t>un finansējuma atlikumu</w:t>
            </w:r>
            <w:r w:rsidRPr="00513022">
              <w:rPr>
                <w:bCs/>
                <w:i/>
                <w:iCs/>
                <w:u w:val="single"/>
              </w:rPr>
              <w:t xml:space="preserve"> izmantošanas nepieciešamība un nosacījumi</w:t>
            </w:r>
            <w:r w:rsidR="00CA54BF" w:rsidRPr="00513022">
              <w:rPr>
                <w:bCs/>
                <w:i/>
                <w:iCs/>
                <w:u w:val="single"/>
              </w:rPr>
              <w:t xml:space="preserve"> pirmās un</w:t>
            </w:r>
            <w:r w:rsidRPr="00513022">
              <w:rPr>
                <w:bCs/>
                <w:i/>
                <w:iCs/>
                <w:u w:val="single"/>
              </w:rPr>
              <w:t xml:space="preserve"> trešās </w:t>
            </w:r>
            <w:r w:rsidR="00991154" w:rsidRPr="00513022">
              <w:rPr>
                <w:bCs/>
                <w:i/>
                <w:iCs/>
                <w:u w:val="single"/>
              </w:rPr>
              <w:t xml:space="preserve">projektu iesniegumu </w:t>
            </w:r>
            <w:r w:rsidRPr="00513022">
              <w:rPr>
                <w:bCs/>
                <w:i/>
                <w:iCs/>
                <w:u w:val="single"/>
              </w:rPr>
              <w:t>atlases kārtas īstenošanai</w:t>
            </w:r>
            <w:r w:rsidRPr="00513022">
              <w:rPr>
                <w:bCs/>
                <w:i/>
                <w:iCs/>
              </w:rPr>
              <w:t>.</w:t>
            </w:r>
          </w:p>
          <w:p w14:paraId="5884B423" w14:textId="005F5334" w:rsidR="00F562DF" w:rsidRDefault="0DC1DAC9" w:rsidP="0A729909">
            <w:pPr>
              <w:tabs>
                <w:tab w:val="left" w:pos="6491"/>
              </w:tabs>
              <w:ind w:left="112" w:right="21"/>
              <w:jc w:val="both"/>
            </w:pPr>
            <w:r w:rsidRPr="00513022">
              <w:rPr>
                <w:bCs/>
              </w:rPr>
              <w:t>SAMP 5.4.2.2. tiek īstenots trīs atlases kārt</w:t>
            </w:r>
            <w:r w:rsidR="72C48086" w:rsidRPr="00513022">
              <w:rPr>
                <w:bCs/>
              </w:rPr>
              <w:t>ā</w:t>
            </w:r>
            <w:r w:rsidRPr="00513022">
              <w:rPr>
                <w:bCs/>
              </w:rPr>
              <w:t xml:space="preserve">s. Pirmās un otrās </w:t>
            </w:r>
            <w:r w:rsidR="00991154" w:rsidRPr="00513022">
              <w:rPr>
                <w:bCs/>
              </w:rPr>
              <w:t xml:space="preserve">projektu iesniegumu </w:t>
            </w:r>
            <w:r w:rsidRPr="00513022">
              <w:rPr>
                <w:bCs/>
              </w:rPr>
              <w:t xml:space="preserve">atlases kārtas ietvaros apstiprināti trīs projekti. </w:t>
            </w:r>
            <w:r w:rsidR="52A6DD4F" w:rsidRPr="00513022">
              <w:rPr>
                <w:rFonts w:eastAsia="Times New Roman"/>
                <w:bCs/>
              </w:rPr>
              <w:t xml:space="preserve">Daļu no nesadalītā snieguma rezerves finansējuma (540 tūkst. </w:t>
            </w:r>
            <w:r w:rsidR="52A6DD4F" w:rsidRPr="00513022">
              <w:rPr>
                <w:rFonts w:eastAsia="Times New Roman"/>
                <w:bCs/>
                <w:i/>
                <w:iCs/>
              </w:rPr>
              <w:t>euro</w:t>
            </w:r>
            <w:r w:rsidR="52A6DD4F" w:rsidRPr="00513022">
              <w:rPr>
                <w:rFonts w:eastAsia="Times New Roman"/>
                <w:bCs/>
              </w:rPr>
              <w:t xml:space="preserve"> KF finansējums)</w:t>
            </w:r>
            <w:r w:rsidR="000530A5" w:rsidRPr="00513022">
              <w:rPr>
                <w:rFonts w:eastAsia="Times New Roman"/>
                <w:bCs/>
              </w:rPr>
              <w:t xml:space="preserve"> un finansējuma atlikumu no 5.3.1. SAM ceturtās kārtas projekta</w:t>
            </w:r>
            <w:r w:rsidR="006C22A3" w:rsidRPr="00513022">
              <w:rPr>
                <w:rFonts w:eastAsia="Times New Roman"/>
                <w:bCs/>
              </w:rPr>
              <w:t xml:space="preserve"> (452 580 </w:t>
            </w:r>
            <w:r w:rsidR="006C22A3" w:rsidRPr="00513022">
              <w:rPr>
                <w:rFonts w:eastAsia="Times New Roman"/>
                <w:bCs/>
                <w:i/>
                <w:iCs/>
              </w:rPr>
              <w:t>euro</w:t>
            </w:r>
            <w:r w:rsidR="006C22A3" w:rsidRPr="00513022">
              <w:rPr>
                <w:rFonts w:eastAsia="Times New Roman"/>
                <w:bCs/>
              </w:rPr>
              <w:t xml:space="preserve"> KF finansējums)</w:t>
            </w:r>
            <w:r w:rsidR="52A6DD4F" w:rsidRPr="00513022">
              <w:rPr>
                <w:rFonts w:eastAsia="Times New Roman"/>
                <w:bCs/>
              </w:rPr>
              <w:t xml:space="preserve"> ir paredzēts novirzīt papildus pirmās </w:t>
            </w:r>
            <w:r w:rsidR="00991154" w:rsidRPr="00513022">
              <w:rPr>
                <w:rFonts w:eastAsia="Times New Roman"/>
                <w:bCs/>
              </w:rPr>
              <w:t>projektu</w:t>
            </w:r>
            <w:r w:rsidR="00991154" w:rsidRPr="00FB62E6">
              <w:rPr>
                <w:rFonts w:eastAsia="Times New Roman"/>
              </w:rPr>
              <w:t xml:space="preserve"> </w:t>
            </w:r>
            <w:r w:rsidR="00991154" w:rsidRPr="00FB62E6">
              <w:rPr>
                <w:rFonts w:eastAsia="Times New Roman"/>
              </w:rPr>
              <w:lastRenderedPageBreak/>
              <w:t xml:space="preserve">iesniegumu </w:t>
            </w:r>
            <w:r w:rsidR="52A6DD4F" w:rsidRPr="00FB62E6">
              <w:rPr>
                <w:rFonts w:eastAsia="Times New Roman"/>
              </w:rPr>
              <w:t>atlases kārtas aktivitātēm, kas attiecas uz nacionālo vides izglītības centru infrastruktūras pilnveidi, akcentējot augošo zaļās apziņas veicināšanas nozīmi sabiedrībā un sekojot komunikācijas metožu attīstībai.</w:t>
            </w:r>
            <w:r w:rsidR="7169E00B" w:rsidRPr="00FB62E6">
              <w:t xml:space="preserve"> Valsts reģionāls attīstības aģentūras</w:t>
            </w:r>
            <w:r w:rsidR="040EEDD9" w:rsidRPr="00FB62E6">
              <w:t xml:space="preserve"> (turpmāk – VRAA)</w:t>
            </w:r>
            <w:r w:rsidR="7169E00B" w:rsidRPr="00FB62E6">
              <w:t xml:space="preserve"> </w:t>
            </w:r>
            <w:r w:rsidR="6D6DF625" w:rsidRPr="00FB62E6">
              <w:t xml:space="preserve">Nr. </w:t>
            </w:r>
            <w:r w:rsidR="7169E00B" w:rsidRPr="00FB62E6">
              <w:t>5.4.2.</w:t>
            </w:r>
            <w:r w:rsidR="7169E00B">
              <w:t>2/17/I/002</w:t>
            </w:r>
            <w:r w:rsidR="00A21870">
              <w:t xml:space="preserve"> </w:t>
            </w:r>
            <w:r w:rsidR="0004355A">
              <w:t xml:space="preserve">pirmās atlases kārtas </w:t>
            </w:r>
            <w:r w:rsidR="00524F3B">
              <w:t>projekt</w:t>
            </w:r>
            <w:r w:rsidR="0004355A">
              <w:t>ā</w:t>
            </w:r>
            <w:r w:rsidR="0A58F4FC">
              <w:t>, kura ietvaros tiek veikta nacionālās nozīmes</w:t>
            </w:r>
            <w:r w:rsidR="7169E00B">
              <w:t xml:space="preserve"> sabiedrības v</w:t>
            </w:r>
            <w:r w:rsidR="6D6DF625">
              <w:t>ides izglītības centru pilnveide</w:t>
            </w:r>
            <w:r w:rsidR="14931821">
              <w:t>,</w:t>
            </w:r>
            <w:r w:rsidR="7169E00B">
              <w:t xml:space="preserve"> Latvijas Nacionālais botāniskais dārzs</w:t>
            </w:r>
            <w:r w:rsidR="4CB2AD16">
              <w:t xml:space="preserve"> (turpmāk - NBD)</w:t>
            </w:r>
            <w:r w:rsidR="7169E00B">
              <w:t xml:space="preserve"> papildus</w:t>
            </w:r>
            <w:r w:rsidR="56A2FBA5">
              <w:t xml:space="preserve"> </w:t>
            </w:r>
            <w:r w:rsidR="040EEDD9">
              <w:t>plāno</w:t>
            </w:r>
            <w:r w:rsidR="7169E00B">
              <w:t xml:space="preserve"> veikt d</w:t>
            </w:r>
            <w:r w:rsidR="040EEDD9">
              <w:t>ivas komplementāras aktivitātes vides izglītības centra infrastruktūras pilnveidošanai esošā projekta ieviešanā</w:t>
            </w:r>
            <w:r w:rsidR="7169E00B">
              <w:t>:</w:t>
            </w:r>
          </w:p>
          <w:p w14:paraId="719ADBA0" w14:textId="408D3753" w:rsidR="00F562DF" w:rsidRDefault="004B511C" w:rsidP="004E32FC">
            <w:pPr>
              <w:pStyle w:val="ListParagraph"/>
              <w:numPr>
                <w:ilvl w:val="0"/>
                <w:numId w:val="30"/>
              </w:numPr>
              <w:tabs>
                <w:tab w:val="left" w:pos="6491"/>
              </w:tabs>
              <w:ind w:right="21"/>
              <w:jc w:val="both"/>
              <w:rPr>
                <w:iCs/>
              </w:rPr>
            </w:pPr>
            <w:r>
              <w:rPr>
                <w:iCs/>
                <w:sz w:val="24"/>
                <w:szCs w:val="24"/>
              </w:rPr>
              <w:t>b</w:t>
            </w:r>
            <w:r w:rsidR="00F562DF" w:rsidRPr="0052174D">
              <w:rPr>
                <w:iCs/>
                <w:sz w:val="24"/>
                <w:szCs w:val="24"/>
              </w:rPr>
              <w:t>rīvdabas ekspozīcijas pilnveid</w:t>
            </w:r>
            <w:r w:rsidR="00F562DF">
              <w:rPr>
                <w:iCs/>
                <w:sz w:val="24"/>
                <w:szCs w:val="24"/>
              </w:rPr>
              <w:t>i</w:t>
            </w:r>
            <w:r w:rsidR="00F562DF" w:rsidRPr="0052174D">
              <w:rPr>
                <w:iCs/>
                <w:sz w:val="24"/>
                <w:szCs w:val="24"/>
              </w:rPr>
              <w:t xml:space="preserve"> ar piegu</w:t>
            </w:r>
            <w:r w:rsidR="00F562DF">
              <w:rPr>
                <w:iCs/>
                <w:sz w:val="24"/>
                <w:szCs w:val="24"/>
              </w:rPr>
              <w:t xml:space="preserve">ļošās teritorijas </w:t>
            </w:r>
            <w:r w:rsidR="00F562DF" w:rsidRPr="008B2464">
              <w:rPr>
                <w:rFonts w:eastAsia="Calibri"/>
                <w:iCs/>
                <w:sz w:val="24"/>
                <w:szCs w:val="24"/>
              </w:rPr>
              <w:t>vides elementu izveidi</w:t>
            </w:r>
            <w:r w:rsidR="008B2464" w:rsidRPr="008B2464">
              <w:rPr>
                <w:rFonts w:eastAsia="Calibri"/>
                <w:iCs/>
                <w:sz w:val="24"/>
                <w:szCs w:val="24"/>
              </w:rPr>
              <w:t xml:space="preserve">, kas ļaus īstenot ārvides ekspozīciju izveides aktivitātes, lai paplašinātu apmeklētāju pieredzi, kā arī  aicinātu apmeklētājus </w:t>
            </w:r>
            <w:r w:rsidR="008B2464">
              <w:rPr>
                <w:rFonts w:eastAsia="Calibri"/>
                <w:iCs/>
                <w:sz w:val="24"/>
                <w:szCs w:val="24"/>
              </w:rPr>
              <w:t xml:space="preserve">iepazīt dabu </w:t>
            </w:r>
            <w:r w:rsidR="008B2464" w:rsidRPr="008B2464">
              <w:rPr>
                <w:rFonts w:eastAsia="Calibri"/>
                <w:iCs/>
                <w:sz w:val="24"/>
                <w:szCs w:val="24"/>
              </w:rPr>
              <w:t>un vērot augus arī nesezonā</w:t>
            </w:r>
            <w:r w:rsidR="008B2464">
              <w:rPr>
                <w:rFonts w:eastAsia="Calibri"/>
                <w:iCs/>
                <w:sz w:val="24"/>
                <w:szCs w:val="24"/>
              </w:rPr>
              <w:t xml:space="preserve"> un mācīties</w:t>
            </w:r>
            <w:r w:rsidR="008B2464" w:rsidRPr="008B2464">
              <w:rPr>
                <w:rFonts w:eastAsia="Calibri"/>
                <w:iCs/>
                <w:sz w:val="24"/>
                <w:szCs w:val="24"/>
              </w:rPr>
              <w:t xml:space="preserve"> </w:t>
            </w:r>
            <w:r w:rsidR="008B2464">
              <w:rPr>
                <w:rFonts w:eastAsia="Calibri"/>
                <w:iCs/>
                <w:sz w:val="24"/>
                <w:szCs w:val="24"/>
              </w:rPr>
              <w:t>p</w:t>
            </w:r>
            <w:r w:rsidR="008B2464" w:rsidRPr="008B2464">
              <w:rPr>
                <w:rFonts w:eastAsia="Calibri"/>
                <w:iCs/>
                <w:sz w:val="24"/>
                <w:szCs w:val="24"/>
              </w:rPr>
              <w:t>ar augos notiekošajiem procesiem izglītības centram pieguļošajā teritorijā,</w:t>
            </w:r>
          </w:p>
          <w:p w14:paraId="5CE8783E" w14:textId="04904FA3" w:rsidR="00F562DF" w:rsidRPr="008A1244" w:rsidRDefault="004B511C" w:rsidP="004E32FC">
            <w:pPr>
              <w:pStyle w:val="ListParagraph"/>
              <w:numPr>
                <w:ilvl w:val="0"/>
                <w:numId w:val="30"/>
              </w:numPr>
              <w:tabs>
                <w:tab w:val="left" w:pos="6491"/>
              </w:tabs>
              <w:ind w:right="21"/>
              <w:jc w:val="both"/>
              <w:rPr>
                <w:rFonts w:eastAsia="Calibri"/>
                <w:iCs/>
                <w:sz w:val="24"/>
                <w:szCs w:val="24"/>
              </w:rPr>
            </w:pPr>
            <w:r>
              <w:rPr>
                <w:rFonts w:eastAsia="Calibri"/>
                <w:iCs/>
                <w:sz w:val="24"/>
                <w:szCs w:val="24"/>
              </w:rPr>
              <w:t>v</w:t>
            </w:r>
            <w:r w:rsidR="00F562DF" w:rsidRPr="008A1244">
              <w:rPr>
                <w:rFonts w:eastAsia="Calibri"/>
                <w:iCs/>
                <w:sz w:val="24"/>
                <w:szCs w:val="24"/>
              </w:rPr>
              <w:t>irtuālās (digitālās) ekspozīcijas izveidi</w:t>
            </w:r>
            <w:r w:rsidR="008B2464" w:rsidRPr="008A1244">
              <w:rPr>
                <w:rFonts w:eastAsia="Calibri"/>
                <w:iCs/>
                <w:sz w:val="24"/>
                <w:szCs w:val="24"/>
              </w:rPr>
              <w:t>, lai padarītu digitāli pieejamu kvalitatīvu saturu par botāniku un dažādotu botānikas izzināšanas veidus un iespējas, izveidojot virtuālu ekspozīciju par vides izglītības centrā pieejamajām ekspozīcijām.</w:t>
            </w:r>
          </w:p>
          <w:p w14:paraId="768057DD" w14:textId="2033A930" w:rsidR="00F231B5" w:rsidRDefault="004B511C" w:rsidP="004E32FC">
            <w:pPr>
              <w:tabs>
                <w:tab w:val="left" w:pos="6491"/>
              </w:tabs>
              <w:ind w:left="112" w:right="21"/>
              <w:jc w:val="both"/>
              <w:rPr>
                <w:iCs/>
              </w:rPr>
            </w:pPr>
            <w:r>
              <w:rPr>
                <w:iCs/>
              </w:rPr>
              <w:t xml:space="preserve">MK noteikumu projekts paredz </w:t>
            </w:r>
            <w:r w:rsidR="00F231B5">
              <w:rPr>
                <w:iCs/>
              </w:rPr>
              <w:t>NBD</w:t>
            </w:r>
            <w:r w:rsidR="00F231B5" w:rsidRPr="00F231B5">
              <w:rPr>
                <w:iCs/>
              </w:rPr>
              <w:t xml:space="preserve"> pie</w:t>
            </w:r>
            <w:r w:rsidR="00F231B5">
              <w:rPr>
                <w:iCs/>
              </w:rPr>
              <w:t>šķirt papildus KF finansējum</w:t>
            </w:r>
            <w:r w:rsidR="00D0304A">
              <w:rPr>
                <w:iCs/>
              </w:rPr>
              <w:t>u</w:t>
            </w:r>
            <w:r w:rsidR="00F231B5">
              <w:rPr>
                <w:iCs/>
              </w:rPr>
              <w:t xml:space="preserve"> 4</w:t>
            </w:r>
            <w:r w:rsidR="00F231B5" w:rsidRPr="00F231B5">
              <w:rPr>
                <w:iCs/>
              </w:rPr>
              <w:t xml:space="preserve">00 tūkst. </w:t>
            </w:r>
            <w:r w:rsidR="00F231B5" w:rsidRPr="00F231B5">
              <w:rPr>
                <w:i/>
                <w:iCs/>
              </w:rPr>
              <w:t xml:space="preserve">euro </w:t>
            </w:r>
            <w:r w:rsidR="00F231B5" w:rsidRPr="00F231B5">
              <w:rPr>
                <w:iCs/>
              </w:rPr>
              <w:t xml:space="preserve">apmērā </w:t>
            </w:r>
            <w:r w:rsidR="00D0304A">
              <w:rPr>
                <w:iCs/>
              </w:rPr>
              <w:t xml:space="preserve">norādīto </w:t>
            </w:r>
            <w:r w:rsidR="00F231B5" w:rsidRPr="00F231B5">
              <w:rPr>
                <w:iCs/>
              </w:rPr>
              <w:t>aktivitāšu īstenošanai.</w:t>
            </w:r>
          </w:p>
          <w:p w14:paraId="5BCEE3C4" w14:textId="77777777" w:rsidR="00F231B5" w:rsidRDefault="00F231B5" w:rsidP="004E32FC">
            <w:pPr>
              <w:tabs>
                <w:tab w:val="left" w:pos="6491"/>
              </w:tabs>
              <w:ind w:left="112" w:right="21"/>
              <w:jc w:val="both"/>
              <w:rPr>
                <w:iCs/>
              </w:rPr>
            </w:pPr>
          </w:p>
          <w:p w14:paraId="17E8BEF8" w14:textId="77E0F0A7" w:rsidR="00600DEE" w:rsidRPr="00513022" w:rsidRDefault="4CB2AD16" w:rsidP="004E32FC">
            <w:pPr>
              <w:tabs>
                <w:tab w:val="left" w:pos="6491"/>
              </w:tabs>
              <w:ind w:left="112" w:right="21"/>
              <w:jc w:val="both"/>
            </w:pPr>
            <w:r>
              <w:t>SIA “Rīgas Nacionālais zooloģiskais dārzs” (turpmāk – RNZD)</w:t>
            </w:r>
            <w:r w:rsidR="16F07CFB">
              <w:t xml:space="preserve"> projekta Nr. 5.4.2.2/17/I/002 ietvaros plāno veikt papil</w:t>
            </w:r>
            <w:r w:rsidR="2819713D">
              <w:t>d</w:t>
            </w:r>
            <w:r w:rsidR="16F07CFB">
              <w:t xml:space="preserve">us </w:t>
            </w:r>
            <w:r w:rsidR="1DA1B464">
              <w:t>infrastruktūras</w:t>
            </w:r>
            <w:r w:rsidR="16F07CFB">
              <w:t xml:space="preserve"> pārbūves darbus</w:t>
            </w:r>
            <w:r w:rsidR="00E03F00">
              <w:t>,</w:t>
            </w:r>
            <w:r w:rsidR="16F07CFB">
              <w:t xml:space="preserve"> </w:t>
            </w:r>
            <w:r w:rsidR="00D0304A">
              <w:t xml:space="preserve">izveidojot </w:t>
            </w:r>
            <w:r w:rsidR="16F07CFB">
              <w:t xml:space="preserve">vides izglītības centru jau esošā projekta ietvaros, lai </w:t>
            </w:r>
            <w:r w:rsidR="16F07CFB" w:rsidRPr="00513022">
              <w:t>papildinātu jau esošo plānoto dzīvnieku ekspozīcijas kompleksu</w:t>
            </w:r>
            <w:r w:rsidR="00DE7693" w:rsidRPr="00513022">
              <w:t>, nodrošinātu daudzveidīgāku mācību</w:t>
            </w:r>
            <w:r w:rsidR="007B0436" w:rsidRPr="00513022">
              <w:t xml:space="preserve"> saturu</w:t>
            </w:r>
            <w:r w:rsidR="16F07CFB" w:rsidRPr="00513022">
              <w:t xml:space="preserve"> un</w:t>
            </w:r>
            <w:r w:rsidR="068E379C" w:rsidRPr="00513022">
              <w:t xml:space="preserve"> paaugstinot</w:t>
            </w:r>
            <w:r w:rsidR="00D0304A" w:rsidRPr="00513022">
              <w:t>u</w:t>
            </w:r>
            <w:r w:rsidR="068E379C" w:rsidRPr="00513022">
              <w:t xml:space="preserve"> </w:t>
            </w:r>
            <w:r w:rsidR="16F07CFB" w:rsidRPr="00513022">
              <w:t>vides izglītības</w:t>
            </w:r>
            <w:r w:rsidR="068E379C" w:rsidRPr="00513022">
              <w:t xml:space="preserve"> darba efektivitāti</w:t>
            </w:r>
            <w:r w:rsidR="16F07CFB" w:rsidRPr="00513022">
              <w:t xml:space="preserve">. Plānotas </w:t>
            </w:r>
            <w:r w:rsidR="2FE26E85" w:rsidRPr="00513022">
              <w:t>vairākas</w:t>
            </w:r>
            <w:r w:rsidR="16F07CFB" w:rsidRPr="00513022">
              <w:t xml:space="preserve"> papildus darbības</w:t>
            </w:r>
            <w:r w:rsidR="068E379C" w:rsidRPr="00513022">
              <w:t xml:space="preserve"> RNZD vides izglītības centrā</w:t>
            </w:r>
            <w:r w:rsidR="2FE26E85" w:rsidRPr="00513022">
              <w:t>, t.sk.</w:t>
            </w:r>
            <w:r w:rsidR="068E379C" w:rsidRPr="00513022">
              <w:t>:</w:t>
            </w:r>
          </w:p>
          <w:p w14:paraId="65972E6E" w14:textId="7CBC156F" w:rsidR="00600DEE" w:rsidRPr="00513022" w:rsidRDefault="004B511C" w:rsidP="00600DEE">
            <w:pPr>
              <w:pStyle w:val="ListParagraph"/>
              <w:numPr>
                <w:ilvl w:val="0"/>
                <w:numId w:val="31"/>
              </w:numPr>
              <w:tabs>
                <w:tab w:val="left" w:pos="6491"/>
              </w:tabs>
              <w:ind w:right="21"/>
              <w:jc w:val="both"/>
              <w:rPr>
                <w:iCs/>
                <w:sz w:val="24"/>
                <w:szCs w:val="24"/>
              </w:rPr>
            </w:pPr>
            <w:r w:rsidRPr="00513022">
              <w:rPr>
                <w:iCs/>
                <w:sz w:val="24"/>
                <w:szCs w:val="24"/>
              </w:rPr>
              <w:t>b</w:t>
            </w:r>
            <w:r w:rsidR="00600DEE" w:rsidRPr="00513022">
              <w:rPr>
                <w:iCs/>
                <w:sz w:val="24"/>
                <w:szCs w:val="24"/>
              </w:rPr>
              <w:t>rīvdabas klases savienošana ar vienu no ēkas mācību telpām, veidojot transformējamu telpas ārsienu, lai telpu varētu izmantot par skatuvi un tādejādi</w:t>
            </w:r>
            <w:r w:rsidR="00DA593E" w:rsidRPr="00513022">
              <w:rPr>
                <w:iCs/>
                <w:sz w:val="24"/>
                <w:szCs w:val="24"/>
              </w:rPr>
              <w:t xml:space="preserve"> dažādojot vides izglītības metodes un</w:t>
            </w:r>
            <w:r w:rsidR="00600DEE" w:rsidRPr="00513022">
              <w:rPr>
                <w:iCs/>
                <w:sz w:val="24"/>
                <w:szCs w:val="24"/>
              </w:rPr>
              <w:t xml:space="preserve"> iz</w:t>
            </w:r>
            <w:r w:rsidR="00DA593E" w:rsidRPr="00513022">
              <w:rPr>
                <w:iCs/>
                <w:sz w:val="24"/>
                <w:szCs w:val="24"/>
              </w:rPr>
              <w:t>glītojošajos pasākumos,</w:t>
            </w:r>
          </w:p>
          <w:p w14:paraId="568F4D57" w14:textId="5FB19DE8" w:rsidR="00B74886" w:rsidRPr="00513022" w:rsidRDefault="00B74886" w:rsidP="00600DEE">
            <w:pPr>
              <w:pStyle w:val="ListParagraph"/>
              <w:numPr>
                <w:ilvl w:val="0"/>
                <w:numId w:val="31"/>
              </w:numPr>
              <w:tabs>
                <w:tab w:val="left" w:pos="6491"/>
              </w:tabs>
              <w:ind w:right="21"/>
              <w:jc w:val="both"/>
              <w:rPr>
                <w:iCs/>
                <w:sz w:val="24"/>
                <w:szCs w:val="24"/>
              </w:rPr>
            </w:pPr>
            <w:r w:rsidRPr="00513022">
              <w:rPr>
                <w:iCs/>
                <w:sz w:val="24"/>
                <w:szCs w:val="24"/>
              </w:rPr>
              <w:t xml:space="preserve">brīvdabas klases papildināšana ar </w:t>
            </w:r>
            <w:r w:rsidR="00F079AC" w:rsidRPr="00513022">
              <w:rPr>
                <w:iCs/>
                <w:sz w:val="24"/>
                <w:szCs w:val="24"/>
              </w:rPr>
              <w:t>dabas/vides elementiem, kas raksturotu galveno tēmu “Bioloģiskās daudzveidības saglabāšana”;</w:t>
            </w:r>
          </w:p>
          <w:p w14:paraId="2F84E0B1" w14:textId="53B161FC" w:rsidR="00D93CAA" w:rsidRPr="00513022" w:rsidRDefault="2819713D" w:rsidP="0A729909">
            <w:pPr>
              <w:pStyle w:val="ListParagraph"/>
              <w:numPr>
                <w:ilvl w:val="0"/>
                <w:numId w:val="31"/>
              </w:numPr>
              <w:tabs>
                <w:tab w:val="left" w:pos="6491"/>
              </w:tabs>
              <w:ind w:right="21"/>
              <w:jc w:val="both"/>
              <w:rPr>
                <w:sz w:val="24"/>
                <w:szCs w:val="24"/>
              </w:rPr>
            </w:pPr>
            <w:r w:rsidRPr="00513022">
              <w:rPr>
                <w:sz w:val="24"/>
                <w:szCs w:val="24"/>
              </w:rPr>
              <w:t>a</w:t>
            </w:r>
            <w:r w:rsidR="559F82AA" w:rsidRPr="00513022">
              <w:rPr>
                <w:sz w:val="24"/>
                <w:szCs w:val="24"/>
              </w:rPr>
              <w:t>pstādījumu</w:t>
            </w:r>
            <w:r w:rsidR="005C0BB0" w:rsidRPr="00513022">
              <w:rPr>
                <w:sz w:val="24"/>
                <w:szCs w:val="24"/>
              </w:rPr>
              <w:t xml:space="preserve"> un vides izglītības objekta</w:t>
            </w:r>
            <w:r w:rsidR="001B682D" w:rsidRPr="00513022">
              <w:rPr>
                <w:sz w:val="24"/>
                <w:szCs w:val="24"/>
              </w:rPr>
              <w:t xml:space="preserve"> ar interaktīvu izglītojošo noformējumu </w:t>
            </w:r>
            <w:r w:rsidR="559F82AA" w:rsidRPr="00513022">
              <w:rPr>
                <w:sz w:val="24"/>
                <w:szCs w:val="24"/>
              </w:rPr>
              <w:t xml:space="preserve">izveidošana uz jumta jeb “zaļā jumta” ierīkošana, paaugstinot ēkas energoefektivitāti un zaļās </w:t>
            </w:r>
            <w:r w:rsidR="7820E289" w:rsidRPr="00513022">
              <w:rPr>
                <w:sz w:val="24"/>
                <w:szCs w:val="24"/>
              </w:rPr>
              <w:t>infrastruktūras</w:t>
            </w:r>
            <w:r w:rsidR="4940E70F" w:rsidRPr="00513022">
              <w:rPr>
                <w:sz w:val="24"/>
                <w:szCs w:val="24"/>
              </w:rPr>
              <w:t xml:space="preserve"> risinājumu integrēšanu</w:t>
            </w:r>
            <w:r w:rsidR="559F82AA" w:rsidRPr="00513022">
              <w:rPr>
                <w:sz w:val="24"/>
                <w:szCs w:val="24"/>
              </w:rPr>
              <w:t xml:space="preserve"> pilsētvidē, tādējādi nodrošinot</w:t>
            </w:r>
            <w:r w:rsidR="4940E70F" w:rsidRPr="00513022">
              <w:rPr>
                <w:sz w:val="24"/>
                <w:szCs w:val="24"/>
              </w:rPr>
              <w:t xml:space="preserve"> </w:t>
            </w:r>
            <w:r w:rsidR="0020541E" w:rsidRPr="00513022">
              <w:rPr>
                <w:sz w:val="24"/>
                <w:szCs w:val="24"/>
              </w:rPr>
              <w:t>gan</w:t>
            </w:r>
            <w:r w:rsidR="4940E70F" w:rsidRPr="00513022">
              <w:rPr>
                <w:sz w:val="24"/>
                <w:szCs w:val="24"/>
              </w:rPr>
              <w:t>klimata pielāgošanās pasākumu risinājumu</w:t>
            </w:r>
            <w:r w:rsidR="0020541E" w:rsidRPr="00513022">
              <w:rPr>
                <w:sz w:val="24"/>
                <w:szCs w:val="24"/>
              </w:rPr>
              <w:t>, gan bioloģiskās daudzveidības pasākumu</w:t>
            </w:r>
            <w:r w:rsidR="4940E70F" w:rsidRPr="00513022">
              <w:rPr>
                <w:sz w:val="24"/>
                <w:szCs w:val="24"/>
              </w:rPr>
              <w:t xml:space="preserve"> integrēšanu vides izglītības procesā</w:t>
            </w:r>
            <w:r w:rsidR="00D93CAA" w:rsidRPr="00513022">
              <w:rPr>
                <w:sz w:val="24"/>
                <w:szCs w:val="24"/>
              </w:rPr>
              <w:t>;</w:t>
            </w:r>
          </w:p>
          <w:p w14:paraId="35516014" w14:textId="77777777" w:rsidR="00625F4C" w:rsidRPr="00513022" w:rsidRDefault="0077788C" w:rsidP="0A729909">
            <w:pPr>
              <w:pStyle w:val="ListParagraph"/>
              <w:numPr>
                <w:ilvl w:val="0"/>
                <w:numId w:val="31"/>
              </w:numPr>
              <w:tabs>
                <w:tab w:val="left" w:pos="6491"/>
              </w:tabs>
              <w:ind w:right="21"/>
              <w:jc w:val="both"/>
              <w:rPr>
                <w:iCs/>
                <w:sz w:val="24"/>
                <w:szCs w:val="24"/>
              </w:rPr>
            </w:pPr>
            <w:r w:rsidRPr="00513022">
              <w:rPr>
                <w:sz w:val="24"/>
                <w:szCs w:val="24"/>
              </w:rPr>
              <w:t>vides izglītības centra papildināšana ar jaunu tehnisko aprīkojumu</w:t>
            </w:r>
            <w:r w:rsidR="00133177" w:rsidRPr="00513022">
              <w:rPr>
                <w:sz w:val="24"/>
                <w:szCs w:val="24"/>
              </w:rPr>
              <w:t xml:space="preserve"> un infrastruktūras risinājumiem, piemēram,</w:t>
            </w:r>
            <w:r w:rsidR="00E267A8" w:rsidRPr="00513022">
              <w:rPr>
                <w:rFonts w:eastAsiaTheme="minorEastAsia" w:cstheme="minorBidi"/>
                <w:i/>
                <w:sz w:val="24"/>
                <w:szCs w:val="24"/>
                <w:lang w:eastAsia="en-US"/>
              </w:rPr>
              <w:t xml:space="preserve"> </w:t>
            </w:r>
            <w:r w:rsidR="00E267A8" w:rsidRPr="00513022">
              <w:rPr>
                <w:iCs/>
                <w:sz w:val="24"/>
                <w:szCs w:val="24"/>
              </w:rPr>
              <w:t xml:space="preserve">lielformāta interaktīva digitālā ekrāna </w:t>
            </w:r>
            <w:r w:rsidR="00E267A8" w:rsidRPr="00513022">
              <w:rPr>
                <w:iCs/>
                <w:sz w:val="24"/>
                <w:szCs w:val="24"/>
              </w:rPr>
              <w:lastRenderedPageBreak/>
              <w:t>integrēšana izstāžu telpā</w:t>
            </w:r>
            <w:r w:rsidR="00A637BE" w:rsidRPr="00513022">
              <w:rPr>
                <w:iCs/>
                <w:sz w:val="24"/>
                <w:szCs w:val="24"/>
              </w:rPr>
              <w:t>,</w:t>
            </w:r>
            <w:r w:rsidR="00A637BE" w:rsidRPr="0004779F">
              <w:rPr>
                <w:b/>
                <w:bCs/>
                <w:iCs/>
                <w:sz w:val="24"/>
                <w:szCs w:val="24"/>
              </w:rPr>
              <w:t xml:space="preserve"> </w:t>
            </w:r>
            <w:r w:rsidR="00A637BE" w:rsidRPr="00513022">
              <w:rPr>
                <w:iCs/>
                <w:sz w:val="24"/>
                <w:szCs w:val="24"/>
              </w:rPr>
              <w:t>atkritumu šķirošanas komplektu integrēšana āra teritorijā un iekštelpās un papildināta ar interaktīviem informācijas paneļiem</w:t>
            </w:r>
            <w:r w:rsidR="00144EA8" w:rsidRPr="00513022">
              <w:rPr>
                <w:iCs/>
                <w:sz w:val="24"/>
                <w:szCs w:val="24"/>
              </w:rPr>
              <w:t>,</w:t>
            </w:r>
            <w:r w:rsidR="00625F4C" w:rsidRPr="00513022">
              <w:rPr>
                <w:iCs/>
              </w:rPr>
              <w:t xml:space="preserve"> </w:t>
            </w:r>
            <w:r w:rsidR="00625F4C" w:rsidRPr="00513022">
              <w:rPr>
                <w:iCs/>
                <w:sz w:val="24"/>
                <w:szCs w:val="24"/>
              </w:rPr>
              <w:t>mācību telpu aprīkošana ar mūsdienīgu demonstrācijas un pētniecības tehniskajiem līdzekļiem;</w:t>
            </w:r>
          </w:p>
          <w:p w14:paraId="7D2D655E" w14:textId="2DE3135F" w:rsidR="00DA593E" w:rsidRPr="00513022" w:rsidRDefault="005C0BB0" w:rsidP="0A729909">
            <w:pPr>
              <w:pStyle w:val="ListParagraph"/>
              <w:numPr>
                <w:ilvl w:val="0"/>
                <w:numId w:val="31"/>
              </w:numPr>
              <w:tabs>
                <w:tab w:val="left" w:pos="6491"/>
              </w:tabs>
              <w:ind w:right="21"/>
              <w:jc w:val="both"/>
              <w:rPr>
                <w:sz w:val="24"/>
                <w:szCs w:val="24"/>
              </w:rPr>
            </w:pPr>
            <w:r w:rsidRPr="00513022">
              <w:rPr>
                <w:sz w:val="24"/>
                <w:szCs w:val="24"/>
              </w:rPr>
              <w:t>akvāriju komplesa integrēšana vides izglībības centrā</w:t>
            </w:r>
            <w:r w:rsidR="00784AE0">
              <w:rPr>
                <w:sz w:val="24"/>
                <w:szCs w:val="24"/>
              </w:rPr>
              <w:t>.</w:t>
            </w:r>
          </w:p>
          <w:p w14:paraId="49F7B4EF" w14:textId="0A41730B" w:rsidR="007427EC" w:rsidRPr="00513022" w:rsidRDefault="00943FFC" w:rsidP="00F231B5">
            <w:pPr>
              <w:tabs>
                <w:tab w:val="left" w:pos="6491"/>
              </w:tabs>
              <w:ind w:left="62" w:right="21"/>
              <w:jc w:val="both"/>
              <w:rPr>
                <w:iCs/>
              </w:rPr>
            </w:pPr>
            <w:r w:rsidRPr="00513022">
              <w:rPr>
                <w:iCs/>
              </w:rPr>
              <w:t xml:space="preserve">MK noteikumu projekts paredz </w:t>
            </w:r>
            <w:r w:rsidR="00F231B5" w:rsidRPr="00513022">
              <w:rPr>
                <w:iCs/>
              </w:rPr>
              <w:t xml:space="preserve">RNZD </w:t>
            </w:r>
            <w:r w:rsidR="0071545A" w:rsidRPr="00513022">
              <w:rPr>
                <w:iCs/>
              </w:rPr>
              <w:t>piešķirt papildus</w:t>
            </w:r>
            <w:r w:rsidR="00600DEE" w:rsidRPr="00513022">
              <w:rPr>
                <w:iCs/>
              </w:rPr>
              <w:t xml:space="preserve"> KF</w:t>
            </w:r>
            <w:r w:rsidR="0071545A" w:rsidRPr="00513022">
              <w:rPr>
                <w:iCs/>
              </w:rPr>
              <w:t xml:space="preserve"> finansējums </w:t>
            </w:r>
            <w:r w:rsidR="00586C40" w:rsidRPr="00513022">
              <w:rPr>
                <w:iCs/>
              </w:rPr>
              <w:t>452</w:t>
            </w:r>
            <w:r w:rsidR="0071545A" w:rsidRPr="00513022">
              <w:rPr>
                <w:iCs/>
              </w:rPr>
              <w:t xml:space="preserve"> tūkst. </w:t>
            </w:r>
            <w:r w:rsidR="0071545A" w:rsidRPr="00513022">
              <w:rPr>
                <w:i/>
                <w:iCs/>
              </w:rPr>
              <w:t>euro</w:t>
            </w:r>
            <w:r w:rsidR="0071545A" w:rsidRPr="00513022">
              <w:rPr>
                <w:iCs/>
              </w:rPr>
              <w:t xml:space="preserve"> apmērā</w:t>
            </w:r>
            <w:r w:rsidR="00DA593E" w:rsidRPr="00513022">
              <w:rPr>
                <w:iCs/>
              </w:rPr>
              <w:t xml:space="preserve"> </w:t>
            </w:r>
            <w:r w:rsidR="00DB6216" w:rsidRPr="00513022">
              <w:rPr>
                <w:iCs/>
              </w:rPr>
              <w:t xml:space="preserve">norādīto </w:t>
            </w:r>
            <w:r w:rsidR="00DA593E" w:rsidRPr="00513022">
              <w:rPr>
                <w:iCs/>
              </w:rPr>
              <w:t>aktivitāšu īstenošanai</w:t>
            </w:r>
            <w:r w:rsidR="0071545A" w:rsidRPr="00513022">
              <w:rPr>
                <w:iCs/>
              </w:rPr>
              <w:t xml:space="preserve">. </w:t>
            </w:r>
          </w:p>
          <w:p w14:paraId="07633E83" w14:textId="77777777" w:rsidR="00AF26FC" w:rsidRPr="00513022" w:rsidRDefault="00AF26FC" w:rsidP="004E32FC">
            <w:pPr>
              <w:tabs>
                <w:tab w:val="left" w:pos="6491"/>
              </w:tabs>
              <w:ind w:left="112" w:right="21"/>
              <w:jc w:val="both"/>
              <w:rPr>
                <w:iCs/>
              </w:rPr>
            </w:pPr>
          </w:p>
          <w:p w14:paraId="2AE4FF0A" w14:textId="565E6CE2" w:rsidR="001E1CFB" w:rsidRPr="00513022" w:rsidRDefault="00BC5FF9" w:rsidP="004E32FC">
            <w:pPr>
              <w:tabs>
                <w:tab w:val="left" w:pos="6491"/>
              </w:tabs>
              <w:ind w:left="112" w:right="21"/>
              <w:jc w:val="both"/>
            </w:pPr>
            <w:r w:rsidRPr="00513022">
              <w:rPr>
                <w:iCs/>
              </w:rPr>
              <w:t>Latvijas Dabas muzejs</w:t>
            </w:r>
            <w:r w:rsidR="00AF26FC" w:rsidRPr="00513022">
              <w:rPr>
                <w:iCs/>
              </w:rPr>
              <w:t xml:space="preserve"> (turpmāk – LDM) projekta Nr. 5.4.2.2/17/I/002 ietvaros</w:t>
            </w:r>
            <w:r w:rsidR="009129B0" w:rsidRPr="00513022">
              <w:rPr>
                <w:iCs/>
              </w:rPr>
              <w:t xml:space="preserve"> papildus</w:t>
            </w:r>
            <w:r w:rsidR="00AF26FC" w:rsidRPr="00513022">
              <w:rPr>
                <w:iCs/>
              </w:rPr>
              <w:t xml:space="preserve"> </w:t>
            </w:r>
            <w:r w:rsidR="00C62A42" w:rsidRPr="00513022">
              <w:rPr>
                <w:iCs/>
              </w:rPr>
              <w:t>plāno</w:t>
            </w:r>
            <w:r w:rsidR="00AF26FC" w:rsidRPr="00513022">
              <w:rPr>
                <w:iCs/>
              </w:rPr>
              <w:t xml:space="preserve"> veik</w:t>
            </w:r>
            <w:r w:rsidR="00233AEC" w:rsidRPr="00513022">
              <w:rPr>
                <w:iCs/>
              </w:rPr>
              <w:t xml:space="preserve">t vairākas </w:t>
            </w:r>
            <w:r w:rsidR="008B23FF" w:rsidRPr="00513022">
              <w:rPr>
                <w:iCs/>
              </w:rPr>
              <w:t>aktivit</w:t>
            </w:r>
            <w:r w:rsidR="00492A47" w:rsidRPr="00513022">
              <w:rPr>
                <w:iCs/>
              </w:rPr>
              <w:t>ātes</w:t>
            </w:r>
            <w:r w:rsidR="0025263A" w:rsidRPr="00513022">
              <w:rPr>
                <w:iCs/>
              </w:rPr>
              <w:t>, paaugstinot muzeja komunikācijas metožu efektivitāti</w:t>
            </w:r>
            <w:r w:rsidR="00D60B72" w:rsidRPr="00513022">
              <w:rPr>
                <w:iCs/>
              </w:rPr>
              <w:t xml:space="preserve"> ar apmekētājiem</w:t>
            </w:r>
            <w:r w:rsidR="0025263A" w:rsidRPr="00513022">
              <w:rPr>
                <w:iCs/>
              </w:rPr>
              <w:t xml:space="preserve"> un pielāgojot muzeja telpas drošai apmeklētāju plūsm</w:t>
            </w:r>
            <w:r w:rsidR="00D60B72" w:rsidRPr="00513022">
              <w:rPr>
                <w:iCs/>
              </w:rPr>
              <w:t>u</w:t>
            </w:r>
            <w:r w:rsidR="0025263A" w:rsidRPr="00513022">
              <w:rPr>
                <w:iCs/>
              </w:rPr>
              <w:t xml:space="preserve"> organizēšanai</w:t>
            </w:r>
            <w:r w:rsidR="00492A47" w:rsidRPr="00513022">
              <w:rPr>
                <w:iCs/>
              </w:rPr>
              <w:t>:</w:t>
            </w:r>
          </w:p>
          <w:p w14:paraId="52608D5B" w14:textId="16F9138A" w:rsidR="001E1CFB" w:rsidRPr="00513022" w:rsidRDefault="001E1CFB" w:rsidP="001E1CFB">
            <w:pPr>
              <w:pStyle w:val="ListParagraph"/>
              <w:numPr>
                <w:ilvl w:val="0"/>
                <w:numId w:val="32"/>
              </w:numPr>
              <w:tabs>
                <w:tab w:val="left" w:pos="6491"/>
              </w:tabs>
              <w:ind w:right="21"/>
              <w:jc w:val="both"/>
              <w:rPr>
                <w:iCs/>
                <w:sz w:val="24"/>
                <w:szCs w:val="24"/>
              </w:rPr>
            </w:pPr>
            <w:r w:rsidRPr="00513022">
              <w:rPr>
                <w:iCs/>
                <w:sz w:val="24"/>
                <w:szCs w:val="24"/>
              </w:rPr>
              <w:t>digitālā satura izstrād</w:t>
            </w:r>
            <w:r w:rsidR="007F1810" w:rsidRPr="00513022">
              <w:rPr>
                <w:iCs/>
                <w:sz w:val="24"/>
                <w:szCs w:val="24"/>
              </w:rPr>
              <w:t>i</w:t>
            </w:r>
            <w:r w:rsidRPr="00513022">
              <w:rPr>
                <w:iCs/>
                <w:sz w:val="24"/>
                <w:szCs w:val="24"/>
              </w:rPr>
              <w:t xml:space="preserve"> ekspozīcijai “Pasaules jūras no Ziemeļiem līdz Dienvidiem”</w:t>
            </w:r>
            <w:r w:rsidR="00492A47" w:rsidRPr="00513022">
              <w:rPr>
                <w:iCs/>
                <w:sz w:val="24"/>
                <w:szCs w:val="24"/>
              </w:rPr>
              <w:t>;</w:t>
            </w:r>
            <w:r w:rsidRPr="00513022">
              <w:rPr>
                <w:iCs/>
                <w:sz w:val="24"/>
                <w:szCs w:val="24"/>
              </w:rPr>
              <w:t xml:space="preserve"> </w:t>
            </w:r>
          </w:p>
          <w:p w14:paraId="0A2C9518" w14:textId="194539AF" w:rsidR="001E1CFB" w:rsidRPr="00513022" w:rsidRDefault="001E1CFB" w:rsidP="001E1CFB">
            <w:pPr>
              <w:pStyle w:val="ListParagraph"/>
              <w:numPr>
                <w:ilvl w:val="0"/>
                <w:numId w:val="32"/>
              </w:numPr>
              <w:tabs>
                <w:tab w:val="left" w:pos="6491"/>
              </w:tabs>
              <w:ind w:right="21"/>
              <w:jc w:val="both"/>
              <w:rPr>
                <w:iCs/>
                <w:sz w:val="24"/>
                <w:szCs w:val="24"/>
              </w:rPr>
            </w:pPr>
            <w:r w:rsidRPr="00513022">
              <w:rPr>
                <w:iCs/>
                <w:sz w:val="24"/>
                <w:szCs w:val="24"/>
              </w:rPr>
              <w:t>ekspozīcijas “Zooģeogrāfiskie apgabali”</w:t>
            </w:r>
            <w:r w:rsidR="00C149B1" w:rsidRPr="00513022">
              <w:rPr>
                <w:iCs/>
                <w:sz w:val="24"/>
                <w:szCs w:val="24"/>
              </w:rPr>
              <w:t xml:space="preserve"> renovāciju, pilnveidojot saturu un</w:t>
            </w:r>
            <w:r w:rsidR="00943BAD" w:rsidRPr="00513022">
              <w:rPr>
                <w:iCs/>
                <w:sz w:val="24"/>
                <w:szCs w:val="24"/>
              </w:rPr>
              <w:t xml:space="preserve"> tehniskā aprīkojuma drošību</w:t>
            </w:r>
            <w:r w:rsidR="00492A47" w:rsidRPr="00513022">
              <w:rPr>
                <w:iCs/>
                <w:sz w:val="24"/>
                <w:szCs w:val="24"/>
              </w:rPr>
              <w:t>;</w:t>
            </w:r>
            <w:r w:rsidRPr="00513022">
              <w:rPr>
                <w:iCs/>
                <w:sz w:val="24"/>
                <w:szCs w:val="24"/>
              </w:rPr>
              <w:t xml:space="preserve"> </w:t>
            </w:r>
          </w:p>
          <w:p w14:paraId="620142AC" w14:textId="53D6BC1D" w:rsidR="007427EC" w:rsidRPr="00513022" w:rsidRDefault="001E1CFB" w:rsidP="0004779F">
            <w:pPr>
              <w:pStyle w:val="ListParagraph"/>
              <w:numPr>
                <w:ilvl w:val="0"/>
                <w:numId w:val="32"/>
              </w:numPr>
              <w:tabs>
                <w:tab w:val="left" w:pos="6491"/>
              </w:tabs>
              <w:ind w:right="21"/>
              <w:jc w:val="both"/>
              <w:rPr>
                <w:iCs/>
              </w:rPr>
            </w:pPr>
            <w:r w:rsidRPr="00513022">
              <w:rPr>
                <w:iCs/>
                <w:sz w:val="24"/>
                <w:szCs w:val="24"/>
              </w:rPr>
              <w:t>papildus remontdarbi gaiteņos un jaunu labierīcību ierīkošana saistībā ar epidemioloģisko situāciju, lai nodalītu apmeklētāju plūsmas</w:t>
            </w:r>
            <w:r w:rsidR="00384DD3" w:rsidRPr="00513022">
              <w:rPr>
                <w:iCs/>
                <w:sz w:val="24"/>
                <w:szCs w:val="24"/>
              </w:rPr>
              <w:t>.</w:t>
            </w:r>
          </w:p>
          <w:p w14:paraId="3565DAFD" w14:textId="713D6F4F" w:rsidR="00244F22" w:rsidRPr="00513022" w:rsidRDefault="00644E66" w:rsidP="004E32FC">
            <w:pPr>
              <w:tabs>
                <w:tab w:val="left" w:pos="6491"/>
              </w:tabs>
              <w:ind w:left="112" w:right="21"/>
              <w:jc w:val="both"/>
              <w:rPr>
                <w:iCs/>
              </w:rPr>
            </w:pPr>
            <w:r w:rsidRPr="00513022">
              <w:rPr>
                <w:iCs/>
              </w:rPr>
              <w:t xml:space="preserve">MK noteikumu projekts paredz LDM piešķirt papildus KF finansējumu 85 tūkst. </w:t>
            </w:r>
            <w:r w:rsidRPr="00513022">
              <w:rPr>
                <w:i/>
              </w:rPr>
              <w:t>euro</w:t>
            </w:r>
            <w:r w:rsidRPr="00513022">
              <w:rPr>
                <w:iCs/>
              </w:rPr>
              <w:t xml:space="preserve"> apmērā norādīto aktivitāšu īstenošanai.</w:t>
            </w:r>
          </w:p>
          <w:p w14:paraId="35D82F4F" w14:textId="77777777" w:rsidR="00644E66" w:rsidRDefault="00644E66" w:rsidP="004E32FC">
            <w:pPr>
              <w:tabs>
                <w:tab w:val="left" w:pos="6491"/>
              </w:tabs>
              <w:ind w:left="112" w:right="21"/>
              <w:jc w:val="both"/>
              <w:rPr>
                <w:iCs/>
              </w:rPr>
            </w:pPr>
          </w:p>
          <w:p w14:paraId="7678AA05" w14:textId="7049461A" w:rsidR="007427EC" w:rsidRDefault="007427EC" w:rsidP="004E32FC">
            <w:pPr>
              <w:tabs>
                <w:tab w:val="left" w:pos="6491"/>
              </w:tabs>
              <w:ind w:left="112" w:right="21"/>
              <w:jc w:val="both"/>
              <w:rPr>
                <w:iCs/>
              </w:rPr>
            </w:pPr>
            <w:r w:rsidRPr="007427EC">
              <w:rPr>
                <w:iCs/>
              </w:rPr>
              <w:t>Minēto darbību ie</w:t>
            </w:r>
            <w:r>
              <w:rPr>
                <w:iCs/>
              </w:rPr>
              <w:t>viešana būtiski veicinās esošo p</w:t>
            </w:r>
            <w:r w:rsidRPr="007427EC">
              <w:rPr>
                <w:iCs/>
              </w:rPr>
              <w:t>rojekta</w:t>
            </w:r>
            <w:r>
              <w:rPr>
                <w:iCs/>
              </w:rPr>
              <w:t xml:space="preserve"> Nr.</w:t>
            </w:r>
            <w:r w:rsidRPr="007427EC">
              <w:rPr>
                <w:iCs/>
              </w:rPr>
              <w:t>5.4.2.2/17/I/002 sniegumu un ļaus efektīvāk risināt esošās problēmas un vajad</w:t>
            </w:r>
            <w:r>
              <w:rPr>
                <w:iCs/>
              </w:rPr>
              <w:t xml:space="preserve">zības, izpildot projekta mērķi - </w:t>
            </w:r>
            <w:r w:rsidRPr="007427EC">
              <w:rPr>
                <w:iCs/>
              </w:rPr>
              <w:t>sabiedrības līdzdalīb</w:t>
            </w:r>
            <w:r>
              <w:rPr>
                <w:iCs/>
              </w:rPr>
              <w:t>as vides pārvaldībā veicināšana -</w:t>
            </w:r>
            <w:r w:rsidRPr="007427EC">
              <w:rPr>
                <w:iCs/>
              </w:rPr>
              <w:t xml:space="preserve"> </w:t>
            </w:r>
            <w:r>
              <w:rPr>
                <w:iCs/>
              </w:rPr>
              <w:t>augstākā līmenī un</w:t>
            </w:r>
            <w:r w:rsidR="00991154">
              <w:rPr>
                <w:iCs/>
              </w:rPr>
              <w:t xml:space="preserve"> </w:t>
            </w:r>
            <w:r>
              <w:rPr>
                <w:iCs/>
              </w:rPr>
              <w:t>sekmējot vides izglītības un informācijas centru sniegto</w:t>
            </w:r>
            <w:r w:rsidRPr="007427EC">
              <w:rPr>
                <w:iCs/>
              </w:rPr>
              <w:t xml:space="preserve"> iespēju izplatību gan fiziskā, gan virtuālā vide, tādējādi nodrošinot lielāku sabiedrības informētību un izglītošanos.</w:t>
            </w:r>
          </w:p>
          <w:p w14:paraId="6567B0A7" w14:textId="77777777" w:rsidR="007427EC" w:rsidRDefault="007427EC" w:rsidP="004E32FC">
            <w:pPr>
              <w:tabs>
                <w:tab w:val="left" w:pos="6491"/>
              </w:tabs>
              <w:ind w:left="112" w:right="21"/>
              <w:jc w:val="both"/>
              <w:rPr>
                <w:iCs/>
              </w:rPr>
            </w:pPr>
          </w:p>
          <w:p w14:paraId="64856ED3" w14:textId="7280D75F" w:rsidR="00F562DF" w:rsidRPr="00D05947" w:rsidRDefault="00D42293" w:rsidP="004E32FC">
            <w:pPr>
              <w:tabs>
                <w:tab w:val="left" w:pos="6491"/>
              </w:tabs>
              <w:ind w:left="112" w:right="21"/>
              <w:jc w:val="both"/>
              <w:rPr>
                <w:iCs/>
              </w:rPr>
            </w:pPr>
            <w:r w:rsidRPr="00D42293">
              <w:rPr>
                <w:iCs/>
              </w:rPr>
              <w:t xml:space="preserve">Saistībā </w:t>
            </w:r>
            <w:r w:rsidR="00943FFC">
              <w:rPr>
                <w:iCs/>
              </w:rPr>
              <w:t xml:space="preserve">ar </w:t>
            </w:r>
            <w:r w:rsidRPr="00D42293">
              <w:rPr>
                <w:iCs/>
              </w:rPr>
              <w:t>vides informācijas centru papildus aktivitātēm</w:t>
            </w:r>
            <w:r w:rsidR="00991154" w:rsidRPr="00D42293">
              <w:rPr>
                <w:iCs/>
              </w:rPr>
              <w:t xml:space="preserve"> projektā</w:t>
            </w:r>
            <w:r w:rsidR="00991154">
              <w:rPr>
                <w:iCs/>
              </w:rPr>
              <w:t xml:space="preserve"> </w:t>
            </w:r>
            <w:r w:rsidR="007427EC">
              <w:rPr>
                <w:iCs/>
              </w:rPr>
              <w:t>Nr.</w:t>
            </w:r>
            <w:r w:rsidRPr="00D42293">
              <w:rPr>
                <w:iCs/>
              </w:rPr>
              <w:t xml:space="preserve"> 5.4.2.2/17/I/002 un projekta termiņa pagarinājumu</w:t>
            </w:r>
            <w:r w:rsidR="007427EC">
              <w:rPr>
                <w:iCs/>
              </w:rPr>
              <w:t xml:space="preserve"> līdz 2022.</w:t>
            </w:r>
            <w:r w:rsidR="00694CE4">
              <w:rPr>
                <w:iCs/>
              </w:rPr>
              <w:t xml:space="preserve"> </w:t>
            </w:r>
            <w:r w:rsidR="007427EC">
              <w:rPr>
                <w:iCs/>
              </w:rPr>
              <w:t>gada 29. novembrim</w:t>
            </w:r>
            <w:r w:rsidRPr="00D42293">
              <w:rPr>
                <w:iCs/>
              </w:rPr>
              <w:t xml:space="preserve"> </w:t>
            </w:r>
            <w:r w:rsidR="00943FFC">
              <w:rPr>
                <w:iCs/>
              </w:rPr>
              <w:t xml:space="preserve">MK </w:t>
            </w:r>
            <w:r w:rsidR="00943FFC" w:rsidRPr="00513022">
              <w:rPr>
                <w:iCs/>
              </w:rPr>
              <w:t>noteikumu projekts paredz</w:t>
            </w:r>
            <w:r w:rsidRPr="00513022">
              <w:rPr>
                <w:iCs/>
              </w:rPr>
              <w:t xml:space="preserve"> piešķirt </w:t>
            </w:r>
            <w:r w:rsidR="00991154" w:rsidRPr="00513022">
              <w:rPr>
                <w:iCs/>
              </w:rPr>
              <w:t xml:space="preserve">VRAA </w:t>
            </w:r>
            <w:r w:rsidRPr="00513022">
              <w:rPr>
                <w:iCs/>
              </w:rPr>
              <w:t>papildus</w:t>
            </w:r>
            <w:r w:rsidR="00600DEE" w:rsidRPr="00513022">
              <w:rPr>
                <w:iCs/>
              </w:rPr>
              <w:t xml:space="preserve"> KF finansējum</w:t>
            </w:r>
            <w:r w:rsidR="00991154" w:rsidRPr="00513022">
              <w:rPr>
                <w:iCs/>
              </w:rPr>
              <w:t>u</w:t>
            </w:r>
            <w:r w:rsidRPr="00513022">
              <w:rPr>
                <w:iCs/>
              </w:rPr>
              <w:t xml:space="preserve"> </w:t>
            </w:r>
            <w:r w:rsidR="001A6E76" w:rsidRPr="00513022">
              <w:rPr>
                <w:iCs/>
              </w:rPr>
              <w:t>55</w:t>
            </w:r>
            <w:r w:rsidR="00943FFC" w:rsidRPr="00513022">
              <w:rPr>
                <w:iCs/>
              </w:rPr>
              <w:t> </w:t>
            </w:r>
            <w:r w:rsidR="001C1B81" w:rsidRPr="00513022">
              <w:rPr>
                <w:iCs/>
              </w:rPr>
              <w:t>58</w:t>
            </w:r>
            <w:r w:rsidRPr="00513022">
              <w:rPr>
                <w:iCs/>
              </w:rPr>
              <w:t xml:space="preserve">0 </w:t>
            </w:r>
            <w:r w:rsidRPr="00513022">
              <w:rPr>
                <w:i/>
                <w:iCs/>
              </w:rPr>
              <w:t>euro</w:t>
            </w:r>
            <w:r w:rsidRPr="00513022">
              <w:rPr>
                <w:iCs/>
              </w:rPr>
              <w:t xml:space="preserve"> projekta administratīvajiem izdevumiem kā projekta</w:t>
            </w:r>
            <w:r w:rsidR="00890825" w:rsidRPr="00513022">
              <w:rPr>
                <w:iCs/>
              </w:rPr>
              <w:t xml:space="preserve"> finansējuma saņēmējam.</w:t>
            </w:r>
          </w:p>
          <w:p w14:paraId="5BA3AB49" w14:textId="77777777" w:rsidR="00D42293" w:rsidRPr="00513022" w:rsidRDefault="00D42293" w:rsidP="004E32FC">
            <w:pPr>
              <w:tabs>
                <w:tab w:val="left" w:pos="6491"/>
              </w:tabs>
              <w:ind w:left="112" w:right="21"/>
              <w:jc w:val="both"/>
              <w:rPr>
                <w:iCs/>
              </w:rPr>
            </w:pPr>
          </w:p>
          <w:p w14:paraId="3C3CABC2" w14:textId="46133500" w:rsidR="007B526D" w:rsidRDefault="6D9013FC" w:rsidP="004E32FC">
            <w:pPr>
              <w:tabs>
                <w:tab w:val="left" w:pos="6491"/>
              </w:tabs>
              <w:ind w:left="112" w:right="21"/>
              <w:jc w:val="both"/>
            </w:pPr>
            <w:r>
              <w:t>Sa</w:t>
            </w:r>
            <w:r w:rsidR="0DC1DAC9">
              <w:t xml:space="preserve">vukārt </w:t>
            </w:r>
            <w:r w:rsidR="0DC1DAC9" w:rsidRPr="0A729909">
              <w:rPr>
                <w:u w:val="single"/>
              </w:rPr>
              <w:t xml:space="preserve">trešās </w:t>
            </w:r>
            <w:r w:rsidR="00991154">
              <w:rPr>
                <w:u w:val="single"/>
              </w:rPr>
              <w:t xml:space="preserve">projektu iesniegumu </w:t>
            </w:r>
            <w:r w:rsidR="0DC1DAC9" w:rsidRPr="0A729909">
              <w:rPr>
                <w:u w:val="single"/>
              </w:rPr>
              <w:t>atlases kārtas ietvaros</w:t>
            </w:r>
            <w:r w:rsidR="0DC1DAC9">
              <w:t xml:space="preserve"> </w:t>
            </w:r>
            <w:r w:rsidR="3B5BF4F1">
              <w:t>plānots atbalstīt snieguma rezerves finansējuma izmantošanu jauna projekta īstenošanai ūde</w:t>
            </w:r>
            <w:r w:rsidR="51007C26">
              <w:t>n</w:t>
            </w:r>
            <w:r w:rsidR="3B5BF4F1">
              <w:t xml:space="preserve">s monitoringa jomā, atbilstoši </w:t>
            </w:r>
            <w:r w:rsidR="0C1E7838">
              <w:t>jau spēkā esošo</w:t>
            </w:r>
            <w:r w:rsidR="007D18FE">
              <w:t xml:space="preserve"> </w:t>
            </w:r>
            <w:r w:rsidR="007D18FE" w:rsidRPr="009D2A7E">
              <w:rPr>
                <w:bCs/>
                <w:color w:val="000000"/>
              </w:rPr>
              <w:t>2016. gada 20. decembra</w:t>
            </w:r>
            <w:r w:rsidR="0C1E7838">
              <w:t xml:space="preserve"> </w:t>
            </w:r>
            <w:r w:rsidR="3B5BF4F1">
              <w:t>MK noteikumu</w:t>
            </w:r>
            <w:r w:rsidR="00464840">
              <w:t xml:space="preserve"> Nr. 859</w:t>
            </w:r>
            <w:r w:rsidR="3B5BF4F1">
              <w:t xml:space="preserve"> pielikumā paredzētajam</w:t>
            </w:r>
            <w:r w:rsidR="56A2FBA5">
              <w:t xml:space="preserve"> finansējumam 1,3 milj. </w:t>
            </w:r>
            <w:r w:rsidR="56A2FBA5" w:rsidRPr="0A729909">
              <w:rPr>
                <w:i/>
                <w:iCs/>
              </w:rPr>
              <w:t xml:space="preserve">euro </w:t>
            </w:r>
            <w:r w:rsidR="56A2FBA5">
              <w:t>apmērā</w:t>
            </w:r>
            <w:r w:rsidR="3B5BF4F1">
              <w:t xml:space="preserve">. </w:t>
            </w:r>
            <w:r w:rsidR="0C1E7838">
              <w:t>To</w:t>
            </w:r>
            <w:r w:rsidR="3B5BF4F1">
              <w:t xml:space="preserve"> īstenos </w:t>
            </w:r>
            <w:r w:rsidR="1B82A8C1">
              <w:t>valsts kapitālsabiedrība, kurai ir deleģēti valsts pārvaldes uzdevumi valsts vides monitoringa veikšanai un vienotas vides informācijas sistēmas veidošanā un attīstībā, – Latvijas Vides, ģeoloģijas un meteoroloģijas centrs</w:t>
            </w:r>
            <w:r w:rsidR="5349887A">
              <w:t xml:space="preserve"> (turpmāk – LVĢMC</w:t>
            </w:r>
            <w:r w:rsidR="5349887A" w:rsidRPr="009C2F87">
              <w:t>).</w:t>
            </w:r>
            <w:r w:rsidR="009C2F87" w:rsidRPr="009C2F87">
              <w:t xml:space="preserve"> </w:t>
            </w:r>
            <w:r w:rsidR="000156A5" w:rsidRPr="009C2F87">
              <w:t>Trešās</w:t>
            </w:r>
            <w:r w:rsidR="009C2F87" w:rsidRPr="009C2F87">
              <w:t xml:space="preserve"> </w:t>
            </w:r>
            <w:r w:rsidR="000156A5" w:rsidRPr="009C2F87">
              <w:t>iesniegumu atlases kārtas</w:t>
            </w:r>
            <w:r w:rsidR="3B5BF4F1">
              <w:t xml:space="preserve"> </w:t>
            </w:r>
            <w:r w:rsidR="009C2F87">
              <w:t>p</w:t>
            </w:r>
            <w:r w:rsidR="0C1E7838">
              <w:t>rojekts</w:t>
            </w:r>
            <w:r w:rsidR="0DC1DAC9">
              <w:t xml:space="preserve"> </w:t>
            </w:r>
            <w:r w:rsidR="0C1E7838">
              <w:t xml:space="preserve">nodrošinās vides </w:t>
            </w:r>
            <w:r w:rsidR="012FF3E7">
              <w:t>monitoringa</w:t>
            </w:r>
            <w:r w:rsidR="0C1E7838">
              <w:t xml:space="preserve"> punktu izveidi, lai iegūtu </w:t>
            </w:r>
            <w:r w:rsidR="0DC1DAC9">
              <w:t xml:space="preserve">vides </w:t>
            </w:r>
            <w:r w:rsidR="0DC1DAC9">
              <w:lastRenderedPageBreak/>
              <w:t>informācij</w:t>
            </w:r>
            <w:r w:rsidR="0C1E7838">
              <w:t>u un veiktu</w:t>
            </w:r>
            <w:r w:rsidR="0DC1DAC9">
              <w:t xml:space="preserve"> ūdeņu monitoringa programmā noteikto uzdevumu īstenošan</w:t>
            </w:r>
            <w:r w:rsidR="0C1E7838">
              <w:t>u</w:t>
            </w:r>
            <w:r w:rsidR="0DC1DAC9">
              <w:t>.</w:t>
            </w:r>
            <w:r w:rsidR="388C9464">
              <w:t xml:space="preserve"> </w:t>
            </w:r>
            <w:r w:rsidR="5349887A">
              <w:t xml:space="preserve">LVĢMC </w:t>
            </w:r>
            <w:r w:rsidR="388C9464">
              <w:t>projekta ietvaros</w:t>
            </w:r>
            <w:r w:rsidR="0FC1A238">
              <w:t xml:space="preserve"> virszemes un pazemes ūdeņu monitoringa programmas </w:t>
            </w:r>
            <w:r w:rsidR="4E2E38B9">
              <w:t>pi</w:t>
            </w:r>
            <w:r w:rsidR="0FC1A238">
              <w:t>lnveidei</w:t>
            </w:r>
            <w:r w:rsidR="388C9464">
              <w:t xml:space="preserve"> ir plānota </w:t>
            </w:r>
            <w:r w:rsidR="15A7F917">
              <w:t>trīs jaunu hidroloģisko novērojumu staciju ierīkošana (Kārsavas novadā</w:t>
            </w:r>
            <w:r w:rsidR="6FEA73DD">
              <w:t xml:space="preserve"> uz</w:t>
            </w:r>
            <w:r w:rsidR="15A7F917">
              <w:t xml:space="preserve"> Rītup</w:t>
            </w:r>
            <w:r w:rsidR="6D22D27B">
              <w:t>es</w:t>
            </w:r>
            <w:r w:rsidR="15A7F917">
              <w:t>, Baltezera kanālā un</w:t>
            </w:r>
            <w:r w:rsidR="6D22D27B">
              <w:t xml:space="preserve"> Ogres novada Menģeles pagastā uz</w:t>
            </w:r>
            <w:r w:rsidR="15A7F917">
              <w:t xml:space="preserve"> Ogres upē) </w:t>
            </w:r>
            <w:r w:rsidR="388C9464">
              <w:t xml:space="preserve">un pazemes ūdeņu monitoringa </w:t>
            </w:r>
            <w:r w:rsidR="0FC1A238">
              <w:t>tīkla pilnveidošana, ietverot jaunu monitoringa urbumu ierīkošanu</w:t>
            </w:r>
            <w:r w:rsidR="4E2E38B9">
              <w:t xml:space="preserve">, kā arī </w:t>
            </w:r>
            <w:r w:rsidR="388C9464">
              <w:t xml:space="preserve">laboratorijas </w:t>
            </w:r>
            <w:r w:rsidR="443AF3DA">
              <w:t>metožu uzlabošanu</w:t>
            </w:r>
            <w:r w:rsidR="4E2E38B9">
              <w:t xml:space="preserve"> tieši</w:t>
            </w:r>
            <w:r w:rsidR="388C9464">
              <w:t xml:space="preserve"> virszemes un pazemes ūdeņu kvalitātes monitoringa īstenošanai.</w:t>
            </w:r>
            <w:r w:rsidR="009C2F87" w:rsidRPr="009C2F87">
              <w:t xml:space="preserve"> Trešās iesniegumu atlases kārtas</w:t>
            </w:r>
            <w:r w:rsidR="009C2F87">
              <w:t xml:space="preserve"> projekts</w:t>
            </w:r>
            <w:r w:rsidR="393F6005">
              <w:t xml:space="preserve"> sniegs ieguldījumu hidroloģiskā monitoringa tīkla pilnveidošanā un uzlabos operativitāti bīstamo hidroloģisko situāciju prognozēšanā, kā arī sniegs precīzākus rezultātus un datu analīzes iespējas par piesārņojuma līmeni vidē, ļaujot plānot konkrētus pasākumus piesārņojuma samazināšanā.</w:t>
            </w:r>
          </w:p>
          <w:p w14:paraId="4197EC12" w14:textId="77777777" w:rsidR="00F231B5" w:rsidRDefault="00F231B5" w:rsidP="004E32FC">
            <w:pPr>
              <w:tabs>
                <w:tab w:val="left" w:pos="6491"/>
              </w:tabs>
              <w:ind w:left="112" w:right="21"/>
              <w:jc w:val="both"/>
              <w:rPr>
                <w:iCs/>
              </w:rPr>
            </w:pPr>
          </w:p>
          <w:p w14:paraId="640627D4" w14:textId="4AFB5EB4" w:rsidR="00003E22" w:rsidRDefault="5349887A" w:rsidP="004E32FC">
            <w:pPr>
              <w:tabs>
                <w:tab w:val="left" w:pos="6491"/>
              </w:tabs>
              <w:ind w:left="112" w:right="21"/>
              <w:jc w:val="both"/>
              <w:rPr>
                <w:iCs/>
              </w:rPr>
            </w:pPr>
            <w:r>
              <w:t xml:space="preserve">LVĢMC </w:t>
            </w:r>
            <w:r w:rsidR="0C1E7838">
              <w:t>jau ir īstenojis</w:t>
            </w:r>
            <w:r w:rsidR="009C2F87" w:rsidRPr="009C2F87">
              <w:t xml:space="preserve"> </w:t>
            </w:r>
            <w:r w:rsidR="009C2F87">
              <w:t>t</w:t>
            </w:r>
            <w:r w:rsidR="009C2F87" w:rsidRPr="009C2F87">
              <w:t>rešās iesniegumu atlases kārtas</w:t>
            </w:r>
            <w:r w:rsidR="009C2F87">
              <w:t xml:space="preserve"> projekts</w:t>
            </w:r>
            <w:r w:rsidR="0C1E7838">
              <w:t xml:space="preserve"> sagatavošanās pasākumus, t.sk., veikta:</w:t>
            </w:r>
          </w:p>
          <w:p w14:paraId="570BC8E7" w14:textId="03E17382" w:rsidR="30E42C13" w:rsidRDefault="30E42C13" w:rsidP="00C57CAC">
            <w:pPr>
              <w:pStyle w:val="ListParagraph"/>
              <w:numPr>
                <w:ilvl w:val="0"/>
                <w:numId w:val="26"/>
              </w:numPr>
              <w:jc w:val="both"/>
              <w:rPr>
                <w:sz w:val="24"/>
                <w:szCs w:val="24"/>
              </w:rPr>
            </w:pPr>
            <w:r w:rsidRPr="0A729909">
              <w:rPr>
                <w:sz w:val="24"/>
                <w:szCs w:val="24"/>
              </w:rPr>
              <w:t>pazemes ūdensobjektu</w:t>
            </w:r>
            <w:r w:rsidR="009C2F87">
              <w:rPr>
                <w:sz w:val="24"/>
                <w:szCs w:val="24"/>
              </w:rPr>
              <w:t xml:space="preserve"> saraksta</w:t>
            </w:r>
            <w:r w:rsidRPr="0A729909">
              <w:rPr>
                <w:sz w:val="24"/>
                <w:szCs w:val="24"/>
              </w:rPr>
              <w:t xml:space="preserve"> pārskatīšana, monitoringa tīkla pilnveidošanas prioritāšu noteikšana, ietverot papildus nepieciešamo pazemes ūdeņu monitoringa urbumu vietu identificēšanu;</w:t>
            </w:r>
          </w:p>
          <w:p w14:paraId="004EA7CE" w14:textId="0EA22BE3" w:rsidR="30E42C13" w:rsidRDefault="30E42C13" w:rsidP="0A729909">
            <w:pPr>
              <w:numPr>
                <w:ilvl w:val="0"/>
                <w:numId w:val="26"/>
              </w:numPr>
              <w:ind w:right="21"/>
              <w:jc w:val="both"/>
              <w:rPr>
                <w:rFonts w:eastAsia="Times New Roman"/>
              </w:rPr>
            </w:pPr>
            <w:r w:rsidRPr="0A729909">
              <w:rPr>
                <w:rFonts w:eastAsia="Times New Roman"/>
              </w:rPr>
              <w:t>noslēgti līgumi ar AS “Latvijas Valsts meži” un Dabas aizsardzības pārvaldi par pazemes ūdeņu monitoringa urbumu ierīkošanu to valdījumā esošos zemes īpašumos, kā arī uzsākts vienošanās process ar pašvaldībām par monitoringa urbumu ierīkošanu pašvaldību zemes īpašumos;</w:t>
            </w:r>
          </w:p>
          <w:p w14:paraId="54F18D6A" w14:textId="329C38F7" w:rsidR="30E42C13" w:rsidRDefault="30E42C13" w:rsidP="0A729909">
            <w:pPr>
              <w:numPr>
                <w:ilvl w:val="0"/>
                <w:numId w:val="26"/>
              </w:numPr>
              <w:ind w:right="21"/>
              <w:jc w:val="both"/>
              <w:rPr>
                <w:rFonts w:eastAsia="Times New Roman"/>
              </w:rPr>
            </w:pPr>
            <w:r w:rsidRPr="0A729909">
              <w:rPr>
                <w:rFonts w:eastAsia="Times New Roman"/>
              </w:rPr>
              <w:t>noslēgta vienošanās par zemes lietošanu ar Ogres novada pašvaldību par jaunas hidroloģisko novērojumu stacijas ierīkošanu Ogres upē;</w:t>
            </w:r>
          </w:p>
          <w:p w14:paraId="6F39FDE5" w14:textId="7F5BF9D9" w:rsidR="30E42C13" w:rsidRPr="00FB62E6" w:rsidRDefault="30E42C13" w:rsidP="00C57CAC">
            <w:pPr>
              <w:numPr>
                <w:ilvl w:val="0"/>
                <w:numId w:val="26"/>
              </w:numPr>
              <w:ind w:right="21"/>
              <w:jc w:val="both"/>
              <w:rPr>
                <w:rFonts w:eastAsia="Times New Roman"/>
              </w:rPr>
            </w:pPr>
            <w:r w:rsidRPr="0A729909">
              <w:rPr>
                <w:rFonts w:eastAsia="Times New Roman"/>
              </w:rPr>
              <w:t xml:space="preserve">saņemta piekrišana no VSIA “Zemkopības ministrijas nekustamie īpašumi” </w:t>
            </w:r>
            <w:r w:rsidRPr="00FB62E6">
              <w:rPr>
                <w:rFonts w:eastAsia="Times New Roman"/>
              </w:rPr>
              <w:t>un Ādažu novada pašvaldības par jaunas hidroloģisko novērojumu stacijas ierīkošanu Baltezera kanālā;</w:t>
            </w:r>
          </w:p>
          <w:p w14:paraId="31DDE8AE" w14:textId="505BB2EB" w:rsidR="30E42C13" w:rsidRPr="00FB62E6" w:rsidRDefault="30E42C13" w:rsidP="00C57CAC">
            <w:pPr>
              <w:numPr>
                <w:ilvl w:val="0"/>
                <w:numId w:val="26"/>
              </w:numPr>
              <w:ind w:right="21"/>
              <w:jc w:val="both"/>
              <w:rPr>
                <w:rFonts w:eastAsia="Times New Roman"/>
              </w:rPr>
            </w:pPr>
            <w:r w:rsidRPr="00FB62E6">
              <w:rPr>
                <w:rFonts w:eastAsia="Times New Roman"/>
              </w:rPr>
              <w:t>saņemta piekrišana no zemes īpašniekiem par jaunas hidroloģisko novērojumu stacijas ierīkošanu Kārsavas novada Rītupē</w:t>
            </w:r>
            <w:r w:rsidR="002865BE" w:rsidRPr="00FB62E6">
              <w:rPr>
                <w:rFonts w:eastAsia="Times New Roman"/>
              </w:rPr>
              <w:t xml:space="preserve">; </w:t>
            </w:r>
          </w:p>
          <w:p w14:paraId="0F4FF29C" w14:textId="254A8BD4" w:rsidR="30E42C13" w:rsidRPr="00FB62E6" w:rsidRDefault="30E42C13" w:rsidP="00C57CAC">
            <w:pPr>
              <w:numPr>
                <w:ilvl w:val="0"/>
                <w:numId w:val="26"/>
              </w:numPr>
              <w:ind w:right="21"/>
              <w:jc w:val="both"/>
              <w:rPr>
                <w:rFonts w:eastAsia="Times New Roman"/>
              </w:rPr>
            </w:pPr>
            <w:r w:rsidRPr="00FB62E6">
              <w:rPr>
                <w:rFonts w:eastAsia="Times New Roman"/>
              </w:rPr>
              <w:t>veikti apsekojumi dabā potenciālajās jaunu hidroloģisko novērojumu staciju un pazemes ūdeņu monitoringa urbumu ierīkošanas vietās.</w:t>
            </w:r>
          </w:p>
          <w:p w14:paraId="61F65F40" w14:textId="77777777" w:rsidR="009A3D01" w:rsidRDefault="009A3D01" w:rsidP="0A729909">
            <w:pPr>
              <w:tabs>
                <w:tab w:val="left" w:pos="6491"/>
              </w:tabs>
              <w:ind w:right="236"/>
              <w:jc w:val="both"/>
            </w:pPr>
          </w:p>
          <w:p w14:paraId="0DB8D6A4" w14:textId="4357F16B" w:rsidR="0054420B" w:rsidRDefault="0054420B" w:rsidP="004F73E0">
            <w:pPr>
              <w:tabs>
                <w:tab w:val="left" w:pos="6491"/>
              </w:tabs>
              <w:ind w:left="112" w:right="21"/>
              <w:jc w:val="both"/>
              <w:rPr>
                <w:iCs/>
              </w:rPr>
            </w:pPr>
            <w:r>
              <w:rPr>
                <w:iCs/>
              </w:rPr>
              <w:t xml:space="preserve">Saistībā ar </w:t>
            </w:r>
            <w:r w:rsidRPr="0054420B">
              <w:rPr>
                <w:iCs/>
              </w:rPr>
              <w:t>pazemes ūdeņu m</w:t>
            </w:r>
            <w:r>
              <w:rPr>
                <w:iCs/>
              </w:rPr>
              <w:t>onitoringa programmas pilnveidi,</w:t>
            </w:r>
            <w:r>
              <w:t xml:space="preserve"> </w:t>
            </w:r>
            <w:r w:rsidRPr="0054420B">
              <w:rPr>
                <w:iCs/>
              </w:rPr>
              <w:t>MK noteikumu projekts</w:t>
            </w:r>
            <w:r>
              <w:rPr>
                <w:iCs/>
              </w:rPr>
              <w:t xml:space="preserve"> paredz precizēt tiešo attiecināmo izmaksu pozīciju par monitoringa un kontroles iekārtu un aprīkojuma iegādes un uzstādīšanas izmaksām, iekļaujot arī pazemes ūdeņu monitoringa urbumu ierīkošanu.</w:t>
            </w:r>
          </w:p>
          <w:p w14:paraId="03942EFB" w14:textId="77777777" w:rsidR="0054420B" w:rsidRDefault="0054420B" w:rsidP="004F73E0">
            <w:pPr>
              <w:tabs>
                <w:tab w:val="left" w:pos="6491"/>
              </w:tabs>
              <w:ind w:left="112" w:right="21"/>
              <w:jc w:val="both"/>
              <w:rPr>
                <w:iCs/>
              </w:rPr>
            </w:pPr>
          </w:p>
          <w:p w14:paraId="640B1073" w14:textId="41D6D255" w:rsidR="00503256" w:rsidRPr="007B526D" w:rsidRDefault="09DD145E" w:rsidP="004F73E0">
            <w:pPr>
              <w:tabs>
                <w:tab w:val="left" w:pos="6491"/>
              </w:tabs>
              <w:ind w:left="112" w:right="21"/>
              <w:jc w:val="both"/>
            </w:pPr>
            <w:r>
              <w:t xml:space="preserve">Tāpat </w:t>
            </w:r>
            <w:r w:rsidR="002865BE">
              <w:t xml:space="preserve">MK </w:t>
            </w:r>
            <w:r>
              <w:t xml:space="preserve">noteikumu projekts paredz pagarināt SAMP 5.4.2.2. īstenošanas izpildes termiņu līdz 2023. gada 31. decembrim, lai varētu īstenot trešās </w:t>
            </w:r>
            <w:r w:rsidR="00991154">
              <w:t xml:space="preserve">projektu iesniegumu </w:t>
            </w:r>
            <w:r>
              <w:t>atlases kārt</w:t>
            </w:r>
            <w:r w:rsidR="0C1E7838">
              <w:t>as vides monitorin</w:t>
            </w:r>
            <w:r w:rsidR="5E8A0BD2">
              <w:t>g</w:t>
            </w:r>
            <w:r w:rsidR="0C1E7838">
              <w:t xml:space="preserve">a projektu, kā arī īstenot papildu aktivitātes vides </w:t>
            </w:r>
            <w:r w:rsidR="0C1E7838">
              <w:lastRenderedPageBreak/>
              <w:t>informācijas centru projektā, jo papildus aktivitāšu īstenošanai ir nepieciešams projekta īstenošanas termiņa pagarinājums</w:t>
            </w:r>
            <w:r w:rsidR="68BC05BE">
              <w:t>, kas ir</w:t>
            </w:r>
            <w:r w:rsidR="0C1E7838">
              <w:t xml:space="preserve"> ilgāk</w:t>
            </w:r>
            <w:r w:rsidR="68BC05BE">
              <w:t>s</w:t>
            </w:r>
            <w:r w:rsidR="0C1E7838">
              <w:t xml:space="preserve"> par sešiem mēnešiem.</w:t>
            </w:r>
            <w:r w:rsidR="14931821">
              <w:t xml:space="preserve"> </w:t>
            </w:r>
          </w:p>
          <w:p w14:paraId="78BEBC90" w14:textId="77777777" w:rsidR="00CA54BF" w:rsidRDefault="00CA54BF" w:rsidP="004F73E0">
            <w:pPr>
              <w:tabs>
                <w:tab w:val="left" w:pos="6491"/>
              </w:tabs>
              <w:ind w:left="112" w:right="21"/>
              <w:jc w:val="both"/>
              <w:rPr>
                <w:iCs/>
              </w:rPr>
            </w:pPr>
          </w:p>
          <w:p w14:paraId="5C96EA08" w14:textId="77777777" w:rsidR="00503256" w:rsidRPr="00503256" w:rsidRDefault="00503256" w:rsidP="00846684">
            <w:pPr>
              <w:tabs>
                <w:tab w:val="left" w:pos="6491"/>
              </w:tabs>
              <w:spacing w:after="120"/>
              <w:ind w:left="113" w:right="23"/>
              <w:jc w:val="both"/>
              <w:rPr>
                <w:bCs/>
                <w:i/>
                <w:iCs/>
                <w:u w:val="single"/>
              </w:rPr>
            </w:pPr>
            <w:r w:rsidRPr="00503256">
              <w:rPr>
                <w:bCs/>
                <w:i/>
                <w:iCs/>
                <w:u w:val="single"/>
              </w:rPr>
              <w:t>Finansējums</w:t>
            </w:r>
          </w:p>
          <w:p w14:paraId="39B5A25E" w14:textId="719E49DB" w:rsidR="00DA43CA" w:rsidRPr="00461846" w:rsidRDefault="006D573F" w:rsidP="004F73E0">
            <w:pPr>
              <w:tabs>
                <w:tab w:val="left" w:pos="6491"/>
              </w:tabs>
              <w:ind w:left="112" w:right="21"/>
              <w:jc w:val="both"/>
              <w:rPr>
                <w:bCs/>
                <w:i/>
                <w:iCs/>
              </w:rPr>
            </w:pPr>
            <w:r w:rsidRPr="00EE3A7C">
              <w:rPr>
                <w:bCs/>
                <w:iCs/>
              </w:rPr>
              <w:t>Atbilstoši Ministru kabineta 2016.gada 20.decembra noteikum</w:t>
            </w:r>
            <w:r w:rsidR="00B156FD">
              <w:rPr>
                <w:bCs/>
                <w:iCs/>
              </w:rPr>
              <w:t>u</w:t>
            </w:r>
            <w:r w:rsidRPr="00EE3A7C">
              <w:rPr>
                <w:bCs/>
                <w:iCs/>
              </w:rPr>
              <w:t xml:space="preserve"> Nr.859 „Darbības programmas “Izaugsme un nodarbinātība” 5.4.2.specifiskā atbalsta mērķa “Nodrošināt vides monitoringa un kontroles sistēmas attīstību un savlaicīgu vides risku novēršanu, kā arī sabiedrības līdzdalību vides pārvaldībā” 5.4.2.2.pasākuma “Vides monitoringa un kontroles sistēmas attīstība un sabiedrības līdzdalības vides pārvaldībā veicināšana” īstenošanas noteikumi” </w:t>
            </w:r>
            <w:r w:rsidR="00B156FD">
              <w:rPr>
                <w:bCs/>
                <w:iCs/>
              </w:rPr>
              <w:t xml:space="preserve">(turpmāk – MK noteikumi Nr.859) </w:t>
            </w:r>
            <w:r w:rsidRPr="00EE3A7C">
              <w:rPr>
                <w:bCs/>
                <w:iCs/>
              </w:rPr>
              <w:t xml:space="preserve">10.punktam, </w:t>
            </w:r>
            <w:r w:rsidR="00503256">
              <w:rPr>
                <w:bCs/>
                <w:iCs/>
              </w:rPr>
              <w:t>un</w:t>
            </w:r>
            <w:r w:rsidR="00503256" w:rsidRPr="00503256">
              <w:rPr>
                <w:bCs/>
                <w:iCs/>
              </w:rPr>
              <w:t xml:space="preserve"> Informatīvā ziņojuma 1. pielikumā “Snieguma rezerves finansējuma un finansējuma atlikumu novirzīšanas priekšlikumi” noteiktajam</w:t>
            </w:r>
            <w:r w:rsidR="00503256">
              <w:rPr>
                <w:bCs/>
                <w:iCs/>
              </w:rPr>
              <w:t xml:space="preserve">, </w:t>
            </w:r>
            <w:r w:rsidRPr="00EE3A7C">
              <w:rPr>
                <w:bCs/>
                <w:iCs/>
              </w:rPr>
              <w:t>lai īstenotu papildu pasākumus ūdeņu monitoringa programmā</w:t>
            </w:r>
            <w:r w:rsidR="00DA43CA">
              <w:rPr>
                <w:bCs/>
                <w:iCs/>
              </w:rPr>
              <w:t xml:space="preserve"> </w:t>
            </w:r>
            <w:r w:rsidRPr="00EE3A7C">
              <w:rPr>
                <w:bCs/>
                <w:iCs/>
              </w:rPr>
              <w:t xml:space="preserve">noteikto uzdevumu </w:t>
            </w:r>
            <w:r w:rsidRPr="00461846">
              <w:rPr>
                <w:bCs/>
                <w:iCs/>
              </w:rPr>
              <w:t>īstenošanai</w:t>
            </w:r>
            <w:r w:rsidR="00DA43CA" w:rsidRPr="00461846">
              <w:rPr>
                <w:bCs/>
                <w:iCs/>
              </w:rPr>
              <w:t>,</w:t>
            </w:r>
            <w:r w:rsidR="009A3D01" w:rsidRPr="00461846">
              <w:rPr>
                <w:bCs/>
                <w:iCs/>
              </w:rPr>
              <w:t xml:space="preserve"> trešās projektu </w:t>
            </w:r>
            <w:r w:rsidR="00991154" w:rsidRPr="00461846">
              <w:rPr>
                <w:bCs/>
                <w:iCs/>
              </w:rPr>
              <w:t xml:space="preserve">iesniegumu </w:t>
            </w:r>
            <w:r w:rsidR="009A3D01" w:rsidRPr="00461846">
              <w:rPr>
                <w:bCs/>
                <w:iCs/>
              </w:rPr>
              <w:t>atlases kārtas ietvaros</w:t>
            </w:r>
            <w:r w:rsidRPr="00461846">
              <w:rPr>
                <w:bCs/>
                <w:iCs/>
              </w:rPr>
              <w:t xml:space="preserve"> </w:t>
            </w:r>
            <w:r w:rsidR="00532D07" w:rsidRPr="00461846">
              <w:rPr>
                <w:bCs/>
                <w:iCs/>
              </w:rPr>
              <w:t>tiek novirzīts 1 333 895</w:t>
            </w:r>
            <w:r w:rsidR="00532D07" w:rsidRPr="00461846">
              <w:rPr>
                <w:bCs/>
                <w:i/>
                <w:iCs/>
              </w:rPr>
              <w:t xml:space="preserve"> euro</w:t>
            </w:r>
            <w:r w:rsidR="009A3D01" w:rsidRPr="00461846">
              <w:rPr>
                <w:bCs/>
                <w:i/>
                <w:iCs/>
              </w:rPr>
              <w:t>,</w:t>
            </w:r>
            <w:r w:rsidR="009A3D01" w:rsidRPr="00461846">
              <w:rPr>
                <w:bCs/>
                <w:iCs/>
              </w:rPr>
              <w:t xml:space="preserve"> un, lai īstenotu papildu aktivitātes</w:t>
            </w:r>
            <w:r w:rsidR="00A47D93" w:rsidRPr="00461846">
              <w:rPr>
                <w:bCs/>
                <w:iCs/>
              </w:rPr>
              <w:t xml:space="preserve"> LDM,</w:t>
            </w:r>
            <w:r w:rsidR="009A3D01" w:rsidRPr="00461846">
              <w:rPr>
                <w:bCs/>
                <w:iCs/>
              </w:rPr>
              <w:t xml:space="preserve"> </w:t>
            </w:r>
            <w:r w:rsidR="00F231B5" w:rsidRPr="00461846">
              <w:rPr>
                <w:bCs/>
                <w:iCs/>
              </w:rPr>
              <w:t xml:space="preserve">NBD </w:t>
            </w:r>
            <w:r w:rsidR="0071545A" w:rsidRPr="00461846">
              <w:rPr>
                <w:bCs/>
                <w:iCs/>
              </w:rPr>
              <w:t>un</w:t>
            </w:r>
            <w:r w:rsidR="0071545A" w:rsidRPr="00461846">
              <w:rPr>
                <w:bCs/>
              </w:rPr>
              <w:t xml:space="preserve"> </w:t>
            </w:r>
            <w:r w:rsidR="00F231B5" w:rsidRPr="00461846">
              <w:rPr>
                <w:bCs/>
                <w:iCs/>
              </w:rPr>
              <w:t>RNZD</w:t>
            </w:r>
            <w:r w:rsidR="0071545A" w:rsidRPr="00461846">
              <w:rPr>
                <w:bCs/>
                <w:iCs/>
              </w:rPr>
              <w:t xml:space="preserve"> </w:t>
            </w:r>
            <w:r w:rsidR="009A3D01" w:rsidRPr="00461846">
              <w:rPr>
                <w:bCs/>
                <w:iCs/>
              </w:rPr>
              <w:t xml:space="preserve">pirmās projektu </w:t>
            </w:r>
            <w:r w:rsidR="00991154" w:rsidRPr="00461846">
              <w:rPr>
                <w:bCs/>
                <w:iCs/>
              </w:rPr>
              <w:t xml:space="preserve">iesniegumu </w:t>
            </w:r>
            <w:r w:rsidR="009A3D01" w:rsidRPr="00461846">
              <w:rPr>
                <w:bCs/>
                <w:iCs/>
              </w:rPr>
              <w:t xml:space="preserve">atlases kārtas ievaros </w:t>
            </w:r>
            <w:r w:rsidR="004F73E0" w:rsidRPr="00461846">
              <w:rPr>
                <w:bCs/>
                <w:iCs/>
              </w:rPr>
              <w:t xml:space="preserve">VRAA </w:t>
            </w:r>
            <w:r w:rsidR="00CA54BF" w:rsidRPr="00461846">
              <w:rPr>
                <w:bCs/>
                <w:iCs/>
              </w:rPr>
              <w:t>maksimālais KF finansējums tiek palielināts par</w:t>
            </w:r>
            <w:r w:rsidR="0071545A" w:rsidRPr="00461846">
              <w:rPr>
                <w:bCs/>
                <w:iCs/>
              </w:rPr>
              <w:t xml:space="preserve"> </w:t>
            </w:r>
            <w:r w:rsidR="00A47D93" w:rsidRPr="00461846">
              <w:rPr>
                <w:bCs/>
                <w:iCs/>
              </w:rPr>
              <w:t>992</w:t>
            </w:r>
            <w:r w:rsidR="0023091B" w:rsidRPr="00461846">
              <w:rPr>
                <w:bCs/>
                <w:iCs/>
              </w:rPr>
              <w:t xml:space="preserve"> 580</w:t>
            </w:r>
            <w:r w:rsidR="009A3D01" w:rsidRPr="00461846">
              <w:rPr>
                <w:bCs/>
                <w:iCs/>
              </w:rPr>
              <w:t xml:space="preserve"> </w:t>
            </w:r>
            <w:r w:rsidR="009A3D01" w:rsidRPr="00461846">
              <w:rPr>
                <w:bCs/>
                <w:i/>
              </w:rPr>
              <w:t>euro</w:t>
            </w:r>
            <w:r w:rsidR="009805E7" w:rsidRPr="00461846">
              <w:rPr>
                <w:bCs/>
                <w:iCs/>
              </w:rPr>
              <w:t>, sasniedzot</w:t>
            </w:r>
            <w:r w:rsidR="00CA54BF" w:rsidRPr="00461846">
              <w:rPr>
                <w:bCs/>
                <w:iCs/>
              </w:rPr>
              <w:t xml:space="preserve"> kopējo </w:t>
            </w:r>
            <w:r w:rsidR="009805E7" w:rsidRPr="00461846">
              <w:rPr>
                <w:bCs/>
                <w:iCs/>
              </w:rPr>
              <w:t xml:space="preserve">KF </w:t>
            </w:r>
            <w:r w:rsidR="00CA54BF" w:rsidRPr="00461846">
              <w:rPr>
                <w:bCs/>
                <w:iCs/>
              </w:rPr>
              <w:t>f</w:t>
            </w:r>
            <w:r w:rsidR="0071545A" w:rsidRPr="00461846">
              <w:rPr>
                <w:bCs/>
                <w:iCs/>
              </w:rPr>
              <w:t>inansējuma apjomu 6 </w:t>
            </w:r>
            <w:r w:rsidR="00A606AE" w:rsidRPr="00461846">
              <w:rPr>
                <w:bCs/>
                <w:iCs/>
              </w:rPr>
              <w:t>937</w:t>
            </w:r>
            <w:r w:rsidR="00DA0F07" w:rsidRPr="00461846">
              <w:rPr>
                <w:bCs/>
                <w:iCs/>
              </w:rPr>
              <w:t xml:space="preserve"> </w:t>
            </w:r>
            <w:r w:rsidR="00A606AE" w:rsidRPr="00461846">
              <w:rPr>
                <w:bCs/>
                <w:iCs/>
              </w:rPr>
              <w:t>82</w:t>
            </w:r>
            <w:r w:rsidR="00DA0F07" w:rsidRPr="00461846">
              <w:rPr>
                <w:bCs/>
                <w:iCs/>
              </w:rPr>
              <w:t>1</w:t>
            </w:r>
            <w:r w:rsidR="00DA43CA" w:rsidRPr="00461846">
              <w:rPr>
                <w:bCs/>
                <w:iCs/>
              </w:rPr>
              <w:t xml:space="preserve"> </w:t>
            </w:r>
            <w:r w:rsidR="00DA43CA" w:rsidRPr="00461846">
              <w:rPr>
                <w:bCs/>
                <w:i/>
              </w:rPr>
              <w:t>euro</w:t>
            </w:r>
            <w:r w:rsidR="00DA43CA" w:rsidRPr="00461846">
              <w:rPr>
                <w:bCs/>
                <w:i/>
                <w:iCs/>
              </w:rPr>
              <w:t>.</w:t>
            </w:r>
          </w:p>
          <w:p w14:paraId="09B3CB26" w14:textId="1FD55D5B" w:rsidR="00DA43CA" w:rsidRDefault="00532D07" w:rsidP="004F73E0">
            <w:pPr>
              <w:tabs>
                <w:tab w:val="left" w:pos="6491"/>
              </w:tabs>
              <w:spacing w:before="120" w:after="120"/>
              <w:ind w:left="112" w:right="21"/>
              <w:jc w:val="both"/>
              <w:rPr>
                <w:bCs/>
                <w:iCs/>
              </w:rPr>
            </w:pPr>
            <w:r w:rsidRPr="00461846">
              <w:rPr>
                <w:bCs/>
                <w:iCs/>
              </w:rPr>
              <w:t xml:space="preserve">Savukārt atbilstoši </w:t>
            </w:r>
            <w:r w:rsidR="00503256" w:rsidRPr="00461846">
              <w:rPr>
                <w:bCs/>
                <w:iCs/>
              </w:rPr>
              <w:t>MK protokola Nr.47</w:t>
            </w:r>
            <w:r w:rsidR="004F73E0" w:rsidRPr="00461846">
              <w:rPr>
                <w:bCs/>
                <w:iCs/>
              </w:rPr>
              <w:t xml:space="preserve"> §</w:t>
            </w:r>
            <w:r w:rsidR="009A3D01" w:rsidRPr="00461846">
              <w:rPr>
                <w:bCs/>
                <w:iCs/>
              </w:rPr>
              <w:t>3</w:t>
            </w:r>
            <w:r w:rsidR="00503256" w:rsidRPr="00461846">
              <w:rPr>
                <w:bCs/>
                <w:iCs/>
              </w:rPr>
              <w:t xml:space="preserve"> 9.punktam </w:t>
            </w:r>
            <w:r w:rsidR="006D573F" w:rsidRPr="00461846">
              <w:rPr>
                <w:bCs/>
                <w:iCs/>
              </w:rPr>
              <w:t>finansējuma atlikum</w:t>
            </w:r>
            <w:r w:rsidR="00DA43CA" w:rsidRPr="00461846">
              <w:rPr>
                <w:bCs/>
                <w:iCs/>
              </w:rPr>
              <w:t>s</w:t>
            </w:r>
            <w:r w:rsidR="006D573F" w:rsidRPr="00461846">
              <w:rPr>
                <w:bCs/>
                <w:iCs/>
              </w:rPr>
              <w:t xml:space="preserve"> </w:t>
            </w:r>
            <w:r w:rsidR="0071545A" w:rsidRPr="00461846">
              <w:rPr>
                <w:bCs/>
                <w:iCs/>
              </w:rPr>
              <w:t>4</w:t>
            </w:r>
            <w:r w:rsidR="00DA0F07" w:rsidRPr="00461846">
              <w:rPr>
                <w:bCs/>
                <w:iCs/>
              </w:rPr>
              <w:t>15 834</w:t>
            </w:r>
            <w:r w:rsidR="006D573F" w:rsidRPr="00461846">
              <w:rPr>
                <w:bCs/>
                <w:iCs/>
              </w:rPr>
              <w:t xml:space="preserve"> </w:t>
            </w:r>
            <w:r w:rsidR="006D573F" w:rsidRPr="00461846">
              <w:rPr>
                <w:bCs/>
                <w:i/>
                <w:iCs/>
              </w:rPr>
              <w:t>euro</w:t>
            </w:r>
            <w:r w:rsidR="006D573F" w:rsidRPr="00461846">
              <w:rPr>
                <w:bCs/>
                <w:iCs/>
              </w:rPr>
              <w:t xml:space="preserve"> </w:t>
            </w:r>
            <w:r w:rsidRPr="00461846">
              <w:rPr>
                <w:bCs/>
                <w:iCs/>
              </w:rPr>
              <w:t xml:space="preserve">apmērā </w:t>
            </w:r>
            <w:r w:rsidR="00DA43CA" w:rsidRPr="00461846">
              <w:rPr>
                <w:bCs/>
                <w:iCs/>
              </w:rPr>
              <w:t>tiek novirzīts</w:t>
            </w:r>
            <w:r w:rsidRPr="00461846">
              <w:rPr>
                <w:bCs/>
                <w:iCs/>
              </w:rPr>
              <w:t xml:space="preserve"> 5.2.1.2. </w:t>
            </w:r>
            <w:bookmarkStart w:id="1" w:name="_Hlk24445064"/>
            <w:r w:rsidRPr="00461846">
              <w:rPr>
                <w:bCs/>
                <w:iCs/>
              </w:rPr>
              <w:t xml:space="preserve">specifiskā atbalsta mērķa pasākumam </w:t>
            </w:r>
            <w:bookmarkEnd w:id="1"/>
            <w:r w:rsidRPr="00461846">
              <w:rPr>
                <w:bCs/>
                <w:iCs/>
              </w:rPr>
              <w:t>“Atkritumu pārstrādes veicināšana</w:t>
            </w:r>
            <w:r w:rsidR="00DA43CA" w:rsidRPr="00461846">
              <w:rPr>
                <w:bCs/>
                <w:iCs/>
              </w:rPr>
              <w:t>”</w:t>
            </w:r>
            <w:r w:rsidR="006D573F" w:rsidRPr="00461846">
              <w:rPr>
                <w:bCs/>
                <w:iCs/>
              </w:rPr>
              <w:t>, lai atbalstītu sadzīves atkritumu apglabāšanas sabiedriskā</w:t>
            </w:r>
            <w:r w:rsidR="006D573F" w:rsidRPr="00EE3A7C">
              <w:rPr>
                <w:bCs/>
                <w:iCs/>
              </w:rPr>
              <w:t xml:space="preserve"> pakalpojuma sniedzēju biolo</w:t>
            </w:r>
            <w:r w:rsidR="006D573F" w:rsidRPr="00EE3A7C">
              <w:rPr>
                <w:rFonts w:hint="eastAsia"/>
                <w:bCs/>
                <w:iCs/>
              </w:rPr>
              <w:t>ģ</w:t>
            </w:r>
            <w:r w:rsidR="006D573F" w:rsidRPr="00EE3A7C">
              <w:rPr>
                <w:bCs/>
                <w:iCs/>
              </w:rPr>
              <w:t>iski no</w:t>
            </w:r>
            <w:r w:rsidR="006D573F" w:rsidRPr="00EE3A7C">
              <w:rPr>
                <w:rFonts w:hint="eastAsia"/>
                <w:bCs/>
                <w:iCs/>
              </w:rPr>
              <w:t>ā</w:t>
            </w:r>
            <w:r w:rsidR="006D573F" w:rsidRPr="00EE3A7C">
              <w:rPr>
                <w:bCs/>
                <w:iCs/>
              </w:rPr>
              <w:t>rd</w:t>
            </w:r>
            <w:r w:rsidR="006D573F" w:rsidRPr="00EE3A7C">
              <w:rPr>
                <w:rFonts w:hint="eastAsia"/>
                <w:bCs/>
                <w:iCs/>
              </w:rPr>
              <w:t>ā</w:t>
            </w:r>
            <w:r w:rsidR="006D573F" w:rsidRPr="00EE3A7C">
              <w:rPr>
                <w:bCs/>
                <w:iCs/>
              </w:rPr>
              <w:t>mo atkritumu p</w:t>
            </w:r>
            <w:r w:rsidR="006D573F" w:rsidRPr="00EE3A7C">
              <w:rPr>
                <w:rFonts w:hint="eastAsia"/>
                <w:bCs/>
                <w:iCs/>
              </w:rPr>
              <w:t>ā</w:t>
            </w:r>
            <w:r w:rsidR="006D573F" w:rsidRPr="00EE3A7C">
              <w:rPr>
                <w:bCs/>
                <w:iCs/>
              </w:rPr>
              <w:t>rstr</w:t>
            </w:r>
            <w:r w:rsidR="006D573F" w:rsidRPr="00EE3A7C">
              <w:rPr>
                <w:rFonts w:hint="eastAsia"/>
                <w:bCs/>
                <w:iCs/>
              </w:rPr>
              <w:t>ā</w:t>
            </w:r>
            <w:r w:rsidR="006D573F" w:rsidRPr="00EE3A7C">
              <w:rPr>
                <w:bCs/>
                <w:iCs/>
              </w:rPr>
              <w:t>des iek</w:t>
            </w:r>
            <w:r w:rsidR="006D573F" w:rsidRPr="00EE3A7C">
              <w:rPr>
                <w:rFonts w:hint="eastAsia"/>
                <w:bCs/>
                <w:iCs/>
              </w:rPr>
              <w:t>ā</w:t>
            </w:r>
            <w:r w:rsidR="006D573F" w:rsidRPr="00EE3A7C">
              <w:rPr>
                <w:bCs/>
                <w:iCs/>
              </w:rPr>
              <w:t>rtu izveidi un pašvaldību bioloģiski noārdāmo atkritumu pārstrādes laukumu izveidi</w:t>
            </w:r>
            <w:r w:rsidR="00DA43CA">
              <w:rPr>
                <w:bCs/>
                <w:iCs/>
              </w:rPr>
              <w:t xml:space="preserve"> </w:t>
            </w:r>
            <w:r w:rsidR="0003783A">
              <w:rPr>
                <w:bCs/>
                <w:iCs/>
              </w:rPr>
              <w:t xml:space="preserve">, kā arī </w:t>
            </w:r>
            <w:r w:rsidR="00DA43CA">
              <w:rPr>
                <w:bCs/>
                <w:iCs/>
              </w:rPr>
              <w:t xml:space="preserve">nodrošinātu aprites ekonomikas </w:t>
            </w:r>
            <w:r w:rsidR="00DA43CA" w:rsidRPr="00461846">
              <w:rPr>
                <w:bCs/>
                <w:iCs/>
              </w:rPr>
              <w:t>prasību ieviešanu</w:t>
            </w:r>
            <w:r w:rsidR="00DA2800" w:rsidRPr="00461846">
              <w:rPr>
                <w:bCs/>
                <w:iCs/>
              </w:rPr>
              <w:t xml:space="preserve"> (no intervences koda 085 uz kodu 017)</w:t>
            </w:r>
            <w:r w:rsidR="00DA43CA" w:rsidRPr="00461846">
              <w:rPr>
                <w:bCs/>
                <w:iCs/>
              </w:rPr>
              <w:t xml:space="preserve">. Attiecīgi </w:t>
            </w:r>
            <w:r w:rsidR="0003783A" w:rsidRPr="00461846">
              <w:rPr>
                <w:bCs/>
                <w:iCs/>
              </w:rPr>
              <w:t xml:space="preserve">MK </w:t>
            </w:r>
            <w:r w:rsidR="00DA43CA" w:rsidRPr="00461846">
              <w:rPr>
                <w:bCs/>
                <w:iCs/>
              </w:rPr>
              <w:t>noteikumu projekts paredz precizēt SAMP 5.4.2.2. pie</w:t>
            </w:r>
            <w:r w:rsidR="00DA43CA" w:rsidRPr="00EE3A7C">
              <w:rPr>
                <w:bCs/>
                <w:iCs/>
              </w:rPr>
              <w:t xml:space="preserve">ejamo Kohēzijas fonda finansējumu </w:t>
            </w:r>
            <w:r w:rsidR="00DA43CA">
              <w:rPr>
                <w:bCs/>
                <w:iCs/>
              </w:rPr>
              <w:t xml:space="preserve">un finansējuma sadalījumu pa </w:t>
            </w:r>
            <w:r w:rsidR="0003783A">
              <w:rPr>
                <w:bCs/>
                <w:iCs/>
              </w:rPr>
              <w:t xml:space="preserve">projektu iesniegumu </w:t>
            </w:r>
            <w:r w:rsidR="00DA43CA">
              <w:rPr>
                <w:bCs/>
                <w:iCs/>
              </w:rPr>
              <w:t>atlases kārtām.</w:t>
            </w:r>
          </w:p>
          <w:p w14:paraId="64F5D2A9" w14:textId="77777777" w:rsidR="005B503C" w:rsidRPr="005B503C" w:rsidRDefault="005B503C" w:rsidP="004F73E0">
            <w:pPr>
              <w:tabs>
                <w:tab w:val="left" w:pos="6491"/>
              </w:tabs>
              <w:spacing w:before="120" w:after="120"/>
              <w:ind w:left="112" w:right="21"/>
              <w:jc w:val="both"/>
              <w:rPr>
                <w:bCs/>
                <w:i/>
                <w:iCs/>
                <w:u w:val="single"/>
              </w:rPr>
            </w:pPr>
            <w:r w:rsidRPr="005B503C">
              <w:rPr>
                <w:bCs/>
                <w:i/>
                <w:iCs/>
                <w:u w:val="single"/>
              </w:rPr>
              <w:t>Sasniedzamie rezultāti</w:t>
            </w:r>
          </w:p>
          <w:p w14:paraId="307D617A" w14:textId="520B3854" w:rsidR="00DA43CA" w:rsidRPr="00DA43CA" w:rsidRDefault="004F73E0" w:rsidP="004F73E0">
            <w:pPr>
              <w:tabs>
                <w:tab w:val="left" w:pos="6491"/>
              </w:tabs>
              <w:ind w:left="112" w:right="21"/>
              <w:jc w:val="both"/>
              <w:rPr>
                <w:bCs/>
                <w:iCs/>
              </w:rPr>
            </w:pPr>
            <w:r>
              <w:rPr>
                <w:bCs/>
                <w:iCs/>
              </w:rPr>
              <w:t xml:space="preserve">VRAA </w:t>
            </w:r>
            <w:r w:rsidR="00AF54C5" w:rsidRPr="00D97ED4">
              <w:rPr>
                <w:bCs/>
                <w:iCs/>
              </w:rPr>
              <w:t>projektā</w:t>
            </w:r>
            <w:r w:rsidR="00BD2317">
              <w:rPr>
                <w:bCs/>
                <w:iCs/>
              </w:rPr>
              <w:t xml:space="preserve"> </w:t>
            </w:r>
            <w:r w:rsidR="0003783A">
              <w:rPr>
                <w:bCs/>
                <w:iCs/>
              </w:rPr>
              <w:t>N</w:t>
            </w:r>
            <w:r w:rsidR="00BD2317">
              <w:rPr>
                <w:bCs/>
                <w:iCs/>
              </w:rPr>
              <w:t xml:space="preserve">r. </w:t>
            </w:r>
            <w:r w:rsidR="00AF54C5" w:rsidRPr="00D97ED4">
              <w:rPr>
                <w:bCs/>
                <w:iCs/>
              </w:rPr>
              <w:t>5.4.2.2/17/</w:t>
            </w:r>
            <w:r w:rsidR="00EF2956">
              <w:rPr>
                <w:bCs/>
                <w:iCs/>
              </w:rPr>
              <w:t>I/002, kurā sadarbības partneri</w:t>
            </w:r>
            <w:r w:rsidR="00AF54C5" w:rsidRPr="00D97ED4">
              <w:rPr>
                <w:bCs/>
                <w:iCs/>
              </w:rPr>
              <w:t xml:space="preserve"> </w:t>
            </w:r>
            <w:r w:rsidR="00AF54C5" w:rsidRPr="00461846">
              <w:rPr>
                <w:bCs/>
                <w:iCs/>
              </w:rPr>
              <w:t>ir</w:t>
            </w:r>
            <w:r w:rsidR="00720E4A" w:rsidRPr="00461846">
              <w:rPr>
                <w:bCs/>
                <w:iCs/>
              </w:rPr>
              <w:t xml:space="preserve"> LDM,</w:t>
            </w:r>
            <w:r w:rsidRPr="00461846">
              <w:rPr>
                <w:bCs/>
                <w:iCs/>
              </w:rPr>
              <w:t xml:space="preserve"> NBD un RNZD</w:t>
            </w:r>
            <w:r w:rsidR="00AF54C5" w:rsidRPr="00461846">
              <w:rPr>
                <w:bCs/>
                <w:iCs/>
              </w:rPr>
              <w:t xml:space="preserve">, ir paredzēts </w:t>
            </w:r>
            <w:r w:rsidR="00EF2956" w:rsidRPr="00461846">
              <w:rPr>
                <w:bCs/>
                <w:iCs/>
              </w:rPr>
              <w:t>veicināt</w:t>
            </w:r>
            <w:r w:rsidR="00AF54C5" w:rsidRPr="00461846">
              <w:rPr>
                <w:bCs/>
                <w:iCs/>
              </w:rPr>
              <w:t xml:space="preserve"> sabiedrības vides apziņ</w:t>
            </w:r>
            <w:r w:rsidR="00A40554" w:rsidRPr="00461846">
              <w:rPr>
                <w:bCs/>
                <w:iCs/>
              </w:rPr>
              <w:t>u</w:t>
            </w:r>
            <w:r w:rsidR="00AF54C5" w:rsidRPr="00461846">
              <w:rPr>
                <w:bCs/>
                <w:iCs/>
              </w:rPr>
              <w:t xml:space="preserve"> un izglītošanu, kas ir atbilstoši Vides politikas pamatnostādņu 2014.-2020.gadam </w:t>
            </w:r>
            <w:r w:rsidR="00DA43CA" w:rsidRPr="00461846">
              <w:rPr>
                <w:bCs/>
                <w:iCs/>
              </w:rPr>
              <w:t>h</w:t>
            </w:r>
            <w:r w:rsidR="00AF54C5" w:rsidRPr="00461846">
              <w:rPr>
                <w:bCs/>
                <w:iCs/>
              </w:rPr>
              <w:t>orizontālajiem mērķiem -</w:t>
            </w:r>
            <w:r w:rsidR="00AF54C5" w:rsidRPr="00461846">
              <w:rPr>
                <w:bCs/>
              </w:rPr>
              <w:t xml:space="preserve"> n</w:t>
            </w:r>
            <w:r w:rsidR="00AF54C5" w:rsidRPr="00461846">
              <w:rPr>
                <w:bCs/>
                <w:iCs/>
              </w:rPr>
              <w:t>odrošināt</w:t>
            </w:r>
            <w:r w:rsidR="00AF54C5" w:rsidRPr="00AF54C5">
              <w:rPr>
                <w:bCs/>
                <w:iCs/>
              </w:rPr>
              <w:t xml:space="preserve"> labu vides pārvaldību visos līmeņos, kā arī labu vides komunikāciju, kas balstīta uz pilnīgu un izsvērtu vides informāciju</w:t>
            </w:r>
            <w:r w:rsidR="00AF54C5">
              <w:rPr>
                <w:bCs/>
                <w:iCs/>
              </w:rPr>
              <w:t>,</w:t>
            </w:r>
            <w:r w:rsidR="00AF54C5" w:rsidRPr="00AF54C5">
              <w:rPr>
                <w:bCs/>
                <w:iCs/>
              </w:rPr>
              <w:t xml:space="preserve"> veicināt sabiedrības plašu iesaistīšanos vides jautājumu risināšanā</w:t>
            </w:r>
            <w:r w:rsidR="00DA43CA">
              <w:rPr>
                <w:bCs/>
                <w:iCs/>
              </w:rPr>
              <w:t xml:space="preserve">, t.sk., </w:t>
            </w:r>
            <w:r w:rsidR="00A40554">
              <w:rPr>
                <w:bCs/>
                <w:iCs/>
              </w:rPr>
              <w:t xml:space="preserve">nodrošināt </w:t>
            </w:r>
            <w:r w:rsidR="00DA43CA">
              <w:rPr>
                <w:bCs/>
                <w:iCs/>
              </w:rPr>
              <w:t>projekta sniegumu</w:t>
            </w:r>
            <w:r w:rsidR="00DA43CA" w:rsidRPr="00DA43CA">
              <w:rPr>
                <w:bCs/>
                <w:iCs/>
              </w:rPr>
              <w:t xml:space="preserve"> vides apziņa</w:t>
            </w:r>
            <w:r w:rsidR="00A40554">
              <w:rPr>
                <w:bCs/>
                <w:iCs/>
              </w:rPr>
              <w:t>s</w:t>
            </w:r>
            <w:r w:rsidR="00DA43CA" w:rsidRPr="00DA43CA">
              <w:rPr>
                <w:bCs/>
                <w:iCs/>
              </w:rPr>
              <w:t xml:space="preserve"> veicināšanā atbilstoši </w:t>
            </w:r>
            <w:r w:rsidR="00B156FD">
              <w:rPr>
                <w:bCs/>
                <w:iCs/>
              </w:rPr>
              <w:t xml:space="preserve">MK noteikumu Nr.859 </w:t>
            </w:r>
            <w:r w:rsidR="00DA43CA" w:rsidRPr="00DA43CA">
              <w:rPr>
                <w:bCs/>
                <w:iCs/>
              </w:rPr>
              <w:t>33.10.apakšpunktam.</w:t>
            </w:r>
          </w:p>
          <w:p w14:paraId="5192384B" w14:textId="77777777" w:rsidR="004F73E0" w:rsidRDefault="004F73E0" w:rsidP="004F73E0">
            <w:pPr>
              <w:tabs>
                <w:tab w:val="left" w:pos="6491"/>
              </w:tabs>
              <w:ind w:left="112" w:right="21"/>
              <w:jc w:val="both"/>
              <w:rPr>
                <w:bCs/>
                <w:iCs/>
              </w:rPr>
            </w:pPr>
          </w:p>
          <w:p w14:paraId="66A8A430" w14:textId="7435B205" w:rsidR="00CA38AF" w:rsidRPr="008A1244" w:rsidRDefault="005B503C" w:rsidP="00846684">
            <w:pPr>
              <w:tabs>
                <w:tab w:val="left" w:pos="6491"/>
              </w:tabs>
              <w:ind w:left="112" w:right="21"/>
              <w:jc w:val="both"/>
              <w:rPr>
                <w:iCs/>
              </w:rPr>
            </w:pPr>
            <w:r w:rsidRPr="005B503C">
              <w:rPr>
                <w:bCs/>
                <w:iCs/>
              </w:rPr>
              <w:t>MK noteikum</w:t>
            </w:r>
            <w:r w:rsidR="00B156FD">
              <w:rPr>
                <w:bCs/>
                <w:iCs/>
              </w:rPr>
              <w:t>u projekts pozitīvi</w:t>
            </w:r>
            <w:r w:rsidRPr="005B503C">
              <w:rPr>
                <w:bCs/>
                <w:iCs/>
              </w:rPr>
              <w:t xml:space="preserve"> ietekmēs SAMP 5.4.2.2. </w:t>
            </w:r>
            <w:r w:rsidR="00B156FD">
              <w:rPr>
                <w:bCs/>
                <w:iCs/>
              </w:rPr>
              <w:t xml:space="preserve">specifisko iznākuma rādītāju </w:t>
            </w:r>
            <w:r w:rsidR="00003E22" w:rsidRPr="00003E22">
              <w:rPr>
                <w:bCs/>
                <w:iCs/>
              </w:rPr>
              <w:t>5.4.2.2.b</w:t>
            </w:r>
            <w:r w:rsidRPr="005B503C">
              <w:rPr>
                <w:bCs/>
                <w:iCs/>
              </w:rPr>
              <w:t xml:space="preserve"> “</w:t>
            </w:r>
            <w:r w:rsidR="00003E22" w:rsidRPr="00003E22">
              <w:rPr>
                <w:bCs/>
                <w:iCs/>
              </w:rPr>
              <w:t xml:space="preserve">Vides monitoringa vietas projektos, kurās tiek veikts vides monitorings atbilstoši </w:t>
            </w:r>
            <w:r w:rsidR="00003E22" w:rsidRPr="00003E22">
              <w:rPr>
                <w:bCs/>
                <w:iCs/>
              </w:rPr>
              <w:lastRenderedPageBreak/>
              <w:t>normatīvajiem aktiem, kas attiecas uz vides monitoringu</w:t>
            </w:r>
            <w:r w:rsidRPr="005B503C">
              <w:rPr>
                <w:bCs/>
                <w:iCs/>
              </w:rPr>
              <w:t>”,</w:t>
            </w:r>
            <w:r w:rsidR="00B156FD" w:rsidRPr="00B156FD">
              <w:rPr>
                <w:bCs/>
                <w:iCs/>
              </w:rPr>
              <w:t xml:space="preserve"> </w:t>
            </w:r>
            <w:r w:rsidR="001B5812">
              <w:rPr>
                <w:bCs/>
                <w:iCs/>
              </w:rPr>
              <w:t>kā arī v</w:t>
            </w:r>
            <w:r w:rsidR="00B156FD">
              <w:rPr>
                <w:bCs/>
                <w:iCs/>
              </w:rPr>
              <w:t>e</w:t>
            </w:r>
            <w:r w:rsidR="001B5812">
              <w:rPr>
                <w:bCs/>
                <w:iCs/>
              </w:rPr>
              <w:t>i</w:t>
            </w:r>
            <w:r w:rsidR="00B156FD">
              <w:rPr>
                <w:bCs/>
                <w:iCs/>
              </w:rPr>
              <w:t>cin</w:t>
            </w:r>
            <w:r w:rsidR="00274185">
              <w:rPr>
                <w:bCs/>
                <w:iCs/>
              </w:rPr>
              <w:t>ās</w:t>
            </w:r>
            <w:r w:rsidR="00B156FD">
              <w:rPr>
                <w:bCs/>
                <w:iCs/>
              </w:rPr>
              <w:t xml:space="preserve"> p</w:t>
            </w:r>
            <w:r w:rsidRPr="005B503C">
              <w:rPr>
                <w:bCs/>
                <w:iCs/>
              </w:rPr>
              <w:t xml:space="preserve">ilnīgu </w:t>
            </w:r>
            <w:r w:rsidR="00B156FD">
              <w:rPr>
                <w:bCs/>
                <w:iCs/>
              </w:rPr>
              <w:t>SAMP 5.4.2.2. uzraudzības</w:t>
            </w:r>
            <w:r w:rsidRPr="005B503C">
              <w:rPr>
                <w:bCs/>
                <w:iCs/>
              </w:rPr>
              <w:t xml:space="preserve"> rādītāja </w:t>
            </w:r>
            <w:r w:rsidR="00B156FD">
              <w:t>“</w:t>
            </w:r>
            <w:r w:rsidR="00B7455B">
              <w:rPr>
                <w:bCs/>
                <w:iCs/>
              </w:rPr>
              <w:t>L</w:t>
            </w:r>
            <w:r w:rsidR="00B156FD" w:rsidRPr="00B156FD">
              <w:rPr>
                <w:bCs/>
                <w:iCs/>
              </w:rPr>
              <w:t>īdz 2023. gada 31. decembrim atbilstoši normatīvajiem aktiem, kas attiecas uz vides monitoringu, īstenotas četras monitoringa programma</w:t>
            </w:r>
            <w:r w:rsidR="00B156FD">
              <w:rPr>
                <w:bCs/>
                <w:iCs/>
              </w:rPr>
              <w:t>s”</w:t>
            </w:r>
            <w:r w:rsidR="00B156FD">
              <w:t xml:space="preserve"> </w:t>
            </w:r>
            <w:r w:rsidRPr="005B503C">
              <w:rPr>
                <w:bCs/>
                <w:iCs/>
              </w:rPr>
              <w:t xml:space="preserve">vērtības </w:t>
            </w:r>
            <w:r w:rsidR="00B156FD">
              <w:rPr>
                <w:bCs/>
                <w:iCs/>
              </w:rPr>
              <w:t>sasniegšanu, jo</w:t>
            </w:r>
            <w:r w:rsidR="009C2F87" w:rsidRPr="009C2F87">
              <w:t xml:space="preserve"> </w:t>
            </w:r>
            <w:r w:rsidR="009C2F87">
              <w:t>t</w:t>
            </w:r>
            <w:r w:rsidR="009C2F87" w:rsidRPr="009C2F87">
              <w:t>rešās iesniegumu atlases kārtas</w:t>
            </w:r>
            <w:r w:rsidR="009C2F87">
              <w:t xml:space="preserve"> projekts </w:t>
            </w:r>
            <w:r w:rsidR="00B156FD">
              <w:rPr>
                <w:bCs/>
                <w:iCs/>
              </w:rPr>
              <w:t>ietvaros tiks veikti p</w:t>
            </w:r>
            <w:r w:rsidR="00B156FD" w:rsidRPr="00B156FD">
              <w:rPr>
                <w:bCs/>
                <w:iCs/>
              </w:rPr>
              <w:t>apildu pasākumi ūdeņu monitoringa programmā noteikto uzdevumu īstenošana</w:t>
            </w:r>
            <w:r w:rsidR="00B156FD">
              <w:rPr>
                <w:bCs/>
                <w:iCs/>
              </w:rPr>
              <w:t>i</w:t>
            </w:r>
            <w:r w:rsidRPr="005B503C">
              <w:rPr>
                <w:bCs/>
                <w:iCs/>
              </w:rPr>
              <w:t>.</w:t>
            </w:r>
            <w:r w:rsidR="00003E22">
              <w:rPr>
                <w:bCs/>
                <w:iCs/>
              </w:rPr>
              <w:t xml:space="preserve"> </w:t>
            </w:r>
            <w:r w:rsidR="00B156FD">
              <w:rPr>
                <w:bCs/>
                <w:iCs/>
              </w:rPr>
              <w:t>P</w:t>
            </w:r>
            <w:r w:rsidR="00107501" w:rsidRPr="00107501">
              <w:rPr>
                <w:bCs/>
                <w:iCs/>
              </w:rPr>
              <w:t xml:space="preserve">aredzētās darbības un pasākumi veicinās </w:t>
            </w:r>
            <w:r w:rsidR="00B156FD">
              <w:rPr>
                <w:bCs/>
                <w:iCs/>
              </w:rPr>
              <w:t>ES</w:t>
            </w:r>
            <w:r w:rsidR="00107501" w:rsidRPr="00107501">
              <w:rPr>
                <w:bCs/>
                <w:iCs/>
              </w:rPr>
              <w:t xml:space="preserve"> stratēģijā Baltijas jūras reģi</w:t>
            </w:r>
            <w:r w:rsidR="004F73E0">
              <w:rPr>
                <w:bCs/>
                <w:iCs/>
              </w:rPr>
              <w:t>onam noteikto mērķu sasniegšanu un sasaisti</w:t>
            </w:r>
            <w:r w:rsidR="00107501" w:rsidRPr="00107501">
              <w:rPr>
                <w:bCs/>
                <w:iCs/>
              </w:rPr>
              <w:t xml:space="preserve"> ar </w:t>
            </w:r>
            <w:r w:rsidR="004F73E0">
              <w:rPr>
                <w:bCs/>
                <w:iCs/>
              </w:rPr>
              <w:t>prioritātēm un mērķiem, kas noteikti</w:t>
            </w:r>
            <w:r w:rsidR="00107501" w:rsidRPr="00107501">
              <w:rPr>
                <w:bCs/>
                <w:iCs/>
              </w:rPr>
              <w:t xml:space="preserve"> Darbības programmas 7.pielikum</w:t>
            </w:r>
            <w:r w:rsidR="00274185">
              <w:rPr>
                <w:bCs/>
                <w:iCs/>
              </w:rPr>
              <w:t>ā</w:t>
            </w:r>
            <w:r w:rsidR="009A1C48" w:rsidRPr="009A1C48">
              <w:rPr>
                <w:bCs/>
                <w:iCs/>
              </w:rPr>
              <w:t xml:space="preserve"> "Koordinācija ar Eiropas Savienības stratēģiju Baltijas jūras reģionam (ESSBJR)"</w:t>
            </w:r>
            <w:r w:rsidR="00B156FD">
              <w:rPr>
                <w:bCs/>
                <w:iCs/>
              </w:rPr>
              <w:t xml:space="preserve">. </w:t>
            </w:r>
          </w:p>
        </w:tc>
      </w:tr>
      <w:tr w:rsidR="00635F54" w:rsidRPr="007B526D" w14:paraId="02BC0A82" w14:textId="77777777" w:rsidTr="0A729909">
        <w:tc>
          <w:tcPr>
            <w:tcW w:w="816" w:type="dxa"/>
            <w:tcBorders>
              <w:top w:val="single" w:sz="4" w:space="0" w:color="auto"/>
              <w:left w:val="single" w:sz="4" w:space="0" w:color="auto"/>
              <w:bottom w:val="single" w:sz="4" w:space="0" w:color="auto"/>
              <w:right w:val="single" w:sz="4" w:space="0" w:color="auto"/>
            </w:tcBorders>
            <w:hideMark/>
          </w:tcPr>
          <w:p w14:paraId="65A03462" w14:textId="66DB05C2" w:rsidR="00635F54" w:rsidRPr="00EE3A7C" w:rsidRDefault="00635F54">
            <w:pPr>
              <w:jc w:val="center"/>
              <w:rPr>
                <w:color w:val="000000"/>
                <w:lang w:eastAsia="en-US"/>
              </w:rPr>
            </w:pPr>
            <w:r w:rsidRPr="00EE3A7C">
              <w:rPr>
                <w:color w:val="000000"/>
              </w:rPr>
              <w:lastRenderedPageBreak/>
              <w:t>3.</w:t>
            </w:r>
          </w:p>
        </w:tc>
        <w:tc>
          <w:tcPr>
            <w:tcW w:w="2553" w:type="dxa"/>
            <w:tcBorders>
              <w:top w:val="single" w:sz="4" w:space="0" w:color="auto"/>
              <w:left w:val="single" w:sz="4" w:space="0" w:color="auto"/>
              <w:bottom w:val="single" w:sz="4" w:space="0" w:color="auto"/>
              <w:right w:val="single" w:sz="4" w:space="0" w:color="auto"/>
            </w:tcBorders>
            <w:tcMar>
              <w:top w:w="0" w:type="dxa"/>
              <w:left w:w="57" w:type="dxa"/>
              <w:bottom w:w="0" w:type="dxa"/>
              <w:right w:w="108" w:type="dxa"/>
            </w:tcMar>
            <w:hideMark/>
          </w:tcPr>
          <w:p w14:paraId="4E066E30" w14:textId="77777777" w:rsidR="00635F54" w:rsidRPr="00EE3A7C" w:rsidRDefault="00635F54">
            <w:pPr>
              <w:rPr>
                <w:color w:val="000000"/>
                <w:lang w:eastAsia="en-US"/>
              </w:rPr>
            </w:pPr>
            <w:r w:rsidRPr="00EE3A7C">
              <w:rPr>
                <w:color w:val="000000"/>
              </w:rPr>
              <w:t>Projekta izstrādē iesaistītās institūcijas un publiskas personas kapitālsabiedrības</w:t>
            </w:r>
          </w:p>
        </w:tc>
        <w:tc>
          <w:tcPr>
            <w:tcW w:w="6394" w:type="dxa"/>
            <w:tcBorders>
              <w:top w:val="single" w:sz="4" w:space="0" w:color="auto"/>
              <w:left w:val="single" w:sz="4" w:space="0" w:color="auto"/>
              <w:bottom w:val="single" w:sz="4" w:space="0" w:color="auto"/>
              <w:right w:val="single" w:sz="4" w:space="0" w:color="auto"/>
            </w:tcBorders>
            <w:hideMark/>
          </w:tcPr>
          <w:p w14:paraId="67BE186D" w14:textId="29822076" w:rsidR="00635F54" w:rsidRPr="00EE3A7C" w:rsidRDefault="10C2994E" w:rsidP="0003783A">
            <w:pPr>
              <w:pStyle w:val="naiskr"/>
              <w:spacing w:before="0" w:beforeAutospacing="0" w:after="120" w:afterAutospacing="0"/>
              <w:ind w:left="62" w:right="57"/>
              <w:jc w:val="both"/>
              <w:rPr>
                <w:color w:val="000000"/>
              </w:rPr>
            </w:pPr>
            <w:r w:rsidRPr="0A729909">
              <w:rPr>
                <w:color w:val="000000" w:themeColor="text1"/>
              </w:rPr>
              <w:t>MK n</w:t>
            </w:r>
            <w:r w:rsidR="14C8AA2D" w:rsidRPr="0A729909">
              <w:rPr>
                <w:color w:val="000000" w:themeColor="text1"/>
              </w:rPr>
              <w:t>oteikumu projektu sagatavoja VARAM</w:t>
            </w:r>
            <w:r w:rsidR="62BA311A" w:rsidRPr="0A729909">
              <w:rPr>
                <w:color w:val="000000" w:themeColor="text1"/>
              </w:rPr>
              <w:t>,</w:t>
            </w:r>
            <w:r w:rsidR="69461D05" w:rsidRPr="0A729909">
              <w:rPr>
                <w:color w:val="000000" w:themeColor="text1"/>
              </w:rPr>
              <w:t xml:space="preserve"> </w:t>
            </w:r>
            <w:r w:rsidR="69461D05" w:rsidRPr="00FB62E6">
              <w:rPr>
                <w:color w:val="000000" w:themeColor="text1"/>
              </w:rPr>
              <w:t>iekļaujot LVĢMC, VRAA</w:t>
            </w:r>
            <w:r w:rsidR="69461D05" w:rsidRPr="00461846">
              <w:rPr>
                <w:color w:val="000000" w:themeColor="text1"/>
              </w:rPr>
              <w:t>,</w:t>
            </w:r>
            <w:r w:rsidR="00215455" w:rsidRPr="00461846">
              <w:rPr>
                <w:color w:val="000000" w:themeColor="text1"/>
              </w:rPr>
              <w:t xml:space="preserve"> LDM,</w:t>
            </w:r>
            <w:r w:rsidR="69461D05" w:rsidRPr="00FB62E6">
              <w:rPr>
                <w:color w:val="000000" w:themeColor="text1"/>
              </w:rPr>
              <w:t xml:space="preserve"> NBD un RNZD priekšlikumus.</w:t>
            </w:r>
          </w:p>
        </w:tc>
      </w:tr>
      <w:tr w:rsidR="00635F54" w:rsidRPr="007B526D" w14:paraId="3D56541E" w14:textId="77777777" w:rsidTr="0A729909">
        <w:trPr>
          <w:trHeight w:val="444"/>
        </w:trPr>
        <w:tc>
          <w:tcPr>
            <w:tcW w:w="816" w:type="dxa"/>
            <w:tcBorders>
              <w:top w:val="single" w:sz="4" w:space="0" w:color="auto"/>
              <w:left w:val="single" w:sz="4" w:space="0" w:color="auto"/>
              <w:bottom w:val="single" w:sz="4" w:space="0" w:color="auto"/>
              <w:right w:val="single" w:sz="4" w:space="0" w:color="auto"/>
            </w:tcBorders>
            <w:hideMark/>
          </w:tcPr>
          <w:p w14:paraId="02EBC8D7" w14:textId="77777777" w:rsidR="00635F54" w:rsidRPr="00EE3A7C" w:rsidRDefault="00635F54">
            <w:pPr>
              <w:jc w:val="center"/>
              <w:rPr>
                <w:color w:val="000000"/>
                <w:lang w:eastAsia="en-US"/>
              </w:rPr>
            </w:pPr>
            <w:r w:rsidRPr="00EE3A7C">
              <w:rPr>
                <w:color w:val="000000"/>
              </w:rPr>
              <w:t>4.</w:t>
            </w:r>
          </w:p>
        </w:tc>
        <w:tc>
          <w:tcPr>
            <w:tcW w:w="2553" w:type="dxa"/>
            <w:tcBorders>
              <w:top w:val="single" w:sz="4" w:space="0" w:color="auto"/>
              <w:left w:val="single" w:sz="4" w:space="0" w:color="auto"/>
              <w:bottom w:val="single" w:sz="4" w:space="0" w:color="auto"/>
              <w:right w:val="single" w:sz="4" w:space="0" w:color="auto"/>
            </w:tcBorders>
            <w:hideMark/>
          </w:tcPr>
          <w:p w14:paraId="2A8488A5" w14:textId="77777777" w:rsidR="00635F54" w:rsidRPr="00EE3A7C" w:rsidRDefault="00635F54">
            <w:pPr>
              <w:ind w:left="-44"/>
              <w:rPr>
                <w:color w:val="000000"/>
                <w:lang w:eastAsia="en-US"/>
              </w:rPr>
            </w:pPr>
            <w:r w:rsidRPr="00EE3A7C">
              <w:rPr>
                <w:color w:val="000000"/>
              </w:rPr>
              <w:t>Cita informācija</w:t>
            </w:r>
          </w:p>
        </w:tc>
        <w:tc>
          <w:tcPr>
            <w:tcW w:w="6394" w:type="dxa"/>
            <w:tcBorders>
              <w:top w:val="single" w:sz="4" w:space="0" w:color="auto"/>
              <w:left w:val="single" w:sz="4" w:space="0" w:color="auto"/>
              <w:bottom w:val="single" w:sz="4" w:space="0" w:color="auto"/>
              <w:right w:val="single" w:sz="4" w:space="0" w:color="auto"/>
            </w:tcBorders>
            <w:hideMark/>
          </w:tcPr>
          <w:p w14:paraId="397AF6AE" w14:textId="404F6704" w:rsidR="00635F54" w:rsidRPr="00EE3A7C" w:rsidRDefault="008F2B94" w:rsidP="00846684">
            <w:pPr>
              <w:shd w:val="clear" w:color="auto" w:fill="FFFFFF"/>
              <w:ind w:left="62" w:right="113"/>
              <w:jc w:val="both"/>
              <w:rPr>
                <w:color w:val="000000"/>
              </w:rPr>
            </w:pPr>
            <w:r>
              <w:t>Trešās</w:t>
            </w:r>
            <w:r w:rsidR="003F4E86">
              <w:t xml:space="preserve"> iesniegumu</w:t>
            </w:r>
            <w:r>
              <w:t xml:space="preserve"> atlases kārtas projektu iesniegumu atlasē tiks izmantoti</w:t>
            </w:r>
            <w:r w:rsidR="00A84243">
              <w:t xml:space="preserve"> 2017. gada</w:t>
            </w:r>
            <w:r w:rsidR="00E34B70">
              <w:t xml:space="preserve"> 18. janvārī</w:t>
            </w:r>
            <w:r>
              <w:t xml:space="preserve"> Uzraudzības komitejā</w:t>
            </w:r>
            <w:r w:rsidR="00E34B70">
              <w:t xml:space="preserve"> ar lēmumu</w:t>
            </w:r>
            <w:r w:rsidR="007F167C">
              <w:t xml:space="preserve"> </w:t>
            </w:r>
            <w:r w:rsidR="007F167C" w:rsidRPr="007F167C">
              <w:t>L-2017/05</w:t>
            </w:r>
            <w:r>
              <w:t xml:space="preserve"> apstiprinātie</w:t>
            </w:r>
            <w:r w:rsidR="00A310A7">
              <w:t xml:space="preserve"> SAMP</w:t>
            </w:r>
            <w:r>
              <w:t xml:space="preserve"> </w:t>
            </w:r>
            <w:r w:rsidR="00767D6F">
              <w:t xml:space="preserve">5.4.2.2. projektu iesniegumu vērtēšanas </w:t>
            </w:r>
            <w:r>
              <w:t>kritēriji, kas piemēroti</w:t>
            </w:r>
            <w:r w:rsidR="00591383">
              <w:t xml:space="preserve"> pirmās </w:t>
            </w:r>
            <w:r>
              <w:t xml:space="preserve">atlases kārtai, ievērojot to, ka gan </w:t>
            </w:r>
            <w:r w:rsidR="00591383">
              <w:t xml:space="preserve">pirmājā </w:t>
            </w:r>
            <w:r>
              <w:t xml:space="preserve">atlases kārtā, gan </w:t>
            </w:r>
            <w:r w:rsidR="00591383">
              <w:t xml:space="preserve">trešajā atlases </w:t>
            </w:r>
            <w:r>
              <w:t>kārtā tiek paredzēts atbalsts vides monitoringa attīstības projektiem.</w:t>
            </w:r>
          </w:p>
        </w:tc>
      </w:tr>
    </w:tbl>
    <w:p w14:paraId="5758837B" w14:textId="77777777" w:rsidR="001B5812" w:rsidRDefault="001B5812" w:rsidP="00635F54">
      <w:pPr>
        <w:jc w:val="both"/>
        <w:rPr>
          <w:color w:val="000000"/>
          <w:highlight w:val="yellow"/>
        </w:rPr>
      </w:pPr>
    </w:p>
    <w:tbl>
      <w:tblPr>
        <w:tblW w:w="9781" w:type="dxa"/>
        <w:tblInd w:w="-71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51"/>
        <w:gridCol w:w="2553"/>
        <w:gridCol w:w="6377"/>
      </w:tblGrid>
      <w:tr w:rsidR="00484EFE" w:rsidRPr="007B526D" w14:paraId="7FF94B2A" w14:textId="77777777" w:rsidTr="00E57300">
        <w:trPr>
          <w:trHeight w:val="450"/>
        </w:trPr>
        <w:tc>
          <w:tcPr>
            <w:tcW w:w="9781" w:type="dxa"/>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D6E59A" w14:textId="77777777" w:rsidR="00484EFE" w:rsidRPr="004F781B" w:rsidRDefault="00484EFE" w:rsidP="0003783A">
            <w:pPr>
              <w:pStyle w:val="naisnod"/>
              <w:spacing w:before="0" w:beforeAutospacing="0" w:after="0" w:afterAutospacing="0"/>
              <w:ind w:left="57" w:right="57"/>
              <w:jc w:val="center"/>
              <w:rPr>
                <w:b/>
                <w:color w:val="000000"/>
              </w:rPr>
            </w:pPr>
            <w:r w:rsidRPr="004F781B">
              <w:rPr>
                <w:b/>
                <w:color w:val="000000"/>
              </w:rPr>
              <w:t>II. Tiesību akta projekta ietekme uz sabiedrību, tautsaimniecības attīstību</w:t>
            </w:r>
          </w:p>
          <w:p w14:paraId="2E334560" w14:textId="77777777" w:rsidR="00484EFE" w:rsidRPr="004F781B" w:rsidRDefault="00484EFE" w:rsidP="0003783A">
            <w:pPr>
              <w:jc w:val="center"/>
              <w:rPr>
                <w:rFonts w:eastAsia="Times New Roman"/>
                <w:b/>
                <w:bCs/>
                <w:color w:val="000000"/>
                <w:sz w:val="20"/>
                <w:szCs w:val="20"/>
              </w:rPr>
            </w:pPr>
            <w:r w:rsidRPr="004F781B">
              <w:rPr>
                <w:b/>
                <w:color w:val="000000"/>
              </w:rPr>
              <w:t>un administratīvo slogu</w:t>
            </w:r>
          </w:p>
        </w:tc>
      </w:tr>
      <w:tr w:rsidR="00484EFE" w:rsidRPr="007B526D" w14:paraId="4224C78E" w14:textId="77777777" w:rsidTr="00E57300">
        <w:tc>
          <w:tcPr>
            <w:tcW w:w="8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9C57B8D" w14:textId="77777777" w:rsidR="00484EFE" w:rsidRPr="004F781B" w:rsidRDefault="00484EFE" w:rsidP="0003783A">
            <w:pPr>
              <w:jc w:val="center"/>
              <w:rPr>
                <w:color w:val="000000"/>
              </w:rPr>
            </w:pPr>
            <w:r w:rsidRPr="004F781B">
              <w:rPr>
                <w:color w:val="000000"/>
              </w:rPr>
              <w:t>1.</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219C46" w14:textId="77777777" w:rsidR="00484EFE" w:rsidRPr="004F781B" w:rsidRDefault="00484EFE" w:rsidP="0003783A">
            <w:pPr>
              <w:rPr>
                <w:color w:val="000000"/>
              </w:rPr>
            </w:pPr>
            <w:r w:rsidRPr="004F781B">
              <w:rPr>
                <w:color w:val="000000"/>
              </w:rPr>
              <w:t>Sabiedrības mērķgrupas, kuras tiesiskais regulējums ietekmē vai varētu ietekmēt</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751148" w14:textId="25793AB5" w:rsidR="00484EFE" w:rsidRPr="00FD090F" w:rsidRDefault="00484EFE" w:rsidP="0003783A">
            <w:pPr>
              <w:shd w:val="clear" w:color="auto" w:fill="FFFFFF"/>
              <w:ind w:left="112" w:right="113"/>
              <w:jc w:val="both"/>
              <w:rPr>
                <w:color w:val="000000"/>
              </w:rPr>
            </w:pPr>
            <w:r w:rsidRPr="009C7775">
              <w:rPr>
                <w:bCs/>
              </w:rPr>
              <w:t xml:space="preserve">Ir paredzams, ka </w:t>
            </w:r>
            <w:r>
              <w:rPr>
                <w:bCs/>
              </w:rPr>
              <w:t>MK n</w:t>
            </w:r>
            <w:r w:rsidRPr="009C7775">
              <w:rPr>
                <w:bCs/>
              </w:rPr>
              <w:t>oteikumu projekts ietekmēs</w:t>
            </w:r>
            <w:r w:rsidRPr="004F781B">
              <w:rPr>
                <w:color w:val="000000"/>
              </w:rPr>
              <w:t xml:space="preserve"> tiešās pārvaldes iestādes (VARAM, F</w:t>
            </w:r>
            <w:r w:rsidR="00E23123">
              <w:rPr>
                <w:color w:val="000000"/>
              </w:rPr>
              <w:t>inanšu ministrijas</w:t>
            </w:r>
            <w:r w:rsidRPr="004F781B">
              <w:rPr>
                <w:color w:val="000000"/>
              </w:rPr>
              <w:t xml:space="preserve">, CFLA), zinātniskās institūcijas, valsts kapitālsabiedrības, kurām deleģēta valsts vides monitoringa un kontroles uzdevumu veikšana, kā arī vides informācijas apkopošana, apstrāde un uzkrāšana, </w:t>
            </w:r>
            <w:r>
              <w:rPr>
                <w:color w:val="000000"/>
              </w:rPr>
              <w:t xml:space="preserve">tāpat ietekmēs </w:t>
            </w:r>
            <w:r w:rsidRPr="004F781B">
              <w:rPr>
                <w:color w:val="000000"/>
              </w:rPr>
              <w:t>pašvaldības un to iestādes, biedrības un nodibinājum</w:t>
            </w:r>
            <w:r>
              <w:rPr>
                <w:color w:val="000000"/>
              </w:rPr>
              <w:t>us</w:t>
            </w:r>
            <w:r w:rsidRPr="004F781B">
              <w:rPr>
                <w:color w:val="000000"/>
              </w:rPr>
              <w:t>, plānošanas reģion</w:t>
            </w:r>
            <w:r>
              <w:rPr>
                <w:color w:val="000000"/>
              </w:rPr>
              <w:t>us</w:t>
            </w:r>
            <w:r w:rsidRPr="004F781B">
              <w:rPr>
                <w:color w:val="000000"/>
              </w:rPr>
              <w:t>, fiziskās personas</w:t>
            </w:r>
            <w:r w:rsidR="0003783A">
              <w:rPr>
                <w:color w:val="000000"/>
              </w:rPr>
              <w:t>.</w:t>
            </w:r>
          </w:p>
        </w:tc>
      </w:tr>
      <w:tr w:rsidR="00484EFE" w:rsidRPr="007B526D" w14:paraId="34AF8764" w14:textId="77777777" w:rsidTr="00E57300">
        <w:tc>
          <w:tcPr>
            <w:tcW w:w="8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08689B" w14:textId="77777777" w:rsidR="00484EFE" w:rsidRPr="004F781B" w:rsidRDefault="00484EFE" w:rsidP="0003783A">
            <w:pPr>
              <w:jc w:val="center"/>
              <w:rPr>
                <w:color w:val="000000"/>
              </w:rPr>
            </w:pPr>
            <w:r w:rsidRPr="004F781B">
              <w:rPr>
                <w:color w:val="000000"/>
              </w:rPr>
              <w:t>2.</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5A1C9DE" w14:textId="77777777" w:rsidR="00484EFE" w:rsidRPr="004F781B" w:rsidRDefault="00484EFE" w:rsidP="0003783A">
            <w:pPr>
              <w:rPr>
                <w:color w:val="000000"/>
              </w:rPr>
            </w:pPr>
            <w:r w:rsidRPr="004F781B">
              <w:rPr>
                <w:color w:val="000000"/>
              </w:rPr>
              <w:t>Tiesiskā regulējuma ietekme uz tautsaimniecību un administratīvo slogu</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ACA0F07" w14:textId="486AA223" w:rsidR="00484EFE" w:rsidRPr="004F781B" w:rsidRDefault="00484EFE" w:rsidP="0003783A">
            <w:pPr>
              <w:spacing w:after="120"/>
              <w:ind w:left="112" w:right="113"/>
              <w:jc w:val="both"/>
              <w:rPr>
                <w:iCs/>
                <w:color w:val="000000"/>
              </w:rPr>
            </w:pPr>
            <w:r w:rsidRPr="004F781B">
              <w:rPr>
                <w:iCs/>
                <w:color w:val="000000"/>
              </w:rPr>
              <w:t xml:space="preserve">Nav paredzams, ka </w:t>
            </w:r>
            <w:r>
              <w:rPr>
                <w:iCs/>
                <w:color w:val="000000"/>
              </w:rPr>
              <w:t>MK noteikumu projekta</w:t>
            </w:r>
            <w:r w:rsidRPr="004F73E0">
              <w:rPr>
                <w:iCs/>
                <w:color w:val="000000"/>
              </w:rPr>
              <w:t xml:space="preserve"> </w:t>
            </w:r>
            <w:r w:rsidRPr="004F781B">
              <w:rPr>
                <w:iCs/>
                <w:color w:val="000000"/>
              </w:rPr>
              <w:t xml:space="preserve">īstenošanai būs tieša ietekme uz administratīvajām procedūrām un to izmaksām, nav identificēts administratīvā sloga palielinājums ne potenciālajiem finansējuma saņēmējiem, ne </w:t>
            </w:r>
            <w:r w:rsidR="0003783A">
              <w:rPr>
                <w:iCs/>
                <w:color w:val="000000"/>
              </w:rPr>
              <w:t xml:space="preserve">ES </w:t>
            </w:r>
            <w:r w:rsidRPr="004F781B">
              <w:rPr>
                <w:iCs/>
                <w:color w:val="000000"/>
              </w:rPr>
              <w:t>fondu vadībā iesaistītajām institūcijām</w:t>
            </w:r>
          </w:p>
        </w:tc>
      </w:tr>
      <w:tr w:rsidR="00484EFE" w:rsidRPr="007B526D" w14:paraId="26C39279" w14:textId="77777777" w:rsidTr="00E57300">
        <w:tc>
          <w:tcPr>
            <w:tcW w:w="8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E9C6F1" w14:textId="77777777" w:rsidR="00484EFE" w:rsidRPr="004F781B" w:rsidRDefault="00484EFE" w:rsidP="0003783A">
            <w:pPr>
              <w:jc w:val="center"/>
              <w:rPr>
                <w:color w:val="000000"/>
              </w:rPr>
            </w:pPr>
            <w:r w:rsidRPr="004F781B">
              <w:rPr>
                <w:color w:val="000000"/>
              </w:rPr>
              <w:t>3.</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F81ED8F" w14:textId="77777777" w:rsidR="00484EFE" w:rsidRPr="004F781B" w:rsidRDefault="00484EFE" w:rsidP="0003783A">
            <w:pPr>
              <w:rPr>
                <w:color w:val="000000"/>
              </w:rPr>
            </w:pPr>
            <w:r w:rsidRPr="004F781B">
              <w:rPr>
                <w:color w:val="000000"/>
              </w:rPr>
              <w:t>Administratīvo izmaksu monetārs novērtējums</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68350E7" w14:textId="77777777" w:rsidR="00484EFE" w:rsidRPr="004F781B" w:rsidRDefault="00484EFE" w:rsidP="0003783A">
            <w:pPr>
              <w:spacing w:before="100" w:beforeAutospacing="1" w:after="100" w:afterAutospacing="1" w:line="293" w:lineRule="atLeast"/>
              <w:ind w:right="111" w:firstLine="120"/>
              <w:jc w:val="both"/>
              <w:rPr>
                <w:iCs/>
                <w:color w:val="000000"/>
              </w:rPr>
            </w:pPr>
            <w:r w:rsidRPr="004F781B">
              <w:rPr>
                <w:rFonts w:eastAsia="Times New Roman"/>
                <w:iCs/>
              </w:rPr>
              <w:t>Noteikumu projekts</w:t>
            </w:r>
            <w:r w:rsidRPr="004F781B">
              <w:rPr>
                <w:rFonts w:eastAsia="Times New Roman"/>
              </w:rPr>
              <w:t xml:space="preserve"> šo jomu neskar.</w:t>
            </w:r>
          </w:p>
        </w:tc>
      </w:tr>
      <w:tr w:rsidR="00484EFE" w:rsidRPr="007B526D" w14:paraId="35462041" w14:textId="77777777" w:rsidTr="00E57300">
        <w:tc>
          <w:tcPr>
            <w:tcW w:w="851"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7D6FCCE" w14:textId="77777777" w:rsidR="00484EFE" w:rsidRPr="004F781B" w:rsidRDefault="00484EFE" w:rsidP="0003783A">
            <w:pPr>
              <w:jc w:val="center"/>
              <w:rPr>
                <w:color w:val="000000"/>
              </w:rPr>
            </w:pPr>
            <w:r w:rsidRPr="004F781B">
              <w:rPr>
                <w:color w:val="000000"/>
              </w:rPr>
              <w:t>4.</w:t>
            </w:r>
          </w:p>
        </w:tc>
        <w:tc>
          <w:tcPr>
            <w:tcW w:w="2553"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AD444D" w14:textId="77777777" w:rsidR="00484EFE" w:rsidRPr="004F781B" w:rsidRDefault="00484EFE" w:rsidP="0003783A">
            <w:pPr>
              <w:rPr>
                <w:color w:val="000000"/>
              </w:rPr>
            </w:pPr>
            <w:r w:rsidRPr="004F781B">
              <w:rPr>
                <w:color w:val="000000"/>
              </w:rPr>
              <w:t>Atbilstības izmaksu monetārs novērtējums</w:t>
            </w:r>
          </w:p>
        </w:tc>
        <w:tc>
          <w:tcPr>
            <w:tcW w:w="6377"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B22132B" w14:textId="77777777" w:rsidR="00484EFE" w:rsidRPr="004F781B" w:rsidRDefault="00484EFE" w:rsidP="0003783A">
            <w:pPr>
              <w:spacing w:before="100" w:beforeAutospacing="1" w:after="100" w:afterAutospacing="1" w:line="293" w:lineRule="atLeast"/>
              <w:ind w:right="111" w:firstLine="120"/>
              <w:jc w:val="both"/>
              <w:rPr>
                <w:bCs/>
                <w:color w:val="000000"/>
              </w:rPr>
            </w:pPr>
            <w:r w:rsidRPr="004F781B">
              <w:rPr>
                <w:rFonts w:eastAsia="Times New Roman"/>
                <w:iCs/>
              </w:rPr>
              <w:t>Noteikumu projekts</w:t>
            </w:r>
            <w:r w:rsidRPr="004F781B">
              <w:rPr>
                <w:rFonts w:eastAsia="Times New Roman"/>
              </w:rPr>
              <w:t xml:space="preserve"> šo jomu neskar.</w:t>
            </w:r>
          </w:p>
        </w:tc>
      </w:tr>
      <w:tr w:rsidR="00484EFE" w:rsidRPr="007B526D" w14:paraId="2C048C5F" w14:textId="77777777" w:rsidTr="00E57300">
        <w:tc>
          <w:tcPr>
            <w:tcW w:w="851"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5E5029F7" w14:textId="77777777" w:rsidR="00484EFE" w:rsidRPr="004F781B" w:rsidRDefault="00484EFE" w:rsidP="0003783A">
            <w:pPr>
              <w:jc w:val="center"/>
              <w:rPr>
                <w:color w:val="000000"/>
              </w:rPr>
            </w:pPr>
            <w:r w:rsidRPr="004F781B">
              <w:rPr>
                <w:color w:val="000000"/>
              </w:rPr>
              <w:t>5.</w:t>
            </w:r>
          </w:p>
        </w:tc>
        <w:tc>
          <w:tcPr>
            <w:tcW w:w="2553"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4466C617" w14:textId="77777777" w:rsidR="00484EFE" w:rsidRPr="004F781B" w:rsidRDefault="00484EFE" w:rsidP="0003783A">
            <w:pPr>
              <w:rPr>
                <w:color w:val="000000"/>
              </w:rPr>
            </w:pPr>
            <w:r w:rsidRPr="004F781B">
              <w:rPr>
                <w:color w:val="000000"/>
              </w:rPr>
              <w:t>Cita informācija</w:t>
            </w:r>
          </w:p>
        </w:tc>
        <w:tc>
          <w:tcPr>
            <w:tcW w:w="6377" w:type="dxa"/>
            <w:tcBorders>
              <w:top w:val="outset" w:sz="6" w:space="0" w:color="414142"/>
              <w:left w:val="outset" w:sz="6" w:space="0" w:color="414142"/>
              <w:bottom w:val="single" w:sz="4" w:space="0" w:color="auto"/>
              <w:right w:val="outset" w:sz="6" w:space="0" w:color="414142"/>
            </w:tcBorders>
            <w:shd w:val="clear" w:color="auto" w:fill="FFFFFF" w:themeFill="background1"/>
            <w:hideMark/>
          </w:tcPr>
          <w:p w14:paraId="35CA46A2" w14:textId="77777777" w:rsidR="00484EFE" w:rsidRPr="004F781B" w:rsidRDefault="00484EFE" w:rsidP="0003783A">
            <w:pPr>
              <w:spacing w:before="100" w:beforeAutospacing="1" w:after="100" w:afterAutospacing="1" w:line="293" w:lineRule="atLeast"/>
              <w:ind w:firstLine="120"/>
              <w:rPr>
                <w:iCs/>
                <w:color w:val="000000"/>
              </w:rPr>
            </w:pPr>
            <w:r w:rsidRPr="004F781B">
              <w:rPr>
                <w:color w:val="000000"/>
              </w:rPr>
              <w:t>Nav</w:t>
            </w:r>
          </w:p>
        </w:tc>
      </w:tr>
    </w:tbl>
    <w:p w14:paraId="6E60EBEA" w14:textId="5FAE487D" w:rsidR="007A46E9" w:rsidRDefault="007A46E9" w:rsidP="00635F54">
      <w:pPr>
        <w:rPr>
          <w:i/>
          <w:iCs/>
          <w:color w:val="000000"/>
        </w:rPr>
      </w:pPr>
    </w:p>
    <w:p w14:paraId="3C1FD7ED" w14:textId="77777777" w:rsidR="00877C17" w:rsidRDefault="00877C17" w:rsidP="00635F54">
      <w:pPr>
        <w:rPr>
          <w:i/>
          <w:iCs/>
          <w:color w:val="000000"/>
        </w:rPr>
      </w:pPr>
    </w:p>
    <w:tbl>
      <w:tblPr>
        <w:tblW w:w="10161" w:type="dxa"/>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1986"/>
        <w:gridCol w:w="1259"/>
        <w:gridCol w:w="1132"/>
        <w:gridCol w:w="1152"/>
        <w:gridCol w:w="1134"/>
        <w:gridCol w:w="1129"/>
        <w:gridCol w:w="1139"/>
        <w:gridCol w:w="1230"/>
      </w:tblGrid>
      <w:tr w:rsidR="007A46E9" w:rsidRPr="007B526D" w14:paraId="3A691C72" w14:textId="77777777" w:rsidTr="00877C17">
        <w:trPr>
          <w:jc w:val="center"/>
        </w:trPr>
        <w:tc>
          <w:tcPr>
            <w:tcW w:w="10161" w:type="dxa"/>
            <w:gridSpan w:val="8"/>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D83F560" w14:textId="77777777" w:rsidR="007A46E9" w:rsidRPr="001357DD" w:rsidRDefault="007A46E9" w:rsidP="0003783A">
            <w:pPr>
              <w:jc w:val="center"/>
              <w:rPr>
                <w:rFonts w:eastAsia="Times New Roman"/>
                <w:b/>
                <w:bCs/>
              </w:rPr>
            </w:pPr>
            <w:bookmarkStart w:id="2" w:name="_Hlk21095109"/>
            <w:r w:rsidRPr="001357DD">
              <w:rPr>
                <w:rFonts w:eastAsia="Times New Roman"/>
                <w:b/>
                <w:bCs/>
              </w:rPr>
              <w:t>III. Tiesību akta projekta ietekme uz valsts budžetu un pašvaldību budžetiem</w:t>
            </w:r>
          </w:p>
        </w:tc>
      </w:tr>
      <w:tr w:rsidR="007A46E9" w:rsidRPr="007B526D" w14:paraId="6381AA23" w14:textId="77777777" w:rsidTr="00877C17">
        <w:trPr>
          <w:jc w:val="center"/>
        </w:trPr>
        <w:tc>
          <w:tcPr>
            <w:tcW w:w="1986"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752092" w14:textId="77777777" w:rsidR="007A46E9" w:rsidRPr="001357DD" w:rsidRDefault="007A46E9" w:rsidP="0003783A">
            <w:pPr>
              <w:jc w:val="center"/>
              <w:rPr>
                <w:rFonts w:eastAsia="Times New Roman"/>
              </w:rPr>
            </w:pPr>
            <w:r w:rsidRPr="001357DD">
              <w:rPr>
                <w:rFonts w:eastAsia="Times New Roman"/>
              </w:rPr>
              <w:t>Rādītāji</w:t>
            </w:r>
          </w:p>
        </w:tc>
        <w:tc>
          <w:tcPr>
            <w:tcW w:w="2391"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16F751A" w14:textId="77777777" w:rsidR="007A46E9" w:rsidRPr="001357DD" w:rsidRDefault="007A46E9" w:rsidP="0003783A">
            <w:pPr>
              <w:jc w:val="center"/>
              <w:rPr>
                <w:rFonts w:eastAsia="Times New Roman"/>
              </w:rPr>
            </w:pPr>
            <w:r w:rsidRPr="001357DD">
              <w:rPr>
                <w:rFonts w:eastAsia="Times New Roman"/>
              </w:rPr>
              <w:t>20</w:t>
            </w:r>
            <w:r>
              <w:rPr>
                <w:rFonts w:eastAsia="Times New Roman"/>
              </w:rPr>
              <w:t>20</w:t>
            </w:r>
            <w:r w:rsidRPr="001357DD">
              <w:rPr>
                <w:rFonts w:eastAsia="Times New Roman"/>
              </w:rPr>
              <w:t>. gads</w:t>
            </w:r>
          </w:p>
        </w:tc>
        <w:tc>
          <w:tcPr>
            <w:tcW w:w="5784" w:type="dxa"/>
            <w:gridSpan w:val="5"/>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EC4E38" w14:textId="77777777" w:rsidR="007A46E9" w:rsidRPr="001357DD" w:rsidRDefault="007A46E9" w:rsidP="0003783A">
            <w:pPr>
              <w:jc w:val="center"/>
              <w:rPr>
                <w:rFonts w:eastAsia="Times New Roman"/>
              </w:rPr>
            </w:pPr>
            <w:r w:rsidRPr="001357DD">
              <w:rPr>
                <w:rFonts w:eastAsia="Times New Roman"/>
              </w:rPr>
              <w:t>Turpmākie trīs gadi (</w:t>
            </w:r>
            <w:r w:rsidRPr="001357DD">
              <w:rPr>
                <w:rFonts w:eastAsia="Times New Roman"/>
                <w:i/>
                <w:iCs/>
              </w:rPr>
              <w:t>euro</w:t>
            </w:r>
            <w:r w:rsidRPr="001357DD">
              <w:rPr>
                <w:rFonts w:eastAsia="Times New Roman"/>
              </w:rPr>
              <w:t>)</w:t>
            </w:r>
          </w:p>
        </w:tc>
      </w:tr>
      <w:tr w:rsidR="00484EFE" w:rsidRPr="007B526D" w14:paraId="2FDB091A" w14:textId="77777777" w:rsidTr="00877C17">
        <w:trPr>
          <w:jc w:val="center"/>
        </w:trPr>
        <w:tc>
          <w:tcPr>
            <w:tcW w:w="1986" w:type="dxa"/>
            <w:vMerge/>
            <w:vAlign w:val="center"/>
            <w:hideMark/>
          </w:tcPr>
          <w:p w14:paraId="0068DADC" w14:textId="77777777" w:rsidR="007A46E9" w:rsidRPr="001357DD" w:rsidRDefault="007A46E9" w:rsidP="0003783A">
            <w:pPr>
              <w:rPr>
                <w:rFonts w:eastAsia="Times New Roman"/>
              </w:rPr>
            </w:pPr>
            <w:bookmarkStart w:id="3" w:name="_Hlk21095231" w:colFirst="3" w:colLast="7"/>
          </w:p>
        </w:tc>
        <w:tc>
          <w:tcPr>
            <w:tcW w:w="2391" w:type="dxa"/>
            <w:gridSpan w:val="2"/>
            <w:vMerge/>
            <w:vAlign w:val="center"/>
            <w:hideMark/>
          </w:tcPr>
          <w:p w14:paraId="51A0CABD" w14:textId="77777777" w:rsidR="007A46E9" w:rsidRPr="001357DD" w:rsidRDefault="007A46E9" w:rsidP="0003783A">
            <w:pPr>
              <w:rPr>
                <w:rFonts w:eastAsia="Times New Roman"/>
              </w:rPr>
            </w:pPr>
          </w:p>
        </w:tc>
        <w:tc>
          <w:tcPr>
            <w:tcW w:w="2286"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8EA3EF" w14:textId="77777777" w:rsidR="007A46E9" w:rsidRPr="001357DD" w:rsidRDefault="007A46E9" w:rsidP="0003783A">
            <w:pPr>
              <w:jc w:val="center"/>
              <w:rPr>
                <w:rFonts w:eastAsia="Times New Roman"/>
              </w:rPr>
            </w:pPr>
            <w:r w:rsidRPr="001357DD">
              <w:rPr>
                <w:rFonts w:eastAsia="Times New Roman"/>
              </w:rPr>
              <w:t>202</w:t>
            </w:r>
            <w:r>
              <w:rPr>
                <w:rFonts w:eastAsia="Times New Roman"/>
              </w:rPr>
              <w:t>1</w:t>
            </w:r>
          </w:p>
        </w:tc>
        <w:tc>
          <w:tcPr>
            <w:tcW w:w="2268" w:type="dxa"/>
            <w:gridSpan w:val="2"/>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33BF93" w14:textId="77777777" w:rsidR="007A46E9" w:rsidRPr="001357DD" w:rsidRDefault="007A46E9" w:rsidP="0003783A">
            <w:pPr>
              <w:jc w:val="center"/>
              <w:rPr>
                <w:rFonts w:eastAsia="Times New Roman"/>
              </w:rPr>
            </w:pPr>
            <w:r w:rsidRPr="001357DD">
              <w:rPr>
                <w:rFonts w:eastAsia="Times New Roman"/>
              </w:rPr>
              <w:t>202</w:t>
            </w:r>
            <w:r>
              <w:rPr>
                <w:rFonts w:eastAsia="Times New Roman"/>
              </w:rPr>
              <w:t>2</w:t>
            </w:r>
          </w:p>
        </w:tc>
        <w:tc>
          <w:tcPr>
            <w:tcW w:w="12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B492346" w14:textId="77777777" w:rsidR="007A46E9" w:rsidRPr="001357DD" w:rsidRDefault="007A46E9" w:rsidP="0003783A">
            <w:pPr>
              <w:jc w:val="center"/>
              <w:rPr>
                <w:rFonts w:eastAsia="Times New Roman"/>
              </w:rPr>
            </w:pPr>
            <w:r w:rsidRPr="001357DD">
              <w:rPr>
                <w:rFonts w:eastAsia="Times New Roman"/>
              </w:rPr>
              <w:t>202</w:t>
            </w:r>
            <w:r>
              <w:rPr>
                <w:rFonts w:eastAsia="Times New Roman"/>
              </w:rPr>
              <w:t>3</w:t>
            </w:r>
          </w:p>
        </w:tc>
      </w:tr>
      <w:tr w:rsidR="00484EFE" w:rsidRPr="007B526D" w14:paraId="6BC28465" w14:textId="77777777" w:rsidTr="00877C17">
        <w:trPr>
          <w:jc w:val="center"/>
        </w:trPr>
        <w:tc>
          <w:tcPr>
            <w:tcW w:w="1986" w:type="dxa"/>
            <w:vMerge/>
            <w:vAlign w:val="center"/>
            <w:hideMark/>
          </w:tcPr>
          <w:p w14:paraId="00F8E7AA" w14:textId="77777777" w:rsidR="007A46E9" w:rsidRPr="001357DD" w:rsidRDefault="007A46E9" w:rsidP="0003783A">
            <w:pPr>
              <w:rPr>
                <w:rFonts w:eastAsia="Times New Roman"/>
              </w:rPr>
            </w:pP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7DC2797" w14:textId="77777777" w:rsidR="007A46E9" w:rsidRPr="001357DD" w:rsidRDefault="007A46E9" w:rsidP="0003783A">
            <w:pPr>
              <w:jc w:val="center"/>
              <w:rPr>
                <w:rFonts w:eastAsia="Times New Roman"/>
              </w:rPr>
            </w:pPr>
            <w:r w:rsidRPr="001357DD">
              <w:rPr>
                <w:rFonts w:eastAsia="Times New Roman"/>
              </w:rPr>
              <w:t>saskaņā ar valsts budžetu kārtējam gadam</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E7CCF6" w14:textId="77777777" w:rsidR="007A46E9" w:rsidRPr="001357DD" w:rsidRDefault="007A46E9" w:rsidP="0003783A">
            <w:pPr>
              <w:jc w:val="center"/>
              <w:rPr>
                <w:rFonts w:eastAsia="Times New Roman"/>
              </w:rPr>
            </w:pPr>
            <w:r w:rsidRPr="001357DD">
              <w:rPr>
                <w:rFonts w:eastAsia="Times New Roman"/>
              </w:rPr>
              <w:t>izmaiņas kārtējā gadā, salīdzinot ar valsts budžetu kārtējam gadam</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EAEB708" w14:textId="77777777" w:rsidR="007A46E9" w:rsidRPr="001357DD" w:rsidRDefault="007A46E9" w:rsidP="0003783A">
            <w:pPr>
              <w:jc w:val="center"/>
              <w:rPr>
                <w:rFonts w:eastAsia="Times New Roman"/>
              </w:rPr>
            </w:pPr>
            <w:r w:rsidRPr="001357DD">
              <w:rPr>
                <w:rFonts w:eastAsia="Times New Roman"/>
              </w:rPr>
              <w:t>saskaņā ar vidēja termiņa budžeta ietvaru</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B09A8D" w14:textId="134E97BD" w:rsidR="007A46E9" w:rsidRPr="00FB62E6" w:rsidRDefault="007A46E9" w:rsidP="0003783A">
            <w:pPr>
              <w:jc w:val="center"/>
              <w:rPr>
                <w:rFonts w:eastAsia="Times New Roman"/>
              </w:rPr>
            </w:pPr>
            <w:r w:rsidRPr="00FB62E6">
              <w:rPr>
                <w:rFonts w:eastAsia="Times New Roman"/>
              </w:rPr>
              <w:t>izmaiņas, salīdzinot ar vidēja termiņa budžeta ietvaru 202</w:t>
            </w:r>
            <w:r w:rsidR="5441E88F" w:rsidRPr="00FB62E6">
              <w:rPr>
                <w:rFonts w:eastAsia="Times New Roman"/>
              </w:rPr>
              <w:t>1</w:t>
            </w:r>
            <w:r w:rsidRPr="00FB62E6">
              <w:rPr>
                <w:rFonts w:eastAsia="Times New Roman"/>
              </w:rPr>
              <w:t>. gadam</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525FBBF" w14:textId="77777777" w:rsidR="007A46E9" w:rsidRPr="00FB62E6" w:rsidRDefault="007A46E9" w:rsidP="0003783A">
            <w:pPr>
              <w:jc w:val="center"/>
              <w:rPr>
                <w:rFonts w:eastAsia="Times New Roman"/>
              </w:rPr>
            </w:pPr>
            <w:r w:rsidRPr="00FB62E6">
              <w:rPr>
                <w:rFonts w:eastAsia="Times New Roman"/>
              </w:rPr>
              <w:t>saskaņā ar vidēja termiņa budžeta ietvaru</w:t>
            </w:r>
          </w:p>
        </w:tc>
        <w:tc>
          <w:tcPr>
            <w:tcW w:w="113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37B723" w14:textId="6414DBED" w:rsidR="007A46E9" w:rsidRPr="00FB62E6" w:rsidRDefault="007A46E9" w:rsidP="0003783A">
            <w:pPr>
              <w:jc w:val="center"/>
              <w:rPr>
                <w:rFonts w:eastAsia="Times New Roman"/>
              </w:rPr>
            </w:pPr>
            <w:r w:rsidRPr="00FB62E6">
              <w:rPr>
                <w:rFonts w:eastAsia="Times New Roman"/>
              </w:rPr>
              <w:t>izmaiņas, salīdzinot ar vidēja termiņa budžeta ietvaru 202</w:t>
            </w:r>
            <w:r w:rsidR="7D1C1BBF" w:rsidRPr="00FB62E6">
              <w:rPr>
                <w:rFonts w:eastAsia="Times New Roman"/>
              </w:rPr>
              <w:t>2</w:t>
            </w:r>
            <w:r w:rsidRPr="00FB62E6">
              <w:rPr>
                <w:rFonts w:eastAsia="Times New Roman"/>
              </w:rPr>
              <w:t>. gadam</w:t>
            </w:r>
          </w:p>
        </w:tc>
        <w:tc>
          <w:tcPr>
            <w:tcW w:w="12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D799127" w14:textId="3267EBD9" w:rsidR="007A46E9" w:rsidRPr="00FB62E6" w:rsidRDefault="007A46E9" w:rsidP="0003783A">
            <w:pPr>
              <w:jc w:val="center"/>
              <w:rPr>
                <w:rFonts w:eastAsia="Times New Roman"/>
              </w:rPr>
            </w:pPr>
            <w:r w:rsidRPr="00FB62E6">
              <w:rPr>
                <w:rFonts w:eastAsia="Times New Roman"/>
              </w:rPr>
              <w:t>izmaiņas, salīdzinot ar vidēja termiņa budžeta ietvaru 202</w:t>
            </w:r>
            <w:r w:rsidR="685D2D60" w:rsidRPr="00FB62E6">
              <w:rPr>
                <w:rFonts w:eastAsia="Times New Roman"/>
              </w:rPr>
              <w:t>2</w:t>
            </w:r>
            <w:r w:rsidRPr="00FB62E6">
              <w:rPr>
                <w:rFonts w:eastAsia="Times New Roman"/>
              </w:rPr>
              <w:t>. gadam</w:t>
            </w:r>
          </w:p>
        </w:tc>
        <w:bookmarkEnd w:id="2"/>
      </w:tr>
      <w:bookmarkEnd w:id="3"/>
      <w:tr w:rsidR="00484EFE" w:rsidRPr="007B526D" w14:paraId="64DFC9EB"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05E0104" w14:textId="77777777" w:rsidR="007A46E9" w:rsidRPr="001357DD" w:rsidRDefault="007A46E9" w:rsidP="0003783A">
            <w:pPr>
              <w:jc w:val="center"/>
              <w:rPr>
                <w:rFonts w:eastAsia="Times New Roman"/>
              </w:rPr>
            </w:pPr>
            <w:r w:rsidRPr="001357DD">
              <w:rPr>
                <w:rFonts w:eastAsia="Times New Roman"/>
              </w:rPr>
              <w:t>1</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59C6B3" w14:textId="77777777" w:rsidR="007A46E9" w:rsidRPr="001357DD" w:rsidRDefault="007A46E9" w:rsidP="0003783A">
            <w:pPr>
              <w:jc w:val="center"/>
              <w:rPr>
                <w:rFonts w:eastAsia="Times New Roman"/>
              </w:rPr>
            </w:pPr>
            <w:r w:rsidRPr="001357DD">
              <w:rPr>
                <w:rFonts w:eastAsia="Times New Roman"/>
              </w:rPr>
              <w:t>2</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C28AF78" w14:textId="77777777" w:rsidR="007A46E9" w:rsidRPr="001357DD" w:rsidRDefault="007A46E9" w:rsidP="0003783A">
            <w:pPr>
              <w:jc w:val="center"/>
              <w:rPr>
                <w:rFonts w:eastAsia="Times New Roman"/>
              </w:rPr>
            </w:pPr>
            <w:r w:rsidRPr="001357DD">
              <w:rPr>
                <w:rFonts w:eastAsia="Times New Roman"/>
              </w:rPr>
              <w:t>3</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FE084C2" w14:textId="77777777" w:rsidR="007A46E9" w:rsidRPr="001357DD" w:rsidRDefault="007A46E9" w:rsidP="0003783A">
            <w:pPr>
              <w:jc w:val="center"/>
              <w:rPr>
                <w:rFonts w:eastAsia="Times New Roman"/>
              </w:rPr>
            </w:pPr>
            <w:r w:rsidRPr="001357DD">
              <w:rPr>
                <w:rFonts w:eastAsia="Times New Roman"/>
              </w:rPr>
              <w:t>4</w:t>
            </w: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351CB30" w14:textId="77777777" w:rsidR="007A46E9" w:rsidRPr="001357DD" w:rsidRDefault="007A46E9" w:rsidP="0003783A">
            <w:pPr>
              <w:jc w:val="center"/>
              <w:rPr>
                <w:rFonts w:eastAsia="Times New Roman"/>
              </w:rPr>
            </w:pPr>
            <w:r w:rsidRPr="001357DD">
              <w:rPr>
                <w:rFonts w:eastAsia="Times New Roman"/>
              </w:rPr>
              <w:t>5</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ECB992" w14:textId="77777777" w:rsidR="007A46E9" w:rsidRPr="001357DD" w:rsidRDefault="007A46E9" w:rsidP="0003783A">
            <w:pPr>
              <w:jc w:val="center"/>
              <w:rPr>
                <w:rFonts w:eastAsia="Times New Roman"/>
              </w:rPr>
            </w:pPr>
            <w:r w:rsidRPr="001357DD">
              <w:rPr>
                <w:rFonts w:eastAsia="Times New Roman"/>
              </w:rPr>
              <w:t>6</w:t>
            </w:r>
          </w:p>
        </w:tc>
        <w:tc>
          <w:tcPr>
            <w:tcW w:w="113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B97D44D" w14:textId="77777777" w:rsidR="007A46E9" w:rsidRPr="001357DD" w:rsidRDefault="007A46E9" w:rsidP="0003783A">
            <w:pPr>
              <w:jc w:val="center"/>
              <w:rPr>
                <w:rFonts w:eastAsia="Times New Roman"/>
              </w:rPr>
            </w:pPr>
            <w:r w:rsidRPr="001357DD">
              <w:rPr>
                <w:rFonts w:eastAsia="Times New Roman"/>
              </w:rPr>
              <w:t>7</w:t>
            </w:r>
          </w:p>
        </w:tc>
        <w:tc>
          <w:tcPr>
            <w:tcW w:w="12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AB88C01" w14:textId="77777777" w:rsidR="007A46E9" w:rsidRPr="001357DD" w:rsidRDefault="007A46E9" w:rsidP="0003783A">
            <w:pPr>
              <w:jc w:val="center"/>
              <w:rPr>
                <w:rFonts w:eastAsia="Times New Roman"/>
              </w:rPr>
            </w:pPr>
            <w:r w:rsidRPr="001357DD">
              <w:rPr>
                <w:rFonts w:eastAsia="Times New Roman"/>
              </w:rPr>
              <w:t>8</w:t>
            </w:r>
          </w:p>
        </w:tc>
      </w:tr>
      <w:tr w:rsidR="00484EFE" w:rsidRPr="007B526D" w14:paraId="2F106786"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852281D" w14:textId="77777777" w:rsidR="007A46E9" w:rsidRPr="001357DD" w:rsidRDefault="007A46E9" w:rsidP="0003783A">
            <w:pPr>
              <w:rPr>
                <w:rFonts w:eastAsia="Times New Roman"/>
              </w:rPr>
            </w:pPr>
            <w:r w:rsidRPr="001357DD">
              <w:rPr>
                <w:rFonts w:eastAsia="Times New Roman"/>
              </w:rPr>
              <w:t>1. Budžeta ieņēmumi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2D9E862" w14:textId="2889EF53" w:rsidR="007A46E9" w:rsidRPr="00FB62E6" w:rsidRDefault="6C6E45F7" w:rsidP="0A729909">
            <w:pPr>
              <w:jc w:val="center"/>
              <w:rPr>
                <w:rFonts w:eastAsia="Times New Roman"/>
              </w:rPr>
            </w:pPr>
            <w:r w:rsidRPr="00FB62E6">
              <w:rPr>
                <w:rFonts w:eastAsia="Times New Roman"/>
              </w:rPr>
              <w:t>1</w:t>
            </w:r>
            <w:r w:rsidR="50C51934" w:rsidRPr="00FB62E6">
              <w:rPr>
                <w:rFonts w:eastAsia="Times New Roman"/>
              </w:rPr>
              <w:t xml:space="preserve"> </w:t>
            </w:r>
            <w:r w:rsidRPr="00FB62E6">
              <w:rPr>
                <w:rFonts w:eastAsia="Times New Roman"/>
              </w:rPr>
              <w:t>619</w:t>
            </w:r>
            <w:r w:rsidR="50C51934" w:rsidRPr="00FB62E6">
              <w:rPr>
                <w:rFonts w:eastAsia="Times New Roman"/>
              </w:rPr>
              <w:t xml:space="preserve"> </w:t>
            </w:r>
            <w:r w:rsidRPr="00FB62E6">
              <w:rPr>
                <w:rFonts w:eastAsia="Times New Roman"/>
              </w:rPr>
              <w:t>881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CB4B736" w14:textId="250DC6AB" w:rsidR="007A46E9" w:rsidRPr="00461846" w:rsidRDefault="00E7429B" w:rsidP="0003783A">
            <w:pPr>
              <w:jc w:val="center"/>
            </w:pPr>
            <w:r w:rsidRPr="00461846">
              <w:t>348 971</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BE59AFD" w14:textId="32775677" w:rsidR="007A46E9" w:rsidRPr="00461846" w:rsidRDefault="7BD8C15A" w:rsidP="0A729909">
            <w:pPr>
              <w:jc w:val="center"/>
            </w:pPr>
            <w:r w:rsidRPr="00461846">
              <w:rPr>
                <w:rFonts w:eastAsia="Times New Roman"/>
              </w:rPr>
              <w:t>4 166 054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77BCF1" w14:textId="6065CA38" w:rsidR="007A46E9" w:rsidRPr="00461846" w:rsidRDefault="00E7429B" w:rsidP="0003783A">
            <w:pPr>
              <w:jc w:val="center"/>
              <w:rPr>
                <w:rFonts w:eastAsia="Times New Roman"/>
              </w:rPr>
            </w:pPr>
            <w:r w:rsidRPr="00461846">
              <w:rPr>
                <w:rFonts w:eastAsia="Times New Roman"/>
              </w:rPr>
              <w:t>465 295</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6984C01" w14:textId="2AB36479" w:rsidR="007A46E9" w:rsidRPr="00461846" w:rsidRDefault="6631E4F8" w:rsidP="0A729909">
            <w:pPr>
              <w:jc w:val="center"/>
              <w:rPr>
                <w:rFonts w:eastAsia="Times New Roman"/>
              </w:rPr>
            </w:pPr>
            <w:r w:rsidRPr="00461846">
              <w:rPr>
                <w:rFonts w:eastAsia="Times New Roman"/>
              </w:rPr>
              <w:t>3 993 283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4BA8B647" w14:textId="69249E3D" w:rsidR="007A46E9" w:rsidRPr="00461846" w:rsidRDefault="00E7429B" w:rsidP="0003783A">
            <w:pPr>
              <w:jc w:val="center"/>
              <w:rPr>
                <w:rFonts w:eastAsia="Times New Roman"/>
              </w:rPr>
            </w:pPr>
            <w:r w:rsidRPr="00461846">
              <w:rPr>
                <w:rFonts w:eastAsia="Times New Roman"/>
              </w:rPr>
              <w:t>814</w:t>
            </w:r>
            <w:r w:rsidR="000F283C" w:rsidRPr="00461846">
              <w:rPr>
                <w:rFonts w:eastAsia="Times New Roman"/>
              </w:rPr>
              <w:t xml:space="preserve"> 266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2659BA2" w14:textId="262C0369" w:rsidR="007A46E9" w:rsidRPr="00461846" w:rsidRDefault="7E9CB4AD" w:rsidP="3F9172B4">
            <w:pPr>
              <w:jc w:val="center"/>
              <w:rPr>
                <w:rFonts w:eastAsia="Times New Roman"/>
              </w:rPr>
            </w:pPr>
            <w:r w:rsidRPr="00461846">
              <w:rPr>
                <w:rFonts w:eastAsia="Times New Roman"/>
              </w:rPr>
              <w:t>-3</w:t>
            </w:r>
            <w:r w:rsidR="00472EDD" w:rsidRPr="00461846">
              <w:rPr>
                <w:rFonts w:eastAsia="Times New Roman"/>
              </w:rPr>
              <w:t> 112 448</w:t>
            </w:r>
          </w:p>
        </w:tc>
      </w:tr>
      <w:tr w:rsidR="00484EFE" w:rsidRPr="007B526D" w14:paraId="213AE64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3605912" w14:textId="77777777" w:rsidR="007A46E9" w:rsidRPr="001357DD" w:rsidRDefault="007A46E9" w:rsidP="0003783A">
            <w:pPr>
              <w:rPr>
                <w:rFonts w:eastAsia="Times New Roman"/>
              </w:rPr>
            </w:pPr>
            <w:r w:rsidRPr="001357DD">
              <w:rPr>
                <w:rFonts w:eastAsia="Times New Roman"/>
              </w:rPr>
              <w:t>1.1. valsts pamatbudžets, tai skaitā ieņēmumi no maksas pakalpojumiem un citi pašu ieņēmumi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4245D5C4" w14:textId="7D10C6DC" w:rsidR="007A46E9" w:rsidRPr="00FB62E6" w:rsidRDefault="4AB55D31" w:rsidP="0A729909">
            <w:pPr>
              <w:jc w:val="center"/>
              <w:rPr>
                <w:rFonts w:eastAsia="Times New Roman"/>
              </w:rPr>
            </w:pPr>
            <w:r w:rsidRPr="00FB62E6">
              <w:rPr>
                <w:rFonts w:eastAsia="Times New Roman"/>
              </w:rPr>
              <w:t>1</w:t>
            </w:r>
            <w:r w:rsidR="4217AD8D" w:rsidRPr="00FB62E6">
              <w:rPr>
                <w:rFonts w:eastAsia="Times New Roman"/>
              </w:rPr>
              <w:t xml:space="preserve"> </w:t>
            </w:r>
            <w:r w:rsidRPr="00FB62E6">
              <w:rPr>
                <w:rFonts w:eastAsia="Times New Roman"/>
              </w:rPr>
              <w:t>619</w:t>
            </w:r>
            <w:r w:rsidR="664ED96C" w:rsidRPr="00FB62E6">
              <w:rPr>
                <w:rFonts w:eastAsia="Times New Roman"/>
              </w:rPr>
              <w:t xml:space="preserve"> </w:t>
            </w:r>
            <w:r w:rsidRPr="00FB62E6">
              <w:rPr>
                <w:rFonts w:eastAsia="Times New Roman"/>
              </w:rPr>
              <w:t>881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C268BF6" w14:textId="68602289" w:rsidR="007A46E9" w:rsidRPr="00461846" w:rsidRDefault="00DE67F9" w:rsidP="0003783A">
            <w:pPr>
              <w:jc w:val="center"/>
            </w:pPr>
            <w:r w:rsidRPr="00461846">
              <w:t>348 971</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DD401FB" w14:textId="3565358C" w:rsidR="007A46E9" w:rsidRPr="00461846" w:rsidRDefault="3C7E7DBB" w:rsidP="0A729909">
            <w:pPr>
              <w:jc w:val="center"/>
              <w:rPr>
                <w:rFonts w:eastAsia="Times New Roman"/>
              </w:rPr>
            </w:pPr>
            <w:r w:rsidRPr="00461846">
              <w:rPr>
                <w:rFonts w:eastAsia="Times New Roman"/>
              </w:rPr>
              <w:t>4 166 054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5CDB12" w14:textId="6D4628B0" w:rsidR="007A46E9" w:rsidRPr="00461846" w:rsidRDefault="00DE67F9" w:rsidP="0003783A">
            <w:pPr>
              <w:jc w:val="center"/>
              <w:rPr>
                <w:lang w:eastAsia="en-US"/>
              </w:rPr>
            </w:pPr>
            <w:r w:rsidRPr="00461846">
              <w:rPr>
                <w:lang w:eastAsia="en-US"/>
              </w:rPr>
              <w:t>465 295</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4A4CEFB2" w14:textId="65A73551" w:rsidR="007A46E9" w:rsidRPr="00461846" w:rsidRDefault="20B54B12" w:rsidP="0A729909">
            <w:pPr>
              <w:jc w:val="center"/>
              <w:rPr>
                <w:rFonts w:eastAsia="Times New Roman"/>
              </w:rPr>
            </w:pPr>
            <w:r w:rsidRPr="00461846">
              <w:rPr>
                <w:rFonts w:eastAsia="Times New Roman"/>
              </w:rPr>
              <w:t>3 993 283</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4945550" w14:textId="5A2F03D4" w:rsidR="007A46E9" w:rsidRPr="00461846" w:rsidRDefault="00DE67F9" w:rsidP="0003783A">
            <w:pPr>
              <w:jc w:val="center"/>
              <w:rPr>
                <w:rFonts w:eastAsia="Times New Roman"/>
              </w:rPr>
            </w:pPr>
            <w:r w:rsidRPr="00461846">
              <w:rPr>
                <w:rFonts w:eastAsia="Times New Roman"/>
              </w:rPr>
              <w:t>814 266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499982C7" w14:textId="43C3857C" w:rsidR="007A46E9" w:rsidRPr="00461846" w:rsidRDefault="460F1F52" w:rsidP="3F9172B4">
            <w:pPr>
              <w:jc w:val="center"/>
              <w:rPr>
                <w:rFonts w:eastAsia="Times New Roman"/>
              </w:rPr>
            </w:pPr>
            <w:r w:rsidRPr="00461846">
              <w:rPr>
                <w:rFonts w:eastAsia="Times New Roman"/>
              </w:rPr>
              <w:t>-3</w:t>
            </w:r>
            <w:r w:rsidR="00472EDD" w:rsidRPr="00461846">
              <w:rPr>
                <w:rFonts w:eastAsia="Times New Roman"/>
              </w:rPr>
              <w:t> 112 448</w:t>
            </w:r>
          </w:p>
        </w:tc>
      </w:tr>
      <w:tr w:rsidR="00484EFE" w:rsidRPr="005E7477" w14:paraId="32473C62"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BA137C3" w14:textId="77777777" w:rsidR="007A46E9" w:rsidRPr="001357DD" w:rsidRDefault="007A46E9" w:rsidP="0003783A">
            <w:pPr>
              <w:rPr>
                <w:rFonts w:eastAsia="Times New Roman"/>
              </w:rPr>
            </w:pPr>
            <w:r w:rsidRPr="001357DD">
              <w:rPr>
                <w:rFonts w:eastAsia="Times New Roman"/>
              </w:rPr>
              <w:t>1.2. valsts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2E52B5A" w14:textId="77777777" w:rsidR="007A46E9" w:rsidRPr="00FB62E6" w:rsidRDefault="007A46E9" w:rsidP="0003783A">
            <w:pPr>
              <w:jc w:val="center"/>
              <w:rPr>
                <w:rFonts w:eastAsia="Times New Roman"/>
              </w:rPr>
            </w:pPr>
            <w:r w:rsidRPr="00FB62E6">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BCEABF" w14:textId="77777777" w:rsidR="007A46E9" w:rsidRPr="00461846" w:rsidRDefault="007A46E9" w:rsidP="0003783A">
            <w:pPr>
              <w:jc w:val="center"/>
              <w:rPr>
                <w:rFonts w:eastAsia="Times New Roman"/>
              </w:rPr>
            </w:pPr>
            <w:r w:rsidRPr="00461846">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6866D11" w14:textId="77777777" w:rsidR="007A46E9" w:rsidRPr="00461846" w:rsidRDefault="007A46E9" w:rsidP="0003783A">
            <w:pPr>
              <w:jc w:val="center"/>
              <w:rPr>
                <w:rFonts w:eastAsia="Times New Roman"/>
              </w:rPr>
            </w:pPr>
            <w:r w:rsidRPr="00461846">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EA2F" w14:textId="77777777" w:rsidR="007A46E9" w:rsidRPr="00461846" w:rsidRDefault="007A46E9" w:rsidP="0003783A">
            <w:pPr>
              <w:jc w:val="center"/>
              <w:rPr>
                <w:rFonts w:eastAsia="Times New Roman"/>
              </w:rPr>
            </w:pPr>
            <w:r w:rsidRPr="00461846">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6AEF213" w14:textId="77777777" w:rsidR="007A46E9" w:rsidRPr="00461846" w:rsidRDefault="007A46E9" w:rsidP="0003783A">
            <w:pPr>
              <w:jc w:val="center"/>
              <w:rPr>
                <w:rFonts w:eastAsia="Times New Roman"/>
              </w:rPr>
            </w:pPr>
            <w:r w:rsidRPr="00461846">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9BD69" w14:textId="77777777" w:rsidR="007A46E9" w:rsidRPr="00461846" w:rsidRDefault="007A46E9" w:rsidP="0003783A">
            <w:pPr>
              <w:jc w:val="center"/>
              <w:rPr>
                <w:rFonts w:eastAsia="Times New Roman"/>
              </w:rPr>
            </w:pPr>
            <w:r w:rsidRPr="00461846">
              <w:rPr>
                <w:iCs/>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43E50" w14:textId="77777777" w:rsidR="007A46E9" w:rsidRPr="00461846" w:rsidRDefault="007A46E9" w:rsidP="0003783A">
            <w:pPr>
              <w:jc w:val="center"/>
              <w:rPr>
                <w:rFonts w:eastAsia="Times New Roman"/>
              </w:rPr>
            </w:pPr>
            <w:r w:rsidRPr="00461846">
              <w:rPr>
                <w:iCs/>
              </w:rPr>
              <w:t>0</w:t>
            </w:r>
          </w:p>
        </w:tc>
      </w:tr>
      <w:tr w:rsidR="00484EFE" w:rsidRPr="005E7477" w14:paraId="64C0F34B"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1E453B7" w14:textId="77777777" w:rsidR="007A46E9" w:rsidRPr="005E7477" w:rsidRDefault="007A46E9" w:rsidP="0003783A">
            <w:pPr>
              <w:rPr>
                <w:rFonts w:eastAsia="Times New Roman"/>
              </w:rPr>
            </w:pPr>
            <w:r w:rsidRPr="005E7477">
              <w:rPr>
                <w:rFonts w:eastAsia="Times New Roman"/>
              </w:rPr>
              <w:t>1.3.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F6C84B2" w14:textId="77777777" w:rsidR="007A46E9" w:rsidRPr="00FB62E6" w:rsidRDefault="007A46E9" w:rsidP="0003783A">
            <w:pPr>
              <w:jc w:val="center"/>
              <w:rPr>
                <w:rFonts w:eastAsia="Times New Roman"/>
              </w:rPr>
            </w:pPr>
            <w:r w:rsidRPr="00FB62E6">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2B8C2F" w14:textId="77777777" w:rsidR="007A46E9" w:rsidRPr="00461846" w:rsidRDefault="007A46E9" w:rsidP="0003783A">
            <w:pPr>
              <w:jc w:val="center"/>
              <w:rPr>
                <w:rFonts w:eastAsia="Times New Roman"/>
              </w:rPr>
            </w:pPr>
            <w:r w:rsidRPr="00461846">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EADDA03" w14:textId="77777777" w:rsidR="007A46E9" w:rsidRPr="00461846" w:rsidRDefault="007A46E9" w:rsidP="0003783A">
            <w:pPr>
              <w:jc w:val="center"/>
              <w:rPr>
                <w:rFonts w:eastAsia="Times New Roman"/>
              </w:rPr>
            </w:pPr>
            <w:r w:rsidRPr="00461846">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1975B" w14:textId="77777777" w:rsidR="007A46E9" w:rsidRPr="00461846" w:rsidRDefault="007A46E9" w:rsidP="0003783A">
            <w:pPr>
              <w:jc w:val="center"/>
              <w:rPr>
                <w:rFonts w:eastAsia="Times New Roman"/>
              </w:rPr>
            </w:pPr>
            <w:r w:rsidRPr="00461846">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26857F9" w14:textId="77777777" w:rsidR="007A46E9" w:rsidRPr="00461846" w:rsidRDefault="007A46E9" w:rsidP="0003783A">
            <w:pPr>
              <w:jc w:val="center"/>
              <w:rPr>
                <w:rFonts w:eastAsia="Times New Roman"/>
              </w:rPr>
            </w:pPr>
            <w:r w:rsidRPr="00461846">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803C419" w14:textId="77777777" w:rsidR="007A46E9" w:rsidRPr="00461846" w:rsidRDefault="007A46E9" w:rsidP="0003783A">
            <w:pPr>
              <w:jc w:val="center"/>
              <w:rPr>
                <w:rFonts w:eastAsia="Times New Roman"/>
              </w:rPr>
            </w:pPr>
            <w:r w:rsidRPr="00461846">
              <w:rPr>
                <w:rFonts w:eastAsia="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386C85B" w14:textId="77777777" w:rsidR="007A46E9" w:rsidRPr="00461846" w:rsidRDefault="007A46E9" w:rsidP="0003783A">
            <w:pPr>
              <w:jc w:val="center"/>
              <w:rPr>
                <w:rFonts w:eastAsia="Times New Roman"/>
              </w:rPr>
            </w:pPr>
            <w:r w:rsidRPr="00461846">
              <w:rPr>
                <w:rFonts w:eastAsia="Times New Roman"/>
              </w:rPr>
              <w:t>0</w:t>
            </w:r>
          </w:p>
        </w:tc>
      </w:tr>
      <w:tr w:rsidR="00484EFE" w:rsidRPr="005E7477" w14:paraId="4C552642" w14:textId="77777777" w:rsidTr="0004779F">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94272D7" w14:textId="77777777" w:rsidR="007A46E9" w:rsidRPr="005E7477" w:rsidRDefault="007A46E9" w:rsidP="0003783A">
            <w:pPr>
              <w:rPr>
                <w:rFonts w:eastAsia="Times New Roman"/>
              </w:rPr>
            </w:pPr>
            <w:r w:rsidRPr="005E7477">
              <w:rPr>
                <w:rFonts w:eastAsia="Times New Roman"/>
              </w:rPr>
              <w:t>2. Budžeta izdevumi</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C7FD7" w14:textId="568D487A" w:rsidR="007A46E9" w:rsidRPr="00FB62E6" w:rsidRDefault="19FC84A6" w:rsidP="0A729909">
            <w:pPr>
              <w:jc w:val="center"/>
              <w:rPr>
                <w:rFonts w:eastAsia="Times New Roman"/>
              </w:rPr>
            </w:pPr>
            <w:r w:rsidRPr="00FB62E6">
              <w:rPr>
                <w:rFonts w:eastAsia="Times New Roman"/>
              </w:rPr>
              <w:t>1 886 50</w:t>
            </w:r>
            <w:r w:rsidR="548476EF" w:rsidRPr="00FB62E6">
              <w:rPr>
                <w:rFonts w:eastAsia="Times New Roman"/>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13DDC" w14:textId="5A5B14EC" w:rsidR="007A46E9" w:rsidRPr="00461846" w:rsidRDefault="00DE67F9" w:rsidP="0003783A">
            <w:pPr>
              <w:jc w:val="center"/>
            </w:pPr>
            <w:r w:rsidRPr="00461846">
              <w:t>398 590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AF0A33" w14:textId="5017C252" w:rsidR="007A46E9" w:rsidRPr="00461846" w:rsidRDefault="2CCF6898" w:rsidP="0A729909">
            <w:pPr>
              <w:jc w:val="center"/>
              <w:rPr>
                <w:rFonts w:eastAsia="Times New Roman"/>
              </w:rPr>
            </w:pPr>
            <w:r w:rsidRPr="00461846">
              <w:rPr>
                <w:rFonts w:eastAsia="Times New Roman"/>
              </w:rPr>
              <w:t>4 865 93</w:t>
            </w:r>
            <w:r w:rsidR="080C39E4" w:rsidRPr="00461846">
              <w:rPr>
                <w:rFonts w:eastAsia="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701DF" w14:textId="7F2B8DCF" w:rsidR="007A46E9" w:rsidRPr="00461846" w:rsidRDefault="00DE67F9" w:rsidP="0003783A">
            <w:pPr>
              <w:jc w:val="center"/>
              <w:rPr>
                <w:rFonts w:eastAsia="Times New Roman"/>
              </w:rPr>
            </w:pPr>
            <w:r w:rsidRPr="00461846">
              <w:rPr>
                <w:rFonts w:eastAsia="Times New Roman"/>
              </w:rPr>
              <w:t>531 453</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C7F9C75" w14:textId="1852A5B8" w:rsidR="007A46E9" w:rsidRPr="00461846" w:rsidRDefault="7890793F" w:rsidP="0A729909">
            <w:pPr>
              <w:jc w:val="center"/>
              <w:rPr>
                <w:rFonts w:eastAsia="Times New Roman"/>
              </w:rPr>
            </w:pPr>
            <w:r w:rsidRPr="00461846">
              <w:rPr>
                <w:rFonts w:eastAsia="Times New Roman"/>
              </w:rPr>
              <w:t>4 659</w:t>
            </w:r>
            <w:r w:rsidR="3ADBC4C6" w:rsidRPr="00461846">
              <w:rPr>
                <w:rFonts w:eastAsia="Times New Roman"/>
              </w:rPr>
              <w:t xml:space="preserve"> </w:t>
            </w:r>
            <w:r w:rsidRPr="00461846">
              <w:rPr>
                <w:rFonts w:eastAsia="Times New Roman"/>
              </w:rPr>
              <w:t>83</w:t>
            </w:r>
            <w:r w:rsidR="46FBDA95" w:rsidRPr="00461846">
              <w:rPr>
                <w:rFonts w:eastAsia="Times New Roman"/>
              </w:rPr>
              <w:t>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A2032D" w14:textId="288D1C38" w:rsidR="007A46E9" w:rsidRPr="00461846" w:rsidRDefault="000859CB" w:rsidP="0003783A">
            <w:pPr>
              <w:jc w:val="center"/>
              <w:rPr>
                <w:rFonts w:eastAsia="Times New Roman"/>
              </w:rPr>
            </w:pPr>
            <w:r w:rsidRPr="00461846">
              <w:rPr>
                <w:rFonts w:eastAsia="Times New Roman"/>
              </w:rPr>
              <w:t>930 043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0CAE8" w14:textId="4D5E3469" w:rsidR="007A46E9" w:rsidRPr="00461846" w:rsidRDefault="2C7BECEE" w:rsidP="3F9172B4">
            <w:pPr>
              <w:jc w:val="center"/>
              <w:rPr>
                <w:rFonts w:eastAsia="Times New Roman"/>
              </w:rPr>
            </w:pPr>
            <w:r w:rsidRPr="00461846">
              <w:rPr>
                <w:rFonts w:eastAsia="Times New Roman"/>
              </w:rPr>
              <w:t>-3</w:t>
            </w:r>
            <w:r w:rsidR="00C71FAF" w:rsidRPr="00461846">
              <w:rPr>
                <w:rFonts w:eastAsia="Times New Roman"/>
              </w:rPr>
              <w:t> 623 557</w:t>
            </w:r>
          </w:p>
        </w:tc>
      </w:tr>
      <w:tr w:rsidR="00484EFE" w:rsidRPr="005E7477" w14:paraId="75DC1D02" w14:textId="77777777" w:rsidTr="0004779F">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9A9951A" w14:textId="77777777" w:rsidR="007A46E9" w:rsidRPr="005E7477" w:rsidRDefault="007A46E9" w:rsidP="0003783A">
            <w:pPr>
              <w:rPr>
                <w:rFonts w:eastAsia="Times New Roman"/>
              </w:rPr>
            </w:pPr>
            <w:r w:rsidRPr="005E7477">
              <w:rPr>
                <w:rFonts w:eastAsia="Times New Roman"/>
              </w:rPr>
              <w:t>2.1. valsts pamatbudžets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A128F" w14:textId="571CEF41" w:rsidR="007A46E9" w:rsidRPr="00FB62E6" w:rsidRDefault="441C3300" w:rsidP="0A729909">
            <w:pPr>
              <w:jc w:val="center"/>
              <w:rPr>
                <w:rFonts w:eastAsia="Times New Roman"/>
              </w:rPr>
            </w:pPr>
            <w:r w:rsidRPr="00FB62E6">
              <w:rPr>
                <w:rFonts w:eastAsia="Times New Roman"/>
              </w:rPr>
              <w:t>1 886 50</w:t>
            </w:r>
            <w:r w:rsidR="2030B8F2" w:rsidRPr="00FB62E6">
              <w:rPr>
                <w:rFonts w:eastAsia="Times New Roman"/>
              </w:rPr>
              <w:t>1</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36EB90" w14:textId="7EDD09E8" w:rsidR="007A46E9" w:rsidRPr="00461846" w:rsidRDefault="00DE67F9" w:rsidP="0003783A">
            <w:pPr>
              <w:jc w:val="center"/>
            </w:pPr>
            <w:r w:rsidRPr="00461846">
              <w:t>398 590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DF7D7A4" w14:textId="58E97154" w:rsidR="007A46E9" w:rsidRPr="00461846" w:rsidRDefault="1083976D" w:rsidP="0A729909">
            <w:pPr>
              <w:jc w:val="center"/>
              <w:rPr>
                <w:rFonts w:eastAsia="Times New Roman"/>
              </w:rPr>
            </w:pPr>
            <w:r w:rsidRPr="00461846">
              <w:rPr>
                <w:rFonts w:eastAsia="Times New Roman"/>
              </w:rPr>
              <w:t>4 865 93</w:t>
            </w:r>
            <w:r w:rsidR="658F862D" w:rsidRPr="00461846">
              <w:rPr>
                <w:rFonts w:eastAsia="Times New Roman"/>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1890BC" w14:textId="0A6373AF" w:rsidR="007A46E9" w:rsidRPr="00461846" w:rsidRDefault="00DE67F9" w:rsidP="0003783A">
            <w:pPr>
              <w:jc w:val="center"/>
              <w:rPr>
                <w:rFonts w:eastAsia="Times New Roman"/>
              </w:rPr>
            </w:pPr>
            <w:r w:rsidRPr="00461846">
              <w:rPr>
                <w:rFonts w:eastAsia="Times New Roman"/>
              </w:rPr>
              <w:t xml:space="preserve">531 </w:t>
            </w:r>
            <w:r w:rsidR="000859CB" w:rsidRPr="00461846">
              <w:rPr>
                <w:rFonts w:eastAsia="Times New Roman"/>
              </w:rPr>
              <w:t>453</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755431" w14:textId="03ECD7C2" w:rsidR="007A46E9" w:rsidRPr="00461846" w:rsidRDefault="1E485FC4" w:rsidP="0A729909">
            <w:pPr>
              <w:jc w:val="center"/>
              <w:rPr>
                <w:rFonts w:eastAsia="Times New Roman"/>
              </w:rPr>
            </w:pPr>
            <w:r w:rsidRPr="00461846">
              <w:rPr>
                <w:rFonts w:eastAsia="Times New Roman"/>
              </w:rPr>
              <w:t>4 659 83</w:t>
            </w:r>
            <w:r w:rsidR="53922611" w:rsidRPr="00461846">
              <w:rPr>
                <w:rFonts w:eastAsia="Times New Roman"/>
              </w:rPr>
              <w:t>4</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B91C0" w14:textId="70477D0F" w:rsidR="007A46E9" w:rsidRPr="00461846" w:rsidRDefault="000859CB" w:rsidP="0003783A">
            <w:pPr>
              <w:jc w:val="center"/>
              <w:rPr>
                <w:rFonts w:eastAsia="Times New Roman"/>
              </w:rPr>
            </w:pPr>
            <w:r w:rsidRPr="00461846">
              <w:rPr>
                <w:rFonts w:eastAsia="Times New Roman"/>
              </w:rPr>
              <w:t>930 043</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4432" w14:textId="5939C537" w:rsidR="007A46E9" w:rsidRPr="00461846" w:rsidRDefault="0B493944" w:rsidP="3F9172B4">
            <w:pPr>
              <w:jc w:val="center"/>
              <w:rPr>
                <w:rFonts w:eastAsia="Times New Roman"/>
              </w:rPr>
            </w:pPr>
            <w:r w:rsidRPr="00461846">
              <w:rPr>
                <w:rFonts w:eastAsia="Times New Roman"/>
              </w:rPr>
              <w:t>-3</w:t>
            </w:r>
            <w:r w:rsidR="00C71FAF" w:rsidRPr="00461846">
              <w:rPr>
                <w:rFonts w:eastAsia="Times New Roman"/>
              </w:rPr>
              <w:t> 623 557</w:t>
            </w:r>
          </w:p>
        </w:tc>
      </w:tr>
      <w:tr w:rsidR="00484EFE" w:rsidRPr="005E7477" w14:paraId="672B919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851D6D5" w14:textId="77777777" w:rsidR="007A46E9" w:rsidRPr="005E7477" w:rsidRDefault="007A46E9" w:rsidP="0003783A">
            <w:pPr>
              <w:rPr>
                <w:rFonts w:eastAsia="Times New Roman"/>
              </w:rPr>
            </w:pPr>
            <w:r w:rsidRPr="005E7477">
              <w:rPr>
                <w:rFonts w:eastAsia="Times New Roman"/>
              </w:rPr>
              <w:t>2.2. valsts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6AB5BA9" w14:textId="77777777" w:rsidR="007A46E9" w:rsidRPr="005E7477" w:rsidRDefault="007A46E9" w:rsidP="0003783A">
            <w:pPr>
              <w:jc w:val="center"/>
              <w:rPr>
                <w:rFonts w:eastAsia="Times New Roman"/>
              </w:rPr>
            </w:pPr>
            <w:r w:rsidRPr="005E7477">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6E8114D" w14:textId="77777777" w:rsidR="007A46E9" w:rsidRPr="001357DD" w:rsidRDefault="007A46E9" w:rsidP="0003783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FEC8592" w14:textId="77777777" w:rsidR="007A46E9" w:rsidRPr="005E7477" w:rsidRDefault="007A46E9" w:rsidP="0003783A">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D20A2" w14:textId="77777777" w:rsidR="007A46E9" w:rsidRPr="005E7477" w:rsidRDefault="007A46E9" w:rsidP="0003783A">
            <w:pPr>
              <w:jc w:val="center"/>
              <w:rPr>
                <w:rFonts w:eastAsia="Times New Roman"/>
              </w:rPr>
            </w:pPr>
            <w:r w:rsidRPr="005E7477">
              <w:rPr>
                <w:iC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B69C496" w14:textId="77777777" w:rsidR="007A46E9" w:rsidRPr="005E7477" w:rsidRDefault="007A46E9" w:rsidP="0003783A">
            <w:pPr>
              <w:jc w:val="center"/>
              <w:rPr>
                <w:rFonts w:eastAsia="Times New Roman"/>
              </w:rPr>
            </w:pPr>
            <w:r w:rsidRPr="005E7477">
              <w:rPr>
                <w:iCs/>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7913F" w14:textId="77777777" w:rsidR="007A46E9" w:rsidRPr="005E7477" w:rsidRDefault="007A46E9" w:rsidP="0003783A">
            <w:pPr>
              <w:jc w:val="center"/>
              <w:rPr>
                <w:rFonts w:eastAsia="Times New Roman"/>
              </w:rPr>
            </w:pPr>
            <w:r w:rsidRPr="005E7477">
              <w:rPr>
                <w:iCs/>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C072A" w14:textId="77777777" w:rsidR="007A46E9" w:rsidRPr="005E7477" w:rsidRDefault="007A46E9" w:rsidP="0003783A">
            <w:pPr>
              <w:jc w:val="center"/>
              <w:rPr>
                <w:rFonts w:eastAsia="Times New Roman"/>
              </w:rPr>
            </w:pPr>
            <w:r w:rsidRPr="005E7477">
              <w:rPr>
                <w:iCs/>
              </w:rPr>
              <w:t>0</w:t>
            </w:r>
          </w:p>
        </w:tc>
      </w:tr>
      <w:tr w:rsidR="00484EFE" w:rsidRPr="005E7477" w14:paraId="3165F343"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7D9565" w14:textId="77777777" w:rsidR="007A46E9" w:rsidRPr="005E7477" w:rsidRDefault="007A46E9" w:rsidP="0003783A">
            <w:pPr>
              <w:rPr>
                <w:rFonts w:eastAsia="Times New Roman"/>
              </w:rPr>
            </w:pPr>
            <w:r w:rsidRPr="005E7477">
              <w:rPr>
                <w:rFonts w:eastAsia="Times New Roman"/>
              </w:rPr>
              <w:t>2.3.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D8EC01" w14:textId="77777777" w:rsidR="007A46E9" w:rsidRPr="005E7477" w:rsidRDefault="007A46E9" w:rsidP="0003783A">
            <w:pPr>
              <w:jc w:val="center"/>
              <w:rPr>
                <w:rFonts w:eastAsia="Times New Roman"/>
              </w:rPr>
            </w:pPr>
            <w:r w:rsidRPr="005E7477">
              <w:rPr>
                <w:iCs/>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E2B191" w14:textId="77777777" w:rsidR="007A46E9" w:rsidRPr="001357DD" w:rsidRDefault="007A46E9" w:rsidP="0003783A">
            <w:pPr>
              <w:jc w:val="center"/>
              <w:rPr>
                <w:rFonts w:eastAsia="Times New Roman"/>
              </w:rPr>
            </w:pPr>
            <w:r w:rsidRPr="001357DD">
              <w:rPr>
                <w:iCs/>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CC2BAED" w14:textId="77777777" w:rsidR="007A46E9" w:rsidRPr="005E7477" w:rsidRDefault="007A46E9" w:rsidP="0003783A">
            <w:pPr>
              <w:jc w:val="center"/>
              <w:rPr>
                <w:rFonts w:eastAsia="Times New Roman"/>
              </w:rPr>
            </w:pPr>
            <w:r w:rsidRPr="005E7477">
              <w:rPr>
                <w:iCs/>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89F93A" w14:textId="77777777" w:rsidR="007A46E9" w:rsidRPr="005E7477" w:rsidRDefault="007A46E9" w:rsidP="0003783A">
            <w:pPr>
              <w:jc w:val="center"/>
              <w:rPr>
                <w:rFonts w:eastAsia="Times New Roman"/>
              </w:rPr>
            </w:pPr>
            <w:r w:rsidRPr="005E7477">
              <w:rPr>
                <w:rFonts w:eastAsia="Times New Roman"/>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792B0BD2" w14:textId="77777777" w:rsidR="007A46E9" w:rsidRPr="005E7477" w:rsidRDefault="007A46E9" w:rsidP="0003783A">
            <w:pPr>
              <w:jc w:val="center"/>
              <w:rPr>
                <w:rFonts w:eastAsia="Times New Roman"/>
              </w:rPr>
            </w:pPr>
            <w:r w:rsidRPr="005E7477">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03716AC2" w14:textId="77777777" w:rsidR="007A46E9" w:rsidRPr="005E7477" w:rsidRDefault="007A46E9" w:rsidP="0003783A">
            <w:pPr>
              <w:jc w:val="center"/>
              <w:rPr>
                <w:rFonts w:eastAsia="Times New Roman"/>
              </w:rPr>
            </w:pPr>
            <w:r w:rsidRPr="005E7477">
              <w:rPr>
                <w:rFonts w:eastAsia="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31194482" w14:textId="77777777" w:rsidR="007A46E9" w:rsidRPr="005E7477" w:rsidRDefault="007A46E9" w:rsidP="0003783A">
            <w:pPr>
              <w:jc w:val="center"/>
              <w:rPr>
                <w:rFonts w:eastAsia="Times New Roman"/>
              </w:rPr>
            </w:pPr>
            <w:r w:rsidRPr="005E7477">
              <w:rPr>
                <w:rFonts w:eastAsia="Times New Roman"/>
              </w:rPr>
              <w:t>0</w:t>
            </w:r>
          </w:p>
        </w:tc>
      </w:tr>
      <w:tr w:rsidR="00484EFE" w:rsidRPr="005E7477" w14:paraId="18F46BA3"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2F32287C" w14:textId="77777777" w:rsidR="007A46E9" w:rsidRPr="001357DD" w:rsidRDefault="007A46E9" w:rsidP="0003783A">
            <w:pPr>
              <w:rPr>
                <w:rFonts w:eastAsia="Times New Roman"/>
              </w:rPr>
            </w:pPr>
            <w:r w:rsidRPr="001357DD">
              <w:rPr>
                <w:rFonts w:eastAsia="Times New Roman"/>
              </w:rPr>
              <w:t>3. Finansiālā ietekme</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247DA0A" w14:textId="2C56E591" w:rsidR="007A46E9" w:rsidRPr="00FB62E6" w:rsidRDefault="68219F6A" w:rsidP="0A729909">
            <w:pPr>
              <w:jc w:val="center"/>
              <w:rPr>
                <w:rFonts w:eastAsia="Times New Roman"/>
              </w:rPr>
            </w:pPr>
            <w:r w:rsidRPr="00FB62E6">
              <w:rPr>
                <w:rFonts w:eastAsia="Times New Roman"/>
              </w:rPr>
              <w:t>-266 62</w:t>
            </w:r>
            <w:r w:rsidR="58BCD1A3" w:rsidRPr="00FB62E6">
              <w:rPr>
                <w:rFonts w:eastAsia="Times New Roman"/>
              </w:rPr>
              <w:t>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485EE" w14:textId="13062D9B" w:rsidR="007A46E9" w:rsidRPr="00461846" w:rsidRDefault="00DD785C" w:rsidP="0003783A">
            <w:pPr>
              <w:jc w:val="center"/>
            </w:pPr>
            <w:r w:rsidRPr="00461846">
              <w:t>-49 618</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C12BC33" w14:textId="3AA324FA" w:rsidR="007A46E9" w:rsidRPr="00461846" w:rsidRDefault="58D70E5E" w:rsidP="0A729909">
            <w:pPr>
              <w:jc w:val="center"/>
              <w:rPr>
                <w:rFonts w:eastAsia="Times New Roman"/>
              </w:rPr>
            </w:pPr>
            <w:r w:rsidRPr="00461846">
              <w:rPr>
                <w:rFonts w:eastAsia="Times New Roman"/>
              </w:rPr>
              <w:t>-699 8</w:t>
            </w:r>
            <w:r w:rsidR="09C6F8A3" w:rsidRPr="00461846">
              <w:rPr>
                <w:rFonts w:eastAsia="Times New Roman"/>
              </w:rPr>
              <w:t>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CAC7F8" w14:textId="24147124" w:rsidR="007A46E9" w:rsidRPr="00461846" w:rsidRDefault="00DD785C" w:rsidP="0003783A">
            <w:pPr>
              <w:jc w:val="center"/>
              <w:rPr>
                <w:rFonts w:eastAsia="Times New Roman"/>
              </w:rPr>
            </w:pPr>
            <w:r w:rsidRPr="00461846">
              <w:rPr>
                <w:rFonts w:eastAsia="Times New Roman"/>
              </w:rPr>
              <w:t>-66 158</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3F664DF6" w14:textId="1A67D22A" w:rsidR="007A46E9" w:rsidRPr="00461846" w:rsidRDefault="5AA49166" w:rsidP="0A729909">
            <w:pPr>
              <w:jc w:val="center"/>
              <w:rPr>
                <w:rFonts w:eastAsia="Times New Roman"/>
              </w:rPr>
            </w:pPr>
            <w:r w:rsidRPr="00461846">
              <w:rPr>
                <w:rFonts w:eastAsia="Times New Roman"/>
              </w:rPr>
              <w:t>-666 55</w:t>
            </w:r>
            <w:r w:rsidR="43FB533A" w:rsidRPr="00461846">
              <w:rPr>
                <w:rFonts w:eastAsia="Times New Roman"/>
              </w:rPr>
              <w:t>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52C99A2D" w14:textId="1D2FA901" w:rsidR="007A46E9" w:rsidRPr="00461846" w:rsidRDefault="00DD785C" w:rsidP="0003783A">
            <w:pPr>
              <w:jc w:val="center"/>
              <w:rPr>
                <w:rFonts w:eastAsia="Times New Roman"/>
              </w:rPr>
            </w:pPr>
            <w:r w:rsidRPr="00461846">
              <w:rPr>
                <w:rFonts w:eastAsia="Times New Roman"/>
              </w:rPr>
              <w:t>-115 776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1B2C98F3" w14:textId="184FB735" w:rsidR="007A46E9" w:rsidRPr="00461846" w:rsidRDefault="00C71FAF" w:rsidP="3F9172B4">
            <w:pPr>
              <w:jc w:val="center"/>
              <w:rPr>
                <w:rFonts w:eastAsia="Times New Roman"/>
              </w:rPr>
            </w:pPr>
            <w:r w:rsidRPr="00461846">
              <w:rPr>
                <w:rFonts w:eastAsia="Times New Roman"/>
              </w:rPr>
              <w:t>511 109</w:t>
            </w:r>
          </w:p>
        </w:tc>
      </w:tr>
      <w:tr w:rsidR="00DD785C" w:rsidRPr="005E7477" w14:paraId="4B2BC6E3"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3D1F905" w14:textId="77777777" w:rsidR="00DD785C" w:rsidRPr="001357DD" w:rsidRDefault="00DD785C" w:rsidP="00DD785C">
            <w:pPr>
              <w:rPr>
                <w:rFonts w:eastAsia="Times New Roman"/>
              </w:rPr>
            </w:pPr>
            <w:r w:rsidRPr="001357DD">
              <w:rPr>
                <w:rFonts w:eastAsia="Times New Roman"/>
              </w:rPr>
              <w:t>3.1. valsts pamatbudžets</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594B267B" w14:textId="3C7F8481" w:rsidR="00DD785C" w:rsidRPr="00FB62E6" w:rsidRDefault="00DD785C" w:rsidP="00DD785C">
            <w:pPr>
              <w:jc w:val="center"/>
              <w:rPr>
                <w:rFonts w:eastAsia="Times New Roman"/>
              </w:rPr>
            </w:pPr>
            <w:r w:rsidRPr="00FB62E6">
              <w:rPr>
                <w:rFonts w:eastAsia="Times New Roman"/>
              </w:rPr>
              <w:t>-266 620</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02BA7" w14:textId="60CB63EB" w:rsidR="00DD785C" w:rsidRPr="00461846" w:rsidRDefault="00DD785C" w:rsidP="00DD785C">
            <w:pPr>
              <w:jc w:val="center"/>
            </w:pPr>
            <w:r w:rsidRPr="00461846">
              <w:t>-49 618</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0E677FE3" w14:textId="04333478" w:rsidR="00DD785C" w:rsidRPr="00461846" w:rsidRDefault="00DD785C" w:rsidP="00DD785C">
            <w:pPr>
              <w:jc w:val="center"/>
              <w:rPr>
                <w:rFonts w:eastAsia="Times New Roman"/>
              </w:rPr>
            </w:pPr>
            <w:r w:rsidRPr="00461846">
              <w:rPr>
                <w:rFonts w:eastAsia="Times New Roman"/>
              </w:rPr>
              <w:t>-699 879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A1CF41" w14:textId="466FB68D" w:rsidR="00DD785C" w:rsidRPr="00461846" w:rsidRDefault="00DD785C" w:rsidP="00DD785C">
            <w:pPr>
              <w:jc w:val="center"/>
              <w:rPr>
                <w:rFonts w:eastAsia="Times New Roman"/>
              </w:rPr>
            </w:pPr>
            <w:r w:rsidRPr="00461846">
              <w:rPr>
                <w:rFonts w:eastAsia="Times New Roman"/>
              </w:rPr>
              <w:t>-66 158</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tcPr>
          <w:p w14:paraId="6198B565" w14:textId="4BD426AF" w:rsidR="00DD785C" w:rsidRPr="00461846" w:rsidRDefault="00DD785C" w:rsidP="00DD785C">
            <w:pPr>
              <w:jc w:val="center"/>
              <w:rPr>
                <w:rFonts w:eastAsia="Times New Roman"/>
              </w:rPr>
            </w:pPr>
            <w:r w:rsidRPr="00461846">
              <w:rPr>
                <w:rFonts w:eastAsia="Times New Roman"/>
              </w:rPr>
              <w:t>-666 551</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tcPr>
          <w:p w14:paraId="3A73DA27" w14:textId="7DFAFC7C" w:rsidR="00DD785C" w:rsidRPr="00461846" w:rsidRDefault="00DD785C" w:rsidP="00DD785C">
            <w:pPr>
              <w:jc w:val="center"/>
              <w:rPr>
                <w:rFonts w:eastAsia="Times New Roman"/>
              </w:rPr>
            </w:pPr>
            <w:r w:rsidRPr="00461846">
              <w:rPr>
                <w:rFonts w:eastAsia="Times New Roman"/>
              </w:rPr>
              <w:t>-115 776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0984EAAE" w14:textId="45343921" w:rsidR="00DD785C" w:rsidRPr="00461846" w:rsidRDefault="00C71FAF" w:rsidP="00DD785C">
            <w:pPr>
              <w:jc w:val="center"/>
              <w:rPr>
                <w:rFonts w:eastAsia="Times New Roman"/>
              </w:rPr>
            </w:pPr>
            <w:r w:rsidRPr="00461846">
              <w:rPr>
                <w:rFonts w:eastAsia="Times New Roman"/>
              </w:rPr>
              <w:t>511 109</w:t>
            </w:r>
          </w:p>
        </w:tc>
      </w:tr>
      <w:tr w:rsidR="00DD785C" w:rsidRPr="005E7477" w14:paraId="4ECB3DB0"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979DCB6" w14:textId="77777777" w:rsidR="00DD785C" w:rsidRPr="005E7477" w:rsidRDefault="00DD785C" w:rsidP="00DD785C">
            <w:pPr>
              <w:rPr>
                <w:rFonts w:eastAsia="Times New Roman"/>
              </w:rPr>
            </w:pPr>
            <w:r w:rsidRPr="005E7477">
              <w:rPr>
                <w:rFonts w:eastAsia="Times New Roman"/>
              </w:rPr>
              <w:t>3.2. speciālais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31521B1" w14:textId="77777777" w:rsidR="00DD785C" w:rsidRPr="00FB62E6" w:rsidRDefault="00DD785C" w:rsidP="00DD785C">
            <w:pPr>
              <w:jc w:val="center"/>
              <w:rPr>
                <w:rFonts w:eastAsia="Times New Roman"/>
              </w:rPr>
            </w:pPr>
            <w:r w:rsidRPr="00FB62E6">
              <w:rPr>
                <w:rFonts w:eastAsia="Times New Roman"/>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CBA222B" w14:textId="77777777" w:rsidR="00DD785C" w:rsidRPr="00461846" w:rsidRDefault="00DD785C" w:rsidP="00DD785C">
            <w:pPr>
              <w:jc w:val="center"/>
              <w:rPr>
                <w:rFonts w:eastAsia="Times New Roman"/>
              </w:rPr>
            </w:pPr>
            <w:r w:rsidRPr="00461846">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BBDC588" w14:textId="77777777" w:rsidR="00DD785C" w:rsidRPr="00461846" w:rsidRDefault="00DD785C" w:rsidP="00DD785C">
            <w:pPr>
              <w:jc w:val="center"/>
              <w:rPr>
                <w:rFonts w:eastAsia="Times New Roman"/>
              </w:rPr>
            </w:pPr>
            <w:r w:rsidRPr="00461846">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FD130" w14:textId="77777777" w:rsidR="00DD785C" w:rsidRPr="00461846" w:rsidRDefault="00DD785C" w:rsidP="00DD785C">
            <w:pPr>
              <w:jc w:val="center"/>
              <w:rPr>
                <w:rFonts w:eastAsia="Times New Roman"/>
              </w:rPr>
            </w:pPr>
            <w:r w:rsidRPr="00461846">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319161A" w14:textId="77777777" w:rsidR="00DD785C" w:rsidRPr="00461846" w:rsidRDefault="00DD785C" w:rsidP="00DD785C">
            <w:pPr>
              <w:jc w:val="center"/>
              <w:rPr>
                <w:rFonts w:eastAsia="Times New Roman"/>
              </w:rPr>
            </w:pPr>
            <w:r w:rsidRPr="00461846">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199FE" w14:textId="77777777" w:rsidR="00DD785C" w:rsidRPr="00461846" w:rsidRDefault="00DD785C" w:rsidP="00DD785C">
            <w:pPr>
              <w:jc w:val="center"/>
              <w:rPr>
                <w:rFonts w:eastAsia="Times New Roman"/>
              </w:rPr>
            </w:pPr>
            <w:r w:rsidRPr="00461846">
              <w:rPr>
                <w:rFonts w:eastAsia="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D881A" w14:textId="77777777" w:rsidR="00DD785C" w:rsidRPr="00461846" w:rsidRDefault="00DD785C" w:rsidP="00DD785C">
            <w:pPr>
              <w:jc w:val="center"/>
              <w:rPr>
                <w:rFonts w:eastAsia="Times New Roman"/>
              </w:rPr>
            </w:pPr>
            <w:r w:rsidRPr="00461846">
              <w:rPr>
                <w:rFonts w:eastAsia="Times New Roman"/>
              </w:rPr>
              <w:t>0</w:t>
            </w:r>
          </w:p>
        </w:tc>
      </w:tr>
      <w:tr w:rsidR="00DD785C" w:rsidRPr="005E7477" w14:paraId="103EAD7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60A6685" w14:textId="77777777" w:rsidR="00DD785C" w:rsidRPr="005E7477" w:rsidRDefault="00DD785C" w:rsidP="00DD785C">
            <w:pPr>
              <w:rPr>
                <w:rFonts w:eastAsia="Times New Roman"/>
              </w:rPr>
            </w:pPr>
            <w:r w:rsidRPr="005E7477">
              <w:rPr>
                <w:rFonts w:eastAsia="Times New Roman"/>
              </w:rPr>
              <w:t>3.3. pašvaldību budžets</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0BF780" w14:textId="77777777" w:rsidR="00DD785C" w:rsidRPr="005E7477" w:rsidRDefault="00DD785C" w:rsidP="00DD785C">
            <w:pPr>
              <w:jc w:val="center"/>
              <w:rPr>
                <w:rFonts w:eastAsia="Times New Roman"/>
              </w:rPr>
            </w:pPr>
            <w:r w:rsidRPr="005E7477">
              <w:rPr>
                <w:rFonts w:eastAsia="Times New Roman"/>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E22B4A7" w14:textId="77777777" w:rsidR="00DD785C" w:rsidRPr="00461846" w:rsidRDefault="00DD785C" w:rsidP="00DD785C">
            <w:pPr>
              <w:jc w:val="center"/>
              <w:rPr>
                <w:rFonts w:eastAsia="Times New Roman"/>
              </w:rPr>
            </w:pPr>
            <w:r w:rsidRPr="00461846">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4794BA0" w14:textId="77777777" w:rsidR="00DD785C" w:rsidRPr="00461846" w:rsidRDefault="00DD785C" w:rsidP="00DD785C">
            <w:pPr>
              <w:jc w:val="center"/>
              <w:rPr>
                <w:rFonts w:eastAsia="Times New Roman"/>
              </w:rPr>
            </w:pPr>
            <w:r w:rsidRPr="00461846">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149D" w14:textId="77777777" w:rsidR="00DD785C" w:rsidRPr="00461846" w:rsidRDefault="00DD785C" w:rsidP="00DD785C">
            <w:pPr>
              <w:jc w:val="center"/>
              <w:rPr>
                <w:rFonts w:eastAsia="Times New Roman"/>
              </w:rPr>
            </w:pPr>
            <w:r w:rsidRPr="00461846">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3BE9C8F" w14:textId="77777777" w:rsidR="00DD785C" w:rsidRPr="00461846" w:rsidRDefault="00DD785C" w:rsidP="00DD785C">
            <w:pPr>
              <w:jc w:val="center"/>
              <w:rPr>
                <w:rFonts w:eastAsia="Times New Roman"/>
              </w:rPr>
            </w:pPr>
            <w:r w:rsidRPr="00461846">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8E568" w14:textId="77777777" w:rsidR="00DD785C" w:rsidRPr="00461846" w:rsidRDefault="00DD785C" w:rsidP="00DD785C">
            <w:pPr>
              <w:jc w:val="center"/>
              <w:rPr>
                <w:rFonts w:eastAsia="Times New Roman"/>
              </w:rPr>
            </w:pPr>
            <w:r w:rsidRPr="00461846">
              <w:rPr>
                <w:rFonts w:eastAsia="Times New Roman"/>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576E2" w14:textId="77777777" w:rsidR="00DD785C" w:rsidRPr="00461846" w:rsidRDefault="00DD785C" w:rsidP="00DD785C">
            <w:pPr>
              <w:jc w:val="center"/>
              <w:rPr>
                <w:rFonts w:eastAsia="Times New Roman"/>
              </w:rPr>
            </w:pPr>
            <w:r w:rsidRPr="00461846">
              <w:rPr>
                <w:rFonts w:eastAsia="Times New Roman"/>
              </w:rPr>
              <w:t>0</w:t>
            </w:r>
          </w:p>
        </w:tc>
      </w:tr>
      <w:tr w:rsidR="00DD785C" w:rsidRPr="005E7477" w14:paraId="0B1C54C5"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F91BE9E" w14:textId="77777777" w:rsidR="00DD785C" w:rsidRPr="005E7477" w:rsidRDefault="00DD785C" w:rsidP="00DD785C">
            <w:pPr>
              <w:rPr>
                <w:rFonts w:eastAsia="Times New Roman"/>
              </w:rPr>
            </w:pPr>
            <w:r w:rsidRPr="005E7477">
              <w:rPr>
                <w:rFonts w:eastAsia="Times New Roman"/>
              </w:rPr>
              <w:t>4. Finanšu līdzekļi papildu izdevumu finansēšanai (kompensējošu izdevumu samazinājumu norāda ar "+" zīmi)</w:t>
            </w:r>
          </w:p>
        </w:tc>
        <w:tc>
          <w:tcPr>
            <w:tcW w:w="125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54A8E10" w14:textId="77777777" w:rsidR="00DD785C" w:rsidRPr="005E7477" w:rsidRDefault="00DD785C" w:rsidP="00DD785C">
            <w:pPr>
              <w:jc w:val="center"/>
              <w:rPr>
                <w:rFonts w:eastAsia="Times New Roman"/>
              </w:rPr>
            </w:pPr>
            <w:r w:rsidRPr="005E7477">
              <w:rPr>
                <w:rFonts w:eastAsia="Times New Roman"/>
              </w:rPr>
              <w:t>0</w:t>
            </w: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838CD69" w14:textId="77777777" w:rsidR="00DD785C" w:rsidRPr="00461846" w:rsidRDefault="00DD785C" w:rsidP="00DD785C">
            <w:pPr>
              <w:jc w:val="center"/>
              <w:rPr>
                <w:rFonts w:eastAsia="Times New Roman"/>
              </w:rPr>
            </w:pPr>
            <w:r w:rsidRPr="00461846">
              <w:rPr>
                <w:rFonts w:eastAsia="Times New Roman"/>
              </w:rPr>
              <w:t>0</w:t>
            </w:r>
          </w:p>
        </w:tc>
        <w:tc>
          <w:tcPr>
            <w:tcW w:w="115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62D0790" w14:textId="77777777" w:rsidR="00DD785C" w:rsidRPr="00461846" w:rsidRDefault="00DD785C" w:rsidP="00DD785C">
            <w:pPr>
              <w:jc w:val="center"/>
              <w:rPr>
                <w:rFonts w:eastAsia="Times New Roman"/>
              </w:rPr>
            </w:pPr>
            <w:r w:rsidRPr="00461846">
              <w:rPr>
                <w:rFonts w:eastAsia="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1806" w14:textId="77777777" w:rsidR="00DD785C" w:rsidRPr="00461846" w:rsidRDefault="00DD785C" w:rsidP="00DD785C">
            <w:pPr>
              <w:jc w:val="center"/>
              <w:rPr>
                <w:rFonts w:eastAsia="Times New Roman"/>
              </w:rPr>
            </w:pPr>
            <w:r w:rsidRPr="00461846">
              <w:rPr>
                <w:lang w:eastAsia="en-US"/>
              </w:rPr>
              <w:t>0</w:t>
            </w:r>
          </w:p>
        </w:tc>
        <w:tc>
          <w:tcPr>
            <w:tcW w:w="112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80E69A2" w14:textId="77777777" w:rsidR="00DD785C" w:rsidRPr="00461846" w:rsidRDefault="00DD785C" w:rsidP="00DD785C">
            <w:pPr>
              <w:jc w:val="center"/>
              <w:rPr>
                <w:rFonts w:eastAsia="Times New Roman"/>
              </w:rPr>
            </w:pPr>
            <w:r w:rsidRPr="00461846">
              <w:rPr>
                <w:rFonts w:eastAsia="Times New Roman"/>
              </w:rPr>
              <w:t>0</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74252" w14:textId="77777777" w:rsidR="00DD785C" w:rsidRPr="00461846" w:rsidRDefault="00DD785C" w:rsidP="00DD785C">
            <w:pPr>
              <w:jc w:val="center"/>
              <w:rPr>
                <w:rFonts w:eastAsia="Times New Roman"/>
              </w:rPr>
            </w:pPr>
            <w:r w:rsidRPr="00461846">
              <w:rPr>
                <w:lang w:eastAsia="en-US"/>
              </w:rPr>
              <w:t>0</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B80ECC" w14:textId="77777777" w:rsidR="00DD785C" w:rsidRPr="00461846" w:rsidRDefault="00DD785C" w:rsidP="00DD785C">
            <w:pPr>
              <w:jc w:val="center"/>
              <w:rPr>
                <w:rFonts w:eastAsia="Times New Roman"/>
              </w:rPr>
            </w:pPr>
            <w:r w:rsidRPr="00461846">
              <w:rPr>
                <w:lang w:eastAsia="en-US"/>
              </w:rPr>
              <w:t>0</w:t>
            </w:r>
          </w:p>
        </w:tc>
      </w:tr>
      <w:tr w:rsidR="00DD785C" w:rsidRPr="005E7477" w14:paraId="38286DA8"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58ECC6EE" w14:textId="77777777" w:rsidR="00DD785C" w:rsidRPr="005E7477" w:rsidRDefault="00DD785C" w:rsidP="00DD785C">
            <w:pPr>
              <w:rPr>
                <w:rFonts w:eastAsia="Times New Roman"/>
              </w:rPr>
            </w:pPr>
            <w:r w:rsidRPr="005E7477">
              <w:rPr>
                <w:rFonts w:eastAsia="Times New Roman"/>
              </w:rPr>
              <w:t>5. Precizēta finansiālā ietekme</w:t>
            </w:r>
          </w:p>
        </w:tc>
        <w:tc>
          <w:tcPr>
            <w:tcW w:w="1259"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E988F9A" w14:textId="77777777" w:rsidR="00DD785C" w:rsidRPr="005E7477" w:rsidRDefault="00DD785C" w:rsidP="00DD785C">
            <w:pPr>
              <w:jc w:val="center"/>
              <w:rPr>
                <w:rFonts w:eastAsia="Times New Roman"/>
              </w:rPr>
            </w:pPr>
            <w:r w:rsidRPr="005E7477">
              <w:rPr>
                <w:rFonts w:eastAsia="Times New Roman"/>
              </w:rPr>
              <w:t>X</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9B315" w14:textId="4F94488F" w:rsidR="00DD785C" w:rsidRPr="00461846" w:rsidRDefault="005A3678" w:rsidP="00DD785C">
            <w:pPr>
              <w:jc w:val="center"/>
            </w:pPr>
            <w:r w:rsidRPr="00461846">
              <w:t>-49 618</w:t>
            </w:r>
          </w:p>
        </w:tc>
        <w:tc>
          <w:tcPr>
            <w:tcW w:w="1152"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DE7DF95" w14:textId="77777777" w:rsidR="00DD785C" w:rsidRPr="00461846" w:rsidRDefault="00DD785C" w:rsidP="00DD785C">
            <w:pPr>
              <w:jc w:val="center"/>
              <w:rPr>
                <w:rFonts w:eastAsia="Times New Roman"/>
              </w:rPr>
            </w:pPr>
            <w:r w:rsidRPr="00461846">
              <w:rPr>
                <w:rFonts w:eastAsia="Times New Roman"/>
              </w:rPr>
              <w:t>X</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791E64" w14:textId="5E82698C" w:rsidR="00DD785C" w:rsidRPr="00461846" w:rsidRDefault="005A3678" w:rsidP="00DD785C">
            <w:pPr>
              <w:jc w:val="center"/>
              <w:rPr>
                <w:rFonts w:eastAsia="Times New Roman"/>
              </w:rPr>
            </w:pPr>
            <w:r w:rsidRPr="00461846">
              <w:rPr>
                <w:rFonts w:eastAsia="Times New Roman"/>
              </w:rPr>
              <w:t>-66 158</w:t>
            </w:r>
          </w:p>
        </w:tc>
        <w:tc>
          <w:tcPr>
            <w:tcW w:w="1129" w:type="dxa"/>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88F8BD7" w14:textId="77777777" w:rsidR="00DD785C" w:rsidRPr="00461846" w:rsidRDefault="00DD785C" w:rsidP="00DD785C">
            <w:pPr>
              <w:jc w:val="center"/>
              <w:rPr>
                <w:rFonts w:eastAsia="Times New Roman"/>
              </w:rPr>
            </w:pPr>
            <w:r w:rsidRPr="00461846">
              <w:rPr>
                <w:rFonts w:eastAsia="Times New Roman"/>
              </w:rPr>
              <w:t>X</w:t>
            </w: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482B6" w14:textId="4A70AB49" w:rsidR="00DD785C" w:rsidRPr="00461846" w:rsidRDefault="005A3678" w:rsidP="00DD785C">
            <w:pPr>
              <w:jc w:val="center"/>
              <w:rPr>
                <w:rFonts w:eastAsia="Times New Roman"/>
              </w:rPr>
            </w:pPr>
            <w:r w:rsidRPr="00461846">
              <w:rPr>
                <w:rFonts w:eastAsia="Times New Roman"/>
              </w:rPr>
              <w:t>-115 776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73E29" w14:textId="7F808EC3" w:rsidR="00DD785C" w:rsidRPr="00461846" w:rsidRDefault="00C71FAF" w:rsidP="00DD785C">
            <w:pPr>
              <w:jc w:val="center"/>
              <w:rPr>
                <w:rFonts w:eastAsia="Times New Roman"/>
              </w:rPr>
            </w:pPr>
            <w:r w:rsidRPr="00461846">
              <w:rPr>
                <w:rFonts w:eastAsia="Times New Roman"/>
              </w:rPr>
              <w:t>511 109</w:t>
            </w:r>
          </w:p>
        </w:tc>
      </w:tr>
      <w:tr w:rsidR="00DD785C" w:rsidRPr="005E7477" w14:paraId="73FB1553"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0399CE" w14:textId="77777777" w:rsidR="00DD785C" w:rsidRPr="005E7477" w:rsidRDefault="00DD785C" w:rsidP="00DD785C">
            <w:pPr>
              <w:rPr>
                <w:rFonts w:eastAsia="Times New Roman"/>
              </w:rPr>
            </w:pPr>
            <w:r w:rsidRPr="005E7477">
              <w:rPr>
                <w:rFonts w:eastAsia="Times New Roman"/>
              </w:rPr>
              <w:lastRenderedPageBreak/>
              <w:t>5.1. valsts pamatbudžets</w:t>
            </w:r>
          </w:p>
        </w:tc>
        <w:tc>
          <w:tcPr>
            <w:tcW w:w="1259" w:type="dxa"/>
            <w:vMerge/>
            <w:vAlign w:val="center"/>
            <w:hideMark/>
          </w:tcPr>
          <w:p w14:paraId="5F302A28" w14:textId="77777777" w:rsidR="00DD785C" w:rsidRPr="005E7477" w:rsidRDefault="00DD785C" w:rsidP="00DD785C">
            <w:pPr>
              <w:jc w:val="center"/>
              <w:rPr>
                <w:rFonts w:eastAsia="Times New Roman"/>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E34D2" w14:textId="06B07556" w:rsidR="00DD785C" w:rsidRPr="00461846" w:rsidRDefault="005A3678" w:rsidP="00DD785C">
            <w:pPr>
              <w:jc w:val="center"/>
            </w:pPr>
            <w:r w:rsidRPr="00461846">
              <w:t>-49 618</w:t>
            </w:r>
          </w:p>
        </w:tc>
        <w:tc>
          <w:tcPr>
            <w:tcW w:w="1152" w:type="dxa"/>
            <w:vMerge/>
            <w:vAlign w:val="center"/>
            <w:hideMark/>
          </w:tcPr>
          <w:p w14:paraId="62CD4988" w14:textId="77777777" w:rsidR="00DD785C" w:rsidRPr="00461846" w:rsidRDefault="00DD785C" w:rsidP="00DD785C">
            <w:pPr>
              <w:jc w:val="center"/>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E029" w14:textId="4C1819EB" w:rsidR="00DD785C" w:rsidRPr="00461846" w:rsidRDefault="005A3678" w:rsidP="00DD785C">
            <w:pPr>
              <w:jc w:val="center"/>
              <w:rPr>
                <w:rFonts w:eastAsia="Times New Roman"/>
              </w:rPr>
            </w:pPr>
            <w:r w:rsidRPr="00461846">
              <w:rPr>
                <w:rFonts w:eastAsia="Times New Roman"/>
              </w:rPr>
              <w:t>-66 158</w:t>
            </w:r>
          </w:p>
        </w:tc>
        <w:tc>
          <w:tcPr>
            <w:tcW w:w="1129" w:type="dxa"/>
            <w:vMerge/>
            <w:vAlign w:val="center"/>
            <w:hideMark/>
          </w:tcPr>
          <w:p w14:paraId="02C68B78" w14:textId="77777777" w:rsidR="00DD785C" w:rsidRPr="00461846" w:rsidRDefault="00DD785C" w:rsidP="00DD785C">
            <w:pPr>
              <w:jc w:val="center"/>
              <w:rPr>
                <w:rFonts w:eastAsia="Times New Roman"/>
              </w:rPr>
            </w:pPr>
          </w:p>
        </w:tc>
        <w:tc>
          <w:tcPr>
            <w:tcW w:w="11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E136C4" w14:textId="5F67EF80" w:rsidR="00DD785C" w:rsidRPr="00461846" w:rsidRDefault="005A3678" w:rsidP="00DD785C">
            <w:pPr>
              <w:jc w:val="center"/>
              <w:rPr>
                <w:rFonts w:eastAsia="Times New Roman"/>
              </w:rPr>
            </w:pPr>
            <w:r w:rsidRPr="00461846">
              <w:rPr>
                <w:rFonts w:eastAsia="Times New Roman"/>
              </w:rPr>
              <w:t>-115 776</w:t>
            </w: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EAB35" w14:textId="01F1BEA3" w:rsidR="00DD785C" w:rsidRPr="00461846" w:rsidRDefault="00C71FAF" w:rsidP="00DD785C">
            <w:pPr>
              <w:jc w:val="center"/>
              <w:rPr>
                <w:rFonts w:eastAsia="Times New Roman"/>
              </w:rPr>
            </w:pPr>
            <w:r w:rsidRPr="00461846">
              <w:rPr>
                <w:rFonts w:eastAsia="Times New Roman"/>
              </w:rPr>
              <w:t>511 109</w:t>
            </w:r>
          </w:p>
        </w:tc>
      </w:tr>
      <w:tr w:rsidR="00DD785C" w:rsidRPr="005E7477" w14:paraId="33C2A9E8"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26E01C6" w14:textId="77777777" w:rsidR="00DD785C" w:rsidRPr="005E7477" w:rsidRDefault="00DD785C" w:rsidP="00DD785C">
            <w:pPr>
              <w:rPr>
                <w:rFonts w:eastAsia="Times New Roman"/>
              </w:rPr>
            </w:pPr>
            <w:r w:rsidRPr="005E7477">
              <w:rPr>
                <w:rFonts w:eastAsia="Times New Roman"/>
              </w:rPr>
              <w:t>5.2. speciālais budžets</w:t>
            </w:r>
          </w:p>
        </w:tc>
        <w:tc>
          <w:tcPr>
            <w:tcW w:w="1259" w:type="dxa"/>
            <w:vMerge/>
            <w:vAlign w:val="center"/>
            <w:hideMark/>
          </w:tcPr>
          <w:p w14:paraId="5146BCB4" w14:textId="77777777" w:rsidR="00DD785C" w:rsidRPr="005E7477" w:rsidRDefault="00DD785C" w:rsidP="00DD785C">
            <w:pPr>
              <w:jc w:val="center"/>
              <w:rPr>
                <w:rFonts w:eastAsia="Times New Roman"/>
              </w:rPr>
            </w:pP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21C232F1" w14:textId="77777777" w:rsidR="00DD785C" w:rsidRPr="005E7477" w:rsidRDefault="00DD785C" w:rsidP="00DD785C">
            <w:pPr>
              <w:jc w:val="center"/>
              <w:rPr>
                <w:rFonts w:eastAsia="Times New Roman"/>
              </w:rPr>
            </w:pPr>
            <w:r w:rsidRPr="005E7477">
              <w:rPr>
                <w:rFonts w:eastAsia="Times New Roman"/>
              </w:rPr>
              <w:t>0</w:t>
            </w:r>
          </w:p>
        </w:tc>
        <w:tc>
          <w:tcPr>
            <w:tcW w:w="1152" w:type="dxa"/>
            <w:vMerge/>
            <w:vAlign w:val="center"/>
            <w:hideMark/>
          </w:tcPr>
          <w:p w14:paraId="32290119" w14:textId="77777777" w:rsidR="00DD785C" w:rsidRPr="005E7477" w:rsidRDefault="00DD785C" w:rsidP="00DD785C">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A1BE2BD" w14:textId="77777777" w:rsidR="00DD785C" w:rsidRPr="005E7477" w:rsidRDefault="00DD785C" w:rsidP="00DD785C">
            <w:pPr>
              <w:jc w:val="center"/>
              <w:rPr>
                <w:rFonts w:eastAsia="Times New Roman"/>
              </w:rPr>
            </w:pPr>
            <w:r w:rsidRPr="005E7477">
              <w:rPr>
                <w:rFonts w:eastAsia="Times New Roman"/>
              </w:rPr>
              <w:t>0</w:t>
            </w:r>
          </w:p>
        </w:tc>
        <w:tc>
          <w:tcPr>
            <w:tcW w:w="1129" w:type="dxa"/>
            <w:vMerge/>
            <w:vAlign w:val="center"/>
            <w:hideMark/>
          </w:tcPr>
          <w:p w14:paraId="4AD65183" w14:textId="77777777" w:rsidR="00DD785C" w:rsidRPr="005E7477" w:rsidRDefault="00DD785C" w:rsidP="00DD785C">
            <w:pPr>
              <w:jc w:val="center"/>
              <w:rPr>
                <w:rFonts w:eastAsia="Times New Roman"/>
              </w:rPr>
            </w:pPr>
          </w:p>
        </w:tc>
        <w:tc>
          <w:tcPr>
            <w:tcW w:w="113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1B01FB2A" w14:textId="77777777" w:rsidR="00DD785C" w:rsidRPr="005E7477" w:rsidRDefault="00DD785C" w:rsidP="00DD785C">
            <w:pPr>
              <w:jc w:val="center"/>
              <w:rPr>
                <w:rFonts w:eastAsia="Times New Roman"/>
              </w:rPr>
            </w:pPr>
            <w:r w:rsidRPr="005E7477">
              <w:rPr>
                <w:rFonts w:eastAsia="Times New Roman"/>
              </w:rPr>
              <w:t>0</w:t>
            </w:r>
          </w:p>
        </w:tc>
        <w:tc>
          <w:tcPr>
            <w:tcW w:w="12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60D354D" w14:textId="77777777" w:rsidR="00DD785C" w:rsidRPr="005E7477" w:rsidRDefault="00DD785C" w:rsidP="00DD785C">
            <w:pPr>
              <w:jc w:val="center"/>
              <w:rPr>
                <w:rFonts w:eastAsia="Times New Roman"/>
              </w:rPr>
            </w:pPr>
            <w:r w:rsidRPr="005E7477">
              <w:rPr>
                <w:rFonts w:eastAsia="Times New Roman"/>
              </w:rPr>
              <w:t>0</w:t>
            </w:r>
          </w:p>
        </w:tc>
      </w:tr>
      <w:tr w:rsidR="00DD785C" w:rsidRPr="005E7477" w14:paraId="13F4FEB7"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DFD0871" w14:textId="77777777" w:rsidR="00DD785C" w:rsidRPr="005E7477" w:rsidRDefault="00DD785C" w:rsidP="00DD785C">
            <w:pPr>
              <w:rPr>
                <w:rFonts w:eastAsia="Times New Roman"/>
              </w:rPr>
            </w:pPr>
            <w:r w:rsidRPr="005E7477">
              <w:rPr>
                <w:rFonts w:eastAsia="Times New Roman"/>
              </w:rPr>
              <w:t>5.3. pašvaldību budžets</w:t>
            </w:r>
          </w:p>
        </w:tc>
        <w:tc>
          <w:tcPr>
            <w:tcW w:w="1259" w:type="dxa"/>
            <w:vMerge/>
            <w:vAlign w:val="center"/>
            <w:hideMark/>
          </w:tcPr>
          <w:p w14:paraId="7F39A4BF" w14:textId="77777777" w:rsidR="00DD785C" w:rsidRPr="005E7477" w:rsidRDefault="00DD785C" w:rsidP="00DD785C">
            <w:pPr>
              <w:jc w:val="center"/>
              <w:rPr>
                <w:rFonts w:eastAsia="Times New Roman"/>
              </w:rPr>
            </w:pPr>
          </w:p>
        </w:tc>
        <w:tc>
          <w:tcPr>
            <w:tcW w:w="1132"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61724173" w14:textId="77777777" w:rsidR="00DD785C" w:rsidRPr="005E7477" w:rsidRDefault="00DD785C" w:rsidP="00DD785C">
            <w:pPr>
              <w:jc w:val="center"/>
              <w:rPr>
                <w:rFonts w:eastAsia="Times New Roman"/>
              </w:rPr>
            </w:pPr>
            <w:r w:rsidRPr="005E7477">
              <w:rPr>
                <w:rFonts w:eastAsia="Times New Roman"/>
              </w:rPr>
              <w:t>0</w:t>
            </w:r>
          </w:p>
        </w:tc>
        <w:tc>
          <w:tcPr>
            <w:tcW w:w="1152" w:type="dxa"/>
            <w:vMerge/>
            <w:vAlign w:val="center"/>
            <w:hideMark/>
          </w:tcPr>
          <w:p w14:paraId="7745C199" w14:textId="77777777" w:rsidR="00DD785C" w:rsidRPr="005E7477" w:rsidRDefault="00DD785C" w:rsidP="00DD785C">
            <w:pPr>
              <w:jc w:val="center"/>
              <w:rPr>
                <w:rFonts w:eastAsia="Times New Roman"/>
              </w:rPr>
            </w:pPr>
          </w:p>
        </w:tc>
        <w:tc>
          <w:tcPr>
            <w:tcW w:w="1134"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4A210F34" w14:textId="77777777" w:rsidR="00DD785C" w:rsidRPr="005E7477" w:rsidRDefault="00DD785C" w:rsidP="00DD785C">
            <w:pPr>
              <w:jc w:val="center"/>
              <w:rPr>
                <w:rFonts w:eastAsia="Times New Roman"/>
              </w:rPr>
            </w:pPr>
            <w:r w:rsidRPr="005E7477">
              <w:rPr>
                <w:rFonts w:eastAsia="Times New Roman"/>
              </w:rPr>
              <w:t>0</w:t>
            </w:r>
          </w:p>
        </w:tc>
        <w:tc>
          <w:tcPr>
            <w:tcW w:w="1129" w:type="dxa"/>
            <w:vMerge/>
            <w:vAlign w:val="center"/>
            <w:hideMark/>
          </w:tcPr>
          <w:p w14:paraId="71512B35" w14:textId="77777777" w:rsidR="00DD785C" w:rsidRPr="005E7477" w:rsidRDefault="00DD785C" w:rsidP="00DD785C">
            <w:pPr>
              <w:jc w:val="center"/>
              <w:rPr>
                <w:rFonts w:eastAsia="Times New Roman"/>
              </w:rPr>
            </w:pPr>
          </w:p>
        </w:tc>
        <w:tc>
          <w:tcPr>
            <w:tcW w:w="1139"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51F390FB" w14:textId="77777777" w:rsidR="00DD785C" w:rsidRPr="005E7477" w:rsidRDefault="00DD785C" w:rsidP="00DD785C">
            <w:pPr>
              <w:jc w:val="center"/>
              <w:rPr>
                <w:rFonts w:eastAsia="Times New Roman"/>
              </w:rPr>
            </w:pPr>
            <w:r w:rsidRPr="005E7477">
              <w:rPr>
                <w:rFonts w:eastAsia="Times New Roman"/>
              </w:rPr>
              <w:t>0</w:t>
            </w:r>
          </w:p>
        </w:tc>
        <w:tc>
          <w:tcPr>
            <w:tcW w:w="1230" w:type="dxa"/>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080DC96D" w14:textId="77777777" w:rsidR="00DD785C" w:rsidRPr="005E7477" w:rsidRDefault="00DD785C" w:rsidP="00DD785C">
            <w:pPr>
              <w:jc w:val="center"/>
              <w:rPr>
                <w:rFonts w:eastAsia="Times New Roman"/>
              </w:rPr>
            </w:pPr>
            <w:r w:rsidRPr="005E7477">
              <w:rPr>
                <w:rFonts w:eastAsia="Times New Roman"/>
              </w:rPr>
              <w:t>0</w:t>
            </w:r>
          </w:p>
        </w:tc>
      </w:tr>
      <w:tr w:rsidR="00DD785C" w:rsidRPr="005E7477" w14:paraId="7E281E5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38DC7B16" w14:textId="77777777" w:rsidR="00DD785C" w:rsidRPr="005E7477" w:rsidRDefault="00DD785C" w:rsidP="00DD785C">
            <w:pPr>
              <w:rPr>
                <w:rFonts w:eastAsia="Times New Roman"/>
              </w:rPr>
            </w:pPr>
            <w:r w:rsidRPr="005E7477">
              <w:rPr>
                <w:rFonts w:eastAsia="Times New Roman"/>
              </w:rPr>
              <w:t>6. Detalizēts ieņēmumu un izdevumu aprēķins (ja nepieciešams, detalizētu ieņēmumu un izdevumu aprēķinu var pievienot anotācijas pielikumā)</w:t>
            </w:r>
          </w:p>
        </w:tc>
        <w:tc>
          <w:tcPr>
            <w:tcW w:w="8175"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7D6AD534" w14:textId="472BBC75" w:rsidR="00DD785C" w:rsidRDefault="00DD785C" w:rsidP="00DD785C">
            <w:pPr>
              <w:ind w:left="111" w:right="111"/>
              <w:jc w:val="both"/>
            </w:pPr>
            <w:r>
              <w:t>MK noteikumu projekts precizē kopējo SAMP 5.4.2.2. KF finansējumu, pirmās projektu iesniegumu atlases kārtas VRAA finansējumu un apstiprina finansējumu SAMP 5.4.2.2. trešās projektu iesniegumu atlases kārtas īstenošanai. Budžeta ieņēmumi ir maksimāli iespējamā finansējuma KF daļa 85 % apmērā no projekta publiskā finansējuma (attiecināmām izmaksām). Budžeta izdevumi ir projektu ieviešanai nepieciešamie kopējie finanšu līdzekļi, kas ietekmē valsts budžetu. SAMP 5.4.2.2. jau īstenošanā esošajām kārtām plānotais vidēja termiņa budžeta finansējums norādīts saskaņā  ar Centrālās finanšu un līgumu aģentūras (turpmāk – CFLA) sagatavotajām 2020. gada</w:t>
            </w:r>
            <w:r w:rsidRPr="0A729909">
              <w:rPr>
                <w:b/>
                <w:bCs/>
              </w:rPr>
              <w:t xml:space="preserve"> </w:t>
            </w:r>
            <w:r w:rsidRPr="00FB62E6">
              <w:t>24. februāra finanšu prognozēm un apgūto finansējumu līdz 2019.gada beigām. Izmaiņas</w:t>
            </w:r>
            <w:r>
              <w:t xml:space="preserve"> kārtējā gadā norādītas pēc LVĢMC un VRAA plānotajām projektu izmaksām līdz 2023.gadam. Indikatīvi 2020.gadā papildus jau plānotajai finanšu izpildei projektu izmaksas būtu 15% apmērā, 2021. gadā –  20%,  2022. gadā – 35% apmērā un 2023. gadā 30% no kopējā pieejamā papildus KF finansējuma SAMP 5.4.2.2.</w:t>
            </w:r>
          </w:p>
          <w:p w14:paraId="06822068" w14:textId="77777777" w:rsidR="00DD785C" w:rsidRDefault="00DD785C" w:rsidP="00DD785C">
            <w:pPr>
              <w:ind w:left="111" w:right="111"/>
              <w:jc w:val="both"/>
              <w:rPr>
                <w:iCs/>
              </w:rPr>
            </w:pPr>
          </w:p>
          <w:p w14:paraId="4921FAA4" w14:textId="35D9F214" w:rsidR="00DD785C" w:rsidRDefault="00DD785C" w:rsidP="00DD785C">
            <w:pPr>
              <w:ind w:left="111" w:right="111"/>
              <w:jc w:val="both"/>
              <w:rPr>
                <w:iCs/>
              </w:rPr>
            </w:pPr>
            <w:r>
              <w:rPr>
                <w:iCs/>
              </w:rPr>
              <w:t>Tiek norādīta SAMP 5.4.2.2. pirmās un otrās</w:t>
            </w:r>
            <w:r w:rsidRPr="00E21C28">
              <w:rPr>
                <w:iCs/>
              </w:rPr>
              <w:t xml:space="preserve"> kārtā īstenoto p</w:t>
            </w:r>
            <w:r>
              <w:rPr>
                <w:iCs/>
              </w:rPr>
              <w:t>rojektu finansējuma ietekme un trešā</w:t>
            </w:r>
            <w:r w:rsidRPr="00E21C28">
              <w:rPr>
                <w:iCs/>
              </w:rPr>
              <w:t xml:space="preserve"> kārtā īstenojamā projekta kopējā finansējuma ietekme uz valsts budžetu, jo</w:t>
            </w:r>
            <w:r>
              <w:rPr>
                <w:iCs/>
              </w:rPr>
              <w:t xml:space="preserve"> arī trešās projektu iesniegumu atlases kārtas</w:t>
            </w:r>
            <w:r w:rsidRPr="00E21C28">
              <w:rPr>
                <w:iCs/>
              </w:rPr>
              <w:t xml:space="preserve"> projektu iesniedzējs ir VARAM dibināta kapitālsabiedrība, kurai deleģēti valsts pārvaldes uzdevumi valsts vides monitoringa veikšanai un vienotas vides informācijas sistēmas veidošanā un attīstībā</w:t>
            </w:r>
            <w:r>
              <w:rPr>
                <w:iCs/>
              </w:rPr>
              <w:t>, un pirmās projektu iesniegumu atlases kārtas papildus finansējums tiek plānots VARAM padotībā esošas iestādes VRAA budžetā</w:t>
            </w:r>
            <w:r w:rsidRPr="00E21C28">
              <w:rPr>
                <w:iCs/>
              </w:rPr>
              <w:t>.</w:t>
            </w:r>
            <w:r>
              <w:rPr>
                <w:iCs/>
              </w:rPr>
              <w:t xml:space="preserve"> Tabulā netiek norādīts privātā līdzfinansējuma apjoms, kas iekļauts VRAA projekta Nr. 5.4.2.2/17/I/002 kopējās attiecināmajās izmaksās un iever RNZD līdzfinansējumu, taču tas ir norādīts zemāk aprakstītajā kopējā attiecināmajā finansējumā. </w:t>
            </w:r>
          </w:p>
          <w:p w14:paraId="37993CA5" w14:textId="77777777" w:rsidR="00DD785C" w:rsidRDefault="00DD785C" w:rsidP="00DD785C">
            <w:pPr>
              <w:ind w:left="111" w:right="111"/>
              <w:jc w:val="both"/>
              <w:rPr>
                <w:iCs/>
              </w:rPr>
            </w:pPr>
          </w:p>
          <w:p w14:paraId="0CB86255" w14:textId="528EA833" w:rsidR="00DD785C" w:rsidRPr="00461846" w:rsidRDefault="00DD785C" w:rsidP="00DD785C">
            <w:pPr>
              <w:ind w:left="111" w:right="111"/>
              <w:jc w:val="both"/>
              <w:rPr>
                <w:i/>
                <w:iCs/>
              </w:rPr>
            </w:pPr>
            <w:r w:rsidRPr="005E7477">
              <w:rPr>
                <w:bCs/>
                <w:iCs/>
              </w:rPr>
              <w:t>SAMP 5.4.2.2.</w:t>
            </w:r>
            <w:r>
              <w:rPr>
                <w:bCs/>
                <w:iCs/>
              </w:rPr>
              <w:t xml:space="preserve"> </w:t>
            </w:r>
            <w:r w:rsidRPr="002C2290">
              <w:rPr>
                <w:iCs/>
              </w:rPr>
              <w:t xml:space="preserve">pieejamais kopējais attiecināmais </w:t>
            </w:r>
            <w:r w:rsidRPr="00461846">
              <w:rPr>
                <w:iCs/>
              </w:rPr>
              <w:t xml:space="preserve">finansējums ir 20 036 713 </w:t>
            </w:r>
            <w:r w:rsidRPr="00461846">
              <w:rPr>
                <w:i/>
                <w:iCs/>
              </w:rPr>
              <w:t>euro</w:t>
            </w:r>
            <w:r w:rsidRPr="00461846">
              <w:rPr>
                <w:iCs/>
              </w:rPr>
              <w:t xml:space="preserve">, tai skaitā KF finansējums – 17 031 206 </w:t>
            </w:r>
            <w:r w:rsidRPr="00461846">
              <w:rPr>
                <w:i/>
                <w:iCs/>
              </w:rPr>
              <w:t xml:space="preserve">euro </w:t>
            </w:r>
            <w:r w:rsidRPr="00461846">
              <w:rPr>
                <w:iCs/>
              </w:rPr>
              <w:t xml:space="preserve">un nacionālais finansējums, ko veido privātais un valsts budžeta finansējums vismaz – 3 005 507 </w:t>
            </w:r>
            <w:r w:rsidRPr="00461846">
              <w:rPr>
                <w:i/>
                <w:iCs/>
              </w:rPr>
              <w:t xml:space="preserve">euro. </w:t>
            </w:r>
          </w:p>
          <w:p w14:paraId="18A108EF" w14:textId="77777777" w:rsidR="00DD785C" w:rsidRPr="00461846" w:rsidRDefault="00DD785C" w:rsidP="00DD785C">
            <w:pPr>
              <w:ind w:left="111" w:right="111"/>
              <w:jc w:val="both"/>
              <w:rPr>
                <w:iCs/>
              </w:rPr>
            </w:pPr>
          </w:p>
          <w:p w14:paraId="74E0792F" w14:textId="43CE6E2F" w:rsidR="00DD785C" w:rsidRPr="00461846" w:rsidRDefault="00DD785C" w:rsidP="00DD785C">
            <w:pPr>
              <w:ind w:left="111" w:right="111"/>
              <w:jc w:val="both"/>
              <w:rPr>
                <w:iCs/>
              </w:rPr>
            </w:pPr>
            <w:r w:rsidRPr="00461846">
              <w:rPr>
                <w:iCs/>
              </w:rPr>
              <w:t xml:space="preserve">SAMP 5.4.2.2. pirmās projektu iesniegumu atlases kārtas ietvaros pieejamais finansējums ir vismaz 15 117 424 </w:t>
            </w:r>
            <w:r w:rsidRPr="00461846">
              <w:rPr>
                <w:i/>
                <w:iCs/>
              </w:rPr>
              <w:t>euro</w:t>
            </w:r>
            <w:r w:rsidRPr="00461846">
              <w:rPr>
                <w:iCs/>
              </w:rPr>
              <w:t xml:space="preserve">, tai skaitā KF finansējums – 12 849 811 </w:t>
            </w:r>
            <w:r w:rsidRPr="00461846">
              <w:rPr>
                <w:i/>
                <w:iCs/>
              </w:rPr>
              <w:t>euro</w:t>
            </w:r>
            <w:r w:rsidRPr="00461846">
              <w:rPr>
                <w:iCs/>
              </w:rPr>
              <w:t xml:space="preserve"> un nacionālais finansējums, ko veido privātais un valsts budžeta finansējums, - vismaz 2 267 613 </w:t>
            </w:r>
            <w:r w:rsidRPr="00461846">
              <w:rPr>
                <w:i/>
                <w:iCs/>
              </w:rPr>
              <w:t>euro</w:t>
            </w:r>
            <w:r w:rsidRPr="00461846">
              <w:rPr>
                <w:iCs/>
              </w:rPr>
              <w:t xml:space="preserve">. Šīs projektu iesniegumu atlases kārtas ietvaros VRAA projekta kopējais attiecināmais finansējums ir vismaz </w:t>
            </w:r>
            <w:r w:rsidRPr="00461846">
              <w:rPr>
                <w:rFonts w:eastAsia="Times New Roman"/>
              </w:rPr>
              <w:t xml:space="preserve">8 162 142 </w:t>
            </w:r>
            <w:r w:rsidRPr="00461846">
              <w:rPr>
                <w:i/>
                <w:iCs/>
              </w:rPr>
              <w:t>euro</w:t>
            </w:r>
            <w:r w:rsidRPr="00461846">
              <w:rPr>
                <w:iCs/>
              </w:rPr>
              <w:t>, tai skaitā KF finansējums – 6 937 821</w:t>
            </w:r>
            <w:r w:rsidRPr="00461846">
              <w:t xml:space="preserve"> </w:t>
            </w:r>
            <w:r w:rsidRPr="00461846">
              <w:rPr>
                <w:iCs/>
              </w:rPr>
              <w:t xml:space="preserve">un nacionālais finansējums, ko veido privātais un valsts budžeta finansējums, - vismaz 1 224 321 </w:t>
            </w:r>
            <w:r w:rsidRPr="00461846">
              <w:rPr>
                <w:i/>
                <w:iCs/>
              </w:rPr>
              <w:t>euro</w:t>
            </w:r>
            <w:r w:rsidRPr="00461846">
              <w:rPr>
                <w:iCs/>
              </w:rPr>
              <w:t>.</w:t>
            </w:r>
          </w:p>
          <w:p w14:paraId="62960166" w14:textId="77777777" w:rsidR="00DD785C" w:rsidRPr="00461846" w:rsidRDefault="00DD785C" w:rsidP="00DD785C">
            <w:pPr>
              <w:ind w:left="111" w:right="111"/>
              <w:jc w:val="both"/>
              <w:rPr>
                <w:iCs/>
              </w:rPr>
            </w:pPr>
          </w:p>
          <w:p w14:paraId="2FC093AD" w14:textId="541904AE" w:rsidR="00DD785C" w:rsidRPr="00461846" w:rsidRDefault="00DD785C" w:rsidP="00DD785C">
            <w:pPr>
              <w:ind w:left="111" w:right="111"/>
              <w:jc w:val="both"/>
              <w:rPr>
                <w:iCs/>
              </w:rPr>
            </w:pPr>
            <w:r w:rsidRPr="00461846">
              <w:rPr>
                <w:iCs/>
              </w:rPr>
              <w:t xml:space="preserve">SAMP 5.4.2.2. trešās projektu iesniegumu atlases kārtas ietvaros pieejamais finansējums ir vismaz 1 569 289 </w:t>
            </w:r>
            <w:r w:rsidRPr="00461846">
              <w:rPr>
                <w:i/>
                <w:iCs/>
              </w:rPr>
              <w:t>euro</w:t>
            </w:r>
            <w:r w:rsidRPr="00461846">
              <w:rPr>
                <w:iCs/>
              </w:rPr>
              <w:t xml:space="preserve">, tai skaitā KF finansējums – 1 333 895 </w:t>
            </w:r>
            <w:r w:rsidRPr="00461846">
              <w:rPr>
                <w:i/>
                <w:iCs/>
              </w:rPr>
              <w:t>euro</w:t>
            </w:r>
            <w:r w:rsidRPr="00461846">
              <w:rPr>
                <w:iCs/>
              </w:rPr>
              <w:t xml:space="preserve"> un nacionālais finansējums, ko veido valsts budžeta finansējums, - vismaz 235 394 </w:t>
            </w:r>
            <w:r w:rsidRPr="00461846">
              <w:rPr>
                <w:i/>
                <w:iCs/>
              </w:rPr>
              <w:t>euro</w:t>
            </w:r>
            <w:r w:rsidRPr="00461846">
              <w:rPr>
                <w:iCs/>
              </w:rPr>
              <w:t>.</w:t>
            </w:r>
          </w:p>
          <w:p w14:paraId="09EE23BA" w14:textId="77777777" w:rsidR="00DD785C" w:rsidRPr="00461846" w:rsidRDefault="00DD785C" w:rsidP="00DD785C">
            <w:pPr>
              <w:ind w:left="111" w:right="111"/>
              <w:jc w:val="both"/>
              <w:rPr>
                <w:iCs/>
              </w:rPr>
            </w:pPr>
          </w:p>
          <w:p w14:paraId="0FDD3BD0" w14:textId="10139825" w:rsidR="00DD785C" w:rsidRPr="00461846" w:rsidRDefault="00DD785C" w:rsidP="00DD785C">
            <w:pPr>
              <w:ind w:left="113" w:right="113"/>
              <w:jc w:val="both"/>
              <w:rPr>
                <w:rFonts w:eastAsia="Times New Roman"/>
              </w:rPr>
            </w:pPr>
            <w:r w:rsidRPr="00461846">
              <w:lastRenderedPageBreak/>
              <w:t xml:space="preserve">2020.gadam SAMP 5.4.2.2 kopējās attiecināmās izmaksas plānotas 2 </w:t>
            </w:r>
            <w:r w:rsidR="00B8587D" w:rsidRPr="00461846">
              <w:t>328</w:t>
            </w:r>
            <w:r w:rsidR="0010779B" w:rsidRPr="00461846">
              <w:t> </w:t>
            </w:r>
            <w:r w:rsidR="00B8587D" w:rsidRPr="00461846">
              <w:t>61</w:t>
            </w:r>
            <w:r w:rsidR="0010779B" w:rsidRPr="00461846">
              <w:t>0</w:t>
            </w:r>
            <w:r w:rsidRPr="00461846">
              <w:t xml:space="preserve"> </w:t>
            </w:r>
            <w:r w:rsidRPr="00461846">
              <w:rPr>
                <w:i/>
                <w:iCs/>
              </w:rPr>
              <w:t>euro</w:t>
            </w:r>
            <w:r w:rsidRPr="00461846">
              <w:t xml:space="preserve">, tajā skaitā KF finansējums </w:t>
            </w:r>
            <w:r w:rsidRPr="00461846">
              <w:rPr>
                <w:rFonts w:eastAsia="Times New Roman"/>
              </w:rPr>
              <w:t>1 9</w:t>
            </w:r>
            <w:r w:rsidR="00B55497" w:rsidRPr="00461846">
              <w:rPr>
                <w:rFonts w:eastAsia="Times New Roman"/>
              </w:rPr>
              <w:t>68</w:t>
            </w:r>
            <w:r w:rsidRPr="00461846">
              <w:rPr>
                <w:rFonts w:eastAsia="Times New Roman"/>
              </w:rPr>
              <w:t xml:space="preserve"> </w:t>
            </w:r>
            <w:r w:rsidR="00B55497" w:rsidRPr="00461846">
              <w:rPr>
                <w:rFonts w:eastAsia="Times New Roman"/>
              </w:rPr>
              <w:t>852</w:t>
            </w:r>
            <w:r w:rsidRPr="00461846">
              <w:rPr>
                <w:rFonts w:eastAsia="Times New Roman"/>
              </w:rPr>
              <w:t xml:space="preserve"> </w:t>
            </w:r>
            <w:r w:rsidRPr="00461846">
              <w:rPr>
                <w:i/>
                <w:iCs/>
              </w:rPr>
              <w:t>euro</w:t>
            </w:r>
            <w:r w:rsidRPr="00461846">
              <w:t>, valsts budžeta līdzfinansējums vismaz – 31</w:t>
            </w:r>
            <w:r w:rsidR="00F368EB" w:rsidRPr="00461846">
              <w:t>6</w:t>
            </w:r>
            <w:r w:rsidRPr="00461846">
              <w:t xml:space="preserve"> </w:t>
            </w:r>
            <w:r w:rsidR="00DE4808" w:rsidRPr="00461846">
              <w:t>238</w:t>
            </w:r>
            <w:r w:rsidRPr="00461846">
              <w:rPr>
                <w:rFonts w:eastAsia="Times New Roman"/>
              </w:rPr>
              <w:t xml:space="preserve"> </w:t>
            </w:r>
            <w:r w:rsidRPr="00461846">
              <w:rPr>
                <w:i/>
                <w:iCs/>
              </w:rPr>
              <w:t>euro</w:t>
            </w:r>
            <w:r w:rsidRPr="00461846">
              <w:t xml:space="preserve"> un privātais finansējums vismaz – 4</w:t>
            </w:r>
            <w:r w:rsidR="00D87FDB" w:rsidRPr="00461846">
              <w:t>3</w:t>
            </w:r>
            <w:r w:rsidRPr="00461846">
              <w:t xml:space="preserve"> 5</w:t>
            </w:r>
            <w:r w:rsidR="00D87FDB" w:rsidRPr="00461846">
              <w:t>2</w:t>
            </w:r>
            <w:r w:rsidRPr="00461846">
              <w:t xml:space="preserve">0 </w:t>
            </w:r>
            <w:r w:rsidRPr="00461846">
              <w:rPr>
                <w:i/>
                <w:iCs/>
              </w:rPr>
              <w:t>euro</w:t>
            </w:r>
            <w:r w:rsidRPr="00461846">
              <w:t>.</w:t>
            </w:r>
          </w:p>
          <w:p w14:paraId="354C589B" w14:textId="77777777" w:rsidR="00DD785C" w:rsidRPr="00FB62E6" w:rsidRDefault="00DD785C" w:rsidP="00DD785C">
            <w:pPr>
              <w:ind w:left="111" w:right="111"/>
              <w:jc w:val="both"/>
              <w:rPr>
                <w:iCs/>
              </w:rPr>
            </w:pPr>
          </w:p>
          <w:p w14:paraId="4CEFF512" w14:textId="6404F0AB" w:rsidR="00DD785C" w:rsidRPr="00461846" w:rsidRDefault="00DD785C" w:rsidP="00DD785C">
            <w:pPr>
              <w:ind w:left="111" w:right="111"/>
              <w:jc w:val="both"/>
            </w:pPr>
            <w:r w:rsidRPr="00FB62E6">
              <w:t xml:space="preserve">2021.gadam SAMP 5.4.2.2 kopējās attiecināmās izmaksas plānotas </w:t>
            </w:r>
            <w:r w:rsidRPr="00461846">
              <w:t>5 </w:t>
            </w:r>
            <w:r w:rsidR="00175874" w:rsidRPr="00461846">
              <w:t>455</w:t>
            </w:r>
            <w:r w:rsidRPr="00461846">
              <w:t xml:space="preserve"> </w:t>
            </w:r>
            <w:r w:rsidR="00175874" w:rsidRPr="00461846">
              <w:t>413</w:t>
            </w:r>
            <w:r w:rsidRPr="00461846">
              <w:t xml:space="preserve"> </w:t>
            </w:r>
            <w:r w:rsidRPr="00461846">
              <w:rPr>
                <w:i/>
                <w:iCs/>
              </w:rPr>
              <w:t>euro</w:t>
            </w:r>
            <w:r w:rsidRPr="00461846">
              <w:t xml:space="preserve">, tajā skaitā KF finansējums 4 </w:t>
            </w:r>
            <w:r w:rsidR="00AB4C7C" w:rsidRPr="00461846">
              <w:t>631</w:t>
            </w:r>
            <w:r w:rsidRPr="00461846">
              <w:t xml:space="preserve"> </w:t>
            </w:r>
            <w:r w:rsidR="00AB4C7C" w:rsidRPr="00461846">
              <w:t>349</w:t>
            </w:r>
            <w:r w:rsidRPr="00461846">
              <w:t xml:space="preserve"> </w:t>
            </w:r>
            <w:r w:rsidRPr="00461846">
              <w:rPr>
                <w:i/>
                <w:iCs/>
              </w:rPr>
              <w:t>euro</w:t>
            </w:r>
            <w:r w:rsidRPr="00461846">
              <w:t>, valsts budžeta līdzfinansējums vismaz – 76</w:t>
            </w:r>
            <w:r w:rsidR="00D80A5D" w:rsidRPr="00461846">
              <w:t>6</w:t>
            </w:r>
            <w:r w:rsidRPr="00461846">
              <w:t xml:space="preserve"> </w:t>
            </w:r>
            <w:r w:rsidR="00D80A5D" w:rsidRPr="00461846">
              <w:t>037</w:t>
            </w:r>
            <w:r w:rsidRPr="00461846">
              <w:t xml:space="preserve"> </w:t>
            </w:r>
            <w:r w:rsidRPr="00461846">
              <w:rPr>
                <w:i/>
                <w:iCs/>
              </w:rPr>
              <w:t>euro</w:t>
            </w:r>
            <w:r w:rsidRPr="00461846">
              <w:t xml:space="preserve"> un privātais finansējums vismaz – </w:t>
            </w:r>
            <w:r w:rsidR="002E4B80" w:rsidRPr="00461846">
              <w:t>58</w:t>
            </w:r>
            <w:r w:rsidRPr="00461846">
              <w:t xml:space="preserve"> </w:t>
            </w:r>
            <w:r w:rsidR="002E4B80" w:rsidRPr="00461846">
              <w:t>027</w:t>
            </w:r>
            <w:r w:rsidRPr="00461846">
              <w:t xml:space="preserve"> </w:t>
            </w:r>
            <w:r w:rsidRPr="00461846">
              <w:rPr>
                <w:i/>
                <w:iCs/>
              </w:rPr>
              <w:t>euro</w:t>
            </w:r>
            <w:r w:rsidRPr="00461846">
              <w:t>.</w:t>
            </w:r>
          </w:p>
          <w:p w14:paraId="2C99874F" w14:textId="77777777" w:rsidR="00DD785C" w:rsidRPr="00FB62E6" w:rsidRDefault="00DD785C" w:rsidP="00DD785C">
            <w:pPr>
              <w:ind w:left="111" w:right="111"/>
              <w:jc w:val="both"/>
              <w:rPr>
                <w:iCs/>
              </w:rPr>
            </w:pPr>
          </w:p>
          <w:p w14:paraId="18E8BE63" w14:textId="0217966F" w:rsidR="00DD785C" w:rsidRPr="00461846" w:rsidRDefault="00DD785C" w:rsidP="00DD785C">
            <w:pPr>
              <w:ind w:left="111" w:right="111"/>
              <w:jc w:val="both"/>
            </w:pPr>
            <w:r w:rsidRPr="00FB62E6">
              <w:t xml:space="preserve">2022.gadam SAMP 5.4.2.2 kopējās attiecināmās izmaksas </w:t>
            </w:r>
            <w:r w:rsidRPr="00461846">
              <w:t>plānotas 5 </w:t>
            </w:r>
            <w:r w:rsidR="005D4EA7" w:rsidRPr="00461846">
              <w:t>778</w:t>
            </w:r>
            <w:r w:rsidRPr="00461846">
              <w:t xml:space="preserve"> </w:t>
            </w:r>
            <w:r w:rsidR="005D4EA7" w:rsidRPr="00461846">
              <w:t>464</w:t>
            </w:r>
            <w:r w:rsidRPr="00461846">
              <w:t xml:space="preserve"> </w:t>
            </w:r>
            <w:r w:rsidRPr="00461846">
              <w:rPr>
                <w:i/>
                <w:iCs/>
              </w:rPr>
              <w:t>euro</w:t>
            </w:r>
            <w:r w:rsidRPr="00461846">
              <w:t>, tajā skaitā KF finansējums 4 </w:t>
            </w:r>
            <w:r w:rsidR="00423405" w:rsidRPr="00461846">
              <w:t>807</w:t>
            </w:r>
            <w:r w:rsidRPr="00461846">
              <w:t xml:space="preserve"> </w:t>
            </w:r>
            <w:r w:rsidR="00423405" w:rsidRPr="00461846">
              <w:t>549</w:t>
            </w:r>
            <w:r w:rsidRPr="00461846">
              <w:t xml:space="preserve"> </w:t>
            </w:r>
            <w:r w:rsidRPr="00461846">
              <w:rPr>
                <w:i/>
                <w:iCs/>
              </w:rPr>
              <w:t>euro</w:t>
            </w:r>
            <w:r w:rsidRPr="00461846">
              <w:t>, valsts budžeta līdzfinansējums vismaz – 7</w:t>
            </w:r>
            <w:r w:rsidR="00B11256" w:rsidRPr="00461846">
              <w:t>82</w:t>
            </w:r>
            <w:r w:rsidRPr="00461846">
              <w:t xml:space="preserve"> </w:t>
            </w:r>
            <w:r w:rsidR="00B11256" w:rsidRPr="00461846">
              <w:t>327</w:t>
            </w:r>
            <w:r w:rsidRPr="00461846">
              <w:t xml:space="preserve"> </w:t>
            </w:r>
            <w:r w:rsidRPr="00461846">
              <w:rPr>
                <w:i/>
                <w:iCs/>
              </w:rPr>
              <w:t>euro</w:t>
            </w:r>
            <w:r w:rsidRPr="00461846">
              <w:t xml:space="preserve"> un privātais finansējums vismaz – 1</w:t>
            </w:r>
            <w:r w:rsidR="002E4B80" w:rsidRPr="00461846">
              <w:t>88</w:t>
            </w:r>
            <w:r w:rsidRPr="00461846">
              <w:t xml:space="preserve"> </w:t>
            </w:r>
            <w:r w:rsidR="002E4B80" w:rsidRPr="00461846">
              <w:t>588</w:t>
            </w:r>
            <w:r w:rsidRPr="00461846">
              <w:t xml:space="preserve"> </w:t>
            </w:r>
            <w:r w:rsidRPr="00461846">
              <w:rPr>
                <w:i/>
                <w:iCs/>
              </w:rPr>
              <w:t>euro</w:t>
            </w:r>
            <w:r w:rsidRPr="00461846">
              <w:t>.</w:t>
            </w:r>
          </w:p>
          <w:p w14:paraId="33DCA9E4" w14:textId="77777777" w:rsidR="00DD785C" w:rsidRPr="00461846" w:rsidRDefault="00DD785C" w:rsidP="00DD785C">
            <w:pPr>
              <w:ind w:left="111" w:right="111"/>
              <w:jc w:val="both"/>
              <w:rPr>
                <w:iCs/>
              </w:rPr>
            </w:pPr>
          </w:p>
          <w:p w14:paraId="336E6612" w14:textId="63F60D08" w:rsidR="00DD785C" w:rsidRPr="00461846" w:rsidRDefault="00DD785C" w:rsidP="00DD785C">
            <w:pPr>
              <w:ind w:left="111" w:right="111"/>
              <w:jc w:val="both"/>
            </w:pPr>
            <w:r w:rsidRPr="00461846">
              <w:t xml:space="preserve">2023.gadam SAMP 5.4.2.2 kopējās attiecināmās izmaksas plānotas </w:t>
            </w:r>
            <w:r w:rsidR="00861106" w:rsidRPr="00461846">
              <w:t>1</w:t>
            </w:r>
            <w:r w:rsidR="002740F7" w:rsidRPr="00461846">
              <w:t> </w:t>
            </w:r>
            <w:r w:rsidR="00861106" w:rsidRPr="00461846">
              <w:t>03</w:t>
            </w:r>
            <w:r w:rsidR="002740F7" w:rsidRPr="00461846">
              <w:t>6 277</w:t>
            </w:r>
            <w:r w:rsidRPr="00461846">
              <w:t xml:space="preserve">  </w:t>
            </w:r>
            <w:r w:rsidRPr="00461846">
              <w:rPr>
                <w:i/>
                <w:iCs/>
              </w:rPr>
              <w:t>euro</w:t>
            </w:r>
            <w:r w:rsidRPr="00461846">
              <w:t xml:space="preserve">, tajā skaitā KF finansējums </w:t>
            </w:r>
            <w:r w:rsidR="00183279" w:rsidRPr="00461846">
              <w:t>880 835</w:t>
            </w:r>
            <w:r w:rsidRPr="00461846">
              <w:t xml:space="preserve"> </w:t>
            </w:r>
            <w:r w:rsidRPr="00461846">
              <w:rPr>
                <w:i/>
                <w:iCs/>
              </w:rPr>
              <w:t>euro</w:t>
            </w:r>
            <w:r w:rsidRPr="00461846">
              <w:t>, valsts budžeta līdzfinansējums vismaz - 1</w:t>
            </w:r>
            <w:r w:rsidR="00D431B4" w:rsidRPr="00461846">
              <w:t>55</w:t>
            </w:r>
            <w:r w:rsidRPr="00461846">
              <w:t xml:space="preserve"> </w:t>
            </w:r>
            <w:r w:rsidR="00D431B4" w:rsidRPr="00461846">
              <w:t>442</w:t>
            </w:r>
            <w:r w:rsidRPr="00461846">
              <w:t xml:space="preserve"> </w:t>
            </w:r>
            <w:r w:rsidRPr="00461846">
              <w:rPr>
                <w:i/>
                <w:iCs/>
              </w:rPr>
              <w:t>euro</w:t>
            </w:r>
            <w:r w:rsidRPr="00461846">
              <w:t xml:space="preserve"> .</w:t>
            </w:r>
          </w:p>
          <w:p w14:paraId="2D4E9D01" w14:textId="77777777" w:rsidR="00DD785C" w:rsidRPr="006D6F5B" w:rsidRDefault="00DD785C" w:rsidP="00DD785C">
            <w:pPr>
              <w:ind w:left="111" w:right="111"/>
              <w:jc w:val="both"/>
              <w:rPr>
                <w:iCs/>
              </w:rPr>
            </w:pPr>
          </w:p>
          <w:p w14:paraId="3BE9E862" w14:textId="77777777" w:rsidR="00DD785C" w:rsidRPr="00E0006A" w:rsidRDefault="00DD785C" w:rsidP="00DD785C">
            <w:pPr>
              <w:ind w:left="111" w:right="111"/>
              <w:jc w:val="both"/>
              <w:rPr>
                <w:iCs/>
              </w:rPr>
            </w:pPr>
            <w:r w:rsidRPr="00E0006A">
              <w:rPr>
                <w:iCs/>
              </w:rPr>
              <w:t>Papildus SA</w:t>
            </w:r>
            <w:r>
              <w:rPr>
                <w:iCs/>
              </w:rPr>
              <w:t>MP 5.4.2.2. finansējuma atlikums no nesadalītās snieguma rezerves</w:t>
            </w:r>
            <w:r w:rsidRPr="00E0006A">
              <w:rPr>
                <w:iCs/>
              </w:rPr>
              <w:t xml:space="preserve"> </w:t>
            </w:r>
            <w:r>
              <w:rPr>
                <w:iCs/>
              </w:rPr>
              <w:t>4</w:t>
            </w:r>
            <w:r w:rsidRPr="00DA0F07">
              <w:rPr>
                <w:iCs/>
              </w:rPr>
              <w:t>15</w:t>
            </w:r>
            <w:r>
              <w:rPr>
                <w:iCs/>
              </w:rPr>
              <w:t> </w:t>
            </w:r>
            <w:r w:rsidRPr="00DA0F07">
              <w:rPr>
                <w:iCs/>
              </w:rPr>
              <w:t>834</w:t>
            </w:r>
            <w:r>
              <w:rPr>
                <w:iCs/>
              </w:rPr>
              <w:t xml:space="preserve"> </w:t>
            </w:r>
            <w:r w:rsidRPr="00DA0F07">
              <w:rPr>
                <w:i/>
                <w:iCs/>
              </w:rPr>
              <w:t>euro</w:t>
            </w:r>
            <w:r w:rsidRPr="00E0006A">
              <w:rPr>
                <w:iCs/>
              </w:rPr>
              <w:t xml:space="preserve"> apmērā (intervences kods </w:t>
            </w:r>
            <w:r>
              <w:rPr>
                <w:iCs/>
              </w:rPr>
              <w:t>0</w:t>
            </w:r>
            <w:r w:rsidRPr="00E0006A">
              <w:rPr>
                <w:iCs/>
              </w:rPr>
              <w:t xml:space="preserve">85. Bioloģiskās daudzveidības aizsardzība un spēcināšana, dabas aizsardzība un zaļā infrastruktūra) tiks novirzīts 5.2.1.2. specifiskā atbalsta mērķa pasākumam “Atkritumu pārstrādes veicināšana” (intervences kods </w:t>
            </w:r>
            <w:r>
              <w:rPr>
                <w:iCs/>
              </w:rPr>
              <w:t>0</w:t>
            </w:r>
            <w:r w:rsidRPr="00E0006A">
              <w:rPr>
                <w:iCs/>
              </w:rPr>
              <w:t>17. Sadzīves atkritumu apsaimniekošana (tostarp apjoma samazināšanas, šķirošanas, pārstrādes pasākumi)).</w:t>
            </w:r>
          </w:p>
          <w:p w14:paraId="1784DA36" w14:textId="77777777" w:rsidR="00DD785C" w:rsidRDefault="00DD785C" w:rsidP="00DD785C">
            <w:pPr>
              <w:ind w:left="111" w:right="111"/>
              <w:jc w:val="both"/>
              <w:rPr>
                <w:iCs/>
              </w:rPr>
            </w:pPr>
          </w:p>
          <w:p w14:paraId="5EB3FE97" w14:textId="1F372E6C" w:rsidR="00DD785C" w:rsidRDefault="00DD785C" w:rsidP="00DD785C">
            <w:pPr>
              <w:ind w:left="111" w:right="111"/>
              <w:jc w:val="both"/>
              <w:rPr>
                <w:iCs/>
              </w:rPr>
            </w:pPr>
            <w:r>
              <w:rPr>
                <w:bCs/>
                <w:iCs/>
              </w:rPr>
              <w:t xml:space="preserve">Papildus aktivitātes pirmās </w:t>
            </w:r>
            <w:r>
              <w:rPr>
                <w:iCs/>
              </w:rPr>
              <w:t>projektu iesniegumu</w:t>
            </w:r>
            <w:r>
              <w:rPr>
                <w:bCs/>
                <w:iCs/>
              </w:rPr>
              <w:t xml:space="preserve"> atlases kārtas projektā</w:t>
            </w:r>
            <w:r>
              <w:t xml:space="preserve"> </w:t>
            </w:r>
            <w:r w:rsidRPr="00BD2317">
              <w:rPr>
                <w:bCs/>
                <w:iCs/>
              </w:rPr>
              <w:t>nr. 5.4.2.2/17/I/002</w:t>
            </w:r>
            <w:r>
              <w:rPr>
                <w:bCs/>
                <w:iCs/>
              </w:rPr>
              <w:t xml:space="preserve"> un trešās </w:t>
            </w:r>
            <w:r>
              <w:rPr>
                <w:iCs/>
              </w:rPr>
              <w:t xml:space="preserve">projektu iesniegumu </w:t>
            </w:r>
            <w:r>
              <w:rPr>
                <w:bCs/>
                <w:iCs/>
              </w:rPr>
              <w:t>atlases kārtas p</w:t>
            </w:r>
            <w:r w:rsidRPr="00856FE5">
              <w:rPr>
                <w:iCs/>
              </w:rPr>
              <w:t xml:space="preserve">rojektu </w:t>
            </w:r>
            <w:r w:rsidRPr="00841D4A">
              <w:rPr>
                <w:bCs/>
                <w:iCs/>
              </w:rPr>
              <w:t>SAMP 5.4.2.2.</w:t>
            </w:r>
            <w:r>
              <w:rPr>
                <w:bCs/>
                <w:iCs/>
              </w:rPr>
              <w:t xml:space="preserve"> ietvaros</w:t>
            </w:r>
            <w:r w:rsidRPr="00841D4A">
              <w:rPr>
                <w:bCs/>
                <w:iCs/>
              </w:rPr>
              <w:t xml:space="preserve"> </w:t>
            </w:r>
            <w:r w:rsidRPr="00856FE5">
              <w:rPr>
                <w:iCs/>
              </w:rPr>
              <w:t xml:space="preserve">plānots ieviest saskaņā ar noslēgto vienošanās un ne ilgāk kā līdz </w:t>
            </w:r>
            <w:r w:rsidRPr="003152D5">
              <w:rPr>
                <w:iCs/>
              </w:rPr>
              <w:t>2023.gada 31.decembrim. Prognozējams</w:t>
            </w:r>
            <w:r w:rsidRPr="00856FE5">
              <w:rPr>
                <w:iCs/>
              </w:rPr>
              <w:t>, ka projekt</w:t>
            </w:r>
            <w:r>
              <w:rPr>
                <w:iCs/>
              </w:rPr>
              <w:t>u</w:t>
            </w:r>
            <w:r w:rsidRPr="00856FE5">
              <w:rPr>
                <w:iCs/>
              </w:rPr>
              <w:t xml:space="preserve"> dar</w:t>
            </w:r>
            <w:r>
              <w:rPr>
                <w:iCs/>
              </w:rPr>
              <w:t>bu intensitāte būs līdzīga gan 2020., 2021</w:t>
            </w:r>
            <w:r w:rsidRPr="00856FE5">
              <w:rPr>
                <w:iCs/>
              </w:rPr>
              <w:t>. un 202</w:t>
            </w:r>
            <w:r>
              <w:rPr>
                <w:iCs/>
              </w:rPr>
              <w:t>2</w:t>
            </w:r>
            <w:r w:rsidRPr="00856FE5">
              <w:rPr>
                <w:iCs/>
              </w:rPr>
              <w:t xml:space="preserve">. gadā. </w:t>
            </w:r>
          </w:p>
          <w:p w14:paraId="3A3AD0CE" w14:textId="77777777" w:rsidR="00DD785C" w:rsidRPr="00856FE5" w:rsidRDefault="00DD785C" w:rsidP="00DD785C">
            <w:pPr>
              <w:ind w:left="111" w:right="111"/>
              <w:jc w:val="both"/>
              <w:rPr>
                <w:iCs/>
              </w:rPr>
            </w:pPr>
          </w:p>
          <w:p w14:paraId="7D694287" w14:textId="77777777" w:rsidR="00DD785C" w:rsidRDefault="00DD785C" w:rsidP="00DD785C">
            <w:pPr>
              <w:ind w:left="111" w:right="111"/>
              <w:jc w:val="both"/>
              <w:rPr>
                <w:iCs/>
              </w:rPr>
            </w:pPr>
            <w:r w:rsidRPr="00856FE5">
              <w:rPr>
                <w:iCs/>
              </w:rPr>
              <w:t>MK noteikumu projektam nepieciešamie valsts budžeta līdzekļi normatīvajos aktos noteiktajā kārtībā tiks pieprasīti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4A2A3120" w14:textId="77777777" w:rsidR="00DD785C" w:rsidRDefault="00DD785C" w:rsidP="00DD785C">
            <w:pPr>
              <w:ind w:left="111" w:right="111"/>
              <w:jc w:val="both"/>
              <w:rPr>
                <w:iCs/>
              </w:rPr>
            </w:pPr>
          </w:p>
          <w:p w14:paraId="4FAB6AAC" w14:textId="4C8395C4" w:rsidR="00DD785C" w:rsidRPr="005E7477" w:rsidRDefault="00DD785C" w:rsidP="00DD785C">
            <w:pPr>
              <w:ind w:left="111" w:right="111"/>
              <w:jc w:val="both"/>
            </w:pPr>
            <w:r>
              <w:t>Finansējuma saņēmēji var saņemt vienu vai vairākus avansa maksājumus, kuru kopsumma nepārsniedz 100% no projektam piešķirtā KF un valsts budžeta finansējuma apjoma. Avanss nepieciešams, lai varētu tikt uzsākti būvdarbi, projektēšanas darbi vai nodrošinātas piegādes.</w:t>
            </w:r>
          </w:p>
        </w:tc>
      </w:tr>
      <w:tr w:rsidR="00DD785C" w:rsidRPr="005E7477" w14:paraId="2766045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2142AD" w14:textId="77777777" w:rsidR="00DD785C" w:rsidRPr="005E7477" w:rsidRDefault="00DD785C" w:rsidP="00DD785C">
            <w:pPr>
              <w:rPr>
                <w:rFonts w:eastAsia="Times New Roman"/>
              </w:rPr>
            </w:pPr>
            <w:r w:rsidRPr="005E7477">
              <w:rPr>
                <w:rFonts w:eastAsia="Times New Roman"/>
              </w:rPr>
              <w:t>6.1. detalizēts ieņēmumu aprēķins</w:t>
            </w:r>
          </w:p>
        </w:tc>
        <w:tc>
          <w:tcPr>
            <w:tcW w:w="8175" w:type="dxa"/>
            <w:gridSpan w:val="7"/>
            <w:vMerge/>
            <w:vAlign w:val="center"/>
            <w:hideMark/>
          </w:tcPr>
          <w:p w14:paraId="6B07DAE9" w14:textId="77777777" w:rsidR="00DD785C" w:rsidRPr="005E7477" w:rsidRDefault="00DD785C" w:rsidP="00DD785C">
            <w:pPr>
              <w:rPr>
                <w:rFonts w:eastAsia="Times New Roman"/>
              </w:rPr>
            </w:pPr>
          </w:p>
        </w:tc>
      </w:tr>
      <w:tr w:rsidR="00DD785C" w:rsidRPr="005E7477" w14:paraId="1E15E189"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FC18CCC" w14:textId="77777777" w:rsidR="00DD785C" w:rsidRPr="005E7477" w:rsidRDefault="00DD785C" w:rsidP="00DD785C">
            <w:pPr>
              <w:rPr>
                <w:rFonts w:eastAsia="Times New Roman"/>
              </w:rPr>
            </w:pPr>
            <w:r w:rsidRPr="005E7477">
              <w:rPr>
                <w:rFonts w:eastAsia="Times New Roman"/>
              </w:rPr>
              <w:t>6.2. detalizēts izdevumu aprēķins</w:t>
            </w:r>
          </w:p>
        </w:tc>
        <w:tc>
          <w:tcPr>
            <w:tcW w:w="8175" w:type="dxa"/>
            <w:gridSpan w:val="7"/>
            <w:vMerge/>
            <w:vAlign w:val="center"/>
            <w:hideMark/>
          </w:tcPr>
          <w:p w14:paraId="0F432602" w14:textId="77777777" w:rsidR="00DD785C" w:rsidRPr="005E7477" w:rsidRDefault="00DD785C" w:rsidP="00DD785C">
            <w:pPr>
              <w:rPr>
                <w:rFonts w:eastAsia="Times New Roman"/>
              </w:rPr>
            </w:pPr>
          </w:p>
        </w:tc>
      </w:tr>
      <w:tr w:rsidR="00DD785C" w:rsidRPr="005E7477" w14:paraId="2D77B6EE"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87A1132" w14:textId="77777777" w:rsidR="00DD785C" w:rsidRPr="005E7477" w:rsidRDefault="00DD785C" w:rsidP="00DD785C">
            <w:pPr>
              <w:rPr>
                <w:rFonts w:eastAsia="Times New Roman"/>
              </w:rPr>
            </w:pPr>
            <w:r w:rsidRPr="005E7477">
              <w:rPr>
                <w:rFonts w:eastAsia="Times New Roman"/>
              </w:rPr>
              <w:t>7. Amata vietu skaita izmaiņas</w:t>
            </w:r>
          </w:p>
        </w:tc>
        <w:tc>
          <w:tcPr>
            <w:tcW w:w="8175" w:type="dxa"/>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DF28F7F" w14:textId="77777777" w:rsidR="00DD785C" w:rsidRPr="005E7477" w:rsidRDefault="00DD785C" w:rsidP="00DD785C">
            <w:pPr>
              <w:ind w:left="111" w:right="111"/>
              <w:rPr>
                <w:rFonts w:eastAsia="Times New Roman"/>
              </w:rPr>
            </w:pPr>
            <w:r w:rsidRPr="005E7477">
              <w:rPr>
                <w:rFonts w:eastAsia="Times New Roman"/>
              </w:rPr>
              <w:t>Noteikumu projekts šo jomu neskar.</w:t>
            </w:r>
          </w:p>
        </w:tc>
      </w:tr>
      <w:tr w:rsidR="00DD785C" w:rsidRPr="005E7477" w14:paraId="764A26D7" w14:textId="77777777" w:rsidTr="00877C17">
        <w:trPr>
          <w:jc w:val="center"/>
        </w:trPr>
        <w:tc>
          <w:tcPr>
            <w:tcW w:w="1986" w:type="dxa"/>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4B1A05A" w14:textId="77777777" w:rsidR="00DD785C" w:rsidRPr="005E7477" w:rsidRDefault="00DD785C" w:rsidP="00DD785C">
            <w:pPr>
              <w:rPr>
                <w:rFonts w:eastAsia="Times New Roman"/>
              </w:rPr>
            </w:pPr>
            <w:bookmarkStart w:id="4" w:name="_Hlk30433429"/>
            <w:r w:rsidRPr="005E7477">
              <w:rPr>
                <w:rFonts w:eastAsia="Times New Roman"/>
              </w:rPr>
              <w:t>8. Cita informācija</w:t>
            </w:r>
          </w:p>
        </w:tc>
        <w:tc>
          <w:tcPr>
            <w:tcW w:w="8175" w:type="dxa"/>
            <w:gridSpan w:val="7"/>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133D8550" w14:textId="55ADE133" w:rsidR="00DD785C" w:rsidRDefault="00DD785C" w:rsidP="00DD785C">
            <w:pPr>
              <w:spacing w:before="60"/>
              <w:ind w:left="111" w:right="111"/>
              <w:jc w:val="both"/>
              <w:rPr>
                <w:rFonts w:eastAsia="Times New Roman"/>
              </w:rPr>
            </w:pPr>
            <w:bookmarkStart w:id="5" w:name="_Hlk30433458"/>
            <w:r w:rsidRPr="00FB62E6">
              <w:rPr>
                <w:rFonts w:eastAsia="Times New Roman"/>
              </w:rPr>
              <w:t xml:space="preserve">LVĢMC ir valsts kapitālsabiedrība, kurai ir deleģēti valsts pārvaldes uzdevumi valsts vides monitoringa veikšanai. Paredzams, ka LVĢMC </w:t>
            </w:r>
            <w:r w:rsidRPr="00FB62E6">
              <w:t>trešās iesniegumu atlases kārtas projekta</w:t>
            </w:r>
            <w:r w:rsidRPr="00FB62E6">
              <w:rPr>
                <w:rFonts w:eastAsia="Times New Roman"/>
              </w:rPr>
              <w:t xml:space="preserve"> aktivitāšu īstenošana varētu tikt pabeigta 2023.gadā un pēc projekta gala maksājuma veikšanas un faktiskās pabeigšanas, sākot ar 2024.gadu projektu rezultātu uzturēšanas izmaksas (</w:t>
            </w:r>
            <w:r w:rsidRPr="00FB62E6">
              <w:t>projekta ietvaros iegādāto iekārtu un aprīkojuma ekspluatācijai un uzturēšanai)</w:t>
            </w:r>
            <w:r w:rsidRPr="00FB62E6">
              <w:rPr>
                <w:rFonts w:eastAsia="Times New Roman"/>
              </w:rPr>
              <w:t xml:space="preserve"> </w:t>
            </w:r>
            <w:r w:rsidRPr="00FB62E6">
              <w:t>būs nepieciešami arī papildu līdzekļi no valsts budžeta. Projekta ietvaros veikto pamatlīdzekļu uzturēšanas izmaksas tiks ņemtas vērā sastādot ikgadējo budžetu atbilstoši LVĢMC funkciju vai deleģēto pārvaldes uzdevumu veikšanai valsts vides monitoringa ietvaros.</w:t>
            </w:r>
            <w:r>
              <w:t xml:space="preserve"> Papildu izmaksas, kas nepieciešamas LVĢMC projekta rezultātu uzturēšanai pēc projekta </w:t>
            </w:r>
            <w:r>
              <w:lastRenderedPageBreak/>
              <w:t xml:space="preserve">pabeigšanas indikatīvi ir 8 000 </w:t>
            </w:r>
            <w:r w:rsidRPr="0A729909">
              <w:rPr>
                <w:i/>
                <w:iCs/>
              </w:rPr>
              <w:t xml:space="preserve">euro/gadā. </w:t>
            </w:r>
            <w:r w:rsidRPr="00FB62E6">
              <w:rPr>
                <w:rFonts w:eastAsia="Times New Roman"/>
              </w:rPr>
              <w:t xml:space="preserve">Jāņem vērā, ka LVĢMC trešās </w:t>
            </w:r>
            <w:r w:rsidRPr="00FB62E6">
              <w:rPr>
                <w:iCs/>
              </w:rPr>
              <w:t>projektu iesniegumu atlases</w:t>
            </w:r>
            <w:r w:rsidRPr="00FB62E6">
              <w:rPr>
                <w:rFonts w:eastAsia="Times New Roman"/>
              </w:rPr>
              <w:t xml:space="preserve"> kārtas projekta ietvaros iegādātās infrastruktūras uzturēšanas izmaksas pilnā apmērā no pašreiz piešķirtā finansējuma vides monitoringa un kontroles aprīkojuma uzturēšanai nav iespējams nodrošināt, jo projekta ietvaros tiek ierīkotas jaunas monitoringa vietas, kā arī iegādātas jaunas vides kontroles iekārtas (neaizstājot iepriekš esošas iekārtas), kas rada papildu izmaksas pie pašreizējiem uzturēšanas izdevumiem.</w:t>
            </w:r>
          </w:p>
          <w:p w14:paraId="0AA54376" w14:textId="77777777" w:rsidR="0062738A" w:rsidRPr="00FB62E6" w:rsidRDefault="0062738A" w:rsidP="00DD785C">
            <w:pPr>
              <w:spacing w:before="60"/>
              <w:ind w:left="111" w:right="111"/>
              <w:jc w:val="both"/>
              <w:rPr>
                <w:rFonts w:eastAsia="Times New Roman"/>
              </w:rPr>
            </w:pPr>
          </w:p>
          <w:p w14:paraId="202869D6" w14:textId="2DAD255E" w:rsidR="00DD785C" w:rsidRPr="00901CE9" w:rsidRDefault="00DD785C" w:rsidP="00DD785C">
            <w:pPr>
              <w:ind w:left="111" w:right="111"/>
              <w:jc w:val="both"/>
              <w:rPr>
                <w:lang w:eastAsia="ar-SA"/>
              </w:rPr>
            </w:pPr>
            <w:r w:rsidRPr="00FB62E6">
              <w:t xml:space="preserve">Šīs izmaksas tiks plānotas kā uzturēšanas izmaksas pabeigtam ES politiku instrumentu un pārējās ārvalstu finanšu palīdzības līdzfinansētam projektam, </w:t>
            </w:r>
            <w:r w:rsidRPr="00FB62E6">
              <w:rPr>
                <w:rFonts w:eastAsia="Times New Roman"/>
              </w:rPr>
              <w:t>un tiks pieprasītas ikgadēji VARAM budžeta sagatavošanas procesā kopā ar visu ministriju un citu centrālo valsts iestāžu jauno politikas iniciatīvu pieteikumiem, ievērojot valsts budžeta finansiālās iespējas</w:t>
            </w:r>
            <w:r w:rsidRPr="0A729909">
              <w:rPr>
                <w:rFonts w:eastAsia="Times New Roman"/>
              </w:rPr>
              <w:t xml:space="preserve"> atbilstoši normatīvajiem aktiem:</w:t>
            </w:r>
          </w:p>
          <w:p w14:paraId="1F56EE47" w14:textId="78A517C6" w:rsidR="00DD785C" w:rsidRDefault="00DD785C" w:rsidP="00DD785C">
            <w:pPr>
              <w:ind w:left="111" w:right="111"/>
              <w:jc w:val="both"/>
              <w:rPr>
                <w:rFonts w:eastAsia="Times New Roman"/>
              </w:rPr>
            </w:pPr>
            <w:r w:rsidRPr="0A729909">
              <w:rPr>
                <w:rFonts w:eastAsia="Times New Roman"/>
              </w:rPr>
              <w:t>1) ierosinot pārdalīt finansējumu no attiecīgā gada valsts budžeta  likumā noteiktās apropriācijas budžeta resora “74. Gadskārtējā valsts budžeta izpildes procesā pārdalāmais finansējums” programmā 01.00.00 “Apropriācijas rezerve” uz attiecīgu VARAM budžeta programmu/apakšprogrammu saskaņā ar Likumu par budžetu un finanšu vadību (9.</w:t>
            </w:r>
            <w:r w:rsidRPr="0A729909">
              <w:rPr>
                <w:rFonts w:eastAsia="Times New Roman"/>
                <w:vertAlign w:val="superscript"/>
              </w:rPr>
              <w:t>1</w:t>
            </w:r>
            <w:r w:rsidRPr="0A729909">
              <w:rPr>
                <w:rFonts w:eastAsia="Times New Roman"/>
              </w:rPr>
              <w:t xml:space="preserve"> panta 2.daļas 2.punkts)</w:t>
            </w:r>
            <w:r>
              <w:rPr>
                <w:rFonts w:eastAsia="Times New Roman"/>
              </w:rPr>
              <w:t>;</w:t>
            </w:r>
          </w:p>
          <w:p w14:paraId="50195120" w14:textId="585C97D6" w:rsidR="00DD785C" w:rsidRPr="004736C4" w:rsidRDefault="00DD785C" w:rsidP="00DD785C">
            <w:pPr>
              <w:ind w:left="111" w:right="111"/>
              <w:jc w:val="both"/>
              <w:rPr>
                <w:rFonts w:eastAsia="Times New Roman"/>
                <w:lang w:eastAsia="en-US"/>
              </w:rPr>
            </w:pPr>
            <w:r w:rsidRPr="0A729909">
              <w:rPr>
                <w:rFonts w:eastAsia="Times New Roman"/>
              </w:rPr>
              <w:t>2) sniedzot informāciju pamatbudžeta bāzes projekta sagatavošanai, tiks iekļauts finansējuma palielinājums izdevumos pabeigto ES politiku instrumentu un pārējās ārvalstu finanšu palīdzības līdzfinansēto projektu uzturēšanai saskaņā ar MK 2012.gada 11.decembra noteikum</w:t>
            </w:r>
            <w:r>
              <w:rPr>
                <w:rFonts w:eastAsia="Times New Roman"/>
              </w:rPr>
              <w:t>u</w:t>
            </w:r>
            <w:r w:rsidRPr="0A729909">
              <w:rPr>
                <w:rFonts w:eastAsia="Times New Roman"/>
              </w:rPr>
              <w:t xml:space="preserve"> Nr.867 “Kārtība, kādā nosakāms maksimāli pieļaujamais valsts budžeta izdevumu kopapjoms un maksimāli pieļaujamais valsts budžeta izdevumu kopējais apjoms katrai ministrijai un citām centrālajām valsts iestādēm vidējam termiņam” 10.4. apakšpunkt</w:t>
            </w:r>
            <w:r>
              <w:rPr>
                <w:rFonts w:eastAsia="Times New Roman"/>
              </w:rPr>
              <w:t>am</w:t>
            </w:r>
            <w:r w:rsidRPr="0A729909">
              <w:rPr>
                <w:rFonts w:eastAsia="Times New Roman"/>
              </w:rPr>
              <w:t>.</w:t>
            </w:r>
            <w:bookmarkEnd w:id="4"/>
            <w:bookmarkEnd w:id="5"/>
          </w:p>
        </w:tc>
      </w:tr>
    </w:tbl>
    <w:p w14:paraId="085EF4E3" w14:textId="77777777" w:rsidR="007A46E9" w:rsidRDefault="007A46E9" w:rsidP="00635F54">
      <w:pPr>
        <w:rPr>
          <w:i/>
          <w:iCs/>
          <w:color w:val="000000"/>
        </w:rPr>
      </w:pPr>
    </w:p>
    <w:tbl>
      <w:tblPr>
        <w:tblpPr w:leftFromText="180" w:rightFromText="180" w:vertAnchor="text" w:horzAnchor="margin" w:tblpXSpec="center" w:tblpY="124"/>
        <w:tblW w:w="5558"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0066"/>
      </w:tblGrid>
      <w:tr w:rsidR="001B5414" w:rsidRPr="00977124" w14:paraId="5D6D7A18" w14:textId="77777777" w:rsidTr="001B541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E253" w14:textId="77777777" w:rsidR="001B5414" w:rsidRPr="00977124" w:rsidRDefault="001B5414" w:rsidP="001B5414">
            <w:pPr>
              <w:spacing w:before="100" w:beforeAutospacing="1" w:after="100" w:afterAutospacing="1" w:line="293" w:lineRule="atLeast"/>
              <w:jc w:val="center"/>
              <w:rPr>
                <w:rFonts w:eastAsia="Times New Roman"/>
                <w:b/>
                <w:bCs/>
                <w:color w:val="000000"/>
                <w:sz w:val="20"/>
                <w:szCs w:val="20"/>
              </w:rPr>
            </w:pPr>
            <w:r w:rsidRPr="005E7477">
              <w:rPr>
                <w:rFonts w:eastAsia="Times New Roman"/>
                <w:b/>
                <w:color w:val="000000"/>
              </w:rPr>
              <w:t>IV. Tiesību akta projekta ietekme uz spēkā esošo tiesību normu sistēmu</w:t>
            </w:r>
          </w:p>
        </w:tc>
      </w:tr>
      <w:tr w:rsidR="001B5414" w:rsidRPr="00977124" w14:paraId="17365ACB" w14:textId="77777777" w:rsidTr="001B5414">
        <w:trPr>
          <w:trHeight w:val="450"/>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BF1D2F2" w14:textId="77777777" w:rsidR="001B5414" w:rsidRPr="00977124" w:rsidRDefault="001B5414" w:rsidP="001B5414">
            <w:pPr>
              <w:spacing w:before="100" w:beforeAutospacing="1" w:after="100" w:afterAutospacing="1" w:line="293" w:lineRule="atLeast"/>
              <w:jc w:val="center"/>
              <w:rPr>
                <w:rFonts w:eastAsia="Times New Roman"/>
                <w:b/>
                <w:color w:val="000000"/>
              </w:rPr>
            </w:pPr>
            <w:r w:rsidRPr="004B301B">
              <w:rPr>
                <w:bCs/>
                <w:iCs/>
                <w:color w:val="000000"/>
              </w:rPr>
              <w:t>Noteikumu</w:t>
            </w:r>
            <w:r w:rsidRPr="004B301B">
              <w:rPr>
                <w:bCs/>
                <w:color w:val="000000"/>
              </w:rPr>
              <w:t xml:space="preserve"> </w:t>
            </w:r>
            <w:r>
              <w:rPr>
                <w:bCs/>
                <w:color w:val="000000"/>
              </w:rPr>
              <w:t>p</w:t>
            </w:r>
            <w:r w:rsidRPr="00977124">
              <w:rPr>
                <w:bCs/>
                <w:color w:val="000000"/>
              </w:rPr>
              <w:t>rojekts šo jomu neskar</w:t>
            </w:r>
            <w:r>
              <w:rPr>
                <w:bCs/>
                <w:color w:val="000000"/>
              </w:rPr>
              <w:t>.</w:t>
            </w:r>
          </w:p>
        </w:tc>
      </w:tr>
    </w:tbl>
    <w:p w14:paraId="3DE55845" w14:textId="77777777" w:rsidR="007A46E9" w:rsidRPr="005E7477" w:rsidRDefault="007A46E9" w:rsidP="00635F54">
      <w:pPr>
        <w:rPr>
          <w:i/>
          <w:iCs/>
          <w:color w:val="000000"/>
        </w:rPr>
      </w:pPr>
    </w:p>
    <w:tbl>
      <w:tblPr>
        <w:tblpPr w:leftFromText="180" w:rightFromText="180" w:vertAnchor="text" w:horzAnchor="margin" w:tblpXSpec="center" w:tblpY="16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9"/>
        <w:gridCol w:w="2711"/>
        <w:gridCol w:w="6645"/>
      </w:tblGrid>
      <w:tr w:rsidR="001B5414" w:rsidRPr="00746DC0" w14:paraId="182569DA" w14:textId="77777777" w:rsidTr="001B5414">
        <w:trPr>
          <w:trHeight w:val="421"/>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14:paraId="7A4730BB" w14:textId="77777777" w:rsidR="001B5414" w:rsidRPr="00746DC0" w:rsidRDefault="001B5414" w:rsidP="001B5414">
            <w:pPr>
              <w:ind w:left="57" w:right="57"/>
              <w:jc w:val="center"/>
              <w:rPr>
                <w:rFonts w:eastAsia="Times New Roman"/>
              </w:rPr>
            </w:pPr>
            <w:r w:rsidRPr="00746DC0">
              <w:rPr>
                <w:rFonts w:eastAsia="Times New Roman"/>
                <w:b/>
              </w:rPr>
              <w:t>V. Tiesību akta projekta atbilstība Latvijas Republikas starptautiskajām saistībām</w:t>
            </w:r>
          </w:p>
        </w:tc>
      </w:tr>
      <w:tr w:rsidR="001B5414" w:rsidRPr="00746DC0" w14:paraId="4B99EDB3" w14:textId="77777777" w:rsidTr="001B5414">
        <w:trPr>
          <w:trHeight w:val="699"/>
        </w:trPr>
        <w:tc>
          <w:tcPr>
            <w:tcW w:w="709" w:type="dxa"/>
            <w:tcBorders>
              <w:top w:val="single" w:sz="4" w:space="0" w:color="auto"/>
              <w:left w:val="single" w:sz="4" w:space="0" w:color="auto"/>
              <w:bottom w:val="single" w:sz="4" w:space="0" w:color="auto"/>
              <w:right w:val="single" w:sz="4" w:space="0" w:color="auto"/>
            </w:tcBorders>
            <w:hideMark/>
          </w:tcPr>
          <w:p w14:paraId="6E5A83AB" w14:textId="77777777" w:rsidR="001B5414" w:rsidRPr="00746DC0" w:rsidRDefault="001B5414" w:rsidP="001B5414">
            <w:pPr>
              <w:ind w:left="57" w:right="57"/>
              <w:jc w:val="both"/>
              <w:rPr>
                <w:bCs/>
              </w:rPr>
            </w:pPr>
            <w:r w:rsidRPr="00746DC0">
              <w:rPr>
                <w:bCs/>
              </w:rPr>
              <w:t>1.</w:t>
            </w:r>
          </w:p>
        </w:tc>
        <w:tc>
          <w:tcPr>
            <w:tcW w:w="2711" w:type="dxa"/>
            <w:tcBorders>
              <w:top w:val="single" w:sz="4" w:space="0" w:color="auto"/>
              <w:left w:val="single" w:sz="4" w:space="0" w:color="auto"/>
              <w:bottom w:val="single" w:sz="4" w:space="0" w:color="auto"/>
              <w:right w:val="single" w:sz="4" w:space="0" w:color="auto"/>
            </w:tcBorders>
            <w:hideMark/>
          </w:tcPr>
          <w:p w14:paraId="217A2F29" w14:textId="77777777" w:rsidR="001B5414" w:rsidRPr="00746DC0" w:rsidRDefault="001B5414" w:rsidP="001B5414">
            <w:pPr>
              <w:ind w:left="57" w:right="57"/>
            </w:pPr>
            <w:r w:rsidRPr="00746DC0">
              <w:t>Saistības pret Eiropas Savienību</w:t>
            </w:r>
          </w:p>
        </w:tc>
        <w:tc>
          <w:tcPr>
            <w:tcW w:w="6645" w:type="dxa"/>
            <w:tcBorders>
              <w:top w:val="single" w:sz="4" w:space="0" w:color="auto"/>
              <w:left w:val="single" w:sz="4" w:space="0" w:color="auto"/>
              <w:bottom w:val="single" w:sz="4" w:space="0" w:color="auto"/>
              <w:right w:val="single" w:sz="4" w:space="0" w:color="auto"/>
            </w:tcBorders>
            <w:hideMark/>
          </w:tcPr>
          <w:p w14:paraId="676FEB12" w14:textId="77777777" w:rsidR="001B5414" w:rsidRPr="00746DC0" w:rsidRDefault="001B5414" w:rsidP="001B5414">
            <w:pPr>
              <w:shd w:val="clear" w:color="auto" w:fill="FFFFFF"/>
              <w:ind w:left="80" w:right="113"/>
              <w:jc w:val="both"/>
            </w:pPr>
            <w:r w:rsidRPr="00746DC0">
              <w:rPr>
                <w:iCs/>
              </w:rPr>
              <w:t>Noteikumu projekts šo jomu neskar.</w:t>
            </w:r>
          </w:p>
        </w:tc>
      </w:tr>
      <w:tr w:rsidR="001B5414" w:rsidRPr="00746DC0" w14:paraId="48CB9454" w14:textId="77777777" w:rsidTr="001B5414">
        <w:trPr>
          <w:trHeight w:val="339"/>
        </w:trPr>
        <w:tc>
          <w:tcPr>
            <w:tcW w:w="709" w:type="dxa"/>
            <w:tcBorders>
              <w:top w:val="single" w:sz="4" w:space="0" w:color="auto"/>
              <w:left w:val="single" w:sz="4" w:space="0" w:color="auto"/>
              <w:bottom w:val="single" w:sz="4" w:space="0" w:color="auto"/>
              <w:right w:val="single" w:sz="4" w:space="0" w:color="auto"/>
            </w:tcBorders>
            <w:hideMark/>
          </w:tcPr>
          <w:p w14:paraId="6B40D5E6" w14:textId="77777777" w:rsidR="001B5414" w:rsidRPr="00746DC0" w:rsidRDefault="001B5414" w:rsidP="001B5414">
            <w:pPr>
              <w:ind w:left="57" w:right="57"/>
              <w:jc w:val="both"/>
              <w:rPr>
                <w:bCs/>
              </w:rPr>
            </w:pPr>
            <w:r w:rsidRPr="00746DC0">
              <w:rPr>
                <w:bCs/>
              </w:rPr>
              <w:t>2.</w:t>
            </w:r>
          </w:p>
        </w:tc>
        <w:tc>
          <w:tcPr>
            <w:tcW w:w="2711" w:type="dxa"/>
            <w:tcBorders>
              <w:top w:val="single" w:sz="4" w:space="0" w:color="auto"/>
              <w:left w:val="single" w:sz="4" w:space="0" w:color="auto"/>
              <w:bottom w:val="single" w:sz="4" w:space="0" w:color="auto"/>
              <w:right w:val="single" w:sz="4" w:space="0" w:color="auto"/>
            </w:tcBorders>
            <w:hideMark/>
          </w:tcPr>
          <w:p w14:paraId="315ACBA5" w14:textId="77777777" w:rsidR="001B5414" w:rsidRPr="00746DC0" w:rsidRDefault="001B5414" w:rsidP="001B5414">
            <w:pPr>
              <w:ind w:left="57" w:right="57"/>
            </w:pPr>
            <w:r w:rsidRPr="00746DC0">
              <w:t>Citas starptautiskās saistības</w:t>
            </w:r>
          </w:p>
        </w:tc>
        <w:tc>
          <w:tcPr>
            <w:tcW w:w="6645" w:type="dxa"/>
            <w:tcBorders>
              <w:top w:val="single" w:sz="4" w:space="0" w:color="auto"/>
              <w:left w:val="single" w:sz="4" w:space="0" w:color="auto"/>
              <w:bottom w:val="single" w:sz="4" w:space="0" w:color="auto"/>
              <w:right w:val="single" w:sz="4" w:space="0" w:color="auto"/>
            </w:tcBorders>
            <w:hideMark/>
          </w:tcPr>
          <w:p w14:paraId="034352C9" w14:textId="77777777" w:rsidR="001B5414" w:rsidRPr="00746DC0" w:rsidRDefault="001B5414" w:rsidP="001B5414">
            <w:pPr>
              <w:shd w:val="clear" w:color="auto" w:fill="FFFFFF"/>
              <w:ind w:left="57" w:right="113"/>
              <w:jc w:val="both"/>
              <w:rPr>
                <w:kern w:val="24"/>
              </w:rPr>
            </w:pPr>
            <w:r w:rsidRPr="00746DC0">
              <w:rPr>
                <w:iCs/>
              </w:rPr>
              <w:t>Noteikumu projekts šo jomu neskar.</w:t>
            </w:r>
          </w:p>
        </w:tc>
      </w:tr>
      <w:tr w:rsidR="001B5414" w:rsidRPr="00746DC0" w14:paraId="1DDB7499" w14:textId="77777777" w:rsidTr="001B5414">
        <w:trPr>
          <w:trHeight w:val="325"/>
        </w:trPr>
        <w:tc>
          <w:tcPr>
            <w:tcW w:w="709" w:type="dxa"/>
            <w:tcBorders>
              <w:top w:val="single" w:sz="4" w:space="0" w:color="auto"/>
              <w:left w:val="single" w:sz="4" w:space="0" w:color="auto"/>
              <w:bottom w:val="single" w:sz="4" w:space="0" w:color="auto"/>
              <w:right w:val="single" w:sz="4" w:space="0" w:color="auto"/>
            </w:tcBorders>
            <w:hideMark/>
          </w:tcPr>
          <w:p w14:paraId="450633E8" w14:textId="77777777" w:rsidR="001B5414" w:rsidRPr="00746DC0" w:rsidRDefault="001B5414" w:rsidP="001B5414">
            <w:pPr>
              <w:ind w:left="57" w:right="57"/>
              <w:jc w:val="both"/>
              <w:rPr>
                <w:bCs/>
              </w:rPr>
            </w:pPr>
            <w:r w:rsidRPr="00746DC0">
              <w:rPr>
                <w:bCs/>
              </w:rPr>
              <w:t>3.</w:t>
            </w:r>
          </w:p>
        </w:tc>
        <w:tc>
          <w:tcPr>
            <w:tcW w:w="2711" w:type="dxa"/>
            <w:tcBorders>
              <w:top w:val="single" w:sz="4" w:space="0" w:color="auto"/>
              <w:left w:val="single" w:sz="4" w:space="0" w:color="auto"/>
              <w:bottom w:val="single" w:sz="4" w:space="0" w:color="auto"/>
              <w:right w:val="single" w:sz="4" w:space="0" w:color="auto"/>
            </w:tcBorders>
            <w:hideMark/>
          </w:tcPr>
          <w:p w14:paraId="1A023083" w14:textId="77777777" w:rsidR="001B5414" w:rsidRPr="00746DC0" w:rsidRDefault="001B5414" w:rsidP="001B5414">
            <w:pPr>
              <w:ind w:left="57" w:right="57"/>
            </w:pPr>
            <w:r w:rsidRPr="00746DC0">
              <w:t>Cita informācija</w:t>
            </w:r>
          </w:p>
        </w:tc>
        <w:tc>
          <w:tcPr>
            <w:tcW w:w="6645" w:type="dxa"/>
            <w:tcBorders>
              <w:top w:val="single" w:sz="4" w:space="0" w:color="auto"/>
              <w:left w:val="single" w:sz="4" w:space="0" w:color="auto"/>
              <w:bottom w:val="single" w:sz="4" w:space="0" w:color="auto"/>
              <w:right w:val="single" w:sz="4" w:space="0" w:color="auto"/>
            </w:tcBorders>
            <w:hideMark/>
          </w:tcPr>
          <w:p w14:paraId="610BD446" w14:textId="77777777" w:rsidR="001B5414" w:rsidRPr="00746DC0" w:rsidRDefault="001B5414" w:rsidP="001B5414">
            <w:pPr>
              <w:shd w:val="clear" w:color="auto" w:fill="FFFFFF"/>
              <w:ind w:left="57" w:right="113"/>
              <w:jc w:val="both"/>
            </w:pPr>
            <w:r w:rsidRPr="00746DC0">
              <w:t xml:space="preserve">Nav. </w:t>
            </w:r>
          </w:p>
        </w:tc>
      </w:tr>
    </w:tbl>
    <w:p w14:paraId="05E504F0" w14:textId="2157F120" w:rsidR="00635F54" w:rsidRDefault="00635F54" w:rsidP="00635F54">
      <w:pPr>
        <w:rPr>
          <w:i/>
          <w:iCs/>
          <w:color w:val="000000"/>
        </w:rPr>
      </w:pPr>
    </w:p>
    <w:p w14:paraId="6424E5B4" w14:textId="77777777" w:rsidR="004703FB" w:rsidRPr="00977124" w:rsidRDefault="004703FB" w:rsidP="00635F54">
      <w:pPr>
        <w:rPr>
          <w:i/>
          <w:iCs/>
          <w:color w:val="00000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694"/>
        <w:gridCol w:w="6945"/>
      </w:tblGrid>
      <w:tr w:rsidR="00635F54" w:rsidRPr="00977124" w14:paraId="7DD54171" w14:textId="77777777" w:rsidTr="00D26135">
        <w:trPr>
          <w:trHeight w:val="442"/>
        </w:trPr>
        <w:tc>
          <w:tcPr>
            <w:tcW w:w="1020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B5F3086" w14:textId="77777777" w:rsidR="00635F54" w:rsidRPr="00977124" w:rsidRDefault="00635F54">
            <w:pPr>
              <w:jc w:val="center"/>
              <w:rPr>
                <w:color w:val="000000"/>
                <w:lang w:eastAsia="en-US"/>
              </w:rPr>
            </w:pPr>
            <w:r w:rsidRPr="00977124">
              <w:rPr>
                <w:b/>
                <w:color w:val="000000"/>
              </w:rPr>
              <w:t>VI. Sabiedrības līdzdalība un komunikācijas aktivitātes</w:t>
            </w:r>
          </w:p>
        </w:tc>
      </w:tr>
      <w:tr w:rsidR="00635F54" w:rsidRPr="00977124" w14:paraId="107744C4" w14:textId="77777777" w:rsidTr="00D2613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3C982A" w14:textId="77777777" w:rsidR="00635F54" w:rsidRPr="00977124" w:rsidRDefault="00635F54">
            <w:pPr>
              <w:ind w:left="57" w:right="57"/>
              <w:jc w:val="both"/>
              <w:rPr>
                <w:bCs/>
                <w:color w:val="000000"/>
              </w:rPr>
            </w:pPr>
            <w:r w:rsidRPr="00977124">
              <w:rPr>
                <w:bCs/>
                <w:color w:val="000000"/>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4A676E0" w14:textId="77777777" w:rsidR="00635F54" w:rsidRPr="00977124" w:rsidRDefault="00635F54">
            <w:pPr>
              <w:tabs>
                <w:tab w:val="left" w:pos="170"/>
              </w:tabs>
              <w:ind w:right="57"/>
              <w:rPr>
                <w:color w:val="000000"/>
              </w:rPr>
            </w:pPr>
            <w:r w:rsidRPr="00977124">
              <w:rPr>
                <w:color w:val="000000"/>
              </w:rPr>
              <w:t>Plānotās sabiedrības līdzdalības un komunikācijas aktivitātes saistībā ar projektu</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tcPr>
          <w:p w14:paraId="212B2D58" w14:textId="607180C4" w:rsidR="00635F54" w:rsidRPr="00977124" w:rsidRDefault="004B301B" w:rsidP="00431493">
            <w:pPr>
              <w:shd w:val="clear" w:color="auto" w:fill="FFFFFF"/>
              <w:ind w:left="142" w:right="84"/>
              <w:jc w:val="both"/>
              <w:rPr>
                <w:color w:val="000000"/>
              </w:rPr>
            </w:pPr>
            <w:r w:rsidRPr="004B301B">
              <w:t>Sabiedrības līdzdalības u</w:t>
            </w:r>
            <w:r w:rsidR="00FD54AF">
              <w:t>n komunikācijas aktivitātes tik</w:t>
            </w:r>
            <w:r w:rsidR="00431493">
              <w:t>a</w:t>
            </w:r>
            <w:r w:rsidRPr="004B301B">
              <w:t xml:space="preserve"> nodrošinātas </w:t>
            </w:r>
            <w:r w:rsidR="00431493">
              <w:t>MK n</w:t>
            </w:r>
            <w:r w:rsidRPr="004B301B">
              <w:t>oteikumu projekta izstrādes un starpinstitūciju saskaņošanas procesa laikā. Saskaņā ar MK 2009. gada 25. augusta noteikumu Nr. 970 “Sabiedrības līdzdalības kārtība attīstības plānošanas procesā” 7.4.1 apak</w:t>
            </w:r>
            <w:r w:rsidR="00FD54AF">
              <w:t>špunktu sabiedrības pārstāvji tika</w:t>
            </w:r>
            <w:r w:rsidRPr="004B301B">
              <w:t xml:space="preserve"> aicināti līdzdarboties, rakstiski sniedzot viedokli par MK noteikumu projektu, tā izstrādes stadijā. MK noteikumu projekts divas nedēļas pirms tā izsludināšana</w:t>
            </w:r>
            <w:r w:rsidR="00410F27">
              <w:t xml:space="preserve">s Valsts sekretāru sanāksmē </w:t>
            </w:r>
            <w:r w:rsidR="00FD54AF">
              <w:t>tika</w:t>
            </w:r>
            <w:r w:rsidR="00C10255" w:rsidRPr="004B301B">
              <w:t xml:space="preserve"> </w:t>
            </w:r>
            <w:r w:rsidRPr="004B301B">
              <w:t xml:space="preserve">publicēts </w:t>
            </w:r>
            <w:r w:rsidRPr="004B301B">
              <w:lastRenderedPageBreak/>
              <w:t>VARAM tīmekļvietnē un nosūtīts publicēšanai Valsts kancelejas tīmekļvietnē.</w:t>
            </w:r>
          </w:p>
        </w:tc>
      </w:tr>
      <w:tr w:rsidR="00635F54" w:rsidRPr="00977124" w14:paraId="61FBE7CD" w14:textId="77777777" w:rsidTr="00D26135">
        <w:trPr>
          <w:trHeight w:val="416"/>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95C4BB" w14:textId="77777777" w:rsidR="00635F54" w:rsidRPr="00977124" w:rsidRDefault="00635F54">
            <w:pPr>
              <w:ind w:left="57" w:right="57"/>
              <w:jc w:val="both"/>
              <w:rPr>
                <w:bCs/>
                <w:color w:val="000000"/>
              </w:rPr>
            </w:pPr>
            <w:r w:rsidRPr="00977124">
              <w:rPr>
                <w:bCs/>
                <w:color w:val="000000"/>
              </w:rPr>
              <w:lastRenderedPageBreak/>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6EA9163E" w14:textId="77777777" w:rsidR="00635F54" w:rsidRPr="00977124" w:rsidRDefault="00635F54">
            <w:pPr>
              <w:ind w:right="57"/>
              <w:rPr>
                <w:color w:val="000000"/>
              </w:rPr>
            </w:pPr>
            <w:r w:rsidRPr="00977124">
              <w:rPr>
                <w:color w:val="000000"/>
              </w:rPr>
              <w:t>Sabiedrības līdzdalība projekta izstrādē</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67C74055" w14:textId="45C8A684" w:rsidR="001E0466" w:rsidRPr="00977124" w:rsidRDefault="00C557AF" w:rsidP="00431493">
            <w:pPr>
              <w:shd w:val="clear" w:color="auto" w:fill="FFFFFF"/>
              <w:ind w:left="142" w:right="84"/>
              <w:jc w:val="both"/>
              <w:rPr>
                <w:color w:val="000000"/>
              </w:rPr>
            </w:pPr>
            <w:r w:rsidRPr="00977124">
              <w:t xml:space="preserve">MK noteikumu projekts un tā sākotnējās ietekmes novērtējuma ziņojums </w:t>
            </w:r>
            <w:r w:rsidR="00B7455B">
              <w:t>2020.gada</w:t>
            </w:r>
            <w:r w:rsidR="0071545A">
              <w:t xml:space="preserve"> 28</w:t>
            </w:r>
            <w:r w:rsidR="009F6C55">
              <w:t>.</w:t>
            </w:r>
            <w:r w:rsidR="00B7455B">
              <w:t xml:space="preserve"> janvārī</w:t>
            </w:r>
            <w:r w:rsidRPr="00977124">
              <w:t xml:space="preserve"> publicēts VARAM tīmekļvietnē </w:t>
            </w:r>
            <w:r w:rsidRPr="00792533">
              <w:t>www.varam.gov.lv</w:t>
            </w:r>
            <w:r w:rsidRPr="00977124">
              <w:t xml:space="preserve"> un Valsts kancelejas tīmekļvietnē https://www.mk.gov.lv</w:t>
            </w:r>
            <w:r w:rsidR="00431493">
              <w:t>.</w:t>
            </w:r>
            <w:r w:rsidR="00C229B3" w:rsidRPr="00977124">
              <w:t xml:space="preserve"> </w:t>
            </w:r>
          </w:p>
        </w:tc>
      </w:tr>
      <w:tr w:rsidR="00635F54" w:rsidRPr="00977124" w14:paraId="4C92730C" w14:textId="77777777" w:rsidTr="00D26135">
        <w:trPr>
          <w:trHeight w:val="554"/>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F88508" w14:textId="77777777" w:rsidR="00635F54" w:rsidRPr="00977124" w:rsidRDefault="00635F54">
            <w:pPr>
              <w:ind w:left="57" w:right="57"/>
              <w:jc w:val="both"/>
              <w:rPr>
                <w:bCs/>
                <w:color w:val="000000"/>
              </w:rPr>
            </w:pPr>
            <w:r w:rsidRPr="00977124">
              <w:rPr>
                <w:bCs/>
                <w:color w:val="000000"/>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34144A6A" w14:textId="77777777" w:rsidR="00635F54" w:rsidRPr="00977124" w:rsidRDefault="00635F54">
            <w:pPr>
              <w:ind w:right="57"/>
              <w:rPr>
                <w:color w:val="000000"/>
              </w:rPr>
            </w:pPr>
            <w:r w:rsidRPr="00977124">
              <w:rPr>
                <w:color w:val="000000"/>
              </w:rPr>
              <w:t>Sabiedrības līdzdalības rezultāti</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57" w:type="dxa"/>
              <w:bottom w:w="0" w:type="dxa"/>
              <w:right w:w="57" w:type="dxa"/>
            </w:tcMar>
            <w:hideMark/>
          </w:tcPr>
          <w:p w14:paraId="09779B6E" w14:textId="64EC151C" w:rsidR="00635F54" w:rsidRPr="00977124" w:rsidRDefault="05D37119" w:rsidP="00431493">
            <w:pPr>
              <w:shd w:val="clear" w:color="auto" w:fill="FFFFFF" w:themeFill="background1"/>
              <w:ind w:left="142" w:right="84"/>
              <w:jc w:val="both"/>
              <w:rPr>
                <w:color w:val="000000"/>
              </w:rPr>
            </w:pPr>
            <w:r w:rsidRPr="0A729909">
              <w:rPr>
                <w:color w:val="000000" w:themeColor="text1"/>
              </w:rPr>
              <w:t>Divu nedēļu laikā no MK noteikumu projekta iz</w:t>
            </w:r>
            <w:r w:rsidR="3CFB0EB9" w:rsidRPr="0A729909">
              <w:rPr>
                <w:color w:val="000000" w:themeColor="text1"/>
              </w:rPr>
              <w:t>s</w:t>
            </w:r>
            <w:r w:rsidRPr="0A729909">
              <w:rPr>
                <w:color w:val="000000" w:themeColor="text1"/>
              </w:rPr>
              <w:t>ludināšanas VARAM un Valsts kancelejas tīmekļa vietnēs rakstiski viedokļi netika saņemti.</w:t>
            </w:r>
            <w:r w:rsidR="00E34BE6">
              <w:rPr>
                <w:color w:val="000000" w:themeColor="text1"/>
              </w:rPr>
              <w:t xml:space="preserve"> S</w:t>
            </w:r>
            <w:r w:rsidR="00E34BE6" w:rsidRPr="004B301B">
              <w:t>tarpinstitūciju saskaņošanas procesa laikā</w:t>
            </w:r>
            <w:r w:rsidR="00E34BE6">
              <w:t xml:space="preserve"> tika saņemti </w:t>
            </w:r>
            <w:r w:rsidR="006D028F">
              <w:t xml:space="preserve">MK noteikumu projekta </w:t>
            </w:r>
            <w:r w:rsidR="00E34BE6">
              <w:t xml:space="preserve">atzinumi un saskaņojumi no Finanšu ministrijas, Tieslietu ministrijas, Veselības ministrijas, Labklājības ministrijas, Pārresoru koordinācijas centra un Latvijas Pašvaldību savienības. </w:t>
            </w:r>
          </w:p>
        </w:tc>
      </w:tr>
      <w:tr w:rsidR="00635F54" w:rsidRPr="00977124" w14:paraId="2B4CB80D" w14:textId="77777777" w:rsidTr="00D26135">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547405" w14:textId="77777777" w:rsidR="00635F54" w:rsidRPr="00977124" w:rsidRDefault="00635F54">
            <w:pPr>
              <w:ind w:left="57" w:right="57"/>
              <w:jc w:val="both"/>
              <w:rPr>
                <w:bCs/>
                <w:color w:val="000000"/>
              </w:rPr>
            </w:pPr>
            <w:r w:rsidRPr="00977124">
              <w:rPr>
                <w:bCs/>
                <w:color w:val="000000"/>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28" w:type="dxa"/>
            </w:tcMar>
            <w:hideMark/>
          </w:tcPr>
          <w:p w14:paraId="27F3A36F" w14:textId="77777777" w:rsidR="00635F54" w:rsidRPr="00977124" w:rsidRDefault="00635F54">
            <w:pPr>
              <w:ind w:right="57"/>
              <w:rPr>
                <w:color w:val="000000"/>
              </w:rPr>
            </w:pPr>
            <w:r w:rsidRPr="00977124">
              <w:rPr>
                <w:color w:val="000000"/>
              </w:rPr>
              <w:t>Cita informācija</w:t>
            </w:r>
          </w:p>
        </w:tc>
        <w:tc>
          <w:tcPr>
            <w:tcW w:w="694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28" w:type="dxa"/>
              <w:bottom w:w="0" w:type="dxa"/>
              <w:right w:w="108" w:type="dxa"/>
            </w:tcMar>
            <w:hideMark/>
          </w:tcPr>
          <w:p w14:paraId="48D194F8" w14:textId="0E6D90E1" w:rsidR="00635F54" w:rsidRPr="00977124" w:rsidRDefault="004B301B" w:rsidP="00E164FE">
            <w:pPr>
              <w:ind w:left="142" w:right="84"/>
              <w:jc w:val="both"/>
              <w:rPr>
                <w:color w:val="000000"/>
              </w:rPr>
            </w:pPr>
            <w:r w:rsidRPr="004B301B">
              <w:rPr>
                <w:color w:val="000000"/>
              </w:rPr>
              <w:t xml:space="preserve">Īstenojot projektu, finansējuma saņēmējs nodrošina informācijas un publicitātes pasākumus, kas noteikti </w:t>
            </w:r>
            <w:r w:rsidRPr="004B301B">
              <w:rPr>
                <w:bCs/>
                <w:color w:val="000000"/>
              </w:rPr>
              <w:t>Eiropas Parlamenta un Padomes</w:t>
            </w:r>
            <w:r w:rsidRPr="004B301B">
              <w:rPr>
                <w:color w:val="000000"/>
              </w:rPr>
              <w:t xml:space="preserve"> regulā Nr.1303/2013 un normatīvajos aktos par Eiropas Savienības fondu publicitātes un vizuālās identitātes prasību nodrošināšanu.</w:t>
            </w:r>
          </w:p>
        </w:tc>
      </w:tr>
    </w:tbl>
    <w:p w14:paraId="162966AA" w14:textId="77777777" w:rsidR="00DA2B2C" w:rsidRPr="00977124" w:rsidRDefault="00DA2B2C" w:rsidP="004736C4">
      <w:pPr>
        <w:rPr>
          <w:color w:val="000000"/>
          <w:lang w:eastAsia="en-US"/>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761"/>
        <w:gridCol w:w="6878"/>
      </w:tblGrid>
      <w:tr w:rsidR="00635F54" w:rsidRPr="00977124" w14:paraId="6DAA7047" w14:textId="77777777" w:rsidTr="00D26135">
        <w:tc>
          <w:tcPr>
            <w:tcW w:w="10206" w:type="dxa"/>
            <w:gridSpan w:val="3"/>
            <w:tcBorders>
              <w:top w:val="single" w:sz="4" w:space="0" w:color="000000"/>
              <w:left w:val="single" w:sz="4" w:space="0" w:color="000000"/>
              <w:bottom w:val="single" w:sz="4" w:space="0" w:color="000000"/>
              <w:right w:val="single" w:sz="4" w:space="0" w:color="000000"/>
            </w:tcBorders>
            <w:hideMark/>
          </w:tcPr>
          <w:p w14:paraId="08BA49B6" w14:textId="77777777" w:rsidR="00635F54" w:rsidRPr="00977124" w:rsidRDefault="00635F54">
            <w:pPr>
              <w:jc w:val="center"/>
              <w:rPr>
                <w:color w:val="000000"/>
              </w:rPr>
            </w:pPr>
            <w:r w:rsidRPr="00977124">
              <w:rPr>
                <w:b/>
                <w:color w:val="000000"/>
              </w:rPr>
              <w:t>VII. Tiesību akta projekta izpildes nodrošināšana un tās ietekme uz institūcijām</w:t>
            </w:r>
          </w:p>
        </w:tc>
      </w:tr>
      <w:tr w:rsidR="00635F54" w:rsidRPr="00977124" w14:paraId="1CBA8B5B" w14:textId="77777777" w:rsidTr="00D26135">
        <w:tc>
          <w:tcPr>
            <w:tcW w:w="567" w:type="dxa"/>
            <w:tcBorders>
              <w:top w:val="single" w:sz="4" w:space="0" w:color="000000"/>
              <w:left w:val="single" w:sz="4" w:space="0" w:color="000000"/>
              <w:bottom w:val="single" w:sz="4" w:space="0" w:color="000000"/>
              <w:right w:val="single" w:sz="4" w:space="0" w:color="000000"/>
            </w:tcBorders>
            <w:hideMark/>
          </w:tcPr>
          <w:p w14:paraId="3EA25798"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1.</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7507292C" w14:textId="77777777" w:rsidR="00635F54" w:rsidRPr="00977124" w:rsidRDefault="00635F54">
            <w:pPr>
              <w:pStyle w:val="naisf"/>
              <w:spacing w:before="0" w:beforeAutospacing="0" w:after="0" w:afterAutospacing="0"/>
              <w:ind w:right="57"/>
              <w:rPr>
                <w:color w:val="000000"/>
              </w:rPr>
            </w:pPr>
            <w:r w:rsidRPr="00977124">
              <w:rPr>
                <w:color w:val="000000"/>
              </w:rPr>
              <w:t>Projekta izpildē iesaistītās institūcijas</w:t>
            </w:r>
          </w:p>
        </w:tc>
        <w:tc>
          <w:tcPr>
            <w:tcW w:w="68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2EC37DB6" w14:textId="54140B71" w:rsidR="00635F54" w:rsidRPr="00977124" w:rsidRDefault="00792698" w:rsidP="00BF1302">
            <w:pPr>
              <w:shd w:val="clear" w:color="auto" w:fill="FFFFFF"/>
              <w:ind w:left="113" w:right="113"/>
              <w:jc w:val="both"/>
              <w:rPr>
                <w:color w:val="000000"/>
              </w:rPr>
            </w:pPr>
            <w:r w:rsidRPr="00977124">
              <w:t>V</w:t>
            </w:r>
            <w:r w:rsidR="009F7D65" w:rsidRPr="00977124">
              <w:t>ARAM</w:t>
            </w:r>
            <w:r w:rsidR="00BF1302">
              <w:t xml:space="preserve"> kā atbildīgā iestāde, CFLA</w:t>
            </w:r>
            <w:r w:rsidRPr="00977124">
              <w:t xml:space="preserve"> kā sadarbības iestāde un</w:t>
            </w:r>
            <w:r w:rsidR="009F7D65" w:rsidRPr="00977124">
              <w:t xml:space="preserve"> </w:t>
            </w:r>
            <w:r w:rsidR="00977124" w:rsidRPr="00977124">
              <w:t>finansējuma saņēmēj</w:t>
            </w:r>
            <w:r w:rsidR="00B7455B">
              <w:t>i</w:t>
            </w:r>
            <w:r w:rsidRPr="00977124">
              <w:t>.</w:t>
            </w:r>
          </w:p>
        </w:tc>
      </w:tr>
      <w:tr w:rsidR="00635F54" w:rsidRPr="00977124" w14:paraId="4AEF08D4" w14:textId="77777777" w:rsidTr="00D26135">
        <w:tc>
          <w:tcPr>
            <w:tcW w:w="567" w:type="dxa"/>
            <w:tcBorders>
              <w:top w:val="single" w:sz="4" w:space="0" w:color="000000"/>
              <w:left w:val="single" w:sz="4" w:space="0" w:color="000000"/>
              <w:bottom w:val="single" w:sz="4" w:space="0" w:color="000000"/>
              <w:right w:val="single" w:sz="4" w:space="0" w:color="000000"/>
            </w:tcBorders>
            <w:hideMark/>
          </w:tcPr>
          <w:p w14:paraId="3B80EC8A"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2.</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BFF32BD" w14:textId="77777777" w:rsidR="00635F54" w:rsidRPr="00977124" w:rsidRDefault="00635F54">
            <w:pPr>
              <w:pStyle w:val="naisf"/>
              <w:spacing w:before="0" w:beforeAutospacing="0" w:after="0" w:afterAutospacing="0"/>
              <w:ind w:right="57"/>
              <w:rPr>
                <w:color w:val="000000"/>
              </w:rPr>
            </w:pPr>
            <w:r w:rsidRPr="00977124">
              <w:rPr>
                <w:color w:val="000000"/>
              </w:rPr>
              <w:t>Projekta izpildes ietekme uz pār</w:t>
            </w:r>
            <w:r w:rsidRPr="00977124">
              <w:rPr>
                <w:color w:val="000000"/>
              </w:rPr>
              <w:softHyphen/>
              <w:t>valdes funkcijām un institucionālo struktūru.</w:t>
            </w:r>
          </w:p>
          <w:p w14:paraId="684A56DF" w14:textId="77777777" w:rsidR="00635F54" w:rsidRPr="00977124" w:rsidRDefault="00635F54">
            <w:pPr>
              <w:pStyle w:val="naisf"/>
              <w:spacing w:before="0" w:beforeAutospacing="0" w:after="0" w:afterAutospacing="0"/>
              <w:ind w:right="57"/>
              <w:rPr>
                <w:color w:val="000000"/>
              </w:rPr>
            </w:pPr>
            <w:r w:rsidRPr="00977124">
              <w:rPr>
                <w:color w:val="000000"/>
              </w:rPr>
              <w:t>Jaunu institūciju izveide, esošu institūciju likvidācija vai reorga</w:t>
            </w:r>
            <w:r w:rsidRPr="00977124">
              <w:rPr>
                <w:color w:val="000000"/>
              </w:rPr>
              <w:softHyphen/>
              <w:t>nizācija, to ietekme uz institūcijas cilvēkresursiem</w:t>
            </w:r>
          </w:p>
        </w:tc>
        <w:tc>
          <w:tcPr>
            <w:tcW w:w="68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06F39D87" w14:textId="7F7F57DB" w:rsidR="00635F54" w:rsidRPr="00977124" w:rsidRDefault="00635F54" w:rsidP="00E164FE">
            <w:pPr>
              <w:shd w:val="clear" w:color="auto" w:fill="FFFFFF"/>
              <w:ind w:left="113" w:right="113"/>
              <w:jc w:val="both"/>
              <w:rPr>
                <w:color w:val="000000"/>
              </w:rPr>
            </w:pPr>
            <w:r w:rsidRPr="00977124">
              <w:rPr>
                <w:color w:val="000000"/>
              </w:rPr>
              <w:t>Nav plānota jaunu institūciju izveide, esošu institūciju likvidācija vai reorganizācija. MK noteikumu projekt</w:t>
            </w:r>
            <w:r w:rsidR="00C557AF" w:rsidRPr="00977124">
              <w:rPr>
                <w:color w:val="000000"/>
              </w:rPr>
              <w:t>ā</w:t>
            </w:r>
            <w:r w:rsidRPr="00977124">
              <w:rPr>
                <w:color w:val="000000"/>
              </w:rPr>
              <w:t xml:space="preserve"> ietvertajiem grozījumiem nav ietekmes uz pārvaldes funkcijām, institucionālo struktūru un institūcijas cilvēkresursiem, jo neparedz jaunu funkciju izpildi.</w:t>
            </w:r>
          </w:p>
        </w:tc>
      </w:tr>
      <w:tr w:rsidR="00635F54" w:rsidRPr="00977124" w14:paraId="19453B85" w14:textId="77777777" w:rsidTr="00D26135">
        <w:trPr>
          <w:trHeight w:val="361"/>
        </w:trPr>
        <w:tc>
          <w:tcPr>
            <w:tcW w:w="567" w:type="dxa"/>
            <w:tcBorders>
              <w:top w:val="single" w:sz="4" w:space="0" w:color="000000"/>
              <w:left w:val="single" w:sz="4" w:space="0" w:color="000000"/>
              <w:bottom w:val="single" w:sz="4" w:space="0" w:color="000000"/>
              <w:right w:val="single" w:sz="4" w:space="0" w:color="000000"/>
            </w:tcBorders>
            <w:hideMark/>
          </w:tcPr>
          <w:p w14:paraId="4F327D1D" w14:textId="77777777" w:rsidR="00635F54" w:rsidRPr="00977124" w:rsidRDefault="00635F54" w:rsidP="007D34AC">
            <w:pPr>
              <w:pStyle w:val="naisnod"/>
              <w:spacing w:before="0" w:beforeAutospacing="0" w:after="0" w:afterAutospacing="0"/>
              <w:ind w:left="57" w:right="57"/>
              <w:rPr>
                <w:color w:val="000000"/>
              </w:rPr>
            </w:pPr>
            <w:r w:rsidRPr="00977124">
              <w:rPr>
                <w:color w:val="000000"/>
              </w:rPr>
              <w:t>3.</w:t>
            </w:r>
          </w:p>
        </w:tc>
        <w:tc>
          <w:tcPr>
            <w:tcW w:w="2761"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hideMark/>
          </w:tcPr>
          <w:p w14:paraId="5EF6A20B" w14:textId="77777777" w:rsidR="00635F54" w:rsidRPr="00977124" w:rsidRDefault="00635F54">
            <w:pPr>
              <w:pStyle w:val="naisf"/>
              <w:spacing w:before="0" w:beforeAutospacing="0" w:after="0" w:afterAutospacing="0"/>
              <w:ind w:right="57"/>
              <w:rPr>
                <w:color w:val="000000"/>
              </w:rPr>
            </w:pPr>
            <w:r w:rsidRPr="00977124">
              <w:rPr>
                <w:color w:val="000000"/>
              </w:rPr>
              <w:t>Cita informācija</w:t>
            </w:r>
          </w:p>
        </w:tc>
        <w:tc>
          <w:tcPr>
            <w:tcW w:w="6878"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hideMark/>
          </w:tcPr>
          <w:p w14:paraId="36B3580A" w14:textId="2DFFB890" w:rsidR="00635F54" w:rsidRPr="00977124" w:rsidRDefault="00635F54">
            <w:pPr>
              <w:ind w:right="57"/>
              <w:jc w:val="both"/>
              <w:rPr>
                <w:color w:val="000000"/>
              </w:rPr>
            </w:pPr>
            <w:r w:rsidRPr="00977124">
              <w:rPr>
                <w:color w:val="000000"/>
              </w:rPr>
              <w:t>Nav</w:t>
            </w:r>
          </w:p>
        </w:tc>
      </w:tr>
    </w:tbl>
    <w:p w14:paraId="10092686" w14:textId="77777777" w:rsidR="00635F54" w:rsidRPr="00977124" w:rsidRDefault="00635F54" w:rsidP="00635F54">
      <w:pPr>
        <w:jc w:val="both"/>
        <w:rPr>
          <w:color w:val="000000"/>
        </w:rPr>
      </w:pPr>
    </w:p>
    <w:p w14:paraId="4A17A7EA" w14:textId="0119C8DB" w:rsidR="00635F54" w:rsidRDefault="00635F54" w:rsidP="00635F54">
      <w:pPr>
        <w:jc w:val="both"/>
        <w:rPr>
          <w:color w:val="000000"/>
        </w:rPr>
      </w:pPr>
    </w:p>
    <w:p w14:paraId="553B3BDF" w14:textId="77777777" w:rsidR="0062738A" w:rsidRPr="00977124" w:rsidRDefault="0062738A" w:rsidP="00635F54">
      <w:pPr>
        <w:jc w:val="both"/>
        <w:rPr>
          <w:color w:val="000000"/>
        </w:rPr>
      </w:pPr>
    </w:p>
    <w:p w14:paraId="08918F8E" w14:textId="77777777" w:rsidR="00635F54" w:rsidRPr="00977124" w:rsidRDefault="00635F54" w:rsidP="00635F54">
      <w:pPr>
        <w:ind w:left="-284"/>
        <w:jc w:val="both"/>
        <w:rPr>
          <w:color w:val="000000"/>
        </w:rPr>
      </w:pPr>
      <w:r w:rsidRPr="00977124">
        <w:rPr>
          <w:color w:val="000000"/>
        </w:rPr>
        <w:t>Vides aizsardzības un reģionālās</w:t>
      </w:r>
    </w:p>
    <w:p w14:paraId="533D025E" w14:textId="35BAF29F" w:rsidR="00635F54" w:rsidRPr="00977124" w:rsidRDefault="00635F54" w:rsidP="00635F54">
      <w:pPr>
        <w:ind w:left="-284"/>
        <w:jc w:val="both"/>
        <w:rPr>
          <w:color w:val="000000"/>
        </w:rPr>
      </w:pPr>
      <w:r w:rsidRPr="00977124">
        <w:rPr>
          <w:color w:val="000000"/>
        </w:rPr>
        <w:t xml:space="preserve">attīstības ministrs </w:t>
      </w:r>
      <w:r w:rsidRPr="00977124">
        <w:rPr>
          <w:color w:val="000000"/>
        </w:rPr>
        <w:tab/>
      </w:r>
      <w:r w:rsidRPr="00977124">
        <w:rPr>
          <w:color w:val="000000"/>
        </w:rPr>
        <w:tab/>
      </w:r>
      <w:r w:rsidRPr="00977124">
        <w:rPr>
          <w:color w:val="000000"/>
        </w:rPr>
        <w:tab/>
      </w:r>
      <w:r w:rsidRPr="00977124">
        <w:rPr>
          <w:color w:val="000000"/>
        </w:rPr>
        <w:tab/>
      </w:r>
      <w:r w:rsidR="00086EC1" w:rsidRPr="00977124">
        <w:rPr>
          <w:color w:val="000000"/>
        </w:rPr>
        <w:tab/>
      </w:r>
      <w:r w:rsidR="00086EC1" w:rsidRPr="00977124">
        <w:rPr>
          <w:color w:val="000000"/>
        </w:rPr>
        <w:tab/>
      </w:r>
      <w:r w:rsidRPr="00977124">
        <w:rPr>
          <w:color w:val="000000"/>
        </w:rPr>
        <w:tab/>
      </w:r>
      <w:r w:rsidR="008B3DDF" w:rsidRPr="00977124">
        <w:rPr>
          <w:color w:val="000000"/>
        </w:rPr>
        <w:tab/>
      </w:r>
      <w:r w:rsidR="00086EC1" w:rsidRPr="00977124">
        <w:rPr>
          <w:color w:val="000000"/>
        </w:rPr>
        <w:t>J</w:t>
      </w:r>
      <w:r w:rsidRPr="00977124">
        <w:rPr>
          <w:color w:val="000000"/>
        </w:rPr>
        <w:t>.Pūce</w:t>
      </w:r>
    </w:p>
    <w:p w14:paraId="519A5962" w14:textId="77777777" w:rsidR="00F11E47" w:rsidRPr="00977124" w:rsidRDefault="00F11E47" w:rsidP="00B74B68">
      <w:pPr>
        <w:tabs>
          <w:tab w:val="left" w:pos="6237"/>
        </w:tabs>
        <w:rPr>
          <w:color w:val="000000"/>
          <w:sz w:val="20"/>
          <w:szCs w:val="20"/>
        </w:rPr>
      </w:pPr>
    </w:p>
    <w:p w14:paraId="1B31C89E" w14:textId="5C74AA56" w:rsidR="008B3DDF" w:rsidRDefault="008B3DDF" w:rsidP="008B3DDF">
      <w:pPr>
        <w:pStyle w:val="naisf"/>
        <w:tabs>
          <w:tab w:val="left" w:pos="6840"/>
        </w:tabs>
        <w:spacing w:before="0" w:beforeAutospacing="0" w:after="0" w:afterAutospacing="0"/>
      </w:pPr>
    </w:p>
    <w:p w14:paraId="02B77FC2" w14:textId="77777777" w:rsidR="0062738A" w:rsidRPr="00977124" w:rsidRDefault="0062738A" w:rsidP="008B3DDF">
      <w:pPr>
        <w:pStyle w:val="naisf"/>
        <w:tabs>
          <w:tab w:val="left" w:pos="6840"/>
        </w:tabs>
        <w:spacing w:before="0" w:beforeAutospacing="0" w:after="0" w:afterAutospacing="0"/>
      </w:pPr>
    </w:p>
    <w:p w14:paraId="67B38E3C" w14:textId="77777777" w:rsidR="009F6C55" w:rsidRDefault="009F6C55" w:rsidP="009F6C55">
      <w:pPr>
        <w:pStyle w:val="naisf"/>
        <w:tabs>
          <w:tab w:val="left" w:pos="6840"/>
        </w:tabs>
        <w:spacing w:before="0" w:beforeAutospacing="0" w:after="0" w:afterAutospacing="0"/>
        <w:ind w:left="-284"/>
      </w:pPr>
      <w:bookmarkStart w:id="6" w:name="_GoBack"/>
      <w:bookmarkEnd w:id="6"/>
    </w:p>
    <w:p w14:paraId="6E6484A3" w14:textId="54ACF923" w:rsidR="009F6C55" w:rsidRDefault="009F6C55" w:rsidP="009F6C55">
      <w:pPr>
        <w:pStyle w:val="naisf"/>
        <w:tabs>
          <w:tab w:val="left" w:pos="6840"/>
        </w:tabs>
        <w:spacing w:before="0" w:beforeAutospacing="0" w:after="0" w:afterAutospacing="0"/>
        <w:ind w:left="-284"/>
      </w:pPr>
    </w:p>
    <w:p w14:paraId="0ADE8E62" w14:textId="170907D7" w:rsidR="0062738A" w:rsidRDefault="0062738A" w:rsidP="009F6C55">
      <w:pPr>
        <w:pStyle w:val="naisf"/>
        <w:tabs>
          <w:tab w:val="left" w:pos="6840"/>
        </w:tabs>
        <w:spacing w:before="0" w:beforeAutospacing="0" w:after="0" w:afterAutospacing="0"/>
        <w:ind w:left="-284"/>
      </w:pPr>
    </w:p>
    <w:p w14:paraId="507E8C76" w14:textId="77777777" w:rsidR="0062738A" w:rsidRDefault="0062738A" w:rsidP="009F6C55">
      <w:pPr>
        <w:pStyle w:val="naisf"/>
        <w:tabs>
          <w:tab w:val="left" w:pos="6840"/>
        </w:tabs>
        <w:spacing w:before="0" w:beforeAutospacing="0" w:after="0" w:afterAutospacing="0"/>
        <w:ind w:left="-284"/>
      </w:pPr>
    </w:p>
    <w:p w14:paraId="00AD8B76" w14:textId="2DE12C44" w:rsidR="0A729909" w:rsidRDefault="0A729909" w:rsidP="0A729909">
      <w:pPr>
        <w:jc w:val="both"/>
        <w:rPr>
          <w:rFonts w:eastAsia="Times New Roman"/>
          <w:sz w:val="20"/>
          <w:szCs w:val="20"/>
        </w:rPr>
      </w:pPr>
    </w:p>
    <w:p w14:paraId="01FCB16B" w14:textId="0DB550EE" w:rsidR="009F6C55" w:rsidRPr="009F6C55" w:rsidRDefault="009F6C55" w:rsidP="009F6C55">
      <w:pPr>
        <w:jc w:val="both"/>
        <w:rPr>
          <w:rFonts w:eastAsia="Times New Roman"/>
          <w:sz w:val="20"/>
          <w:szCs w:val="20"/>
        </w:rPr>
      </w:pPr>
      <w:r w:rsidRPr="009F6C55">
        <w:rPr>
          <w:rFonts w:eastAsia="Times New Roman"/>
          <w:sz w:val="20"/>
          <w:szCs w:val="20"/>
        </w:rPr>
        <w:t>D.Prižavoite, 67026946</w:t>
      </w:r>
    </w:p>
    <w:p w14:paraId="562F0F0A" w14:textId="53C85D7C" w:rsidR="009F6C55" w:rsidRDefault="00D05947" w:rsidP="009F6C55">
      <w:pPr>
        <w:jc w:val="both"/>
        <w:rPr>
          <w:rFonts w:eastAsia="Times New Roman"/>
          <w:color w:val="0000FF"/>
          <w:sz w:val="20"/>
          <w:szCs w:val="20"/>
          <w:u w:val="single"/>
        </w:rPr>
      </w:pPr>
      <w:hyperlink r:id="rId12" w:history="1">
        <w:r w:rsidR="009F6C55" w:rsidRPr="009F6C55">
          <w:rPr>
            <w:rFonts w:eastAsia="Times New Roman"/>
            <w:color w:val="0000FF"/>
            <w:sz w:val="20"/>
            <w:szCs w:val="20"/>
            <w:u w:val="single"/>
          </w:rPr>
          <w:t>dana.prizavoite@varam.gov.lv</w:t>
        </w:r>
      </w:hyperlink>
    </w:p>
    <w:p w14:paraId="48B743E0" w14:textId="77777777" w:rsidR="00E35230" w:rsidRPr="009F6C55" w:rsidRDefault="00E35230" w:rsidP="009F6C55">
      <w:pPr>
        <w:jc w:val="both"/>
        <w:rPr>
          <w:rFonts w:eastAsia="Times New Roman"/>
          <w:sz w:val="20"/>
          <w:szCs w:val="20"/>
        </w:rPr>
      </w:pPr>
    </w:p>
    <w:p w14:paraId="61ADF55C" w14:textId="77777777" w:rsidR="009F6C55" w:rsidRPr="009F6C55" w:rsidRDefault="009F6C55" w:rsidP="009F6C55">
      <w:pPr>
        <w:pStyle w:val="naisf"/>
        <w:tabs>
          <w:tab w:val="left" w:pos="6840"/>
        </w:tabs>
        <w:spacing w:before="0" w:beforeAutospacing="0" w:after="0" w:afterAutospacing="0"/>
        <w:ind w:left="-284"/>
      </w:pPr>
    </w:p>
    <w:sectPr w:rsidR="009F6C55" w:rsidRPr="009F6C55" w:rsidSect="007A5F19">
      <w:headerReference w:type="default" r:id="rId13"/>
      <w:footerReference w:type="even" r:id="rId14"/>
      <w:footerReference w:type="default" r:id="rId15"/>
      <w:headerReference w:type="first" r:id="rId16"/>
      <w:footerReference w:type="first" r:id="rId17"/>
      <w:pgSz w:w="11906" w:h="16838"/>
      <w:pgMar w:top="1276" w:right="1134" w:bottom="1134" w:left="1701" w:header="709" w:footer="4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7B51" w14:textId="77777777" w:rsidR="00D05947" w:rsidRDefault="00D05947">
      <w:r>
        <w:separator/>
      </w:r>
    </w:p>
  </w:endnote>
  <w:endnote w:type="continuationSeparator" w:id="0">
    <w:p w14:paraId="5BB96072" w14:textId="77777777" w:rsidR="00D05947" w:rsidRDefault="00D05947">
      <w:r>
        <w:continuationSeparator/>
      </w:r>
    </w:p>
  </w:endnote>
  <w:endnote w:type="continuationNotice" w:id="1">
    <w:p w14:paraId="6849D1DC" w14:textId="77777777" w:rsidR="00D05947" w:rsidRDefault="00D05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JULIAN">
    <w:altName w:val="Times New Roman"/>
    <w:charset w:val="00"/>
    <w:family w:val="auto"/>
    <w:pitch w:val="variable"/>
    <w:sig w:usb0="00000003" w:usb1="0000000A"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00AC" w14:textId="77777777" w:rsidR="00D05947" w:rsidRPr="00186C21" w:rsidRDefault="00D05947"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0C477" w14:textId="41026690" w:rsidR="00D05947" w:rsidRDefault="00D05947" w:rsidP="0A729909">
    <w:pPr>
      <w:jc w:val="both"/>
      <w:rPr>
        <w:sz w:val="20"/>
        <w:szCs w:val="20"/>
      </w:rPr>
    </w:pPr>
    <w:r w:rsidRPr="72E609BF">
      <w:rPr>
        <w:sz w:val="20"/>
        <w:szCs w:val="20"/>
      </w:rPr>
      <w:t>VARAMAnot_</w:t>
    </w:r>
    <w:r>
      <w:rPr>
        <w:sz w:val="20"/>
        <w:szCs w:val="20"/>
      </w:rPr>
      <w:t>11</w:t>
    </w:r>
    <w:r w:rsidRPr="72E609BF">
      <w:rPr>
        <w:sz w:val="20"/>
        <w:szCs w:val="20"/>
      </w:rPr>
      <w:t>0</w:t>
    </w:r>
    <w:r>
      <w:rPr>
        <w:sz w:val="20"/>
        <w:szCs w:val="20"/>
      </w:rPr>
      <w:t>5</w:t>
    </w:r>
    <w:r w:rsidRPr="72E609BF">
      <w:rPr>
        <w:sz w:val="20"/>
        <w:szCs w:val="20"/>
      </w:rPr>
      <w:t>2020_VSS-181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B119A" w14:textId="30944A14" w:rsidR="00D05947" w:rsidRPr="00291C43" w:rsidRDefault="00D05947" w:rsidP="0A729909">
    <w:pPr>
      <w:jc w:val="both"/>
      <w:rPr>
        <w:sz w:val="20"/>
        <w:szCs w:val="20"/>
      </w:rPr>
    </w:pPr>
    <w:r w:rsidRPr="72E609BF">
      <w:rPr>
        <w:sz w:val="20"/>
        <w:szCs w:val="20"/>
      </w:rPr>
      <w:t>VARAMAnot_</w:t>
    </w:r>
    <w:r>
      <w:rPr>
        <w:sz w:val="20"/>
        <w:szCs w:val="20"/>
      </w:rPr>
      <w:t>11</w:t>
    </w:r>
    <w:r w:rsidRPr="72E609BF">
      <w:rPr>
        <w:sz w:val="20"/>
        <w:szCs w:val="20"/>
      </w:rPr>
      <w:t>0</w:t>
    </w:r>
    <w:r>
      <w:rPr>
        <w:sz w:val="20"/>
        <w:szCs w:val="20"/>
      </w:rPr>
      <w:t>5</w:t>
    </w:r>
    <w:r w:rsidRPr="72E609BF">
      <w:rPr>
        <w:sz w:val="20"/>
        <w:szCs w:val="20"/>
      </w:rPr>
      <w:t>2020_VSS-181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746D5" w14:textId="77777777" w:rsidR="00D05947" w:rsidRDefault="00D05947">
      <w:r>
        <w:separator/>
      </w:r>
    </w:p>
  </w:footnote>
  <w:footnote w:type="continuationSeparator" w:id="0">
    <w:p w14:paraId="4BE5BBDE" w14:textId="77777777" w:rsidR="00D05947" w:rsidRDefault="00D05947">
      <w:r>
        <w:continuationSeparator/>
      </w:r>
    </w:p>
  </w:footnote>
  <w:footnote w:type="continuationNotice" w:id="1">
    <w:p w14:paraId="0BE2B927" w14:textId="77777777" w:rsidR="00D05947" w:rsidRDefault="00D059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2CDF4" w14:textId="77777777" w:rsidR="00D05947" w:rsidRDefault="00D05947"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6D5D">
      <w:rPr>
        <w:rStyle w:val="PageNumber"/>
        <w:noProof/>
      </w:rPr>
      <w:t>12</w:t>
    </w:r>
    <w:r>
      <w:rPr>
        <w:rStyle w:val="PageNumber"/>
      </w:rPr>
      <w:fldChar w:fldCharType="end"/>
    </w:r>
  </w:p>
  <w:p w14:paraId="6943AB22" w14:textId="77777777" w:rsidR="00D05947" w:rsidRDefault="00D059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4"/>
      <w:gridCol w:w="3024"/>
      <w:gridCol w:w="3024"/>
    </w:tblGrid>
    <w:tr w:rsidR="00D05947" w14:paraId="11C61230" w14:textId="77777777" w:rsidTr="0A729909">
      <w:tc>
        <w:tcPr>
          <w:tcW w:w="3024" w:type="dxa"/>
        </w:tcPr>
        <w:p w14:paraId="01EF4546" w14:textId="47B2BEAF" w:rsidR="00D05947" w:rsidRDefault="00D05947" w:rsidP="0A729909">
          <w:pPr>
            <w:pStyle w:val="Header"/>
            <w:ind w:left="-115"/>
          </w:pPr>
        </w:p>
      </w:tc>
      <w:tc>
        <w:tcPr>
          <w:tcW w:w="3024" w:type="dxa"/>
        </w:tcPr>
        <w:p w14:paraId="7C85876F" w14:textId="535E7D47" w:rsidR="00D05947" w:rsidRDefault="00D05947" w:rsidP="0A729909">
          <w:pPr>
            <w:pStyle w:val="Header"/>
            <w:jc w:val="center"/>
          </w:pPr>
        </w:p>
      </w:tc>
      <w:tc>
        <w:tcPr>
          <w:tcW w:w="3024" w:type="dxa"/>
        </w:tcPr>
        <w:p w14:paraId="7ED8482C" w14:textId="5276A52F" w:rsidR="00D05947" w:rsidRDefault="00D05947" w:rsidP="0A729909">
          <w:pPr>
            <w:pStyle w:val="Header"/>
            <w:ind w:right="-115"/>
            <w:jc w:val="right"/>
          </w:pPr>
        </w:p>
      </w:tc>
    </w:tr>
  </w:tbl>
  <w:p w14:paraId="0987A7DD" w14:textId="4DE608E3" w:rsidR="00D05947" w:rsidRDefault="00D05947" w:rsidP="0A729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479F"/>
    <w:multiLevelType w:val="multilevel"/>
    <w:tmpl w:val="484888A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 w15:restartNumberingAfterBreak="0">
    <w:nsid w:val="0A657102"/>
    <w:multiLevelType w:val="hybridMultilevel"/>
    <w:tmpl w:val="ADE01970"/>
    <w:lvl w:ilvl="0" w:tplc="FD844146">
      <w:numFmt w:val="bullet"/>
      <w:lvlText w:val="-"/>
      <w:lvlJc w:val="left"/>
      <w:pPr>
        <w:ind w:left="720" w:hanging="360"/>
      </w:pPr>
      <w:rPr>
        <w:rFonts w:ascii="Times New Roman" w:eastAsia="Calibri" w:hAnsi="Times New Roman" w:cs="Times New Roman" w:hint="default"/>
      </w:rPr>
    </w:lvl>
    <w:lvl w:ilvl="1" w:tplc="A614EE5C" w:tentative="1">
      <w:start w:val="1"/>
      <w:numFmt w:val="bullet"/>
      <w:lvlText w:val="o"/>
      <w:lvlJc w:val="left"/>
      <w:pPr>
        <w:ind w:left="1440" w:hanging="360"/>
      </w:pPr>
      <w:rPr>
        <w:rFonts w:ascii="Courier New" w:hAnsi="Courier New" w:cs="Courier New" w:hint="default"/>
      </w:rPr>
    </w:lvl>
    <w:lvl w:ilvl="2" w:tplc="ECFC05CA" w:tentative="1">
      <w:start w:val="1"/>
      <w:numFmt w:val="bullet"/>
      <w:lvlText w:val=""/>
      <w:lvlJc w:val="left"/>
      <w:pPr>
        <w:ind w:left="2160" w:hanging="360"/>
      </w:pPr>
      <w:rPr>
        <w:rFonts w:ascii="Wingdings" w:hAnsi="Wingdings" w:hint="default"/>
      </w:rPr>
    </w:lvl>
    <w:lvl w:ilvl="3" w:tplc="688E903A" w:tentative="1">
      <w:start w:val="1"/>
      <w:numFmt w:val="bullet"/>
      <w:lvlText w:val=""/>
      <w:lvlJc w:val="left"/>
      <w:pPr>
        <w:ind w:left="2880" w:hanging="360"/>
      </w:pPr>
      <w:rPr>
        <w:rFonts w:ascii="Symbol" w:hAnsi="Symbol" w:hint="default"/>
      </w:rPr>
    </w:lvl>
    <w:lvl w:ilvl="4" w:tplc="92100A8C" w:tentative="1">
      <w:start w:val="1"/>
      <w:numFmt w:val="bullet"/>
      <w:lvlText w:val="o"/>
      <w:lvlJc w:val="left"/>
      <w:pPr>
        <w:ind w:left="3600" w:hanging="360"/>
      </w:pPr>
      <w:rPr>
        <w:rFonts w:ascii="Courier New" w:hAnsi="Courier New" w:cs="Courier New" w:hint="default"/>
      </w:rPr>
    </w:lvl>
    <w:lvl w:ilvl="5" w:tplc="E5B63E9E" w:tentative="1">
      <w:start w:val="1"/>
      <w:numFmt w:val="bullet"/>
      <w:lvlText w:val=""/>
      <w:lvlJc w:val="left"/>
      <w:pPr>
        <w:ind w:left="4320" w:hanging="360"/>
      </w:pPr>
      <w:rPr>
        <w:rFonts w:ascii="Wingdings" w:hAnsi="Wingdings" w:hint="default"/>
      </w:rPr>
    </w:lvl>
    <w:lvl w:ilvl="6" w:tplc="A90A4F48" w:tentative="1">
      <w:start w:val="1"/>
      <w:numFmt w:val="bullet"/>
      <w:lvlText w:val=""/>
      <w:lvlJc w:val="left"/>
      <w:pPr>
        <w:ind w:left="5040" w:hanging="360"/>
      </w:pPr>
      <w:rPr>
        <w:rFonts w:ascii="Symbol" w:hAnsi="Symbol" w:hint="default"/>
      </w:rPr>
    </w:lvl>
    <w:lvl w:ilvl="7" w:tplc="D2C6778C" w:tentative="1">
      <w:start w:val="1"/>
      <w:numFmt w:val="bullet"/>
      <w:lvlText w:val="o"/>
      <w:lvlJc w:val="left"/>
      <w:pPr>
        <w:ind w:left="5760" w:hanging="360"/>
      </w:pPr>
      <w:rPr>
        <w:rFonts w:ascii="Courier New" w:hAnsi="Courier New" w:cs="Courier New" w:hint="default"/>
      </w:rPr>
    </w:lvl>
    <w:lvl w:ilvl="8" w:tplc="923C9696" w:tentative="1">
      <w:start w:val="1"/>
      <w:numFmt w:val="bullet"/>
      <w:lvlText w:val=""/>
      <w:lvlJc w:val="left"/>
      <w:pPr>
        <w:ind w:left="6480" w:hanging="360"/>
      </w:pPr>
      <w:rPr>
        <w:rFonts w:ascii="Wingdings" w:hAnsi="Wingdings" w:hint="default"/>
      </w:rPr>
    </w:lvl>
  </w:abstractNum>
  <w:abstractNum w:abstractNumId="2" w15:restartNumberingAfterBreak="0">
    <w:nsid w:val="0C9D14B6"/>
    <w:multiLevelType w:val="hybridMultilevel"/>
    <w:tmpl w:val="814A831A"/>
    <w:lvl w:ilvl="0" w:tplc="E04687A0">
      <w:start w:val="1"/>
      <w:numFmt w:val="bullet"/>
      <w:lvlText w:val="-"/>
      <w:lvlJc w:val="left"/>
      <w:pPr>
        <w:ind w:left="720" w:hanging="360"/>
      </w:pPr>
      <w:rPr>
        <w:rFonts w:ascii="AR JULIAN" w:hAnsi="AR JULIAN" w:hint="default"/>
      </w:rPr>
    </w:lvl>
    <w:lvl w:ilvl="1" w:tplc="665EC1FC" w:tentative="1">
      <w:start w:val="1"/>
      <w:numFmt w:val="bullet"/>
      <w:lvlText w:val="o"/>
      <w:lvlJc w:val="left"/>
      <w:pPr>
        <w:ind w:left="1440" w:hanging="360"/>
      </w:pPr>
      <w:rPr>
        <w:rFonts w:ascii="Courier New" w:hAnsi="Courier New" w:cs="Courier New" w:hint="default"/>
      </w:rPr>
    </w:lvl>
    <w:lvl w:ilvl="2" w:tplc="56903166" w:tentative="1">
      <w:start w:val="1"/>
      <w:numFmt w:val="bullet"/>
      <w:lvlText w:val=""/>
      <w:lvlJc w:val="left"/>
      <w:pPr>
        <w:ind w:left="2160" w:hanging="360"/>
      </w:pPr>
      <w:rPr>
        <w:rFonts w:ascii="Wingdings" w:hAnsi="Wingdings" w:hint="default"/>
      </w:rPr>
    </w:lvl>
    <w:lvl w:ilvl="3" w:tplc="7820E0DC" w:tentative="1">
      <w:start w:val="1"/>
      <w:numFmt w:val="bullet"/>
      <w:lvlText w:val=""/>
      <w:lvlJc w:val="left"/>
      <w:pPr>
        <w:ind w:left="2880" w:hanging="360"/>
      </w:pPr>
      <w:rPr>
        <w:rFonts w:ascii="Symbol" w:hAnsi="Symbol" w:hint="default"/>
      </w:rPr>
    </w:lvl>
    <w:lvl w:ilvl="4" w:tplc="E3409B48" w:tentative="1">
      <w:start w:val="1"/>
      <w:numFmt w:val="bullet"/>
      <w:lvlText w:val="o"/>
      <w:lvlJc w:val="left"/>
      <w:pPr>
        <w:ind w:left="3600" w:hanging="360"/>
      </w:pPr>
      <w:rPr>
        <w:rFonts w:ascii="Courier New" w:hAnsi="Courier New" w:cs="Courier New" w:hint="default"/>
      </w:rPr>
    </w:lvl>
    <w:lvl w:ilvl="5" w:tplc="C4382176" w:tentative="1">
      <w:start w:val="1"/>
      <w:numFmt w:val="bullet"/>
      <w:lvlText w:val=""/>
      <w:lvlJc w:val="left"/>
      <w:pPr>
        <w:ind w:left="4320" w:hanging="360"/>
      </w:pPr>
      <w:rPr>
        <w:rFonts w:ascii="Wingdings" w:hAnsi="Wingdings" w:hint="default"/>
      </w:rPr>
    </w:lvl>
    <w:lvl w:ilvl="6" w:tplc="117E6AA8" w:tentative="1">
      <w:start w:val="1"/>
      <w:numFmt w:val="bullet"/>
      <w:lvlText w:val=""/>
      <w:lvlJc w:val="left"/>
      <w:pPr>
        <w:ind w:left="5040" w:hanging="360"/>
      </w:pPr>
      <w:rPr>
        <w:rFonts w:ascii="Symbol" w:hAnsi="Symbol" w:hint="default"/>
      </w:rPr>
    </w:lvl>
    <w:lvl w:ilvl="7" w:tplc="3468FFC0" w:tentative="1">
      <w:start w:val="1"/>
      <w:numFmt w:val="bullet"/>
      <w:lvlText w:val="o"/>
      <w:lvlJc w:val="left"/>
      <w:pPr>
        <w:ind w:left="5760" w:hanging="360"/>
      </w:pPr>
      <w:rPr>
        <w:rFonts w:ascii="Courier New" w:hAnsi="Courier New" w:cs="Courier New" w:hint="default"/>
      </w:rPr>
    </w:lvl>
    <w:lvl w:ilvl="8" w:tplc="099E3A9A" w:tentative="1">
      <w:start w:val="1"/>
      <w:numFmt w:val="bullet"/>
      <w:lvlText w:val=""/>
      <w:lvlJc w:val="left"/>
      <w:pPr>
        <w:ind w:left="6480" w:hanging="360"/>
      </w:pPr>
      <w:rPr>
        <w:rFonts w:ascii="Wingdings" w:hAnsi="Wingdings" w:hint="default"/>
      </w:rPr>
    </w:lvl>
  </w:abstractNum>
  <w:abstractNum w:abstractNumId="3" w15:restartNumberingAfterBreak="0">
    <w:nsid w:val="0DB63C81"/>
    <w:multiLevelType w:val="hybridMultilevel"/>
    <w:tmpl w:val="4B7657A2"/>
    <w:lvl w:ilvl="0" w:tplc="8BDAC22E">
      <w:start w:val="1"/>
      <w:numFmt w:val="bullet"/>
      <w:lvlText w:val="-"/>
      <w:lvlJc w:val="left"/>
      <w:pPr>
        <w:ind w:left="720" w:hanging="360"/>
      </w:pPr>
      <w:rPr>
        <w:rFonts w:ascii="AR JULIAN" w:hAnsi="AR JULIAN" w:hint="default"/>
      </w:rPr>
    </w:lvl>
    <w:lvl w:ilvl="1" w:tplc="03808562" w:tentative="1">
      <w:start w:val="1"/>
      <w:numFmt w:val="bullet"/>
      <w:lvlText w:val="o"/>
      <w:lvlJc w:val="left"/>
      <w:pPr>
        <w:ind w:left="1440" w:hanging="360"/>
      </w:pPr>
      <w:rPr>
        <w:rFonts w:ascii="Courier New" w:hAnsi="Courier New" w:cs="Courier New" w:hint="default"/>
      </w:rPr>
    </w:lvl>
    <w:lvl w:ilvl="2" w:tplc="8C52CE3E" w:tentative="1">
      <w:start w:val="1"/>
      <w:numFmt w:val="bullet"/>
      <w:lvlText w:val=""/>
      <w:lvlJc w:val="left"/>
      <w:pPr>
        <w:ind w:left="2160" w:hanging="360"/>
      </w:pPr>
      <w:rPr>
        <w:rFonts w:ascii="Wingdings" w:hAnsi="Wingdings" w:hint="default"/>
      </w:rPr>
    </w:lvl>
    <w:lvl w:ilvl="3" w:tplc="BC161F90" w:tentative="1">
      <w:start w:val="1"/>
      <w:numFmt w:val="bullet"/>
      <w:lvlText w:val=""/>
      <w:lvlJc w:val="left"/>
      <w:pPr>
        <w:ind w:left="2880" w:hanging="360"/>
      </w:pPr>
      <w:rPr>
        <w:rFonts w:ascii="Symbol" w:hAnsi="Symbol" w:hint="default"/>
      </w:rPr>
    </w:lvl>
    <w:lvl w:ilvl="4" w:tplc="35FECC18" w:tentative="1">
      <w:start w:val="1"/>
      <w:numFmt w:val="bullet"/>
      <w:lvlText w:val="o"/>
      <w:lvlJc w:val="left"/>
      <w:pPr>
        <w:ind w:left="3600" w:hanging="360"/>
      </w:pPr>
      <w:rPr>
        <w:rFonts w:ascii="Courier New" w:hAnsi="Courier New" w:cs="Courier New" w:hint="default"/>
      </w:rPr>
    </w:lvl>
    <w:lvl w:ilvl="5" w:tplc="4A80A502" w:tentative="1">
      <w:start w:val="1"/>
      <w:numFmt w:val="bullet"/>
      <w:lvlText w:val=""/>
      <w:lvlJc w:val="left"/>
      <w:pPr>
        <w:ind w:left="4320" w:hanging="360"/>
      </w:pPr>
      <w:rPr>
        <w:rFonts w:ascii="Wingdings" w:hAnsi="Wingdings" w:hint="default"/>
      </w:rPr>
    </w:lvl>
    <w:lvl w:ilvl="6" w:tplc="BE94D3A4" w:tentative="1">
      <w:start w:val="1"/>
      <w:numFmt w:val="bullet"/>
      <w:lvlText w:val=""/>
      <w:lvlJc w:val="left"/>
      <w:pPr>
        <w:ind w:left="5040" w:hanging="360"/>
      </w:pPr>
      <w:rPr>
        <w:rFonts w:ascii="Symbol" w:hAnsi="Symbol" w:hint="default"/>
      </w:rPr>
    </w:lvl>
    <w:lvl w:ilvl="7" w:tplc="DCDC6ADA" w:tentative="1">
      <w:start w:val="1"/>
      <w:numFmt w:val="bullet"/>
      <w:lvlText w:val="o"/>
      <w:lvlJc w:val="left"/>
      <w:pPr>
        <w:ind w:left="5760" w:hanging="360"/>
      </w:pPr>
      <w:rPr>
        <w:rFonts w:ascii="Courier New" w:hAnsi="Courier New" w:cs="Courier New" w:hint="default"/>
      </w:rPr>
    </w:lvl>
    <w:lvl w:ilvl="8" w:tplc="BE624EC2" w:tentative="1">
      <w:start w:val="1"/>
      <w:numFmt w:val="bullet"/>
      <w:lvlText w:val=""/>
      <w:lvlJc w:val="left"/>
      <w:pPr>
        <w:ind w:left="6480" w:hanging="360"/>
      </w:pPr>
      <w:rPr>
        <w:rFonts w:ascii="Wingdings" w:hAnsi="Wingdings" w:hint="default"/>
      </w:rPr>
    </w:lvl>
  </w:abstractNum>
  <w:abstractNum w:abstractNumId="4" w15:restartNumberingAfterBreak="0">
    <w:nsid w:val="115D46E2"/>
    <w:multiLevelType w:val="hybridMultilevel"/>
    <w:tmpl w:val="3AE830E0"/>
    <w:lvl w:ilvl="0" w:tplc="055A9070">
      <w:start w:val="1"/>
      <w:numFmt w:val="bullet"/>
      <w:lvlText w:val=""/>
      <w:lvlJc w:val="left"/>
      <w:pPr>
        <w:ind w:left="720" w:hanging="360"/>
      </w:pPr>
      <w:rPr>
        <w:rFonts w:ascii="Symbol" w:hAnsi="Symbol" w:hint="default"/>
      </w:rPr>
    </w:lvl>
    <w:lvl w:ilvl="1" w:tplc="86FA9952" w:tentative="1">
      <w:start w:val="1"/>
      <w:numFmt w:val="bullet"/>
      <w:lvlText w:val="o"/>
      <w:lvlJc w:val="left"/>
      <w:pPr>
        <w:ind w:left="1440" w:hanging="360"/>
      </w:pPr>
      <w:rPr>
        <w:rFonts w:ascii="Courier New" w:hAnsi="Courier New" w:cs="Courier New" w:hint="default"/>
      </w:rPr>
    </w:lvl>
    <w:lvl w:ilvl="2" w:tplc="703C0CD2" w:tentative="1">
      <w:start w:val="1"/>
      <w:numFmt w:val="bullet"/>
      <w:lvlText w:val=""/>
      <w:lvlJc w:val="left"/>
      <w:pPr>
        <w:ind w:left="2160" w:hanging="360"/>
      </w:pPr>
      <w:rPr>
        <w:rFonts w:ascii="Wingdings" w:hAnsi="Wingdings" w:hint="default"/>
      </w:rPr>
    </w:lvl>
    <w:lvl w:ilvl="3" w:tplc="2F38C238" w:tentative="1">
      <w:start w:val="1"/>
      <w:numFmt w:val="bullet"/>
      <w:lvlText w:val=""/>
      <w:lvlJc w:val="left"/>
      <w:pPr>
        <w:ind w:left="2880" w:hanging="360"/>
      </w:pPr>
      <w:rPr>
        <w:rFonts w:ascii="Symbol" w:hAnsi="Symbol" w:hint="default"/>
      </w:rPr>
    </w:lvl>
    <w:lvl w:ilvl="4" w:tplc="9536D208" w:tentative="1">
      <w:start w:val="1"/>
      <w:numFmt w:val="bullet"/>
      <w:lvlText w:val="o"/>
      <w:lvlJc w:val="left"/>
      <w:pPr>
        <w:ind w:left="3600" w:hanging="360"/>
      </w:pPr>
      <w:rPr>
        <w:rFonts w:ascii="Courier New" w:hAnsi="Courier New" w:cs="Courier New" w:hint="default"/>
      </w:rPr>
    </w:lvl>
    <w:lvl w:ilvl="5" w:tplc="0B260F62" w:tentative="1">
      <w:start w:val="1"/>
      <w:numFmt w:val="bullet"/>
      <w:lvlText w:val=""/>
      <w:lvlJc w:val="left"/>
      <w:pPr>
        <w:ind w:left="4320" w:hanging="360"/>
      </w:pPr>
      <w:rPr>
        <w:rFonts w:ascii="Wingdings" w:hAnsi="Wingdings" w:hint="default"/>
      </w:rPr>
    </w:lvl>
    <w:lvl w:ilvl="6" w:tplc="773E0BB8" w:tentative="1">
      <w:start w:val="1"/>
      <w:numFmt w:val="bullet"/>
      <w:lvlText w:val=""/>
      <w:lvlJc w:val="left"/>
      <w:pPr>
        <w:ind w:left="5040" w:hanging="360"/>
      </w:pPr>
      <w:rPr>
        <w:rFonts w:ascii="Symbol" w:hAnsi="Symbol" w:hint="default"/>
      </w:rPr>
    </w:lvl>
    <w:lvl w:ilvl="7" w:tplc="163AF458" w:tentative="1">
      <w:start w:val="1"/>
      <w:numFmt w:val="bullet"/>
      <w:lvlText w:val="o"/>
      <w:lvlJc w:val="left"/>
      <w:pPr>
        <w:ind w:left="5760" w:hanging="360"/>
      </w:pPr>
      <w:rPr>
        <w:rFonts w:ascii="Courier New" w:hAnsi="Courier New" w:cs="Courier New" w:hint="default"/>
      </w:rPr>
    </w:lvl>
    <w:lvl w:ilvl="8" w:tplc="8A72AE1C" w:tentative="1">
      <w:start w:val="1"/>
      <w:numFmt w:val="bullet"/>
      <w:lvlText w:val=""/>
      <w:lvlJc w:val="left"/>
      <w:pPr>
        <w:ind w:left="6480" w:hanging="360"/>
      </w:pPr>
      <w:rPr>
        <w:rFonts w:ascii="Wingdings" w:hAnsi="Wingdings" w:hint="default"/>
      </w:rPr>
    </w:lvl>
  </w:abstractNum>
  <w:abstractNum w:abstractNumId="5" w15:restartNumberingAfterBreak="0">
    <w:nsid w:val="1CE11946"/>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6" w15:restartNumberingAfterBreak="0">
    <w:nsid w:val="1DE6407D"/>
    <w:multiLevelType w:val="hybridMultilevel"/>
    <w:tmpl w:val="1292D20E"/>
    <w:lvl w:ilvl="0" w:tplc="AE1E65AC">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24CFA"/>
    <w:multiLevelType w:val="hybridMultilevel"/>
    <w:tmpl w:val="CFF44B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82F4A0C"/>
    <w:multiLevelType w:val="hybridMultilevel"/>
    <w:tmpl w:val="E19E210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A665467"/>
    <w:multiLevelType w:val="hybridMultilevel"/>
    <w:tmpl w:val="D60AF526"/>
    <w:lvl w:ilvl="0" w:tplc="5D005BD8">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0" w15:restartNumberingAfterBreak="0">
    <w:nsid w:val="2D0A1D34"/>
    <w:multiLevelType w:val="hybridMultilevel"/>
    <w:tmpl w:val="555886CC"/>
    <w:lvl w:ilvl="0" w:tplc="E40E9F06">
      <w:start w:val="1"/>
      <w:numFmt w:val="decimal"/>
      <w:lvlText w:val="%1)"/>
      <w:lvlJc w:val="left"/>
      <w:pPr>
        <w:ind w:left="491" w:hanging="360"/>
      </w:pPr>
      <w:rPr>
        <w:rFonts w:hint="default"/>
      </w:rPr>
    </w:lvl>
    <w:lvl w:ilvl="1" w:tplc="04260019" w:tentative="1">
      <w:start w:val="1"/>
      <w:numFmt w:val="lowerLetter"/>
      <w:lvlText w:val="%2."/>
      <w:lvlJc w:val="left"/>
      <w:pPr>
        <w:ind w:left="1211" w:hanging="360"/>
      </w:pPr>
    </w:lvl>
    <w:lvl w:ilvl="2" w:tplc="0426001B" w:tentative="1">
      <w:start w:val="1"/>
      <w:numFmt w:val="lowerRoman"/>
      <w:lvlText w:val="%3."/>
      <w:lvlJc w:val="right"/>
      <w:pPr>
        <w:ind w:left="1931" w:hanging="180"/>
      </w:pPr>
    </w:lvl>
    <w:lvl w:ilvl="3" w:tplc="0426000F" w:tentative="1">
      <w:start w:val="1"/>
      <w:numFmt w:val="decimal"/>
      <w:lvlText w:val="%4."/>
      <w:lvlJc w:val="left"/>
      <w:pPr>
        <w:ind w:left="2651" w:hanging="360"/>
      </w:pPr>
    </w:lvl>
    <w:lvl w:ilvl="4" w:tplc="04260019" w:tentative="1">
      <w:start w:val="1"/>
      <w:numFmt w:val="lowerLetter"/>
      <w:lvlText w:val="%5."/>
      <w:lvlJc w:val="left"/>
      <w:pPr>
        <w:ind w:left="3371" w:hanging="360"/>
      </w:pPr>
    </w:lvl>
    <w:lvl w:ilvl="5" w:tplc="0426001B" w:tentative="1">
      <w:start w:val="1"/>
      <w:numFmt w:val="lowerRoman"/>
      <w:lvlText w:val="%6."/>
      <w:lvlJc w:val="right"/>
      <w:pPr>
        <w:ind w:left="4091" w:hanging="180"/>
      </w:pPr>
    </w:lvl>
    <w:lvl w:ilvl="6" w:tplc="0426000F" w:tentative="1">
      <w:start w:val="1"/>
      <w:numFmt w:val="decimal"/>
      <w:lvlText w:val="%7."/>
      <w:lvlJc w:val="left"/>
      <w:pPr>
        <w:ind w:left="4811" w:hanging="360"/>
      </w:pPr>
    </w:lvl>
    <w:lvl w:ilvl="7" w:tplc="04260019" w:tentative="1">
      <w:start w:val="1"/>
      <w:numFmt w:val="lowerLetter"/>
      <w:lvlText w:val="%8."/>
      <w:lvlJc w:val="left"/>
      <w:pPr>
        <w:ind w:left="5531" w:hanging="360"/>
      </w:pPr>
    </w:lvl>
    <w:lvl w:ilvl="8" w:tplc="0426001B" w:tentative="1">
      <w:start w:val="1"/>
      <w:numFmt w:val="lowerRoman"/>
      <w:lvlText w:val="%9."/>
      <w:lvlJc w:val="right"/>
      <w:pPr>
        <w:ind w:left="6251" w:hanging="180"/>
      </w:pPr>
    </w:lvl>
  </w:abstractNum>
  <w:abstractNum w:abstractNumId="11" w15:restartNumberingAfterBreak="0">
    <w:nsid w:val="2F1E4BD6"/>
    <w:multiLevelType w:val="multilevel"/>
    <w:tmpl w:val="299E1DFA"/>
    <w:lvl w:ilvl="0">
      <w:start w:val="1"/>
      <w:numFmt w:val="decimal"/>
      <w:lvlText w:val="%1."/>
      <w:lvlJc w:val="left"/>
      <w:pPr>
        <w:ind w:left="1074" w:hanging="360"/>
      </w:pPr>
      <w:rPr>
        <w:rFonts w:ascii="Times New Roman" w:eastAsia="Times New Roman" w:hAnsi="Times New Roman" w:cs="Times New Roman"/>
      </w:rPr>
    </w:lvl>
    <w:lvl w:ilvl="1">
      <w:start w:val="1"/>
      <w:numFmt w:val="decimal"/>
      <w:isLgl/>
      <w:lvlText w:val="%1.%2."/>
      <w:lvlJc w:val="left"/>
      <w:pPr>
        <w:ind w:left="1434" w:hanging="36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4" w:hanging="720"/>
      </w:pPr>
      <w:rPr>
        <w:rFonts w:hint="default"/>
      </w:rPr>
    </w:lvl>
    <w:lvl w:ilvl="4">
      <w:start w:val="1"/>
      <w:numFmt w:val="decimal"/>
      <w:isLgl/>
      <w:lvlText w:val="%1.%2.%3.%4.%5."/>
      <w:lvlJc w:val="left"/>
      <w:pPr>
        <w:ind w:left="3234" w:hanging="1080"/>
      </w:pPr>
      <w:rPr>
        <w:rFonts w:hint="default"/>
      </w:rPr>
    </w:lvl>
    <w:lvl w:ilvl="5">
      <w:start w:val="1"/>
      <w:numFmt w:val="decimal"/>
      <w:isLgl/>
      <w:lvlText w:val="%1.%2.%3.%4.%5.%6."/>
      <w:lvlJc w:val="left"/>
      <w:pPr>
        <w:ind w:left="3594" w:hanging="1080"/>
      </w:pPr>
      <w:rPr>
        <w:rFonts w:hint="default"/>
      </w:rPr>
    </w:lvl>
    <w:lvl w:ilvl="6">
      <w:start w:val="1"/>
      <w:numFmt w:val="decimal"/>
      <w:isLgl/>
      <w:lvlText w:val="%1.%2.%3.%4.%5.%6.%7."/>
      <w:lvlJc w:val="left"/>
      <w:pPr>
        <w:ind w:left="4314" w:hanging="1440"/>
      </w:pPr>
      <w:rPr>
        <w:rFonts w:hint="default"/>
      </w:rPr>
    </w:lvl>
    <w:lvl w:ilvl="7">
      <w:start w:val="1"/>
      <w:numFmt w:val="decimal"/>
      <w:isLgl/>
      <w:lvlText w:val="%1.%2.%3.%4.%5.%6.%7.%8."/>
      <w:lvlJc w:val="left"/>
      <w:pPr>
        <w:ind w:left="4674" w:hanging="1440"/>
      </w:pPr>
      <w:rPr>
        <w:rFonts w:hint="default"/>
      </w:rPr>
    </w:lvl>
    <w:lvl w:ilvl="8">
      <w:start w:val="1"/>
      <w:numFmt w:val="decimal"/>
      <w:isLgl/>
      <w:lvlText w:val="%1.%2.%3.%4.%5.%6.%7.%8.%9."/>
      <w:lvlJc w:val="left"/>
      <w:pPr>
        <w:ind w:left="5394" w:hanging="1800"/>
      </w:pPr>
      <w:rPr>
        <w:rFonts w:hint="default"/>
      </w:rPr>
    </w:lvl>
  </w:abstractNum>
  <w:abstractNum w:abstractNumId="12" w15:restartNumberingAfterBreak="0">
    <w:nsid w:val="31042873"/>
    <w:multiLevelType w:val="hybridMultilevel"/>
    <w:tmpl w:val="E8E682F2"/>
    <w:lvl w:ilvl="0" w:tplc="DAA0D2C8">
      <w:start w:val="4"/>
      <w:numFmt w:val="bullet"/>
      <w:lvlText w:val="-"/>
      <w:lvlJc w:val="left"/>
      <w:pPr>
        <w:ind w:left="945" w:hanging="360"/>
      </w:pPr>
      <w:rPr>
        <w:rFonts w:ascii="Times New Roman" w:eastAsia="Calibri" w:hAnsi="Times New Roman" w:cs="Times New Roman" w:hint="default"/>
      </w:rPr>
    </w:lvl>
    <w:lvl w:ilvl="1" w:tplc="04260003" w:tentative="1">
      <w:start w:val="1"/>
      <w:numFmt w:val="bullet"/>
      <w:lvlText w:val="o"/>
      <w:lvlJc w:val="left"/>
      <w:pPr>
        <w:ind w:left="1665" w:hanging="360"/>
      </w:pPr>
      <w:rPr>
        <w:rFonts w:ascii="Courier New" w:hAnsi="Courier New" w:cs="Courier New" w:hint="default"/>
      </w:rPr>
    </w:lvl>
    <w:lvl w:ilvl="2" w:tplc="04260005" w:tentative="1">
      <w:start w:val="1"/>
      <w:numFmt w:val="bullet"/>
      <w:lvlText w:val=""/>
      <w:lvlJc w:val="left"/>
      <w:pPr>
        <w:ind w:left="2385" w:hanging="360"/>
      </w:pPr>
      <w:rPr>
        <w:rFonts w:ascii="Wingdings" w:hAnsi="Wingdings" w:hint="default"/>
      </w:rPr>
    </w:lvl>
    <w:lvl w:ilvl="3" w:tplc="04260001" w:tentative="1">
      <w:start w:val="1"/>
      <w:numFmt w:val="bullet"/>
      <w:lvlText w:val=""/>
      <w:lvlJc w:val="left"/>
      <w:pPr>
        <w:ind w:left="3105" w:hanging="360"/>
      </w:pPr>
      <w:rPr>
        <w:rFonts w:ascii="Symbol" w:hAnsi="Symbol" w:hint="default"/>
      </w:rPr>
    </w:lvl>
    <w:lvl w:ilvl="4" w:tplc="04260003" w:tentative="1">
      <w:start w:val="1"/>
      <w:numFmt w:val="bullet"/>
      <w:lvlText w:val="o"/>
      <w:lvlJc w:val="left"/>
      <w:pPr>
        <w:ind w:left="3825" w:hanging="360"/>
      </w:pPr>
      <w:rPr>
        <w:rFonts w:ascii="Courier New" w:hAnsi="Courier New" w:cs="Courier New" w:hint="default"/>
      </w:rPr>
    </w:lvl>
    <w:lvl w:ilvl="5" w:tplc="04260005" w:tentative="1">
      <w:start w:val="1"/>
      <w:numFmt w:val="bullet"/>
      <w:lvlText w:val=""/>
      <w:lvlJc w:val="left"/>
      <w:pPr>
        <w:ind w:left="4545" w:hanging="360"/>
      </w:pPr>
      <w:rPr>
        <w:rFonts w:ascii="Wingdings" w:hAnsi="Wingdings" w:hint="default"/>
      </w:rPr>
    </w:lvl>
    <w:lvl w:ilvl="6" w:tplc="04260001" w:tentative="1">
      <w:start w:val="1"/>
      <w:numFmt w:val="bullet"/>
      <w:lvlText w:val=""/>
      <w:lvlJc w:val="left"/>
      <w:pPr>
        <w:ind w:left="5265" w:hanging="360"/>
      </w:pPr>
      <w:rPr>
        <w:rFonts w:ascii="Symbol" w:hAnsi="Symbol" w:hint="default"/>
      </w:rPr>
    </w:lvl>
    <w:lvl w:ilvl="7" w:tplc="04260003" w:tentative="1">
      <w:start w:val="1"/>
      <w:numFmt w:val="bullet"/>
      <w:lvlText w:val="o"/>
      <w:lvlJc w:val="left"/>
      <w:pPr>
        <w:ind w:left="5985" w:hanging="360"/>
      </w:pPr>
      <w:rPr>
        <w:rFonts w:ascii="Courier New" w:hAnsi="Courier New" w:cs="Courier New" w:hint="default"/>
      </w:rPr>
    </w:lvl>
    <w:lvl w:ilvl="8" w:tplc="04260005" w:tentative="1">
      <w:start w:val="1"/>
      <w:numFmt w:val="bullet"/>
      <w:lvlText w:val=""/>
      <w:lvlJc w:val="left"/>
      <w:pPr>
        <w:ind w:left="6705" w:hanging="360"/>
      </w:pPr>
      <w:rPr>
        <w:rFonts w:ascii="Wingdings" w:hAnsi="Wingdings" w:hint="default"/>
      </w:rPr>
    </w:lvl>
  </w:abstractNum>
  <w:abstractNum w:abstractNumId="13" w15:restartNumberingAfterBreak="0">
    <w:nsid w:val="317E71BC"/>
    <w:multiLevelType w:val="hybridMultilevel"/>
    <w:tmpl w:val="03260EE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23968CA"/>
    <w:multiLevelType w:val="hybridMultilevel"/>
    <w:tmpl w:val="DBD631A6"/>
    <w:lvl w:ilvl="0" w:tplc="8BDAC22E">
      <w:start w:val="1"/>
      <w:numFmt w:val="bullet"/>
      <w:lvlText w:val="-"/>
      <w:lvlJc w:val="left"/>
      <w:pPr>
        <w:ind w:left="885" w:hanging="360"/>
      </w:pPr>
      <w:rPr>
        <w:rFonts w:ascii="AR JULIAN" w:hAnsi="AR JULIAN" w:hint="default"/>
      </w:rPr>
    </w:lvl>
    <w:lvl w:ilvl="1" w:tplc="04260003" w:tentative="1">
      <w:start w:val="1"/>
      <w:numFmt w:val="bullet"/>
      <w:lvlText w:val="o"/>
      <w:lvlJc w:val="left"/>
      <w:pPr>
        <w:ind w:left="1605" w:hanging="360"/>
      </w:pPr>
      <w:rPr>
        <w:rFonts w:ascii="Courier New" w:hAnsi="Courier New" w:cs="Courier New" w:hint="default"/>
      </w:rPr>
    </w:lvl>
    <w:lvl w:ilvl="2" w:tplc="04260005" w:tentative="1">
      <w:start w:val="1"/>
      <w:numFmt w:val="bullet"/>
      <w:lvlText w:val=""/>
      <w:lvlJc w:val="left"/>
      <w:pPr>
        <w:ind w:left="2325" w:hanging="360"/>
      </w:pPr>
      <w:rPr>
        <w:rFonts w:ascii="Wingdings" w:hAnsi="Wingdings" w:hint="default"/>
      </w:rPr>
    </w:lvl>
    <w:lvl w:ilvl="3" w:tplc="04260001" w:tentative="1">
      <w:start w:val="1"/>
      <w:numFmt w:val="bullet"/>
      <w:lvlText w:val=""/>
      <w:lvlJc w:val="left"/>
      <w:pPr>
        <w:ind w:left="3045" w:hanging="360"/>
      </w:pPr>
      <w:rPr>
        <w:rFonts w:ascii="Symbol" w:hAnsi="Symbol" w:hint="default"/>
      </w:rPr>
    </w:lvl>
    <w:lvl w:ilvl="4" w:tplc="04260003" w:tentative="1">
      <w:start w:val="1"/>
      <w:numFmt w:val="bullet"/>
      <w:lvlText w:val="o"/>
      <w:lvlJc w:val="left"/>
      <w:pPr>
        <w:ind w:left="3765" w:hanging="360"/>
      </w:pPr>
      <w:rPr>
        <w:rFonts w:ascii="Courier New" w:hAnsi="Courier New" w:cs="Courier New" w:hint="default"/>
      </w:rPr>
    </w:lvl>
    <w:lvl w:ilvl="5" w:tplc="04260005" w:tentative="1">
      <w:start w:val="1"/>
      <w:numFmt w:val="bullet"/>
      <w:lvlText w:val=""/>
      <w:lvlJc w:val="left"/>
      <w:pPr>
        <w:ind w:left="4485" w:hanging="360"/>
      </w:pPr>
      <w:rPr>
        <w:rFonts w:ascii="Wingdings" w:hAnsi="Wingdings" w:hint="default"/>
      </w:rPr>
    </w:lvl>
    <w:lvl w:ilvl="6" w:tplc="04260001" w:tentative="1">
      <w:start w:val="1"/>
      <w:numFmt w:val="bullet"/>
      <w:lvlText w:val=""/>
      <w:lvlJc w:val="left"/>
      <w:pPr>
        <w:ind w:left="5205" w:hanging="360"/>
      </w:pPr>
      <w:rPr>
        <w:rFonts w:ascii="Symbol" w:hAnsi="Symbol" w:hint="default"/>
      </w:rPr>
    </w:lvl>
    <w:lvl w:ilvl="7" w:tplc="04260003" w:tentative="1">
      <w:start w:val="1"/>
      <w:numFmt w:val="bullet"/>
      <w:lvlText w:val="o"/>
      <w:lvlJc w:val="left"/>
      <w:pPr>
        <w:ind w:left="5925" w:hanging="360"/>
      </w:pPr>
      <w:rPr>
        <w:rFonts w:ascii="Courier New" w:hAnsi="Courier New" w:cs="Courier New" w:hint="default"/>
      </w:rPr>
    </w:lvl>
    <w:lvl w:ilvl="8" w:tplc="04260005" w:tentative="1">
      <w:start w:val="1"/>
      <w:numFmt w:val="bullet"/>
      <w:lvlText w:val=""/>
      <w:lvlJc w:val="left"/>
      <w:pPr>
        <w:ind w:left="6645" w:hanging="360"/>
      </w:pPr>
      <w:rPr>
        <w:rFonts w:ascii="Wingdings" w:hAnsi="Wingdings" w:hint="default"/>
      </w:rPr>
    </w:lvl>
  </w:abstractNum>
  <w:abstractNum w:abstractNumId="15" w15:restartNumberingAfterBreak="0">
    <w:nsid w:val="332971AA"/>
    <w:multiLevelType w:val="hybridMultilevel"/>
    <w:tmpl w:val="BEA69E98"/>
    <w:lvl w:ilvl="0" w:tplc="7806099A">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4A1AE9"/>
    <w:multiLevelType w:val="hybridMultilevel"/>
    <w:tmpl w:val="917CC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45214A"/>
    <w:multiLevelType w:val="hybridMultilevel"/>
    <w:tmpl w:val="9B38502E"/>
    <w:lvl w:ilvl="0" w:tplc="8BDAC22E">
      <w:start w:val="1"/>
      <w:numFmt w:val="bullet"/>
      <w:lvlText w:val="-"/>
      <w:lvlJc w:val="left"/>
      <w:pPr>
        <w:ind w:left="832" w:hanging="360"/>
      </w:pPr>
      <w:rPr>
        <w:rFonts w:ascii="AR JULIAN" w:hAnsi="AR JULIAN" w:hint="default"/>
      </w:rPr>
    </w:lvl>
    <w:lvl w:ilvl="1" w:tplc="04260003" w:tentative="1">
      <w:start w:val="1"/>
      <w:numFmt w:val="bullet"/>
      <w:lvlText w:val="o"/>
      <w:lvlJc w:val="left"/>
      <w:pPr>
        <w:ind w:left="1552" w:hanging="360"/>
      </w:pPr>
      <w:rPr>
        <w:rFonts w:ascii="Courier New" w:hAnsi="Courier New" w:cs="Courier New" w:hint="default"/>
      </w:rPr>
    </w:lvl>
    <w:lvl w:ilvl="2" w:tplc="04260005" w:tentative="1">
      <w:start w:val="1"/>
      <w:numFmt w:val="bullet"/>
      <w:lvlText w:val=""/>
      <w:lvlJc w:val="left"/>
      <w:pPr>
        <w:ind w:left="2272" w:hanging="360"/>
      </w:pPr>
      <w:rPr>
        <w:rFonts w:ascii="Wingdings" w:hAnsi="Wingdings" w:cs="Wingdings" w:hint="default"/>
      </w:rPr>
    </w:lvl>
    <w:lvl w:ilvl="3" w:tplc="04260001" w:tentative="1">
      <w:start w:val="1"/>
      <w:numFmt w:val="bullet"/>
      <w:lvlText w:val=""/>
      <w:lvlJc w:val="left"/>
      <w:pPr>
        <w:ind w:left="2992" w:hanging="360"/>
      </w:pPr>
      <w:rPr>
        <w:rFonts w:ascii="Symbol" w:hAnsi="Symbol" w:cs="Symbol" w:hint="default"/>
      </w:rPr>
    </w:lvl>
    <w:lvl w:ilvl="4" w:tplc="04260003" w:tentative="1">
      <w:start w:val="1"/>
      <w:numFmt w:val="bullet"/>
      <w:lvlText w:val="o"/>
      <w:lvlJc w:val="left"/>
      <w:pPr>
        <w:ind w:left="3712" w:hanging="360"/>
      </w:pPr>
      <w:rPr>
        <w:rFonts w:ascii="Courier New" w:hAnsi="Courier New" w:cs="Courier New" w:hint="default"/>
      </w:rPr>
    </w:lvl>
    <w:lvl w:ilvl="5" w:tplc="04260005" w:tentative="1">
      <w:start w:val="1"/>
      <w:numFmt w:val="bullet"/>
      <w:lvlText w:val=""/>
      <w:lvlJc w:val="left"/>
      <w:pPr>
        <w:ind w:left="4432" w:hanging="360"/>
      </w:pPr>
      <w:rPr>
        <w:rFonts w:ascii="Wingdings" w:hAnsi="Wingdings" w:cs="Wingdings" w:hint="default"/>
      </w:rPr>
    </w:lvl>
    <w:lvl w:ilvl="6" w:tplc="04260001" w:tentative="1">
      <w:start w:val="1"/>
      <w:numFmt w:val="bullet"/>
      <w:lvlText w:val=""/>
      <w:lvlJc w:val="left"/>
      <w:pPr>
        <w:ind w:left="5152" w:hanging="360"/>
      </w:pPr>
      <w:rPr>
        <w:rFonts w:ascii="Symbol" w:hAnsi="Symbol" w:cs="Symbol" w:hint="default"/>
      </w:rPr>
    </w:lvl>
    <w:lvl w:ilvl="7" w:tplc="04260003" w:tentative="1">
      <w:start w:val="1"/>
      <w:numFmt w:val="bullet"/>
      <w:lvlText w:val="o"/>
      <w:lvlJc w:val="left"/>
      <w:pPr>
        <w:ind w:left="5872" w:hanging="360"/>
      </w:pPr>
      <w:rPr>
        <w:rFonts w:ascii="Courier New" w:hAnsi="Courier New" w:cs="Courier New" w:hint="default"/>
      </w:rPr>
    </w:lvl>
    <w:lvl w:ilvl="8" w:tplc="04260005" w:tentative="1">
      <w:start w:val="1"/>
      <w:numFmt w:val="bullet"/>
      <w:lvlText w:val=""/>
      <w:lvlJc w:val="left"/>
      <w:pPr>
        <w:ind w:left="6592" w:hanging="360"/>
      </w:pPr>
      <w:rPr>
        <w:rFonts w:ascii="Wingdings" w:hAnsi="Wingdings" w:cs="Wingdings" w:hint="default"/>
      </w:rPr>
    </w:lvl>
  </w:abstractNum>
  <w:abstractNum w:abstractNumId="18" w15:restartNumberingAfterBreak="0">
    <w:nsid w:val="399F5A7D"/>
    <w:multiLevelType w:val="hybridMultilevel"/>
    <w:tmpl w:val="0276D9D8"/>
    <w:lvl w:ilvl="0" w:tplc="46AA492A">
      <w:start w:val="1"/>
      <w:numFmt w:val="bullet"/>
      <w:pStyle w:val="EE-bullet"/>
      <w:lvlText w:val="−"/>
      <w:lvlJc w:val="left"/>
      <w:pPr>
        <w:ind w:left="720" w:hanging="360"/>
      </w:pPr>
      <w:rPr>
        <w:rFonts w:ascii="Georgia" w:hAnsi="Georgia" w:hint="default"/>
      </w:rPr>
    </w:lvl>
    <w:lvl w:ilvl="1" w:tplc="3FC02BEE" w:tentative="1">
      <w:start w:val="1"/>
      <w:numFmt w:val="bullet"/>
      <w:lvlText w:val="o"/>
      <w:lvlJc w:val="left"/>
      <w:pPr>
        <w:ind w:left="1440" w:hanging="360"/>
      </w:pPr>
      <w:rPr>
        <w:rFonts w:ascii="Courier New" w:hAnsi="Courier New" w:cs="Courier New" w:hint="default"/>
      </w:rPr>
    </w:lvl>
    <w:lvl w:ilvl="2" w:tplc="B69634A4" w:tentative="1">
      <w:start w:val="1"/>
      <w:numFmt w:val="bullet"/>
      <w:lvlText w:val=""/>
      <w:lvlJc w:val="left"/>
      <w:pPr>
        <w:ind w:left="2160" w:hanging="360"/>
      </w:pPr>
      <w:rPr>
        <w:rFonts w:ascii="Wingdings" w:hAnsi="Wingdings" w:hint="default"/>
      </w:rPr>
    </w:lvl>
    <w:lvl w:ilvl="3" w:tplc="F15AB3FE" w:tentative="1">
      <w:start w:val="1"/>
      <w:numFmt w:val="bullet"/>
      <w:lvlText w:val=""/>
      <w:lvlJc w:val="left"/>
      <w:pPr>
        <w:ind w:left="2880" w:hanging="360"/>
      </w:pPr>
      <w:rPr>
        <w:rFonts w:ascii="Symbol" w:hAnsi="Symbol" w:hint="default"/>
      </w:rPr>
    </w:lvl>
    <w:lvl w:ilvl="4" w:tplc="94867AEA" w:tentative="1">
      <w:start w:val="1"/>
      <w:numFmt w:val="bullet"/>
      <w:lvlText w:val="o"/>
      <w:lvlJc w:val="left"/>
      <w:pPr>
        <w:ind w:left="3600" w:hanging="360"/>
      </w:pPr>
      <w:rPr>
        <w:rFonts w:ascii="Courier New" w:hAnsi="Courier New" w:cs="Courier New" w:hint="default"/>
      </w:rPr>
    </w:lvl>
    <w:lvl w:ilvl="5" w:tplc="C29C4E62" w:tentative="1">
      <w:start w:val="1"/>
      <w:numFmt w:val="bullet"/>
      <w:lvlText w:val=""/>
      <w:lvlJc w:val="left"/>
      <w:pPr>
        <w:ind w:left="4320" w:hanging="360"/>
      </w:pPr>
      <w:rPr>
        <w:rFonts w:ascii="Wingdings" w:hAnsi="Wingdings" w:hint="default"/>
      </w:rPr>
    </w:lvl>
    <w:lvl w:ilvl="6" w:tplc="614638EA" w:tentative="1">
      <w:start w:val="1"/>
      <w:numFmt w:val="bullet"/>
      <w:lvlText w:val=""/>
      <w:lvlJc w:val="left"/>
      <w:pPr>
        <w:ind w:left="5040" w:hanging="360"/>
      </w:pPr>
      <w:rPr>
        <w:rFonts w:ascii="Symbol" w:hAnsi="Symbol" w:hint="default"/>
      </w:rPr>
    </w:lvl>
    <w:lvl w:ilvl="7" w:tplc="F918ACAE" w:tentative="1">
      <w:start w:val="1"/>
      <w:numFmt w:val="bullet"/>
      <w:lvlText w:val="o"/>
      <w:lvlJc w:val="left"/>
      <w:pPr>
        <w:ind w:left="5760" w:hanging="360"/>
      </w:pPr>
      <w:rPr>
        <w:rFonts w:ascii="Courier New" w:hAnsi="Courier New" w:cs="Courier New" w:hint="default"/>
      </w:rPr>
    </w:lvl>
    <w:lvl w:ilvl="8" w:tplc="379CC060" w:tentative="1">
      <w:start w:val="1"/>
      <w:numFmt w:val="bullet"/>
      <w:lvlText w:val=""/>
      <w:lvlJc w:val="left"/>
      <w:pPr>
        <w:ind w:left="6480" w:hanging="360"/>
      </w:pPr>
      <w:rPr>
        <w:rFonts w:ascii="Wingdings" w:hAnsi="Wingdings" w:hint="default"/>
      </w:rPr>
    </w:lvl>
  </w:abstractNum>
  <w:abstractNum w:abstractNumId="19" w15:restartNumberingAfterBreak="0">
    <w:nsid w:val="42DB0691"/>
    <w:multiLevelType w:val="hybridMultilevel"/>
    <w:tmpl w:val="7BF6150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48214F59"/>
    <w:multiLevelType w:val="hybridMultilevel"/>
    <w:tmpl w:val="881E5EEA"/>
    <w:lvl w:ilvl="0" w:tplc="99F82C7A">
      <w:start w:val="1"/>
      <w:numFmt w:val="bullet"/>
      <w:lvlText w:val=""/>
      <w:lvlJc w:val="left"/>
      <w:pPr>
        <w:ind w:left="1434" w:hanging="360"/>
      </w:pPr>
      <w:rPr>
        <w:rFonts w:ascii="Symbol" w:hAnsi="Symbol" w:hint="default"/>
      </w:rPr>
    </w:lvl>
    <w:lvl w:ilvl="1" w:tplc="97B0CC10" w:tentative="1">
      <w:start w:val="1"/>
      <w:numFmt w:val="bullet"/>
      <w:lvlText w:val="o"/>
      <w:lvlJc w:val="left"/>
      <w:pPr>
        <w:ind w:left="2154" w:hanging="360"/>
      </w:pPr>
      <w:rPr>
        <w:rFonts w:ascii="Courier New" w:hAnsi="Courier New" w:cs="Courier New" w:hint="default"/>
      </w:rPr>
    </w:lvl>
    <w:lvl w:ilvl="2" w:tplc="29F87346" w:tentative="1">
      <w:start w:val="1"/>
      <w:numFmt w:val="bullet"/>
      <w:lvlText w:val=""/>
      <w:lvlJc w:val="left"/>
      <w:pPr>
        <w:ind w:left="2874" w:hanging="360"/>
      </w:pPr>
      <w:rPr>
        <w:rFonts w:ascii="Wingdings" w:hAnsi="Wingdings" w:hint="default"/>
      </w:rPr>
    </w:lvl>
    <w:lvl w:ilvl="3" w:tplc="C8D4E0F4" w:tentative="1">
      <w:start w:val="1"/>
      <w:numFmt w:val="bullet"/>
      <w:lvlText w:val=""/>
      <w:lvlJc w:val="left"/>
      <w:pPr>
        <w:ind w:left="3594" w:hanging="360"/>
      </w:pPr>
      <w:rPr>
        <w:rFonts w:ascii="Symbol" w:hAnsi="Symbol" w:hint="default"/>
      </w:rPr>
    </w:lvl>
    <w:lvl w:ilvl="4" w:tplc="8A38F5C2" w:tentative="1">
      <w:start w:val="1"/>
      <w:numFmt w:val="bullet"/>
      <w:lvlText w:val="o"/>
      <w:lvlJc w:val="left"/>
      <w:pPr>
        <w:ind w:left="4314" w:hanging="360"/>
      </w:pPr>
      <w:rPr>
        <w:rFonts w:ascii="Courier New" w:hAnsi="Courier New" w:cs="Courier New" w:hint="default"/>
      </w:rPr>
    </w:lvl>
    <w:lvl w:ilvl="5" w:tplc="9468F1E8" w:tentative="1">
      <w:start w:val="1"/>
      <w:numFmt w:val="bullet"/>
      <w:lvlText w:val=""/>
      <w:lvlJc w:val="left"/>
      <w:pPr>
        <w:ind w:left="5034" w:hanging="360"/>
      </w:pPr>
      <w:rPr>
        <w:rFonts w:ascii="Wingdings" w:hAnsi="Wingdings" w:hint="default"/>
      </w:rPr>
    </w:lvl>
    <w:lvl w:ilvl="6" w:tplc="09C4099C" w:tentative="1">
      <w:start w:val="1"/>
      <w:numFmt w:val="bullet"/>
      <w:lvlText w:val=""/>
      <w:lvlJc w:val="left"/>
      <w:pPr>
        <w:ind w:left="5754" w:hanging="360"/>
      </w:pPr>
      <w:rPr>
        <w:rFonts w:ascii="Symbol" w:hAnsi="Symbol" w:hint="default"/>
      </w:rPr>
    </w:lvl>
    <w:lvl w:ilvl="7" w:tplc="DEB8C6C6" w:tentative="1">
      <w:start w:val="1"/>
      <w:numFmt w:val="bullet"/>
      <w:lvlText w:val="o"/>
      <w:lvlJc w:val="left"/>
      <w:pPr>
        <w:ind w:left="6474" w:hanging="360"/>
      </w:pPr>
      <w:rPr>
        <w:rFonts w:ascii="Courier New" w:hAnsi="Courier New" w:cs="Courier New" w:hint="default"/>
      </w:rPr>
    </w:lvl>
    <w:lvl w:ilvl="8" w:tplc="217E32E4" w:tentative="1">
      <w:start w:val="1"/>
      <w:numFmt w:val="bullet"/>
      <w:lvlText w:val=""/>
      <w:lvlJc w:val="left"/>
      <w:pPr>
        <w:ind w:left="7194" w:hanging="360"/>
      </w:pPr>
      <w:rPr>
        <w:rFonts w:ascii="Wingdings" w:hAnsi="Wingdings" w:hint="default"/>
      </w:rPr>
    </w:lvl>
  </w:abstractNum>
  <w:abstractNum w:abstractNumId="21" w15:restartNumberingAfterBreak="0">
    <w:nsid w:val="48DA0BCA"/>
    <w:multiLevelType w:val="hybridMultilevel"/>
    <w:tmpl w:val="31145BDE"/>
    <w:lvl w:ilvl="0" w:tplc="81A63862">
      <w:start w:val="2"/>
      <w:numFmt w:val="bullet"/>
      <w:lvlText w:val="-"/>
      <w:lvlJc w:val="left"/>
      <w:pPr>
        <w:ind w:left="720" w:hanging="360"/>
      </w:pPr>
      <w:rPr>
        <w:rFonts w:ascii="Times New Roman" w:eastAsia="Calibri" w:hAnsi="Times New Roman" w:cs="Times New Roman" w:hint="default"/>
      </w:rPr>
    </w:lvl>
    <w:lvl w:ilvl="1" w:tplc="63F2AF86" w:tentative="1">
      <w:start w:val="1"/>
      <w:numFmt w:val="bullet"/>
      <w:lvlText w:val="o"/>
      <w:lvlJc w:val="left"/>
      <w:pPr>
        <w:ind w:left="1440" w:hanging="360"/>
      </w:pPr>
      <w:rPr>
        <w:rFonts w:ascii="Courier New" w:hAnsi="Courier New" w:cs="Courier New" w:hint="default"/>
      </w:rPr>
    </w:lvl>
    <w:lvl w:ilvl="2" w:tplc="4DC043E8" w:tentative="1">
      <w:start w:val="1"/>
      <w:numFmt w:val="bullet"/>
      <w:lvlText w:val=""/>
      <w:lvlJc w:val="left"/>
      <w:pPr>
        <w:ind w:left="2160" w:hanging="360"/>
      </w:pPr>
      <w:rPr>
        <w:rFonts w:ascii="Wingdings" w:hAnsi="Wingdings" w:hint="default"/>
      </w:rPr>
    </w:lvl>
    <w:lvl w:ilvl="3" w:tplc="80EAF2FC" w:tentative="1">
      <w:start w:val="1"/>
      <w:numFmt w:val="bullet"/>
      <w:lvlText w:val=""/>
      <w:lvlJc w:val="left"/>
      <w:pPr>
        <w:ind w:left="2880" w:hanging="360"/>
      </w:pPr>
      <w:rPr>
        <w:rFonts w:ascii="Symbol" w:hAnsi="Symbol" w:hint="default"/>
      </w:rPr>
    </w:lvl>
    <w:lvl w:ilvl="4" w:tplc="3D6E039A" w:tentative="1">
      <w:start w:val="1"/>
      <w:numFmt w:val="bullet"/>
      <w:lvlText w:val="o"/>
      <w:lvlJc w:val="left"/>
      <w:pPr>
        <w:ind w:left="3600" w:hanging="360"/>
      </w:pPr>
      <w:rPr>
        <w:rFonts w:ascii="Courier New" w:hAnsi="Courier New" w:cs="Courier New" w:hint="default"/>
      </w:rPr>
    </w:lvl>
    <w:lvl w:ilvl="5" w:tplc="9F6A16B0" w:tentative="1">
      <w:start w:val="1"/>
      <w:numFmt w:val="bullet"/>
      <w:lvlText w:val=""/>
      <w:lvlJc w:val="left"/>
      <w:pPr>
        <w:ind w:left="4320" w:hanging="360"/>
      </w:pPr>
      <w:rPr>
        <w:rFonts w:ascii="Wingdings" w:hAnsi="Wingdings" w:hint="default"/>
      </w:rPr>
    </w:lvl>
    <w:lvl w:ilvl="6" w:tplc="E3AE2E5C" w:tentative="1">
      <w:start w:val="1"/>
      <w:numFmt w:val="bullet"/>
      <w:lvlText w:val=""/>
      <w:lvlJc w:val="left"/>
      <w:pPr>
        <w:ind w:left="5040" w:hanging="360"/>
      </w:pPr>
      <w:rPr>
        <w:rFonts w:ascii="Symbol" w:hAnsi="Symbol" w:hint="default"/>
      </w:rPr>
    </w:lvl>
    <w:lvl w:ilvl="7" w:tplc="093817D6" w:tentative="1">
      <w:start w:val="1"/>
      <w:numFmt w:val="bullet"/>
      <w:lvlText w:val="o"/>
      <w:lvlJc w:val="left"/>
      <w:pPr>
        <w:ind w:left="5760" w:hanging="360"/>
      </w:pPr>
      <w:rPr>
        <w:rFonts w:ascii="Courier New" w:hAnsi="Courier New" w:cs="Courier New" w:hint="default"/>
      </w:rPr>
    </w:lvl>
    <w:lvl w:ilvl="8" w:tplc="B6846D74" w:tentative="1">
      <w:start w:val="1"/>
      <w:numFmt w:val="bullet"/>
      <w:lvlText w:val=""/>
      <w:lvlJc w:val="left"/>
      <w:pPr>
        <w:ind w:left="6480" w:hanging="360"/>
      </w:pPr>
      <w:rPr>
        <w:rFonts w:ascii="Wingdings" w:hAnsi="Wingdings" w:hint="default"/>
      </w:rPr>
    </w:lvl>
  </w:abstractNum>
  <w:abstractNum w:abstractNumId="22" w15:restartNumberingAfterBreak="0">
    <w:nsid w:val="4CB86384"/>
    <w:multiLevelType w:val="hybridMultilevel"/>
    <w:tmpl w:val="1B0E6A3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4115162"/>
    <w:multiLevelType w:val="hybridMultilevel"/>
    <w:tmpl w:val="B7DE35AC"/>
    <w:lvl w:ilvl="0" w:tplc="244AB12A">
      <w:start w:val="1"/>
      <w:numFmt w:val="decimal"/>
      <w:lvlText w:val="%1."/>
      <w:lvlJc w:val="left"/>
      <w:pPr>
        <w:tabs>
          <w:tab w:val="num" w:pos="720"/>
        </w:tabs>
        <w:ind w:left="720" w:hanging="360"/>
      </w:pPr>
    </w:lvl>
    <w:lvl w:ilvl="1" w:tplc="149CEF4C" w:tentative="1">
      <w:start w:val="1"/>
      <w:numFmt w:val="decimal"/>
      <w:lvlText w:val="%2."/>
      <w:lvlJc w:val="left"/>
      <w:pPr>
        <w:tabs>
          <w:tab w:val="num" w:pos="1440"/>
        </w:tabs>
        <w:ind w:left="1440" w:hanging="360"/>
      </w:pPr>
    </w:lvl>
    <w:lvl w:ilvl="2" w:tplc="CCB25622" w:tentative="1">
      <w:start w:val="1"/>
      <w:numFmt w:val="decimal"/>
      <w:lvlText w:val="%3."/>
      <w:lvlJc w:val="left"/>
      <w:pPr>
        <w:tabs>
          <w:tab w:val="num" w:pos="2160"/>
        </w:tabs>
        <w:ind w:left="2160" w:hanging="360"/>
      </w:pPr>
    </w:lvl>
    <w:lvl w:ilvl="3" w:tplc="DE7A9494" w:tentative="1">
      <w:start w:val="1"/>
      <w:numFmt w:val="decimal"/>
      <w:lvlText w:val="%4."/>
      <w:lvlJc w:val="left"/>
      <w:pPr>
        <w:tabs>
          <w:tab w:val="num" w:pos="2880"/>
        </w:tabs>
        <w:ind w:left="2880" w:hanging="360"/>
      </w:pPr>
    </w:lvl>
    <w:lvl w:ilvl="4" w:tplc="73D0636C" w:tentative="1">
      <w:start w:val="1"/>
      <w:numFmt w:val="decimal"/>
      <w:lvlText w:val="%5."/>
      <w:lvlJc w:val="left"/>
      <w:pPr>
        <w:tabs>
          <w:tab w:val="num" w:pos="3600"/>
        </w:tabs>
        <w:ind w:left="3600" w:hanging="360"/>
      </w:pPr>
    </w:lvl>
    <w:lvl w:ilvl="5" w:tplc="8D7AEAF0" w:tentative="1">
      <w:start w:val="1"/>
      <w:numFmt w:val="decimal"/>
      <w:lvlText w:val="%6."/>
      <w:lvlJc w:val="left"/>
      <w:pPr>
        <w:tabs>
          <w:tab w:val="num" w:pos="4320"/>
        </w:tabs>
        <w:ind w:left="4320" w:hanging="360"/>
      </w:pPr>
    </w:lvl>
    <w:lvl w:ilvl="6" w:tplc="9E0484DE" w:tentative="1">
      <w:start w:val="1"/>
      <w:numFmt w:val="decimal"/>
      <w:lvlText w:val="%7."/>
      <w:lvlJc w:val="left"/>
      <w:pPr>
        <w:tabs>
          <w:tab w:val="num" w:pos="5040"/>
        </w:tabs>
        <w:ind w:left="5040" w:hanging="360"/>
      </w:pPr>
    </w:lvl>
    <w:lvl w:ilvl="7" w:tplc="98BCEFD8" w:tentative="1">
      <w:start w:val="1"/>
      <w:numFmt w:val="decimal"/>
      <w:lvlText w:val="%8."/>
      <w:lvlJc w:val="left"/>
      <w:pPr>
        <w:tabs>
          <w:tab w:val="num" w:pos="5760"/>
        </w:tabs>
        <w:ind w:left="5760" w:hanging="360"/>
      </w:pPr>
    </w:lvl>
    <w:lvl w:ilvl="8" w:tplc="DFC4F438" w:tentative="1">
      <w:start w:val="1"/>
      <w:numFmt w:val="decimal"/>
      <w:lvlText w:val="%9."/>
      <w:lvlJc w:val="left"/>
      <w:pPr>
        <w:tabs>
          <w:tab w:val="num" w:pos="6480"/>
        </w:tabs>
        <w:ind w:left="6480" w:hanging="360"/>
      </w:pPr>
    </w:lvl>
  </w:abstractNum>
  <w:abstractNum w:abstractNumId="24" w15:restartNumberingAfterBreak="0">
    <w:nsid w:val="5C09183D"/>
    <w:multiLevelType w:val="hybridMultilevel"/>
    <w:tmpl w:val="2294E9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EB806A2"/>
    <w:multiLevelType w:val="hybridMultilevel"/>
    <w:tmpl w:val="FDAE91AA"/>
    <w:lvl w:ilvl="0" w:tplc="F9560990">
      <w:start w:val="2"/>
      <w:numFmt w:val="decimal"/>
      <w:lvlText w:val="%1"/>
      <w:lvlJc w:val="left"/>
      <w:pPr>
        <w:ind w:left="720" w:hanging="360"/>
      </w:pPr>
      <w:rPr>
        <w:rFonts w:hint="default"/>
      </w:rPr>
    </w:lvl>
    <w:lvl w:ilvl="1" w:tplc="330CC960" w:tentative="1">
      <w:start w:val="1"/>
      <w:numFmt w:val="lowerLetter"/>
      <w:lvlText w:val="%2."/>
      <w:lvlJc w:val="left"/>
      <w:pPr>
        <w:ind w:left="1440" w:hanging="360"/>
      </w:pPr>
    </w:lvl>
    <w:lvl w:ilvl="2" w:tplc="F6FEFA1C" w:tentative="1">
      <w:start w:val="1"/>
      <w:numFmt w:val="lowerRoman"/>
      <w:lvlText w:val="%3."/>
      <w:lvlJc w:val="right"/>
      <w:pPr>
        <w:ind w:left="2160" w:hanging="180"/>
      </w:pPr>
    </w:lvl>
    <w:lvl w:ilvl="3" w:tplc="BC3012EC" w:tentative="1">
      <w:start w:val="1"/>
      <w:numFmt w:val="decimal"/>
      <w:lvlText w:val="%4."/>
      <w:lvlJc w:val="left"/>
      <w:pPr>
        <w:ind w:left="2880" w:hanging="360"/>
      </w:pPr>
    </w:lvl>
    <w:lvl w:ilvl="4" w:tplc="3BDCB104" w:tentative="1">
      <w:start w:val="1"/>
      <w:numFmt w:val="lowerLetter"/>
      <w:lvlText w:val="%5."/>
      <w:lvlJc w:val="left"/>
      <w:pPr>
        <w:ind w:left="3600" w:hanging="360"/>
      </w:pPr>
    </w:lvl>
    <w:lvl w:ilvl="5" w:tplc="5902326C" w:tentative="1">
      <w:start w:val="1"/>
      <w:numFmt w:val="lowerRoman"/>
      <w:lvlText w:val="%6."/>
      <w:lvlJc w:val="right"/>
      <w:pPr>
        <w:ind w:left="4320" w:hanging="180"/>
      </w:pPr>
    </w:lvl>
    <w:lvl w:ilvl="6" w:tplc="9E885424" w:tentative="1">
      <w:start w:val="1"/>
      <w:numFmt w:val="decimal"/>
      <w:lvlText w:val="%7."/>
      <w:lvlJc w:val="left"/>
      <w:pPr>
        <w:ind w:left="5040" w:hanging="360"/>
      </w:pPr>
    </w:lvl>
    <w:lvl w:ilvl="7" w:tplc="57085420" w:tentative="1">
      <w:start w:val="1"/>
      <w:numFmt w:val="lowerLetter"/>
      <w:lvlText w:val="%8."/>
      <w:lvlJc w:val="left"/>
      <w:pPr>
        <w:ind w:left="5760" w:hanging="360"/>
      </w:pPr>
    </w:lvl>
    <w:lvl w:ilvl="8" w:tplc="AF88A484" w:tentative="1">
      <w:start w:val="1"/>
      <w:numFmt w:val="lowerRoman"/>
      <w:lvlText w:val="%9."/>
      <w:lvlJc w:val="right"/>
      <w:pPr>
        <w:ind w:left="6480" w:hanging="180"/>
      </w:pPr>
    </w:lvl>
  </w:abstractNum>
  <w:abstractNum w:abstractNumId="26" w15:restartNumberingAfterBreak="0">
    <w:nsid w:val="60346F94"/>
    <w:multiLevelType w:val="hybridMultilevel"/>
    <w:tmpl w:val="B8786AC4"/>
    <w:lvl w:ilvl="0" w:tplc="FFFFFFFF">
      <w:start w:val="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F52F8E"/>
    <w:multiLevelType w:val="hybridMultilevel"/>
    <w:tmpl w:val="50B826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6BDD4776"/>
    <w:multiLevelType w:val="hybridMultilevel"/>
    <w:tmpl w:val="753E3FF6"/>
    <w:lvl w:ilvl="0" w:tplc="6A48C2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4A66AF"/>
    <w:multiLevelType w:val="hybridMultilevel"/>
    <w:tmpl w:val="30ACA0F2"/>
    <w:lvl w:ilvl="0" w:tplc="BE5690A6">
      <w:start w:val="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3"/>
  </w:num>
  <w:num w:numId="4">
    <w:abstractNumId w:val="4"/>
  </w:num>
  <w:num w:numId="5">
    <w:abstractNumId w:val="23"/>
  </w:num>
  <w:num w:numId="6">
    <w:abstractNumId w:val="1"/>
  </w:num>
  <w:num w:numId="7">
    <w:abstractNumId w:val="11"/>
  </w:num>
  <w:num w:numId="8">
    <w:abstractNumId w:val="20"/>
  </w:num>
  <w:num w:numId="9">
    <w:abstractNumId w:val="21"/>
  </w:num>
  <w:num w:numId="10">
    <w:abstractNumId w:val="2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3"/>
  </w:num>
  <w:num w:numId="14">
    <w:abstractNumId w:val="27"/>
  </w:num>
  <w:num w:numId="15">
    <w:abstractNumId w:val="22"/>
  </w:num>
  <w:num w:numId="16">
    <w:abstractNumId w:val="19"/>
  </w:num>
  <w:num w:numId="17">
    <w:abstractNumId w:val="8"/>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8"/>
  </w:num>
  <w:num w:numId="21">
    <w:abstractNumId w:val="6"/>
  </w:num>
  <w:num w:numId="22">
    <w:abstractNumId w:val="15"/>
  </w:num>
  <w:num w:numId="23">
    <w:abstractNumId w:val="7"/>
  </w:num>
  <w:num w:numId="24">
    <w:abstractNumId w:val="10"/>
  </w:num>
  <w:num w:numId="25">
    <w:abstractNumId w:val="29"/>
  </w:num>
  <w:num w:numId="26">
    <w:abstractNumId w:val="26"/>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4"/>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revisionView w:inkAnnotation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2MTYxMbYwN7U0NTdU0lEKTi0uzszPAymwqAUAGvbnxSwAAAA="/>
  </w:docVars>
  <w:rsids>
    <w:rsidRoot w:val="00F63B8D"/>
    <w:rsid w:val="00000A3B"/>
    <w:rsid w:val="00000B53"/>
    <w:rsid w:val="00001848"/>
    <w:rsid w:val="000023FD"/>
    <w:rsid w:val="00002574"/>
    <w:rsid w:val="00002E0E"/>
    <w:rsid w:val="00003A26"/>
    <w:rsid w:val="00003E22"/>
    <w:rsid w:val="00005EA7"/>
    <w:rsid w:val="000069F6"/>
    <w:rsid w:val="00006F16"/>
    <w:rsid w:val="000070AB"/>
    <w:rsid w:val="00007B65"/>
    <w:rsid w:val="00007E1D"/>
    <w:rsid w:val="00010130"/>
    <w:rsid w:val="0001036C"/>
    <w:rsid w:val="0001039D"/>
    <w:rsid w:val="00010917"/>
    <w:rsid w:val="00010CB3"/>
    <w:rsid w:val="00011B96"/>
    <w:rsid w:val="00011F50"/>
    <w:rsid w:val="000126CC"/>
    <w:rsid w:val="000126F3"/>
    <w:rsid w:val="000156A5"/>
    <w:rsid w:val="00015EE0"/>
    <w:rsid w:val="00015F37"/>
    <w:rsid w:val="00016A4F"/>
    <w:rsid w:val="00016DB8"/>
    <w:rsid w:val="00016F16"/>
    <w:rsid w:val="00016FFA"/>
    <w:rsid w:val="0001748B"/>
    <w:rsid w:val="0001795B"/>
    <w:rsid w:val="00021321"/>
    <w:rsid w:val="000215FD"/>
    <w:rsid w:val="0002183B"/>
    <w:rsid w:val="00021990"/>
    <w:rsid w:val="00021A1E"/>
    <w:rsid w:val="00021C28"/>
    <w:rsid w:val="00022122"/>
    <w:rsid w:val="00022FA1"/>
    <w:rsid w:val="00023E1F"/>
    <w:rsid w:val="00024ED4"/>
    <w:rsid w:val="00024F07"/>
    <w:rsid w:val="00025D9F"/>
    <w:rsid w:val="000261A0"/>
    <w:rsid w:val="000267F3"/>
    <w:rsid w:val="0002702D"/>
    <w:rsid w:val="000277E5"/>
    <w:rsid w:val="00030B47"/>
    <w:rsid w:val="00030F94"/>
    <w:rsid w:val="00031531"/>
    <w:rsid w:val="00031AE1"/>
    <w:rsid w:val="00032C84"/>
    <w:rsid w:val="00032CC9"/>
    <w:rsid w:val="00032F02"/>
    <w:rsid w:val="00033622"/>
    <w:rsid w:val="00033962"/>
    <w:rsid w:val="00033F7D"/>
    <w:rsid w:val="00034AB0"/>
    <w:rsid w:val="00035752"/>
    <w:rsid w:val="0003643F"/>
    <w:rsid w:val="00036927"/>
    <w:rsid w:val="00036A3F"/>
    <w:rsid w:val="0003756C"/>
    <w:rsid w:val="0003783A"/>
    <w:rsid w:val="00037B3E"/>
    <w:rsid w:val="00037EA8"/>
    <w:rsid w:val="00040A35"/>
    <w:rsid w:val="00040B2F"/>
    <w:rsid w:val="00040F21"/>
    <w:rsid w:val="00041540"/>
    <w:rsid w:val="00041A6C"/>
    <w:rsid w:val="00041AF6"/>
    <w:rsid w:val="000424E4"/>
    <w:rsid w:val="000427EC"/>
    <w:rsid w:val="00042E76"/>
    <w:rsid w:val="0004355A"/>
    <w:rsid w:val="00043A63"/>
    <w:rsid w:val="00043C55"/>
    <w:rsid w:val="00044846"/>
    <w:rsid w:val="000450E7"/>
    <w:rsid w:val="000451F8"/>
    <w:rsid w:val="000468A1"/>
    <w:rsid w:val="000469A4"/>
    <w:rsid w:val="00046B88"/>
    <w:rsid w:val="0004779F"/>
    <w:rsid w:val="00047D19"/>
    <w:rsid w:val="000501E1"/>
    <w:rsid w:val="000503D4"/>
    <w:rsid w:val="000507F5"/>
    <w:rsid w:val="000529CF"/>
    <w:rsid w:val="00052D29"/>
    <w:rsid w:val="000530A5"/>
    <w:rsid w:val="00053DE9"/>
    <w:rsid w:val="00053E3B"/>
    <w:rsid w:val="000547B9"/>
    <w:rsid w:val="00054E92"/>
    <w:rsid w:val="000551E8"/>
    <w:rsid w:val="00056289"/>
    <w:rsid w:val="000563DA"/>
    <w:rsid w:val="00057BF2"/>
    <w:rsid w:val="000600BF"/>
    <w:rsid w:val="00060D47"/>
    <w:rsid w:val="00061BA5"/>
    <w:rsid w:val="00062143"/>
    <w:rsid w:val="000624F1"/>
    <w:rsid w:val="0006380A"/>
    <w:rsid w:val="00063B3C"/>
    <w:rsid w:val="000643D4"/>
    <w:rsid w:val="000648AC"/>
    <w:rsid w:val="00064A82"/>
    <w:rsid w:val="0006513C"/>
    <w:rsid w:val="0006611D"/>
    <w:rsid w:val="000663AF"/>
    <w:rsid w:val="00066CA4"/>
    <w:rsid w:val="000671DF"/>
    <w:rsid w:val="0006797B"/>
    <w:rsid w:val="000703C1"/>
    <w:rsid w:val="000706BF"/>
    <w:rsid w:val="00070A22"/>
    <w:rsid w:val="00071720"/>
    <w:rsid w:val="000739B7"/>
    <w:rsid w:val="00075B1B"/>
    <w:rsid w:val="000760CC"/>
    <w:rsid w:val="00077EB9"/>
    <w:rsid w:val="00081113"/>
    <w:rsid w:val="000817AB"/>
    <w:rsid w:val="000817DA"/>
    <w:rsid w:val="000826FA"/>
    <w:rsid w:val="00082AA1"/>
    <w:rsid w:val="000831D5"/>
    <w:rsid w:val="00083A4D"/>
    <w:rsid w:val="00084A32"/>
    <w:rsid w:val="00084A3D"/>
    <w:rsid w:val="000859CB"/>
    <w:rsid w:val="00086EC1"/>
    <w:rsid w:val="00087420"/>
    <w:rsid w:val="0008752E"/>
    <w:rsid w:val="0008777A"/>
    <w:rsid w:val="0009000E"/>
    <w:rsid w:val="0009178C"/>
    <w:rsid w:val="000929A3"/>
    <w:rsid w:val="00093193"/>
    <w:rsid w:val="00093676"/>
    <w:rsid w:val="00093EA0"/>
    <w:rsid w:val="00093FBF"/>
    <w:rsid w:val="0009448B"/>
    <w:rsid w:val="00094926"/>
    <w:rsid w:val="00095018"/>
    <w:rsid w:val="00095292"/>
    <w:rsid w:val="000952A1"/>
    <w:rsid w:val="00095633"/>
    <w:rsid w:val="00095EF3"/>
    <w:rsid w:val="000968C4"/>
    <w:rsid w:val="0009693B"/>
    <w:rsid w:val="00096D42"/>
    <w:rsid w:val="00097340"/>
    <w:rsid w:val="000973B5"/>
    <w:rsid w:val="000A03A6"/>
    <w:rsid w:val="000A0FF3"/>
    <w:rsid w:val="000A216C"/>
    <w:rsid w:val="000A29EE"/>
    <w:rsid w:val="000A33DD"/>
    <w:rsid w:val="000A38C5"/>
    <w:rsid w:val="000A3E32"/>
    <w:rsid w:val="000A4050"/>
    <w:rsid w:val="000A423C"/>
    <w:rsid w:val="000A4AC6"/>
    <w:rsid w:val="000A534A"/>
    <w:rsid w:val="000A5CF2"/>
    <w:rsid w:val="000A79AB"/>
    <w:rsid w:val="000B0464"/>
    <w:rsid w:val="000B1ADF"/>
    <w:rsid w:val="000B3E3D"/>
    <w:rsid w:val="000B4094"/>
    <w:rsid w:val="000B4395"/>
    <w:rsid w:val="000B6C2B"/>
    <w:rsid w:val="000B744A"/>
    <w:rsid w:val="000B74F2"/>
    <w:rsid w:val="000B7AB5"/>
    <w:rsid w:val="000C0D6D"/>
    <w:rsid w:val="000C0F79"/>
    <w:rsid w:val="000C1255"/>
    <w:rsid w:val="000C191A"/>
    <w:rsid w:val="000C2333"/>
    <w:rsid w:val="000C25F2"/>
    <w:rsid w:val="000C29A3"/>
    <w:rsid w:val="000C3662"/>
    <w:rsid w:val="000C3A92"/>
    <w:rsid w:val="000C3E6F"/>
    <w:rsid w:val="000C5436"/>
    <w:rsid w:val="000C6012"/>
    <w:rsid w:val="000C70D5"/>
    <w:rsid w:val="000C7B9A"/>
    <w:rsid w:val="000D0C9A"/>
    <w:rsid w:val="000D0DCE"/>
    <w:rsid w:val="000D12A2"/>
    <w:rsid w:val="000D1838"/>
    <w:rsid w:val="000D1983"/>
    <w:rsid w:val="000D2380"/>
    <w:rsid w:val="000D2C17"/>
    <w:rsid w:val="000D2E24"/>
    <w:rsid w:val="000D2F6D"/>
    <w:rsid w:val="000D317D"/>
    <w:rsid w:val="000D3D70"/>
    <w:rsid w:val="000D4C0F"/>
    <w:rsid w:val="000D526C"/>
    <w:rsid w:val="000D5611"/>
    <w:rsid w:val="000D5891"/>
    <w:rsid w:val="000D5F89"/>
    <w:rsid w:val="000D78FD"/>
    <w:rsid w:val="000D7999"/>
    <w:rsid w:val="000E1034"/>
    <w:rsid w:val="000E327F"/>
    <w:rsid w:val="000E3837"/>
    <w:rsid w:val="000E51B3"/>
    <w:rsid w:val="000E52C0"/>
    <w:rsid w:val="000E52CC"/>
    <w:rsid w:val="000E5A85"/>
    <w:rsid w:val="000E5BDF"/>
    <w:rsid w:val="000E5C74"/>
    <w:rsid w:val="000E5D82"/>
    <w:rsid w:val="000E6573"/>
    <w:rsid w:val="000E6952"/>
    <w:rsid w:val="000E7F76"/>
    <w:rsid w:val="000F06A3"/>
    <w:rsid w:val="000F06AF"/>
    <w:rsid w:val="000F08F9"/>
    <w:rsid w:val="000F0C52"/>
    <w:rsid w:val="000F0E3B"/>
    <w:rsid w:val="000F281C"/>
    <w:rsid w:val="000F283C"/>
    <w:rsid w:val="000F2F8C"/>
    <w:rsid w:val="000F3535"/>
    <w:rsid w:val="000F4A8C"/>
    <w:rsid w:val="000F4DC7"/>
    <w:rsid w:val="000F4F3B"/>
    <w:rsid w:val="000F56A7"/>
    <w:rsid w:val="000F5C69"/>
    <w:rsid w:val="000F6713"/>
    <w:rsid w:val="00100314"/>
    <w:rsid w:val="0010046F"/>
    <w:rsid w:val="0010072A"/>
    <w:rsid w:val="00100D7C"/>
    <w:rsid w:val="0010185A"/>
    <w:rsid w:val="001018C7"/>
    <w:rsid w:val="0010249E"/>
    <w:rsid w:val="001027C7"/>
    <w:rsid w:val="00102912"/>
    <w:rsid w:val="001037F8"/>
    <w:rsid w:val="00103A6C"/>
    <w:rsid w:val="00103BD4"/>
    <w:rsid w:val="00104E5A"/>
    <w:rsid w:val="00104E6E"/>
    <w:rsid w:val="001063E2"/>
    <w:rsid w:val="001071EC"/>
    <w:rsid w:val="00107501"/>
    <w:rsid w:val="0010779B"/>
    <w:rsid w:val="00107A3D"/>
    <w:rsid w:val="00107FF0"/>
    <w:rsid w:val="00110984"/>
    <w:rsid w:val="00111256"/>
    <w:rsid w:val="001117B1"/>
    <w:rsid w:val="0011299A"/>
    <w:rsid w:val="00112F49"/>
    <w:rsid w:val="00113141"/>
    <w:rsid w:val="001132B9"/>
    <w:rsid w:val="00113E66"/>
    <w:rsid w:val="0011432F"/>
    <w:rsid w:val="001157B2"/>
    <w:rsid w:val="0011584F"/>
    <w:rsid w:val="0011788B"/>
    <w:rsid w:val="00117A15"/>
    <w:rsid w:val="00117E92"/>
    <w:rsid w:val="00121F0F"/>
    <w:rsid w:val="001223F6"/>
    <w:rsid w:val="00122AB2"/>
    <w:rsid w:val="0012317C"/>
    <w:rsid w:val="00123D6B"/>
    <w:rsid w:val="001247A5"/>
    <w:rsid w:val="00124966"/>
    <w:rsid w:val="00124D6F"/>
    <w:rsid w:val="00125297"/>
    <w:rsid w:val="001260D2"/>
    <w:rsid w:val="00126985"/>
    <w:rsid w:val="00126AB1"/>
    <w:rsid w:val="00126C02"/>
    <w:rsid w:val="001272B7"/>
    <w:rsid w:val="00130B48"/>
    <w:rsid w:val="00130F30"/>
    <w:rsid w:val="001320BC"/>
    <w:rsid w:val="00132A3E"/>
    <w:rsid w:val="00132C58"/>
    <w:rsid w:val="00132C5D"/>
    <w:rsid w:val="00132D34"/>
    <w:rsid w:val="00133177"/>
    <w:rsid w:val="00133279"/>
    <w:rsid w:val="001333C1"/>
    <w:rsid w:val="00133C20"/>
    <w:rsid w:val="001356F7"/>
    <w:rsid w:val="001357DD"/>
    <w:rsid w:val="00135AF6"/>
    <w:rsid w:val="00135CD6"/>
    <w:rsid w:val="00136B1B"/>
    <w:rsid w:val="001404C5"/>
    <w:rsid w:val="0014169D"/>
    <w:rsid w:val="00141877"/>
    <w:rsid w:val="001418C6"/>
    <w:rsid w:val="001428A9"/>
    <w:rsid w:val="00142AEA"/>
    <w:rsid w:val="00142EC7"/>
    <w:rsid w:val="0014304D"/>
    <w:rsid w:val="001444B0"/>
    <w:rsid w:val="00144810"/>
    <w:rsid w:val="00144BF2"/>
    <w:rsid w:val="00144EA8"/>
    <w:rsid w:val="00145C31"/>
    <w:rsid w:val="00145C4A"/>
    <w:rsid w:val="0014628E"/>
    <w:rsid w:val="001462C5"/>
    <w:rsid w:val="001477B2"/>
    <w:rsid w:val="001477D2"/>
    <w:rsid w:val="00147989"/>
    <w:rsid w:val="00147C0B"/>
    <w:rsid w:val="00150852"/>
    <w:rsid w:val="00152169"/>
    <w:rsid w:val="0015287B"/>
    <w:rsid w:val="00152A3B"/>
    <w:rsid w:val="00152B18"/>
    <w:rsid w:val="0015323A"/>
    <w:rsid w:val="00153AEE"/>
    <w:rsid w:val="001556AE"/>
    <w:rsid w:val="00155D30"/>
    <w:rsid w:val="0015709E"/>
    <w:rsid w:val="001577D9"/>
    <w:rsid w:val="001604C8"/>
    <w:rsid w:val="00160BE8"/>
    <w:rsid w:val="00161131"/>
    <w:rsid w:val="00161404"/>
    <w:rsid w:val="00161D84"/>
    <w:rsid w:val="00162335"/>
    <w:rsid w:val="00162E94"/>
    <w:rsid w:val="00162EED"/>
    <w:rsid w:val="001637EE"/>
    <w:rsid w:val="00163EB4"/>
    <w:rsid w:val="00164079"/>
    <w:rsid w:val="00166098"/>
    <w:rsid w:val="001665CA"/>
    <w:rsid w:val="00166B85"/>
    <w:rsid w:val="00166D57"/>
    <w:rsid w:val="001676EB"/>
    <w:rsid w:val="00167959"/>
    <w:rsid w:val="00170158"/>
    <w:rsid w:val="00170B33"/>
    <w:rsid w:val="00171627"/>
    <w:rsid w:val="001719D5"/>
    <w:rsid w:val="001725AE"/>
    <w:rsid w:val="001728DB"/>
    <w:rsid w:val="00173DD7"/>
    <w:rsid w:val="00174CA4"/>
    <w:rsid w:val="001750CD"/>
    <w:rsid w:val="00175874"/>
    <w:rsid w:val="00175DF0"/>
    <w:rsid w:val="0017602D"/>
    <w:rsid w:val="00176350"/>
    <w:rsid w:val="001768FE"/>
    <w:rsid w:val="00176FAD"/>
    <w:rsid w:val="00177045"/>
    <w:rsid w:val="00177068"/>
    <w:rsid w:val="00180BDE"/>
    <w:rsid w:val="00180CD5"/>
    <w:rsid w:val="0018158F"/>
    <w:rsid w:val="001816B9"/>
    <w:rsid w:val="00181940"/>
    <w:rsid w:val="00182C06"/>
    <w:rsid w:val="00183279"/>
    <w:rsid w:val="00184012"/>
    <w:rsid w:val="00184F06"/>
    <w:rsid w:val="00185171"/>
    <w:rsid w:val="0018584D"/>
    <w:rsid w:val="00186AE9"/>
    <w:rsid w:val="00186C21"/>
    <w:rsid w:val="00187353"/>
    <w:rsid w:val="001913BD"/>
    <w:rsid w:val="001934C4"/>
    <w:rsid w:val="00194003"/>
    <w:rsid w:val="00195252"/>
    <w:rsid w:val="001953A7"/>
    <w:rsid w:val="00195497"/>
    <w:rsid w:val="00195847"/>
    <w:rsid w:val="00195C9F"/>
    <w:rsid w:val="00195D1F"/>
    <w:rsid w:val="00195DFC"/>
    <w:rsid w:val="0019632B"/>
    <w:rsid w:val="001979DD"/>
    <w:rsid w:val="001A0A2C"/>
    <w:rsid w:val="001A1D31"/>
    <w:rsid w:val="001A3419"/>
    <w:rsid w:val="001A3B59"/>
    <w:rsid w:val="001A42E3"/>
    <w:rsid w:val="001A4CA5"/>
    <w:rsid w:val="001A5627"/>
    <w:rsid w:val="001A577F"/>
    <w:rsid w:val="001A5867"/>
    <w:rsid w:val="001A5BA6"/>
    <w:rsid w:val="001A68C5"/>
    <w:rsid w:val="001A6A4B"/>
    <w:rsid w:val="001A6E23"/>
    <w:rsid w:val="001A6E76"/>
    <w:rsid w:val="001A756C"/>
    <w:rsid w:val="001B0A1F"/>
    <w:rsid w:val="001B14EE"/>
    <w:rsid w:val="001B18EE"/>
    <w:rsid w:val="001B21FB"/>
    <w:rsid w:val="001B2391"/>
    <w:rsid w:val="001B27A3"/>
    <w:rsid w:val="001B2891"/>
    <w:rsid w:val="001B290A"/>
    <w:rsid w:val="001B2B6D"/>
    <w:rsid w:val="001B4642"/>
    <w:rsid w:val="001B4CCB"/>
    <w:rsid w:val="001B50DE"/>
    <w:rsid w:val="001B5414"/>
    <w:rsid w:val="001B5812"/>
    <w:rsid w:val="001B6148"/>
    <w:rsid w:val="001B6264"/>
    <w:rsid w:val="001B682D"/>
    <w:rsid w:val="001B688B"/>
    <w:rsid w:val="001B69F4"/>
    <w:rsid w:val="001B7B23"/>
    <w:rsid w:val="001B7C5F"/>
    <w:rsid w:val="001C0303"/>
    <w:rsid w:val="001C1418"/>
    <w:rsid w:val="001C1B81"/>
    <w:rsid w:val="001C1C99"/>
    <w:rsid w:val="001C1F9B"/>
    <w:rsid w:val="001C25EE"/>
    <w:rsid w:val="001C26D1"/>
    <w:rsid w:val="001C2806"/>
    <w:rsid w:val="001C2AEE"/>
    <w:rsid w:val="001C3354"/>
    <w:rsid w:val="001C363B"/>
    <w:rsid w:val="001C4291"/>
    <w:rsid w:val="001C5252"/>
    <w:rsid w:val="001C53BB"/>
    <w:rsid w:val="001C540A"/>
    <w:rsid w:val="001C6868"/>
    <w:rsid w:val="001C70DA"/>
    <w:rsid w:val="001C721E"/>
    <w:rsid w:val="001C7DDA"/>
    <w:rsid w:val="001D0A43"/>
    <w:rsid w:val="001D0C5C"/>
    <w:rsid w:val="001D192E"/>
    <w:rsid w:val="001D2003"/>
    <w:rsid w:val="001D2BED"/>
    <w:rsid w:val="001D2C76"/>
    <w:rsid w:val="001D2F71"/>
    <w:rsid w:val="001D4894"/>
    <w:rsid w:val="001D4946"/>
    <w:rsid w:val="001D4F55"/>
    <w:rsid w:val="001D5A9D"/>
    <w:rsid w:val="001D5FE3"/>
    <w:rsid w:val="001D662C"/>
    <w:rsid w:val="001D6CDE"/>
    <w:rsid w:val="001E0405"/>
    <w:rsid w:val="001E0466"/>
    <w:rsid w:val="001E05C0"/>
    <w:rsid w:val="001E065F"/>
    <w:rsid w:val="001E13D7"/>
    <w:rsid w:val="001E1862"/>
    <w:rsid w:val="001E1CFB"/>
    <w:rsid w:val="001E1D73"/>
    <w:rsid w:val="001E1E2A"/>
    <w:rsid w:val="001E2028"/>
    <w:rsid w:val="001E228E"/>
    <w:rsid w:val="001E22FD"/>
    <w:rsid w:val="001E2776"/>
    <w:rsid w:val="001E2A24"/>
    <w:rsid w:val="001E4C76"/>
    <w:rsid w:val="001E5295"/>
    <w:rsid w:val="001E53A2"/>
    <w:rsid w:val="001E6375"/>
    <w:rsid w:val="001E6EF1"/>
    <w:rsid w:val="001E7A85"/>
    <w:rsid w:val="001E7EF8"/>
    <w:rsid w:val="001F024A"/>
    <w:rsid w:val="001F0BD4"/>
    <w:rsid w:val="001F0C36"/>
    <w:rsid w:val="001F0FDD"/>
    <w:rsid w:val="001F14FA"/>
    <w:rsid w:val="001F20F5"/>
    <w:rsid w:val="001F2B3B"/>
    <w:rsid w:val="001F2E31"/>
    <w:rsid w:val="001F34E6"/>
    <w:rsid w:val="001F3D4C"/>
    <w:rsid w:val="001F48EC"/>
    <w:rsid w:val="001F4DB2"/>
    <w:rsid w:val="001F4DD8"/>
    <w:rsid w:val="001F5063"/>
    <w:rsid w:val="001F595C"/>
    <w:rsid w:val="001F6009"/>
    <w:rsid w:val="001F7CBE"/>
    <w:rsid w:val="0020001C"/>
    <w:rsid w:val="00200949"/>
    <w:rsid w:val="00200CA6"/>
    <w:rsid w:val="002011A4"/>
    <w:rsid w:val="00201C1C"/>
    <w:rsid w:val="00201F22"/>
    <w:rsid w:val="00202BB0"/>
    <w:rsid w:val="00202DA4"/>
    <w:rsid w:val="00202E51"/>
    <w:rsid w:val="002030DB"/>
    <w:rsid w:val="0020342E"/>
    <w:rsid w:val="002036DF"/>
    <w:rsid w:val="00203E8A"/>
    <w:rsid w:val="002043CB"/>
    <w:rsid w:val="0020541E"/>
    <w:rsid w:val="00206342"/>
    <w:rsid w:val="00206722"/>
    <w:rsid w:val="00207072"/>
    <w:rsid w:val="00207223"/>
    <w:rsid w:val="0020727F"/>
    <w:rsid w:val="0020735B"/>
    <w:rsid w:val="002074E1"/>
    <w:rsid w:val="00207B52"/>
    <w:rsid w:val="00207CE4"/>
    <w:rsid w:val="002116B8"/>
    <w:rsid w:val="00212117"/>
    <w:rsid w:val="00212174"/>
    <w:rsid w:val="00212218"/>
    <w:rsid w:val="002139E2"/>
    <w:rsid w:val="0021400D"/>
    <w:rsid w:val="002148B1"/>
    <w:rsid w:val="00214EE0"/>
    <w:rsid w:val="00214F0B"/>
    <w:rsid w:val="00215455"/>
    <w:rsid w:val="00215A22"/>
    <w:rsid w:val="00215A3F"/>
    <w:rsid w:val="00216109"/>
    <w:rsid w:val="00216308"/>
    <w:rsid w:val="0021747A"/>
    <w:rsid w:val="00217E65"/>
    <w:rsid w:val="002202EA"/>
    <w:rsid w:val="00222172"/>
    <w:rsid w:val="002229C0"/>
    <w:rsid w:val="00222C27"/>
    <w:rsid w:val="0022313B"/>
    <w:rsid w:val="00223382"/>
    <w:rsid w:val="00224C87"/>
    <w:rsid w:val="0022530F"/>
    <w:rsid w:val="002261F2"/>
    <w:rsid w:val="002268C3"/>
    <w:rsid w:val="00227A9E"/>
    <w:rsid w:val="002305A8"/>
    <w:rsid w:val="0023091B"/>
    <w:rsid w:val="00230D1B"/>
    <w:rsid w:val="002311B9"/>
    <w:rsid w:val="00231820"/>
    <w:rsid w:val="00231DFB"/>
    <w:rsid w:val="00232551"/>
    <w:rsid w:val="0023268A"/>
    <w:rsid w:val="00233182"/>
    <w:rsid w:val="0023369C"/>
    <w:rsid w:val="00233AEC"/>
    <w:rsid w:val="00233BE3"/>
    <w:rsid w:val="0023476F"/>
    <w:rsid w:val="00234A1C"/>
    <w:rsid w:val="00234F2B"/>
    <w:rsid w:val="00235496"/>
    <w:rsid w:val="00235D82"/>
    <w:rsid w:val="002366F1"/>
    <w:rsid w:val="00237206"/>
    <w:rsid w:val="002413A6"/>
    <w:rsid w:val="00241939"/>
    <w:rsid w:val="00242035"/>
    <w:rsid w:val="002421F8"/>
    <w:rsid w:val="00242253"/>
    <w:rsid w:val="002422C4"/>
    <w:rsid w:val="00243C21"/>
    <w:rsid w:val="00243ED8"/>
    <w:rsid w:val="00244398"/>
    <w:rsid w:val="00244676"/>
    <w:rsid w:val="00244C4E"/>
    <w:rsid w:val="00244C8E"/>
    <w:rsid w:val="00244F22"/>
    <w:rsid w:val="002463FA"/>
    <w:rsid w:val="00246F31"/>
    <w:rsid w:val="00251D38"/>
    <w:rsid w:val="00252241"/>
    <w:rsid w:val="00252247"/>
    <w:rsid w:val="0025263A"/>
    <w:rsid w:val="0025375A"/>
    <w:rsid w:val="002539BA"/>
    <w:rsid w:val="00253EB7"/>
    <w:rsid w:val="00254323"/>
    <w:rsid w:val="00254F3C"/>
    <w:rsid w:val="00255E6A"/>
    <w:rsid w:val="00255FEF"/>
    <w:rsid w:val="002614E5"/>
    <w:rsid w:val="002620BB"/>
    <w:rsid w:val="00262390"/>
    <w:rsid w:val="00262846"/>
    <w:rsid w:val="00263564"/>
    <w:rsid w:val="002636FC"/>
    <w:rsid w:val="002673AF"/>
    <w:rsid w:val="0026752F"/>
    <w:rsid w:val="002703C7"/>
    <w:rsid w:val="002709D1"/>
    <w:rsid w:val="00271B9A"/>
    <w:rsid w:val="00271BE7"/>
    <w:rsid w:val="0027226A"/>
    <w:rsid w:val="0027270B"/>
    <w:rsid w:val="00273267"/>
    <w:rsid w:val="002732E7"/>
    <w:rsid w:val="00273339"/>
    <w:rsid w:val="002737E1"/>
    <w:rsid w:val="0027380B"/>
    <w:rsid w:val="00273F81"/>
    <w:rsid w:val="00273FE9"/>
    <w:rsid w:val="002740F7"/>
    <w:rsid w:val="00274185"/>
    <w:rsid w:val="0027449F"/>
    <w:rsid w:val="00274777"/>
    <w:rsid w:val="002748CF"/>
    <w:rsid w:val="00275FF8"/>
    <w:rsid w:val="002767B2"/>
    <w:rsid w:val="00277ACD"/>
    <w:rsid w:val="00280536"/>
    <w:rsid w:val="00280927"/>
    <w:rsid w:val="00281A9A"/>
    <w:rsid w:val="002821B9"/>
    <w:rsid w:val="002827A2"/>
    <w:rsid w:val="0028337A"/>
    <w:rsid w:val="0028403E"/>
    <w:rsid w:val="002850DA"/>
    <w:rsid w:val="002865BE"/>
    <w:rsid w:val="00286AA8"/>
    <w:rsid w:val="0028706D"/>
    <w:rsid w:val="00287A3A"/>
    <w:rsid w:val="0029067F"/>
    <w:rsid w:val="00290A34"/>
    <w:rsid w:val="00290F30"/>
    <w:rsid w:val="00291C43"/>
    <w:rsid w:val="00291CD3"/>
    <w:rsid w:val="00291E5B"/>
    <w:rsid w:val="002924D8"/>
    <w:rsid w:val="00293318"/>
    <w:rsid w:val="00293548"/>
    <w:rsid w:val="0029357C"/>
    <w:rsid w:val="0029375C"/>
    <w:rsid w:val="00293BE3"/>
    <w:rsid w:val="00294110"/>
    <w:rsid w:val="0029484F"/>
    <w:rsid w:val="0029518C"/>
    <w:rsid w:val="002952B0"/>
    <w:rsid w:val="0029676A"/>
    <w:rsid w:val="002967FA"/>
    <w:rsid w:val="002969B6"/>
    <w:rsid w:val="00296AB3"/>
    <w:rsid w:val="002976ED"/>
    <w:rsid w:val="00297BF4"/>
    <w:rsid w:val="00297CF2"/>
    <w:rsid w:val="002A1D97"/>
    <w:rsid w:val="002A21CC"/>
    <w:rsid w:val="002A24C3"/>
    <w:rsid w:val="002A2DC0"/>
    <w:rsid w:val="002A3A3F"/>
    <w:rsid w:val="002A3FAF"/>
    <w:rsid w:val="002A4F70"/>
    <w:rsid w:val="002A5E58"/>
    <w:rsid w:val="002A6F17"/>
    <w:rsid w:val="002A7BF7"/>
    <w:rsid w:val="002A7CBA"/>
    <w:rsid w:val="002B0749"/>
    <w:rsid w:val="002B1F67"/>
    <w:rsid w:val="002B2023"/>
    <w:rsid w:val="002B21FD"/>
    <w:rsid w:val="002B27B2"/>
    <w:rsid w:val="002B357D"/>
    <w:rsid w:val="002B3F6F"/>
    <w:rsid w:val="002B4865"/>
    <w:rsid w:val="002B49EC"/>
    <w:rsid w:val="002B4A30"/>
    <w:rsid w:val="002B4C9B"/>
    <w:rsid w:val="002B4D5F"/>
    <w:rsid w:val="002B58EA"/>
    <w:rsid w:val="002B5A2C"/>
    <w:rsid w:val="002B5F91"/>
    <w:rsid w:val="002B628A"/>
    <w:rsid w:val="002B6636"/>
    <w:rsid w:val="002B6A55"/>
    <w:rsid w:val="002B746F"/>
    <w:rsid w:val="002C091B"/>
    <w:rsid w:val="002C2290"/>
    <w:rsid w:val="002C2730"/>
    <w:rsid w:val="002C3177"/>
    <w:rsid w:val="002C5C63"/>
    <w:rsid w:val="002C70A4"/>
    <w:rsid w:val="002C752A"/>
    <w:rsid w:val="002C7862"/>
    <w:rsid w:val="002C7B42"/>
    <w:rsid w:val="002D06A2"/>
    <w:rsid w:val="002D1242"/>
    <w:rsid w:val="002D13BD"/>
    <w:rsid w:val="002D1AAF"/>
    <w:rsid w:val="002D333B"/>
    <w:rsid w:val="002D370A"/>
    <w:rsid w:val="002D3882"/>
    <w:rsid w:val="002D491D"/>
    <w:rsid w:val="002D5659"/>
    <w:rsid w:val="002D5D7B"/>
    <w:rsid w:val="002D6ABE"/>
    <w:rsid w:val="002D71CB"/>
    <w:rsid w:val="002E0B99"/>
    <w:rsid w:val="002E0CAB"/>
    <w:rsid w:val="002E10A9"/>
    <w:rsid w:val="002E123B"/>
    <w:rsid w:val="002E1A3E"/>
    <w:rsid w:val="002E25F4"/>
    <w:rsid w:val="002E4760"/>
    <w:rsid w:val="002E4B80"/>
    <w:rsid w:val="002E590E"/>
    <w:rsid w:val="002E6471"/>
    <w:rsid w:val="002E7750"/>
    <w:rsid w:val="002F04E6"/>
    <w:rsid w:val="002F3134"/>
    <w:rsid w:val="002F40AC"/>
    <w:rsid w:val="002F4191"/>
    <w:rsid w:val="002F424D"/>
    <w:rsid w:val="002F45C2"/>
    <w:rsid w:val="002F5608"/>
    <w:rsid w:val="002F5686"/>
    <w:rsid w:val="002F5BDF"/>
    <w:rsid w:val="0030001F"/>
    <w:rsid w:val="003019AD"/>
    <w:rsid w:val="00302123"/>
    <w:rsid w:val="00303A7F"/>
    <w:rsid w:val="00303DA1"/>
    <w:rsid w:val="0030432F"/>
    <w:rsid w:val="003043B4"/>
    <w:rsid w:val="003046B0"/>
    <w:rsid w:val="00305735"/>
    <w:rsid w:val="00305E53"/>
    <w:rsid w:val="003068CB"/>
    <w:rsid w:val="003068CE"/>
    <w:rsid w:val="00306BDD"/>
    <w:rsid w:val="0030778C"/>
    <w:rsid w:val="003102BF"/>
    <w:rsid w:val="003104BC"/>
    <w:rsid w:val="00310BBF"/>
    <w:rsid w:val="003112BD"/>
    <w:rsid w:val="00311488"/>
    <w:rsid w:val="0031255F"/>
    <w:rsid w:val="003134F0"/>
    <w:rsid w:val="00313FFF"/>
    <w:rsid w:val="00314278"/>
    <w:rsid w:val="00314552"/>
    <w:rsid w:val="003152D5"/>
    <w:rsid w:val="00315B99"/>
    <w:rsid w:val="003161B1"/>
    <w:rsid w:val="00316504"/>
    <w:rsid w:val="00316A96"/>
    <w:rsid w:val="00316F0D"/>
    <w:rsid w:val="00320DEC"/>
    <w:rsid w:val="0032130E"/>
    <w:rsid w:val="00322169"/>
    <w:rsid w:val="00322AB4"/>
    <w:rsid w:val="00323828"/>
    <w:rsid w:val="00323B3C"/>
    <w:rsid w:val="003241E5"/>
    <w:rsid w:val="00324557"/>
    <w:rsid w:val="003251E1"/>
    <w:rsid w:val="003258F1"/>
    <w:rsid w:val="00325C75"/>
    <w:rsid w:val="00326A33"/>
    <w:rsid w:val="00326BC9"/>
    <w:rsid w:val="00326CBF"/>
    <w:rsid w:val="00326F6F"/>
    <w:rsid w:val="00326FA6"/>
    <w:rsid w:val="0032708F"/>
    <w:rsid w:val="00327753"/>
    <w:rsid w:val="0033051F"/>
    <w:rsid w:val="00330635"/>
    <w:rsid w:val="00330A73"/>
    <w:rsid w:val="00330C43"/>
    <w:rsid w:val="00330DE8"/>
    <w:rsid w:val="003310D3"/>
    <w:rsid w:val="00331D49"/>
    <w:rsid w:val="00332436"/>
    <w:rsid w:val="0033321E"/>
    <w:rsid w:val="00333652"/>
    <w:rsid w:val="00333861"/>
    <w:rsid w:val="00333B84"/>
    <w:rsid w:val="00333DE4"/>
    <w:rsid w:val="00334AA3"/>
    <w:rsid w:val="00334B92"/>
    <w:rsid w:val="00334BE9"/>
    <w:rsid w:val="003362BD"/>
    <w:rsid w:val="00336779"/>
    <w:rsid w:val="00336FC7"/>
    <w:rsid w:val="00337D09"/>
    <w:rsid w:val="00337E7F"/>
    <w:rsid w:val="00340355"/>
    <w:rsid w:val="00340A6F"/>
    <w:rsid w:val="00340FB2"/>
    <w:rsid w:val="00341628"/>
    <w:rsid w:val="00341638"/>
    <w:rsid w:val="00341DCD"/>
    <w:rsid w:val="0034232C"/>
    <w:rsid w:val="00342E1B"/>
    <w:rsid w:val="00344178"/>
    <w:rsid w:val="0034457A"/>
    <w:rsid w:val="0034538F"/>
    <w:rsid w:val="00345AC5"/>
    <w:rsid w:val="00347231"/>
    <w:rsid w:val="0034786E"/>
    <w:rsid w:val="003479B6"/>
    <w:rsid w:val="00347B51"/>
    <w:rsid w:val="00347B80"/>
    <w:rsid w:val="00347D0E"/>
    <w:rsid w:val="0035093B"/>
    <w:rsid w:val="00350F63"/>
    <w:rsid w:val="0035219A"/>
    <w:rsid w:val="0035226F"/>
    <w:rsid w:val="003523CF"/>
    <w:rsid w:val="00352796"/>
    <w:rsid w:val="00353583"/>
    <w:rsid w:val="0035404A"/>
    <w:rsid w:val="00354A11"/>
    <w:rsid w:val="00355CBC"/>
    <w:rsid w:val="003566DD"/>
    <w:rsid w:val="003579AA"/>
    <w:rsid w:val="00357A9D"/>
    <w:rsid w:val="00357B8B"/>
    <w:rsid w:val="00357DBD"/>
    <w:rsid w:val="00357F50"/>
    <w:rsid w:val="00357FB9"/>
    <w:rsid w:val="00360CDE"/>
    <w:rsid w:val="00361C1A"/>
    <w:rsid w:val="0036259F"/>
    <w:rsid w:val="00362B4E"/>
    <w:rsid w:val="0036300D"/>
    <w:rsid w:val="00363444"/>
    <w:rsid w:val="00363D82"/>
    <w:rsid w:val="003646A1"/>
    <w:rsid w:val="00365127"/>
    <w:rsid w:val="00366D85"/>
    <w:rsid w:val="00366DB6"/>
    <w:rsid w:val="003712B0"/>
    <w:rsid w:val="003734A0"/>
    <w:rsid w:val="00373A85"/>
    <w:rsid w:val="00375587"/>
    <w:rsid w:val="00375DAF"/>
    <w:rsid w:val="00375E67"/>
    <w:rsid w:val="00376761"/>
    <w:rsid w:val="003768C3"/>
    <w:rsid w:val="0037753D"/>
    <w:rsid w:val="00377961"/>
    <w:rsid w:val="003812A0"/>
    <w:rsid w:val="00383E13"/>
    <w:rsid w:val="0038424B"/>
    <w:rsid w:val="00384DD3"/>
    <w:rsid w:val="00384E8F"/>
    <w:rsid w:val="00384F30"/>
    <w:rsid w:val="0038574C"/>
    <w:rsid w:val="00385C2A"/>
    <w:rsid w:val="003870FB"/>
    <w:rsid w:val="003878F3"/>
    <w:rsid w:val="00390712"/>
    <w:rsid w:val="003908DB"/>
    <w:rsid w:val="00390992"/>
    <w:rsid w:val="00391518"/>
    <w:rsid w:val="00391B7F"/>
    <w:rsid w:val="0039248B"/>
    <w:rsid w:val="00392724"/>
    <w:rsid w:val="00392D7D"/>
    <w:rsid w:val="00392E82"/>
    <w:rsid w:val="003933E9"/>
    <w:rsid w:val="003934B8"/>
    <w:rsid w:val="0039379C"/>
    <w:rsid w:val="00393D05"/>
    <w:rsid w:val="003942BF"/>
    <w:rsid w:val="00394373"/>
    <w:rsid w:val="00394789"/>
    <w:rsid w:val="00394A58"/>
    <w:rsid w:val="00394C33"/>
    <w:rsid w:val="00394DFA"/>
    <w:rsid w:val="0039526A"/>
    <w:rsid w:val="00395604"/>
    <w:rsid w:val="00395C84"/>
    <w:rsid w:val="0039795E"/>
    <w:rsid w:val="003A00AD"/>
    <w:rsid w:val="003A0844"/>
    <w:rsid w:val="003A0C47"/>
    <w:rsid w:val="003A0EF8"/>
    <w:rsid w:val="003A10BA"/>
    <w:rsid w:val="003A1848"/>
    <w:rsid w:val="003A2154"/>
    <w:rsid w:val="003A217E"/>
    <w:rsid w:val="003A2931"/>
    <w:rsid w:val="003A2A13"/>
    <w:rsid w:val="003A3A26"/>
    <w:rsid w:val="003A491C"/>
    <w:rsid w:val="003A4AC8"/>
    <w:rsid w:val="003A4AD5"/>
    <w:rsid w:val="003A5FB9"/>
    <w:rsid w:val="003A6127"/>
    <w:rsid w:val="003A672B"/>
    <w:rsid w:val="003A67DF"/>
    <w:rsid w:val="003A6AB4"/>
    <w:rsid w:val="003A7F1E"/>
    <w:rsid w:val="003B0380"/>
    <w:rsid w:val="003B0841"/>
    <w:rsid w:val="003B17CE"/>
    <w:rsid w:val="003B1AB8"/>
    <w:rsid w:val="003B2D7E"/>
    <w:rsid w:val="003B31CD"/>
    <w:rsid w:val="003B3547"/>
    <w:rsid w:val="003B39A6"/>
    <w:rsid w:val="003B4632"/>
    <w:rsid w:val="003B4AC1"/>
    <w:rsid w:val="003B4B1B"/>
    <w:rsid w:val="003B4C4A"/>
    <w:rsid w:val="003B57D2"/>
    <w:rsid w:val="003B59F7"/>
    <w:rsid w:val="003B601E"/>
    <w:rsid w:val="003B6257"/>
    <w:rsid w:val="003B6D2C"/>
    <w:rsid w:val="003B75AF"/>
    <w:rsid w:val="003B7C62"/>
    <w:rsid w:val="003C0D5E"/>
    <w:rsid w:val="003C2574"/>
    <w:rsid w:val="003C26CD"/>
    <w:rsid w:val="003C2797"/>
    <w:rsid w:val="003C2D9E"/>
    <w:rsid w:val="003C2DA4"/>
    <w:rsid w:val="003C39F1"/>
    <w:rsid w:val="003C3CF2"/>
    <w:rsid w:val="003C46A6"/>
    <w:rsid w:val="003C5D25"/>
    <w:rsid w:val="003C6CB6"/>
    <w:rsid w:val="003C6E0F"/>
    <w:rsid w:val="003C7506"/>
    <w:rsid w:val="003C7725"/>
    <w:rsid w:val="003C7B00"/>
    <w:rsid w:val="003C7C96"/>
    <w:rsid w:val="003C7FA8"/>
    <w:rsid w:val="003D087B"/>
    <w:rsid w:val="003D0CCD"/>
    <w:rsid w:val="003D1B3D"/>
    <w:rsid w:val="003D2156"/>
    <w:rsid w:val="003D2917"/>
    <w:rsid w:val="003D3ADD"/>
    <w:rsid w:val="003D3DC7"/>
    <w:rsid w:val="003D41E3"/>
    <w:rsid w:val="003D42F9"/>
    <w:rsid w:val="003D4BF9"/>
    <w:rsid w:val="003D4F74"/>
    <w:rsid w:val="003D5BE0"/>
    <w:rsid w:val="003D5CD8"/>
    <w:rsid w:val="003D687D"/>
    <w:rsid w:val="003E0EC2"/>
    <w:rsid w:val="003E129E"/>
    <w:rsid w:val="003E1655"/>
    <w:rsid w:val="003E2323"/>
    <w:rsid w:val="003E2C51"/>
    <w:rsid w:val="003E2F66"/>
    <w:rsid w:val="003E3489"/>
    <w:rsid w:val="003E378A"/>
    <w:rsid w:val="003E3DAD"/>
    <w:rsid w:val="003E4046"/>
    <w:rsid w:val="003E45EE"/>
    <w:rsid w:val="003E4701"/>
    <w:rsid w:val="003E4E09"/>
    <w:rsid w:val="003E5094"/>
    <w:rsid w:val="003E5C83"/>
    <w:rsid w:val="003E61F4"/>
    <w:rsid w:val="003E73BB"/>
    <w:rsid w:val="003E755C"/>
    <w:rsid w:val="003F06CF"/>
    <w:rsid w:val="003F09D2"/>
    <w:rsid w:val="003F0B2C"/>
    <w:rsid w:val="003F1B8F"/>
    <w:rsid w:val="003F1D68"/>
    <w:rsid w:val="003F222E"/>
    <w:rsid w:val="003F24CB"/>
    <w:rsid w:val="003F3278"/>
    <w:rsid w:val="003F373D"/>
    <w:rsid w:val="003F4E86"/>
    <w:rsid w:val="003F60F0"/>
    <w:rsid w:val="003F7BD9"/>
    <w:rsid w:val="0040028C"/>
    <w:rsid w:val="0040030D"/>
    <w:rsid w:val="00400842"/>
    <w:rsid w:val="00400A0D"/>
    <w:rsid w:val="00400D2F"/>
    <w:rsid w:val="004015BF"/>
    <w:rsid w:val="00401FC2"/>
    <w:rsid w:val="004025BE"/>
    <w:rsid w:val="00402D01"/>
    <w:rsid w:val="00402F0D"/>
    <w:rsid w:val="00403D47"/>
    <w:rsid w:val="004045C7"/>
    <w:rsid w:val="0040559D"/>
    <w:rsid w:val="00405A53"/>
    <w:rsid w:val="00405B29"/>
    <w:rsid w:val="00406356"/>
    <w:rsid w:val="00406797"/>
    <w:rsid w:val="00406BE5"/>
    <w:rsid w:val="00407BA7"/>
    <w:rsid w:val="00407EC0"/>
    <w:rsid w:val="00407FC3"/>
    <w:rsid w:val="004106FE"/>
    <w:rsid w:val="00410F27"/>
    <w:rsid w:val="004110C4"/>
    <w:rsid w:val="004121B8"/>
    <w:rsid w:val="00412E65"/>
    <w:rsid w:val="00413696"/>
    <w:rsid w:val="00413B07"/>
    <w:rsid w:val="0041403C"/>
    <w:rsid w:val="004140D5"/>
    <w:rsid w:val="00414118"/>
    <w:rsid w:val="00414697"/>
    <w:rsid w:val="00415319"/>
    <w:rsid w:val="00415792"/>
    <w:rsid w:val="0041659D"/>
    <w:rsid w:val="00416D53"/>
    <w:rsid w:val="004172C7"/>
    <w:rsid w:val="00417D3D"/>
    <w:rsid w:val="0042049C"/>
    <w:rsid w:val="00420E58"/>
    <w:rsid w:val="004219B5"/>
    <w:rsid w:val="00422204"/>
    <w:rsid w:val="0042298F"/>
    <w:rsid w:val="00423405"/>
    <w:rsid w:val="00423C7E"/>
    <w:rsid w:val="00425B84"/>
    <w:rsid w:val="00425C4D"/>
    <w:rsid w:val="00425F60"/>
    <w:rsid w:val="00425FC1"/>
    <w:rsid w:val="00425FF2"/>
    <w:rsid w:val="00426A4A"/>
    <w:rsid w:val="00427916"/>
    <w:rsid w:val="00427963"/>
    <w:rsid w:val="00430FC5"/>
    <w:rsid w:val="00431493"/>
    <w:rsid w:val="00431685"/>
    <w:rsid w:val="00431695"/>
    <w:rsid w:val="00431C6A"/>
    <w:rsid w:val="00431F6D"/>
    <w:rsid w:val="004328E1"/>
    <w:rsid w:val="00433222"/>
    <w:rsid w:val="00434CEA"/>
    <w:rsid w:val="004355F0"/>
    <w:rsid w:val="004359E1"/>
    <w:rsid w:val="00435E36"/>
    <w:rsid w:val="004365FE"/>
    <w:rsid w:val="00436963"/>
    <w:rsid w:val="00436CE1"/>
    <w:rsid w:val="0043771C"/>
    <w:rsid w:val="0043798F"/>
    <w:rsid w:val="00437EB4"/>
    <w:rsid w:val="00437F0F"/>
    <w:rsid w:val="004405B1"/>
    <w:rsid w:val="004408E3"/>
    <w:rsid w:val="004415D2"/>
    <w:rsid w:val="00441AFA"/>
    <w:rsid w:val="00441F41"/>
    <w:rsid w:val="00442312"/>
    <w:rsid w:val="00442740"/>
    <w:rsid w:val="0044300A"/>
    <w:rsid w:val="004434CC"/>
    <w:rsid w:val="004437F3"/>
    <w:rsid w:val="0044419C"/>
    <w:rsid w:val="00444F54"/>
    <w:rsid w:val="00445707"/>
    <w:rsid w:val="0044737E"/>
    <w:rsid w:val="0044757A"/>
    <w:rsid w:val="004477A8"/>
    <w:rsid w:val="004477E4"/>
    <w:rsid w:val="00447ED9"/>
    <w:rsid w:val="004503D3"/>
    <w:rsid w:val="00450B09"/>
    <w:rsid w:val="00451CD1"/>
    <w:rsid w:val="00452232"/>
    <w:rsid w:val="00452F57"/>
    <w:rsid w:val="00453898"/>
    <w:rsid w:val="004539D7"/>
    <w:rsid w:val="004539F0"/>
    <w:rsid w:val="004541F7"/>
    <w:rsid w:val="0045457B"/>
    <w:rsid w:val="00454711"/>
    <w:rsid w:val="00454890"/>
    <w:rsid w:val="00454AB1"/>
    <w:rsid w:val="00454F11"/>
    <w:rsid w:val="004565EC"/>
    <w:rsid w:val="00457CEC"/>
    <w:rsid w:val="00457FEB"/>
    <w:rsid w:val="004603AF"/>
    <w:rsid w:val="00460F87"/>
    <w:rsid w:val="00461071"/>
    <w:rsid w:val="00461846"/>
    <w:rsid w:val="00464111"/>
    <w:rsid w:val="00464840"/>
    <w:rsid w:val="00464EF7"/>
    <w:rsid w:val="004654F1"/>
    <w:rsid w:val="00465BDD"/>
    <w:rsid w:val="00465E78"/>
    <w:rsid w:val="0046616C"/>
    <w:rsid w:val="0046732D"/>
    <w:rsid w:val="004678BA"/>
    <w:rsid w:val="00467EA6"/>
    <w:rsid w:val="0047025D"/>
    <w:rsid w:val="004703FB"/>
    <w:rsid w:val="00471474"/>
    <w:rsid w:val="0047278C"/>
    <w:rsid w:val="00472EDD"/>
    <w:rsid w:val="004736C4"/>
    <w:rsid w:val="00473AFD"/>
    <w:rsid w:val="00475951"/>
    <w:rsid w:val="00475999"/>
    <w:rsid w:val="00475CCA"/>
    <w:rsid w:val="004773BC"/>
    <w:rsid w:val="00477553"/>
    <w:rsid w:val="004803A0"/>
    <w:rsid w:val="00481D8D"/>
    <w:rsid w:val="00482F27"/>
    <w:rsid w:val="00483994"/>
    <w:rsid w:val="00484D6F"/>
    <w:rsid w:val="00484EFE"/>
    <w:rsid w:val="00485372"/>
    <w:rsid w:val="00485857"/>
    <w:rsid w:val="00486163"/>
    <w:rsid w:val="004867DC"/>
    <w:rsid w:val="004905AB"/>
    <w:rsid w:val="00490BC2"/>
    <w:rsid w:val="00491148"/>
    <w:rsid w:val="00492A47"/>
    <w:rsid w:val="0049305A"/>
    <w:rsid w:val="004943B2"/>
    <w:rsid w:val="00494CDE"/>
    <w:rsid w:val="00495950"/>
    <w:rsid w:val="00495D2A"/>
    <w:rsid w:val="00495F5A"/>
    <w:rsid w:val="004960DD"/>
    <w:rsid w:val="00497B1B"/>
    <w:rsid w:val="004A050D"/>
    <w:rsid w:val="004A0A47"/>
    <w:rsid w:val="004A1B1A"/>
    <w:rsid w:val="004A1FF5"/>
    <w:rsid w:val="004A2D8A"/>
    <w:rsid w:val="004A3D81"/>
    <w:rsid w:val="004A4174"/>
    <w:rsid w:val="004A41B5"/>
    <w:rsid w:val="004A4EFE"/>
    <w:rsid w:val="004A4F07"/>
    <w:rsid w:val="004A570F"/>
    <w:rsid w:val="004A6C72"/>
    <w:rsid w:val="004A6F13"/>
    <w:rsid w:val="004A79EA"/>
    <w:rsid w:val="004A7A7A"/>
    <w:rsid w:val="004A7FFE"/>
    <w:rsid w:val="004B0CAD"/>
    <w:rsid w:val="004B0E50"/>
    <w:rsid w:val="004B12CC"/>
    <w:rsid w:val="004B12E3"/>
    <w:rsid w:val="004B1D02"/>
    <w:rsid w:val="004B2C65"/>
    <w:rsid w:val="004B301B"/>
    <w:rsid w:val="004B38D7"/>
    <w:rsid w:val="004B3C1C"/>
    <w:rsid w:val="004B3E6C"/>
    <w:rsid w:val="004B4564"/>
    <w:rsid w:val="004B4885"/>
    <w:rsid w:val="004B491F"/>
    <w:rsid w:val="004B511C"/>
    <w:rsid w:val="004B577F"/>
    <w:rsid w:val="004B7004"/>
    <w:rsid w:val="004C0CAD"/>
    <w:rsid w:val="004C0F88"/>
    <w:rsid w:val="004C1386"/>
    <w:rsid w:val="004C185C"/>
    <w:rsid w:val="004C25C3"/>
    <w:rsid w:val="004C26C3"/>
    <w:rsid w:val="004C330D"/>
    <w:rsid w:val="004C395E"/>
    <w:rsid w:val="004C42F4"/>
    <w:rsid w:val="004C48D3"/>
    <w:rsid w:val="004C6294"/>
    <w:rsid w:val="004C6A26"/>
    <w:rsid w:val="004C713D"/>
    <w:rsid w:val="004C7D00"/>
    <w:rsid w:val="004C7D56"/>
    <w:rsid w:val="004C7DDE"/>
    <w:rsid w:val="004D10EC"/>
    <w:rsid w:val="004D17DD"/>
    <w:rsid w:val="004D1DBA"/>
    <w:rsid w:val="004D2CCA"/>
    <w:rsid w:val="004D3C8A"/>
    <w:rsid w:val="004D3D5A"/>
    <w:rsid w:val="004D42C9"/>
    <w:rsid w:val="004D4315"/>
    <w:rsid w:val="004D4C02"/>
    <w:rsid w:val="004D67A2"/>
    <w:rsid w:val="004D688E"/>
    <w:rsid w:val="004D74C1"/>
    <w:rsid w:val="004D79AE"/>
    <w:rsid w:val="004D7FDB"/>
    <w:rsid w:val="004E02BF"/>
    <w:rsid w:val="004E0388"/>
    <w:rsid w:val="004E0511"/>
    <w:rsid w:val="004E0D62"/>
    <w:rsid w:val="004E1136"/>
    <w:rsid w:val="004E18BC"/>
    <w:rsid w:val="004E19E3"/>
    <w:rsid w:val="004E2585"/>
    <w:rsid w:val="004E2A2E"/>
    <w:rsid w:val="004E2B3A"/>
    <w:rsid w:val="004E2F2E"/>
    <w:rsid w:val="004E32FC"/>
    <w:rsid w:val="004E3837"/>
    <w:rsid w:val="004E6223"/>
    <w:rsid w:val="004E62C3"/>
    <w:rsid w:val="004E6B0E"/>
    <w:rsid w:val="004E6C7F"/>
    <w:rsid w:val="004E7665"/>
    <w:rsid w:val="004E76C0"/>
    <w:rsid w:val="004F01DE"/>
    <w:rsid w:val="004F0AC4"/>
    <w:rsid w:val="004F13F1"/>
    <w:rsid w:val="004F1539"/>
    <w:rsid w:val="004F171B"/>
    <w:rsid w:val="004F1BAE"/>
    <w:rsid w:val="004F1BD3"/>
    <w:rsid w:val="004F378B"/>
    <w:rsid w:val="004F38FE"/>
    <w:rsid w:val="004F3972"/>
    <w:rsid w:val="004F4632"/>
    <w:rsid w:val="004F46BD"/>
    <w:rsid w:val="004F4AD5"/>
    <w:rsid w:val="004F6878"/>
    <w:rsid w:val="004F6ADD"/>
    <w:rsid w:val="004F73E0"/>
    <w:rsid w:val="004F781B"/>
    <w:rsid w:val="004F7D9F"/>
    <w:rsid w:val="004F7FEE"/>
    <w:rsid w:val="0050061A"/>
    <w:rsid w:val="005011A8"/>
    <w:rsid w:val="005018FF"/>
    <w:rsid w:val="005024BC"/>
    <w:rsid w:val="00502855"/>
    <w:rsid w:val="00503256"/>
    <w:rsid w:val="00503B4F"/>
    <w:rsid w:val="00503BA1"/>
    <w:rsid w:val="00504015"/>
    <w:rsid w:val="005046B4"/>
    <w:rsid w:val="00504A57"/>
    <w:rsid w:val="005050DC"/>
    <w:rsid w:val="0050586E"/>
    <w:rsid w:val="005065E4"/>
    <w:rsid w:val="00506F73"/>
    <w:rsid w:val="00507D19"/>
    <w:rsid w:val="005102F4"/>
    <w:rsid w:val="00511806"/>
    <w:rsid w:val="00512138"/>
    <w:rsid w:val="00512A0E"/>
    <w:rsid w:val="00512BDB"/>
    <w:rsid w:val="00512FE6"/>
    <w:rsid w:val="00513022"/>
    <w:rsid w:val="0051318E"/>
    <w:rsid w:val="00513B4F"/>
    <w:rsid w:val="00513D72"/>
    <w:rsid w:val="00513EF3"/>
    <w:rsid w:val="0051440E"/>
    <w:rsid w:val="00514837"/>
    <w:rsid w:val="00514E3B"/>
    <w:rsid w:val="00515068"/>
    <w:rsid w:val="005158FD"/>
    <w:rsid w:val="00515B13"/>
    <w:rsid w:val="00515C60"/>
    <w:rsid w:val="0051612A"/>
    <w:rsid w:val="00517CFE"/>
    <w:rsid w:val="0052015A"/>
    <w:rsid w:val="005209AA"/>
    <w:rsid w:val="00521593"/>
    <w:rsid w:val="00521703"/>
    <w:rsid w:val="0052174D"/>
    <w:rsid w:val="0052189F"/>
    <w:rsid w:val="00522C5A"/>
    <w:rsid w:val="00523F17"/>
    <w:rsid w:val="0052401A"/>
    <w:rsid w:val="005242E2"/>
    <w:rsid w:val="0052452D"/>
    <w:rsid w:val="005245E9"/>
    <w:rsid w:val="0052480B"/>
    <w:rsid w:val="00524E89"/>
    <w:rsid w:val="00524F3B"/>
    <w:rsid w:val="0052589B"/>
    <w:rsid w:val="005267FC"/>
    <w:rsid w:val="00526830"/>
    <w:rsid w:val="00526FD3"/>
    <w:rsid w:val="005278E7"/>
    <w:rsid w:val="005307FB"/>
    <w:rsid w:val="00530AB7"/>
    <w:rsid w:val="00530C17"/>
    <w:rsid w:val="005310DE"/>
    <w:rsid w:val="00531AFB"/>
    <w:rsid w:val="00531C2B"/>
    <w:rsid w:val="00532D07"/>
    <w:rsid w:val="00532E2A"/>
    <w:rsid w:val="0053317F"/>
    <w:rsid w:val="0053322A"/>
    <w:rsid w:val="005339A0"/>
    <w:rsid w:val="00534C79"/>
    <w:rsid w:val="00535029"/>
    <w:rsid w:val="0053571F"/>
    <w:rsid w:val="00535EB4"/>
    <w:rsid w:val="00536775"/>
    <w:rsid w:val="00536E0E"/>
    <w:rsid w:val="00537015"/>
    <w:rsid w:val="005370F6"/>
    <w:rsid w:val="0054134D"/>
    <w:rsid w:val="005422D9"/>
    <w:rsid w:val="0054273E"/>
    <w:rsid w:val="00543C2C"/>
    <w:rsid w:val="0054420B"/>
    <w:rsid w:val="0054495B"/>
    <w:rsid w:val="00544B62"/>
    <w:rsid w:val="00545540"/>
    <w:rsid w:val="00546113"/>
    <w:rsid w:val="00546C98"/>
    <w:rsid w:val="00547482"/>
    <w:rsid w:val="00547711"/>
    <w:rsid w:val="00547FB5"/>
    <w:rsid w:val="0055049C"/>
    <w:rsid w:val="005508CE"/>
    <w:rsid w:val="00550D36"/>
    <w:rsid w:val="00550FAC"/>
    <w:rsid w:val="00551742"/>
    <w:rsid w:val="00552256"/>
    <w:rsid w:val="00552BEC"/>
    <w:rsid w:val="00554535"/>
    <w:rsid w:val="0055506E"/>
    <w:rsid w:val="00555A9D"/>
    <w:rsid w:val="00555E05"/>
    <w:rsid w:val="00555E34"/>
    <w:rsid w:val="005567DF"/>
    <w:rsid w:val="00556CE3"/>
    <w:rsid w:val="00556DBB"/>
    <w:rsid w:val="005576B0"/>
    <w:rsid w:val="005611A1"/>
    <w:rsid w:val="00561311"/>
    <w:rsid w:val="00561A9B"/>
    <w:rsid w:val="00563619"/>
    <w:rsid w:val="005654FA"/>
    <w:rsid w:val="00565507"/>
    <w:rsid w:val="0056550B"/>
    <w:rsid w:val="00565CBC"/>
    <w:rsid w:val="0056604D"/>
    <w:rsid w:val="00566497"/>
    <w:rsid w:val="005670FE"/>
    <w:rsid w:val="0057205C"/>
    <w:rsid w:val="0057235E"/>
    <w:rsid w:val="005725F1"/>
    <w:rsid w:val="00573772"/>
    <w:rsid w:val="005739B0"/>
    <w:rsid w:val="00573D90"/>
    <w:rsid w:val="00574083"/>
    <w:rsid w:val="005743B9"/>
    <w:rsid w:val="00574A6B"/>
    <w:rsid w:val="00575F6D"/>
    <w:rsid w:val="00576865"/>
    <w:rsid w:val="005771ED"/>
    <w:rsid w:val="005775BF"/>
    <w:rsid w:val="00580002"/>
    <w:rsid w:val="0058130D"/>
    <w:rsid w:val="00581834"/>
    <w:rsid w:val="00582658"/>
    <w:rsid w:val="00584297"/>
    <w:rsid w:val="005855B0"/>
    <w:rsid w:val="00585C31"/>
    <w:rsid w:val="00586188"/>
    <w:rsid w:val="00586C40"/>
    <w:rsid w:val="00586D51"/>
    <w:rsid w:val="00587853"/>
    <w:rsid w:val="00587F23"/>
    <w:rsid w:val="005908C8"/>
    <w:rsid w:val="00590F1D"/>
    <w:rsid w:val="00591383"/>
    <w:rsid w:val="00591A64"/>
    <w:rsid w:val="005921A0"/>
    <w:rsid w:val="00592471"/>
    <w:rsid w:val="0059254F"/>
    <w:rsid w:val="00593014"/>
    <w:rsid w:val="0059444E"/>
    <w:rsid w:val="00594769"/>
    <w:rsid w:val="00595346"/>
    <w:rsid w:val="00596457"/>
    <w:rsid w:val="00596817"/>
    <w:rsid w:val="00597ADF"/>
    <w:rsid w:val="00597DDC"/>
    <w:rsid w:val="005A0A85"/>
    <w:rsid w:val="005A0E62"/>
    <w:rsid w:val="005A10FB"/>
    <w:rsid w:val="005A138D"/>
    <w:rsid w:val="005A2057"/>
    <w:rsid w:val="005A2BC6"/>
    <w:rsid w:val="005A3678"/>
    <w:rsid w:val="005A36BF"/>
    <w:rsid w:val="005A3975"/>
    <w:rsid w:val="005A463C"/>
    <w:rsid w:val="005A4E70"/>
    <w:rsid w:val="005A505E"/>
    <w:rsid w:val="005A52A3"/>
    <w:rsid w:val="005A55FE"/>
    <w:rsid w:val="005A56D7"/>
    <w:rsid w:val="005A63E0"/>
    <w:rsid w:val="005A6A6F"/>
    <w:rsid w:val="005A71BB"/>
    <w:rsid w:val="005A7A8C"/>
    <w:rsid w:val="005A7C4B"/>
    <w:rsid w:val="005B11E3"/>
    <w:rsid w:val="005B13AF"/>
    <w:rsid w:val="005B26BE"/>
    <w:rsid w:val="005B2F2C"/>
    <w:rsid w:val="005B3196"/>
    <w:rsid w:val="005B4971"/>
    <w:rsid w:val="005B503C"/>
    <w:rsid w:val="005B582E"/>
    <w:rsid w:val="005B62E8"/>
    <w:rsid w:val="005B66B2"/>
    <w:rsid w:val="005B6E61"/>
    <w:rsid w:val="005B702B"/>
    <w:rsid w:val="005B7A2B"/>
    <w:rsid w:val="005B7C41"/>
    <w:rsid w:val="005B7C9A"/>
    <w:rsid w:val="005B7D1C"/>
    <w:rsid w:val="005C009E"/>
    <w:rsid w:val="005C03CF"/>
    <w:rsid w:val="005C04AE"/>
    <w:rsid w:val="005C0957"/>
    <w:rsid w:val="005C0BB0"/>
    <w:rsid w:val="005C1449"/>
    <w:rsid w:val="005C3A4C"/>
    <w:rsid w:val="005C40AE"/>
    <w:rsid w:val="005C423A"/>
    <w:rsid w:val="005C4911"/>
    <w:rsid w:val="005C4954"/>
    <w:rsid w:val="005C5E47"/>
    <w:rsid w:val="005C6F67"/>
    <w:rsid w:val="005C736B"/>
    <w:rsid w:val="005C791C"/>
    <w:rsid w:val="005D083A"/>
    <w:rsid w:val="005D0A5D"/>
    <w:rsid w:val="005D0B1C"/>
    <w:rsid w:val="005D0B5F"/>
    <w:rsid w:val="005D127A"/>
    <w:rsid w:val="005D28C1"/>
    <w:rsid w:val="005D335A"/>
    <w:rsid w:val="005D4606"/>
    <w:rsid w:val="005D4EA7"/>
    <w:rsid w:val="005D5618"/>
    <w:rsid w:val="005D5A73"/>
    <w:rsid w:val="005D6480"/>
    <w:rsid w:val="005D67BC"/>
    <w:rsid w:val="005D70B9"/>
    <w:rsid w:val="005E03B8"/>
    <w:rsid w:val="005E184F"/>
    <w:rsid w:val="005E2BA2"/>
    <w:rsid w:val="005E3BF1"/>
    <w:rsid w:val="005E41BC"/>
    <w:rsid w:val="005E4548"/>
    <w:rsid w:val="005E48BD"/>
    <w:rsid w:val="005E527A"/>
    <w:rsid w:val="005E5D75"/>
    <w:rsid w:val="005E5F50"/>
    <w:rsid w:val="005E60C0"/>
    <w:rsid w:val="005E6321"/>
    <w:rsid w:val="005E6902"/>
    <w:rsid w:val="005E6C8E"/>
    <w:rsid w:val="005E71B7"/>
    <w:rsid w:val="005E73CB"/>
    <w:rsid w:val="005E7477"/>
    <w:rsid w:val="005F0198"/>
    <w:rsid w:val="005F15E3"/>
    <w:rsid w:val="005F18E9"/>
    <w:rsid w:val="005F1C5D"/>
    <w:rsid w:val="005F3977"/>
    <w:rsid w:val="005F5D0D"/>
    <w:rsid w:val="005F6798"/>
    <w:rsid w:val="005F73EC"/>
    <w:rsid w:val="005F7DDE"/>
    <w:rsid w:val="00600DDD"/>
    <w:rsid w:val="00600DEE"/>
    <w:rsid w:val="00601522"/>
    <w:rsid w:val="00601F93"/>
    <w:rsid w:val="006025EB"/>
    <w:rsid w:val="00602610"/>
    <w:rsid w:val="00602A08"/>
    <w:rsid w:val="00602DC3"/>
    <w:rsid w:val="00603C86"/>
    <w:rsid w:val="00604B03"/>
    <w:rsid w:val="006058FA"/>
    <w:rsid w:val="00605E54"/>
    <w:rsid w:val="00607C2F"/>
    <w:rsid w:val="006100BF"/>
    <w:rsid w:val="00610564"/>
    <w:rsid w:val="0061065C"/>
    <w:rsid w:val="006117A3"/>
    <w:rsid w:val="00612678"/>
    <w:rsid w:val="00612807"/>
    <w:rsid w:val="00613942"/>
    <w:rsid w:val="00613C26"/>
    <w:rsid w:val="006159B1"/>
    <w:rsid w:val="00615A07"/>
    <w:rsid w:val="00615DCC"/>
    <w:rsid w:val="0061643B"/>
    <w:rsid w:val="00616704"/>
    <w:rsid w:val="006168D2"/>
    <w:rsid w:val="00617292"/>
    <w:rsid w:val="006177B3"/>
    <w:rsid w:val="006203D0"/>
    <w:rsid w:val="00620E90"/>
    <w:rsid w:val="00621418"/>
    <w:rsid w:val="00622F5A"/>
    <w:rsid w:val="00623983"/>
    <w:rsid w:val="00623DF9"/>
    <w:rsid w:val="00624BDE"/>
    <w:rsid w:val="006253DD"/>
    <w:rsid w:val="00625D30"/>
    <w:rsid w:val="00625F4C"/>
    <w:rsid w:val="006261C3"/>
    <w:rsid w:val="0062738A"/>
    <w:rsid w:val="00630B3B"/>
    <w:rsid w:val="006310E2"/>
    <w:rsid w:val="00631240"/>
    <w:rsid w:val="0063145B"/>
    <w:rsid w:val="00631812"/>
    <w:rsid w:val="00631FB8"/>
    <w:rsid w:val="00632234"/>
    <w:rsid w:val="00632612"/>
    <w:rsid w:val="00632784"/>
    <w:rsid w:val="006328C6"/>
    <w:rsid w:val="006338EF"/>
    <w:rsid w:val="006339E4"/>
    <w:rsid w:val="00633CC4"/>
    <w:rsid w:val="00633E52"/>
    <w:rsid w:val="00633F09"/>
    <w:rsid w:val="00633F3D"/>
    <w:rsid w:val="0063453D"/>
    <w:rsid w:val="0063478E"/>
    <w:rsid w:val="00634856"/>
    <w:rsid w:val="0063529D"/>
    <w:rsid w:val="006354BD"/>
    <w:rsid w:val="00635F54"/>
    <w:rsid w:val="006360F8"/>
    <w:rsid w:val="00636340"/>
    <w:rsid w:val="00636794"/>
    <w:rsid w:val="00636CF7"/>
    <w:rsid w:val="00637578"/>
    <w:rsid w:val="006377B1"/>
    <w:rsid w:val="0064001D"/>
    <w:rsid w:val="006401A4"/>
    <w:rsid w:val="00640DB6"/>
    <w:rsid w:val="00640DF0"/>
    <w:rsid w:val="00640EB2"/>
    <w:rsid w:val="00642B0A"/>
    <w:rsid w:val="006432D8"/>
    <w:rsid w:val="006436C7"/>
    <w:rsid w:val="00644264"/>
    <w:rsid w:val="00644E66"/>
    <w:rsid w:val="00645541"/>
    <w:rsid w:val="00645777"/>
    <w:rsid w:val="00646B2F"/>
    <w:rsid w:val="00647503"/>
    <w:rsid w:val="00650359"/>
    <w:rsid w:val="00651CD8"/>
    <w:rsid w:val="00652E55"/>
    <w:rsid w:val="00653784"/>
    <w:rsid w:val="00653DE8"/>
    <w:rsid w:val="006542E4"/>
    <w:rsid w:val="006544F7"/>
    <w:rsid w:val="00654750"/>
    <w:rsid w:val="00654A72"/>
    <w:rsid w:val="006558E2"/>
    <w:rsid w:val="00655A09"/>
    <w:rsid w:val="00655C3A"/>
    <w:rsid w:val="0065627B"/>
    <w:rsid w:val="00656715"/>
    <w:rsid w:val="006567DD"/>
    <w:rsid w:val="00657678"/>
    <w:rsid w:val="00660212"/>
    <w:rsid w:val="00660838"/>
    <w:rsid w:val="00661189"/>
    <w:rsid w:val="00661B54"/>
    <w:rsid w:val="00661EC6"/>
    <w:rsid w:val="006628F3"/>
    <w:rsid w:val="00662B5B"/>
    <w:rsid w:val="00662C47"/>
    <w:rsid w:val="006655E3"/>
    <w:rsid w:val="00666322"/>
    <w:rsid w:val="006668EF"/>
    <w:rsid w:val="006671C4"/>
    <w:rsid w:val="006676BE"/>
    <w:rsid w:val="00667814"/>
    <w:rsid w:val="00667E62"/>
    <w:rsid w:val="006708E7"/>
    <w:rsid w:val="00671392"/>
    <w:rsid w:val="006718EF"/>
    <w:rsid w:val="00671C98"/>
    <w:rsid w:val="00672255"/>
    <w:rsid w:val="006725CE"/>
    <w:rsid w:val="006732F4"/>
    <w:rsid w:val="0067366C"/>
    <w:rsid w:val="00673DFC"/>
    <w:rsid w:val="006768AF"/>
    <w:rsid w:val="00676D30"/>
    <w:rsid w:val="00677826"/>
    <w:rsid w:val="00677A1A"/>
    <w:rsid w:val="006806C4"/>
    <w:rsid w:val="00680B6D"/>
    <w:rsid w:val="00681E1A"/>
    <w:rsid w:val="0068454C"/>
    <w:rsid w:val="00685410"/>
    <w:rsid w:val="00685672"/>
    <w:rsid w:val="006874D2"/>
    <w:rsid w:val="00687E19"/>
    <w:rsid w:val="00687E53"/>
    <w:rsid w:val="00687FA7"/>
    <w:rsid w:val="00690170"/>
    <w:rsid w:val="00690C1B"/>
    <w:rsid w:val="0069218B"/>
    <w:rsid w:val="00692584"/>
    <w:rsid w:val="00692832"/>
    <w:rsid w:val="00692892"/>
    <w:rsid w:val="0069314C"/>
    <w:rsid w:val="0069386D"/>
    <w:rsid w:val="00693999"/>
    <w:rsid w:val="006940CE"/>
    <w:rsid w:val="00694CE4"/>
    <w:rsid w:val="00694DA6"/>
    <w:rsid w:val="0069585D"/>
    <w:rsid w:val="00695C7B"/>
    <w:rsid w:val="00695DE0"/>
    <w:rsid w:val="00696203"/>
    <w:rsid w:val="006967E8"/>
    <w:rsid w:val="00697523"/>
    <w:rsid w:val="00697561"/>
    <w:rsid w:val="006A10CA"/>
    <w:rsid w:val="006A1D79"/>
    <w:rsid w:val="006A25EB"/>
    <w:rsid w:val="006A320F"/>
    <w:rsid w:val="006A328B"/>
    <w:rsid w:val="006A340F"/>
    <w:rsid w:val="006A4626"/>
    <w:rsid w:val="006A48D9"/>
    <w:rsid w:val="006A4AFA"/>
    <w:rsid w:val="006A5FDF"/>
    <w:rsid w:val="006A6FAA"/>
    <w:rsid w:val="006A7D37"/>
    <w:rsid w:val="006B13B3"/>
    <w:rsid w:val="006B1796"/>
    <w:rsid w:val="006B1BCB"/>
    <w:rsid w:val="006B2982"/>
    <w:rsid w:val="006B31A5"/>
    <w:rsid w:val="006B3F4A"/>
    <w:rsid w:val="006B423F"/>
    <w:rsid w:val="006B4863"/>
    <w:rsid w:val="006B4D9B"/>
    <w:rsid w:val="006B5544"/>
    <w:rsid w:val="006B55C3"/>
    <w:rsid w:val="006B59F1"/>
    <w:rsid w:val="006B5A23"/>
    <w:rsid w:val="006B5C18"/>
    <w:rsid w:val="006B72B9"/>
    <w:rsid w:val="006C0361"/>
    <w:rsid w:val="006C0971"/>
    <w:rsid w:val="006C09E5"/>
    <w:rsid w:val="006C0BD5"/>
    <w:rsid w:val="006C16EF"/>
    <w:rsid w:val="006C22A3"/>
    <w:rsid w:val="006C3353"/>
    <w:rsid w:val="006C34C8"/>
    <w:rsid w:val="006C3922"/>
    <w:rsid w:val="006C451E"/>
    <w:rsid w:val="006C5665"/>
    <w:rsid w:val="006C6368"/>
    <w:rsid w:val="006C71C8"/>
    <w:rsid w:val="006C7B18"/>
    <w:rsid w:val="006D028F"/>
    <w:rsid w:val="006D04E8"/>
    <w:rsid w:val="006D08E9"/>
    <w:rsid w:val="006D1117"/>
    <w:rsid w:val="006D18C4"/>
    <w:rsid w:val="006D1EED"/>
    <w:rsid w:val="006D2204"/>
    <w:rsid w:val="006D2391"/>
    <w:rsid w:val="006D2742"/>
    <w:rsid w:val="006D2DAA"/>
    <w:rsid w:val="006D43C1"/>
    <w:rsid w:val="006D463C"/>
    <w:rsid w:val="006D4A39"/>
    <w:rsid w:val="006D4A9F"/>
    <w:rsid w:val="006D4F76"/>
    <w:rsid w:val="006D536E"/>
    <w:rsid w:val="006D573F"/>
    <w:rsid w:val="006D6F5B"/>
    <w:rsid w:val="006E0C05"/>
    <w:rsid w:val="006E1666"/>
    <w:rsid w:val="006E1A40"/>
    <w:rsid w:val="006E2A34"/>
    <w:rsid w:val="006E2BB2"/>
    <w:rsid w:val="006E2BF3"/>
    <w:rsid w:val="006E2D38"/>
    <w:rsid w:val="006E3227"/>
    <w:rsid w:val="006E39D0"/>
    <w:rsid w:val="006E4338"/>
    <w:rsid w:val="006E480E"/>
    <w:rsid w:val="006E4CE1"/>
    <w:rsid w:val="006E54A2"/>
    <w:rsid w:val="006E597E"/>
    <w:rsid w:val="006E5FDD"/>
    <w:rsid w:val="006E654C"/>
    <w:rsid w:val="006E68AD"/>
    <w:rsid w:val="006E68ED"/>
    <w:rsid w:val="006E7EAC"/>
    <w:rsid w:val="006F0A4D"/>
    <w:rsid w:val="006F0CFD"/>
    <w:rsid w:val="006F0E77"/>
    <w:rsid w:val="006F0F9F"/>
    <w:rsid w:val="006F212F"/>
    <w:rsid w:val="006F2CF2"/>
    <w:rsid w:val="006F3169"/>
    <w:rsid w:val="006F3476"/>
    <w:rsid w:val="006F42AA"/>
    <w:rsid w:val="006F56EA"/>
    <w:rsid w:val="006F5701"/>
    <w:rsid w:val="006F673D"/>
    <w:rsid w:val="007002DF"/>
    <w:rsid w:val="007005AB"/>
    <w:rsid w:val="00700AF2"/>
    <w:rsid w:val="0070131C"/>
    <w:rsid w:val="00701815"/>
    <w:rsid w:val="00702183"/>
    <w:rsid w:val="00702642"/>
    <w:rsid w:val="007032A7"/>
    <w:rsid w:val="0070421E"/>
    <w:rsid w:val="007045F4"/>
    <w:rsid w:val="00704F41"/>
    <w:rsid w:val="00705EB7"/>
    <w:rsid w:val="0070610B"/>
    <w:rsid w:val="00706457"/>
    <w:rsid w:val="0070646D"/>
    <w:rsid w:val="00706711"/>
    <w:rsid w:val="00706ABC"/>
    <w:rsid w:val="00706B2A"/>
    <w:rsid w:val="007070BD"/>
    <w:rsid w:val="00707218"/>
    <w:rsid w:val="00707FA2"/>
    <w:rsid w:val="007117AB"/>
    <w:rsid w:val="00711925"/>
    <w:rsid w:val="0071382C"/>
    <w:rsid w:val="00713CA6"/>
    <w:rsid w:val="00713EAA"/>
    <w:rsid w:val="00714713"/>
    <w:rsid w:val="00715246"/>
    <w:rsid w:val="0071545A"/>
    <w:rsid w:val="0071583D"/>
    <w:rsid w:val="00715891"/>
    <w:rsid w:val="00716DF3"/>
    <w:rsid w:val="007177BF"/>
    <w:rsid w:val="00717E52"/>
    <w:rsid w:val="00720E4A"/>
    <w:rsid w:val="0072124B"/>
    <w:rsid w:val="007212A0"/>
    <w:rsid w:val="00723111"/>
    <w:rsid w:val="00723A39"/>
    <w:rsid w:val="00723E87"/>
    <w:rsid w:val="00723EBC"/>
    <w:rsid w:val="00724E9D"/>
    <w:rsid w:val="007252A5"/>
    <w:rsid w:val="00725848"/>
    <w:rsid w:val="0072595F"/>
    <w:rsid w:val="00725D61"/>
    <w:rsid w:val="00725EE6"/>
    <w:rsid w:val="00727A98"/>
    <w:rsid w:val="00727D92"/>
    <w:rsid w:val="00730318"/>
    <w:rsid w:val="007303B2"/>
    <w:rsid w:val="0073088A"/>
    <w:rsid w:val="00730C91"/>
    <w:rsid w:val="007316EB"/>
    <w:rsid w:val="007339CA"/>
    <w:rsid w:val="00735652"/>
    <w:rsid w:val="00735728"/>
    <w:rsid w:val="0073634F"/>
    <w:rsid w:val="00736ABF"/>
    <w:rsid w:val="00737227"/>
    <w:rsid w:val="00737E30"/>
    <w:rsid w:val="00737E7E"/>
    <w:rsid w:val="0074003E"/>
    <w:rsid w:val="007406FD"/>
    <w:rsid w:val="00740893"/>
    <w:rsid w:val="00740D12"/>
    <w:rsid w:val="007410CF"/>
    <w:rsid w:val="00741A1C"/>
    <w:rsid w:val="007427EC"/>
    <w:rsid w:val="00742FDB"/>
    <w:rsid w:val="00743536"/>
    <w:rsid w:val="00743603"/>
    <w:rsid w:val="00743680"/>
    <w:rsid w:val="0074467A"/>
    <w:rsid w:val="0074525F"/>
    <w:rsid w:val="0074534E"/>
    <w:rsid w:val="0074556B"/>
    <w:rsid w:val="007455E2"/>
    <w:rsid w:val="0074640E"/>
    <w:rsid w:val="00746D8E"/>
    <w:rsid w:val="00747662"/>
    <w:rsid w:val="00747929"/>
    <w:rsid w:val="0075035F"/>
    <w:rsid w:val="007509A3"/>
    <w:rsid w:val="007513D4"/>
    <w:rsid w:val="00751966"/>
    <w:rsid w:val="00752E42"/>
    <w:rsid w:val="0075350C"/>
    <w:rsid w:val="00753FC7"/>
    <w:rsid w:val="0075444B"/>
    <w:rsid w:val="00754503"/>
    <w:rsid w:val="007554EA"/>
    <w:rsid w:val="00756366"/>
    <w:rsid w:val="00756F03"/>
    <w:rsid w:val="007626DA"/>
    <w:rsid w:val="00763E53"/>
    <w:rsid w:val="00763EDE"/>
    <w:rsid w:val="00764A43"/>
    <w:rsid w:val="007650F5"/>
    <w:rsid w:val="00765AAC"/>
    <w:rsid w:val="00765D07"/>
    <w:rsid w:val="00766DC4"/>
    <w:rsid w:val="00767980"/>
    <w:rsid w:val="007679A1"/>
    <w:rsid w:val="00767C41"/>
    <w:rsid w:val="00767D6F"/>
    <w:rsid w:val="00771189"/>
    <w:rsid w:val="00771694"/>
    <w:rsid w:val="00771758"/>
    <w:rsid w:val="0077178B"/>
    <w:rsid w:val="00772941"/>
    <w:rsid w:val="007729DB"/>
    <w:rsid w:val="00773A85"/>
    <w:rsid w:val="00773E94"/>
    <w:rsid w:val="00774700"/>
    <w:rsid w:val="007748FB"/>
    <w:rsid w:val="007749FE"/>
    <w:rsid w:val="00775563"/>
    <w:rsid w:val="00775E66"/>
    <w:rsid w:val="00775F9A"/>
    <w:rsid w:val="00777540"/>
    <w:rsid w:val="0077788C"/>
    <w:rsid w:val="007802F7"/>
    <w:rsid w:val="0078044F"/>
    <w:rsid w:val="007808CD"/>
    <w:rsid w:val="00780EAF"/>
    <w:rsid w:val="00781895"/>
    <w:rsid w:val="00781E61"/>
    <w:rsid w:val="00782499"/>
    <w:rsid w:val="00782EF5"/>
    <w:rsid w:val="00784469"/>
    <w:rsid w:val="00784AE0"/>
    <w:rsid w:val="00785A7D"/>
    <w:rsid w:val="00785ECA"/>
    <w:rsid w:val="00786579"/>
    <w:rsid w:val="00786D5D"/>
    <w:rsid w:val="00787414"/>
    <w:rsid w:val="0078751F"/>
    <w:rsid w:val="00787D43"/>
    <w:rsid w:val="0079068A"/>
    <w:rsid w:val="00790757"/>
    <w:rsid w:val="007908D6"/>
    <w:rsid w:val="00790F4B"/>
    <w:rsid w:val="00791399"/>
    <w:rsid w:val="00791459"/>
    <w:rsid w:val="0079179D"/>
    <w:rsid w:val="00791E20"/>
    <w:rsid w:val="00792350"/>
    <w:rsid w:val="00792533"/>
    <w:rsid w:val="00792698"/>
    <w:rsid w:val="007939B9"/>
    <w:rsid w:val="00793D02"/>
    <w:rsid w:val="00793FA2"/>
    <w:rsid w:val="00794563"/>
    <w:rsid w:val="0079661D"/>
    <w:rsid w:val="00796848"/>
    <w:rsid w:val="00796A3B"/>
    <w:rsid w:val="00796FD0"/>
    <w:rsid w:val="00797651"/>
    <w:rsid w:val="007A03DF"/>
    <w:rsid w:val="007A0417"/>
    <w:rsid w:val="007A08CB"/>
    <w:rsid w:val="007A3282"/>
    <w:rsid w:val="007A3588"/>
    <w:rsid w:val="007A3DD8"/>
    <w:rsid w:val="007A41B7"/>
    <w:rsid w:val="007A46E9"/>
    <w:rsid w:val="007A4928"/>
    <w:rsid w:val="007A547F"/>
    <w:rsid w:val="007A58D1"/>
    <w:rsid w:val="007A5CCA"/>
    <w:rsid w:val="007A5F19"/>
    <w:rsid w:val="007A6742"/>
    <w:rsid w:val="007A6A87"/>
    <w:rsid w:val="007A6F10"/>
    <w:rsid w:val="007A7641"/>
    <w:rsid w:val="007A7BFC"/>
    <w:rsid w:val="007B00FE"/>
    <w:rsid w:val="007B02D4"/>
    <w:rsid w:val="007B0436"/>
    <w:rsid w:val="007B043A"/>
    <w:rsid w:val="007B06BE"/>
    <w:rsid w:val="007B08A2"/>
    <w:rsid w:val="007B08A8"/>
    <w:rsid w:val="007B0C25"/>
    <w:rsid w:val="007B2381"/>
    <w:rsid w:val="007B3382"/>
    <w:rsid w:val="007B34BD"/>
    <w:rsid w:val="007B43F9"/>
    <w:rsid w:val="007B4935"/>
    <w:rsid w:val="007B526D"/>
    <w:rsid w:val="007B6A8D"/>
    <w:rsid w:val="007B7025"/>
    <w:rsid w:val="007B7DFD"/>
    <w:rsid w:val="007C0479"/>
    <w:rsid w:val="007C089A"/>
    <w:rsid w:val="007C1674"/>
    <w:rsid w:val="007C1EE3"/>
    <w:rsid w:val="007C1FA8"/>
    <w:rsid w:val="007C26AD"/>
    <w:rsid w:val="007C30A7"/>
    <w:rsid w:val="007C337A"/>
    <w:rsid w:val="007C350E"/>
    <w:rsid w:val="007C41A3"/>
    <w:rsid w:val="007C6F56"/>
    <w:rsid w:val="007C70B2"/>
    <w:rsid w:val="007C7310"/>
    <w:rsid w:val="007C745D"/>
    <w:rsid w:val="007C7F36"/>
    <w:rsid w:val="007D097F"/>
    <w:rsid w:val="007D0F32"/>
    <w:rsid w:val="007D1248"/>
    <w:rsid w:val="007D18FE"/>
    <w:rsid w:val="007D1A9C"/>
    <w:rsid w:val="007D236A"/>
    <w:rsid w:val="007D29B3"/>
    <w:rsid w:val="007D2DAF"/>
    <w:rsid w:val="007D34AC"/>
    <w:rsid w:val="007D34E5"/>
    <w:rsid w:val="007D3894"/>
    <w:rsid w:val="007D3C86"/>
    <w:rsid w:val="007D3D6F"/>
    <w:rsid w:val="007D467E"/>
    <w:rsid w:val="007D491B"/>
    <w:rsid w:val="007D6412"/>
    <w:rsid w:val="007D6F91"/>
    <w:rsid w:val="007E083F"/>
    <w:rsid w:val="007E0DE1"/>
    <w:rsid w:val="007E1189"/>
    <w:rsid w:val="007E16B6"/>
    <w:rsid w:val="007E26B9"/>
    <w:rsid w:val="007E315E"/>
    <w:rsid w:val="007E425E"/>
    <w:rsid w:val="007E5013"/>
    <w:rsid w:val="007E5597"/>
    <w:rsid w:val="007E6107"/>
    <w:rsid w:val="007E6491"/>
    <w:rsid w:val="007E6895"/>
    <w:rsid w:val="007E6B8B"/>
    <w:rsid w:val="007E6FA9"/>
    <w:rsid w:val="007E721F"/>
    <w:rsid w:val="007E757C"/>
    <w:rsid w:val="007E7897"/>
    <w:rsid w:val="007F0973"/>
    <w:rsid w:val="007F0D11"/>
    <w:rsid w:val="007F167C"/>
    <w:rsid w:val="007F1810"/>
    <w:rsid w:val="007F31F5"/>
    <w:rsid w:val="007F33A1"/>
    <w:rsid w:val="007F34A1"/>
    <w:rsid w:val="007F52DF"/>
    <w:rsid w:val="007F5CA4"/>
    <w:rsid w:val="007F6417"/>
    <w:rsid w:val="007F68A2"/>
    <w:rsid w:val="007F6E35"/>
    <w:rsid w:val="007F7144"/>
    <w:rsid w:val="007F76A5"/>
    <w:rsid w:val="007F7753"/>
    <w:rsid w:val="007F7906"/>
    <w:rsid w:val="00800C35"/>
    <w:rsid w:val="008019F1"/>
    <w:rsid w:val="00801DE0"/>
    <w:rsid w:val="00802466"/>
    <w:rsid w:val="008024BA"/>
    <w:rsid w:val="008025E5"/>
    <w:rsid w:val="00802A8B"/>
    <w:rsid w:val="008032CD"/>
    <w:rsid w:val="00803489"/>
    <w:rsid w:val="008048AB"/>
    <w:rsid w:val="00804CB6"/>
    <w:rsid w:val="008050DD"/>
    <w:rsid w:val="00805198"/>
    <w:rsid w:val="008052BB"/>
    <w:rsid w:val="00805445"/>
    <w:rsid w:val="00806F09"/>
    <w:rsid w:val="00806F6C"/>
    <w:rsid w:val="00807166"/>
    <w:rsid w:val="00807DA5"/>
    <w:rsid w:val="00810037"/>
    <w:rsid w:val="00810325"/>
    <w:rsid w:val="00810B17"/>
    <w:rsid w:val="00811580"/>
    <w:rsid w:val="0081195B"/>
    <w:rsid w:val="00813929"/>
    <w:rsid w:val="00814169"/>
    <w:rsid w:val="00814D57"/>
    <w:rsid w:val="00816075"/>
    <w:rsid w:val="008170E6"/>
    <w:rsid w:val="00817F2D"/>
    <w:rsid w:val="0082008F"/>
    <w:rsid w:val="008203CE"/>
    <w:rsid w:val="0082098C"/>
    <w:rsid w:val="00821404"/>
    <w:rsid w:val="008219A6"/>
    <w:rsid w:val="00822172"/>
    <w:rsid w:val="00823931"/>
    <w:rsid w:val="00824E77"/>
    <w:rsid w:val="008265A7"/>
    <w:rsid w:val="008317DF"/>
    <w:rsid w:val="0083419B"/>
    <w:rsid w:val="00834F1D"/>
    <w:rsid w:val="00835836"/>
    <w:rsid w:val="0083586A"/>
    <w:rsid w:val="00835E9A"/>
    <w:rsid w:val="00835F13"/>
    <w:rsid w:val="0083641F"/>
    <w:rsid w:val="00836584"/>
    <w:rsid w:val="00836FAA"/>
    <w:rsid w:val="00840118"/>
    <w:rsid w:val="008401EB"/>
    <w:rsid w:val="008408A8"/>
    <w:rsid w:val="00841056"/>
    <w:rsid w:val="00841995"/>
    <w:rsid w:val="00841D4A"/>
    <w:rsid w:val="00842CF0"/>
    <w:rsid w:val="00842FF1"/>
    <w:rsid w:val="0084322B"/>
    <w:rsid w:val="00843529"/>
    <w:rsid w:val="00844968"/>
    <w:rsid w:val="00844F61"/>
    <w:rsid w:val="008458B0"/>
    <w:rsid w:val="00846684"/>
    <w:rsid w:val="008471D4"/>
    <w:rsid w:val="0085004F"/>
    <w:rsid w:val="00850210"/>
    <w:rsid w:val="008507B6"/>
    <w:rsid w:val="00850C10"/>
    <w:rsid w:val="00852462"/>
    <w:rsid w:val="00852BFD"/>
    <w:rsid w:val="00853076"/>
    <w:rsid w:val="0085338B"/>
    <w:rsid w:val="0085384B"/>
    <w:rsid w:val="00853BB0"/>
    <w:rsid w:val="008542A6"/>
    <w:rsid w:val="008542CA"/>
    <w:rsid w:val="00854BFA"/>
    <w:rsid w:val="00855451"/>
    <w:rsid w:val="0085568D"/>
    <w:rsid w:val="00855F45"/>
    <w:rsid w:val="0085621C"/>
    <w:rsid w:val="00856A6A"/>
    <w:rsid w:val="00856FE5"/>
    <w:rsid w:val="008572C2"/>
    <w:rsid w:val="00857384"/>
    <w:rsid w:val="00857EDF"/>
    <w:rsid w:val="0086002C"/>
    <w:rsid w:val="00860171"/>
    <w:rsid w:val="0086037D"/>
    <w:rsid w:val="00860769"/>
    <w:rsid w:val="00860C20"/>
    <w:rsid w:val="00861106"/>
    <w:rsid w:val="008612AE"/>
    <w:rsid w:val="0086136A"/>
    <w:rsid w:val="00861F9D"/>
    <w:rsid w:val="00862D38"/>
    <w:rsid w:val="00862F1B"/>
    <w:rsid w:val="00863EB3"/>
    <w:rsid w:val="0086590F"/>
    <w:rsid w:val="00866E70"/>
    <w:rsid w:val="00866EE3"/>
    <w:rsid w:val="00866F75"/>
    <w:rsid w:val="00866FDE"/>
    <w:rsid w:val="008672F7"/>
    <w:rsid w:val="008675C3"/>
    <w:rsid w:val="00867797"/>
    <w:rsid w:val="008703B9"/>
    <w:rsid w:val="00871C29"/>
    <w:rsid w:val="00871DD5"/>
    <w:rsid w:val="0087223E"/>
    <w:rsid w:val="008725CB"/>
    <w:rsid w:val="00872696"/>
    <w:rsid w:val="00872B59"/>
    <w:rsid w:val="00872C1E"/>
    <w:rsid w:val="00873983"/>
    <w:rsid w:val="00873BAC"/>
    <w:rsid w:val="00873E50"/>
    <w:rsid w:val="00873F2B"/>
    <w:rsid w:val="008743A4"/>
    <w:rsid w:val="0087484E"/>
    <w:rsid w:val="00875389"/>
    <w:rsid w:val="00875432"/>
    <w:rsid w:val="008755FF"/>
    <w:rsid w:val="00875F2C"/>
    <w:rsid w:val="00875FC0"/>
    <w:rsid w:val="00876EFD"/>
    <w:rsid w:val="0087743A"/>
    <w:rsid w:val="00877AF9"/>
    <w:rsid w:val="00877C17"/>
    <w:rsid w:val="0088047E"/>
    <w:rsid w:val="00880E65"/>
    <w:rsid w:val="008814D4"/>
    <w:rsid w:val="00881FCC"/>
    <w:rsid w:val="00882FF6"/>
    <w:rsid w:val="00883BE9"/>
    <w:rsid w:val="00884391"/>
    <w:rsid w:val="008843EF"/>
    <w:rsid w:val="00884FA2"/>
    <w:rsid w:val="008850E9"/>
    <w:rsid w:val="00885105"/>
    <w:rsid w:val="00885422"/>
    <w:rsid w:val="008861D2"/>
    <w:rsid w:val="0088687B"/>
    <w:rsid w:val="008872F0"/>
    <w:rsid w:val="008901CE"/>
    <w:rsid w:val="00890825"/>
    <w:rsid w:val="00890A8E"/>
    <w:rsid w:val="00890B42"/>
    <w:rsid w:val="0089171A"/>
    <w:rsid w:val="00891EFC"/>
    <w:rsid w:val="00892323"/>
    <w:rsid w:val="0089236C"/>
    <w:rsid w:val="00892595"/>
    <w:rsid w:val="008927D4"/>
    <w:rsid w:val="00892FF9"/>
    <w:rsid w:val="00893326"/>
    <w:rsid w:val="008934A0"/>
    <w:rsid w:val="00893699"/>
    <w:rsid w:val="008938EA"/>
    <w:rsid w:val="00893FBD"/>
    <w:rsid w:val="008944E4"/>
    <w:rsid w:val="00894761"/>
    <w:rsid w:val="0089574D"/>
    <w:rsid w:val="00896ADF"/>
    <w:rsid w:val="00896CFD"/>
    <w:rsid w:val="00896EEF"/>
    <w:rsid w:val="008979D1"/>
    <w:rsid w:val="008A1244"/>
    <w:rsid w:val="008A206E"/>
    <w:rsid w:val="008A23A4"/>
    <w:rsid w:val="008A3BC6"/>
    <w:rsid w:val="008A3FDC"/>
    <w:rsid w:val="008A43C4"/>
    <w:rsid w:val="008A4743"/>
    <w:rsid w:val="008A49BE"/>
    <w:rsid w:val="008A4E08"/>
    <w:rsid w:val="008A603A"/>
    <w:rsid w:val="008A6081"/>
    <w:rsid w:val="008A609D"/>
    <w:rsid w:val="008A63B9"/>
    <w:rsid w:val="008A6881"/>
    <w:rsid w:val="008A740B"/>
    <w:rsid w:val="008B01E9"/>
    <w:rsid w:val="008B02A3"/>
    <w:rsid w:val="008B0346"/>
    <w:rsid w:val="008B1F04"/>
    <w:rsid w:val="008B2080"/>
    <w:rsid w:val="008B2082"/>
    <w:rsid w:val="008B2362"/>
    <w:rsid w:val="008B23FF"/>
    <w:rsid w:val="008B2464"/>
    <w:rsid w:val="008B27A2"/>
    <w:rsid w:val="008B2F2F"/>
    <w:rsid w:val="008B3DDF"/>
    <w:rsid w:val="008B44C6"/>
    <w:rsid w:val="008B6225"/>
    <w:rsid w:val="008B6251"/>
    <w:rsid w:val="008B6CD7"/>
    <w:rsid w:val="008B6E2F"/>
    <w:rsid w:val="008B7358"/>
    <w:rsid w:val="008B73FA"/>
    <w:rsid w:val="008B7BE8"/>
    <w:rsid w:val="008B7FAC"/>
    <w:rsid w:val="008C02BC"/>
    <w:rsid w:val="008C0689"/>
    <w:rsid w:val="008C0A05"/>
    <w:rsid w:val="008C0E7C"/>
    <w:rsid w:val="008C0ED3"/>
    <w:rsid w:val="008C1304"/>
    <w:rsid w:val="008C25BF"/>
    <w:rsid w:val="008C37CC"/>
    <w:rsid w:val="008C39B1"/>
    <w:rsid w:val="008C4AE3"/>
    <w:rsid w:val="008C54EA"/>
    <w:rsid w:val="008C70B0"/>
    <w:rsid w:val="008C7460"/>
    <w:rsid w:val="008C7633"/>
    <w:rsid w:val="008D0B75"/>
    <w:rsid w:val="008D1C74"/>
    <w:rsid w:val="008D1D44"/>
    <w:rsid w:val="008D203C"/>
    <w:rsid w:val="008D3133"/>
    <w:rsid w:val="008D44E8"/>
    <w:rsid w:val="008D475E"/>
    <w:rsid w:val="008D4FBF"/>
    <w:rsid w:val="008D64C6"/>
    <w:rsid w:val="008D6E8B"/>
    <w:rsid w:val="008D701B"/>
    <w:rsid w:val="008D73C5"/>
    <w:rsid w:val="008E097B"/>
    <w:rsid w:val="008E1F63"/>
    <w:rsid w:val="008E2253"/>
    <w:rsid w:val="008E27B9"/>
    <w:rsid w:val="008E2960"/>
    <w:rsid w:val="008E30E1"/>
    <w:rsid w:val="008E3400"/>
    <w:rsid w:val="008E3456"/>
    <w:rsid w:val="008E3B04"/>
    <w:rsid w:val="008E52AE"/>
    <w:rsid w:val="008E5540"/>
    <w:rsid w:val="008E5A0E"/>
    <w:rsid w:val="008E6BA4"/>
    <w:rsid w:val="008E77D7"/>
    <w:rsid w:val="008E77FE"/>
    <w:rsid w:val="008E7DE2"/>
    <w:rsid w:val="008F04B5"/>
    <w:rsid w:val="008F07DF"/>
    <w:rsid w:val="008F1412"/>
    <w:rsid w:val="008F1432"/>
    <w:rsid w:val="008F15B7"/>
    <w:rsid w:val="008F17E5"/>
    <w:rsid w:val="008F1D55"/>
    <w:rsid w:val="008F21C0"/>
    <w:rsid w:val="008F22DF"/>
    <w:rsid w:val="008F23E8"/>
    <w:rsid w:val="008F2B94"/>
    <w:rsid w:val="008F3B88"/>
    <w:rsid w:val="008F3BEC"/>
    <w:rsid w:val="008F5616"/>
    <w:rsid w:val="008F57D5"/>
    <w:rsid w:val="008F5CCC"/>
    <w:rsid w:val="008F6041"/>
    <w:rsid w:val="008F68E7"/>
    <w:rsid w:val="008F7984"/>
    <w:rsid w:val="008F7C09"/>
    <w:rsid w:val="00900EA0"/>
    <w:rsid w:val="00901072"/>
    <w:rsid w:val="00901CE9"/>
    <w:rsid w:val="009028C9"/>
    <w:rsid w:val="0090301A"/>
    <w:rsid w:val="00903B04"/>
    <w:rsid w:val="00903E5E"/>
    <w:rsid w:val="00904D81"/>
    <w:rsid w:val="00904E10"/>
    <w:rsid w:val="009057BB"/>
    <w:rsid w:val="00906194"/>
    <w:rsid w:val="00906DF0"/>
    <w:rsid w:val="00907401"/>
    <w:rsid w:val="00907F93"/>
    <w:rsid w:val="009104EB"/>
    <w:rsid w:val="00910AF6"/>
    <w:rsid w:val="00911159"/>
    <w:rsid w:val="00911ED8"/>
    <w:rsid w:val="00912151"/>
    <w:rsid w:val="009129B0"/>
    <w:rsid w:val="00912DCD"/>
    <w:rsid w:val="00913472"/>
    <w:rsid w:val="009135C2"/>
    <w:rsid w:val="009158E3"/>
    <w:rsid w:val="00915973"/>
    <w:rsid w:val="00915D94"/>
    <w:rsid w:val="00916E32"/>
    <w:rsid w:val="00916EB8"/>
    <w:rsid w:val="009171DE"/>
    <w:rsid w:val="009179C9"/>
    <w:rsid w:val="00917CB1"/>
    <w:rsid w:val="00921355"/>
    <w:rsid w:val="00921DB8"/>
    <w:rsid w:val="00921EE4"/>
    <w:rsid w:val="0092249F"/>
    <w:rsid w:val="0092250B"/>
    <w:rsid w:val="00923278"/>
    <w:rsid w:val="00923280"/>
    <w:rsid w:val="009245B0"/>
    <w:rsid w:val="00924DA1"/>
    <w:rsid w:val="00925022"/>
    <w:rsid w:val="00925454"/>
    <w:rsid w:val="009254F8"/>
    <w:rsid w:val="00925AE8"/>
    <w:rsid w:val="00925D60"/>
    <w:rsid w:val="00926312"/>
    <w:rsid w:val="00927BEE"/>
    <w:rsid w:val="00927E6F"/>
    <w:rsid w:val="00932094"/>
    <w:rsid w:val="00932128"/>
    <w:rsid w:val="00932672"/>
    <w:rsid w:val="00932DEC"/>
    <w:rsid w:val="00933AD7"/>
    <w:rsid w:val="00935035"/>
    <w:rsid w:val="00935088"/>
    <w:rsid w:val="0093554F"/>
    <w:rsid w:val="00936AD1"/>
    <w:rsid w:val="00937E3F"/>
    <w:rsid w:val="00941F50"/>
    <w:rsid w:val="0094201E"/>
    <w:rsid w:val="00942101"/>
    <w:rsid w:val="009422ED"/>
    <w:rsid w:val="00942935"/>
    <w:rsid w:val="00943275"/>
    <w:rsid w:val="0094341E"/>
    <w:rsid w:val="00943BAD"/>
    <w:rsid w:val="00943FFC"/>
    <w:rsid w:val="009444C3"/>
    <w:rsid w:val="0094495F"/>
    <w:rsid w:val="00944A79"/>
    <w:rsid w:val="00945CC1"/>
    <w:rsid w:val="009462EC"/>
    <w:rsid w:val="00946DBE"/>
    <w:rsid w:val="009507C6"/>
    <w:rsid w:val="00950A38"/>
    <w:rsid w:val="00950A6A"/>
    <w:rsid w:val="00951EF9"/>
    <w:rsid w:val="009527D5"/>
    <w:rsid w:val="00952BBC"/>
    <w:rsid w:val="00953AA2"/>
    <w:rsid w:val="00953CB4"/>
    <w:rsid w:val="00953F60"/>
    <w:rsid w:val="00954252"/>
    <w:rsid w:val="00954258"/>
    <w:rsid w:val="00954394"/>
    <w:rsid w:val="00954907"/>
    <w:rsid w:val="00954F08"/>
    <w:rsid w:val="009550BC"/>
    <w:rsid w:val="00955B6A"/>
    <w:rsid w:val="00956ACC"/>
    <w:rsid w:val="00960538"/>
    <w:rsid w:val="0096149B"/>
    <w:rsid w:val="00961F6D"/>
    <w:rsid w:val="00962160"/>
    <w:rsid w:val="009623F4"/>
    <w:rsid w:val="00962487"/>
    <w:rsid w:val="00962AC2"/>
    <w:rsid w:val="00964D96"/>
    <w:rsid w:val="009652D6"/>
    <w:rsid w:val="00965315"/>
    <w:rsid w:val="0096668D"/>
    <w:rsid w:val="009668FA"/>
    <w:rsid w:val="00966FD8"/>
    <w:rsid w:val="0096761D"/>
    <w:rsid w:val="0097068A"/>
    <w:rsid w:val="009709A2"/>
    <w:rsid w:val="00970E38"/>
    <w:rsid w:val="00971DCB"/>
    <w:rsid w:val="009720E4"/>
    <w:rsid w:val="009739D3"/>
    <w:rsid w:val="0097402B"/>
    <w:rsid w:val="00974697"/>
    <w:rsid w:val="00975382"/>
    <w:rsid w:val="009767C5"/>
    <w:rsid w:val="00976A97"/>
    <w:rsid w:val="00977124"/>
    <w:rsid w:val="00977485"/>
    <w:rsid w:val="009776CE"/>
    <w:rsid w:val="0097771E"/>
    <w:rsid w:val="009777FF"/>
    <w:rsid w:val="009805E7"/>
    <w:rsid w:val="00980C6D"/>
    <w:rsid w:val="00980E3E"/>
    <w:rsid w:val="009810CB"/>
    <w:rsid w:val="00981338"/>
    <w:rsid w:val="00981765"/>
    <w:rsid w:val="00981B51"/>
    <w:rsid w:val="00981D93"/>
    <w:rsid w:val="0098206D"/>
    <w:rsid w:val="00982A16"/>
    <w:rsid w:val="0098311D"/>
    <w:rsid w:val="00983EEF"/>
    <w:rsid w:val="009840ED"/>
    <w:rsid w:val="00984E63"/>
    <w:rsid w:val="009850BC"/>
    <w:rsid w:val="009852EB"/>
    <w:rsid w:val="009865D3"/>
    <w:rsid w:val="00986931"/>
    <w:rsid w:val="00986A6E"/>
    <w:rsid w:val="00987DCF"/>
    <w:rsid w:val="0099055C"/>
    <w:rsid w:val="009905AC"/>
    <w:rsid w:val="0099080F"/>
    <w:rsid w:val="00991154"/>
    <w:rsid w:val="009914B7"/>
    <w:rsid w:val="00992302"/>
    <w:rsid w:val="00992531"/>
    <w:rsid w:val="009926E3"/>
    <w:rsid w:val="00992E86"/>
    <w:rsid w:val="00992FC9"/>
    <w:rsid w:val="009930CE"/>
    <w:rsid w:val="009931C4"/>
    <w:rsid w:val="00995EC2"/>
    <w:rsid w:val="00996003"/>
    <w:rsid w:val="00996FB2"/>
    <w:rsid w:val="009A0378"/>
    <w:rsid w:val="009A0526"/>
    <w:rsid w:val="009A059E"/>
    <w:rsid w:val="009A0899"/>
    <w:rsid w:val="009A0917"/>
    <w:rsid w:val="009A1530"/>
    <w:rsid w:val="009A1C48"/>
    <w:rsid w:val="009A24C1"/>
    <w:rsid w:val="009A3063"/>
    <w:rsid w:val="009A3845"/>
    <w:rsid w:val="009A3850"/>
    <w:rsid w:val="009A3D01"/>
    <w:rsid w:val="009A4CFE"/>
    <w:rsid w:val="009A551C"/>
    <w:rsid w:val="009A5CF0"/>
    <w:rsid w:val="009A64AB"/>
    <w:rsid w:val="009A6963"/>
    <w:rsid w:val="009A6C95"/>
    <w:rsid w:val="009A7495"/>
    <w:rsid w:val="009A7D6F"/>
    <w:rsid w:val="009B0444"/>
    <w:rsid w:val="009B0AE0"/>
    <w:rsid w:val="009B229C"/>
    <w:rsid w:val="009B259F"/>
    <w:rsid w:val="009B2F94"/>
    <w:rsid w:val="009B3104"/>
    <w:rsid w:val="009B3574"/>
    <w:rsid w:val="009B4BCB"/>
    <w:rsid w:val="009B52C1"/>
    <w:rsid w:val="009B59CA"/>
    <w:rsid w:val="009B6379"/>
    <w:rsid w:val="009B6E8E"/>
    <w:rsid w:val="009B7B48"/>
    <w:rsid w:val="009C0F32"/>
    <w:rsid w:val="009C11AB"/>
    <w:rsid w:val="009C22D5"/>
    <w:rsid w:val="009C241C"/>
    <w:rsid w:val="009C2EAD"/>
    <w:rsid w:val="009C2F87"/>
    <w:rsid w:val="009C321E"/>
    <w:rsid w:val="009C395D"/>
    <w:rsid w:val="009C3A78"/>
    <w:rsid w:val="009C3EA6"/>
    <w:rsid w:val="009C405B"/>
    <w:rsid w:val="009C4294"/>
    <w:rsid w:val="009C4741"/>
    <w:rsid w:val="009C47B3"/>
    <w:rsid w:val="009C47EB"/>
    <w:rsid w:val="009C48F4"/>
    <w:rsid w:val="009C4BFC"/>
    <w:rsid w:val="009C4C3E"/>
    <w:rsid w:val="009C5228"/>
    <w:rsid w:val="009C5416"/>
    <w:rsid w:val="009C61B9"/>
    <w:rsid w:val="009C66FE"/>
    <w:rsid w:val="009C717B"/>
    <w:rsid w:val="009C76F1"/>
    <w:rsid w:val="009C7775"/>
    <w:rsid w:val="009C7911"/>
    <w:rsid w:val="009D0802"/>
    <w:rsid w:val="009D21F7"/>
    <w:rsid w:val="009D2A7E"/>
    <w:rsid w:val="009D31EF"/>
    <w:rsid w:val="009D32DF"/>
    <w:rsid w:val="009D3452"/>
    <w:rsid w:val="009D3B64"/>
    <w:rsid w:val="009D3EE0"/>
    <w:rsid w:val="009D40C7"/>
    <w:rsid w:val="009D4F5B"/>
    <w:rsid w:val="009D531D"/>
    <w:rsid w:val="009D5626"/>
    <w:rsid w:val="009D63FE"/>
    <w:rsid w:val="009D761C"/>
    <w:rsid w:val="009D7695"/>
    <w:rsid w:val="009D79FF"/>
    <w:rsid w:val="009D7D91"/>
    <w:rsid w:val="009D7F11"/>
    <w:rsid w:val="009E04E9"/>
    <w:rsid w:val="009E0A6A"/>
    <w:rsid w:val="009E0EC7"/>
    <w:rsid w:val="009E16AA"/>
    <w:rsid w:val="009E1D04"/>
    <w:rsid w:val="009E257C"/>
    <w:rsid w:val="009E2F37"/>
    <w:rsid w:val="009E35EA"/>
    <w:rsid w:val="009E3B1F"/>
    <w:rsid w:val="009E451D"/>
    <w:rsid w:val="009E4632"/>
    <w:rsid w:val="009E5081"/>
    <w:rsid w:val="009E538D"/>
    <w:rsid w:val="009E5533"/>
    <w:rsid w:val="009E5B32"/>
    <w:rsid w:val="009E6D94"/>
    <w:rsid w:val="009E6F8C"/>
    <w:rsid w:val="009E753C"/>
    <w:rsid w:val="009E7F60"/>
    <w:rsid w:val="009F1D91"/>
    <w:rsid w:val="009F1EDD"/>
    <w:rsid w:val="009F2175"/>
    <w:rsid w:val="009F2919"/>
    <w:rsid w:val="009F2A98"/>
    <w:rsid w:val="009F39BB"/>
    <w:rsid w:val="009F3B03"/>
    <w:rsid w:val="009F4557"/>
    <w:rsid w:val="009F5216"/>
    <w:rsid w:val="009F5C7F"/>
    <w:rsid w:val="009F6C55"/>
    <w:rsid w:val="009F7498"/>
    <w:rsid w:val="009F7C1D"/>
    <w:rsid w:val="009F7D65"/>
    <w:rsid w:val="00A00511"/>
    <w:rsid w:val="00A008E5"/>
    <w:rsid w:val="00A00D34"/>
    <w:rsid w:val="00A019DD"/>
    <w:rsid w:val="00A029D6"/>
    <w:rsid w:val="00A03E99"/>
    <w:rsid w:val="00A0452A"/>
    <w:rsid w:val="00A04BA4"/>
    <w:rsid w:val="00A04BB2"/>
    <w:rsid w:val="00A05249"/>
    <w:rsid w:val="00A0651B"/>
    <w:rsid w:val="00A066E1"/>
    <w:rsid w:val="00A06EBD"/>
    <w:rsid w:val="00A06EF7"/>
    <w:rsid w:val="00A07EBD"/>
    <w:rsid w:val="00A10093"/>
    <w:rsid w:val="00A1081A"/>
    <w:rsid w:val="00A10D0A"/>
    <w:rsid w:val="00A10E1C"/>
    <w:rsid w:val="00A11408"/>
    <w:rsid w:val="00A117ED"/>
    <w:rsid w:val="00A11826"/>
    <w:rsid w:val="00A119C5"/>
    <w:rsid w:val="00A12329"/>
    <w:rsid w:val="00A12878"/>
    <w:rsid w:val="00A14007"/>
    <w:rsid w:val="00A14660"/>
    <w:rsid w:val="00A15780"/>
    <w:rsid w:val="00A15C85"/>
    <w:rsid w:val="00A15F6F"/>
    <w:rsid w:val="00A16034"/>
    <w:rsid w:val="00A16903"/>
    <w:rsid w:val="00A178DA"/>
    <w:rsid w:val="00A17EE4"/>
    <w:rsid w:val="00A2017F"/>
    <w:rsid w:val="00A2044C"/>
    <w:rsid w:val="00A21870"/>
    <w:rsid w:val="00A21A13"/>
    <w:rsid w:val="00A22266"/>
    <w:rsid w:val="00A22745"/>
    <w:rsid w:val="00A22EC6"/>
    <w:rsid w:val="00A2348B"/>
    <w:rsid w:val="00A23DDF"/>
    <w:rsid w:val="00A246BC"/>
    <w:rsid w:val="00A25268"/>
    <w:rsid w:val="00A253BF"/>
    <w:rsid w:val="00A2589E"/>
    <w:rsid w:val="00A260DC"/>
    <w:rsid w:val="00A26DA7"/>
    <w:rsid w:val="00A2712C"/>
    <w:rsid w:val="00A2775A"/>
    <w:rsid w:val="00A27781"/>
    <w:rsid w:val="00A278FB"/>
    <w:rsid w:val="00A2797D"/>
    <w:rsid w:val="00A279D9"/>
    <w:rsid w:val="00A300C7"/>
    <w:rsid w:val="00A304F9"/>
    <w:rsid w:val="00A30863"/>
    <w:rsid w:val="00A30A73"/>
    <w:rsid w:val="00A310A7"/>
    <w:rsid w:val="00A31A2E"/>
    <w:rsid w:val="00A323DB"/>
    <w:rsid w:val="00A32E1D"/>
    <w:rsid w:val="00A33041"/>
    <w:rsid w:val="00A339F5"/>
    <w:rsid w:val="00A33FA4"/>
    <w:rsid w:val="00A35A3C"/>
    <w:rsid w:val="00A36754"/>
    <w:rsid w:val="00A37681"/>
    <w:rsid w:val="00A37C44"/>
    <w:rsid w:val="00A40554"/>
    <w:rsid w:val="00A428A2"/>
    <w:rsid w:val="00A43433"/>
    <w:rsid w:val="00A44195"/>
    <w:rsid w:val="00A4562D"/>
    <w:rsid w:val="00A45E26"/>
    <w:rsid w:val="00A4674B"/>
    <w:rsid w:val="00A46D7C"/>
    <w:rsid w:val="00A475B2"/>
    <w:rsid w:val="00A47636"/>
    <w:rsid w:val="00A47D93"/>
    <w:rsid w:val="00A5005D"/>
    <w:rsid w:val="00A5007A"/>
    <w:rsid w:val="00A50243"/>
    <w:rsid w:val="00A50676"/>
    <w:rsid w:val="00A5145A"/>
    <w:rsid w:val="00A52124"/>
    <w:rsid w:val="00A53D0E"/>
    <w:rsid w:val="00A5416B"/>
    <w:rsid w:val="00A5491C"/>
    <w:rsid w:val="00A54CE0"/>
    <w:rsid w:val="00A54D13"/>
    <w:rsid w:val="00A552A2"/>
    <w:rsid w:val="00A5660D"/>
    <w:rsid w:val="00A56B1F"/>
    <w:rsid w:val="00A56D45"/>
    <w:rsid w:val="00A57472"/>
    <w:rsid w:val="00A606AE"/>
    <w:rsid w:val="00A60B4E"/>
    <w:rsid w:val="00A61866"/>
    <w:rsid w:val="00A619DC"/>
    <w:rsid w:val="00A61B5E"/>
    <w:rsid w:val="00A61C40"/>
    <w:rsid w:val="00A61DFF"/>
    <w:rsid w:val="00A63014"/>
    <w:rsid w:val="00A637BE"/>
    <w:rsid w:val="00A63E40"/>
    <w:rsid w:val="00A64B2D"/>
    <w:rsid w:val="00A64C83"/>
    <w:rsid w:val="00A65242"/>
    <w:rsid w:val="00A65497"/>
    <w:rsid w:val="00A65751"/>
    <w:rsid w:val="00A66948"/>
    <w:rsid w:val="00A6734E"/>
    <w:rsid w:val="00A71A45"/>
    <w:rsid w:val="00A721E3"/>
    <w:rsid w:val="00A72AC7"/>
    <w:rsid w:val="00A72AD1"/>
    <w:rsid w:val="00A73498"/>
    <w:rsid w:val="00A7394E"/>
    <w:rsid w:val="00A73D8C"/>
    <w:rsid w:val="00A740A1"/>
    <w:rsid w:val="00A741A1"/>
    <w:rsid w:val="00A748A2"/>
    <w:rsid w:val="00A748EE"/>
    <w:rsid w:val="00A75566"/>
    <w:rsid w:val="00A75D95"/>
    <w:rsid w:val="00A76E75"/>
    <w:rsid w:val="00A76E81"/>
    <w:rsid w:val="00A773FA"/>
    <w:rsid w:val="00A778BD"/>
    <w:rsid w:val="00A80237"/>
    <w:rsid w:val="00A81715"/>
    <w:rsid w:val="00A81BC0"/>
    <w:rsid w:val="00A826F2"/>
    <w:rsid w:val="00A82BCE"/>
    <w:rsid w:val="00A8321F"/>
    <w:rsid w:val="00A83CCF"/>
    <w:rsid w:val="00A84243"/>
    <w:rsid w:val="00A8448A"/>
    <w:rsid w:val="00A84BA5"/>
    <w:rsid w:val="00A84C93"/>
    <w:rsid w:val="00A84D91"/>
    <w:rsid w:val="00A84DC2"/>
    <w:rsid w:val="00A85154"/>
    <w:rsid w:val="00A85C93"/>
    <w:rsid w:val="00A876F0"/>
    <w:rsid w:val="00A87C09"/>
    <w:rsid w:val="00A9048F"/>
    <w:rsid w:val="00A908E0"/>
    <w:rsid w:val="00A90A87"/>
    <w:rsid w:val="00A935D0"/>
    <w:rsid w:val="00A935DD"/>
    <w:rsid w:val="00A940F7"/>
    <w:rsid w:val="00A94650"/>
    <w:rsid w:val="00A951D3"/>
    <w:rsid w:val="00A952E2"/>
    <w:rsid w:val="00A956CF"/>
    <w:rsid w:val="00A96EF5"/>
    <w:rsid w:val="00A972EC"/>
    <w:rsid w:val="00A97D47"/>
    <w:rsid w:val="00AA0057"/>
    <w:rsid w:val="00AA0244"/>
    <w:rsid w:val="00AA0482"/>
    <w:rsid w:val="00AA1ED4"/>
    <w:rsid w:val="00AA22AB"/>
    <w:rsid w:val="00AA23C5"/>
    <w:rsid w:val="00AA3894"/>
    <w:rsid w:val="00AA3C8F"/>
    <w:rsid w:val="00AA402C"/>
    <w:rsid w:val="00AA4921"/>
    <w:rsid w:val="00AA4AB1"/>
    <w:rsid w:val="00AA4C98"/>
    <w:rsid w:val="00AA534A"/>
    <w:rsid w:val="00AA7959"/>
    <w:rsid w:val="00AB0375"/>
    <w:rsid w:val="00AB0986"/>
    <w:rsid w:val="00AB09B4"/>
    <w:rsid w:val="00AB10B8"/>
    <w:rsid w:val="00AB1C0C"/>
    <w:rsid w:val="00AB1D08"/>
    <w:rsid w:val="00AB2399"/>
    <w:rsid w:val="00AB247F"/>
    <w:rsid w:val="00AB284A"/>
    <w:rsid w:val="00AB325B"/>
    <w:rsid w:val="00AB4076"/>
    <w:rsid w:val="00AB4123"/>
    <w:rsid w:val="00AB419D"/>
    <w:rsid w:val="00AB4C7C"/>
    <w:rsid w:val="00AB5329"/>
    <w:rsid w:val="00AB608D"/>
    <w:rsid w:val="00AB707A"/>
    <w:rsid w:val="00AB7786"/>
    <w:rsid w:val="00AB7FB0"/>
    <w:rsid w:val="00AC0271"/>
    <w:rsid w:val="00AC1405"/>
    <w:rsid w:val="00AC2E05"/>
    <w:rsid w:val="00AC36AA"/>
    <w:rsid w:val="00AC3A2A"/>
    <w:rsid w:val="00AC3C70"/>
    <w:rsid w:val="00AC4893"/>
    <w:rsid w:val="00AC4EA1"/>
    <w:rsid w:val="00AC5B7A"/>
    <w:rsid w:val="00AC739B"/>
    <w:rsid w:val="00AC7A4B"/>
    <w:rsid w:val="00AC7E37"/>
    <w:rsid w:val="00AD001D"/>
    <w:rsid w:val="00AD07D9"/>
    <w:rsid w:val="00AD0B34"/>
    <w:rsid w:val="00AD0CFD"/>
    <w:rsid w:val="00AD111C"/>
    <w:rsid w:val="00AD154D"/>
    <w:rsid w:val="00AD2E64"/>
    <w:rsid w:val="00AD340E"/>
    <w:rsid w:val="00AD37F9"/>
    <w:rsid w:val="00AD3801"/>
    <w:rsid w:val="00AD3C21"/>
    <w:rsid w:val="00AD4816"/>
    <w:rsid w:val="00AD481C"/>
    <w:rsid w:val="00AD4831"/>
    <w:rsid w:val="00AD5806"/>
    <w:rsid w:val="00AD59F8"/>
    <w:rsid w:val="00AD6FF7"/>
    <w:rsid w:val="00AD74D3"/>
    <w:rsid w:val="00AD7615"/>
    <w:rsid w:val="00AD7F47"/>
    <w:rsid w:val="00AE01FA"/>
    <w:rsid w:val="00AE08E4"/>
    <w:rsid w:val="00AE2CDE"/>
    <w:rsid w:val="00AE31DE"/>
    <w:rsid w:val="00AE35A7"/>
    <w:rsid w:val="00AE3E9C"/>
    <w:rsid w:val="00AE5339"/>
    <w:rsid w:val="00AE555C"/>
    <w:rsid w:val="00AE5D47"/>
    <w:rsid w:val="00AE5F40"/>
    <w:rsid w:val="00AE6387"/>
    <w:rsid w:val="00AE6B86"/>
    <w:rsid w:val="00AE71CF"/>
    <w:rsid w:val="00AE77FE"/>
    <w:rsid w:val="00AF0203"/>
    <w:rsid w:val="00AF06B6"/>
    <w:rsid w:val="00AF087E"/>
    <w:rsid w:val="00AF0B26"/>
    <w:rsid w:val="00AF1DA1"/>
    <w:rsid w:val="00AF2625"/>
    <w:rsid w:val="00AF26FC"/>
    <w:rsid w:val="00AF287E"/>
    <w:rsid w:val="00AF2992"/>
    <w:rsid w:val="00AF2F5F"/>
    <w:rsid w:val="00AF2F8A"/>
    <w:rsid w:val="00AF3460"/>
    <w:rsid w:val="00AF382D"/>
    <w:rsid w:val="00AF3917"/>
    <w:rsid w:val="00AF3C86"/>
    <w:rsid w:val="00AF3DBB"/>
    <w:rsid w:val="00AF429D"/>
    <w:rsid w:val="00AF49AD"/>
    <w:rsid w:val="00AF51BE"/>
    <w:rsid w:val="00AF54C5"/>
    <w:rsid w:val="00AF597A"/>
    <w:rsid w:val="00AF5E83"/>
    <w:rsid w:val="00AF60FA"/>
    <w:rsid w:val="00AF628C"/>
    <w:rsid w:val="00AF681F"/>
    <w:rsid w:val="00AF6E0E"/>
    <w:rsid w:val="00AF789E"/>
    <w:rsid w:val="00AF7C51"/>
    <w:rsid w:val="00B006B0"/>
    <w:rsid w:val="00B0096D"/>
    <w:rsid w:val="00B012FF"/>
    <w:rsid w:val="00B02D81"/>
    <w:rsid w:val="00B035C6"/>
    <w:rsid w:val="00B051CF"/>
    <w:rsid w:val="00B051EF"/>
    <w:rsid w:val="00B054FA"/>
    <w:rsid w:val="00B0571A"/>
    <w:rsid w:val="00B0623F"/>
    <w:rsid w:val="00B063C8"/>
    <w:rsid w:val="00B070CA"/>
    <w:rsid w:val="00B07C7B"/>
    <w:rsid w:val="00B10BD7"/>
    <w:rsid w:val="00B11049"/>
    <w:rsid w:val="00B11256"/>
    <w:rsid w:val="00B11980"/>
    <w:rsid w:val="00B12D45"/>
    <w:rsid w:val="00B130B3"/>
    <w:rsid w:val="00B13365"/>
    <w:rsid w:val="00B1356A"/>
    <w:rsid w:val="00B144C1"/>
    <w:rsid w:val="00B156FD"/>
    <w:rsid w:val="00B1587C"/>
    <w:rsid w:val="00B16B4D"/>
    <w:rsid w:val="00B17B99"/>
    <w:rsid w:val="00B17BFE"/>
    <w:rsid w:val="00B17D6A"/>
    <w:rsid w:val="00B201C9"/>
    <w:rsid w:val="00B20827"/>
    <w:rsid w:val="00B21385"/>
    <w:rsid w:val="00B222DF"/>
    <w:rsid w:val="00B22797"/>
    <w:rsid w:val="00B25DF5"/>
    <w:rsid w:val="00B263F7"/>
    <w:rsid w:val="00B3022A"/>
    <w:rsid w:val="00B30577"/>
    <w:rsid w:val="00B3086C"/>
    <w:rsid w:val="00B30C95"/>
    <w:rsid w:val="00B31110"/>
    <w:rsid w:val="00B31421"/>
    <w:rsid w:val="00B315D8"/>
    <w:rsid w:val="00B31A10"/>
    <w:rsid w:val="00B31AB6"/>
    <w:rsid w:val="00B3346D"/>
    <w:rsid w:val="00B33800"/>
    <w:rsid w:val="00B33ED5"/>
    <w:rsid w:val="00B34D7E"/>
    <w:rsid w:val="00B360B9"/>
    <w:rsid w:val="00B360D0"/>
    <w:rsid w:val="00B36911"/>
    <w:rsid w:val="00B36BCC"/>
    <w:rsid w:val="00B372C9"/>
    <w:rsid w:val="00B40964"/>
    <w:rsid w:val="00B40C06"/>
    <w:rsid w:val="00B4241B"/>
    <w:rsid w:val="00B430D1"/>
    <w:rsid w:val="00B434ED"/>
    <w:rsid w:val="00B43E18"/>
    <w:rsid w:val="00B44EAE"/>
    <w:rsid w:val="00B457AB"/>
    <w:rsid w:val="00B45DAF"/>
    <w:rsid w:val="00B47204"/>
    <w:rsid w:val="00B51961"/>
    <w:rsid w:val="00B520ED"/>
    <w:rsid w:val="00B52842"/>
    <w:rsid w:val="00B52EAB"/>
    <w:rsid w:val="00B5334F"/>
    <w:rsid w:val="00B53396"/>
    <w:rsid w:val="00B537F2"/>
    <w:rsid w:val="00B54E8A"/>
    <w:rsid w:val="00B5519A"/>
    <w:rsid w:val="00B55497"/>
    <w:rsid w:val="00B56A70"/>
    <w:rsid w:val="00B57068"/>
    <w:rsid w:val="00B57127"/>
    <w:rsid w:val="00B5782A"/>
    <w:rsid w:val="00B57A56"/>
    <w:rsid w:val="00B604F9"/>
    <w:rsid w:val="00B60C9A"/>
    <w:rsid w:val="00B60E0C"/>
    <w:rsid w:val="00B61003"/>
    <w:rsid w:val="00B61DD6"/>
    <w:rsid w:val="00B62982"/>
    <w:rsid w:val="00B62AF1"/>
    <w:rsid w:val="00B637B8"/>
    <w:rsid w:val="00B63884"/>
    <w:rsid w:val="00B63CD4"/>
    <w:rsid w:val="00B64381"/>
    <w:rsid w:val="00B64383"/>
    <w:rsid w:val="00B64EC4"/>
    <w:rsid w:val="00B65414"/>
    <w:rsid w:val="00B657CA"/>
    <w:rsid w:val="00B66A79"/>
    <w:rsid w:val="00B67C5A"/>
    <w:rsid w:val="00B70313"/>
    <w:rsid w:val="00B70494"/>
    <w:rsid w:val="00B70879"/>
    <w:rsid w:val="00B72FDA"/>
    <w:rsid w:val="00B7308F"/>
    <w:rsid w:val="00B744EC"/>
    <w:rsid w:val="00B7455B"/>
    <w:rsid w:val="00B74886"/>
    <w:rsid w:val="00B74B68"/>
    <w:rsid w:val="00B7579E"/>
    <w:rsid w:val="00B75835"/>
    <w:rsid w:val="00B75CB4"/>
    <w:rsid w:val="00B76BC9"/>
    <w:rsid w:val="00B76FD6"/>
    <w:rsid w:val="00B771BF"/>
    <w:rsid w:val="00B77F0E"/>
    <w:rsid w:val="00B80216"/>
    <w:rsid w:val="00B8038B"/>
    <w:rsid w:val="00B810A2"/>
    <w:rsid w:val="00B81283"/>
    <w:rsid w:val="00B820D8"/>
    <w:rsid w:val="00B826D8"/>
    <w:rsid w:val="00B84B09"/>
    <w:rsid w:val="00B84C2E"/>
    <w:rsid w:val="00B8555E"/>
    <w:rsid w:val="00B8587D"/>
    <w:rsid w:val="00B85F71"/>
    <w:rsid w:val="00B8618F"/>
    <w:rsid w:val="00B86600"/>
    <w:rsid w:val="00B86710"/>
    <w:rsid w:val="00B86752"/>
    <w:rsid w:val="00B867CA"/>
    <w:rsid w:val="00B87C0C"/>
    <w:rsid w:val="00B924DB"/>
    <w:rsid w:val="00B9306B"/>
    <w:rsid w:val="00B93728"/>
    <w:rsid w:val="00B93972"/>
    <w:rsid w:val="00B949BE"/>
    <w:rsid w:val="00BA0A97"/>
    <w:rsid w:val="00BA0DB7"/>
    <w:rsid w:val="00BA1739"/>
    <w:rsid w:val="00BA2008"/>
    <w:rsid w:val="00BA24E5"/>
    <w:rsid w:val="00BA2C98"/>
    <w:rsid w:val="00BA3637"/>
    <w:rsid w:val="00BA38EB"/>
    <w:rsid w:val="00BA39A7"/>
    <w:rsid w:val="00BA406E"/>
    <w:rsid w:val="00BA4DB5"/>
    <w:rsid w:val="00BA54DC"/>
    <w:rsid w:val="00BA551D"/>
    <w:rsid w:val="00BA581D"/>
    <w:rsid w:val="00BA5E36"/>
    <w:rsid w:val="00BA77B0"/>
    <w:rsid w:val="00BA7F3A"/>
    <w:rsid w:val="00BB0CB6"/>
    <w:rsid w:val="00BB1684"/>
    <w:rsid w:val="00BB1FF4"/>
    <w:rsid w:val="00BB20C8"/>
    <w:rsid w:val="00BB2692"/>
    <w:rsid w:val="00BB26AD"/>
    <w:rsid w:val="00BB2A95"/>
    <w:rsid w:val="00BB2CDC"/>
    <w:rsid w:val="00BB35DA"/>
    <w:rsid w:val="00BB364C"/>
    <w:rsid w:val="00BB46C5"/>
    <w:rsid w:val="00BB4C92"/>
    <w:rsid w:val="00BB579D"/>
    <w:rsid w:val="00BB5C24"/>
    <w:rsid w:val="00BB5DCA"/>
    <w:rsid w:val="00BB5E04"/>
    <w:rsid w:val="00BB63CE"/>
    <w:rsid w:val="00BB6CAD"/>
    <w:rsid w:val="00BB7696"/>
    <w:rsid w:val="00BC02DC"/>
    <w:rsid w:val="00BC14C1"/>
    <w:rsid w:val="00BC2091"/>
    <w:rsid w:val="00BC25A0"/>
    <w:rsid w:val="00BC2B8C"/>
    <w:rsid w:val="00BC30A8"/>
    <w:rsid w:val="00BC449A"/>
    <w:rsid w:val="00BC4ED4"/>
    <w:rsid w:val="00BC5C2B"/>
    <w:rsid w:val="00BC5FF9"/>
    <w:rsid w:val="00BC62D4"/>
    <w:rsid w:val="00BC69A1"/>
    <w:rsid w:val="00BC6D93"/>
    <w:rsid w:val="00BC73A3"/>
    <w:rsid w:val="00BC7AD1"/>
    <w:rsid w:val="00BD0589"/>
    <w:rsid w:val="00BD0612"/>
    <w:rsid w:val="00BD0940"/>
    <w:rsid w:val="00BD0B01"/>
    <w:rsid w:val="00BD0DD1"/>
    <w:rsid w:val="00BD2317"/>
    <w:rsid w:val="00BD3238"/>
    <w:rsid w:val="00BD3DA0"/>
    <w:rsid w:val="00BD3E4E"/>
    <w:rsid w:val="00BD44FE"/>
    <w:rsid w:val="00BD57D2"/>
    <w:rsid w:val="00BD58F1"/>
    <w:rsid w:val="00BD5B0E"/>
    <w:rsid w:val="00BD5F95"/>
    <w:rsid w:val="00BD66AC"/>
    <w:rsid w:val="00BD69D5"/>
    <w:rsid w:val="00BD6A97"/>
    <w:rsid w:val="00BD70B5"/>
    <w:rsid w:val="00BE02EF"/>
    <w:rsid w:val="00BE0597"/>
    <w:rsid w:val="00BE0F28"/>
    <w:rsid w:val="00BE2A86"/>
    <w:rsid w:val="00BE3160"/>
    <w:rsid w:val="00BE3509"/>
    <w:rsid w:val="00BE37EE"/>
    <w:rsid w:val="00BE4433"/>
    <w:rsid w:val="00BE45DC"/>
    <w:rsid w:val="00BE5AA3"/>
    <w:rsid w:val="00BF0638"/>
    <w:rsid w:val="00BF1302"/>
    <w:rsid w:val="00BF1450"/>
    <w:rsid w:val="00BF298F"/>
    <w:rsid w:val="00BF29A8"/>
    <w:rsid w:val="00BF2EA6"/>
    <w:rsid w:val="00BF33DE"/>
    <w:rsid w:val="00BF3631"/>
    <w:rsid w:val="00BF36C1"/>
    <w:rsid w:val="00BF3EC0"/>
    <w:rsid w:val="00BF45DB"/>
    <w:rsid w:val="00BF5BA9"/>
    <w:rsid w:val="00BF5DDA"/>
    <w:rsid w:val="00BF60E2"/>
    <w:rsid w:val="00BF620C"/>
    <w:rsid w:val="00BF7A3E"/>
    <w:rsid w:val="00C009E4"/>
    <w:rsid w:val="00C01B6B"/>
    <w:rsid w:val="00C0340E"/>
    <w:rsid w:val="00C035A3"/>
    <w:rsid w:val="00C03F4B"/>
    <w:rsid w:val="00C047CE"/>
    <w:rsid w:val="00C06637"/>
    <w:rsid w:val="00C06BD0"/>
    <w:rsid w:val="00C06EDA"/>
    <w:rsid w:val="00C07C59"/>
    <w:rsid w:val="00C07E83"/>
    <w:rsid w:val="00C100E1"/>
    <w:rsid w:val="00C10255"/>
    <w:rsid w:val="00C10BA8"/>
    <w:rsid w:val="00C10DAD"/>
    <w:rsid w:val="00C12563"/>
    <w:rsid w:val="00C1443F"/>
    <w:rsid w:val="00C14721"/>
    <w:rsid w:val="00C149B1"/>
    <w:rsid w:val="00C14C35"/>
    <w:rsid w:val="00C167F9"/>
    <w:rsid w:val="00C17EE7"/>
    <w:rsid w:val="00C2059F"/>
    <w:rsid w:val="00C20817"/>
    <w:rsid w:val="00C209B7"/>
    <w:rsid w:val="00C20C9E"/>
    <w:rsid w:val="00C21984"/>
    <w:rsid w:val="00C21D54"/>
    <w:rsid w:val="00C229B3"/>
    <w:rsid w:val="00C22A2D"/>
    <w:rsid w:val="00C24033"/>
    <w:rsid w:val="00C245A3"/>
    <w:rsid w:val="00C24E13"/>
    <w:rsid w:val="00C25A67"/>
    <w:rsid w:val="00C25FA2"/>
    <w:rsid w:val="00C27434"/>
    <w:rsid w:val="00C27CF4"/>
    <w:rsid w:val="00C31368"/>
    <w:rsid w:val="00C314F1"/>
    <w:rsid w:val="00C31D99"/>
    <w:rsid w:val="00C3230C"/>
    <w:rsid w:val="00C3316A"/>
    <w:rsid w:val="00C335C5"/>
    <w:rsid w:val="00C33709"/>
    <w:rsid w:val="00C33755"/>
    <w:rsid w:val="00C33DEF"/>
    <w:rsid w:val="00C346B6"/>
    <w:rsid w:val="00C34E6F"/>
    <w:rsid w:val="00C355D8"/>
    <w:rsid w:val="00C35796"/>
    <w:rsid w:val="00C35A26"/>
    <w:rsid w:val="00C360C5"/>
    <w:rsid w:val="00C36699"/>
    <w:rsid w:val="00C3694E"/>
    <w:rsid w:val="00C37195"/>
    <w:rsid w:val="00C37DEC"/>
    <w:rsid w:val="00C37F8E"/>
    <w:rsid w:val="00C404A5"/>
    <w:rsid w:val="00C42209"/>
    <w:rsid w:val="00C423D8"/>
    <w:rsid w:val="00C4256A"/>
    <w:rsid w:val="00C42CC8"/>
    <w:rsid w:val="00C42D9F"/>
    <w:rsid w:val="00C42E6A"/>
    <w:rsid w:val="00C43A8F"/>
    <w:rsid w:val="00C44220"/>
    <w:rsid w:val="00C44A56"/>
    <w:rsid w:val="00C44B60"/>
    <w:rsid w:val="00C457C2"/>
    <w:rsid w:val="00C45FE3"/>
    <w:rsid w:val="00C46DB3"/>
    <w:rsid w:val="00C4727F"/>
    <w:rsid w:val="00C51142"/>
    <w:rsid w:val="00C5178A"/>
    <w:rsid w:val="00C51BC2"/>
    <w:rsid w:val="00C5236B"/>
    <w:rsid w:val="00C523D8"/>
    <w:rsid w:val="00C530C1"/>
    <w:rsid w:val="00C538C9"/>
    <w:rsid w:val="00C5469B"/>
    <w:rsid w:val="00C546CE"/>
    <w:rsid w:val="00C54B8E"/>
    <w:rsid w:val="00C54D47"/>
    <w:rsid w:val="00C54EDC"/>
    <w:rsid w:val="00C557AF"/>
    <w:rsid w:val="00C564E4"/>
    <w:rsid w:val="00C56F2C"/>
    <w:rsid w:val="00C57954"/>
    <w:rsid w:val="00C57CAC"/>
    <w:rsid w:val="00C61A59"/>
    <w:rsid w:val="00C62A42"/>
    <w:rsid w:val="00C62A51"/>
    <w:rsid w:val="00C62A6B"/>
    <w:rsid w:val="00C637A5"/>
    <w:rsid w:val="00C637BD"/>
    <w:rsid w:val="00C63CA4"/>
    <w:rsid w:val="00C64226"/>
    <w:rsid w:val="00C6439F"/>
    <w:rsid w:val="00C64516"/>
    <w:rsid w:val="00C648FA"/>
    <w:rsid w:val="00C64B24"/>
    <w:rsid w:val="00C64C06"/>
    <w:rsid w:val="00C64F99"/>
    <w:rsid w:val="00C65651"/>
    <w:rsid w:val="00C658FD"/>
    <w:rsid w:val="00C66758"/>
    <w:rsid w:val="00C70334"/>
    <w:rsid w:val="00C704D8"/>
    <w:rsid w:val="00C7124A"/>
    <w:rsid w:val="00C718C7"/>
    <w:rsid w:val="00C71A63"/>
    <w:rsid w:val="00C71B2D"/>
    <w:rsid w:val="00C71FAF"/>
    <w:rsid w:val="00C7250B"/>
    <w:rsid w:val="00C72F67"/>
    <w:rsid w:val="00C732D9"/>
    <w:rsid w:val="00C733AC"/>
    <w:rsid w:val="00C73C74"/>
    <w:rsid w:val="00C73DA6"/>
    <w:rsid w:val="00C74C7E"/>
    <w:rsid w:val="00C75100"/>
    <w:rsid w:val="00C75A3C"/>
    <w:rsid w:val="00C75F30"/>
    <w:rsid w:val="00C7673C"/>
    <w:rsid w:val="00C77118"/>
    <w:rsid w:val="00C77343"/>
    <w:rsid w:val="00C773A5"/>
    <w:rsid w:val="00C80034"/>
    <w:rsid w:val="00C8116C"/>
    <w:rsid w:val="00C81254"/>
    <w:rsid w:val="00C81414"/>
    <w:rsid w:val="00C82AEF"/>
    <w:rsid w:val="00C83397"/>
    <w:rsid w:val="00C8516D"/>
    <w:rsid w:val="00C858B6"/>
    <w:rsid w:val="00C85A51"/>
    <w:rsid w:val="00C86869"/>
    <w:rsid w:val="00C86FAA"/>
    <w:rsid w:val="00C874B0"/>
    <w:rsid w:val="00C87E70"/>
    <w:rsid w:val="00C908FF"/>
    <w:rsid w:val="00C90A26"/>
    <w:rsid w:val="00C91814"/>
    <w:rsid w:val="00C919B6"/>
    <w:rsid w:val="00C923C1"/>
    <w:rsid w:val="00C92C06"/>
    <w:rsid w:val="00C932E9"/>
    <w:rsid w:val="00C93500"/>
    <w:rsid w:val="00C94156"/>
    <w:rsid w:val="00C94250"/>
    <w:rsid w:val="00C95613"/>
    <w:rsid w:val="00C9593F"/>
    <w:rsid w:val="00C95CCF"/>
    <w:rsid w:val="00C95F14"/>
    <w:rsid w:val="00C961F8"/>
    <w:rsid w:val="00C968A3"/>
    <w:rsid w:val="00C96B69"/>
    <w:rsid w:val="00C96BF5"/>
    <w:rsid w:val="00C97705"/>
    <w:rsid w:val="00C978F7"/>
    <w:rsid w:val="00C97916"/>
    <w:rsid w:val="00C97DC9"/>
    <w:rsid w:val="00CA13AD"/>
    <w:rsid w:val="00CA31A2"/>
    <w:rsid w:val="00CA351E"/>
    <w:rsid w:val="00CA3691"/>
    <w:rsid w:val="00CA38AF"/>
    <w:rsid w:val="00CA52F4"/>
    <w:rsid w:val="00CA54BF"/>
    <w:rsid w:val="00CA5B04"/>
    <w:rsid w:val="00CA68A6"/>
    <w:rsid w:val="00CA6CA5"/>
    <w:rsid w:val="00CA6E97"/>
    <w:rsid w:val="00CA7868"/>
    <w:rsid w:val="00CA7F37"/>
    <w:rsid w:val="00CB0DF0"/>
    <w:rsid w:val="00CB0E31"/>
    <w:rsid w:val="00CB0FC7"/>
    <w:rsid w:val="00CB1DA7"/>
    <w:rsid w:val="00CB22FE"/>
    <w:rsid w:val="00CB3301"/>
    <w:rsid w:val="00CB339F"/>
    <w:rsid w:val="00CB344B"/>
    <w:rsid w:val="00CB37A8"/>
    <w:rsid w:val="00CB4018"/>
    <w:rsid w:val="00CB44CB"/>
    <w:rsid w:val="00CB4DE3"/>
    <w:rsid w:val="00CB5227"/>
    <w:rsid w:val="00CB526A"/>
    <w:rsid w:val="00CB5703"/>
    <w:rsid w:val="00CB5873"/>
    <w:rsid w:val="00CB5E7B"/>
    <w:rsid w:val="00CB617E"/>
    <w:rsid w:val="00CB701B"/>
    <w:rsid w:val="00CB7A7E"/>
    <w:rsid w:val="00CC0538"/>
    <w:rsid w:val="00CC1A3B"/>
    <w:rsid w:val="00CC215C"/>
    <w:rsid w:val="00CC285A"/>
    <w:rsid w:val="00CC3A65"/>
    <w:rsid w:val="00CC3BB9"/>
    <w:rsid w:val="00CC5847"/>
    <w:rsid w:val="00CC6A4B"/>
    <w:rsid w:val="00CC6AAF"/>
    <w:rsid w:val="00CC770E"/>
    <w:rsid w:val="00CD0549"/>
    <w:rsid w:val="00CD05E1"/>
    <w:rsid w:val="00CD1189"/>
    <w:rsid w:val="00CD13E5"/>
    <w:rsid w:val="00CD14EF"/>
    <w:rsid w:val="00CD189A"/>
    <w:rsid w:val="00CD24F5"/>
    <w:rsid w:val="00CD34CD"/>
    <w:rsid w:val="00CD39FC"/>
    <w:rsid w:val="00CD5150"/>
    <w:rsid w:val="00CD5D39"/>
    <w:rsid w:val="00CD63BB"/>
    <w:rsid w:val="00CD6B9C"/>
    <w:rsid w:val="00CD6DB2"/>
    <w:rsid w:val="00CE0E71"/>
    <w:rsid w:val="00CE1AF7"/>
    <w:rsid w:val="00CE1E53"/>
    <w:rsid w:val="00CE26C7"/>
    <w:rsid w:val="00CE366C"/>
    <w:rsid w:val="00CE47EB"/>
    <w:rsid w:val="00CE4BC8"/>
    <w:rsid w:val="00CE4D6D"/>
    <w:rsid w:val="00CE5250"/>
    <w:rsid w:val="00CE52DE"/>
    <w:rsid w:val="00CE6444"/>
    <w:rsid w:val="00CE7C62"/>
    <w:rsid w:val="00CF0835"/>
    <w:rsid w:val="00CF21FE"/>
    <w:rsid w:val="00CF2295"/>
    <w:rsid w:val="00CF3399"/>
    <w:rsid w:val="00CF3404"/>
    <w:rsid w:val="00CF3889"/>
    <w:rsid w:val="00CF39FF"/>
    <w:rsid w:val="00CF3F82"/>
    <w:rsid w:val="00CF4183"/>
    <w:rsid w:val="00CF47A0"/>
    <w:rsid w:val="00CF6277"/>
    <w:rsid w:val="00CF6685"/>
    <w:rsid w:val="00CF6EEE"/>
    <w:rsid w:val="00D01677"/>
    <w:rsid w:val="00D01970"/>
    <w:rsid w:val="00D02EF2"/>
    <w:rsid w:val="00D0304A"/>
    <w:rsid w:val="00D038A8"/>
    <w:rsid w:val="00D03FF6"/>
    <w:rsid w:val="00D04DC1"/>
    <w:rsid w:val="00D05947"/>
    <w:rsid w:val="00D05A84"/>
    <w:rsid w:val="00D06FF9"/>
    <w:rsid w:val="00D0798F"/>
    <w:rsid w:val="00D10591"/>
    <w:rsid w:val="00D11105"/>
    <w:rsid w:val="00D12CA4"/>
    <w:rsid w:val="00D13220"/>
    <w:rsid w:val="00D13578"/>
    <w:rsid w:val="00D13841"/>
    <w:rsid w:val="00D14ABC"/>
    <w:rsid w:val="00D15333"/>
    <w:rsid w:val="00D15B66"/>
    <w:rsid w:val="00D1656E"/>
    <w:rsid w:val="00D16A01"/>
    <w:rsid w:val="00D16E69"/>
    <w:rsid w:val="00D17A04"/>
    <w:rsid w:val="00D200BA"/>
    <w:rsid w:val="00D20309"/>
    <w:rsid w:val="00D211EC"/>
    <w:rsid w:val="00D21647"/>
    <w:rsid w:val="00D233DB"/>
    <w:rsid w:val="00D23E53"/>
    <w:rsid w:val="00D23EE9"/>
    <w:rsid w:val="00D252D7"/>
    <w:rsid w:val="00D253CA"/>
    <w:rsid w:val="00D255FF"/>
    <w:rsid w:val="00D256C1"/>
    <w:rsid w:val="00D25D88"/>
    <w:rsid w:val="00D25EF4"/>
    <w:rsid w:val="00D26135"/>
    <w:rsid w:val="00D26271"/>
    <w:rsid w:val="00D2654B"/>
    <w:rsid w:val="00D26C36"/>
    <w:rsid w:val="00D30292"/>
    <w:rsid w:val="00D3047C"/>
    <w:rsid w:val="00D307C0"/>
    <w:rsid w:val="00D30CA0"/>
    <w:rsid w:val="00D30EC5"/>
    <w:rsid w:val="00D31265"/>
    <w:rsid w:val="00D31492"/>
    <w:rsid w:val="00D31719"/>
    <w:rsid w:val="00D31ABC"/>
    <w:rsid w:val="00D333BE"/>
    <w:rsid w:val="00D3488D"/>
    <w:rsid w:val="00D355B7"/>
    <w:rsid w:val="00D37162"/>
    <w:rsid w:val="00D37C2A"/>
    <w:rsid w:val="00D37CA1"/>
    <w:rsid w:val="00D37CED"/>
    <w:rsid w:val="00D37F0B"/>
    <w:rsid w:val="00D40406"/>
    <w:rsid w:val="00D41AD0"/>
    <w:rsid w:val="00D42293"/>
    <w:rsid w:val="00D42E75"/>
    <w:rsid w:val="00D431B4"/>
    <w:rsid w:val="00D43250"/>
    <w:rsid w:val="00D439B2"/>
    <w:rsid w:val="00D43DED"/>
    <w:rsid w:val="00D43EC7"/>
    <w:rsid w:val="00D43F8B"/>
    <w:rsid w:val="00D44275"/>
    <w:rsid w:val="00D44FB9"/>
    <w:rsid w:val="00D4621C"/>
    <w:rsid w:val="00D4712C"/>
    <w:rsid w:val="00D47E55"/>
    <w:rsid w:val="00D5029C"/>
    <w:rsid w:val="00D504B7"/>
    <w:rsid w:val="00D50E27"/>
    <w:rsid w:val="00D5248A"/>
    <w:rsid w:val="00D52D77"/>
    <w:rsid w:val="00D53AA7"/>
    <w:rsid w:val="00D53CDE"/>
    <w:rsid w:val="00D542DA"/>
    <w:rsid w:val="00D54B0E"/>
    <w:rsid w:val="00D54B8E"/>
    <w:rsid w:val="00D54F5C"/>
    <w:rsid w:val="00D550EB"/>
    <w:rsid w:val="00D552FA"/>
    <w:rsid w:val="00D55BBA"/>
    <w:rsid w:val="00D56DE7"/>
    <w:rsid w:val="00D570CC"/>
    <w:rsid w:val="00D608DA"/>
    <w:rsid w:val="00D60987"/>
    <w:rsid w:val="00D60B72"/>
    <w:rsid w:val="00D60D01"/>
    <w:rsid w:val="00D615CD"/>
    <w:rsid w:val="00D61BC0"/>
    <w:rsid w:val="00D61E98"/>
    <w:rsid w:val="00D6223A"/>
    <w:rsid w:val="00D62455"/>
    <w:rsid w:val="00D6261D"/>
    <w:rsid w:val="00D62721"/>
    <w:rsid w:val="00D62FA5"/>
    <w:rsid w:val="00D63884"/>
    <w:rsid w:val="00D65562"/>
    <w:rsid w:val="00D666C7"/>
    <w:rsid w:val="00D709A3"/>
    <w:rsid w:val="00D70AD6"/>
    <w:rsid w:val="00D70C7F"/>
    <w:rsid w:val="00D7163F"/>
    <w:rsid w:val="00D7179C"/>
    <w:rsid w:val="00D724F1"/>
    <w:rsid w:val="00D72BF8"/>
    <w:rsid w:val="00D72F92"/>
    <w:rsid w:val="00D7319F"/>
    <w:rsid w:val="00D73847"/>
    <w:rsid w:val="00D74243"/>
    <w:rsid w:val="00D742AC"/>
    <w:rsid w:val="00D752D0"/>
    <w:rsid w:val="00D75802"/>
    <w:rsid w:val="00D75F21"/>
    <w:rsid w:val="00D76523"/>
    <w:rsid w:val="00D80A5D"/>
    <w:rsid w:val="00D80DF0"/>
    <w:rsid w:val="00D81C19"/>
    <w:rsid w:val="00D827F6"/>
    <w:rsid w:val="00D82CE6"/>
    <w:rsid w:val="00D835D6"/>
    <w:rsid w:val="00D8537B"/>
    <w:rsid w:val="00D87632"/>
    <w:rsid w:val="00D87FDB"/>
    <w:rsid w:val="00D90135"/>
    <w:rsid w:val="00D902D1"/>
    <w:rsid w:val="00D902FE"/>
    <w:rsid w:val="00D90A8B"/>
    <w:rsid w:val="00D90DAC"/>
    <w:rsid w:val="00D9125B"/>
    <w:rsid w:val="00D9161A"/>
    <w:rsid w:val="00D91785"/>
    <w:rsid w:val="00D91842"/>
    <w:rsid w:val="00D92DE4"/>
    <w:rsid w:val="00D931C7"/>
    <w:rsid w:val="00D9352C"/>
    <w:rsid w:val="00D93873"/>
    <w:rsid w:val="00D93B9D"/>
    <w:rsid w:val="00D93C8B"/>
    <w:rsid w:val="00D93CAA"/>
    <w:rsid w:val="00D95C98"/>
    <w:rsid w:val="00D960E5"/>
    <w:rsid w:val="00D96514"/>
    <w:rsid w:val="00D97723"/>
    <w:rsid w:val="00D97E4F"/>
    <w:rsid w:val="00D97ED4"/>
    <w:rsid w:val="00DA08E0"/>
    <w:rsid w:val="00DA0F07"/>
    <w:rsid w:val="00DA1BC5"/>
    <w:rsid w:val="00DA2800"/>
    <w:rsid w:val="00DA28DA"/>
    <w:rsid w:val="00DA2B2C"/>
    <w:rsid w:val="00DA35BD"/>
    <w:rsid w:val="00DA3776"/>
    <w:rsid w:val="00DA39A4"/>
    <w:rsid w:val="00DA3A24"/>
    <w:rsid w:val="00DA418D"/>
    <w:rsid w:val="00DA43CA"/>
    <w:rsid w:val="00DA4E8C"/>
    <w:rsid w:val="00DA4FB4"/>
    <w:rsid w:val="00DA593E"/>
    <w:rsid w:val="00DA5D94"/>
    <w:rsid w:val="00DA5E7F"/>
    <w:rsid w:val="00DA6B35"/>
    <w:rsid w:val="00DA7584"/>
    <w:rsid w:val="00DA76CB"/>
    <w:rsid w:val="00DA7935"/>
    <w:rsid w:val="00DA7E9C"/>
    <w:rsid w:val="00DB015A"/>
    <w:rsid w:val="00DB032F"/>
    <w:rsid w:val="00DB0338"/>
    <w:rsid w:val="00DB0460"/>
    <w:rsid w:val="00DB0593"/>
    <w:rsid w:val="00DB15A0"/>
    <w:rsid w:val="00DB15FA"/>
    <w:rsid w:val="00DB20D5"/>
    <w:rsid w:val="00DB269C"/>
    <w:rsid w:val="00DB2937"/>
    <w:rsid w:val="00DB30CA"/>
    <w:rsid w:val="00DB4733"/>
    <w:rsid w:val="00DB49B6"/>
    <w:rsid w:val="00DB4D0E"/>
    <w:rsid w:val="00DB55DA"/>
    <w:rsid w:val="00DB60C3"/>
    <w:rsid w:val="00DB6216"/>
    <w:rsid w:val="00DB7101"/>
    <w:rsid w:val="00DB7ED5"/>
    <w:rsid w:val="00DC2784"/>
    <w:rsid w:val="00DC3D3A"/>
    <w:rsid w:val="00DC3DBB"/>
    <w:rsid w:val="00DC4924"/>
    <w:rsid w:val="00DC4B26"/>
    <w:rsid w:val="00DC4E13"/>
    <w:rsid w:val="00DC559D"/>
    <w:rsid w:val="00DC5EEE"/>
    <w:rsid w:val="00DC67D9"/>
    <w:rsid w:val="00DC6AA4"/>
    <w:rsid w:val="00DC6AB9"/>
    <w:rsid w:val="00DC7B85"/>
    <w:rsid w:val="00DC7C56"/>
    <w:rsid w:val="00DD0E8E"/>
    <w:rsid w:val="00DD16B0"/>
    <w:rsid w:val="00DD23A8"/>
    <w:rsid w:val="00DD2793"/>
    <w:rsid w:val="00DD2DEB"/>
    <w:rsid w:val="00DD3303"/>
    <w:rsid w:val="00DD4CEC"/>
    <w:rsid w:val="00DD4E86"/>
    <w:rsid w:val="00DD5127"/>
    <w:rsid w:val="00DD63E8"/>
    <w:rsid w:val="00DD6B2E"/>
    <w:rsid w:val="00DD6C65"/>
    <w:rsid w:val="00DD6DCB"/>
    <w:rsid w:val="00DD6F68"/>
    <w:rsid w:val="00DD785C"/>
    <w:rsid w:val="00DD7E09"/>
    <w:rsid w:val="00DE0149"/>
    <w:rsid w:val="00DE0926"/>
    <w:rsid w:val="00DE0DC5"/>
    <w:rsid w:val="00DE0F9F"/>
    <w:rsid w:val="00DE1CB4"/>
    <w:rsid w:val="00DE2461"/>
    <w:rsid w:val="00DE28C9"/>
    <w:rsid w:val="00DE306B"/>
    <w:rsid w:val="00DE3524"/>
    <w:rsid w:val="00DE42C4"/>
    <w:rsid w:val="00DE4808"/>
    <w:rsid w:val="00DE4946"/>
    <w:rsid w:val="00DE5309"/>
    <w:rsid w:val="00DE541D"/>
    <w:rsid w:val="00DE67F9"/>
    <w:rsid w:val="00DE6A26"/>
    <w:rsid w:val="00DE7693"/>
    <w:rsid w:val="00DE7A7C"/>
    <w:rsid w:val="00DF074A"/>
    <w:rsid w:val="00DF09E4"/>
    <w:rsid w:val="00DF10E3"/>
    <w:rsid w:val="00DF1387"/>
    <w:rsid w:val="00DF1C9E"/>
    <w:rsid w:val="00DF3A85"/>
    <w:rsid w:val="00DF47D4"/>
    <w:rsid w:val="00DF5118"/>
    <w:rsid w:val="00DF522E"/>
    <w:rsid w:val="00DF579F"/>
    <w:rsid w:val="00DF6C58"/>
    <w:rsid w:val="00DF76ED"/>
    <w:rsid w:val="00DF775E"/>
    <w:rsid w:val="00DF7ABC"/>
    <w:rsid w:val="00DF7B70"/>
    <w:rsid w:val="00E0006A"/>
    <w:rsid w:val="00E00631"/>
    <w:rsid w:val="00E00F94"/>
    <w:rsid w:val="00E01C40"/>
    <w:rsid w:val="00E01CE0"/>
    <w:rsid w:val="00E01F86"/>
    <w:rsid w:val="00E020D9"/>
    <w:rsid w:val="00E023F1"/>
    <w:rsid w:val="00E02431"/>
    <w:rsid w:val="00E0243F"/>
    <w:rsid w:val="00E027FA"/>
    <w:rsid w:val="00E02A8D"/>
    <w:rsid w:val="00E03F00"/>
    <w:rsid w:val="00E046F2"/>
    <w:rsid w:val="00E0470B"/>
    <w:rsid w:val="00E04C29"/>
    <w:rsid w:val="00E051C8"/>
    <w:rsid w:val="00E05D03"/>
    <w:rsid w:val="00E05F25"/>
    <w:rsid w:val="00E06025"/>
    <w:rsid w:val="00E06324"/>
    <w:rsid w:val="00E06AD4"/>
    <w:rsid w:val="00E07A2A"/>
    <w:rsid w:val="00E103D9"/>
    <w:rsid w:val="00E104BE"/>
    <w:rsid w:val="00E10D4B"/>
    <w:rsid w:val="00E10EF3"/>
    <w:rsid w:val="00E11367"/>
    <w:rsid w:val="00E11BC6"/>
    <w:rsid w:val="00E11C2B"/>
    <w:rsid w:val="00E11FF9"/>
    <w:rsid w:val="00E13F8C"/>
    <w:rsid w:val="00E14C40"/>
    <w:rsid w:val="00E15357"/>
    <w:rsid w:val="00E1538D"/>
    <w:rsid w:val="00E15AFF"/>
    <w:rsid w:val="00E15D4F"/>
    <w:rsid w:val="00E15DC4"/>
    <w:rsid w:val="00E164FE"/>
    <w:rsid w:val="00E16747"/>
    <w:rsid w:val="00E16A68"/>
    <w:rsid w:val="00E21773"/>
    <w:rsid w:val="00E21C28"/>
    <w:rsid w:val="00E22CFD"/>
    <w:rsid w:val="00E23123"/>
    <w:rsid w:val="00E23780"/>
    <w:rsid w:val="00E24509"/>
    <w:rsid w:val="00E246BE"/>
    <w:rsid w:val="00E261CA"/>
    <w:rsid w:val="00E267A8"/>
    <w:rsid w:val="00E2680D"/>
    <w:rsid w:val="00E26820"/>
    <w:rsid w:val="00E269DC"/>
    <w:rsid w:val="00E275BD"/>
    <w:rsid w:val="00E2762E"/>
    <w:rsid w:val="00E306A6"/>
    <w:rsid w:val="00E30776"/>
    <w:rsid w:val="00E3082C"/>
    <w:rsid w:val="00E30BA5"/>
    <w:rsid w:val="00E30F58"/>
    <w:rsid w:val="00E31479"/>
    <w:rsid w:val="00E326E0"/>
    <w:rsid w:val="00E333BF"/>
    <w:rsid w:val="00E334C3"/>
    <w:rsid w:val="00E3352B"/>
    <w:rsid w:val="00E339BA"/>
    <w:rsid w:val="00E3478A"/>
    <w:rsid w:val="00E34B70"/>
    <w:rsid w:val="00E34BE6"/>
    <w:rsid w:val="00E3522D"/>
    <w:rsid w:val="00E35230"/>
    <w:rsid w:val="00E35D25"/>
    <w:rsid w:val="00E35D4A"/>
    <w:rsid w:val="00E363C4"/>
    <w:rsid w:val="00E3644F"/>
    <w:rsid w:val="00E36DC1"/>
    <w:rsid w:val="00E36FE8"/>
    <w:rsid w:val="00E3738A"/>
    <w:rsid w:val="00E4017D"/>
    <w:rsid w:val="00E4197C"/>
    <w:rsid w:val="00E4336C"/>
    <w:rsid w:val="00E438DA"/>
    <w:rsid w:val="00E43B36"/>
    <w:rsid w:val="00E4407D"/>
    <w:rsid w:val="00E44D36"/>
    <w:rsid w:val="00E44DA7"/>
    <w:rsid w:val="00E4648C"/>
    <w:rsid w:val="00E46C63"/>
    <w:rsid w:val="00E46F83"/>
    <w:rsid w:val="00E46FF2"/>
    <w:rsid w:val="00E476D5"/>
    <w:rsid w:val="00E47790"/>
    <w:rsid w:val="00E50383"/>
    <w:rsid w:val="00E50D68"/>
    <w:rsid w:val="00E514B9"/>
    <w:rsid w:val="00E516ED"/>
    <w:rsid w:val="00E51D1E"/>
    <w:rsid w:val="00E5243C"/>
    <w:rsid w:val="00E52957"/>
    <w:rsid w:val="00E53225"/>
    <w:rsid w:val="00E540AC"/>
    <w:rsid w:val="00E5449E"/>
    <w:rsid w:val="00E54716"/>
    <w:rsid w:val="00E551CE"/>
    <w:rsid w:val="00E5555F"/>
    <w:rsid w:val="00E55779"/>
    <w:rsid w:val="00E55A00"/>
    <w:rsid w:val="00E55AE0"/>
    <w:rsid w:val="00E56046"/>
    <w:rsid w:val="00E56062"/>
    <w:rsid w:val="00E572AF"/>
    <w:rsid w:val="00E57300"/>
    <w:rsid w:val="00E57767"/>
    <w:rsid w:val="00E57E62"/>
    <w:rsid w:val="00E60CE1"/>
    <w:rsid w:val="00E6157B"/>
    <w:rsid w:val="00E61CFA"/>
    <w:rsid w:val="00E623F3"/>
    <w:rsid w:val="00E634D1"/>
    <w:rsid w:val="00E635BB"/>
    <w:rsid w:val="00E639CA"/>
    <w:rsid w:val="00E640A7"/>
    <w:rsid w:val="00E6462F"/>
    <w:rsid w:val="00E64CA0"/>
    <w:rsid w:val="00E64E76"/>
    <w:rsid w:val="00E65A02"/>
    <w:rsid w:val="00E65AD1"/>
    <w:rsid w:val="00E65CE8"/>
    <w:rsid w:val="00E707EA"/>
    <w:rsid w:val="00E70EE4"/>
    <w:rsid w:val="00E72133"/>
    <w:rsid w:val="00E72911"/>
    <w:rsid w:val="00E72C59"/>
    <w:rsid w:val="00E7367D"/>
    <w:rsid w:val="00E73E6D"/>
    <w:rsid w:val="00E74064"/>
    <w:rsid w:val="00E7408F"/>
    <w:rsid w:val="00E7429B"/>
    <w:rsid w:val="00E74934"/>
    <w:rsid w:val="00E753E7"/>
    <w:rsid w:val="00E77A5B"/>
    <w:rsid w:val="00E81329"/>
    <w:rsid w:val="00E815CD"/>
    <w:rsid w:val="00E8228B"/>
    <w:rsid w:val="00E83608"/>
    <w:rsid w:val="00E83DAF"/>
    <w:rsid w:val="00E83FA4"/>
    <w:rsid w:val="00E84C07"/>
    <w:rsid w:val="00E8516C"/>
    <w:rsid w:val="00E8593D"/>
    <w:rsid w:val="00E86E0A"/>
    <w:rsid w:val="00E87E9F"/>
    <w:rsid w:val="00E9088B"/>
    <w:rsid w:val="00E90B90"/>
    <w:rsid w:val="00E910C8"/>
    <w:rsid w:val="00E9197D"/>
    <w:rsid w:val="00E91FE8"/>
    <w:rsid w:val="00E9271D"/>
    <w:rsid w:val="00E93158"/>
    <w:rsid w:val="00E93A00"/>
    <w:rsid w:val="00E93CC5"/>
    <w:rsid w:val="00E93F51"/>
    <w:rsid w:val="00E94667"/>
    <w:rsid w:val="00E96316"/>
    <w:rsid w:val="00E96422"/>
    <w:rsid w:val="00E96767"/>
    <w:rsid w:val="00E968D4"/>
    <w:rsid w:val="00E9741E"/>
    <w:rsid w:val="00E9775E"/>
    <w:rsid w:val="00E97957"/>
    <w:rsid w:val="00EA0150"/>
    <w:rsid w:val="00EA02AD"/>
    <w:rsid w:val="00EA0420"/>
    <w:rsid w:val="00EA1BBE"/>
    <w:rsid w:val="00EA1C5F"/>
    <w:rsid w:val="00EA1FC6"/>
    <w:rsid w:val="00EA3D1C"/>
    <w:rsid w:val="00EA49AA"/>
    <w:rsid w:val="00EA65AA"/>
    <w:rsid w:val="00EA6967"/>
    <w:rsid w:val="00EA6D46"/>
    <w:rsid w:val="00EA70C2"/>
    <w:rsid w:val="00EA7BB0"/>
    <w:rsid w:val="00EB0033"/>
    <w:rsid w:val="00EB066C"/>
    <w:rsid w:val="00EB06DC"/>
    <w:rsid w:val="00EB0DBC"/>
    <w:rsid w:val="00EB1B10"/>
    <w:rsid w:val="00EB1C9E"/>
    <w:rsid w:val="00EB2952"/>
    <w:rsid w:val="00EB2AE0"/>
    <w:rsid w:val="00EB3D14"/>
    <w:rsid w:val="00EB3EC7"/>
    <w:rsid w:val="00EB3FB1"/>
    <w:rsid w:val="00EB4A11"/>
    <w:rsid w:val="00EB4B40"/>
    <w:rsid w:val="00EB56DA"/>
    <w:rsid w:val="00EB5B17"/>
    <w:rsid w:val="00EB6DC3"/>
    <w:rsid w:val="00EB732A"/>
    <w:rsid w:val="00EB7B22"/>
    <w:rsid w:val="00EB7C0E"/>
    <w:rsid w:val="00EB7C71"/>
    <w:rsid w:val="00EC04AF"/>
    <w:rsid w:val="00EC0717"/>
    <w:rsid w:val="00EC08CA"/>
    <w:rsid w:val="00EC0E6A"/>
    <w:rsid w:val="00EC13FC"/>
    <w:rsid w:val="00EC1461"/>
    <w:rsid w:val="00EC14CB"/>
    <w:rsid w:val="00EC1850"/>
    <w:rsid w:val="00EC1BE7"/>
    <w:rsid w:val="00EC23E4"/>
    <w:rsid w:val="00EC24E4"/>
    <w:rsid w:val="00EC36B1"/>
    <w:rsid w:val="00EC3AC4"/>
    <w:rsid w:val="00EC41A4"/>
    <w:rsid w:val="00EC456A"/>
    <w:rsid w:val="00EC479A"/>
    <w:rsid w:val="00EC4A9C"/>
    <w:rsid w:val="00EC507F"/>
    <w:rsid w:val="00EC6456"/>
    <w:rsid w:val="00EC67CC"/>
    <w:rsid w:val="00EC735A"/>
    <w:rsid w:val="00ED2163"/>
    <w:rsid w:val="00ED251B"/>
    <w:rsid w:val="00ED2F5B"/>
    <w:rsid w:val="00ED427C"/>
    <w:rsid w:val="00ED47A3"/>
    <w:rsid w:val="00ED494A"/>
    <w:rsid w:val="00ED61CF"/>
    <w:rsid w:val="00ED629B"/>
    <w:rsid w:val="00ED6511"/>
    <w:rsid w:val="00EE0C5A"/>
    <w:rsid w:val="00EE0E08"/>
    <w:rsid w:val="00EE12AC"/>
    <w:rsid w:val="00EE184D"/>
    <w:rsid w:val="00EE2330"/>
    <w:rsid w:val="00EE3A7C"/>
    <w:rsid w:val="00EE4379"/>
    <w:rsid w:val="00EE4C53"/>
    <w:rsid w:val="00EE5BD7"/>
    <w:rsid w:val="00EE6189"/>
    <w:rsid w:val="00EE68B1"/>
    <w:rsid w:val="00EE734F"/>
    <w:rsid w:val="00EE781F"/>
    <w:rsid w:val="00EF10B7"/>
    <w:rsid w:val="00EF1B7B"/>
    <w:rsid w:val="00EF1EE0"/>
    <w:rsid w:val="00EF2956"/>
    <w:rsid w:val="00EF2A3D"/>
    <w:rsid w:val="00EF37D0"/>
    <w:rsid w:val="00EF4776"/>
    <w:rsid w:val="00EF48F6"/>
    <w:rsid w:val="00EF492A"/>
    <w:rsid w:val="00EF508C"/>
    <w:rsid w:val="00EF53ED"/>
    <w:rsid w:val="00EF63C7"/>
    <w:rsid w:val="00EF6C98"/>
    <w:rsid w:val="00EF7942"/>
    <w:rsid w:val="00F0108C"/>
    <w:rsid w:val="00F01A62"/>
    <w:rsid w:val="00F033DC"/>
    <w:rsid w:val="00F0353F"/>
    <w:rsid w:val="00F044AE"/>
    <w:rsid w:val="00F046E0"/>
    <w:rsid w:val="00F04E31"/>
    <w:rsid w:val="00F05AB4"/>
    <w:rsid w:val="00F062AD"/>
    <w:rsid w:val="00F06706"/>
    <w:rsid w:val="00F079AC"/>
    <w:rsid w:val="00F07DBC"/>
    <w:rsid w:val="00F108E6"/>
    <w:rsid w:val="00F10C61"/>
    <w:rsid w:val="00F10DE0"/>
    <w:rsid w:val="00F11305"/>
    <w:rsid w:val="00F11733"/>
    <w:rsid w:val="00F117FA"/>
    <w:rsid w:val="00F11E47"/>
    <w:rsid w:val="00F12142"/>
    <w:rsid w:val="00F121B4"/>
    <w:rsid w:val="00F1226F"/>
    <w:rsid w:val="00F12457"/>
    <w:rsid w:val="00F1303D"/>
    <w:rsid w:val="00F1341B"/>
    <w:rsid w:val="00F13EFC"/>
    <w:rsid w:val="00F147C7"/>
    <w:rsid w:val="00F14B09"/>
    <w:rsid w:val="00F1508F"/>
    <w:rsid w:val="00F15885"/>
    <w:rsid w:val="00F166A4"/>
    <w:rsid w:val="00F178E3"/>
    <w:rsid w:val="00F20388"/>
    <w:rsid w:val="00F20ADE"/>
    <w:rsid w:val="00F20F94"/>
    <w:rsid w:val="00F2111F"/>
    <w:rsid w:val="00F21D81"/>
    <w:rsid w:val="00F231B5"/>
    <w:rsid w:val="00F23613"/>
    <w:rsid w:val="00F23693"/>
    <w:rsid w:val="00F23AF8"/>
    <w:rsid w:val="00F247DF"/>
    <w:rsid w:val="00F25733"/>
    <w:rsid w:val="00F263A9"/>
    <w:rsid w:val="00F27A96"/>
    <w:rsid w:val="00F305F2"/>
    <w:rsid w:val="00F308C5"/>
    <w:rsid w:val="00F3199F"/>
    <w:rsid w:val="00F31C09"/>
    <w:rsid w:val="00F32BD5"/>
    <w:rsid w:val="00F32CE6"/>
    <w:rsid w:val="00F32F3F"/>
    <w:rsid w:val="00F330C7"/>
    <w:rsid w:val="00F331D1"/>
    <w:rsid w:val="00F3332F"/>
    <w:rsid w:val="00F33A24"/>
    <w:rsid w:val="00F3402D"/>
    <w:rsid w:val="00F34BEC"/>
    <w:rsid w:val="00F34BF0"/>
    <w:rsid w:val="00F35CD3"/>
    <w:rsid w:val="00F368EB"/>
    <w:rsid w:val="00F37C08"/>
    <w:rsid w:val="00F40005"/>
    <w:rsid w:val="00F40575"/>
    <w:rsid w:val="00F40B21"/>
    <w:rsid w:val="00F413AC"/>
    <w:rsid w:val="00F4267D"/>
    <w:rsid w:val="00F43649"/>
    <w:rsid w:val="00F4398B"/>
    <w:rsid w:val="00F43A4B"/>
    <w:rsid w:val="00F43B55"/>
    <w:rsid w:val="00F456D7"/>
    <w:rsid w:val="00F5070D"/>
    <w:rsid w:val="00F50D66"/>
    <w:rsid w:val="00F51A3E"/>
    <w:rsid w:val="00F526B2"/>
    <w:rsid w:val="00F52711"/>
    <w:rsid w:val="00F52DC8"/>
    <w:rsid w:val="00F53543"/>
    <w:rsid w:val="00F54ADC"/>
    <w:rsid w:val="00F56126"/>
    <w:rsid w:val="00F56213"/>
    <w:rsid w:val="00F562DF"/>
    <w:rsid w:val="00F56BD5"/>
    <w:rsid w:val="00F60101"/>
    <w:rsid w:val="00F62772"/>
    <w:rsid w:val="00F637EA"/>
    <w:rsid w:val="00F638B2"/>
    <w:rsid w:val="00F63972"/>
    <w:rsid w:val="00F63ABB"/>
    <w:rsid w:val="00F63B8D"/>
    <w:rsid w:val="00F63BAA"/>
    <w:rsid w:val="00F63C84"/>
    <w:rsid w:val="00F63CF5"/>
    <w:rsid w:val="00F64BB6"/>
    <w:rsid w:val="00F653BE"/>
    <w:rsid w:val="00F6588F"/>
    <w:rsid w:val="00F65AEB"/>
    <w:rsid w:val="00F65F16"/>
    <w:rsid w:val="00F667D1"/>
    <w:rsid w:val="00F66BCF"/>
    <w:rsid w:val="00F67764"/>
    <w:rsid w:val="00F67F3A"/>
    <w:rsid w:val="00F7027D"/>
    <w:rsid w:val="00F704AB"/>
    <w:rsid w:val="00F705AB"/>
    <w:rsid w:val="00F7111F"/>
    <w:rsid w:val="00F71779"/>
    <w:rsid w:val="00F717BE"/>
    <w:rsid w:val="00F71831"/>
    <w:rsid w:val="00F73768"/>
    <w:rsid w:val="00F740FC"/>
    <w:rsid w:val="00F743F5"/>
    <w:rsid w:val="00F75330"/>
    <w:rsid w:val="00F75BA0"/>
    <w:rsid w:val="00F76277"/>
    <w:rsid w:val="00F766CE"/>
    <w:rsid w:val="00F77172"/>
    <w:rsid w:val="00F80ED3"/>
    <w:rsid w:val="00F81DB5"/>
    <w:rsid w:val="00F828BD"/>
    <w:rsid w:val="00F82FF6"/>
    <w:rsid w:val="00F83A5C"/>
    <w:rsid w:val="00F843A0"/>
    <w:rsid w:val="00F8454B"/>
    <w:rsid w:val="00F850F8"/>
    <w:rsid w:val="00F85406"/>
    <w:rsid w:val="00F85790"/>
    <w:rsid w:val="00F85E41"/>
    <w:rsid w:val="00F8656B"/>
    <w:rsid w:val="00F86591"/>
    <w:rsid w:val="00F8697B"/>
    <w:rsid w:val="00F873E2"/>
    <w:rsid w:val="00F9000A"/>
    <w:rsid w:val="00F9022B"/>
    <w:rsid w:val="00F91771"/>
    <w:rsid w:val="00F91EBA"/>
    <w:rsid w:val="00F92403"/>
    <w:rsid w:val="00F9473F"/>
    <w:rsid w:val="00F94A32"/>
    <w:rsid w:val="00F9523F"/>
    <w:rsid w:val="00F95821"/>
    <w:rsid w:val="00F95CF8"/>
    <w:rsid w:val="00F9621F"/>
    <w:rsid w:val="00F964D8"/>
    <w:rsid w:val="00F9700D"/>
    <w:rsid w:val="00F975D8"/>
    <w:rsid w:val="00F97B3C"/>
    <w:rsid w:val="00F97F15"/>
    <w:rsid w:val="00FA08C6"/>
    <w:rsid w:val="00FA126B"/>
    <w:rsid w:val="00FA1581"/>
    <w:rsid w:val="00FA16E2"/>
    <w:rsid w:val="00FA1CC3"/>
    <w:rsid w:val="00FA21C0"/>
    <w:rsid w:val="00FA312C"/>
    <w:rsid w:val="00FA3A32"/>
    <w:rsid w:val="00FA3ACF"/>
    <w:rsid w:val="00FA3AE7"/>
    <w:rsid w:val="00FA3F41"/>
    <w:rsid w:val="00FA4162"/>
    <w:rsid w:val="00FA456E"/>
    <w:rsid w:val="00FA4747"/>
    <w:rsid w:val="00FA522E"/>
    <w:rsid w:val="00FA5D1A"/>
    <w:rsid w:val="00FA625A"/>
    <w:rsid w:val="00FA6561"/>
    <w:rsid w:val="00FA7624"/>
    <w:rsid w:val="00FA7F41"/>
    <w:rsid w:val="00FB0598"/>
    <w:rsid w:val="00FB0643"/>
    <w:rsid w:val="00FB0F93"/>
    <w:rsid w:val="00FB1B14"/>
    <w:rsid w:val="00FB21C8"/>
    <w:rsid w:val="00FB21FD"/>
    <w:rsid w:val="00FB31B9"/>
    <w:rsid w:val="00FB3B01"/>
    <w:rsid w:val="00FB443B"/>
    <w:rsid w:val="00FB5729"/>
    <w:rsid w:val="00FB5C88"/>
    <w:rsid w:val="00FB628E"/>
    <w:rsid w:val="00FB62E6"/>
    <w:rsid w:val="00FB7564"/>
    <w:rsid w:val="00FB77BE"/>
    <w:rsid w:val="00FC0140"/>
    <w:rsid w:val="00FC0263"/>
    <w:rsid w:val="00FC20F7"/>
    <w:rsid w:val="00FC233D"/>
    <w:rsid w:val="00FC27B1"/>
    <w:rsid w:val="00FC3974"/>
    <w:rsid w:val="00FC4872"/>
    <w:rsid w:val="00FC4C13"/>
    <w:rsid w:val="00FC4F01"/>
    <w:rsid w:val="00FC4FD3"/>
    <w:rsid w:val="00FC58B0"/>
    <w:rsid w:val="00FC59D4"/>
    <w:rsid w:val="00FC609C"/>
    <w:rsid w:val="00FD0032"/>
    <w:rsid w:val="00FD0192"/>
    <w:rsid w:val="00FD022B"/>
    <w:rsid w:val="00FD0267"/>
    <w:rsid w:val="00FD090F"/>
    <w:rsid w:val="00FD0B7F"/>
    <w:rsid w:val="00FD0E70"/>
    <w:rsid w:val="00FD1FC5"/>
    <w:rsid w:val="00FD2935"/>
    <w:rsid w:val="00FD45F7"/>
    <w:rsid w:val="00FD4DF0"/>
    <w:rsid w:val="00FD54AF"/>
    <w:rsid w:val="00FD5DCE"/>
    <w:rsid w:val="00FD6099"/>
    <w:rsid w:val="00FD61D1"/>
    <w:rsid w:val="00FD62E1"/>
    <w:rsid w:val="00FD7506"/>
    <w:rsid w:val="00FD7C2C"/>
    <w:rsid w:val="00FD7F9D"/>
    <w:rsid w:val="00FE0283"/>
    <w:rsid w:val="00FE0399"/>
    <w:rsid w:val="00FE044E"/>
    <w:rsid w:val="00FE09F1"/>
    <w:rsid w:val="00FE1616"/>
    <w:rsid w:val="00FE2B98"/>
    <w:rsid w:val="00FE371F"/>
    <w:rsid w:val="00FE3A25"/>
    <w:rsid w:val="00FE3EE8"/>
    <w:rsid w:val="00FE41B8"/>
    <w:rsid w:val="00FE775B"/>
    <w:rsid w:val="00FE77D9"/>
    <w:rsid w:val="00FE7F98"/>
    <w:rsid w:val="00FF03F6"/>
    <w:rsid w:val="00FF08E7"/>
    <w:rsid w:val="00FF1239"/>
    <w:rsid w:val="00FF196A"/>
    <w:rsid w:val="00FF1A2B"/>
    <w:rsid w:val="00FF1FC4"/>
    <w:rsid w:val="00FF3C80"/>
    <w:rsid w:val="00FF49AF"/>
    <w:rsid w:val="00FF4A18"/>
    <w:rsid w:val="00FF573A"/>
    <w:rsid w:val="00FF6014"/>
    <w:rsid w:val="00FF60BB"/>
    <w:rsid w:val="00FF61BE"/>
    <w:rsid w:val="0105B802"/>
    <w:rsid w:val="012FF3E7"/>
    <w:rsid w:val="01653156"/>
    <w:rsid w:val="0208494A"/>
    <w:rsid w:val="03C1B5C8"/>
    <w:rsid w:val="040EEDD9"/>
    <w:rsid w:val="041FD486"/>
    <w:rsid w:val="04C51A44"/>
    <w:rsid w:val="053DE843"/>
    <w:rsid w:val="05C60BEF"/>
    <w:rsid w:val="05D37119"/>
    <w:rsid w:val="05EA0372"/>
    <w:rsid w:val="068E379C"/>
    <w:rsid w:val="068E7DD1"/>
    <w:rsid w:val="074A03F2"/>
    <w:rsid w:val="07551A0C"/>
    <w:rsid w:val="079D86B1"/>
    <w:rsid w:val="07D1D50C"/>
    <w:rsid w:val="07F7A602"/>
    <w:rsid w:val="080C39E4"/>
    <w:rsid w:val="0902F106"/>
    <w:rsid w:val="097F2504"/>
    <w:rsid w:val="09C6F8A3"/>
    <w:rsid w:val="09DD145E"/>
    <w:rsid w:val="0A1A6F1F"/>
    <w:rsid w:val="0A58F4FC"/>
    <w:rsid w:val="0A729909"/>
    <w:rsid w:val="0A8CC94A"/>
    <w:rsid w:val="0AC2F22D"/>
    <w:rsid w:val="0B493944"/>
    <w:rsid w:val="0C1E7838"/>
    <w:rsid w:val="0C6DD5AF"/>
    <w:rsid w:val="0C7EAF3C"/>
    <w:rsid w:val="0CFC515D"/>
    <w:rsid w:val="0D45BD2B"/>
    <w:rsid w:val="0DC1DAC9"/>
    <w:rsid w:val="0E0735B8"/>
    <w:rsid w:val="0EE4748B"/>
    <w:rsid w:val="0FC1A238"/>
    <w:rsid w:val="0FD834BF"/>
    <w:rsid w:val="106820E3"/>
    <w:rsid w:val="1083976D"/>
    <w:rsid w:val="10C2994E"/>
    <w:rsid w:val="10CE83C1"/>
    <w:rsid w:val="11091A11"/>
    <w:rsid w:val="11FF3193"/>
    <w:rsid w:val="12190658"/>
    <w:rsid w:val="14931821"/>
    <w:rsid w:val="14C8AA2D"/>
    <w:rsid w:val="15749835"/>
    <w:rsid w:val="159CFA4F"/>
    <w:rsid w:val="15A7F917"/>
    <w:rsid w:val="15A9FC1B"/>
    <w:rsid w:val="1611B147"/>
    <w:rsid w:val="16171ECE"/>
    <w:rsid w:val="1685E21D"/>
    <w:rsid w:val="168ED819"/>
    <w:rsid w:val="16B26880"/>
    <w:rsid w:val="16F07CFB"/>
    <w:rsid w:val="19652106"/>
    <w:rsid w:val="19FC84A6"/>
    <w:rsid w:val="1A7CB079"/>
    <w:rsid w:val="1AAFC638"/>
    <w:rsid w:val="1B25AD76"/>
    <w:rsid w:val="1B82A8C1"/>
    <w:rsid w:val="1BEBF35A"/>
    <w:rsid w:val="1C81F7C3"/>
    <w:rsid w:val="1DA1B464"/>
    <w:rsid w:val="1E485FC4"/>
    <w:rsid w:val="1E9DA229"/>
    <w:rsid w:val="1EE89A18"/>
    <w:rsid w:val="1FB0AF7F"/>
    <w:rsid w:val="1FEB7EA1"/>
    <w:rsid w:val="2030B8F2"/>
    <w:rsid w:val="20391487"/>
    <w:rsid w:val="20B54B12"/>
    <w:rsid w:val="231C2860"/>
    <w:rsid w:val="251DA40E"/>
    <w:rsid w:val="2536FF7A"/>
    <w:rsid w:val="27AD647C"/>
    <w:rsid w:val="2819713D"/>
    <w:rsid w:val="28CA8B57"/>
    <w:rsid w:val="28F88E47"/>
    <w:rsid w:val="29BB9403"/>
    <w:rsid w:val="2A40F0FE"/>
    <w:rsid w:val="2B3575CB"/>
    <w:rsid w:val="2B5A3F30"/>
    <w:rsid w:val="2C46CB27"/>
    <w:rsid w:val="2C7BECEE"/>
    <w:rsid w:val="2C7ECA8E"/>
    <w:rsid w:val="2CCF6898"/>
    <w:rsid w:val="2D09E746"/>
    <w:rsid w:val="2D2100AD"/>
    <w:rsid w:val="2D8FF7D2"/>
    <w:rsid w:val="2E0C1473"/>
    <w:rsid w:val="2E124609"/>
    <w:rsid w:val="2EE83111"/>
    <w:rsid w:val="2F6C1F2E"/>
    <w:rsid w:val="2F854E9D"/>
    <w:rsid w:val="2FE26E85"/>
    <w:rsid w:val="3052D826"/>
    <w:rsid w:val="30E42C13"/>
    <w:rsid w:val="30FD0A28"/>
    <w:rsid w:val="3193CAB1"/>
    <w:rsid w:val="31EDE492"/>
    <w:rsid w:val="3235DCEA"/>
    <w:rsid w:val="33C230B6"/>
    <w:rsid w:val="348592F0"/>
    <w:rsid w:val="3532BA82"/>
    <w:rsid w:val="366A3D61"/>
    <w:rsid w:val="36BC86DE"/>
    <w:rsid w:val="376244E5"/>
    <w:rsid w:val="37A8B0A7"/>
    <w:rsid w:val="37AE2A22"/>
    <w:rsid w:val="37BA2728"/>
    <w:rsid w:val="38608618"/>
    <w:rsid w:val="388C9464"/>
    <w:rsid w:val="38DF266B"/>
    <w:rsid w:val="393F6005"/>
    <w:rsid w:val="397AABB7"/>
    <w:rsid w:val="39A9F567"/>
    <w:rsid w:val="39BC638E"/>
    <w:rsid w:val="3A48FE65"/>
    <w:rsid w:val="3A8256B4"/>
    <w:rsid w:val="3AC144B2"/>
    <w:rsid w:val="3ADBC4C6"/>
    <w:rsid w:val="3AF14FE7"/>
    <w:rsid w:val="3B52ACE2"/>
    <w:rsid w:val="3B5BF4F1"/>
    <w:rsid w:val="3B6A79CF"/>
    <w:rsid w:val="3B8CC22A"/>
    <w:rsid w:val="3C27A246"/>
    <w:rsid w:val="3C4D2A5B"/>
    <w:rsid w:val="3C73A054"/>
    <w:rsid w:val="3C7E7DBB"/>
    <w:rsid w:val="3CFB0EB9"/>
    <w:rsid w:val="3D0194AA"/>
    <w:rsid w:val="3D02FAC9"/>
    <w:rsid w:val="3DC267F2"/>
    <w:rsid w:val="3E8DA086"/>
    <w:rsid w:val="3F307D5C"/>
    <w:rsid w:val="3F46ECCA"/>
    <w:rsid w:val="3F9172B4"/>
    <w:rsid w:val="40B64EEC"/>
    <w:rsid w:val="411B3F79"/>
    <w:rsid w:val="41585A4E"/>
    <w:rsid w:val="41A449A5"/>
    <w:rsid w:val="41B019F9"/>
    <w:rsid w:val="4217AD8D"/>
    <w:rsid w:val="42649934"/>
    <w:rsid w:val="42719BE1"/>
    <w:rsid w:val="428CDA4D"/>
    <w:rsid w:val="43FB533A"/>
    <w:rsid w:val="441C3300"/>
    <w:rsid w:val="4430F794"/>
    <w:rsid w:val="443AF3DA"/>
    <w:rsid w:val="4517BD3C"/>
    <w:rsid w:val="4590E41E"/>
    <w:rsid w:val="460F1F52"/>
    <w:rsid w:val="467BC48A"/>
    <w:rsid w:val="46FBDA95"/>
    <w:rsid w:val="470D6BA8"/>
    <w:rsid w:val="4736F9BC"/>
    <w:rsid w:val="47872820"/>
    <w:rsid w:val="47CD26C4"/>
    <w:rsid w:val="47F4DD34"/>
    <w:rsid w:val="4886AFC6"/>
    <w:rsid w:val="488932B4"/>
    <w:rsid w:val="4928A57E"/>
    <w:rsid w:val="49401A23"/>
    <w:rsid w:val="4940E70F"/>
    <w:rsid w:val="4A276729"/>
    <w:rsid w:val="4A826F78"/>
    <w:rsid w:val="4AB55D31"/>
    <w:rsid w:val="4CB2AD16"/>
    <w:rsid w:val="4D2938B5"/>
    <w:rsid w:val="4D3238D0"/>
    <w:rsid w:val="4DE204E5"/>
    <w:rsid w:val="4E2E38B9"/>
    <w:rsid w:val="4E5E7F28"/>
    <w:rsid w:val="4F154F57"/>
    <w:rsid w:val="4F8F7357"/>
    <w:rsid w:val="4FE25A39"/>
    <w:rsid w:val="506C1E22"/>
    <w:rsid w:val="50C1A53B"/>
    <w:rsid w:val="50C51934"/>
    <w:rsid w:val="51007C26"/>
    <w:rsid w:val="515594A5"/>
    <w:rsid w:val="527C01EC"/>
    <w:rsid w:val="52A1CAEF"/>
    <w:rsid w:val="52A6DD4F"/>
    <w:rsid w:val="52DA3F98"/>
    <w:rsid w:val="5349887A"/>
    <w:rsid w:val="53922611"/>
    <w:rsid w:val="5441E88F"/>
    <w:rsid w:val="548476EF"/>
    <w:rsid w:val="549BB8DF"/>
    <w:rsid w:val="54E41891"/>
    <w:rsid w:val="54EAA680"/>
    <w:rsid w:val="550BA3B2"/>
    <w:rsid w:val="559F82AA"/>
    <w:rsid w:val="55AC6606"/>
    <w:rsid w:val="5628AB5D"/>
    <w:rsid w:val="563B054A"/>
    <w:rsid w:val="568067E1"/>
    <w:rsid w:val="56A2FBA5"/>
    <w:rsid w:val="56E6C531"/>
    <w:rsid w:val="57E6D780"/>
    <w:rsid w:val="580A833B"/>
    <w:rsid w:val="58BCD1A3"/>
    <w:rsid w:val="58D70E5E"/>
    <w:rsid w:val="58F23F2A"/>
    <w:rsid w:val="5A03FCC9"/>
    <w:rsid w:val="5A121198"/>
    <w:rsid w:val="5A258930"/>
    <w:rsid w:val="5AA49166"/>
    <w:rsid w:val="5AF9046A"/>
    <w:rsid w:val="5B8572BD"/>
    <w:rsid w:val="5BC8E11F"/>
    <w:rsid w:val="5BE7E4D0"/>
    <w:rsid w:val="5C127AFC"/>
    <w:rsid w:val="5D0D8AC8"/>
    <w:rsid w:val="5D818F21"/>
    <w:rsid w:val="5E8A0BD2"/>
    <w:rsid w:val="5EEF37B0"/>
    <w:rsid w:val="6152A7C1"/>
    <w:rsid w:val="61A5D01C"/>
    <w:rsid w:val="61AE9D2F"/>
    <w:rsid w:val="61FD0C56"/>
    <w:rsid w:val="62BA311A"/>
    <w:rsid w:val="6331C8AD"/>
    <w:rsid w:val="63FC6CE0"/>
    <w:rsid w:val="64262D8A"/>
    <w:rsid w:val="652CE442"/>
    <w:rsid w:val="6569905A"/>
    <w:rsid w:val="658F862D"/>
    <w:rsid w:val="65A01207"/>
    <w:rsid w:val="6631E4F8"/>
    <w:rsid w:val="664ED96C"/>
    <w:rsid w:val="66F25C2B"/>
    <w:rsid w:val="6712BFE6"/>
    <w:rsid w:val="68219F6A"/>
    <w:rsid w:val="6842175C"/>
    <w:rsid w:val="68460CF0"/>
    <w:rsid w:val="685D2D60"/>
    <w:rsid w:val="688569A1"/>
    <w:rsid w:val="68BC05BE"/>
    <w:rsid w:val="693ABF03"/>
    <w:rsid w:val="69461D05"/>
    <w:rsid w:val="695A7F65"/>
    <w:rsid w:val="69B7E438"/>
    <w:rsid w:val="6C5EA7E4"/>
    <w:rsid w:val="6C6E45F7"/>
    <w:rsid w:val="6CE09955"/>
    <w:rsid w:val="6D04EC6E"/>
    <w:rsid w:val="6D22D27B"/>
    <w:rsid w:val="6D6DF625"/>
    <w:rsid w:val="6D844B2A"/>
    <w:rsid w:val="6D9013FC"/>
    <w:rsid w:val="6FEA73DD"/>
    <w:rsid w:val="70B99662"/>
    <w:rsid w:val="7169E00B"/>
    <w:rsid w:val="71ECE081"/>
    <w:rsid w:val="71FFADED"/>
    <w:rsid w:val="72776FD0"/>
    <w:rsid w:val="72C48086"/>
    <w:rsid w:val="72D3FB29"/>
    <w:rsid w:val="72E609BF"/>
    <w:rsid w:val="73EB678C"/>
    <w:rsid w:val="743E1ED4"/>
    <w:rsid w:val="74F2E708"/>
    <w:rsid w:val="75395DC3"/>
    <w:rsid w:val="76A5708D"/>
    <w:rsid w:val="775DA8E6"/>
    <w:rsid w:val="77C0E14E"/>
    <w:rsid w:val="7820E289"/>
    <w:rsid w:val="7890793F"/>
    <w:rsid w:val="78CBC38A"/>
    <w:rsid w:val="7943FC5C"/>
    <w:rsid w:val="79F54F3D"/>
    <w:rsid w:val="7A20503B"/>
    <w:rsid w:val="7A62C186"/>
    <w:rsid w:val="7B3D6D41"/>
    <w:rsid w:val="7BD8C15A"/>
    <w:rsid w:val="7C046C55"/>
    <w:rsid w:val="7C7BB8CB"/>
    <w:rsid w:val="7C9358DC"/>
    <w:rsid w:val="7CE8C42F"/>
    <w:rsid w:val="7D1C1BBF"/>
    <w:rsid w:val="7D775412"/>
    <w:rsid w:val="7D94E9BF"/>
    <w:rsid w:val="7E203105"/>
    <w:rsid w:val="7E9CB4AD"/>
    <w:rsid w:val="7F72CF7E"/>
    <w:rsid w:val="7FCA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10273"/>
  <w15:chartTrackingRefBased/>
  <w15:docId w15:val="{EB304DFB-E27E-4605-9AB9-B0E3C08F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3"/>
    <w:rPr>
      <w:rFonts w:ascii="Times New Roman" w:hAnsi="Times New Roman"/>
      <w:sz w:val="24"/>
      <w:szCs w:val="24"/>
      <w:lang w:val="lv-LV" w:eastAsia="lv-LV"/>
    </w:rPr>
  </w:style>
  <w:style w:type="paragraph" w:styleId="Heading1">
    <w:name w:val="heading 1"/>
    <w:basedOn w:val="Normal"/>
    <w:next w:val="Normal"/>
    <w:link w:val="Heading1Char"/>
    <w:uiPriority w:val="9"/>
    <w:qFormat/>
    <w:rsid w:val="00840118"/>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rsid w:val="00926312"/>
    <w:pPr>
      <w:keepNext/>
      <w:spacing w:after="60" w:line="360" w:lineRule="auto"/>
      <w:jc w:val="both"/>
      <w:outlineLvl w:val="1"/>
    </w:pPr>
    <w:rPr>
      <w:rFonts w:eastAsia="Times New Roman"/>
      <w:b/>
      <w:bCs/>
      <w:iCs/>
      <w:szCs w:val="28"/>
      <w:lang w:val="en-US" w:eastAsia="en-US"/>
    </w:rPr>
  </w:style>
  <w:style w:type="paragraph" w:styleId="Heading3">
    <w:name w:val="heading 3"/>
    <w:basedOn w:val="Normal"/>
    <w:next w:val="Normal"/>
    <w:link w:val="Heading3Char"/>
    <w:uiPriority w:val="9"/>
    <w:qFormat/>
    <w:rsid w:val="008675C3"/>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uiPriority w:val="99"/>
    <w:rsid w:val="00F63B8D"/>
    <w:pPr>
      <w:tabs>
        <w:tab w:val="center" w:pos="4153"/>
        <w:tab w:val="right" w:pos="8306"/>
      </w:tabs>
    </w:pPr>
    <w:rPr>
      <w:lang w:val="x-none"/>
    </w:rPr>
  </w:style>
  <w:style w:type="character" w:customStyle="1" w:styleId="HeaderChar">
    <w:name w:val="Header Char"/>
    <w:link w:val="Header"/>
    <w:uiPriority w:val="99"/>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unhideWhenUsed/>
    <w:rsid w:val="00D253CA"/>
    <w:pPr>
      <w:tabs>
        <w:tab w:val="center" w:pos="4153"/>
        <w:tab w:val="right" w:pos="8306"/>
      </w:tabs>
    </w:pPr>
    <w:rPr>
      <w:lang w:val="x-none" w:eastAsia="x-none"/>
    </w:rPr>
  </w:style>
  <w:style w:type="character" w:customStyle="1" w:styleId="FooterChar">
    <w:name w:val="Footer Char"/>
    <w:link w:val="Footer"/>
    <w:uiPriority w:val="99"/>
    <w:rsid w:val="00D253CA"/>
    <w:rPr>
      <w:rFonts w:ascii="Times New Roman" w:hAnsi="Times New Roman"/>
      <w:sz w:val="24"/>
      <w:szCs w:val="24"/>
    </w:rPr>
  </w:style>
  <w:style w:type="table" w:styleId="TableGrid">
    <w:name w:val="Table Grid"/>
    <w:basedOn w:val="TableNormal"/>
    <w:uiPriority w:val="3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Bullet list,H&amp;P List Paragraph,Normal bullet 2,Saraksta rindkopa1,Strip,Numbered Para 1,Dot pt,No Spacing1,List Paragraph Char Char Char,Indicator Text,Bullet 1,Bullet Points,MAIN CONTENT,IFCL - List Paragraph,List Paragraph12"/>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aliases w:val="Footnote,Fußnote,-E Fußnotentext,footnote text,Fußnotentext Ursprung,Fußnote Char Char Char,Char,(Diplomarbeit),(Diplomarbeit)1,(Diplomarbeit)2,(Diplomarbeit)3,(Diplomarbeit)4,(Diplomarbeit)5,(Diplomarbeit)6,(Diplomarbeit)7,Cha,Ch,1"/>
    <w:basedOn w:val="Normal"/>
    <w:link w:val="FootnoteTextChar"/>
    <w:uiPriority w:val="99"/>
    <w:qFormat/>
    <w:rsid w:val="005C04AE"/>
    <w:rPr>
      <w:rFonts w:eastAsia="Times New Roman"/>
      <w:sz w:val="20"/>
      <w:szCs w:val="20"/>
      <w:lang w:val="en-AU" w:eastAsia="x-none"/>
    </w:rPr>
  </w:style>
  <w:style w:type="character" w:customStyle="1" w:styleId="FootnoteTextChar">
    <w:name w:val="Footnote Text Char"/>
    <w:aliases w:val="Footnote Char,Fußnote Char,-E Fußnotentext Char,footnote text Char,Fußnotentext Ursprung Char,Fußnote Char Char Char Char,Char Char,(Diplomarbeit) Char,(Diplomarbeit)1 Char,(Diplomarbeit)2 Char,(Diplomarbeit)3 Char,Cha Char,Ch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Reference Superscript,BVI fnr,Footnote symbol,Footnote call,SUPERS,(Footnote Reference),Voetnootverwijzing,Times 10 Point,Exposant 3 Point,Footnote reference number,note TESI,EN Footnote Reference"/>
    <w:link w:val="FootnoteRefernece"/>
    <w:uiPriority w:val="99"/>
    <w:qFormat/>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Bullet list Char,H&amp;P List Paragraph Char,Normal bullet 2 Char,Saraksta rindkopa1 Char,Strip Char,Numbered Para 1 Char,Dot pt Char,No Spacing1 Char,List Paragraph Char Char Char Char,Indicator Text Char,Bullet 1 Char"/>
    <w:link w:val="ListParagraph"/>
    <w:uiPriority w:val="34"/>
    <w:qFormat/>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uiPriority w:val="99"/>
    <w:rsid w:val="001A5867"/>
    <w:rPr>
      <w:rFonts w:ascii="Times New Roman" w:hAnsi="Times New Roman"/>
    </w:rPr>
  </w:style>
  <w:style w:type="character" w:customStyle="1" w:styleId="CommentSubjectChar">
    <w:name w:val="Comment Subject Char"/>
    <w:basedOn w:val="CommentTextChar"/>
    <w:link w:val="CommentSubject"/>
    <w:rsid w:val="001A5867"/>
    <w:rPr>
      <w:rFonts w:ascii="Times New Roman" w:hAnsi="Times New Roman"/>
    </w:rPr>
  </w:style>
  <w:style w:type="paragraph" w:customStyle="1" w:styleId="naisf">
    <w:name w:val="naisf"/>
    <w:basedOn w:val="Normal"/>
    <w:rsid w:val="00B520ED"/>
    <w:pPr>
      <w:spacing w:before="100" w:beforeAutospacing="1" w:after="100" w:afterAutospacing="1"/>
    </w:pPr>
    <w:rPr>
      <w:rFonts w:eastAsia="Times New Roman"/>
    </w:rPr>
  </w:style>
  <w:style w:type="paragraph" w:customStyle="1" w:styleId="CM4">
    <w:name w:val="CM4"/>
    <w:basedOn w:val="Normal"/>
    <w:uiPriority w:val="99"/>
    <w:rsid w:val="004E19E3"/>
    <w:pPr>
      <w:autoSpaceDE w:val="0"/>
      <w:autoSpaceDN w:val="0"/>
    </w:pPr>
    <w:rPr>
      <w:rFonts w:ascii="EUAlbertina" w:hAnsi="EUAlbertina"/>
      <w:lang w:val="en-US" w:eastAsia="en-US"/>
    </w:rPr>
  </w:style>
  <w:style w:type="table" w:styleId="TableGridLight">
    <w:name w:val="Grid Table Light"/>
    <w:basedOn w:val="TableNormal"/>
    <w:uiPriority w:val="40"/>
    <w:rsid w:val="00A56D45"/>
    <w:pPr>
      <w:ind w:firstLine="709"/>
      <w:jc w:val="both"/>
    </w:pPr>
    <w:rPr>
      <w:rFonts w:ascii="Times New Roman" w:hAnsi="Times New Roman"/>
      <w:spacing w:val="-10"/>
      <w:kern w:val="24"/>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Revision">
    <w:name w:val="Revision"/>
    <w:hidden/>
    <w:uiPriority w:val="99"/>
    <w:semiHidden/>
    <w:rsid w:val="00932094"/>
    <w:rPr>
      <w:rFonts w:ascii="Times New Roman" w:hAnsi="Times New Roman"/>
      <w:sz w:val="24"/>
      <w:szCs w:val="24"/>
      <w:lang w:val="lv-LV" w:eastAsia="lv-LV"/>
    </w:rPr>
  </w:style>
  <w:style w:type="paragraph" w:customStyle="1" w:styleId="Default">
    <w:name w:val="Default"/>
    <w:rsid w:val="002139E2"/>
    <w:pPr>
      <w:autoSpaceDE w:val="0"/>
      <w:autoSpaceDN w:val="0"/>
      <w:adjustRightInd w:val="0"/>
    </w:pPr>
    <w:rPr>
      <w:rFonts w:ascii="Times New Roman" w:hAnsi="Times New Roman"/>
      <w:color w:val="000000"/>
      <w:sz w:val="24"/>
      <w:szCs w:val="24"/>
      <w:lang w:val="en-GB" w:eastAsia="en-GB"/>
    </w:rPr>
  </w:style>
  <w:style w:type="character" w:customStyle="1" w:styleId="Heading2Char">
    <w:name w:val="Heading 2 Char"/>
    <w:link w:val="Heading2"/>
    <w:uiPriority w:val="9"/>
    <w:rsid w:val="00926312"/>
    <w:rPr>
      <w:rFonts w:ascii="Times New Roman" w:eastAsia="Times New Roman" w:hAnsi="Times New Roman"/>
      <w:b/>
      <w:bCs/>
      <w:iCs/>
      <w:sz w:val="24"/>
      <w:szCs w:val="28"/>
      <w:lang w:val="en-US" w:eastAsia="en-US"/>
    </w:rPr>
  </w:style>
  <w:style w:type="paragraph" w:customStyle="1" w:styleId="EE-bullet">
    <w:name w:val="EE-bullet"/>
    <w:basedOn w:val="Normal"/>
    <w:link w:val="EE-bulletChar"/>
    <w:autoRedefine/>
    <w:rsid w:val="00D26C36"/>
    <w:pPr>
      <w:numPr>
        <w:numId w:val="1"/>
      </w:numPr>
      <w:spacing w:after="120"/>
      <w:ind w:left="425" w:hanging="425"/>
      <w:contextualSpacing/>
      <w:jc w:val="both"/>
    </w:pPr>
    <w:rPr>
      <w:rFonts w:eastAsia="Times New Roman"/>
      <w:bCs/>
    </w:rPr>
  </w:style>
  <w:style w:type="character" w:customStyle="1" w:styleId="EE-bulletChar">
    <w:name w:val="EE-bullet Char"/>
    <w:link w:val="EE-bullet"/>
    <w:rsid w:val="00D26C36"/>
    <w:rPr>
      <w:rFonts w:ascii="Times New Roman" w:eastAsia="Times New Roman" w:hAnsi="Times New Roman"/>
      <w:bCs/>
      <w:sz w:val="24"/>
      <w:szCs w:val="24"/>
      <w:lang w:val="lv-LV" w:eastAsia="lv-LV"/>
    </w:rPr>
  </w:style>
  <w:style w:type="paragraph" w:customStyle="1" w:styleId="tv2131">
    <w:name w:val="tv2131"/>
    <w:basedOn w:val="Normal"/>
    <w:rsid w:val="00D26C36"/>
    <w:pPr>
      <w:spacing w:line="360" w:lineRule="auto"/>
      <w:ind w:firstLine="300"/>
    </w:pPr>
    <w:rPr>
      <w:rFonts w:eastAsia="Times New Roman"/>
      <w:color w:val="414142"/>
      <w:sz w:val="20"/>
      <w:szCs w:val="20"/>
      <w:lang w:val="en-US" w:eastAsia="en-US"/>
    </w:rPr>
  </w:style>
  <w:style w:type="character" w:customStyle="1" w:styleId="apple-converted-space">
    <w:name w:val="apple-converted-space"/>
    <w:rsid w:val="006E0C05"/>
  </w:style>
  <w:style w:type="character" w:customStyle="1" w:styleId="st">
    <w:name w:val="st"/>
    <w:rsid w:val="005A71BB"/>
  </w:style>
  <w:style w:type="character" w:customStyle="1" w:styleId="Heading3Char">
    <w:name w:val="Heading 3 Char"/>
    <w:link w:val="Heading3"/>
    <w:uiPriority w:val="9"/>
    <w:semiHidden/>
    <w:rsid w:val="008675C3"/>
    <w:rPr>
      <w:rFonts w:ascii="Calibri Light" w:eastAsia="Times New Roman" w:hAnsi="Calibri Light" w:cs="Times New Roman"/>
      <w:b/>
      <w:bCs/>
      <w:sz w:val="26"/>
      <w:szCs w:val="26"/>
      <w:lang w:val="lv-LV" w:eastAsia="lv-LV"/>
    </w:rPr>
  </w:style>
  <w:style w:type="character" w:customStyle="1" w:styleId="Heading1Char">
    <w:name w:val="Heading 1 Char"/>
    <w:link w:val="Heading1"/>
    <w:uiPriority w:val="9"/>
    <w:rsid w:val="00840118"/>
    <w:rPr>
      <w:rFonts w:ascii="Calibri Light" w:eastAsia="Times New Roman" w:hAnsi="Calibri Light" w:cs="Times New Roman"/>
      <w:b/>
      <w:bCs/>
      <w:kern w:val="32"/>
      <w:sz w:val="32"/>
      <w:szCs w:val="32"/>
    </w:rPr>
  </w:style>
  <w:style w:type="character" w:styleId="Emphasis">
    <w:name w:val="Emphasis"/>
    <w:uiPriority w:val="20"/>
    <w:qFormat/>
    <w:rsid w:val="00FB0F93"/>
    <w:rPr>
      <w:i/>
      <w:iCs/>
    </w:rPr>
  </w:style>
  <w:style w:type="paragraph" w:customStyle="1" w:styleId="FootnoteRefernece">
    <w:name w:val="Footnote Refernece"/>
    <w:aliases w:val="ftref,Odwołanie przypisu,Footnotes refss,Ref,de nota al pie,E,E FNZ"/>
    <w:basedOn w:val="Normal"/>
    <w:next w:val="Normal"/>
    <w:link w:val="FootnoteReference"/>
    <w:uiPriority w:val="99"/>
    <w:rsid w:val="00A778BD"/>
    <w:pPr>
      <w:spacing w:after="160" w:line="240" w:lineRule="exact"/>
      <w:jc w:val="both"/>
    </w:pPr>
    <w:rPr>
      <w:rFonts w:ascii="Calibri" w:hAnsi="Calibri"/>
      <w:sz w:val="20"/>
      <w:szCs w:val="20"/>
      <w:vertAlign w:val="superscript"/>
      <w:lang w:val="en-US" w:eastAsia="en-US"/>
    </w:rPr>
  </w:style>
  <w:style w:type="character" w:customStyle="1" w:styleId="UnresolvedMention1">
    <w:name w:val="Unresolved Mention1"/>
    <w:basedOn w:val="DefaultParagraphFont"/>
    <w:uiPriority w:val="99"/>
    <w:semiHidden/>
    <w:unhideWhenUsed/>
    <w:rsid w:val="00107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38733">
      <w:bodyDiv w:val="1"/>
      <w:marLeft w:val="0"/>
      <w:marRight w:val="0"/>
      <w:marTop w:val="0"/>
      <w:marBottom w:val="0"/>
      <w:divBdr>
        <w:top w:val="none" w:sz="0" w:space="0" w:color="auto"/>
        <w:left w:val="none" w:sz="0" w:space="0" w:color="auto"/>
        <w:bottom w:val="none" w:sz="0" w:space="0" w:color="auto"/>
        <w:right w:val="none" w:sz="0" w:space="0" w:color="auto"/>
      </w:divBdr>
    </w:div>
    <w:div w:id="49694325">
      <w:bodyDiv w:val="1"/>
      <w:marLeft w:val="0"/>
      <w:marRight w:val="0"/>
      <w:marTop w:val="0"/>
      <w:marBottom w:val="0"/>
      <w:divBdr>
        <w:top w:val="none" w:sz="0" w:space="0" w:color="auto"/>
        <w:left w:val="none" w:sz="0" w:space="0" w:color="auto"/>
        <w:bottom w:val="none" w:sz="0" w:space="0" w:color="auto"/>
        <w:right w:val="none" w:sz="0" w:space="0" w:color="auto"/>
      </w:divBdr>
    </w:div>
    <w:div w:id="104890250">
      <w:bodyDiv w:val="1"/>
      <w:marLeft w:val="0"/>
      <w:marRight w:val="0"/>
      <w:marTop w:val="0"/>
      <w:marBottom w:val="0"/>
      <w:divBdr>
        <w:top w:val="none" w:sz="0" w:space="0" w:color="auto"/>
        <w:left w:val="none" w:sz="0" w:space="0" w:color="auto"/>
        <w:bottom w:val="none" w:sz="0" w:space="0" w:color="auto"/>
        <w:right w:val="none" w:sz="0" w:space="0" w:color="auto"/>
      </w:divBdr>
    </w:div>
    <w:div w:id="152990566">
      <w:bodyDiv w:val="1"/>
      <w:marLeft w:val="0"/>
      <w:marRight w:val="0"/>
      <w:marTop w:val="0"/>
      <w:marBottom w:val="0"/>
      <w:divBdr>
        <w:top w:val="none" w:sz="0" w:space="0" w:color="auto"/>
        <w:left w:val="none" w:sz="0" w:space="0" w:color="auto"/>
        <w:bottom w:val="none" w:sz="0" w:space="0" w:color="auto"/>
        <w:right w:val="none" w:sz="0" w:space="0" w:color="auto"/>
      </w:divBdr>
    </w:div>
    <w:div w:id="198394571">
      <w:bodyDiv w:val="1"/>
      <w:marLeft w:val="0"/>
      <w:marRight w:val="0"/>
      <w:marTop w:val="0"/>
      <w:marBottom w:val="0"/>
      <w:divBdr>
        <w:top w:val="none" w:sz="0" w:space="0" w:color="auto"/>
        <w:left w:val="none" w:sz="0" w:space="0" w:color="auto"/>
        <w:bottom w:val="none" w:sz="0" w:space="0" w:color="auto"/>
        <w:right w:val="none" w:sz="0" w:space="0" w:color="auto"/>
      </w:divBdr>
    </w:div>
    <w:div w:id="222958595">
      <w:bodyDiv w:val="1"/>
      <w:marLeft w:val="0"/>
      <w:marRight w:val="0"/>
      <w:marTop w:val="0"/>
      <w:marBottom w:val="0"/>
      <w:divBdr>
        <w:top w:val="none" w:sz="0" w:space="0" w:color="auto"/>
        <w:left w:val="none" w:sz="0" w:space="0" w:color="auto"/>
        <w:bottom w:val="none" w:sz="0" w:space="0" w:color="auto"/>
        <w:right w:val="none" w:sz="0" w:space="0" w:color="auto"/>
      </w:divBdr>
    </w:div>
    <w:div w:id="262805893">
      <w:bodyDiv w:val="1"/>
      <w:marLeft w:val="0"/>
      <w:marRight w:val="0"/>
      <w:marTop w:val="0"/>
      <w:marBottom w:val="0"/>
      <w:divBdr>
        <w:top w:val="none" w:sz="0" w:space="0" w:color="auto"/>
        <w:left w:val="none" w:sz="0" w:space="0" w:color="auto"/>
        <w:bottom w:val="none" w:sz="0" w:space="0" w:color="auto"/>
        <w:right w:val="none" w:sz="0" w:space="0" w:color="auto"/>
      </w:divBdr>
    </w:div>
    <w:div w:id="264383874">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316344491">
      <w:bodyDiv w:val="1"/>
      <w:marLeft w:val="0"/>
      <w:marRight w:val="0"/>
      <w:marTop w:val="0"/>
      <w:marBottom w:val="0"/>
      <w:divBdr>
        <w:top w:val="none" w:sz="0" w:space="0" w:color="auto"/>
        <w:left w:val="none" w:sz="0" w:space="0" w:color="auto"/>
        <w:bottom w:val="none" w:sz="0" w:space="0" w:color="auto"/>
        <w:right w:val="none" w:sz="0" w:space="0" w:color="auto"/>
      </w:divBdr>
    </w:div>
    <w:div w:id="317654835">
      <w:bodyDiv w:val="1"/>
      <w:marLeft w:val="0"/>
      <w:marRight w:val="0"/>
      <w:marTop w:val="0"/>
      <w:marBottom w:val="0"/>
      <w:divBdr>
        <w:top w:val="none" w:sz="0" w:space="0" w:color="auto"/>
        <w:left w:val="none" w:sz="0" w:space="0" w:color="auto"/>
        <w:bottom w:val="none" w:sz="0" w:space="0" w:color="auto"/>
        <w:right w:val="none" w:sz="0" w:space="0" w:color="auto"/>
      </w:divBdr>
    </w:div>
    <w:div w:id="318385939">
      <w:bodyDiv w:val="1"/>
      <w:marLeft w:val="0"/>
      <w:marRight w:val="0"/>
      <w:marTop w:val="0"/>
      <w:marBottom w:val="0"/>
      <w:divBdr>
        <w:top w:val="none" w:sz="0" w:space="0" w:color="auto"/>
        <w:left w:val="none" w:sz="0" w:space="0" w:color="auto"/>
        <w:bottom w:val="none" w:sz="0" w:space="0" w:color="auto"/>
        <w:right w:val="none" w:sz="0" w:space="0" w:color="auto"/>
      </w:divBdr>
    </w:div>
    <w:div w:id="435441405">
      <w:bodyDiv w:val="1"/>
      <w:marLeft w:val="0"/>
      <w:marRight w:val="0"/>
      <w:marTop w:val="0"/>
      <w:marBottom w:val="0"/>
      <w:divBdr>
        <w:top w:val="none" w:sz="0" w:space="0" w:color="auto"/>
        <w:left w:val="none" w:sz="0" w:space="0" w:color="auto"/>
        <w:bottom w:val="none" w:sz="0" w:space="0" w:color="auto"/>
        <w:right w:val="none" w:sz="0" w:space="0" w:color="auto"/>
      </w:divBdr>
    </w:div>
    <w:div w:id="480391313">
      <w:bodyDiv w:val="1"/>
      <w:marLeft w:val="0"/>
      <w:marRight w:val="0"/>
      <w:marTop w:val="0"/>
      <w:marBottom w:val="0"/>
      <w:divBdr>
        <w:top w:val="none" w:sz="0" w:space="0" w:color="auto"/>
        <w:left w:val="none" w:sz="0" w:space="0" w:color="auto"/>
        <w:bottom w:val="none" w:sz="0" w:space="0" w:color="auto"/>
        <w:right w:val="none" w:sz="0" w:space="0" w:color="auto"/>
      </w:divBdr>
    </w:div>
    <w:div w:id="48432160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513304631">
      <w:bodyDiv w:val="1"/>
      <w:marLeft w:val="0"/>
      <w:marRight w:val="0"/>
      <w:marTop w:val="0"/>
      <w:marBottom w:val="0"/>
      <w:divBdr>
        <w:top w:val="none" w:sz="0" w:space="0" w:color="auto"/>
        <w:left w:val="none" w:sz="0" w:space="0" w:color="auto"/>
        <w:bottom w:val="none" w:sz="0" w:space="0" w:color="auto"/>
        <w:right w:val="none" w:sz="0" w:space="0" w:color="auto"/>
      </w:divBdr>
    </w:div>
    <w:div w:id="616134137">
      <w:bodyDiv w:val="1"/>
      <w:marLeft w:val="0"/>
      <w:marRight w:val="0"/>
      <w:marTop w:val="0"/>
      <w:marBottom w:val="0"/>
      <w:divBdr>
        <w:top w:val="none" w:sz="0" w:space="0" w:color="auto"/>
        <w:left w:val="none" w:sz="0" w:space="0" w:color="auto"/>
        <w:bottom w:val="none" w:sz="0" w:space="0" w:color="auto"/>
        <w:right w:val="none" w:sz="0" w:space="0" w:color="auto"/>
      </w:divBdr>
    </w:div>
    <w:div w:id="619075495">
      <w:bodyDiv w:val="1"/>
      <w:marLeft w:val="0"/>
      <w:marRight w:val="0"/>
      <w:marTop w:val="0"/>
      <w:marBottom w:val="0"/>
      <w:divBdr>
        <w:top w:val="none" w:sz="0" w:space="0" w:color="auto"/>
        <w:left w:val="none" w:sz="0" w:space="0" w:color="auto"/>
        <w:bottom w:val="none" w:sz="0" w:space="0" w:color="auto"/>
        <w:right w:val="none" w:sz="0" w:space="0" w:color="auto"/>
      </w:divBdr>
    </w:div>
    <w:div w:id="622927848">
      <w:bodyDiv w:val="1"/>
      <w:marLeft w:val="0"/>
      <w:marRight w:val="0"/>
      <w:marTop w:val="0"/>
      <w:marBottom w:val="0"/>
      <w:divBdr>
        <w:top w:val="none" w:sz="0" w:space="0" w:color="auto"/>
        <w:left w:val="none" w:sz="0" w:space="0" w:color="auto"/>
        <w:bottom w:val="none" w:sz="0" w:space="0" w:color="auto"/>
        <w:right w:val="none" w:sz="0" w:space="0" w:color="auto"/>
      </w:divBdr>
    </w:div>
    <w:div w:id="634945375">
      <w:bodyDiv w:val="1"/>
      <w:marLeft w:val="0"/>
      <w:marRight w:val="0"/>
      <w:marTop w:val="0"/>
      <w:marBottom w:val="0"/>
      <w:divBdr>
        <w:top w:val="none" w:sz="0" w:space="0" w:color="auto"/>
        <w:left w:val="none" w:sz="0" w:space="0" w:color="auto"/>
        <w:bottom w:val="none" w:sz="0" w:space="0" w:color="auto"/>
        <w:right w:val="none" w:sz="0" w:space="0" w:color="auto"/>
      </w:divBdr>
    </w:div>
    <w:div w:id="639191219">
      <w:bodyDiv w:val="1"/>
      <w:marLeft w:val="0"/>
      <w:marRight w:val="0"/>
      <w:marTop w:val="0"/>
      <w:marBottom w:val="0"/>
      <w:divBdr>
        <w:top w:val="none" w:sz="0" w:space="0" w:color="auto"/>
        <w:left w:val="none" w:sz="0" w:space="0" w:color="auto"/>
        <w:bottom w:val="none" w:sz="0" w:space="0" w:color="auto"/>
        <w:right w:val="none" w:sz="0" w:space="0" w:color="auto"/>
      </w:divBdr>
    </w:div>
    <w:div w:id="639925325">
      <w:bodyDiv w:val="1"/>
      <w:marLeft w:val="0"/>
      <w:marRight w:val="0"/>
      <w:marTop w:val="0"/>
      <w:marBottom w:val="0"/>
      <w:divBdr>
        <w:top w:val="none" w:sz="0" w:space="0" w:color="auto"/>
        <w:left w:val="none" w:sz="0" w:space="0" w:color="auto"/>
        <w:bottom w:val="none" w:sz="0" w:space="0" w:color="auto"/>
        <w:right w:val="none" w:sz="0" w:space="0" w:color="auto"/>
      </w:divBdr>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717238476">
      <w:bodyDiv w:val="1"/>
      <w:marLeft w:val="0"/>
      <w:marRight w:val="0"/>
      <w:marTop w:val="0"/>
      <w:marBottom w:val="0"/>
      <w:divBdr>
        <w:top w:val="none" w:sz="0" w:space="0" w:color="auto"/>
        <w:left w:val="none" w:sz="0" w:space="0" w:color="auto"/>
        <w:bottom w:val="none" w:sz="0" w:space="0" w:color="auto"/>
        <w:right w:val="none" w:sz="0" w:space="0" w:color="auto"/>
      </w:divBdr>
    </w:div>
    <w:div w:id="729117790">
      <w:bodyDiv w:val="1"/>
      <w:marLeft w:val="0"/>
      <w:marRight w:val="0"/>
      <w:marTop w:val="0"/>
      <w:marBottom w:val="0"/>
      <w:divBdr>
        <w:top w:val="none" w:sz="0" w:space="0" w:color="auto"/>
        <w:left w:val="none" w:sz="0" w:space="0" w:color="auto"/>
        <w:bottom w:val="none" w:sz="0" w:space="0" w:color="auto"/>
        <w:right w:val="none" w:sz="0" w:space="0" w:color="auto"/>
      </w:divBdr>
    </w:div>
    <w:div w:id="732510631">
      <w:bodyDiv w:val="1"/>
      <w:marLeft w:val="0"/>
      <w:marRight w:val="0"/>
      <w:marTop w:val="0"/>
      <w:marBottom w:val="0"/>
      <w:divBdr>
        <w:top w:val="none" w:sz="0" w:space="0" w:color="auto"/>
        <w:left w:val="none" w:sz="0" w:space="0" w:color="auto"/>
        <w:bottom w:val="none" w:sz="0" w:space="0" w:color="auto"/>
        <w:right w:val="none" w:sz="0" w:space="0" w:color="auto"/>
      </w:divBdr>
    </w:div>
    <w:div w:id="747728008">
      <w:bodyDiv w:val="1"/>
      <w:marLeft w:val="0"/>
      <w:marRight w:val="0"/>
      <w:marTop w:val="0"/>
      <w:marBottom w:val="0"/>
      <w:divBdr>
        <w:top w:val="none" w:sz="0" w:space="0" w:color="auto"/>
        <w:left w:val="none" w:sz="0" w:space="0" w:color="auto"/>
        <w:bottom w:val="none" w:sz="0" w:space="0" w:color="auto"/>
        <w:right w:val="none" w:sz="0" w:space="0" w:color="auto"/>
      </w:divBdr>
    </w:div>
    <w:div w:id="839732457">
      <w:bodyDiv w:val="1"/>
      <w:marLeft w:val="0"/>
      <w:marRight w:val="0"/>
      <w:marTop w:val="0"/>
      <w:marBottom w:val="0"/>
      <w:divBdr>
        <w:top w:val="none" w:sz="0" w:space="0" w:color="auto"/>
        <w:left w:val="none" w:sz="0" w:space="0" w:color="auto"/>
        <w:bottom w:val="none" w:sz="0" w:space="0" w:color="auto"/>
        <w:right w:val="none" w:sz="0" w:space="0" w:color="auto"/>
      </w:divBdr>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786788">
      <w:bodyDiv w:val="1"/>
      <w:marLeft w:val="0"/>
      <w:marRight w:val="0"/>
      <w:marTop w:val="0"/>
      <w:marBottom w:val="0"/>
      <w:divBdr>
        <w:top w:val="none" w:sz="0" w:space="0" w:color="auto"/>
        <w:left w:val="none" w:sz="0" w:space="0" w:color="auto"/>
        <w:bottom w:val="none" w:sz="0" w:space="0" w:color="auto"/>
        <w:right w:val="none" w:sz="0" w:space="0" w:color="auto"/>
      </w:divBdr>
    </w:div>
    <w:div w:id="1066609652">
      <w:bodyDiv w:val="1"/>
      <w:marLeft w:val="0"/>
      <w:marRight w:val="0"/>
      <w:marTop w:val="0"/>
      <w:marBottom w:val="0"/>
      <w:divBdr>
        <w:top w:val="none" w:sz="0" w:space="0" w:color="auto"/>
        <w:left w:val="none" w:sz="0" w:space="0" w:color="auto"/>
        <w:bottom w:val="none" w:sz="0" w:space="0" w:color="auto"/>
        <w:right w:val="none" w:sz="0" w:space="0" w:color="auto"/>
      </w:divBdr>
    </w:div>
    <w:div w:id="1150362136">
      <w:bodyDiv w:val="1"/>
      <w:marLeft w:val="0"/>
      <w:marRight w:val="0"/>
      <w:marTop w:val="0"/>
      <w:marBottom w:val="0"/>
      <w:divBdr>
        <w:top w:val="none" w:sz="0" w:space="0" w:color="auto"/>
        <w:left w:val="none" w:sz="0" w:space="0" w:color="auto"/>
        <w:bottom w:val="none" w:sz="0" w:space="0" w:color="auto"/>
        <w:right w:val="none" w:sz="0" w:space="0" w:color="auto"/>
      </w:divBdr>
    </w:div>
    <w:div w:id="1152403119">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189610310">
      <w:bodyDiv w:val="1"/>
      <w:marLeft w:val="0"/>
      <w:marRight w:val="0"/>
      <w:marTop w:val="0"/>
      <w:marBottom w:val="0"/>
      <w:divBdr>
        <w:top w:val="none" w:sz="0" w:space="0" w:color="auto"/>
        <w:left w:val="none" w:sz="0" w:space="0" w:color="auto"/>
        <w:bottom w:val="none" w:sz="0" w:space="0" w:color="auto"/>
        <w:right w:val="none" w:sz="0" w:space="0" w:color="auto"/>
      </w:divBdr>
    </w:div>
    <w:div w:id="1260598065">
      <w:bodyDiv w:val="1"/>
      <w:marLeft w:val="0"/>
      <w:marRight w:val="0"/>
      <w:marTop w:val="0"/>
      <w:marBottom w:val="0"/>
      <w:divBdr>
        <w:top w:val="none" w:sz="0" w:space="0" w:color="auto"/>
        <w:left w:val="none" w:sz="0" w:space="0" w:color="auto"/>
        <w:bottom w:val="none" w:sz="0" w:space="0" w:color="auto"/>
        <w:right w:val="none" w:sz="0" w:space="0" w:color="auto"/>
      </w:divBdr>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334646432">
      <w:bodyDiv w:val="1"/>
      <w:marLeft w:val="0"/>
      <w:marRight w:val="0"/>
      <w:marTop w:val="0"/>
      <w:marBottom w:val="0"/>
      <w:divBdr>
        <w:top w:val="none" w:sz="0" w:space="0" w:color="auto"/>
        <w:left w:val="none" w:sz="0" w:space="0" w:color="auto"/>
        <w:bottom w:val="none" w:sz="0" w:space="0" w:color="auto"/>
        <w:right w:val="none" w:sz="0" w:space="0" w:color="auto"/>
      </w:divBdr>
    </w:div>
    <w:div w:id="1389962109">
      <w:bodyDiv w:val="1"/>
      <w:marLeft w:val="0"/>
      <w:marRight w:val="0"/>
      <w:marTop w:val="0"/>
      <w:marBottom w:val="0"/>
      <w:divBdr>
        <w:top w:val="none" w:sz="0" w:space="0" w:color="auto"/>
        <w:left w:val="none" w:sz="0" w:space="0" w:color="auto"/>
        <w:bottom w:val="none" w:sz="0" w:space="0" w:color="auto"/>
        <w:right w:val="none" w:sz="0" w:space="0" w:color="auto"/>
      </w:divBdr>
    </w:div>
    <w:div w:id="1416634898">
      <w:bodyDiv w:val="1"/>
      <w:marLeft w:val="0"/>
      <w:marRight w:val="0"/>
      <w:marTop w:val="0"/>
      <w:marBottom w:val="0"/>
      <w:divBdr>
        <w:top w:val="none" w:sz="0" w:space="0" w:color="auto"/>
        <w:left w:val="none" w:sz="0" w:space="0" w:color="auto"/>
        <w:bottom w:val="none" w:sz="0" w:space="0" w:color="auto"/>
        <w:right w:val="none" w:sz="0" w:space="0" w:color="auto"/>
      </w:divBdr>
    </w:div>
    <w:div w:id="1417945806">
      <w:bodyDiv w:val="1"/>
      <w:marLeft w:val="0"/>
      <w:marRight w:val="0"/>
      <w:marTop w:val="0"/>
      <w:marBottom w:val="0"/>
      <w:divBdr>
        <w:top w:val="none" w:sz="0" w:space="0" w:color="auto"/>
        <w:left w:val="none" w:sz="0" w:space="0" w:color="auto"/>
        <w:bottom w:val="none" w:sz="0" w:space="0" w:color="auto"/>
        <w:right w:val="none" w:sz="0" w:space="0" w:color="auto"/>
      </w:divBdr>
    </w:div>
    <w:div w:id="1418482456">
      <w:bodyDiv w:val="1"/>
      <w:marLeft w:val="0"/>
      <w:marRight w:val="0"/>
      <w:marTop w:val="0"/>
      <w:marBottom w:val="0"/>
      <w:divBdr>
        <w:top w:val="none" w:sz="0" w:space="0" w:color="auto"/>
        <w:left w:val="none" w:sz="0" w:space="0" w:color="auto"/>
        <w:bottom w:val="none" w:sz="0" w:space="0" w:color="auto"/>
        <w:right w:val="none" w:sz="0" w:space="0" w:color="auto"/>
      </w:divBdr>
    </w:div>
    <w:div w:id="1421371189">
      <w:bodyDiv w:val="1"/>
      <w:marLeft w:val="0"/>
      <w:marRight w:val="0"/>
      <w:marTop w:val="0"/>
      <w:marBottom w:val="0"/>
      <w:divBdr>
        <w:top w:val="none" w:sz="0" w:space="0" w:color="auto"/>
        <w:left w:val="none" w:sz="0" w:space="0" w:color="auto"/>
        <w:bottom w:val="none" w:sz="0" w:space="0" w:color="auto"/>
        <w:right w:val="none" w:sz="0" w:space="0" w:color="auto"/>
      </w:divBdr>
    </w:div>
    <w:div w:id="1447195623">
      <w:bodyDiv w:val="1"/>
      <w:marLeft w:val="0"/>
      <w:marRight w:val="0"/>
      <w:marTop w:val="0"/>
      <w:marBottom w:val="0"/>
      <w:divBdr>
        <w:top w:val="none" w:sz="0" w:space="0" w:color="auto"/>
        <w:left w:val="none" w:sz="0" w:space="0" w:color="auto"/>
        <w:bottom w:val="none" w:sz="0" w:space="0" w:color="auto"/>
        <w:right w:val="none" w:sz="0" w:space="0" w:color="auto"/>
      </w:divBdr>
    </w:div>
    <w:div w:id="1515723635">
      <w:bodyDiv w:val="1"/>
      <w:marLeft w:val="0"/>
      <w:marRight w:val="0"/>
      <w:marTop w:val="0"/>
      <w:marBottom w:val="0"/>
      <w:divBdr>
        <w:top w:val="none" w:sz="0" w:space="0" w:color="auto"/>
        <w:left w:val="none" w:sz="0" w:space="0" w:color="auto"/>
        <w:bottom w:val="none" w:sz="0" w:space="0" w:color="auto"/>
        <w:right w:val="none" w:sz="0" w:space="0" w:color="auto"/>
      </w:divBdr>
    </w:div>
    <w:div w:id="1517428228">
      <w:bodyDiv w:val="1"/>
      <w:marLeft w:val="0"/>
      <w:marRight w:val="0"/>
      <w:marTop w:val="0"/>
      <w:marBottom w:val="0"/>
      <w:divBdr>
        <w:top w:val="none" w:sz="0" w:space="0" w:color="auto"/>
        <w:left w:val="none" w:sz="0" w:space="0" w:color="auto"/>
        <w:bottom w:val="none" w:sz="0" w:space="0" w:color="auto"/>
        <w:right w:val="none" w:sz="0" w:space="0" w:color="auto"/>
      </w:divBdr>
    </w:div>
    <w:div w:id="1534004689">
      <w:bodyDiv w:val="1"/>
      <w:marLeft w:val="0"/>
      <w:marRight w:val="0"/>
      <w:marTop w:val="0"/>
      <w:marBottom w:val="0"/>
      <w:divBdr>
        <w:top w:val="none" w:sz="0" w:space="0" w:color="auto"/>
        <w:left w:val="none" w:sz="0" w:space="0" w:color="auto"/>
        <w:bottom w:val="none" w:sz="0" w:space="0" w:color="auto"/>
        <w:right w:val="none" w:sz="0" w:space="0" w:color="auto"/>
      </w:divBdr>
    </w:div>
    <w:div w:id="1604917710">
      <w:bodyDiv w:val="1"/>
      <w:marLeft w:val="0"/>
      <w:marRight w:val="0"/>
      <w:marTop w:val="0"/>
      <w:marBottom w:val="0"/>
      <w:divBdr>
        <w:top w:val="none" w:sz="0" w:space="0" w:color="auto"/>
        <w:left w:val="none" w:sz="0" w:space="0" w:color="auto"/>
        <w:bottom w:val="none" w:sz="0" w:space="0" w:color="auto"/>
        <w:right w:val="none" w:sz="0" w:space="0" w:color="auto"/>
      </w:divBdr>
    </w:div>
    <w:div w:id="1622374281">
      <w:bodyDiv w:val="1"/>
      <w:marLeft w:val="0"/>
      <w:marRight w:val="0"/>
      <w:marTop w:val="0"/>
      <w:marBottom w:val="0"/>
      <w:divBdr>
        <w:top w:val="none" w:sz="0" w:space="0" w:color="auto"/>
        <w:left w:val="none" w:sz="0" w:space="0" w:color="auto"/>
        <w:bottom w:val="none" w:sz="0" w:space="0" w:color="auto"/>
        <w:right w:val="none" w:sz="0" w:space="0" w:color="auto"/>
      </w:divBdr>
    </w:div>
    <w:div w:id="1641840167">
      <w:bodyDiv w:val="1"/>
      <w:marLeft w:val="0"/>
      <w:marRight w:val="0"/>
      <w:marTop w:val="0"/>
      <w:marBottom w:val="0"/>
      <w:divBdr>
        <w:top w:val="none" w:sz="0" w:space="0" w:color="auto"/>
        <w:left w:val="none" w:sz="0" w:space="0" w:color="auto"/>
        <w:bottom w:val="none" w:sz="0" w:space="0" w:color="auto"/>
        <w:right w:val="none" w:sz="0" w:space="0" w:color="auto"/>
      </w:divBdr>
    </w:div>
    <w:div w:id="1660115254">
      <w:bodyDiv w:val="1"/>
      <w:marLeft w:val="0"/>
      <w:marRight w:val="0"/>
      <w:marTop w:val="0"/>
      <w:marBottom w:val="0"/>
      <w:divBdr>
        <w:top w:val="none" w:sz="0" w:space="0" w:color="auto"/>
        <w:left w:val="none" w:sz="0" w:space="0" w:color="auto"/>
        <w:bottom w:val="none" w:sz="0" w:space="0" w:color="auto"/>
        <w:right w:val="none" w:sz="0" w:space="0" w:color="auto"/>
      </w:divBdr>
    </w:div>
    <w:div w:id="1724330385">
      <w:bodyDiv w:val="1"/>
      <w:marLeft w:val="0"/>
      <w:marRight w:val="0"/>
      <w:marTop w:val="0"/>
      <w:marBottom w:val="0"/>
      <w:divBdr>
        <w:top w:val="none" w:sz="0" w:space="0" w:color="auto"/>
        <w:left w:val="none" w:sz="0" w:space="0" w:color="auto"/>
        <w:bottom w:val="none" w:sz="0" w:space="0" w:color="auto"/>
        <w:right w:val="none" w:sz="0" w:space="0" w:color="auto"/>
      </w:divBdr>
    </w:div>
    <w:div w:id="1729524561">
      <w:bodyDiv w:val="1"/>
      <w:marLeft w:val="0"/>
      <w:marRight w:val="0"/>
      <w:marTop w:val="0"/>
      <w:marBottom w:val="0"/>
      <w:divBdr>
        <w:top w:val="none" w:sz="0" w:space="0" w:color="auto"/>
        <w:left w:val="none" w:sz="0" w:space="0" w:color="auto"/>
        <w:bottom w:val="none" w:sz="0" w:space="0" w:color="auto"/>
        <w:right w:val="none" w:sz="0" w:space="0" w:color="auto"/>
      </w:divBdr>
    </w:div>
    <w:div w:id="1744722714">
      <w:bodyDiv w:val="1"/>
      <w:marLeft w:val="0"/>
      <w:marRight w:val="0"/>
      <w:marTop w:val="0"/>
      <w:marBottom w:val="0"/>
      <w:divBdr>
        <w:top w:val="none" w:sz="0" w:space="0" w:color="auto"/>
        <w:left w:val="none" w:sz="0" w:space="0" w:color="auto"/>
        <w:bottom w:val="none" w:sz="0" w:space="0" w:color="auto"/>
        <w:right w:val="none" w:sz="0" w:space="0" w:color="auto"/>
      </w:divBdr>
    </w:div>
    <w:div w:id="1786994696">
      <w:bodyDiv w:val="1"/>
      <w:marLeft w:val="0"/>
      <w:marRight w:val="0"/>
      <w:marTop w:val="0"/>
      <w:marBottom w:val="0"/>
      <w:divBdr>
        <w:top w:val="none" w:sz="0" w:space="0" w:color="auto"/>
        <w:left w:val="none" w:sz="0" w:space="0" w:color="auto"/>
        <w:bottom w:val="none" w:sz="0" w:space="0" w:color="auto"/>
        <w:right w:val="none" w:sz="0" w:space="0" w:color="auto"/>
      </w:divBdr>
    </w:div>
    <w:div w:id="1803961131">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859347178">
      <w:bodyDiv w:val="1"/>
      <w:marLeft w:val="0"/>
      <w:marRight w:val="0"/>
      <w:marTop w:val="0"/>
      <w:marBottom w:val="0"/>
      <w:divBdr>
        <w:top w:val="none" w:sz="0" w:space="0" w:color="auto"/>
        <w:left w:val="none" w:sz="0" w:space="0" w:color="auto"/>
        <w:bottom w:val="none" w:sz="0" w:space="0" w:color="auto"/>
        <w:right w:val="none" w:sz="0" w:space="0" w:color="auto"/>
      </w:divBdr>
    </w:div>
    <w:div w:id="1881553856">
      <w:bodyDiv w:val="1"/>
      <w:marLeft w:val="0"/>
      <w:marRight w:val="0"/>
      <w:marTop w:val="0"/>
      <w:marBottom w:val="0"/>
      <w:divBdr>
        <w:top w:val="none" w:sz="0" w:space="0" w:color="auto"/>
        <w:left w:val="none" w:sz="0" w:space="0" w:color="auto"/>
        <w:bottom w:val="none" w:sz="0" w:space="0" w:color="auto"/>
        <w:right w:val="none" w:sz="0" w:space="0" w:color="auto"/>
      </w:divBdr>
    </w:div>
    <w:div w:id="1887523283">
      <w:bodyDiv w:val="1"/>
      <w:marLeft w:val="0"/>
      <w:marRight w:val="0"/>
      <w:marTop w:val="0"/>
      <w:marBottom w:val="0"/>
      <w:divBdr>
        <w:top w:val="none" w:sz="0" w:space="0" w:color="auto"/>
        <w:left w:val="none" w:sz="0" w:space="0" w:color="auto"/>
        <w:bottom w:val="none" w:sz="0" w:space="0" w:color="auto"/>
        <w:right w:val="none" w:sz="0" w:space="0" w:color="auto"/>
      </w:divBdr>
    </w:div>
    <w:div w:id="1968389650">
      <w:bodyDiv w:val="1"/>
      <w:marLeft w:val="0"/>
      <w:marRight w:val="0"/>
      <w:marTop w:val="0"/>
      <w:marBottom w:val="0"/>
      <w:divBdr>
        <w:top w:val="none" w:sz="0" w:space="0" w:color="auto"/>
        <w:left w:val="none" w:sz="0" w:space="0" w:color="auto"/>
        <w:bottom w:val="none" w:sz="0" w:space="0" w:color="auto"/>
        <w:right w:val="none" w:sz="0" w:space="0" w:color="auto"/>
      </w:divBdr>
    </w:div>
    <w:div w:id="1994405709">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26981339">
      <w:bodyDiv w:val="1"/>
      <w:marLeft w:val="0"/>
      <w:marRight w:val="0"/>
      <w:marTop w:val="0"/>
      <w:marBottom w:val="0"/>
      <w:divBdr>
        <w:top w:val="none" w:sz="0" w:space="0" w:color="auto"/>
        <w:left w:val="none" w:sz="0" w:space="0" w:color="auto"/>
        <w:bottom w:val="none" w:sz="0" w:space="0" w:color="auto"/>
        <w:right w:val="none" w:sz="0" w:space="0" w:color="auto"/>
      </w:divBdr>
    </w:div>
    <w:div w:id="2042169664">
      <w:bodyDiv w:val="1"/>
      <w:marLeft w:val="0"/>
      <w:marRight w:val="0"/>
      <w:marTop w:val="0"/>
      <w:marBottom w:val="0"/>
      <w:divBdr>
        <w:top w:val="none" w:sz="0" w:space="0" w:color="auto"/>
        <w:left w:val="none" w:sz="0" w:space="0" w:color="auto"/>
        <w:bottom w:val="none" w:sz="0" w:space="0" w:color="auto"/>
        <w:right w:val="none" w:sz="0" w:space="0" w:color="auto"/>
      </w:divBdr>
    </w:div>
    <w:div w:id="2049446625">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 w:id="2121221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ana.prizavoite@varam.gov.l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94D47-E5B7-4DA0-8DD0-B41690F6B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79A63-C4EF-49C7-A2C8-1964BD954395}">
  <ds:schemaRefs>
    <ds:schemaRef ds:uri="http://schemas.microsoft.com/office/2006/metadata/longProperties"/>
  </ds:schemaRefs>
</ds:datastoreItem>
</file>

<file path=customXml/itemProps3.xml><?xml version="1.0" encoding="utf-8"?>
<ds:datastoreItem xmlns:ds="http://schemas.openxmlformats.org/officeDocument/2006/customXml" ds:itemID="{439483B5-C908-4A38-93B1-3B3DE74BCF12}">
  <ds:schemaRefs>
    <ds:schemaRef ds:uri="http://schemas.microsoft.com/sharepoint/v3/contenttype/forms"/>
  </ds:schemaRefs>
</ds:datastoreItem>
</file>

<file path=customXml/itemProps4.xml><?xml version="1.0" encoding="utf-8"?>
<ds:datastoreItem xmlns:ds="http://schemas.openxmlformats.org/officeDocument/2006/customXml" ds:itemID="{EB4724CA-958F-4454-8F9D-8A0D521A1150}">
  <ds:schemaRefs>
    <ds:schemaRef ds:uri="http://schemas.microsoft.com/office/2006/metadata/properties"/>
    <ds:schemaRef ds:uri="http://schemas.microsoft.com/office/infopath/2007/PartnerControls"/>
    <ds:schemaRef ds:uri="0403aeb7-10dd-41a9-8f8e-1fc0ec5546a5"/>
  </ds:schemaRefs>
</ds:datastoreItem>
</file>

<file path=customXml/itemProps5.xml><?xml version="1.0" encoding="utf-8"?>
<ds:datastoreItem xmlns:ds="http://schemas.openxmlformats.org/officeDocument/2006/customXml" ds:itemID="{6FD4292A-D996-400D-8D84-E0784C66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Pages>
  <Words>19533</Words>
  <Characters>11135</Characters>
  <Application>Microsoft Office Word</Application>
  <DocSecurity>0</DocSecurity>
  <Lines>92</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lpstr>“Grozījumi Ministru kabineta 2016. gada 20. decembra noteikumos Nr. 859 „ Darbības programmas “Izaugsme un nodarbinātība” 5.4.2. specifiskā atbalsta mērķa “Nodrošināt vides monitoringa un kontroles sistēmas attīstību un savlaicīgu vides risku novēršanu, k</vt:lpstr>
    </vt:vector>
  </TitlesOfParts>
  <Company>VARAM</Company>
  <LinksUpToDate>false</LinksUpToDate>
  <CharactersWithSpaces>30607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20. decembra noteikumos Nr. 859 „ Darbības programmas “Izaugsme un nodarbinātība” 5.4.2. specifiskā atbalsta mērķa “Nodrošināt vides monitoringa un kontroles sistēmas attīstību un savlaicīgu vides risku novēršanu, k</dc:title>
  <dc:subject>MK noteikumu anotācija</dc:subject>
  <dc:creator>Dana Prižavoite - Investīciju politikas departaments</dc:creator>
  <cp:keywords/>
  <dc:description>dana.prizavoite@varam.gov.lv; 67026946</dc:description>
  <cp:lastModifiedBy>Anita Veikina</cp:lastModifiedBy>
  <cp:revision>174</cp:revision>
  <cp:lastPrinted>2020-01-28T07:23:00Z</cp:lastPrinted>
  <dcterms:created xsi:type="dcterms:W3CDTF">2020-03-31T13:55:00Z</dcterms:created>
  <dcterms:modified xsi:type="dcterms:W3CDTF">2020-05-12T07:00:00Z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