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782" w14:textId="77777777" w:rsidR="008E31FE" w:rsidRPr="005118A7" w:rsidRDefault="008E31FE" w:rsidP="008E31FE">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r w:rsidRPr="005118A7">
        <w:rPr>
          <w:rFonts w:ascii="Times New Roman" w:eastAsia="Times New Roman" w:hAnsi="Times New Roman" w:cs="Times New Roman"/>
          <w:b/>
          <w:sz w:val="28"/>
          <w:szCs w:val="28"/>
          <w:lang w:eastAsia="lv-LV"/>
        </w:rPr>
        <w:t xml:space="preserve">Ministru kabineta rīkojuma projekta </w:t>
      </w:r>
    </w:p>
    <w:p w14:paraId="0ADCB234" w14:textId="00B5CC77" w:rsidR="008E31FE" w:rsidRPr="005118A7" w:rsidRDefault="00DE36C9" w:rsidP="008E31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E31FE" w:rsidRPr="005118A7">
        <w:rPr>
          <w:rFonts w:ascii="Times New Roman" w:eastAsia="Times New Roman" w:hAnsi="Times New Roman" w:cs="Times New Roman"/>
          <w:b/>
          <w:sz w:val="28"/>
          <w:szCs w:val="28"/>
        </w:rPr>
        <w:t xml:space="preserve">Par finanšu līdzekļu piešķiršanu no valsts budžeta programmas </w:t>
      </w:r>
      <w:r>
        <w:rPr>
          <w:rFonts w:ascii="Times New Roman" w:eastAsia="Times New Roman" w:hAnsi="Times New Roman" w:cs="Times New Roman"/>
          <w:b/>
          <w:sz w:val="28"/>
          <w:szCs w:val="28"/>
        </w:rPr>
        <w:t>“</w:t>
      </w:r>
      <w:r w:rsidR="008E31FE" w:rsidRPr="005118A7">
        <w:rPr>
          <w:rFonts w:ascii="Times New Roman" w:eastAsia="Times New Roman" w:hAnsi="Times New Roman" w:cs="Times New Roman"/>
          <w:b/>
          <w:sz w:val="28"/>
          <w:szCs w:val="28"/>
        </w:rPr>
        <w:t>Līdzekļi neparedzētiem gadījumiem”</w:t>
      </w:r>
      <w:r w:rsidR="00F96B5F">
        <w:rPr>
          <w:rFonts w:ascii="Times New Roman" w:eastAsia="Times New Roman" w:hAnsi="Times New Roman" w:cs="Times New Roman"/>
          <w:b/>
          <w:sz w:val="28"/>
          <w:szCs w:val="28"/>
        </w:rPr>
        <w:t>”</w:t>
      </w:r>
      <w:r w:rsidR="008E31FE" w:rsidRPr="005118A7">
        <w:rPr>
          <w:rFonts w:ascii="Times New Roman" w:eastAsia="Times New Roman" w:hAnsi="Times New Roman" w:cs="Times New Roman"/>
          <w:b/>
          <w:sz w:val="28"/>
          <w:szCs w:val="28"/>
        </w:rPr>
        <w:t xml:space="preserve"> sākotnējās ietekmes novērtējuma </w:t>
      </w:r>
    </w:p>
    <w:p w14:paraId="0FF34C0B" w14:textId="21624B06" w:rsidR="006915D8" w:rsidRPr="008E31FE" w:rsidRDefault="008E31FE" w:rsidP="007442C5">
      <w:pPr>
        <w:spacing w:after="0" w:line="240" w:lineRule="auto"/>
        <w:jc w:val="center"/>
        <w:rPr>
          <w:lang w:eastAsia="lv-LV"/>
        </w:rPr>
      </w:pPr>
      <w:r w:rsidRPr="005118A7">
        <w:rPr>
          <w:rFonts w:ascii="Times New Roman" w:eastAsia="Times New Roman" w:hAnsi="Times New Roman" w:cs="Times New Roman"/>
          <w:b/>
          <w:sz w:val="28"/>
          <w:szCs w:val="28"/>
        </w:rPr>
        <w:t>ziņojums (anotācija)</w:t>
      </w:r>
    </w:p>
    <w:bookmarkEnd w:id="0"/>
    <w:bookmarkEnd w:id="1"/>
    <w:bookmarkEnd w:id="2"/>
    <w:p w14:paraId="03B8F09B" w14:textId="77777777" w:rsidR="00385FF0" w:rsidRPr="00567CEA" w:rsidRDefault="00385FF0" w:rsidP="00652978">
      <w:pPr>
        <w:pStyle w:val="Paraststmeklis"/>
        <w:spacing w:before="0" w:beforeAutospacing="0" w:after="0" w:afterAutospacing="0"/>
        <w:rPr>
          <w:bCs/>
        </w:rPr>
      </w:pPr>
    </w:p>
    <w:tbl>
      <w:tblPr>
        <w:tblStyle w:val="Reatabula"/>
        <w:tblW w:w="5000" w:type="pct"/>
        <w:tblLook w:val="04A0" w:firstRow="1" w:lastRow="0" w:firstColumn="1" w:lastColumn="0" w:noHBand="0" w:noVBand="1"/>
      </w:tblPr>
      <w:tblGrid>
        <w:gridCol w:w="3425"/>
        <w:gridCol w:w="5636"/>
      </w:tblGrid>
      <w:tr w:rsidR="00E5323B" w:rsidRPr="00567CEA" w14:paraId="51ADBAFC" w14:textId="77777777" w:rsidTr="008E31FE">
        <w:tc>
          <w:tcPr>
            <w:tcW w:w="0" w:type="auto"/>
            <w:gridSpan w:val="2"/>
            <w:hideMark/>
          </w:tcPr>
          <w:p w14:paraId="68F31D08"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Tiesību akta projekta anotācijas kopsavilkums</w:t>
            </w:r>
          </w:p>
        </w:tc>
      </w:tr>
      <w:tr w:rsidR="00E5323B" w:rsidRPr="00567CEA" w14:paraId="5323151B" w14:textId="77777777" w:rsidTr="00512D54">
        <w:tc>
          <w:tcPr>
            <w:tcW w:w="1890" w:type="pct"/>
            <w:hideMark/>
          </w:tcPr>
          <w:p w14:paraId="10EB31C9" w14:textId="77777777" w:rsidR="00E5323B" w:rsidRPr="00567CEA" w:rsidRDefault="00E5323B" w:rsidP="00652978">
            <w:pP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iCs/>
                <w:sz w:val="24"/>
                <w:szCs w:val="24"/>
                <w:lang w:eastAsia="lv-LV"/>
              </w:rPr>
              <w:t xml:space="preserve">Mērķis, risinājums un projekta spēkā stāšanās laiks </w:t>
            </w:r>
          </w:p>
        </w:tc>
        <w:tc>
          <w:tcPr>
            <w:tcW w:w="3110" w:type="pct"/>
            <w:hideMark/>
          </w:tcPr>
          <w:p w14:paraId="3A2FA5AD" w14:textId="51C6706A" w:rsidR="00C8501D" w:rsidRDefault="00DE36C9" w:rsidP="00DE36C9">
            <w:pPr>
              <w:ind w:firstLine="4"/>
              <w:jc w:val="both"/>
              <w:rPr>
                <w:rFonts w:ascii="Times New Roman" w:eastAsia="Times New Roman" w:hAnsi="Times New Roman" w:cs="Times New Roman"/>
                <w:iCs/>
                <w:sz w:val="24"/>
                <w:szCs w:val="24"/>
                <w:lang w:eastAsia="lv-LV"/>
              </w:rPr>
            </w:pPr>
            <w:r w:rsidRPr="00DE36C9">
              <w:rPr>
                <w:rFonts w:ascii="Times New Roman" w:eastAsia="Times New Roman" w:hAnsi="Times New Roman" w:cs="Times New Roman"/>
                <w:iCs/>
                <w:sz w:val="24"/>
                <w:szCs w:val="24"/>
                <w:lang w:eastAsia="lv-LV"/>
              </w:rPr>
              <w:t xml:space="preserve">Ministru kabineta rīkojuma projekta </w:t>
            </w:r>
            <w:r>
              <w:rPr>
                <w:rFonts w:ascii="Times New Roman" w:eastAsia="Times New Roman" w:hAnsi="Times New Roman" w:cs="Times New Roman"/>
                <w:iCs/>
                <w:sz w:val="24"/>
                <w:szCs w:val="24"/>
                <w:lang w:eastAsia="lv-LV"/>
              </w:rPr>
              <w:t>“</w:t>
            </w:r>
            <w:r w:rsidRPr="00DE36C9">
              <w:rPr>
                <w:rFonts w:ascii="Times New Roman" w:eastAsia="Times New Roman" w:hAnsi="Times New Roman" w:cs="Times New Roman"/>
                <w:iCs/>
                <w:sz w:val="24"/>
                <w:szCs w:val="24"/>
                <w:lang w:eastAsia="lv-LV"/>
              </w:rPr>
              <w:t xml:space="preserve">Par finanšu līdzekļu piešķiršanu no valsts budžeta programmas </w:t>
            </w:r>
            <w:r>
              <w:rPr>
                <w:rFonts w:ascii="Times New Roman" w:eastAsia="Times New Roman" w:hAnsi="Times New Roman" w:cs="Times New Roman"/>
                <w:iCs/>
                <w:sz w:val="24"/>
                <w:szCs w:val="24"/>
                <w:lang w:eastAsia="lv-LV"/>
              </w:rPr>
              <w:t>“</w:t>
            </w:r>
            <w:r w:rsidRPr="00DE36C9">
              <w:rPr>
                <w:rFonts w:ascii="Times New Roman" w:eastAsia="Times New Roman" w:hAnsi="Times New Roman" w:cs="Times New Roman"/>
                <w:iCs/>
                <w:sz w:val="24"/>
                <w:szCs w:val="24"/>
                <w:lang w:eastAsia="lv-LV"/>
              </w:rPr>
              <w:t xml:space="preserve">Līdzekļi neparedzētiem gadījumiem” </w:t>
            </w:r>
            <w:r>
              <w:rPr>
                <w:rFonts w:ascii="Times New Roman" w:eastAsia="Times New Roman" w:hAnsi="Times New Roman" w:cs="Times New Roman"/>
                <w:iCs/>
                <w:sz w:val="24"/>
                <w:szCs w:val="24"/>
                <w:lang w:eastAsia="lv-LV"/>
              </w:rPr>
              <w:t xml:space="preserve">(turpmāk – rīkojuma projekts) mērķis ir papildu finansējuma piešķiršana </w:t>
            </w:r>
            <w:r w:rsidR="009B5C43">
              <w:rPr>
                <w:rFonts w:ascii="Times New Roman" w:eastAsia="Times New Roman" w:hAnsi="Times New Roman" w:cs="Times New Roman"/>
                <w:iCs/>
                <w:sz w:val="24"/>
                <w:szCs w:val="24"/>
                <w:lang w:eastAsia="lv-LV"/>
              </w:rPr>
              <w:t>Zemkopības ministrijai</w:t>
            </w:r>
            <w:r>
              <w:rPr>
                <w:rFonts w:ascii="Times New Roman" w:eastAsia="Times New Roman" w:hAnsi="Times New Roman" w:cs="Times New Roman"/>
                <w:iCs/>
                <w:sz w:val="24"/>
                <w:szCs w:val="24"/>
                <w:lang w:eastAsia="lv-LV"/>
              </w:rPr>
              <w:t xml:space="preserve">, lai </w:t>
            </w:r>
            <w:r w:rsidR="009B5C43">
              <w:rPr>
                <w:rFonts w:ascii="Times New Roman" w:eastAsia="Times New Roman" w:hAnsi="Times New Roman" w:cs="Times New Roman"/>
                <w:iCs/>
                <w:sz w:val="24"/>
                <w:szCs w:val="24"/>
                <w:lang w:eastAsia="lv-LV"/>
              </w:rPr>
              <w:t xml:space="preserve">valsts zinātniskā institūta “Pārtikas drošības, dzīvnieku veselības un vides zinātniskais institūts “BIOR”” (turpmāk – </w:t>
            </w:r>
            <w:r w:rsidRPr="00DE36C9">
              <w:rPr>
                <w:rFonts w:ascii="Times New Roman" w:eastAsia="Times New Roman" w:hAnsi="Times New Roman" w:cs="Times New Roman"/>
                <w:iCs/>
                <w:sz w:val="24"/>
                <w:szCs w:val="24"/>
                <w:lang w:eastAsia="lv-LV"/>
              </w:rPr>
              <w:t>institūt</w:t>
            </w:r>
            <w:r w:rsidR="009B5C43">
              <w:rPr>
                <w:rFonts w:ascii="Times New Roman" w:eastAsia="Times New Roman" w:hAnsi="Times New Roman" w:cs="Times New Roman"/>
                <w:iCs/>
                <w:sz w:val="24"/>
                <w:szCs w:val="24"/>
                <w:lang w:eastAsia="lv-LV"/>
              </w:rPr>
              <w:t>s</w:t>
            </w:r>
            <w:r w:rsidRPr="00DE36C9">
              <w:rPr>
                <w:rFonts w:ascii="Times New Roman" w:eastAsia="Times New Roman" w:hAnsi="Times New Roman" w:cs="Times New Roman"/>
                <w:iCs/>
                <w:sz w:val="24"/>
                <w:szCs w:val="24"/>
                <w:lang w:eastAsia="lv-LV"/>
              </w:rPr>
              <w:t xml:space="preserve"> “BIOR”</w:t>
            </w:r>
            <w:r w:rsidR="009B5C43">
              <w:rPr>
                <w:rFonts w:ascii="Times New Roman" w:eastAsia="Times New Roman" w:hAnsi="Times New Roman" w:cs="Times New Roman"/>
                <w:iCs/>
                <w:sz w:val="24"/>
                <w:szCs w:val="24"/>
                <w:lang w:eastAsia="lv-LV"/>
              </w:rPr>
              <w:t>)</w:t>
            </w:r>
            <w:r w:rsidRPr="00DE36C9">
              <w:rPr>
                <w:rFonts w:ascii="Times New Roman" w:eastAsia="Times New Roman" w:hAnsi="Times New Roman" w:cs="Times New Roman"/>
                <w:iCs/>
                <w:sz w:val="24"/>
                <w:szCs w:val="24"/>
                <w:lang w:eastAsia="lv-LV"/>
              </w:rPr>
              <w:t xml:space="preserve"> zivju audzētavas “Tome” filiālē “Kārļi” (turpmāk – </w:t>
            </w:r>
            <w:r w:rsidR="00F96B5F">
              <w:rPr>
                <w:rFonts w:ascii="Times New Roman" w:eastAsia="Times New Roman" w:hAnsi="Times New Roman" w:cs="Times New Roman"/>
                <w:iCs/>
                <w:sz w:val="24"/>
                <w:szCs w:val="24"/>
                <w:lang w:eastAsia="lv-LV"/>
              </w:rPr>
              <w:t>ZA</w:t>
            </w:r>
            <w:r w:rsidRPr="00DE36C9">
              <w:rPr>
                <w:rFonts w:ascii="Times New Roman" w:eastAsia="Times New Roman" w:hAnsi="Times New Roman" w:cs="Times New Roman"/>
                <w:iCs/>
                <w:sz w:val="24"/>
                <w:szCs w:val="24"/>
                <w:lang w:eastAsia="lv-LV"/>
              </w:rPr>
              <w:t xml:space="preserve"> “Kārļi”)</w:t>
            </w:r>
            <w:r>
              <w:rPr>
                <w:rFonts w:ascii="Times New Roman" w:eastAsia="Times New Roman" w:hAnsi="Times New Roman" w:cs="Times New Roman"/>
                <w:iCs/>
                <w:sz w:val="24"/>
                <w:szCs w:val="24"/>
                <w:lang w:eastAsia="lv-LV"/>
              </w:rPr>
              <w:t xml:space="preserve"> un </w:t>
            </w:r>
            <w:r w:rsidR="00F96B5F">
              <w:rPr>
                <w:rFonts w:ascii="Times New Roman" w:eastAsia="Times New Roman" w:hAnsi="Times New Roman" w:cs="Times New Roman"/>
                <w:iCs/>
                <w:sz w:val="24"/>
                <w:szCs w:val="24"/>
                <w:lang w:eastAsia="lv-LV"/>
              </w:rPr>
              <w:t>ZA</w:t>
            </w:r>
            <w:r>
              <w:rPr>
                <w:rFonts w:ascii="Times New Roman" w:eastAsia="Times New Roman" w:hAnsi="Times New Roman" w:cs="Times New Roman"/>
                <w:iCs/>
                <w:sz w:val="24"/>
                <w:szCs w:val="24"/>
                <w:lang w:eastAsia="lv-LV"/>
              </w:rPr>
              <w:t xml:space="preserve"> “Kārļi” nodaļā “Brasla” (turpmāk – </w:t>
            </w:r>
            <w:r w:rsidR="00F96B5F">
              <w:rPr>
                <w:rFonts w:ascii="Times New Roman" w:eastAsia="Times New Roman" w:hAnsi="Times New Roman" w:cs="Times New Roman"/>
                <w:iCs/>
                <w:sz w:val="24"/>
                <w:szCs w:val="24"/>
                <w:lang w:eastAsia="lv-LV"/>
              </w:rPr>
              <w:t>ZA</w:t>
            </w:r>
            <w:r>
              <w:rPr>
                <w:rFonts w:ascii="Times New Roman" w:eastAsia="Times New Roman" w:hAnsi="Times New Roman" w:cs="Times New Roman"/>
                <w:iCs/>
                <w:sz w:val="24"/>
                <w:szCs w:val="24"/>
                <w:lang w:eastAsia="lv-LV"/>
              </w:rPr>
              <w:t xml:space="preserve"> “Brasla”) veiktu </w:t>
            </w:r>
            <w:r w:rsidR="00590AD4">
              <w:rPr>
                <w:rFonts w:ascii="Times New Roman" w:eastAsia="Times New Roman" w:hAnsi="Times New Roman" w:cs="Times New Roman"/>
                <w:iCs/>
                <w:sz w:val="24"/>
                <w:szCs w:val="24"/>
                <w:lang w:eastAsia="lv-LV"/>
              </w:rPr>
              <w:t xml:space="preserve">ūdenskrātuvju aizsprostu konstrukciju remontdarbus </w:t>
            </w:r>
            <w:r w:rsidR="00512D54">
              <w:rPr>
                <w:rFonts w:ascii="Times New Roman" w:eastAsia="Times New Roman" w:hAnsi="Times New Roman" w:cs="Times New Roman"/>
                <w:iCs/>
                <w:sz w:val="24"/>
                <w:szCs w:val="24"/>
                <w:lang w:eastAsia="lv-LV"/>
              </w:rPr>
              <w:t xml:space="preserve">avārijas seku likvidēšanai un turpmāko </w:t>
            </w:r>
            <w:r w:rsidR="00590AD4">
              <w:rPr>
                <w:rFonts w:ascii="Times New Roman" w:eastAsia="Times New Roman" w:hAnsi="Times New Roman" w:cs="Times New Roman"/>
                <w:iCs/>
                <w:sz w:val="24"/>
                <w:szCs w:val="24"/>
                <w:lang w:eastAsia="lv-LV"/>
              </w:rPr>
              <w:t>avārijas risku</w:t>
            </w:r>
            <w:r w:rsidR="004C1385">
              <w:rPr>
                <w:rFonts w:ascii="Times New Roman" w:eastAsia="Times New Roman" w:hAnsi="Times New Roman" w:cs="Times New Roman"/>
                <w:iCs/>
                <w:sz w:val="24"/>
                <w:szCs w:val="24"/>
                <w:lang w:eastAsia="lv-LV"/>
              </w:rPr>
              <w:t xml:space="preserve"> novēršanai</w:t>
            </w:r>
            <w:r w:rsidR="00590AD4">
              <w:rPr>
                <w:rFonts w:ascii="Times New Roman" w:eastAsia="Times New Roman" w:hAnsi="Times New Roman" w:cs="Times New Roman"/>
                <w:iCs/>
                <w:sz w:val="24"/>
                <w:szCs w:val="24"/>
                <w:lang w:eastAsia="lv-LV"/>
              </w:rPr>
              <w:t>.</w:t>
            </w:r>
          </w:p>
          <w:p w14:paraId="29E1B680" w14:textId="4F3AA238" w:rsidR="00590AD4" w:rsidRPr="00567CEA" w:rsidRDefault="00590AD4" w:rsidP="00DE36C9">
            <w:pPr>
              <w:ind w:firstLine="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Rīkojuma projekts stāsies spēkā pēc tā publicēšanas </w:t>
            </w:r>
            <w:r w:rsidR="00F96B5F">
              <w:rPr>
                <w:rFonts w:ascii="Times New Roman" w:eastAsia="Times New Roman" w:hAnsi="Times New Roman" w:cs="Times New Roman"/>
                <w:iCs/>
                <w:sz w:val="24"/>
                <w:szCs w:val="24"/>
                <w:lang w:eastAsia="lv-LV"/>
              </w:rPr>
              <w:t>oficiālajā izdevumā “</w:t>
            </w:r>
            <w:r>
              <w:rPr>
                <w:rFonts w:ascii="Times New Roman" w:eastAsia="Times New Roman" w:hAnsi="Times New Roman" w:cs="Times New Roman"/>
                <w:iCs/>
                <w:sz w:val="24"/>
                <w:szCs w:val="24"/>
                <w:lang w:eastAsia="lv-LV"/>
              </w:rPr>
              <w:t>Latvijas Vēstnes</w:t>
            </w:r>
            <w:r w:rsidR="00F96B5F">
              <w:rPr>
                <w:rFonts w:ascii="Times New Roman" w:eastAsia="Times New Roman" w:hAnsi="Times New Roman" w:cs="Times New Roman"/>
                <w:iCs/>
                <w:sz w:val="24"/>
                <w:szCs w:val="24"/>
                <w:lang w:eastAsia="lv-LV"/>
              </w:rPr>
              <w:t>is”</w:t>
            </w:r>
            <w:r>
              <w:rPr>
                <w:rFonts w:ascii="Times New Roman" w:eastAsia="Times New Roman" w:hAnsi="Times New Roman" w:cs="Times New Roman"/>
                <w:iCs/>
                <w:sz w:val="24"/>
                <w:szCs w:val="24"/>
                <w:lang w:eastAsia="lv-LV"/>
              </w:rPr>
              <w:t>.</w:t>
            </w:r>
          </w:p>
        </w:tc>
      </w:tr>
    </w:tbl>
    <w:p w14:paraId="03ED8707"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544"/>
        <w:gridCol w:w="2852"/>
        <w:gridCol w:w="5665"/>
      </w:tblGrid>
      <w:tr w:rsidR="00E5323B" w:rsidRPr="00567CEA" w14:paraId="22F5E4AA" w14:textId="77777777" w:rsidTr="008E31FE">
        <w:tc>
          <w:tcPr>
            <w:tcW w:w="0" w:type="auto"/>
            <w:gridSpan w:val="3"/>
            <w:hideMark/>
          </w:tcPr>
          <w:p w14:paraId="4A61BF54"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I. Tiesību akta projekta izstrādes nepieciešamība</w:t>
            </w:r>
          </w:p>
        </w:tc>
      </w:tr>
      <w:tr w:rsidR="00E5323B" w:rsidRPr="00567CEA" w14:paraId="2F11CF3B" w14:textId="77777777" w:rsidTr="0075471E">
        <w:tc>
          <w:tcPr>
            <w:tcW w:w="300" w:type="pct"/>
            <w:hideMark/>
          </w:tcPr>
          <w:p w14:paraId="4E521DDB"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w:t>
            </w:r>
          </w:p>
        </w:tc>
        <w:tc>
          <w:tcPr>
            <w:tcW w:w="1574" w:type="pct"/>
            <w:hideMark/>
          </w:tcPr>
          <w:p w14:paraId="3F503B11"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Pamatojums</w:t>
            </w:r>
          </w:p>
        </w:tc>
        <w:tc>
          <w:tcPr>
            <w:tcW w:w="3125" w:type="pct"/>
            <w:hideMark/>
          </w:tcPr>
          <w:p w14:paraId="03F6D338" w14:textId="44D37C75" w:rsidR="00C8501D" w:rsidRPr="00567CEA" w:rsidRDefault="00DE1CBF" w:rsidP="00B756AA">
            <w:pPr>
              <w:jc w:val="both"/>
              <w:rPr>
                <w:rFonts w:ascii="Times New Roman" w:eastAsia="Times New Roman" w:hAnsi="Times New Roman" w:cs="Times New Roman"/>
                <w:iCs/>
                <w:sz w:val="24"/>
                <w:szCs w:val="24"/>
                <w:lang w:eastAsia="lv-LV"/>
              </w:rPr>
            </w:pPr>
            <w:r w:rsidRPr="00B756AA">
              <w:rPr>
                <w:rFonts w:ascii="Times New Roman" w:eastAsia="Times New Roman" w:hAnsi="Times New Roman" w:cs="Times New Roman"/>
                <w:iCs/>
                <w:sz w:val="24"/>
                <w:szCs w:val="24"/>
                <w:lang w:eastAsia="lv-LV"/>
              </w:rPr>
              <w:t xml:space="preserve">Zemkopības ministrijas </w:t>
            </w:r>
            <w:r w:rsidR="00B756AA">
              <w:rPr>
                <w:rFonts w:ascii="Times New Roman" w:eastAsia="Times New Roman" w:hAnsi="Times New Roman" w:cs="Times New Roman"/>
                <w:iCs/>
                <w:sz w:val="24"/>
                <w:szCs w:val="24"/>
                <w:lang w:eastAsia="lv-LV"/>
              </w:rPr>
              <w:t>iniciatīva</w:t>
            </w:r>
          </w:p>
        </w:tc>
      </w:tr>
      <w:tr w:rsidR="009D02CA" w:rsidRPr="00567CEA" w14:paraId="0521EFAA" w14:textId="77777777" w:rsidTr="0075471E">
        <w:tc>
          <w:tcPr>
            <w:tcW w:w="300" w:type="pct"/>
            <w:hideMark/>
          </w:tcPr>
          <w:p w14:paraId="5947D3A3" w14:textId="77777777" w:rsidR="009D02CA" w:rsidRPr="00567CEA" w:rsidRDefault="009D02CA"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w:t>
            </w:r>
          </w:p>
        </w:tc>
        <w:tc>
          <w:tcPr>
            <w:tcW w:w="1574" w:type="pct"/>
            <w:hideMark/>
          </w:tcPr>
          <w:p w14:paraId="17124D11" w14:textId="77777777" w:rsidR="009D02C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3" w:name="_GoBack"/>
            <w:bookmarkEnd w:id="3"/>
          </w:p>
          <w:p w14:paraId="458658BF" w14:textId="77777777" w:rsidR="00460C2C" w:rsidRPr="00460C2C" w:rsidRDefault="00460C2C" w:rsidP="00460C2C">
            <w:pPr>
              <w:rPr>
                <w:rFonts w:ascii="Times New Roman" w:eastAsia="Times New Roman" w:hAnsi="Times New Roman" w:cs="Times New Roman"/>
                <w:sz w:val="24"/>
                <w:szCs w:val="24"/>
                <w:lang w:eastAsia="lv-LV"/>
              </w:rPr>
            </w:pPr>
          </w:p>
          <w:p w14:paraId="0E6471AF" w14:textId="77777777" w:rsidR="00460C2C" w:rsidRPr="00460C2C" w:rsidRDefault="00460C2C" w:rsidP="00460C2C">
            <w:pPr>
              <w:rPr>
                <w:rFonts w:ascii="Times New Roman" w:eastAsia="Times New Roman" w:hAnsi="Times New Roman" w:cs="Times New Roman"/>
                <w:sz w:val="24"/>
                <w:szCs w:val="24"/>
                <w:lang w:eastAsia="lv-LV"/>
              </w:rPr>
            </w:pPr>
          </w:p>
          <w:p w14:paraId="061D0EB2" w14:textId="77777777" w:rsidR="00460C2C" w:rsidRPr="00460C2C" w:rsidRDefault="00460C2C" w:rsidP="00460C2C">
            <w:pPr>
              <w:rPr>
                <w:rFonts w:ascii="Times New Roman" w:eastAsia="Times New Roman" w:hAnsi="Times New Roman" w:cs="Times New Roman"/>
                <w:sz w:val="24"/>
                <w:szCs w:val="24"/>
                <w:lang w:eastAsia="lv-LV"/>
              </w:rPr>
            </w:pPr>
          </w:p>
          <w:p w14:paraId="02D4741B" w14:textId="77777777" w:rsidR="00460C2C" w:rsidRPr="00460C2C" w:rsidRDefault="00460C2C" w:rsidP="00460C2C">
            <w:pPr>
              <w:rPr>
                <w:rFonts w:ascii="Times New Roman" w:eastAsia="Times New Roman" w:hAnsi="Times New Roman" w:cs="Times New Roman"/>
                <w:sz w:val="24"/>
                <w:szCs w:val="24"/>
                <w:lang w:eastAsia="lv-LV"/>
              </w:rPr>
            </w:pPr>
          </w:p>
          <w:p w14:paraId="0D923B53" w14:textId="77777777" w:rsidR="00460C2C" w:rsidRPr="00460C2C" w:rsidRDefault="00460C2C" w:rsidP="00460C2C">
            <w:pPr>
              <w:rPr>
                <w:rFonts w:ascii="Times New Roman" w:eastAsia="Times New Roman" w:hAnsi="Times New Roman" w:cs="Times New Roman"/>
                <w:sz w:val="24"/>
                <w:szCs w:val="24"/>
                <w:lang w:eastAsia="lv-LV"/>
              </w:rPr>
            </w:pPr>
          </w:p>
          <w:p w14:paraId="4F8A8B29" w14:textId="77777777" w:rsidR="00460C2C" w:rsidRPr="00460C2C" w:rsidRDefault="00460C2C" w:rsidP="00460C2C">
            <w:pPr>
              <w:rPr>
                <w:rFonts w:ascii="Times New Roman" w:eastAsia="Times New Roman" w:hAnsi="Times New Roman" w:cs="Times New Roman"/>
                <w:sz w:val="24"/>
                <w:szCs w:val="24"/>
                <w:lang w:eastAsia="lv-LV"/>
              </w:rPr>
            </w:pPr>
          </w:p>
          <w:p w14:paraId="36BE893A" w14:textId="77777777" w:rsidR="00460C2C" w:rsidRPr="00460C2C" w:rsidRDefault="00460C2C" w:rsidP="00460C2C">
            <w:pPr>
              <w:rPr>
                <w:rFonts w:ascii="Times New Roman" w:eastAsia="Times New Roman" w:hAnsi="Times New Roman" w:cs="Times New Roman"/>
                <w:sz w:val="24"/>
                <w:szCs w:val="24"/>
                <w:lang w:eastAsia="lv-LV"/>
              </w:rPr>
            </w:pPr>
          </w:p>
          <w:p w14:paraId="7E1B9EE8" w14:textId="77777777" w:rsidR="00460C2C" w:rsidRPr="00460C2C" w:rsidRDefault="00460C2C" w:rsidP="00460C2C">
            <w:pPr>
              <w:rPr>
                <w:rFonts w:ascii="Times New Roman" w:eastAsia="Times New Roman" w:hAnsi="Times New Roman" w:cs="Times New Roman"/>
                <w:sz w:val="24"/>
                <w:szCs w:val="24"/>
                <w:lang w:eastAsia="lv-LV"/>
              </w:rPr>
            </w:pPr>
          </w:p>
          <w:p w14:paraId="5923889B" w14:textId="77777777" w:rsidR="00460C2C" w:rsidRPr="00460C2C" w:rsidRDefault="00460C2C" w:rsidP="00460C2C">
            <w:pPr>
              <w:rPr>
                <w:rFonts w:ascii="Times New Roman" w:eastAsia="Times New Roman" w:hAnsi="Times New Roman" w:cs="Times New Roman"/>
                <w:sz w:val="24"/>
                <w:szCs w:val="24"/>
                <w:lang w:eastAsia="lv-LV"/>
              </w:rPr>
            </w:pPr>
          </w:p>
          <w:p w14:paraId="05E04809" w14:textId="77777777" w:rsidR="00460C2C" w:rsidRPr="00460C2C" w:rsidRDefault="00460C2C" w:rsidP="00460C2C">
            <w:pPr>
              <w:rPr>
                <w:rFonts w:ascii="Times New Roman" w:eastAsia="Times New Roman" w:hAnsi="Times New Roman" w:cs="Times New Roman"/>
                <w:sz w:val="24"/>
                <w:szCs w:val="24"/>
                <w:lang w:eastAsia="lv-LV"/>
              </w:rPr>
            </w:pPr>
          </w:p>
          <w:p w14:paraId="7096E62F" w14:textId="77777777" w:rsidR="00460C2C" w:rsidRPr="00460C2C" w:rsidRDefault="00460C2C" w:rsidP="00460C2C">
            <w:pPr>
              <w:rPr>
                <w:rFonts w:ascii="Times New Roman" w:eastAsia="Times New Roman" w:hAnsi="Times New Roman" w:cs="Times New Roman"/>
                <w:sz w:val="24"/>
                <w:szCs w:val="24"/>
                <w:lang w:eastAsia="lv-LV"/>
              </w:rPr>
            </w:pPr>
          </w:p>
          <w:p w14:paraId="513082A6" w14:textId="77777777" w:rsidR="00460C2C" w:rsidRDefault="00460C2C" w:rsidP="00460C2C">
            <w:pPr>
              <w:rPr>
                <w:rFonts w:ascii="Times New Roman" w:eastAsia="Times New Roman" w:hAnsi="Times New Roman" w:cs="Times New Roman"/>
                <w:iCs/>
                <w:sz w:val="24"/>
                <w:szCs w:val="24"/>
                <w:lang w:eastAsia="lv-LV"/>
              </w:rPr>
            </w:pPr>
          </w:p>
          <w:p w14:paraId="1EE31C12" w14:textId="77777777" w:rsidR="00460C2C" w:rsidRPr="00460C2C" w:rsidRDefault="00460C2C" w:rsidP="00460C2C">
            <w:pPr>
              <w:rPr>
                <w:rFonts w:ascii="Times New Roman" w:eastAsia="Times New Roman" w:hAnsi="Times New Roman" w:cs="Times New Roman"/>
                <w:sz w:val="24"/>
                <w:szCs w:val="24"/>
                <w:lang w:eastAsia="lv-LV"/>
              </w:rPr>
            </w:pPr>
          </w:p>
          <w:p w14:paraId="0D5E203C" w14:textId="77777777" w:rsidR="00460C2C" w:rsidRPr="00460C2C" w:rsidRDefault="00460C2C" w:rsidP="00460C2C">
            <w:pPr>
              <w:rPr>
                <w:rFonts w:ascii="Times New Roman" w:eastAsia="Times New Roman" w:hAnsi="Times New Roman" w:cs="Times New Roman"/>
                <w:sz w:val="24"/>
                <w:szCs w:val="24"/>
                <w:lang w:eastAsia="lv-LV"/>
              </w:rPr>
            </w:pPr>
          </w:p>
          <w:p w14:paraId="0713589D" w14:textId="77777777" w:rsidR="00460C2C" w:rsidRPr="00460C2C" w:rsidRDefault="00460C2C" w:rsidP="00460C2C">
            <w:pPr>
              <w:rPr>
                <w:rFonts w:ascii="Times New Roman" w:eastAsia="Times New Roman" w:hAnsi="Times New Roman" w:cs="Times New Roman"/>
                <w:sz w:val="24"/>
                <w:szCs w:val="24"/>
                <w:lang w:eastAsia="lv-LV"/>
              </w:rPr>
            </w:pPr>
          </w:p>
          <w:p w14:paraId="5691D750" w14:textId="77777777" w:rsidR="00460C2C" w:rsidRPr="00460C2C" w:rsidRDefault="00460C2C" w:rsidP="00460C2C">
            <w:pPr>
              <w:rPr>
                <w:rFonts w:ascii="Times New Roman" w:eastAsia="Times New Roman" w:hAnsi="Times New Roman" w:cs="Times New Roman"/>
                <w:sz w:val="24"/>
                <w:szCs w:val="24"/>
                <w:lang w:eastAsia="lv-LV"/>
              </w:rPr>
            </w:pPr>
          </w:p>
          <w:p w14:paraId="307AF97D" w14:textId="77777777" w:rsidR="00460C2C" w:rsidRPr="00460C2C" w:rsidRDefault="00460C2C" w:rsidP="00460C2C">
            <w:pPr>
              <w:rPr>
                <w:rFonts w:ascii="Times New Roman" w:eastAsia="Times New Roman" w:hAnsi="Times New Roman" w:cs="Times New Roman"/>
                <w:sz w:val="24"/>
                <w:szCs w:val="24"/>
                <w:lang w:eastAsia="lv-LV"/>
              </w:rPr>
            </w:pPr>
          </w:p>
          <w:p w14:paraId="43ABF1FA" w14:textId="77777777" w:rsidR="00460C2C" w:rsidRDefault="00460C2C" w:rsidP="00460C2C">
            <w:pPr>
              <w:rPr>
                <w:rFonts w:ascii="Times New Roman" w:eastAsia="Times New Roman" w:hAnsi="Times New Roman" w:cs="Times New Roman"/>
                <w:iCs/>
                <w:sz w:val="24"/>
                <w:szCs w:val="24"/>
                <w:lang w:eastAsia="lv-LV"/>
              </w:rPr>
            </w:pPr>
          </w:p>
          <w:p w14:paraId="58B2D19D" w14:textId="77777777" w:rsidR="00460C2C" w:rsidRPr="00460C2C" w:rsidRDefault="00460C2C" w:rsidP="00460C2C">
            <w:pPr>
              <w:rPr>
                <w:rFonts w:ascii="Times New Roman" w:eastAsia="Times New Roman" w:hAnsi="Times New Roman" w:cs="Times New Roman"/>
                <w:sz w:val="24"/>
                <w:szCs w:val="24"/>
                <w:lang w:eastAsia="lv-LV"/>
              </w:rPr>
            </w:pPr>
          </w:p>
          <w:p w14:paraId="77638482" w14:textId="77777777" w:rsidR="00460C2C" w:rsidRDefault="00460C2C" w:rsidP="00460C2C">
            <w:pPr>
              <w:rPr>
                <w:rFonts w:ascii="Times New Roman" w:eastAsia="Times New Roman" w:hAnsi="Times New Roman" w:cs="Times New Roman"/>
                <w:iCs/>
                <w:sz w:val="24"/>
                <w:szCs w:val="24"/>
                <w:lang w:eastAsia="lv-LV"/>
              </w:rPr>
            </w:pPr>
          </w:p>
          <w:p w14:paraId="7686C5F3" w14:textId="77777777" w:rsidR="00460C2C" w:rsidRDefault="00460C2C" w:rsidP="00460C2C">
            <w:pPr>
              <w:rPr>
                <w:rFonts w:ascii="Times New Roman" w:eastAsia="Times New Roman" w:hAnsi="Times New Roman" w:cs="Times New Roman"/>
                <w:iCs/>
                <w:sz w:val="24"/>
                <w:szCs w:val="24"/>
                <w:lang w:eastAsia="lv-LV"/>
              </w:rPr>
            </w:pPr>
          </w:p>
          <w:p w14:paraId="338EFFD0" w14:textId="3FDF59DA" w:rsidR="00460C2C" w:rsidRPr="00460C2C" w:rsidRDefault="00460C2C" w:rsidP="00460C2C">
            <w:pPr>
              <w:jc w:val="right"/>
              <w:rPr>
                <w:rFonts w:ascii="Times New Roman" w:eastAsia="Times New Roman" w:hAnsi="Times New Roman" w:cs="Times New Roman"/>
                <w:sz w:val="24"/>
                <w:szCs w:val="24"/>
                <w:lang w:eastAsia="lv-LV"/>
              </w:rPr>
            </w:pPr>
          </w:p>
        </w:tc>
        <w:tc>
          <w:tcPr>
            <w:tcW w:w="3125" w:type="pct"/>
          </w:tcPr>
          <w:p w14:paraId="658378D6" w14:textId="43CEDF5B" w:rsidR="00EC1466" w:rsidRPr="00EC1466" w:rsidRDefault="00EC1466" w:rsidP="00EC1466">
            <w:pPr>
              <w:pStyle w:val="Bezatstarpm"/>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EC1466">
              <w:rPr>
                <w:rFonts w:ascii="Times New Roman" w:eastAsia="Times New Roman" w:hAnsi="Times New Roman" w:cs="Times New Roman"/>
                <w:iCs/>
                <w:sz w:val="24"/>
                <w:szCs w:val="24"/>
                <w:lang w:eastAsia="lv-LV"/>
              </w:rPr>
              <w:t xml:space="preserve">nstitūta “BIOR”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w:t>
            </w:r>
            <w:r>
              <w:rPr>
                <w:rFonts w:ascii="Times New Roman" w:eastAsia="Times New Roman" w:hAnsi="Times New Roman" w:cs="Times New Roman"/>
                <w:iCs/>
                <w:sz w:val="24"/>
                <w:szCs w:val="24"/>
                <w:lang w:eastAsia="lv-LV"/>
              </w:rPr>
              <w:t>un</w:t>
            </w:r>
            <w:r w:rsidRPr="00EC1466">
              <w:rPr>
                <w:rFonts w:ascii="Times New Roman" w:eastAsia="Times New Roman" w:hAnsi="Times New Roman" w:cs="Times New Roman"/>
                <w:iCs/>
                <w:sz w:val="24"/>
                <w:szCs w:val="24"/>
                <w:lang w:eastAsia="lv-LV"/>
              </w:rPr>
              <w:t xml:space="preserve">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“Brasla” ir valsts īpašums, kas nodot</w:t>
            </w:r>
            <w:r w:rsidR="00DB39F4">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 institūta “BIOR” pārvaldīšanā. Z</w:t>
            </w:r>
            <w:r w:rsidR="00F96B5F">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“Kārļi” ar nodaļu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“Brasla”</w:t>
            </w:r>
            <w:r w:rsidR="00F96B5F">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 xml:space="preserve"> īstenojot Zivju resursu mākslīgās atražošanas plānu 2017.</w:t>
            </w:r>
            <w:r w:rsidR="00F96B5F">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2020.</w:t>
            </w:r>
            <w:r w:rsidR="00DB39F4">
              <w:rPr>
                <w:rFonts w:ascii="Times New Roman" w:eastAsia="Times New Roman" w:hAnsi="Times New Roman" w:cs="Times New Roman"/>
                <w:iCs/>
                <w:sz w:val="24"/>
                <w:szCs w:val="24"/>
                <w:lang w:eastAsia="lv-LV"/>
              </w:rPr>
              <w:t> </w:t>
            </w:r>
            <w:r w:rsidRPr="00EC1466">
              <w:rPr>
                <w:rFonts w:ascii="Times New Roman" w:eastAsia="Times New Roman" w:hAnsi="Times New Roman" w:cs="Times New Roman"/>
                <w:iCs/>
                <w:sz w:val="24"/>
                <w:szCs w:val="24"/>
                <w:lang w:eastAsia="lv-LV"/>
              </w:rPr>
              <w:t>gadam</w:t>
            </w:r>
            <w:r w:rsidR="00F96B5F">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 xml:space="preserve"> ik gadu nodrošina ap 5 milj. gab. nēģa kāpuru, laša un taimiņa mazuļu un </w:t>
            </w:r>
            <w:proofErr w:type="spellStart"/>
            <w:r w:rsidRPr="00EC1466">
              <w:rPr>
                <w:rFonts w:ascii="Times New Roman" w:eastAsia="Times New Roman" w:hAnsi="Times New Roman" w:cs="Times New Roman"/>
                <w:iCs/>
                <w:sz w:val="24"/>
                <w:szCs w:val="24"/>
                <w:lang w:eastAsia="lv-LV"/>
              </w:rPr>
              <w:t>smoltu</w:t>
            </w:r>
            <w:proofErr w:type="spellEnd"/>
            <w:r w:rsidRPr="00EC1466">
              <w:rPr>
                <w:rFonts w:ascii="Times New Roman" w:eastAsia="Times New Roman" w:hAnsi="Times New Roman" w:cs="Times New Roman"/>
                <w:iCs/>
                <w:sz w:val="24"/>
                <w:szCs w:val="24"/>
                <w:lang w:eastAsia="lv-LV"/>
              </w:rPr>
              <w:t xml:space="preserve">, strauta foreles un </w:t>
            </w:r>
            <w:proofErr w:type="spellStart"/>
            <w:r w:rsidRPr="00EC1466">
              <w:rPr>
                <w:rFonts w:ascii="Times New Roman" w:eastAsia="Times New Roman" w:hAnsi="Times New Roman" w:cs="Times New Roman"/>
                <w:iCs/>
                <w:sz w:val="24"/>
                <w:szCs w:val="24"/>
                <w:lang w:eastAsia="lv-LV"/>
              </w:rPr>
              <w:t>ceļotājsīgas</w:t>
            </w:r>
            <w:proofErr w:type="spellEnd"/>
            <w:r w:rsidRPr="00EC1466">
              <w:rPr>
                <w:rFonts w:ascii="Times New Roman" w:eastAsia="Times New Roman" w:hAnsi="Times New Roman" w:cs="Times New Roman"/>
                <w:iCs/>
                <w:sz w:val="24"/>
                <w:szCs w:val="24"/>
                <w:lang w:eastAsia="lv-LV"/>
              </w:rPr>
              <w:t xml:space="preserve"> mazuļu krājumu papildināšanu Gaujas baseina ūdenstilpēs. </w:t>
            </w:r>
            <w:r w:rsidR="00F96B5F">
              <w:rPr>
                <w:rFonts w:ascii="Times New Roman" w:eastAsia="Times New Roman" w:hAnsi="Times New Roman" w:cs="Times New Roman"/>
                <w:iCs/>
                <w:sz w:val="24"/>
                <w:szCs w:val="24"/>
                <w:lang w:eastAsia="lv-LV"/>
              </w:rPr>
              <w:t>Nodrošināt š</w:t>
            </w:r>
            <w:r w:rsidRPr="00EC1466">
              <w:rPr>
                <w:rFonts w:ascii="Times New Roman" w:eastAsia="Times New Roman" w:hAnsi="Times New Roman" w:cs="Times New Roman"/>
                <w:iCs/>
                <w:sz w:val="24"/>
                <w:szCs w:val="24"/>
                <w:lang w:eastAsia="lv-LV"/>
              </w:rPr>
              <w:t>o abu zivjaudzētavu darbīb</w:t>
            </w:r>
            <w:r w:rsidR="00F96B5F">
              <w:rPr>
                <w:rFonts w:ascii="Times New Roman" w:eastAsia="Times New Roman" w:hAnsi="Times New Roman" w:cs="Times New Roman"/>
                <w:iCs/>
                <w:sz w:val="24"/>
                <w:szCs w:val="24"/>
                <w:lang w:eastAsia="lv-LV"/>
              </w:rPr>
              <w:t>u</w:t>
            </w:r>
            <w:r w:rsidRPr="00EC1466">
              <w:rPr>
                <w:rFonts w:ascii="Times New Roman" w:eastAsia="Times New Roman" w:hAnsi="Times New Roman" w:cs="Times New Roman"/>
                <w:iCs/>
                <w:sz w:val="24"/>
                <w:szCs w:val="24"/>
                <w:lang w:eastAsia="lv-LV"/>
              </w:rPr>
              <w:t xml:space="preserve"> ir ļoti būtisk</w:t>
            </w:r>
            <w:r w:rsidR="00F96B5F">
              <w:rPr>
                <w:rFonts w:ascii="Times New Roman" w:eastAsia="Times New Roman" w:hAnsi="Times New Roman" w:cs="Times New Roman"/>
                <w:iCs/>
                <w:sz w:val="24"/>
                <w:szCs w:val="24"/>
                <w:lang w:eastAsia="lv-LV"/>
              </w:rPr>
              <w:t>i</w:t>
            </w:r>
            <w:r w:rsidRPr="00EC1466">
              <w:rPr>
                <w:rFonts w:ascii="Times New Roman" w:eastAsia="Times New Roman" w:hAnsi="Times New Roman" w:cs="Times New Roman"/>
                <w:iCs/>
                <w:sz w:val="24"/>
                <w:szCs w:val="24"/>
                <w:lang w:eastAsia="lv-LV"/>
              </w:rPr>
              <w:t xml:space="preserve"> kopējās Latvijas zivju resursu atražošanas politikas īstenošanā, tāpēc lielas bažas rada minēto zivju audzētavu hidrotehnisko būvju tehniskais stāvoklis, kas 2019.gada maijā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jau izraisīja ūdenskrātuves aizsprosta avāriju.</w:t>
            </w:r>
          </w:p>
          <w:p w14:paraId="7FBF903E" w14:textId="3AF6A9CB"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Saskaņā ar institūta “BIOR” sniegto informāciju 20.05.2019. Kārļu ūdenskrātuves aizsprostam notika avārija – pārlūza aizvaru balsts, </w:t>
            </w:r>
            <w:r w:rsidR="00F96B5F">
              <w:rPr>
                <w:rFonts w:ascii="Times New Roman" w:eastAsia="Times New Roman" w:hAnsi="Times New Roman" w:cs="Times New Roman"/>
                <w:iCs/>
                <w:sz w:val="24"/>
                <w:szCs w:val="24"/>
                <w:lang w:eastAsia="lv-LV"/>
              </w:rPr>
              <w:t>tā ka</w:t>
            </w:r>
            <w:r w:rsidRPr="00EC1466">
              <w:rPr>
                <w:rFonts w:ascii="Times New Roman" w:eastAsia="Times New Roman" w:hAnsi="Times New Roman" w:cs="Times New Roman"/>
                <w:iCs/>
                <w:sz w:val="24"/>
                <w:szCs w:val="24"/>
                <w:lang w:eastAsia="lv-LV"/>
              </w:rPr>
              <w:t xml:space="preserve"> tika aizskalotas divas aizvaru rindas. Pēc ūdenskrātuves aizsprosta avārijas ūdens līmenis ūdenskrātuvē strauji nokritās līdz kritiskajam līmenim. Ūdens padeve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tika atjaunota aptuveni stundas laikā. Pēc ūdens padeves atjaunošanas uz audzētavas ūdens ņemšanas vietu plūda ūdens un dubļu maisījums. </w:t>
            </w:r>
            <w:r w:rsidR="00F96B5F">
              <w:rPr>
                <w:rFonts w:ascii="Times New Roman" w:eastAsia="Times New Roman" w:hAnsi="Times New Roman" w:cs="Times New Roman"/>
                <w:iCs/>
                <w:sz w:val="24"/>
                <w:szCs w:val="24"/>
                <w:lang w:eastAsia="lv-LV"/>
              </w:rPr>
              <w:t>A</w:t>
            </w:r>
            <w:r w:rsidR="00F96B5F" w:rsidRPr="00DE36C9">
              <w:rPr>
                <w:rFonts w:ascii="Times New Roman" w:eastAsia="Times New Roman" w:hAnsi="Times New Roman" w:cs="Times New Roman"/>
                <w:iCs/>
                <w:sz w:val="24"/>
                <w:szCs w:val="24"/>
                <w:lang w:eastAsia="lv-LV"/>
              </w:rPr>
              <w:t xml:space="preserve">udzētavā </w:t>
            </w:r>
            <w:r w:rsidR="00F96B5F">
              <w:rPr>
                <w:rFonts w:ascii="Times New Roman" w:eastAsia="Times New Roman" w:hAnsi="Times New Roman" w:cs="Times New Roman"/>
                <w:iCs/>
                <w:sz w:val="24"/>
                <w:szCs w:val="24"/>
                <w:lang w:eastAsia="lv-LV"/>
              </w:rPr>
              <w:t>i</w:t>
            </w:r>
            <w:r w:rsidR="00F96B5F" w:rsidRPr="00DE36C9">
              <w:rPr>
                <w:rFonts w:ascii="Times New Roman" w:eastAsia="Times New Roman" w:hAnsi="Times New Roman" w:cs="Times New Roman"/>
                <w:iCs/>
                <w:sz w:val="24"/>
                <w:szCs w:val="24"/>
                <w:lang w:eastAsia="lv-LV"/>
              </w:rPr>
              <w:t>eplūstot netīrajam ūdenim, piesērēja baseinu padeves caurules un baseinu noteces sieti. Pēc avārijas seku</w:t>
            </w:r>
            <w:r w:rsidR="004C1385">
              <w:rPr>
                <w:rFonts w:ascii="Times New Roman" w:eastAsia="Times New Roman" w:hAnsi="Times New Roman" w:cs="Times New Roman"/>
                <w:iCs/>
                <w:sz w:val="24"/>
                <w:szCs w:val="24"/>
                <w:lang w:eastAsia="lv-LV"/>
              </w:rPr>
              <w:t xml:space="preserve"> daļējas</w:t>
            </w:r>
            <w:r w:rsidR="00F96B5F" w:rsidRPr="00DE36C9">
              <w:rPr>
                <w:rFonts w:ascii="Times New Roman" w:eastAsia="Times New Roman" w:hAnsi="Times New Roman" w:cs="Times New Roman"/>
                <w:iCs/>
                <w:sz w:val="24"/>
                <w:szCs w:val="24"/>
                <w:lang w:eastAsia="lv-LV"/>
              </w:rPr>
              <w:t xml:space="preserve"> likvidēšanas tika konstatēts, ka </w:t>
            </w:r>
            <w:r w:rsidR="00F96B5F">
              <w:rPr>
                <w:rFonts w:ascii="Times New Roman" w:eastAsia="Times New Roman" w:hAnsi="Times New Roman" w:cs="Times New Roman"/>
                <w:iCs/>
                <w:sz w:val="24"/>
                <w:szCs w:val="24"/>
                <w:lang w:eastAsia="lv-LV"/>
              </w:rPr>
              <w:t>ir cietuši zivju</w:t>
            </w:r>
            <w:r w:rsidR="00F96B5F" w:rsidRPr="00DE36C9">
              <w:rPr>
                <w:rFonts w:ascii="Times New Roman" w:eastAsia="Times New Roman" w:hAnsi="Times New Roman" w:cs="Times New Roman"/>
                <w:iCs/>
                <w:sz w:val="24"/>
                <w:szCs w:val="24"/>
                <w:lang w:eastAsia="lv-LV"/>
              </w:rPr>
              <w:t xml:space="preserve"> mazuļi, k</w:t>
            </w:r>
            <w:r w:rsidR="00F96B5F">
              <w:rPr>
                <w:rFonts w:ascii="Times New Roman" w:eastAsia="Times New Roman" w:hAnsi="Times New Roman" w:cs="Times New Roman"/>
                <w:iCs/>
                <w:sz w:val="24"/>
                <w:szCs w:val="24"/>
                <w:lang w:eastAsia="lv-LV"/>
              </w:rPr>
              <w:t>a</w:t>
            </w:r>
            <w:r w:rsidR="00F96B5F" w:rsidRPr="00DE36C9">
              <w:rPr>
                <w:rFonts w:ascii="Times New Roman" w:eastAsia="Times New Roman" w:hAnsi="Times New Roman" w:cs="Times New Roman"/>
                <w:iCs/>
                <w:sz w:val="24"/>
                <w:szCs w:val="24"/>
                <w:lang w:eastAsia="lv-LV"/>
              </w:rPr>
              <w:t>m tikko bija iesācies barošanas posms.</w:t>
            </w:r>
            <w:r w:rsidRPr="00EC1466">
              <w:rPr>
                <w:rFonts w:ascii="Times New Roman" w:eastAsia="Times New Roman" w:hAnsi="Times New Roman" w:cs="Times New Roman"/>
                <w:iCs/>
                <w:sz w:val="24"/>
                <w:szCs w:val="24"/>
                <w:lang w:eastAsia="lv-LV"/>
              </w:rPr>
              <w:t xml:space="preserve"> Tas radīja zaudējumus, kā arī </w:t>
            </w:r>
            <w:r w:rsidRPr="00EC1466">
              <w:rPr>
                <w:rFonts w:ascii="Times New Roman" w:eastAsia="Times New Roman" w:hAnsi="Times New Roman" w:cs="Times New Roman"/>
                <w:iCs/>
                <w:sz w:val="24"/>
                <w:szCs w:val="24"/>
                <w:lang w:eastAsia="lv-LV"/>
              </w:rPr>
              <w:lastRenderedPageBreak/>
              <w:t>pastāvēja draudi neizpildīt atražošanas plānā 2019.</w:t>
            </w:r>
            <w:r w:rsidR="00F96B5F">
              <w:rPr>
                <w:rFonts w:ascii="Times New Roman" w:eastAsia="Times New Roman" w:hAnsi="Times New Roman" w:cs="Times New Roman"/>
                <w:iCs/>
                <w:sz w:val="24"/>
                <w:szCs w:val="24"/>
                <w:lang w:eastAsia="lv-LV"/>
              </w:rPr>
              <w:t> </w:t>
            </w:r>
            <w:r w:rsidRPr="00EC1466">
              <w:rPr>
                <w:rFonts w:ascii="Times New Roman" w:eastAsia="Times New Roman" w:hAnsi="Times New Roman" w:cs="Times New Roman"/>
                <w:iCs/>
                <w:sz w:val="24"/>
                <w:szCs w:val="24"/>
                <w:lang w:eastAsia="lv-LV"/>
              </w:rPr>
              <w:t>gadam noteikto zivju mazuļu audzēšanas apjomu.</w:t>
            </w:r>
          </w:p>
          <w:p w14:paraId="730D86F1" w14:textId="185C207C" w:rsidR="00EC1466" w:rsidRPr="00EC1466" w:rsidRDefault="00F96B5F" w:rsidP="00EC1466">
            <w:pPr>
              <w:pStyle w:val="Bezatstarpm"/>
              <w:jc w:val="both"/>
              <w:rPr>
                <w:rFonts w:ascii="Times New Roman" w:eastAsia="Times New Roman" w:hAnsi="Times New Roman" w:cs="Times New Roman"/>
                <w:iCs/>
                <w:sz w:val="24"/>
                <w:szCs w:val="24"/>
                <w:lang w:eastAsia="lv-LV"/>
              </w:rPr>
            </w:pPr>
            <w:r w:rsidRPr="00DE36C9">
              <w:rPr>
                <w:rFonts w:ascii="Times New Roman" w:eastAsia="Times New Roman" w:hAnsi="Times New Roman" w:cs="Times New Roman"/>
                <w:iCs/>
                <w:sz w:val="24"/>
                <w:szCs w:val="24"/>
                <w:lang w:eastAsia="lv-LV"/>
              </w:rPr>
              <w:t>Lai novērstu</w:t>
            </w:r>
            <w:r w:rsidR="004C1385">
              <w:rPr>
                <w:rFonts w:ascii="Times New Roman" w:eastAsia="Times New Roman" w:hAnsi="Times New Roman" w:cs="Times New Roman"/>
                <w:iCs/>
                <w:sz w:val="24"/>
                <w:szCs w:val="24"/>
                <w:lang w:eastAsia="lv-LV"/>
              </w:rPr>
              <w:t xml:space="preserve"> avārijas atkārtošanos</w:t>
            </w:r>
            <w:r w:rsidRPr="00DE36C9">
              <w:rPr>
                <w:rFonts w:ascii="Times New Roman" w:eastAsia="Times New Roman" w:hAnsi="Times New Roman" w:cs="Times New Roman"/>
                <w:iCs/>
                <w:sz w:val="24"/>
                <w:szCs w:val="24"/>
                <w:lang w:eastAsia="lv-LV"/>
              </w:rPr>
              <w:t>, ir nepieciešam</w:t>
            </w:r>
            <w:r>
              <w:rPr>
                <w:rFonts w:ascii="Times New Roman" w:eastAsia="Times New Roman" w:hAnsi="Times New Roman" w:cs="Times New Roman"/>
                <w:iCs/>
                <w:sz w:val="24"/>
                <w:szCs w:val="24"/>
                <w:lang w:eastAsia="lv-LV"/>
              </w:rPr>
              <w:t xml:space="preserve">a </w:t>
            </w:r>
            <w:r w:rsidRPr="00DE36C9">
              <w:rPr>
                <w:rFonts w:ascii="Times New Roman" w:eastAsia="Times New Roman" w:hAnsi="Times New Roman" w:cs="Times New Roman"/>
                <w:iCs/>
                <w:sz w:val="24"/>
                <w:szCs w:val="24"/>
                <w:lang w:eastAsia="lv-LV"/>
              </w:rPr>
              <w:t xml:space="preserve">Kārļu ūdenskrātuves un </w:t>
            </w:r>
            <w:r>
              <w:rPr>
                <w:rFonts w:ascii="Times New Roman" w:eastAsia="Times New Roman" w:hAnsi="Times New Roman" w:cs="Times New Roman"/>
                <w:iCs/>
                <w:sz w:val="24"/>
                <w:szCs w:val="24"/>
                <w:lang w:eastAsia="lv-LV"/>
              </w:rPr>
              <w:t>ZA</w:t>
            </w:r>
            <w:r w:rsidRPr="00DE36C9">
              <w:rPr>
                <w:rFonts w:ascii="Times New Roman" w:eastAsia="Times New Roman" w:hAnsi="Times New Roman" w:cs="Times New Roman"/>
                <w:iCs/>
                <w:sz w:val="24"/>
                <w:szCs w:val="24"/>
                <w:lang w:eastAsia="lv-LV"/>
              </w:rPr>
              <w:t xml:space="preserve"> “Kārļi” ūdens ņemšanas vietas padziļināšan</w:t>
            </w:r>
            <w:r>
              <w:rPr>
                <w:rFonts w:ascii="Times New Roman" w:eastAsia="Times New Roman" w:hAnsi="Times New Roman" w:cs="Times New Roman"/>
                <w:iCs/>
                <w:sz w:val="24"/>
                <w:szCs w:val="24"/>
                <w:lang w:eastAsia="lv-LV"/>
              </w:rPr>
              <w:t>a</w:t>
            </w:r>
            <w:r w:rsidRPr="00DE36C9">
              <w:rPr>
                <w:rFonts w:ascii="Times New Roman" w:eastAsia="Times New Roman" w:hAnsi="Times New Roman" w:cs="Times New Roman"/>
                <w:iCs/>
                <w:sz w:val="24"/>
                <w:szCs w:val="24"/>
                <w:lang w:eastAsia="lv-LV"/>
              </w:rPr>
              <w:t>, vienlaikus veicot arī aizsprosta remontu</w:t>
            </w:r>
            <w:r w:rsidR="00EC1466" w:rsidRPr="00EC1466">
              <w:rPr>
                <w:rFonts w:ascii="Times New Roman" w:eastAsia="Times New Roman" w:hAnsi="Times New Roman" w:cs="Times New Roman"/>
                <w:iCs/>
                <w:sz w:val="24"/>
                <w:szCs w:val="24"/>
                <w:lang w:eastAsia="lv-LV"/>
              </w:rPr>
              <w:t xml:space="preserve">. </w:t>
            </w:r>
          </w:p>
          <w:p w14:paraId="68FEC575" w14:textId="79C90E39"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Aizsprosta konstrukcijas tiek ekspluatētas </w:t>
            </w:r>
            <w:r w:rsidR="0075471E">
              <w:rPr>
                <w:rFonts w:ascii="Times New Roman" w:eastAsia="Times New Roman" w:hAnsi="Times New Roman" w:cs="Times New Roman"/>
                <w:iCs/>
                <w:sz w:val="24"/>
                <w:szCs w:val="24"/>
                <w:lang w:eastAsia="lv-LV"/>
              </w:rPr>
              <w:t xml:space="preserve">jau </w:t>
            </w:r>
            <w:r w:rsidRPr="00EC1466">
              <w:rPr>
                <w:rFonts w:ascii="Times New Roman" w:eastAsia="Times New Roman" w:hAnsi="Times New Roman" w:cs="Times New Roman"/>
                <w:iCs/>
                <w:sz w:val="24"/>
                <w:szCs w:val="24"/>
                <w:lang w:eastAsia="lv-LV"/>
              </w:rPr>
              <w:t xml:space="preserve">daudzus gadus. 19.09.2000. tika noslēgts </w:t>
            </w:r>
            <w:r w:rsidR="00F96B5F">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avstarpējās sadarbības līgums Nr.1/09 starp Zemkopības ministriju,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un SIA “Amatas HES”</w:t>
            </w:r>
            <w:r w:rsidR="00F96B5F">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 xml:space="preserve"> </w:t>
            </w:r>
            <w:r w:rsidR="00F96B5F">
              <w:rPr>
                <w:rFonts w:ascii="Times New Roman" w:eastAsia="Times New Roman" w:hAnsi="Times New Roman" w:cs="Times New Roman"/>
                <w:iCs/>
                <w:sz w:val="24"/>
                <w:szCs w:val="24"/>
                <w:lang w:eastAsia="lv-LV"/>
              </w:rPr>
              <w:t>T</w:t>
            </w:r>
            <w:r w:rsidRPr="00EC1466">
              <w:rPr>
                <w:rFonts w:ascii="Times New Roman" w:eastAsia="Times New Roman" w:hAnsi="Times New Roman" w:cs="Times New Roman"/>
                <w:iCs/>
                <w:sz w:val="24"/>
                <w:szCs w:val="24"/>
                <w:lang w:eastAsia="lv-LV"/>
              </w:rPr>
              <w:t>as paredz Amatas ūdenskrātuves, zivju ceļa un dambja (aizsprosta) kopīgu apsaimniekošanu un uzturēšanu. Kopīgi apsaimniekojamā teritorija pieder Zemkopības ministrijai (kadastra Nr.42460080033). Kopš 2001. gada t</w:t>
            </w:r>
            <w:r w:rsidR="00DB39F4">
              <w:rPr>
                <w:rFonts w:ascii="Times New Roman" w:eastAsia="Times New Roman" w:hAnsi="Times New Roman" w:cs="Times New Roman"/>
                <w:iCs/>
                <w:sz w:val="24"/>
                <w:szCs w:val="24"/>
                <w:lang w:eastAsia="lv-LV"/>
              </w:rPr>
              <w:t>ajās</w:t>
            </w:r>
            <w:r w:rsidRPr="00EC1466">
              <w:rPr>
                <w:rFonts w:ascii="Times New Roman" w:eastAsia="Times New Roman" w:hAnsi="Times New Roman" w:cs="Times New Roman"/>
                <w:iCs/>
                <w:sz w:val="24"/>
                <w:szCs w:val="24"/>
                <w:lang w:eastAsia="lv-LV"/>
              </w:rPr>
              <w:t xml:space="preserve"> nav </w:t>
            </w:r>
            <w:r w:rsidR="00F96B5F">
              <w:rPr>
                <w:rFonts w:ascii="Times New Roman" w:eastAsia="Times New Roman" w:hAnsi="Times New Roman" w:cs="Times New Roman"/>
                <w:iCs/>
                <w:sz w:val="24"/>
                <w:szCs w:val="24"/>
                <w:lang w:eastAsia="lv-LV"/>
              </w:rPr>
              <w:t>bijis</w:t>
            </w:r>
            <w:r w:rsidRPr="00EC1466">
              <w:rPr>
                <w:rFonts w:ascii="Times New Roman" w:eastAsia="Times New Roman" w:hAnsi="Times New Roman" w:cs="Times New Roman"/>
                <w:iCs/>
                <w:sz w:val="24"/>
                <w:szCs w:val="24"/>
                <w:lang w:eastAsia="lv-LV"/>
              </w:rPr>
              <w:t xml:space="preserve"> kompleks</w:t>
            </w:r>
            <w:r w:rsidR="00DB39F4">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kapitāl</w:t>
            </w:r>
            <w:r w:rsidR="00DB39F4">
              <w:rPr>
                <w:rFonts w:ascii="Times New Roman" w:eastAsia="Times New Roman" w:hAnsi="Times New Roman" w:cs="Times New Roman"/>
                <w:iCs/>
                <w:sz w:val="24"/>
                <w:szCs w:val="24"/>
                <w:lang w:eastAsia="lv-LV"/>
              </w:rPr>
              <w:t>ā</w:t>
            </w:r>
            <w:r w:rsidRPr="00EC1466">
              <w:rPr>
                <w:rFonts w:ascii="Times New Roman" w:eastAsia="Times New Roman" w:hAnsi="Times New Roman" w:cs="Times New Roman"/>
                <w:iCs/>
                <w:sz w:val="24"/>
                <w:szCs w:val="24"/>
                <w:lang w:eastAsia="lv-LV"/>
              </w:rPr>
              <w:t xml:space="preserve"> remont</w:t>
            </w:r>
            <w:r w:rsidR="00DB39F4">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w:t>
            </w:r>
          </w:p>
          <w:p w14:paraId="10EA07BA" w14:textId="3133996B"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Z</w:t>
            </w:r>
            <w:r w:rsidR="00F96B5F">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“Kārļi” 23.07.2018. Tehniskās apsekošanas atzinumā tika konstatēti būtiski defekti un bojājumi, kas bīstami m</w:t>
            </w:r>
            <w:r w:rsidR="00F96B5F">
              <w:rPr>
                <w:rFonts w:ascii="Times New Roman" w:eastAsia="Times New Roman" w:hAnsi="Times New Roman" w:cs="Times New Roman"/>
                <w:iCs/>
                <w:sz w:val="24"/>
                <w:szCs w:val="24"/>
                <w:lang w:eastAsia="lv-LV"/>
              </w:rPr>
              <w:t>az</w:t>
            </w:r>
            <w:r w:rsidRPr="00EC1466">
              <w:rPr>
                <w:rFonts w:ascii="Times New Roman" w:eastAsia="Times New Roman" w:hAnsi="Times New Roman" w:cs="Times New Roman"/>
                <w:iCs/>
                <w:sz w:val="24"/>
                <w:szCs w:val="24"/>
                <w:lang w:eastAsia="lv-LV"/>
              </w:rPr>
              <w:t xml:space="preserve">ina </w:t>
            </w:r>
            <w:r w:rsidR="00DB39F4">
              <w:rPr>
                <w:rFonts w:ascii="Times New Roman" w:eastAsia="Times New Roman" w:hAnsi="Times New Roman" w:cs="Times New Roman"/>
                <w:iCs/>
                <w:sz w:val="24"/>
                <w:szCs w:val="24"/>
                <w:lang w:eastAsia="lv-LV"/>
              </w:rPr>
              <w:t>vairāk</w:t>
            </w:r>
            <w:r w:rsidRPr="00EC1466">
              <w:rPr>
                <w:rFonts w:ascii="Times New Roman" w:eastAsia="Times New Roman" w:hAnsi="Times New Roman" w:cs="Times New Roman"/>
                <w:iCs/>
                <w:sz w:val="24"/>
                <w:szCs w:val="24"/>
                <w:lang w:eastAsia="lv-LV"/>
              </w:rPr>
              <w:t>u konstrukciju mehānisko stiprību:</w:t>
            </w:r>
          </w:p>
          <w:p w14:paraId="7D372576" w14:textId="23916953"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1) būves konstrukcijas kopumā neatbilst Būvniecības likuma </w:t>
            </w:r>
            <w:r w:rsidR="0075471E" w:rsidRPr="00EC1466">
              <w:rPr>
                <w:rFonts w:ascii="Times New Roman" w:eastAsia="Times New Roman" w:hAnsi="Times New Roman" w:cs="Times New Roman"/>
                <w:iCs/>
                <w:sz w:val="24"/>
                <w:szCs w:val="24"/>
                <w:lang w:eastAsia="lv-LV"/>
              </w:rPr>
              <w:t>9. panta</w:t>
            </w:r>
            <w:r w:rsidRPr="00EC1466">
              <w:rPr>
                <w:rFonts w:ascii="Times New Roman" w:eastAsia="Times New Roman" w:hAnsi="Times New Roman" w:cs="Times New Roman"/>
                <w:iCs/>
                <w:sz w:val="24"/>
                <w:szCs w:val="24"/>
                <w:lang w:eastAsia="lv-LV"/>
              </w:rPr>
              <w:t xml:space="preserve"> ”Būtiskas būvei izvirzāmas prasības" noteiktajiem nosacījumiem. </w:t>
            </w:r>
            <w:r w:rsidR="00F96B5F">
              <w:rPr>
                <w:rFonts w:ascii="Times New Roman" w:eastAsia="Times New Roman" w:hAnsi="Times New Roman" w:cs="Times New Roman"/>
                <w:iCs/>
                <w:sz w:val="24"/>
                <w:szCs w:val="24"/>
                <w:lang w:eastAsia="lv-LV"/>
              </w:rPr>
              <w:t>Ja netiks īstenoti</w:t>
            </w:r>
            <w:r w:rsidR="00F96B5F" w:rsidRPr="00DE36C9">
              <w:rPr>
                <w:rFonts w:ascii="Times New Roman" w:eastAsia="Times New Roman" w:hAnsi="Times New Roman" w:cs="Times New Roman"/>
                <w:iCs/>
                <w:sz w:val="24"/>
                <w:szCs w:val="24"/>
                <w:lang w:eastAsia="lv-LV"/>
              </w:rPr>
              <w:t xml:space="preserve"> konkrēt</w:t>
            </w:r>
            <w:r w:rsidR="00F96B5F">
              <w:rPr>
                <w:rFonts w:ascii="Times New Roman" w:eastAsia="Times New Roman" w:hAnsi="Times New Roman" w:cs="Times New Roman"/>
                <w:iCs/>
                <w:sz w:val="24"/>
                <w:szCs w:val="24"/>
                <w:lang w:eastAsia="lv-LV"/>
              </w:rPr>
              <w:t>i</w:t>
            </w:r>
            <w:r w:rsidR="00F96B5F" w:rsidRPr="00DE36C9">
              <w:rPr>
                <w:rFonts w:ascii="Times New Roman" w:eastAsia="Times New Roman" w:hAnsi="Times New Roman" w:cs="Times New Roman"/>
                <w:iCs/>
                <w:sz w:val="24"/>
                <w:szCs w:val="24"/>
                <w:lang w:eastAsia="lv-LV"/>
              </w:rPr>
              <w:t xml:space="preserve"> inženiertehnisk</w:t>
            </w:r>
            <w:r w:rsidR="00F96B5F">
              <w:rPr>
                <w:rFonts w:ascii="Times New Roman" w:eastAsia="Times New Roman" w:hAnsi="Times New Roman" w:cs="Times New Roman"/>
                <w:iCs/>
                <w:sz w:val="24"/>
                <w:szCs w:val="24"/>
                <w:lang w:eastAsia="lv-LV"/>
              </w:rPr>
              <w:t>ie</w:t>
            </w:r>
            <w:r w:rsidR="00F96B5F" w:rsidRPr="00DE36C9">
              <w:rPr>
                <w:rFonts w:ascii="Times New Roman" w:eastAsia="Times New Roman" w:hAnsi="Times New Roman" w:cs="Times New Roman"/>
                <w:iCs/>
                <w:sz w:val="24"/>
                <w:szCs w:val="24"/>
                <w:lang w:eastAsia="lv-LV"/>
              </w:rPr>
              <w:t xml:space="preserve"> pasākum</w:t>
            </w:r>
            <w:r w:rsidR="00F96B5F">
              <w:rPr>
                <w:rFonts w:ascii="Times New Roman" w:eastAsia="Times New Roman" w:hAnsi="Times New Roman" w:cs="Times New Roman"/>
                <w:iCs/>
                <w:sz w:val="24"/>
                <w:szCs w:val="24"/>
                <w:lang w:eastAsia="lv-LV"/>
              </w:rPr>
              <w:t>i</w:t>
            </w:r>
            <w:r w:rsidR="00F96B5F" w:rsidRPr="00DE36C9">
              <w:rPr>
                <w:rFonts w:ascii="Times New Roman" w:eastAsia="Times New Roman" w:hAnsi="Times New Roman" w:cs="Times New Roman"/>
                <w:iCs/>
                <w:sz w:val="24"/>
                <w:szCs w:val="24"/>
                <w:lang w:eastAsia="lv-LV"/>
              </w:rPr>
              <w:t xml:space="preserve"> konstrukciju saglabāšanā un atjaunošanā, pastāv straujas defektu paplašināšanās risks</w:t>
            </w:r>
            <w:r w:rsidR="00DB39F4">
              <w:rPr>
                <w:rFonts w:ascii="Times New Roman" w:eastAsia="Times New Roman" w:hAnsi="Times New Roman" w:cs="Times New Roman"/>
                <w:iCs/>
                <w:sz w:val="24"/>
                <w:szCs w:val="24"/>
                <w:lang w:eastAsia="lv-LV"/>
              </w:rPr>
              <w:t> </w:t>
            </w:r>
            <w:r w:rsidR="00F96B5F">
              <w:rPr>
                <w:rFonts w:ascii="Times New Roman" w:eastAsia="Times New Roman" w:hAnsi="Times New Roman" w:cs="Times New Roman"/>
                <w:iCs/>
                <w:sz w:val="24"/>
                <w:szCs w:val="24"/>
                <w:lang w:eastAsia="lv-LV"/>
              </w:rPr>
              <w:t>– balsta konstrukciju nobrukums</w:t>
            </w:r>
            <w:r w:rsidRPr="00EC1466">
              <w:rPr>
                <w:rFonts w:ascii="Times New Roman" w:eastAsia="Times New Roman" w:hAnsi="Times New Roman" w:cs="Times New Roman"/>
                <w:iCs/>
                <w:sz w:val="24"/>
                <w:szCs w:val="24"/>
                <w:lang w:eastAsia="lv-LV"/>
              </w:rPr>
              <w:t>;</w:t>
            </w:r>
          </w:p>
          <w:p w14:paraId="47A5173A" w14:textId="1A5FBD70"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2) aizsprosta konstrukcijas tiek ekspluatētas daudzus gadus</w:t>
            </w:r>
            <w:r w:rsidR="00DB39F4">
              <w:rPr>
                <w:rFonts w:ascii="Times New Roman" w:eastAsia="Times New Roman" w:hAnsi="Times New Roman" w:cs="Times New Roman"/>
                <w:iCs/>
                <w:sz w:val="24"/>
                <w:szCs w:val="24"/>
                <w:lang w:eastAsia="lv-LV"/>
              </w:rPr>
              <w:t xml:space="preserve"> bez</w:t>
            </w:r>
            <w:r w:rsidRPr="00EC1466">
              <w:rPr>
                <w:rFonts w:ascii="Times New Roman" w:eastAsia="Times New Roman" w:hAnsi="Times New Roman" w:cs="Times New Roman"/>
                <w:iCs/>
                <w:sz w:val="24"/>
                <w:szCs w:val="24"/>
                <w:lang w:eastAsia="lv-LV"/>
              </w:rPr>
              <w:t xml:space="preserve"> kompleks</w:t>
            </w:r>
            <w:r w:rsidR="00DB39F4">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kapitāl</w:t>
            </w:r>
            <w:r w:rsidR="00DB39F4">
              <w:rPr>
                <w:rFonts w:ascii="Times New Roman" w:eastAsia="Times New Roman" w:hAnsi="Times New Roman" w:cs="Times New Roman"/>
                <w:iCs/>
                <w:sz w:val="24"/>
                <w:szCs w:val="24"/>
                <w:lang w:eastAsia="lv-LV"/>
              </w:rPr>
              <w:t>ā</w:t>
            </w:r>
            <w:r w:rsidRPr="00EC1466">
              <w:rPr>
                <w:rFonts w:ascii="Times New Roman" w:eastAsia="Times New Roman" w:hAnsi="Times New Roman" w:cs="Times New Roman"/>
                <w:iCs/>
                <w:sz w:val="24"/>
                <w:szCs w:val="24"/>
                <w:lang w:eastAsia="lv-LV"/>
              </w:rPr>
              <w:t xml:space="preserve"> remont</w:t>
            </w:r>
            <w:r w:rsidR="00DB39F4">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Virsmu drupšana un erozija norāda uz sala ietekmi vai sarūsējošu armatūru. Šāda veida bojājumi vienmēr ietekmē izskatu, kā arī veicina svešu substanču iekļūšanu konstrukcijā. </w:t>
            </w:r>
            <w:r w:rsidR="00F96B5F" w:rsidRPr="00DE36C9">
              <w:rPr>
                <w:rFonts w:ascii="Times New Roman" w:eastAsia="Times New Roman" w:hAnsi="Times New Roman" w:cs="Times New Roman"/>
                <w:iCs/>
                <w:sz w:val="24"/>
                <w:szCs w:val="24"/>
                <w:lang w:eastAsia="lv-LV"/>
              </w:rPr>
              <w:t>Vilcin</w:t>
            </w:r>
            <w:r w:rsidR="00F96B5F">
              <w:rPr>
                <w:rFonts w:ascii="Times New Roman" w:eastAsia="Times New Roman" w:hAnsi="Times New Roman" w:cs="Times New Roman"/>
                <w:iCs/>
                <w:sz w:val="24"/>
                <w:szCs w:val="24"/>
                <w:lang w:eastAsia="lv-LV"/>
              </w:rPr>
              <w:t>āšanās</w:t>
            </w:r>
            <w:r w:rsidR="00F96B5F" w:rsidRPr="00DE36C9">
              <w:rPr>
                <w:rFonts w:ascii="Times New Roman" w:eastAsia="Times New Roman" w:hAnsi="Times New Roman" w:cs="Times New Roman"/>
                <w:iCs/>
                <w:sz w:val="24"/>
                <w:szCs w:val="24"/>
                <w:lang w:eastAsia="lv-LV"/>
              </w:rPr>
              <w:t xml:space="preserve"> ar kapitālo remontu </w:t>
            </w:r>
            <w:r w:rsidR="00F96B5F">
              <w:rPr>
                <w:rFonts w:ascii="Times New Roman" w:eastAsia="Times New Roman" w:hAnsi="Times New Roman" w:cs="Times New Roman"/>
                <w:iCs/>
                <w:sz w:val="24"/>
                <w:szCs w:val="24"/>
                <w:lang w:eastAsia="lv-LV"/>
              </w:rPr>
              <w:t>strauji pasliktinās</w:t>
            </w:r>
            <w:r w:rsidR="00F96B5F" w:rsidRPr="00DE36C9" w:rsidDel="00B910F4">
              <w:rPr>
                <w:rFonts w:ascii="Times New Roman" w:eastAsia="Times New Roman" w:hAnsi="Times New Roman" w:cs="Times New Roman"/>
                <w:iCs/>
                <w:sz w:val="24"/>
                <w:szCs w:val="24"/>
                <w:lang w:eastAsia="lv-LV"/>
              </w:rPr>
              <w:t xml:space="preserve"> </w:t>
            </w:r>
            <w:r w:rsidR="00F96B5F" w:rsidRPr="00DE36C9">
              <w:rPr>
                <w:rFonts w:ascii="Times New Roman" w:eastAsia="Times New Roman" w:hAnsi="Times New Roman" w:cs="Times New Roman"/>
                <w:iCs/>
                <w:sz w:val="24"/>
                <w:szCs w:val="24"/>
                <w:lang w:eastAsia="lv-LV"/>
              </w:rPr>
              <w:t>būves kapitālo konstrukciju tehnisk</w:t>
            </w:r>
            <w:r w:rsidR="00F96B5F">
              <w:rPr>
                <w:rFonts w:ascii="Times New Roman" w:eastAsia="Times New Roman" w:hAnsi="Times New Roman" w:cs="Times New Roman"/>
                <w:iCs/>
                <w:sz w:val="24"/>
                <w:szCs w:val="24"/>
                <w:lang w:eastAsia="lv-LV"/>
              </w:rPr>
              <w:t>o</w:t>
            </w:r>
            <w:r w:rsidR="00F96B5F" w:rsidRPr="00DE36C9">
              <w:rPr>
                <w:rFonts w:ascii="Times New Roman" w:eastAsia="Times New Roman" w:hAnsi="Times New Roman" w:cs="Times New Roman"/>
                <w:iCs/>
                <w:sz w:val="24"/>
                <w:szCs w:val="24"/>
                <w:lang w:eastAsia="lv-LV"/>
              </w:rPr>
              <w:t xml:space="preserve"> stāvokli un noturīb</w:t>
            </w:r>
            <w:r w:rsidR="00F96B5F">
              <w:rPr>
                <w:rFonts w:ascii="Times New Roman" w:eastAsia="Times New Roman" w:hAnsi="Times New Roman" w:cs="Times New Roman"/>
                <w:iCs/>
                <w:sz w:val="24"/>
                <w:szCs w:val="24"/>
                <w:lang w:eastAsia="lv-LV"/>
              </w:rPr>
              <w:t>u</w:t>
            </w:r>
            <w:r w:rsidRPr="00EC1466">
              <w:rPr>
                <w:rFonts w:ascii="Times New Roman" w:eastAsia="Times New Roman" w:hAnsi="Times New Roman" w:cs="Times New Roman"/>
                <w:iCs/>
                <w:sz w:val="24"/>
                <w:szCs w:val="24"/>
                <w:lang w:eastAsia="lv-LV"/>
              </w:rPr>
              <w:t>.</w:t>
            </w:r>
          </w:p>
          <w:p w14:paraId="2378F38C" w14:textId="2156E394" w:rsidR="00EC1466" w:rsidRPr="00EC1466" w:rsidRDefault="00F96B5F" w:rsidP="00EC1466">
            <w:pPr>
              <w:pStyle w:val="Bezatstarpm"/>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 netiks īstenoti</w:t>
            </w:r>
            <w:r w:rsidRPr="00DE36C9">
              <w:rPr>
                <w:rFonts w:ascii="Times New Roman" w:eastAsia="Times New Roman" w:hAnsi="Times New Roman" w:cs="Times New Roman"/>
                <w:iCs/>
                <w:sz w:val="24"/>
                <w:szCs w:val="24"/>
                <w:lang w:eastAsia="lv-LV"/>
              </w:rPr>
              <w:t xml:space="preserve"> konkrēt</w:t>
            </w:r>
            <w:r>
              <w:rPr>
                <w:rFonts w:ascii="Times New Roman" w:eastAsia="Times New Roman" w:hAnsi="Times New Roman" w:cs="Times New Roman"/>
                <w:iCs/>
                <w:sz w:val="24"/>
                <w:szCs w:val="24"/>
                <w:lang w:eastAsia="lv-LV"/>
              </w:rPr>
              <w:t>i</w:t>
            </w:r>
            <w:r w:rsidRPr="00DE36C9">
              <w:rPr>
                <w:rFonts w:ascii="Times New Roman" w:eastAsia="Times New Roman" w:hAnsi="Times New Roman" w:cs="Times New Roman"/>
                <w:iCs/>
                <w:sz w:val="24"/>
                <w:szCs w:val="24"/>
                <w:lang w:eastAsia="lv-LV"/>
              </w:rPr>
              <w:t xml:space="preserve"> inženiertehnisk</w:t>
            </w:r>
            <w:r>
              <w:rPr>
                <w:rFonts w:ascii="Times New Roman" w:eastAsia="Times New Roman" w:hAnsi="Times New Roman" w:cs="Times New Roman"/>
                <w:iCs/>
                <w:sz w:val="24"/>
                <w:szCs w:val="24"/>
                <w:lang w:eastAsia="lv-LV"/>
              </w:rPr>
              <w:t>ie</w:t>
            </w:r>
            <w:r w:rsidRPr="00DE36C9">
              <w:rPr>
                <w:rFonts w:ascii="Times New Roman" w:eastAsia="Times New Roman" w:hAnsi="Times New Roman" w:cs="Times New Roman"/>
                <w:iCs/>
                <w:sz w:val="24"/>
                <w:szCs w:val="24"/>
                <w:lang w:eastAsia="lv-LV"/>
              </w:rPr>
              <w:t xml:space="preserve"> pasākum</w:t>
            </w:r>
            <w:r>
              <w:rPr>
                <w:rFonts w:ascii="Times New Roman" w:eastAsia="Times New Roman" w:hAnsi="Times New Roman" w:cs="Times New Roman"/>
                <w:iCs/>
                <w:sz w:val="24"/>
                <w:szCs w:val="24"/>
                <w:lang w:eastAsia="lv-LV"/>
              </w:rPr>
              <w:t>i</w:t>
            </w:r>
            <w:r w:rsidRPr="00DE36C9">
              <w:rPr>
                <w:rFonts w:ascii="Times New Roman" w:eastAsia="Times New Roman" w:hAnsi="Times New Roman" w:cs="Times New Roman"/>
                <w:iCs/>
                <w:sz w:val="24"/>
                <w:szCs w:val="24"/>
                <w:lang w:eastAsia="lv-LV"/>
              </w:rPr>
              <w:t xml:space="preserve"> konstrukciju saglabāšanā un atjaunošanā</w:t>
            </w:r>
            <w:r w:rsidR="00EC1466" w:rsidRPr="00EC1466">
              <w:rPr>
                <w:rFonts w:ascii="Times New Roman" w:eastAsia="Times New Roman" w:hAnsi="Times New Roman" w:cs="Times New Roman"/>
                <w:iCs/>
                <w:sz w:val="24"/>
                <w:szCs w:val="24"/>
                <w:lang w:eastAsia="lv-LV"/>
              </w:rPr>
              <w:t xml:space="preserve">, pastāv defektu paplašināšanās risks – krasta balsta konstrukciju nobrukums. </w:t>
            </w:r>
          </w:p>
          <w:p w14:paraId="722415C7" w14:textId="4576B45C"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Par nepieciešamo aizsprosta remontu 2018. gadā tika informēts zemkopības ministrs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apmeklējuma laikā. </w:t>
            </w:r>
          </w:p>
          <w:p w14:paraId="3E73C621" w14:textId="5A8E30E7"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Arī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„Brasla” 25.07.2018. Tehniskās apsekošanas atzinumā konstatēts, ka betona un tērauda stiegrojuma korozijas un būtisku izskalojumu </w:t>
            </w:r>
            <w:r w:rsidR="00F96B5F">
              <w:rPr>
                <w:rFonts w:ascii="Times New Roman" w:eastAsia="Times New Roman" w:hAnsi="Times New Roman" w:cs="Times New Roman"/>
                <w:iCs/>
                <w:sz w:val="24"/>
                <w:szCs w:val="24"/>
                <w:lang w:eastAsia="lv-LV"/>
              </w:rPr>
              <w:t>dēļ ir</w:t>
            </w:r>
            <w:r w:rsidRPr="00EC1466">
              <w:rPr>
                <w:rFonts w:ascii="Times New Roman" w:eastAsia="Times New Roman" w:hAnsi="Times New Roman" w:cs="Times New Roman"/>
                <w:iCs/>
                <w:sz w:val="24"/>
                <w:szCs w:val="24"/>
                <w:lang w:eastAsia="lv-LV"/>
              </w:rPr>
              <w:t xml:space="preserve"> samazināta krasta atbalstsienu un </w:t>
            </w:r>
            <w:proofErr w:type="spellStart"/>
            <w:r w:rsidRPr="00EC1466">
              <w:rPr>
                <w:rFonts w:ascii="Times New Roman" w:eastAsia="Times New Roman" w:hAnsi="Times New Roman" w:cs="Times New Roman"/>
                <w:iCs/>
                <w:sz w:val="24"/>
                <w:szCs w:val="24"/>
                <w:lang w:eastAsia="lv-LV"/>
              </w:rPr>
              <w:t>starpbalsta</w:t>
            </w:r>
            <w:proofErr w:type="spellEnd"/>
            <w:r w:rsidRPr="00EC1466">
              <w:rPr>
                <w:rFonts w:ascii="Times New Roman" w:eastAsia="Times New Roman" w:hAnsi="Times New Roman" w:cs="Times New Roman"/>
                <w:iCs/>
                <w:sz w:val="24"/>
                <w:szCs w:val="24"/>
                <w:lang w:eastAsia="lv-LV"/>
              </w:rPr>
              <w:t xml:space="preserve"> nestspēja, </w:t>
            </w:r>
            <w:r w:rsidR="00F96B5F">
              <w:rPr>
                <w:rFonts w:ascii="Times New Roman" w:eastAsia="Times New Roman" w:hAnsi="Times New Roman" w:cs="Times New Roman"/>
                <w:iCs/>
                <w:sz w:val="24"/>
                <w:szCs w:val="24"/>
                <w:lang w:eastAsia="lv-LV"/>
              </w:rPr>
              <w:t>tāpēc to turpmāka</w:t>
            </w:r>
            <w:r w:rsidR="00F96B5F" w:rsidRPr="00DE36C9">
              <w:rPr>
                <w:rFonts w:ascii="Times New Roman" w:eastAsia="Times New Roman" w:hAnsi="Times New Roman" w:cs="Times New Roman"/>
                <w:iCs/>
                <w:sz w:val="24"/>
                <w:szCs w:val="24"/>
                <w:lang w:eastAsia="lv-LV"/>
              </w:rPr>
              <w:t xml:space="preserve"> ekspluatācij</w:t>
            </w:r>
            <w:r w:rsidR="00F96B5F">
              <w:rPr>
                <w:rFonts w:ascii="Times New Roman" w:eastAsia="Times New Roman" w:hAnsi="Times New Roman" w:cs="Times New Roman"/>
                <w:iCs/>
                <w:sz w:val="24"/>
                <w:szCs w:val="24"/>
                <w:lang w:eastAsia="lv-LV"/>
              </w:rPr>
              <w:t>a nav</w:t>
            </w:r>
            <w:r w:rsidR="00F96B5F" w:rsidRPr="00DE36C9">
              <w:rPr>
                <w:rFonts w:ascii="Times New Roman" w:eastAsia="Times New Roman" w:hAnsi="Times New Roman" w:cs="Times New Roman"/>
                <w:iCs/>
                <w:sz w:val="24"/>
                <w:szCs w:val="24"/>
                <w:lang w:eastAsia="lv-LV"/>
              </w:rPr>
              <w:t xml:space="preserve"> </w:t>
            </w:r>
            <w:r w:rsidR="00F96B5F">
              <w:rPr>
                <w:rFonts w:ascii="Times New Roman" w:eastAsia="Times New Roman" w:hAnsi="Times New Roman" w:cs="Times New Roman"/>
                <w:iCs/>
                <w:sz w:val="24"/>
                <w:szCs w:val="24"/>
                <w:lang w:eastAsia="lv-LV"/>
              </w:rPr>
              <w:t>droša</w:t>
            </w:r>
            <w:r w:rsidRPr="00EC1466">
              <w:rPr>
                <w:rFonts w:ascii="Times New Roman" w:eastAsia="Times New Roman" w:hAnsi="Times New Roman" w:cs="Times New Roman"/>
                <w:iCs/>
                <w:sz w:val="24"/>
                <w:szCs w:val="24"/>
                <w:lang w:eastAsia="lv-LV"/>
              </w:rPr>
              <w:t xml:space="preserve">. Krasta atbalstsienas konstrukcijas ir avārijas stāvoklī un neatbilst Būvniecības likuma </w:t>
            </w:r>
            <w:r w:rsidR="0075471E" w:rsidRPr="00EC1466">
              <w:rPr>
                <w:rFonts w:ascii="Times New Roman" w:eastAsia="Times New Roman" w:hAnsi="Times New Roman" w:cs="Times New Roman"/>
                <w:iCs/>
                <w:sz w:val="24"/>
                <w:szCs w:val="24"/>
                <w:lang w:eastAsia="lv-LV"/>
              </w:rPr>
              <w:t>9. panta</w:t>
            </w:r>
            <w:r w:rsidRPr="00EC1466">
              <w:rPr>
                <w:rFonts w:ascii="Times New Roman" w:eastAsia="Times New Roman" w:hAnsi="Times New Roman" w:cs="Times New Roman"/>
                <w:iCs/>
                <w:sz w:val="24"/>
                <w:szCs w:val="24"/>
                <w:lang w:eastAsia="lv-LV"/>
              </w:rPr>
              <w:t xml:space="preserve"> </w:t>
            </w:r>
            <w:r w:rsidR="0075471E">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Būtiskas būvei izvirzāmas prasības</w:t>
            </w:r>
            <w:r w:rsidR="0075471E">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 xml:space="preserve"> noteiktajiem nosacījumiem. Konstrukciju tehniskais stāvoklis vērtējams kā neapmierinošs.</w:t>
            </w:r>
          </w:p>
          <w:p w14:paraId="7A84BE05" w14:textId="1D6576E4"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Analizējot tehniskās apsekošanas rezultātus, noskaidrots, ka būves apsekotās balsta konstrukcijas kopumā neatbilst Būvniecības likuma </w:t>
            </w:r>
            <w:r w:rsidR="0075471E" w:rsidRPr="00EC1466">
              <w:rPr>
                <w:rFonts w:ascii="Times New Roman" w:eastAsia="Times New Roman" w:hAnsi="Times New Roman" w:cs="Times New Roman"/>
                <w:iCs/>
                <w:sz w:val="24"/>
                <w:szCs w:val="24"/>
                <w:lang w:eastAsia="lv-LV"/>
              </w:rPr>
              <w:t>9. panta</w:t>
            </w:r>
            <w:r w:rsidRPr="00EC1466">
              <w:rPr>
                <w:rFonts w:ascii="Times New Roman" w:eastAsia="Times New Roman" w:hAnsi="Times New Roman" w:cs="Times New Roman"/>
                <w:iCs/>
                <w:sz w:val="24"/>
                <w:szCs w:val="24"/>
                <w:lang w:eastAsia="lv-LV"/>
              </w:rPr>
              <w:t xml:space="preserve"> “Būtiskas būvei izvirzāmas prasības” nosacījumiem. Balsta konstrukciju tehniskais stāvoklis vērtējams kā neapmierinošs. </w:t>
            </w:r>
            <w:r w:rsidR="00F96B5F">
              <w:rPr>
                <w:rFonts w:ascii="Times New Roman" w:eastAsia="Times New Roman" w:hAnsi="Times New Roman" w:cs="Times New Roman"/>
                <w:iCs/>
                <w:sz w:val="24"/>
                <w:szCs w:val="24"/>
                <w:lang w:eastAsia="lv-LV"/>
              </w:rPr>
              <w:t>Ja netiks īstenoti</w:t>
            </w:r>
            <w:r w:rsidR="00F96B5F" w:rsidRPr="00DE36C9">
              <w:rPr>
                <w:rFonts w:ascii="Times New Roman" w:eastAsia="Times New Roman" w:hAnsi="Times New Roman" w:cs="Times New Roman"/>
                <w:iCs/>
                <w:sz w:val="24"/>
                <w:szCs w:val="24"/>
                <w:lang w:eastAsia="lv-LV"/>
              </w:rPr>
              <w:t xml:space="preserve"> </w:t>
            </w:r>
            <w:r w:rsidR="00F96B5F" w:rsidRPr="00DE36C9">
              <w:rPr>
                <w:rFonts w:ascii="Times New Roman" w:eastAsia="Times New Roman" w:hAnsi="Times New Roman" w:cs="Times New Roman"/>
                <w:iCs/>
                <w:sz w:val="24"/>
                <w:szCs w:val="24"/>
                <w:lang w:eastAsia="lv-LV"/>
              </w:rPr>
              <w:lastRenderedPageBreak/>
              <w:t>konkrēt</w:t>
            </w:r>
            <w:r w:rsidR="00F96B5F">
              <w:rPr>
                <w:rFonts w:ascii="Times New Roman" w:eastAsia="Times New Roman" w:hAnsi="Times New Roman" w:cs="Times New Roman"/>
                <w:iCs/>
                <w:sz w:val="24"/>
                <w:szCs w:val="24"/>
                <w:lang w:eastAsia="lv-LV"/>
              </w:rPr>
              <w:t>i</w:t>
            </w:r>
            <w:r w:rsidR="00F96B5F" w:rsidRPr="00DE36C9">
              <w:rPr>
                <w:rFonts w:ascii="Times New Roman" w:eastAsia="Times New Roman" w:hAnsi="Times New Roman" w:cs="Times New Roman"/>
                <w:iCs/>
                <w:sz w:val="24"/>
                <w:szCs w:val="24"/>
                <w:lang w:eastAsia="lv-LV"/>
              </w:rPr>
              <w:t xml:space="preserve"> inženiertehnisk</w:t>
            </w:r>
            <w:r w:rsidR="00F96B5F">
              <w:rPr>
                <w:rFonts w:ascii="Times New Roman" w:eastAsia="Times New Roman" w:hAnsi="Times New Roman" w:cs="Times New Roman"/>
                <w:iCs/>
                <w:sz w:val="24"/>
                <w:szCs w:val="24"/>
                <w:lang w:eastAsia="lv-LV"/>
              </w:rPr>
              <w:t>ie</w:t>
            </w:r>
            <w:r w:rsidR="00F96B5F" w:rsidRPr="00DE36C9">
              <w:rPr>
                <w:rFonts w:ascii="Times New Roman" w:eastAsia="Times New Roman" w:hAnsi="Times New Roman" w:cs="Times New Roman"/>
                <w:iCs/>
                <w:sz w:val="24"/>
                <w:szCs w:val="24"/>
                <w:lang w:eastAsia="lv-LV"/>
              </w:rPr>
              <w:t xml:space="preserve"> pasākum</w:t>
            </w:r>
            <w:r w:rsidR="00F96B5F">
              <w:rPr>
                <w:rFonts w:ascii="Times New Roman" w:eastAsia="Times New Roman" w:hAnsi="Times New Roman" w:cs="Times New Roman"/>
                <w:iCs/>
                <w:sz w:val="24"/>
                <w:szCs w:val="24"/>
                <w:lang w:eastAsia="lv-LV"/>
              </w:rPr>
              <w:t>i</w:t>
            </w:r>
            <w:r w:rsidR="00F96B5F" w:rsidRPr="00DE36C9">
              <w:rPr>
                <w:rFonts w:ascii="Times New Roman" w:eastAsia="Times New Roman" w:hAnsi="Times New Roman" w:cs="Times New Roman"/>
                <w:iCs/>
                <w:sz w:val="24"/>
                <w:szCs w:val="24"/>
                <w:lang w:eastAsia="lv-LV"/>
              </w:rPr>
              <w:t xml:space="preserve"> konstrukciju saglabāšanā un atjaunošanā</w:t>
            </w:r>
            <w:r w:rsidRPr="00EC1466">
              <w:rPr>
                <w:rFonts w:ascii="Times New Roman" w:eastAsia="Times New Roman" w:hAnsi="Times New Roman" w:cs="Times New Roman"/>
                <w:iCs/>
                <w:sz w:val="24"/>
                <w:szCs w:val="24"/>
                <w:lang w:eastAsia="lv-LV"/>
              </w:rPr>
              <w:t xml:space="preserve">, pastāv </w:t>
            </w:r>
            <w:r w:rsidR="00F96B5F" w:rsidRPr="00EC1466">
              <w:rPr>
                <w:rFonts w:ascii="Times New Roman" w:eastAsia="Times New Roman" w:hAnsi="Times New Roman" w:cs="Times New Roman"/>
                <w:iCs/>
                <w:sz w:val="24"/>
                <w:szCs w:val="24"/>
                <w:lang w:eastAsia="lv-LV"/>
              </w:rPr>
              <w:t xml:space="preserve">straujas </w:t>
            </w:r>
            <w:r w:rsidRPr="00EC1466">
              <w:rPr>
                <w:rFonts w:ascii="Times New Roman" w:eastAsia="Times New Roman" w:hAnsi="Times New Roman" w:cs="Times New Roman"/>
                <w:iCs/>
                <w:sz w:val="24"/>
                <w:szCs w:val="24"/>
                <w:lang w:eastAsia="lv-LV"/>
              </w:rPr>
              <w:t>defektu paplašināšanās risks – balsta konstrukciju nobrukums.</w:t>
            </w:r>
          </w:p>
          <w:p w14:paraId="517AC472" w14:textId="14A20B6C"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Balsta konstrukcija atrodas avārijas stāvoklī – negatīvas </w:t>
            </w:r>
            <w:r w:rsidR="00F96B5F">
              <w:rPr>
                <w:rFonts w:ascii="Times New Roman" w:eastAsia="Times New Roman" w:hAnsi="Times New Roman" w:cs="Times New Roman"/>
                <w:iCs/>
                <w:sz w:val="24"/>
                <w:szCs w:val="24"/>
                <w:lang w:eastAsia="lv-LV"/>
              </w:rPr>
              <w:t>pār</w:t>
            </w:r>
            <w:r w:rsidRPr="00EC1466">
              <w:rPr>
                <w:rFonts w:ascii="Times New Roman" w:eastAsia="Times New Roman" w:hAnsi="Times New Roman" w:cs="Times New Roman"/>
                <w:iCs/>
                <w:sz w:val="24"/>
                <w:szCs w:val="24"/>
                <w:lang w:eastAsia="lv-LV"/>
              </w:rPr>
              <w:t xml:space="preserve">maiņas konstrukciju elementu tehniskajā stāvoklī, kuru </w:t>
            </w:r>
            <w:r w:rsidR="00F96B5F">
              <w:rPr>
                <w:rFonts w:ascii="Times New Roman" w:eastAsia="Times New Roman" w:hAnsi="Times New Roman" w:cs="Times New Roman"/>
                <w:iCs/>
                <w:sz w:val="24"/>
                <w:szCs w:val="24"/>
                <w:lang w:eastAsia="lv-LV"/>
              </w:rPr>
              <w:t>dēļ</w:t>
            </w:r>
            <w:r w:rsidRPr="00EC1466">
              <w:rPr>
                <w:rFonts w:ascii="Times New Roman" w:eastAsia="Times New Roman" w:hAnsi="Times New Roman" w:cs="Times New Roman"/>
                <w:iCs/>
                <w:sz w:val="24"/>
                <w:szCs w:val="24"/>
                <w:lang w:eastAsia="lv-LV"/>
              </w:rPr>
              <w:t xml:space="preserve"> draud iestāties pēkšņi neprognozējams pilnīgs vai daļējs nestspējas zudums – nobrukuma risks ar iespējamām cilvēku traumām. </w:t>
            </w:r>
            <w:r w:rsidR="0075471E">
              <w:rPr>
                <w:rFonts w:ascii="Times New Roman" w:eastAsia="Times New Roman" w:hAnsi="Times New Roman" w:cs="Times New Roman"/>
                <w:iCs/>
                <w:sz w:val="24"/>
                <w:szCs w:val="24"/>
                <w:lang w:eastAsia="lv-LV"/>
              </w:rPr>
              <w:t>N</w:t>
            </w:r>
            <w:r w:rsidRPr="00EC1466">
              <w:rPr>
                <w:rFonts w:ascii="Times New Roman" w:eastAsia="Times New Roman" w:hAnsi="Times New Roman" w:cs="Times New Roman"/>
                <w:iCs/>
                <w:sz w:val="24"/>
                <w:szCs w:val="24"/>
                <w:lang w:eastAsia="lv-LV"/>
              </w:rPr>
              <w:t>ekavējoties ir jā</w:t>
            </w:r>
            <w:r w:rsidR="00F96B5F">
              <w:rPr>
                <w:rFonts w:ascii="Times New Roman" w:eastAsia="Times New Roman" w:hAnsi="Times New Roman" w:cs="Times New Roman"/>
                <w:iCs/>
                <w:sz w:val="24"/>
                <w:szCs w:val="24"/>
                <w:lang w:eastAsia="lv-LV"/>
              </w:rPr>
              <w:t>izstrādā</w:t>
            </w:r>
            <w:r w:rsidRPr="00EC1466">
              <w:rPr>
                <w:rFonts w:ascii="Times New Roman" w:eastAsia="Times New Roman" w:hAnsi="Times New Roman" w:cs="Times New Roman"/>
                <w:iCs/>
                <w:sz w:val="24"/>
                <w:szCs w:val="24"/>
                <w:lang w:eastAsia="lv-LV"/>
              </w:rPr>
              <w:t xml:space="preserve"> </w:t>
            </w:r>
            <w:proofErr w:type="spellStart"/>
            <w:r w:rsidRPr="00EC1466">
              <w:rPr>
                <w:rFonts w:ascii="Times New Roman" w:eastAsia="Times New Roman" w:hAnsi="Times New Roman" w:cs="Times New Roman"/>
                <w:iCs/>
                <w:sz w:val="24"/>
                <w:szCs w:val="24"/>
                <w:lang w:eastAsia="lv-LV"/>
              </w:rPr>
              <w:t>avankameras</w:t>
            </w:r>
            <w:proofErr w:type="spellEnd"/>
            <w:r w:rsidRPr="00EC1466">
              <w:rPr>
                <w:rFonts w:ascii="Times New Roman" w:eastAsia="Times New Roman" w:hAnsi="Times New Roman" w:cs="Times New Roman"/>
                <w:iCs/>
                <w:sz w:val="24"/>
                <w:szCs w:val="24"/>
                <w:lang w:eastAsia="lv-LV"/>
              </w:rPr>
              <w:t xml:space="preserve"> atbalsta konstrukcijas atjaunošanas būvprojekt</w:t>
            </w:r>
            <w:r w:rsidR="00F96B5F">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 atbilstoši būvnormatīvu LBN 207-15 “Ģeotehniskā projektēšana” un LBN 203-15 “Betona būvkonstrukciju projektēšana” normu prasībām.</w:t>
            </w:r>
          </w:p>
          <w:p w14:paraId="026B1A16" w14:textId="6C2244B3" w:rsidR="00590AD4"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Apsekotās konstrukcijas tiek ekspluatētas daudzus gadus</w:t>
            </w:r>
            <w:r w:rsidR="00DB39F4">
              <w:rPr>
                <w:rFonts w:ascii="Times New Roman" w:eastAsia="Times New Roman" w:hAnsi="Times New Roman" w:cs="Times New Roman"/>
                <w:iCs/>
                <w:sz w:val="24"/>
                <w:szCs w:val="24"/>
                <w:lang w:eastAsia="lv-LV"/>
              </w:rPr>
              <w:t xml:space="preserve"> bez </w:t>
            </w:r>
            <w:r w:rsidRPr="00EC1466">
              <w:rPr>
                <w:rFonts w:ascii="Times New Roman" w:eastAsia="Times New Roman" w:hAnsi="Times New Roman" w:cs="Times New Roman"/>
                <w:iCs/>
                <w:sz w:val="24"/>
                <w:szCs w:val="24"/>
                <w:lang w:eastAsia="lv-LV"/>
              </w:rPr>
              <w:t>kompleks</w:t>
            </w:r>
            <w:r w:rsidR="00DB39F4">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kapitāl</w:t>
            </w:r>
            <w:r w:rsidR="00DB39F4">
              <w:rPr>
                <w:rFonts w:ascii="Times New Roman" w:eastAsia="Times New Roman" w:hAnsi="Times New Roman" w:cs="Times New Roman"/>
                <w:iCs/>
                <w:sz w:val="24"/>
                <w:szCs w:val="24"/>
                <w:lang w:eastAsia="lv-LV"/>
              </w:rPr>
              <w:t>ā</w:t>
            </w:r>
            <w:r w:rsidRPr="00EC1466">
              <w:rPr>
                <w:rFonts w:ascii="Times New Roman" w:eastAsia="Times New Roman" w:hAnsi="Times New Roman" w:cs="Times New Roman"/>
                <w:iCs/>
                <w:sz w:val="24"/>
                <w:szCs w:val="24"/>
                <w:lang w:eastAsia="lv-LV"/>
              </w:rPr>
              <w:t xml:space="preserve"> remont</w:t>
            </w:r>
            <w:r w:rsidR="00DB39F4">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Virsmu drupšana un erozija norāda uz sala ietekmi vai sarūsējošu armatūru. </w:t>
            </w:r>
            <w:r w:rsidR="00F96B5F" w:rsidRPr="00DE36C9">
              <w:rPr>
                <w:rFonts w:ascii="Times New Roman" w:eastAsia="Times New Roman" w:hAnsi="Times New Roman" w:cs="Times New Roman"/>
                <w:iCs/>
                <w:sz w:val="24"/>
                <w:szCs w:val="24"/>
                <w:lang w:eastAsia="lv-LV"/>
              </w:rPr>
              <w:t>Vilcin</w:t>
            </w:r>
            <w:r w:rsidR="00F96B5F">
              <w:rPr>
                <w:rFonts w:ascii="Times New Roman" w:eastAsia="Times New Roman" w:hAnsi="Times New Roman" w:cs="Times New Roman"/>
                <w:iCs/>
                <w:sz w:val="24"/>
                <w:szCs w:val="24"/>
                <w:lang w:eastAsia="lv-LV"/>
              </w:rPr>
              <w:t>āšanās</w:t>
            </w:r>
            <w:r w:rsidR="00F96B5F" w:rsidRPr="00DE36C9">
              <w:rPr>
                <w:rFonts w:ascii="Times New Roman" w:eastAsia="Times New Roman" w:hAnsi="Times New Roman" w:cs="Times New Roman"/>
                <w:iCs/>
                <w:sz w:val="24"/>
                <w:szCs w:val="24"/>
                <w:lang w:eastAsia="lv-LV"/>
              </w:rPr>
              <w:t xml:space="preserve"> ar kapitālo remontu </w:t>
            </w:r>
            <w:r w:rsidR="00F96B5F">
              <w:rPr>
                <w:rFonts w:ascii="Times New Roman" w:eastAsia="Times New Roman" w:hAnsi="Times New Roman" w:cs="Times New Roman"/>
                <w:iCs/>
                <w:sz w:val="24"/>
                <w:szCs w:val="24"/>
                <w:lang w:eastAsia="lv-LV"/>
              </w:rPr>
              <w:t>strauji pasliktinās</w:t>
            </w:r>
            <w:r w:rsidR="00F96B5F" w:rsidRPr="00DE36C9" w:rsidDel="00B910F4">
              <w:rPr>
                <w:rFonts w:ascii="Times New Roman" w:eastAsia="Times New Roman" w:hAnsi="Times New Roman" w:cs="Times New Roman"/>
                <w:iCs/>
                <w:sz w:val="24"/>
                <w:szCs w:val="24"/>
                <w:lang w:eastAsia="lv-LV"/>
              </w:rPr>
              <w:t xml:space="preserve"> </w:t>
            </w:r>
            <w:r w:rsidR="00F96B5F" w:rsidRPr="00DE36C9">
              <w:rPr>
                <w:rFonts w:ascii="Times New Roman" w:eastAsia="Times New Roman" w:hAnsi="Times New Roman" w:cs="Times New Roman"/>
                <w:iCs/>
                <w:sz w:val="24"/>
                <w:szCs w:val="24"/>
                <w:lang w:eastAsia="lv-LV"/>
              </w:rPr>
              <w:t>būves kapitālo konstrukciju tehnisk</w:t>
            </w:r>
            <w:r w:rsidR="00F96B5F">
              <w:rPr>
                <w:rFonts w:ascii="Times New Roman" w:eastAsia="Times New Roman" w:hAnsi="Times New Roman" w:cs="Times New Roman"/>
                <w:iCs/>
                <w:sz w:val="24"/>
                <w:szCs w:val="24"/>
                <w:lang w:eastAsia="lv-LV"/>
              </w:rPr>
              <w:t>o</w:t>
            </w:r>
            <w:r w:rsidR="00F96B5F" w:rsidRPr="00DE36C9">
              <w:rPr>
                <w:rFonts w:ascii="Times New Roman" w:eastAsia="Times New Roman" w:hAnsi="Times New Roman" w:cs="Times New Roman"/>
                <w:iCs/>
                <w:sz w:val="24"/>
                <w:szCs w:val="24"/>
                <w:lang w:eastAsia="lv-LV"/>
              </w:rPr>
              <w:t xml:space="preserve"> stāvokli un noturīb</w:t>
            </w:r>
            <w:r w:rsidR="00F96B5F">
              <w:rPr>
                <w:rFonts w:ascii="Times New Roman" w:eastAsia="Times New Roman" w:hAnsi="Times New Roman" w:cs="Times New Roman"/>
                <w:iCs/>
                <w:sz w:val="24"/>
                <w:szCs w:val="24"/>
                <w:lang w:eastAsia="lv-LV"/>
              </w:rPr>
              <w:t>u</w:t>
            </w:r>
            <w:r w:rsidRPr="00EC1466">
              <w:rPr>
                <w:rFonts w:ascii="Times New Roman" w:eastAsia="Times New Roman" w:hAnsi="Times New Roman" w:cs="Times New Roman"/>
                <w:iCs/>
                <w:sz w:val="24"/>
                <w:szCs w:val="24"/>
                <w:lang w:eastAsia="lv-LV"/>
              </w:rPr>
              <w:t>.</w:t>
            </w:r>
          </w:p>
          <w:p w14:paraId="5583EDF8" w14:textId="2432CE55"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Lai veiktu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un </w:t>
            </w:r>
            <w:r w:rsidR="00F96B5F">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“Brasla” vitāli svarīgo</w:t>
            </w:r>
            <w:r w:rsidR="00F96B5F">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 remontdarbu</w:t>
            </w:r>
            <w:r w:rsidR="00F96B5F">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 aizsprosta avārijas seku </w:t>
            </w:r>
            <w:r w:rsidR="00512D54">
              <w:rPr>
                <w:rFonts w:ascii="Times New Roman" w:eastAsia="Times New Roman" w:hAnsi="Times New Roman" w:cs="Times New Roman"/>
                <w:iCs/>
                <w:sz w:val="24"/>
                <w:szCs w:val="24"/>
                <w:lang w:eastAsia="lv-LV"/>
              </w:rPr>
              <w:t>likvidēšanai</w:t>
            </w:r>
            <w:r w:rsidR="00512D54" w:rsidRPr="00EC1466">
              <w:rPr>
                <w:rFonts w:ascii="Times New Roman" w:eastAsia="Times New Roman" w:hAnsi="Times New Roman" w:cs="Times New Roman"/>
                <w:iCs/>
                <w:sz w:val="24"/>
                <w:szCs w:val="24"/>
                <w:lang w:eastAsia="lv-LV"/>
              </w:rPr>
              <w:t xml:space="preserve"> </w:t>
            </w:r>
            <w:r w:rsidRPr="00EC1466">
              <w:rPr>
                <w:rFonts w:ascii="Times New Roman" w:eastAsia="Times New Roman" w:hAnsi="Times New Roman" w:cs="Times New Roman"/>
                <w:iCs/>
                <w:sz w:val="24"/>
                <w:szCs w:val="24"/>
                <w:lang w:eastAsia="lv-LV"/>
              </w:rPr>
              <w:t>un iespējam</w:t>
            </w:r>
            <w:r w:rsidR="00F96B5F">
              <w:rPr>
                <w:rFonts w:ascii="Times New Roman" w:eastAsia="Times New Roman" w:hAnsi="Times New Roman" w:cs="Times New Roman"/>
                <w:iCs/>
                <w:sz w:val="24"/>
                <w:szCs w:val="24"/>
                <w:lang w:eastAsia="lv-LV"/>
              </w:rPr>
              <w:t>ā</w:t>
            </w:r>
            <w:r w:rsidRPr="00EC1466">
              <w:rPr>
                <w:rFonts w:ascii="Times New Roman" w:eastAsia="Times New Roman" w:hAnsi="Times New Roman" w:cs="Times New Roman"/>
                <w:iCs/>
                <w:sz w:val="24"/>
                <w:szCs w:val="24"/>
                <w:lang w:eastAsia="lv-LV"/>
              </w:rPr>
              <w:t xml:space="preserve"> risk</w:t>
            </w:r>
            <w:r w:rsidR="00F96B5F">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w:t>
            </w:r>
            <w:r w:rsidR="00512D54">
              <w:rPr>
                <w:rFonts w:ascii="Times New Roman" w:eastAsia="Times New Roman" w:hAnsi="Times New Roman" w:cs="Times New Roman"/>
                <w:iCs/>
                <w:sz w:val="24"/>
                <w:szCs w:val="24"/>
                <w:lang w:eastAsia="lv-LV"/>
              </w:rPr>
              <w:t>novēršanai</w:t>
            </w:r>
            <w:r w:rsidRPr="00EC1466">
              <w:rPr>
                <w:rFonts w:ascii="Times New Roman" w:eastAsia="Times New Roman" w:hAnsi="Times New Roman" w:cs="Times New Roman"/>
                <w:iCs/>
                <w:sz w:val="24"/>
                <w:szCs w:val="24"/>
                <w:lang w:eastAsia="lv-LV"/>
              </w:rPr>
              <w:t xml:space="preserve">, institūts “BIOR” </w:t>
            </w:r>
            <w:r w:rsidR="00F96B5F">
              <w:rPr>
                <w:rFonts w:ascii="Times New Roman" w:eastAsia="Times New Roman" w:hAnsi="Times New Roman" w:cs="Times New Roman"/>
                <w:iCs/>
                <w:sz w:val="24"/>
                <w:szCs w:val="24"/>
                <w:lang w:eastAsia="lv-LV"/>
              </w:rPr>
              <w:t>izvērtēja</w:t>
            </w:r>
            <w:r w:rsidR="00F96B5F" w:rsidRPr="00EC1466">
              <w:rPr>
                <w:rFonts w:ascii="Times New Roman" w:eastAsia="Times New Roman" w:hAnsi="Times New Roman" w:cs="Times New Roman"/>
                <w:iCs/>
                <w:sz w:val="24"/>
                <w:szCs w:val="24"/>
                <w:lang w:eastAsia="lv-LV"/>
              </w:rPr>
              <w:t xml:space="preserve"> </w:t>
            </w:r>
            <w:r w:rsidRPr="00EC1466">
              <w:rPr>
                <w:rFonts w:ascii="Times New Roman" w:eastAsia="Times New Roman" w:hAnsi="Times New Roman" w:cs="Times New Roman"/>
                <w:iCs/>
                <w:sz w:val="24"/>
                <w:szCs w:val="24"/>
                <w:lang w:eastAsia="lv-LV"/>
              </w:rPr>
              <w:t xml:space="preserve">saimnieciski visizdevīgākā </w:t>
            </w:r>
            <w:r w:rsidR="00F96B5F" w:rsidRPr="00EC1466">
              <w:rPr>
                <w:rFonts w:ascii="Times New Roman" w:eastAsia="Times New Roman" w:hAnsi="Times New Roman" w:cs="Times New Roman"/>
                <w:iCs/>
                <w:sz w:val="24"/>
                <w:szCs w:val="24"/>
                <w:lang w:eastAsia="lv-LV"/>
              </w:rPr>
              <w:t xml:space="preserve">iepirkuma </w:t>
            </w:r>
            <w:r w:rsidRPr="00EC1466">
              <w:rPr>
                <w:rFonts w:ascii="Times New Roman" w:eastAsia="Times New Roman" w:hAnsi="Times New Roman" w:cs="Times New Roman"/>
                <w:iCs/>
                <w:sz w:val="24"/>
                <w:szCs w:val="24"/>
                <w:lang w:eastAsia="lv-LV"/>
              </w:rPr>
              <w:t>piedāvājum</w:t>
            </w:r>
            <w:r w:rsidR="00F96B5F">
              <w:rPr>
                <w:rFonts w:ascii="Times New Roman" w:eastAsia="Times New Roman" w:hAnsi="Times New Roman" w:cs="Times New Roman"/>
                <w:iCs/>
                <w:sz w:val="24"/>
                <w:szCs w:val="24"/>
                <w:lang w:eastAsia="lv-LV"/>
              </w:rPr>
              <w:t>u</w:t>
            </w:r>
            <w:r w:rsidRPr="00EC1466">
              <w:rPr>
                <w:rFonts w:ascii="Times New Roman" w:eastAsia="Times New Roman" w:hAnsi="Times New Roman" w:cs="Times New Roman"/>
                <w:iCs/>
                <w:sz w:val="24"/>
                <w:szCs w:val="24"/>
                <w:lang w:eastAsia="lv-LV"/>
              </w:rPr>
              <w:t xml:space="preserve"> </w:t>
            </w:r>
            <w:r w:rsidR="00DB39F4">
              <w:rPr>
                <w:rFonts w:ascii="Times New Roman" w:eastAsia="Times New Roman" w:hAnsi="Times New Roman" w:cs="Times New Roman"/>
                <w:iCs/>
                <w:sz w:val="24"/>
                <w:szCs w:val="24"/>
                <w:lang w:eastAsia="lv-LV"/>
              </w:rPr>
              <w:t>p</w:t>
            </w:r>
            <w:r w:rsidRPr="00EC1466">
              <w:rPr>
                <w:rFonts w:ascii="Times New Roman" w:eastAsia="Times New Roman" w:hAnsi="Times New Roman" w:cs="Times New Roman"/>
                <w:iCs/>
                <w:sz w:val="24"/>
                <w:szCs w:val="24"/>
                <w:lang w:eastAsia="lv-LV"/>
              </w:rPr>
              <w:t xml:space="preserve">ar viszemāko cenu. </w:t>
            </w:r>
          </w:p>
          <w:p w14:paraId="414D1A29" w14:textId="1B4E8EF6" w:rsidR="00EC1466" w:rsidRP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Z</w:t>
            </w:r>
            <w:r w:rsidR="00F96B5F">
              <w:rPr>
                <w:rFonts w:ascii="Times New Roman" w:eastAsia="Times New Roman" w:hAnsi="Times New Roman" w:cs="Times New Roman"/>
                <w:iCs/>
                <w:sz w:val="24"/>
                <w:szCs w:val="24"/>
                <w:lang w:eastAsia="lv-LV"/>
              </w:rPr>
              <w:t>A</w:t>
            </w:r>
            <w:r w:rsidRPr="00EC1466">
              <w:rPr>
                <w:rFonts w:ascii="Times New Roman" w:eastAsia="Times New Roman" w:hAnsi="Times New Roman" w:cs="Times New Roman"/>
                <w:iCs/>
                <w:sz w:val="24"/>
                <w:szCs w:val="24"/>
                <w:lang w:eastAsia="lv-LV"/>
              </w:rPr>
              <w:t xml:space="preserve"> “Kārļi” aizsprosta konstrukciju remontdarbiem tika izvēlēts pretendents SIA “8 CBR”</w:t>
            </w:r>
            <w:r w:rsidR="00FB4830">
              <w:rPr>
                <w:rFonts w:ascii="Times New Roman" w:eastAsia="Times New Roman" w:hAnsi="Times New Roman" w:cs="Times New Roman"/>
                <w:iCs/>
                <w:sz w:val="24"/>
                <w:szCs w:val="24"/>
                <w:lang w:eastAsia="lv-LV"/>
              </w:rPr>
              <w:t>. Tās</w:t>
            </w:r>
            <w:r w:rsidRPr="00EC1466">
              <w:rPr>
                <w:rFonts w:ascii="Times New Roman" w:eastAsia="Times New Roman" w:hAnsi="Times New Roman" w:cs="Times New Roman"/>
                <w:iCs/>
                <w:sz w:val="24"/>
                <w:szCs w:val="24"/>
                <w:lang w:eastAsia="lv-LV"/>
              </w:rPr>
              <w:t xml:space="preserve"> Elektronisko iepirkumu sistēmā iesniegtajā</w:t>
            </w:r>
            <w:r w:rsidR="00FB4830">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 tāmē</w:t>
            </w:r>
            <w:r w:rsidR="00FB4830">
              <w:rPr>
                <w:rFonts w:ascii="Times New Roman" w:eastAsia="Times New Roman" w:hAnsi="Times New Roman" w:cs="Times New Roman"/>
                <w:iCs/>
                <w:sz w:val="24"/>
                <w:szCs w:val="24"/>
                <w:lang w:eastAsia="lv-LV"/>
              </w:rPr>
              <w:t>s</w:t>
            </w:r>
            <w:r w:rsidRPr="00EC1466">
              <w:rPr>
                <w:rFonts w:ascii="Times New Roman" w:eastAsia="Times New Roman" w:hAnsi="Times New Roman" w:cs="Times New Roman"/>
                <w:iCs/>
                <w:sz w:val="24"/>
                <w:szCs w:val="24"/>
                <w:lang w:eastAsia="lv-LV"/>
              </w:rPr>
              <w:t xml:space="preserve"> </w:t>
            </w:r>
            <w:r w:rsidR="00FB4830">
              <w:rPr>
                <w:rFonts w:ascii="Times New Roman" w:eastAsia="Times New Roman" w:hAnsi="Times New Roman" w:cs="Times New Roman"/>
                <w:iCs/>
                <w:sz w:val="24"/>
                <w:szCs w:val="24"/>
                <w:lang w:eastAsia="lv-LV"/>
              </w:rPr>
              <w:t>kopā ar</w:t>
            </w:r>
            <w:r w:rsidRPr="00EC1466">
              <w:rPr>
                <w:rFonts w:ascii="Times New Roman" w:eastAsia="Times New Roman" w:hAnsi="Times New Roman" w:cs="Times New Roman"/>
                <w:iCs/>
                <w:sz w:val="24"/>
                <w:szCs w:val="24"/>
                <w:lang w:eastAsia="lv-LV"/>
              </w:rPr>
              <w:t xml:space="preserve"> plānoto darbu kalendāro grafiku darbu kopējās izmaksas </w:t>
            </w:r>
            <w:r w:rsidR="00FB4830">
              <w:rPr>
                <w:rFonts w:ascii="Times New Roman" w:eastAsia="Times New Roman" w:hAnsi="Times New Roman" w:cs="Times New Roman"/>
                <w:iCs/>
                <w:sz w:val="24"/>
                <w:szCs w:val="24"/>
                <w:lang w:eastAsia="lv-LV"/>
              </w:rPr>
              <w:t>aprēķinātas</w:t>
            </w:r>
            <w:r w:rsidR="00FB4830" w:rsidRPr="00EC1466">
              <w:rPr>
                <w:rFonts w:ascii="Times New Roman" w:eastAsia="Times New Roman" w:hAnsi="Times New Roman" w:cs="Times New Roman"/>
                <w:iCs/>
                <w:sz w:val="24"/>
                <w:szCs w:val="24"/>
                <w:lang w:eastAsia="lv-LV"/>
              </w:rPr>
              <w:t xml:space="preserve"> </w:t>
            </w:r>
            <w:r w:rsidRPr="00EC1466">
              <w:rPr>
                <w:rFonts w:ascii="Times New Roman" w:eastAsia="Times New Roman" w:hAnsi="Times New Roman" w:cs="Times New Roman"/>
                <w:iCs/>
                <w:sz w:val="24"/>
                <w:szCs w:val="24"/>
                <w:lang w:eastAsia="lv-LV"/>
              </w:rPr>
              <w:t xml:space="preserve">69 996,50 </w:t>
            </w:r>
            <w:r w:rsidR="00FB4830" w:rsidRPr="00EC1466">
              <w:rPr>
                <w:rFonts w:ascii="Times New Roman" w:eastAsia="Times New Roman" w:hAnsi="Times New Roman" w:cs="Times New Roman"/>
                <w:iCs/>
                <w:sz w:val="24"/>
                <w:szCs w:val="24"/>
                <w:lang w:eastAsia="lv-LV"/>
              </w:rPr>
              <w:t xml:space="preserve">EUR </w:t>
            </w:r>
            <w:r w:rsidRPr="00EC1466">
              <w:rPr>
                <w:rFonts w:ascii="Times New Roman" w:eastAsia="Times New Roman" w:hAnsi="Times New Roman" w:cs="Times New Roman"/>
                <w:iCs/>
                <w:sz w:val="24"/>
                <w:szCs w:val="24"/>
                <w:lang w:eastAsia="lv-LV"/>
              </w:rPr>
              <w:t>(ar PVN)</w:t>
            </w:r>
            <w:r w:rsidR="00FB4830" w:rsidRPr="00EC1466">
              <w:rPr>
                <w:rFonts w:ascii="Times New Roman" w:eastAsia="Times New Roman" w:hAnsi="Times New Roman" w:cs="Times New Roman"/>
                <w:iCs/>
                <w:sz w:val="24"/>
                <w:szCs w:val="24"/>
                <w:lang w:eastAsia="lv-LV"/>
              </w:rPr>
              <w:t xml:space="preserve"> </w:t>
            </w:r>
            <w:r w:rsidR="00FB4830">
              <w:rPr>
                <w:rFonts w:ascii="Times New Roman" w:eastAsia="Times New Roman" w:hAnsi="Times New Roman" w:cs="Times New Roman"/>
                <w:iCs/>
                <w:sz w:val="24"/>
                <w:szCs w:val="24"/>
                <w:lang w:eastAsia="lv-LV"/>
              </w:rPr>
              <w:t>apmērā.</w:t>
            </w:r>
          </w:p>
          <w:p w14:paraId="1B7263A0" w14:textId="79B27D43" w:rsidR="00EC1466"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Savukārt </w:t>
            </w:r>
            <w:r w:rsidR="00FB4830">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“Brasla” paredzamajiem remontdarbiem institūts “BIOR” ir aprēķinājis un sagatavojis aizsprosta konstrukciju un </w:t>
            </w:r>
            <w:proofErr w:type="spellStart"/>
            <w:r w:rsidRPr="00EC1466">
              <w:rPr>
                <w:rFonts w:ascii="Times New Roman" w:eastAsia="Times New Roman" w:hAnsi="Times New Roman" w:cs="Times New Roman"/>
                <w:iCs/>
                <w:sz w:val="24"/>
                <w:szCs w:val="24"/>
                <w:lang w:eastAsia="lv-LV"/>
              </w:rPr>
              <w:t>avankameras</w:t>
            </w:r>
            <w:proofErr w:type="spellEnd"/>
            <w:r w:rsidRPr="00EC1466">
              <w:rPr>
                <w:rFonts w:ascii="Times New Roman" w:eastAsia="Times New Roman" w:hAnsi="Times New Roman" w:cs="Times New Roman"/>
                <w:iCs/>
                <w:sz w:val="24"/>
                <w:szCs w:val="24"/>
                <w:lang w:eastAsia="lv-LV"/>
              </w:rPr>
              <w:t xml:space="preserve"> remontdarbu tāmi</w:t>
            </w:r>
            <w:r w:rsidR="00FB4830">
              <w:rPr>
                <w:rFonts w:ascii="Times New Roman" w:eastAsia="Times New Roman" w:hAnsi="Times New Roman" w:cs="Times New Roman"/>
                <w:iCs/>
                <w:sz w:val="24"/>
                <w:szCs w:val="24"/>
                <w:lang w:eastAsia="lv-LV"/>
              </w:rPr>
              <w:t xml:space="preserve"> par</w:t>
            </w:r>
            <w:r w:rsidRPr="00EC1466">
              <w:rPr>
                <w:rFonts w:ascii="Times New Roman" w:eastAsia="Times New Roman" w:hAnsi="Times New Roman" w:cs="Times New Roman"/>
                <w:iCs/>
                <w:sz w:val="24"/>
                <w:szCs w:val="24"/>
                <w:lang w:eastAsia="lv-LV"/>
              </w:rPr>
              <w:t xml:space="preserve"> 54</w:t>
            </w:r>
            <w:r w:rsidR="00DB39F4">
              <w:rPr>
                <w:rFonts w:ascii="Times New Roman" w:eastAsia="Times New Roman" w:hAnsi="Times New Roman" w:cs="Times New Roman"/>
                <w:iCs/>
                <w:sz w:val="24"/>
                <w:szCs w:val="24"/>
                <w:lang w:eastAsia="lv-LV"/>
              </w:rPr>
              <w:t> </w:t>
            </w:r>
            <w:r w:rsidRPr="00EC1466">
              <w:rPr>
                <w:rFonts w:ascii="Times New Roman" w:eastAsia="Times New Roman" w:hAnsi="Times New Roman" w:cs="Times New Roman"/>
                <w:iCs/>
                <w:sz w:val="24"/>
                <w:szCs w:val="24"/>
                <w:lang w:eastAsia="lv-LV"/>
              </w:rPr>
              <w:t xml:space="preserve">625,38 </w:t>
            </w:r>
            <w:r w:rsidR="00FB4830" w:rsidRPr="00EC1466">
              <w:rPr>
                <w:rFonts w:ascii="Times New Roman" w:eastAsia="Times New Roman" w:hAnsi="Times New Roman" w:cs="Times New Roman"/>
                <w:iCs/>
                <w:sz w:val="24"/>
                <w:szCs w:val="24"/>
                <w:lang w:eastAsia="lv-LV"/>
              </w:rPr>
              <w:t xml:space="preserve">EUR </w:t>
            </w:r>
            <w:r w:rsidRPr="00EC1466">
              <w:rPr>
                <w:rFonts w:ascii="Times New Roman" w:eastAsia="Times New Roman" w:hAnsi="Times New Roman" w:cs="Times New Roman"/>
                <w:iCs/>
                <w:sz w:val="24"/>
                <w:szCs w:val="24"/>
                <w:lang w:eastAsia="lv-LV"/>
              </w:rPr>
              <w:t>(ar PVN). Turpmāk plānots sagatavot dokumentus iepirkuma izsludināšanai.</w:t>
            </w:r>
          </w:p>
          <w:p w14:paraId="2614C04C" w14:textId="28DC0D5E" w:rsidR="00EC1466" w:rsidRPr="00567CEA" w:rsidRDefault="00EC1466" w:rsidP="00EC1466">
            <w:pPr>
              <w:pStyle w:val="Bezatstarpm"/>
              <w:jc w:val="both"/>
              <w:rPr>
                <w:rFonts w:ascii="Times New Roman" w:eastAsia="Times New Roman" w:hAnsi="Times New Roman" w:cs="Times New Roman"/>
                <w:iCs/>
                <w:sz w:val="24"/>
                <w:szCs w:val="24"/>
                <w:lang w:eastAsia="lv-LV"/>
              </w:rPr>
            </w:pPr>
            <w:r w:rsidRPr="00EC1466">
              <w:rPr>
                <w:rFonts w:ascii="Times New Roman" w:eastAsia="Times New Roman" w:hAnsi="Times New Roman" w:cs="Times New Roman"/>
                <w:iCs/>
                <w:sz w:val="24"/>
                <w:szCs w:val="24"/>
                <w:lang w:eastAsia="lv-LV"/>
              </w:rPr>
              <w:t xml:space="preserve">Tādējādi </w:t>
            </w:r>
            <w:r w:rsidR="00FB4830">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“Kārļi” un filiāles </w:t>
            </w:r>
            <w:r w:rsidR="00FB4830">
              <w:rPr>
                <w:rFonts w:ascii="Times New Roman" w:eastAsia="Times New Roman" w:hAnsi="Times New Roman" w:cs="Times New Roman"/>
                <w:iCs/>
                <w:sz w:val="24"/>
                <w:szCs w:val="24"/>
                <w:lang w:eastAsia="lv-LV"/>
              </w:rPr>
              <w:t>ZA</w:t>
            </w:r>
            <w:r w:rsidRPr="00EC1466">
              <w:rPr>
                <w:rFonts w:ascii="Times New Roman" w:eastAsia="Times New Roman" w:hAnsi="Times New Roman" w:cs="Times New Roman"/>
                <w:iCs/>
                <w:sz w:val="24"/>
                <w:szCs w:val="24"/>
                <w:lang w:eastAsia="lv-LV"/>
              </w:rPr>
              <w:t xml:space="preserve"> “Brasla” aizsprosta konstrukciju remontdarb</w:t>
            </w:r>
            <w:r w:rsidR="00FB4830">
              <w:rPr>
                <w:rFonts w:ascii="Times New Roman" w:eastAsia="Times New Roman" w:hAnsi="Times New Roman" w:cs="Times New Roman"/>
                <w:iCs/>
                <w:sz w:val="24"/>
                <w:szCs w:val="24"/>
                <w:lang w:eastAsia="lv-LV"/>
              </w:rPr>
              <w:t>iem</w:t>
            </w:r>
            <w:r w:rsidRPr="00EC1466">
              <w:rPr>
                <w:rFonts w:ascii="Times New Roman" w:eastAsia="Times New Roman" w:hAnsi="Times New Roman" w:cs="Times New Roman"/>
                <w:iCs/>
                <w:sz w:val="24"/>
                <w:szCs w:val="24"/>
                <w:lang w:eastAsia="lv-LV"/>
              </w:rPr>
              <w:t>, lai novērstu avārijas sekas un turpmāko avāriju risku</w:t>
            </w:r>
            <w:r w:rsidR="00FB4830">
              <w:rPr>
                <w:rFonts w:ascii="Times New Roman" w:eastAsia="Times New Roman" w:hAnsi="Times New Roman" w:cs="Times New Roman"/>
                <w:iCs/>
                <w:sz w:val="24"/>
                <w:szCs w:val="24"/>
                <w:lang w:eastAsia="lv-LV"/>
              </w:rPr>
              <w:t>,</w:t>
            </w:r>
            <w:r w:rsidRPr="00EC1466">
              <w:rPr>
                <w:rFonts w:ascii="Times New Roman" w:eastAsia="Times New Roman" w:hAnsi="Times New Roman" w:cs="Times New Roman"/>
                <w:iCs/>
                <w:sz w:val="24"/>
                <w:szCs w:val="24"/>
                <w:lang w:eastAsia="lv-LV"/>
              </w:rPr>
              <w:t xml:space="preserve"> 2020. gadā no valsts budžeta programmas 02.00.00 “Līdzekļi neparedzētiem gadījumiem” papildus nepieciešami 124 621,88 EUR</w:t>
            </w:r>
            <w:r w:rsidR="0075471E">
              <w:rPr>
                <w:rFonts w:ascii="Times New Roman" w:eastAsia="Times New Roman" w:hAnsi="Times New Roman" w:cs="Times New Roman"/>
                <w:iCs/>
                <w:sz w:val="24"/>
                <w:szCs w:val="24"/>
                <w:lang w:eastAsia="lv-LV"/>
              </w:rPr>
              <w:t xml:space="preserve"> (ar PVN)</w:t>
            </w:r>
            <w:r w:rsidRPr="00EC1466">
              <w:rPr>
                <w:rFonts w:ascii="Times New Roman" w:eastAsia="Times New Roman" w:hAnsi="Times New Roman" w:cs="Times New Roman"/>
                <w:iCs/>
                <w:sz w:val="24"/>
                <w:szCs w:val="24"/>
                <w:lang w:eastAsia="lv-LV"/>
              </w:rPr>
              <w:t>.</w:t>
            </w:r>
          </w:p>
        </w:tc>
      </w:tr>
      <w:tr w:rsidR="009D02CA" w:rsidRPr="00567CEA" w14:paraId="6A52C9AE" w14:textId="77777777" w:rsidTr="0075471E">
        <w:tc>
          <w:tcPr>
            <w:tcW w:w="300" w:type="pct"/>
            <w:hideMark/>
          </w:tcPr>
          <w:p w14:paraId="01F40E40" w14:textId="77777777" w:rsidR="009D02CA" w:rsidRPr="00567CEA" w:rsidRDefault="009D02CA"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lastRenderedPageBreak/>
              <w:t>3.</w:t>
            </w:r>
          </w:p>
        </w:tc>
        <w:tc>
          <w:tcPr>
            <w:tcW w:w="1574" w:type="pct"/>
            <w:hideMark/>
          </w:tcPr>
          <w:p w14:paraId="0AD3574A" w14:textId="77777777" w:rsidR="009D02CA" w:rsidRPr="00567CE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25" w:type="pct"/>
            <w:hideMark/>
          </w:tcPr>
          <w:p w14:paraId="6B3126D0" w14:textId="1CF99AC1" w:rsidR="009D02CA" w:rsidRDefault="00E13F39" w:rsidP="00AE38A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Zemkopības ministrija un </w:t>
            </w:r>
            <w:r w:rsidR="00AE38A3">
              <w:rPr>
                <w:rFonts w:ascii="Times New Roman" w:eastAsia="Times New Roman" w:hAnsi="Times New Roman" w:cs="Times New Roman"/>
                <w:iCs/>
                <w:sz w:val="24"/>
                <w:szCs w:val="24"/>
                <w:lang w:eastAsia="lv-LV"/>
              </w:rPr>
              <w:t>institūts “BIOR”</w:t>
            </w:r>
          </w:p>
          <w:p w14:paraId="68C8618A" w14:textId="366C1367" w:rsidR="00C8501D" w:rsidRPr="00567CEA" w:rsidRDefault="00C8501D" w:rsidP="00AE38A3">
            <w:pPr>
              <w:jc w:val="both"/>
              <w:rPr>
                <w:rFonts w:ascii="Times New Roman" w:eastAsia="Times New Roman" w:hAnsi="Times New Roman" w:cs="Times New Roman"/>
                <w:iCs/>
                <w:sz w:val="24"/>
                <w:szCs w:val="24"/>
                <w:lang w:eastAsia="lv-LV"/>
              </w:rPr>
            </w:pPr>
          </w:p>
        </w:tc>
      </w:tr>
      <w:tr w:rsidR="009D02CA" w:rsidRPr="00567CEA" w14:paraId="7E4B943B" w14:textId="77777777" w:rsidTr="0075471E">
        <w:tc>
          <w:tcPr>
            <w:tcW w:w="300" w:type="pct"/>
            <w:hideMark/>
          </w:tcPr>
          <w:p w14:paraId="051011F9" w14:textId="77777777" w:rsidR="009D02CA" w:rsidRPr="00567CEA" w:rsidRDefault="009D02CA"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4.</w:t>
            </w:r>
          </w:p>
        </w:tc>
        <w:tc>
          <w:tcPr>
            <w:tcW w:w="1574" w:type="pct"/>
            <w:hideMark/>
          </w:tcPr>
          <w:p w14:paraId="548E374D" w14:textId="77777777" w:rsidR="009D02CA" w:rsidRPr="00567CE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Cita informācija</w:t>
            </w:r>
          </w:p>
        </w:tc>
        <w:tc>
          <w:tcPr>
            <w:tcW w:w="3125" w:type="pct"/>
            <w:hideMark/>
          </w:tcPr>
          <w:p w14:paraId="6EEC6780" w14:textId="2EB29C28" w:rsidR="00C8501D" w:rsidRPr="00567CE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Nav</w:t>
            </w:r>
            <w:r w:rsidR="00FB4830">
              <w:rPr>
                <w:rFonts w:ascii="Times New Roman" w:eastAsia="Times New Roman" w:hAnsi="Times New Roman" w:cs="Times New Roman"/>
                <w:iCs/>
                <w:sz w:val="24"/>
                <w:szCs w:val="24"/>
                <w:lang w:eastAsia="lv-LV"/>
              </w:rPr>
              <w:t>.</w:t>
            </w:r>
          </w:p>
        </w:tc>
      </w:tr>
    </w:tbl>
    <w:p w14:paraId="0DD3E1F9" w14:textId="77777777" w:rsidR="007442C5" w:rsidRPr="00567CEA" w:rsidRDefault="007442C5" w:rsidP="00652978">
      <w:pPr>
        <w:spacing w:after="0" w:line="240" w:lineRule="auto"/>
        <w:rPr>
          <w:rFonts w:ascii="Times New Roman" w:eastAsia="Times New Roman" w:hAnsi="Times New Roman" w:cs="Times New Roman"/>
          <w:iCs/>
          <w:sz w:val="24"/>
          <w:szCs w:val="24"/>
          <w:lang w:eastAsia="lv-LV"/>
        </w:rPr>
      </w:pPr>
    </w:p>
    <w:tbl>
      <w:tblPr>
        <w:tblStyle w:val="Reatabula"/>
        <w:tblW w:w="5004" w:type="pct"/>
        <w:tblLook w:val="04A0" w:firstRow="1" w:lastRow="0" w:firstColumn="1" w:lastColumn="0" w:noHBand="0" w:noVBand="1"/>
      </w:tblPr>
      <w:tblGrid>
        <w:gridCol w:w="413"/>
        <w:gridCol w:w="3125"/>
        <w:gridCol w:w="5530"/>
      </w:tblGrid>
      <w:tr w:rsidR="007F3C25" w:rsidRPr="00B528AA" w14:paraId="68E4B0F7" w14:textId="77777777" w:rsidTr="008E31FE">
        <w:tc>
          <w:tcPr>
            <w:tcW w:w="0" w:type="auto"/>
            <w:gridSpan w:val="3"/>
            <w:hideMark/>
          </w:tcPr>
          <w:p w14:paraId="0EE7AD01" w14:textId="77777777" w:rsidR="007F3C25" w:rsidRPr="00B528AA" w:rsidRDefault="007F3C25" w:rsidP="00610171">
            <w:pPr>
              <w:jc w:val="center"/>
              <w:rPr>
                <w:rFonts w:ascii="Times New Roman" w:eastAsia="Times New Roman" w:hAnsi="Times New Roman" w:cs="Times New Roman"/>
                <w:b/>
                <w:bCs/>
                <w:iCs/>
                <w:sz w:val="24"/>
                <w:szCs w:val="24"/>
                <w:lang w:eastAsia="lv-LV"/>
              </w:rPr>
            </w:pPr>
            <w:r w:rsidRPr="00B528A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28AA" w:rsidRPr="00673E0D" w14:paraId="74236B61" w14:textId="77777777" w:rsidTr="0075471E">
        <w:tc>
          <w:tcPr>
            <w:tcW w:w="228" w:type="pct"/>
          </w:tcPr>
          <w:p w14:paraId="371DDCBB"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1.</w:t>
            </w:r>
          </w:p>
        </w:tc>
        <w:tc>
          <w:tcPr>
            <w:tcW w:w="1723" w:type="pct"/>
          </w:tcPr>
          <w:p w14:paraId="0FA9C901" w14:textId="77777777" w:rsidR="00B528AA" w:rsidRPr="00B528AA" w:rsidRDefault="00B528AA" w:rsidP="00B528AA">
            <w:pPr>
              <w:jc w:val="both"/>
              <w:rPr>
                <w:rFonts w:ascii="Times New Roman" w:hAnsi="Times New Roman" w:cs="Times New Roman"/>
                <w:sz w:val="24"/>
                <w:szCs w:val="24"/>
              </w:rPr>
            </w:pPr>
            <w:r w:rsidRPr="00B528AA">
              <w:rPr>
                <w:rFonts w:ascii="Times New Roman" w:hAnsi="Times New Roman" w:cs="Times New Roman"/>
                <w:sz w:val="24"/>
                <w:szCs w:val="24"/>
              </w:rPr>
              <w:t>Sabiedrības mērķgrupas, kuras tiesiskais regulējums ietekmē vai varētu ietekmēt</w:t>
            </w:r>
          </w:p>
        </w:tc>
        <w:tc>
          <w:tcPr>
            <w:tcW w:w="3049" w:type="pct"/>
          </w:tcPr>
          <w:p w14:paraId="7F90E162" w14:textId="73814E6B" w:rsidR="00B528AA" w:rsidRPr="00B528AA" w:rsidRDefault="00DE36C9" w:rsidP="002E41FD">
            <w:pPr>
              <w:jc w:val="both"/>
              <w:rPr>
                <w:rFonts w:ascii="Times New Roman" w:hAnsi="Times New Roman" w:cs="Times New Roman"/>
                <w:sz w:val="24"/>
                <w:szCs w:val="24"/>
              </w:rPr>
            </w:pPr>
            <w:r w:rsidRPr="00DE36C9">
              <w:rPr>
                <w:rFonts w:ascii="Times New Roman" w:eastAsia="Times New Roman" w:hAnsi="Times New Roman" w:cs="Times New Roman"/>
                <w:iCs/>
                <w:sz w:val="24"/>
                <w:szCs w:val="24"/>
                <w:lang w:eastAsia="lv-LV"/>
              </w:rPr>
              <w:t>Projekts šo jomu neskar.</w:t>
            </w:r>
          </w:p>
        </w:tc>
      </w:tr>
      <w:tr w:rsidR="00B528AA" w:rsidRPr="00673E0D" w14:paraId="731D72C1" w14:textId="77777777" w:rsidTr="0075471E">
        <w:tc>
          <w:tcPr>
            <w:tcW w:w="228" w:type="pct"/>
          </w:tcPr>
          <w:p w14:paraId="0DDB4EF8"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2.</w:t>
            </w:r>
          </w:p>
        </w:tc>
        <w:tc>
          <w:tcPr>
            <w:tcW w:w="1723" w:type="pct"/>
          </w:tcPr>
          <w:p w14:paraId="317134C5" w14:textId="77777777" w:rsidR="00B528AA" w:rsidRPr="00B528AA" w:rsidRDefault="00B528AA" w:rsidP="00B528AA">
            <w:pPr>
              <w:widowControl w:val="0"/>
              <w:jc w:val="both"/>
              <w:rPr>
                <w:rFonts w:ascii="Times New Roman" w:hAnsi="Times New Roman" w:cs="Times New Roman"/>
                <w:sz w:val="24"/>
                <w:szCs w:val="24"/>
              </w:rPr>
            </w:pPr>
            <w:r w:rsidRPr="00B528AA">
              <w:rPr>
                <w:rFonts w:ascii="Times New Roman" w:hAnsi="Times New Roman" w:cs="Times New Roman"/>
                <w:sz w:val="24"/>
                <w:szCs w:val="24"/>
              </w:rPr>
              <w:t>Tiesiskā regulējuma ietekme uz tautsaimniecību un administratīvo slogu</w:t>
            </w:r>
          </w:p>
        </w:tc>
        <w:tc>
          <w:tcPr>
            <w:tcW w:w="3049" w:type="pct"/>
          </w:tcPr>
          <w:p w14:paraId="5F0237A4" w14:textId="3852ADC2" w:rsidR="00B528AA" w:rsidRPr="00B528AA" w:rsidRDefault="00EC601A" w:rsidP="00B528AA">
            <w:pPr>
              <w:jc w:val="both"/>
              <w:rPr>
                <w:rFonts w:ascii="Times New Roman" w:hAnsi="Times New Roman" w:cs="Times New Roman"/>
                <w:sz w:val="24"/>
                <w:szCs w:val="24"/>
              </w:rPr>
            </w:pPr>
            <w:r>
              <w:rPr>
                <w:rFonts w:ascii="Times New Roman" w:hAnsi="Times New Roman" w:cs="Times New Roman"/>
                <w:sz w:val="24"/>
                <w:szCs w:val="24"/>
                <w:lang w:eastAsia="lv-LV"/>
              </w:rPr>
              <w:t>Projekts šo jomu neskar.</w:t>
            </w:r>
          </w:p>
        </w:tc>
      </w:tr>
      <w:tr w:rsidR="00B528AA" w:rsidRPr="00673E0D" w14:paraId="4DEDB3F9" w14:textId="77777777" w:rsidTr="0075471E">
        <w:tc>
          <w:tcPr>
            <w:tcW w:w="228" w:type="pct"/>
          </w:tcPr>
          <w:p w14:paraId="4BC850B2"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lastRenderedPageBreak/>
              <w:t>3.</w:t>
            </w:r>
          </w:p>
        </w:tc>
        <w:tc>
          <w:tcPr>
            <w:tcW w:w="1723" w:type="pct"/>
          </w:tcPr>
          <w:p w14:paraId="5ECC9CCC" w14:textId="77777777" w:rsidR="00B528AA" w:rsidRPr="00B528AA" w:rsidRDefault="00B528AA" w:rsidP="00B528AA">
            <w:pPr>
              <w:pStyle w:val="Paraststmeklis"/>
              <w:spacing w:before="0" w:beforeAutospacing="0" w:after="0" w:afterAutospacing="0"/>
              <w:jc w:val="both"/>
            </w:pPr>
            <w:r w:rsidRPr="00B528AA">
              <w:t>Administratīvo izmaksu monetārs novērtējums</w:t>
            </w:r>
          </w:p>
        </w:tc>
        <w:tc>
          <w:tcPr>
            <w:tcW w:w="3049" w:type="pct"/>
          </w:tcPr>
          <w:p w14:paraId="6AA819AB" w14:textId="77777777" w:rsidR="00B528AA" w:rsidRPr="00B528AA" w:rsidRDefault="005A22F3" w:rsidP="00B528A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B528AA" w:rsidRPr="00673E0D" w14:paraId="07EA97D2" w14:textId="77777777" w:rsidTr="0075471E">
        <w:tc>
          <w:tcPr>
            <w:tcW w:w="228" w:type="pct"/>
          </w:tcPr>
          <w:p w14:paraId="331E4527"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4.</w:t>
            </w:r>
          </w:p>
        </w:tc>
        <w:tc>
          <w:tcPr>
            <w:tcW w:w="1723" w:type="pct"/>
          </w:tcPr>
          <w:p w14:paraId="2B4FC003" w14:textId="77777777" w:rsidR="00B528AA" w:rsidRPr="00B528AA" w:rsidRDefault="00B528AA" w:rsidP="00B528AA">
            <w:pPr>
              <w:pStyle w:val="Paraststmeklis"/>
              <w:spacing w:before="0" w:beforeAutospacing="0" w:after="0" w:afterAutospacing="0"/>
              <w:jc w:val="both"/>
            </w:pPr>
            <w:r w:rsidRPr="00B528AA">
              <w:t>Atbilstības izmaksu monetārs novērtējums</w:t>
            </w:r>
          </w:p>
        </w:tc>
        <w:tc>
          <w:tcPr>
            <w:tcW w:w="3049" w:type="pct"/>
          </w:tcPr>
          <w:p w14:paraId="2D85FA93" w14:textId="77777777" w:rsidR="00B528AA" w:rsidRPr="00B528AA" w:rsidRDefault="005A22F3" w:rsidP="00B528A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B528AA" w:rsidRPr="00673E0D" w14:paraId="61DAAD43" w14:textId="77777777" w:rsidTr="0075471E">
        <w:tc>
          <w:tcPr>
            <w:tcW w:w="228" w:type="pct"/>
          </w:tcPr>
          <w:p w14:paraId="4DCF1287"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5.</w:t>
            </w:r>
          </w:p>
        </w:tc>
        <w:tc>
          <w:tcPr>
            <w:tcW w:w="1723" w:type="pct"/>
          </w:tcPr>
          <w:p w14:paraId="1C06AA93" w14:textId="77777777" w:rsidR="00B528AA" w:rsidRPr="00B528AA" w:rsidRDefault="00B528AA" w:rsidP="00B528AA">
            <w:pPr>
              <w:jc w:val="both"/>
              <w:rPr>
                <w:rFonts w:ascii="Times New Roman" w:hAnsi="Times New Roman" w:cs="Times New Roman"/>
                <w:sz w:val="24"/>
                <w:szCs w:val="24"/>
              </w:rPr>
            </w:pPr>
            <w:r w:rsidRPr="00B528AA">
              <w:rPr>
                <w:rFonts w:ascii="Times New Roman" w:hAnsi="Times New Roman" w:cs="Times New Roman"/>
                <w:sz w:val="24"/>
                <w:szCs w:val="24"/>
              </w:rPr>
              <w:t>Cita informācija</w:t>
            </w:r>
          </w:p>
        </w:tc>
        <w:tc>
          <w:tcPr>
            <w:tcW w:w="3049" w:type="pct"/>
          </w:tcPr>
          <w:p w14:paraId="46CA8199" w14:textId="151D6D4C" w:rsidR="00C8501D" w:rsidRPr="00B528AA" w:rsidRDefault="005A22F3" w:rsidP="00B528AA">
            <w:pPr>
              <w:jc w:val="both"/>
              <w:rPr>
                <w:rFonts w:ascii="Times New Roman" w:hAnsi="Times New Roman" w:cs="Times New Roman"/>
                <w:sz w:val="24"/>
                <w:szCs w:val="24"/>
              </w:rPr>
            </w:pPr>
            <w:r>
              <w:rPr>
                <w:rFonts w:ascii="Times New Roman" w:hAnsi="Times New Roman" w:cs="Times New Roman"/>
                <w:sz w:val="24"/>
                <w:szCs w:val="24"/>
              </w:rPr>
              <w:t>Nav</w:t>
            </w:r>
            <w:r w:rsidR="00FB4830">
              <w:rPr>
                <w:rFonts w:ascii="Times New Roman" w:hAnsi="Times New Roman" w:cs="Times New Roman"/>
                <w:sz w:val="24"/>
                <w:szCs w:val="24"/>
              </w:rPr>
              <w:t>.</w:t>
            </w:r>
          </w:p>
        </w:tc>
      </w:tr>
    </w:tbl>
    <w:p w14:paraId="32EC30C5" w14:textId="77777777" w:rsidR="00B528AA" w:rsidRPr="00567CEA" w:rsidRDefault="00B528AA"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1709"/>
        <w:gridCol w:w="916"/>
        <w:gridCol w:w="1228"/>
        <w:gridCol w:w="928"/>
        <w:gridCol w:w="1118"/>
        <w:gridCol w:w="932"/>
        <w:gridCol w:w="1115"/>
        <w:gridCol w:w="1115"/>
      </w:tblGrid>
      <w:tr w:rsidR="00E5323B" w:rsidRPr="00567CEA" w14:paraId="6D9F4469" w14:textId="77777777" w:rsidTr="008E31FE">
        <w:tc>
          <w:tcPr>
            <w:tcW w:w="0" w:type="auto"/>
            <w:gridSpan w:val="8"/>
            <w:hideMark/>
          </w:tcPr>
          <w:p w14:paraId="2A17C9A3"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III. Tiesību akta projekta ietekme uz valsts budžetu un pašvaldību budžetiem</w:t>
            </w:r>
          </w:p>
        </w:tc>
      </w:tr>
      <w:tr w:rsidR="006C5A75" w:rsidRPr="00567CEA" w14:paraId="6BA5387D" w14:textId="77777777" w:rsidTr="006A1C4C">
        <w:tc>
          <w:tcPr>
            <w:tcW w:w="943" w:type="pct"/>
            <w:vMerge w:val="restart"/>
            <w:hideMark/>
          </w:tcPr>
          <w:p w14:paraId="121053F4" w14:textId="77777777" w:rsidR="00655F2C"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Rādītāji</w:t>
            </w:r>
          </w:p>
        </w:tc>
        <w:tc>
          <w:tcPr>
            <w:tcW w:w="1179" w:type="pct"/>
            <w:gridSpan w:val="2"/>
            <w:vMerge w:val="restart"/>
            <w:hideMark/>
          </w:tcPr>
          <w:p w14:paraId="17716905" w14:textId="2C946D46" w:rsidR="00655F2C" w:rsidRPr="00567CEA" w:rsidRDefault="00ED0A7B" w:rsidP="00F41573">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w:t>
            </w:r>
            <w:r w:rsidR="006C0114">
              <w:rPr>
                <w:rFonts w:ascii="Times New Roman" w:eastAsia="Times New Roman" w:hAnsi="Times New Roman" w:cs="Times New Roman"/>
                <w:b/>
                <w:iCs/>
                <w:sz w:val="24"/>
                <w:szCs w:val="24"/>
                <w:lang w:eastAsia="lv-LV"/>
              </w:rPr>
              <w:t>20</w:t>
            </w:r>
            <w:r w:rsidRPr="00567CEA">
              <w:rPr>
                <w:rFonts w:ascii="Times New Roman" w:eastAsia="Times New Roman" w:hAnsi="Times New Roman" w:cs="Times New Roman"/>
                <w:b/>
                <w:iCs/>
                <w:sz w:val="24"/>
                <w:szCs w:val="24"/>
                <w:lang w:eastAsia="lv-LV"/>
              </w:rPr>
              <w:t>.</w:t>
            </w:r>
            <w:r w:rsidR="00E5323B" w:rsidRPr="00567CEA">
              <w:rPr>
                <w:rFonts w:ascii="Times New Roman" w:eastAsia="Times New Roman" w:hAnsi="Times New Roman" w:cs="Times New Roman"/>
                <w:b/>
                <w:iCs/>
                <w:sz w:val="24"/>
                <w:szCs w:val="24"/>
                <w:lang w:eastAsia="lv-LV"/>
              </w:rPr>
              <w:t>gads</w:t>
            </w:r>
          </w:p>
        </w:tc>
        <w:tc>
          <w:tcPr>
            <w:tcW w:w="0" w:type="auto"/>
            <w:gridSpan w:val="5"/>
            <w:hideMark/>
          </w:tcPr>
          <w:p w14:paraId="74D6B330"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Turpmākie trīs gadi (</w:t>
            </w:r>
            <w:proofErr w:type="spellStart"/>
            <w:r w:rsidRPr="00567CEA">
              <w:rPr>
                <w:rFonts w:ascii="Times New Roman" w:eastAsia="Times New Roman" w:hAnsi="Times New Roman" w:cs="Times New Roman"/>
                <w:i/>
                <w:iCs/>
                <w:sz w:val="24"/>
                <w:szCs w:val="24"/>
                <w:lang w:eastAsia="lv-LV"/>
              </w:rPr>
              <w:t>euro</w:t>
            </w:r>
            <w:proofErr w:type="spellEnd"/>
            <w:r w:rsidRPr="00567CEA">
              <w:rPr>
                <w:rFonts w:ascii="Times New Roman" w:eastAsia="Times New Roman" w:hAnsi="Times New Roman" w:cs="Times New Roman"/>
                <w:iCs/>
                <w:sz w:val="24"/>
                <w:szCs w:val="24"/>
                <w:lang w:eastAsia="lv-LV"/>
              </w:rPr>
              <w:t>)</w:t>
            </w:r>
          </w:p>
        </w:tc>
      </w:tr>
      <w:tr w:rsidR="00D26A3B" w:rsidRPr="00567CEA" w14:paraId="630C6A3A" w14:textId="77777777" w:rsidTr="006A1C4C">
        <w:tc>
          <w:tcPr>
            <w:tcW w:w="0" w:type="auto"/>
            <w:vMerge/>
            <w:hideMark/>
          </w:tcPr>
          <w:p w14:paraId="3C74FD96" w14:textId="77777777" w:rsidR="00E5323B" w:rsidRPr="00567CEA" w:rsidRDefault="00E5323B" w:rsidP="00652978">
            <w:pPr>
              <w:rPr>
                <w:rFonts w:ascii="Times New Roman" w:eastAsia="Times New Roman" w:hAnsi="Times New Roman" w:cs="Times New Roman"/>
                <w:iCs/>
                <w:sz w:val="24"/>
                <w:szCs w:val="24"/>
                <w:lang w:eastAsia="lv-LV"/>
              </w:rPr>
            </w:pPr>
          </w:p>
        </w:tc>
        <w:tc>
          <w:tcPr>
            <w:tcW w:w="0" w:type="auto"/>
            <w:gridSpan w:val="2"/>
            <w:vMerge/>
            <w:hideMark/>
          </w:tcPr>
          <w:p w14:paraId="6F3125CD" w14:textId="77777777" w:rsidR="00E5323B" w:rsidRPr="00567CEA" w:rsidRDefault="00E5323B" w:rsidP="00652978">
            <w:pPr>
              <w:rPr>
                <w:rFonts w:ascii="Times New Roman" w:eastAsia="Times New Roman" w:hAnsi="Times New Roman" w:cs="Times New Roman"/>
                <w:iCs/>
                <w:sz w:val="24"/>
                <w:szCs w:val="24"/>
                <w:lang w:eastAsia="lv-LV"/>
              </w:rPr>
            </w:pPr>
          </w:p>
        </w:tc>
        <w:tc>
          <w:tcPr>
            <w:tcW w:w="0" w:type="auto"/>
            <w:gridSpan w:val="2"/>
            <w:hideMark/>
          </w:tcPr>
          <w:p w14:paraId="4B842029" w14:textId="50D4C05E" w:rsidR="00655F2C" w:rsidRPr="00567CEA" w:rsidRDefault="003E0DBF" w:rsidP="00B25AB6">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w:t>
            </w:r>
            <w:r w:rsidR="00B25AB6" w:rsidRPr="00567CEA">
              <w:rPr>
                <w:rFonts w:ascii="Times New Roman" w:eastAsia="Times New Roman" w:hAnsi="Times New Roman" w:cs="Times New Roman"/>
                <w:b/>
                <w:iCs/>
                <w:sz w:val="24"/>
                <w:szCs w:val="24"/>
                <w:lang w:eastAsia="lv-LV"/>
              </w:rPr>
              <w:t>2</w:t>
            </w:r>
            <w:r w:rsidR="006C0114">
              <w:rPr>
                <w:rFonts w:ascii="Times New Roman" w:eastAsia="Times New Roman" w:hAnsi="Times New Roman" w:cs="Times New Roman"/>
                <w:b/>
                <w:iCs/>
                <w:sz w:val="24"/>
                <w:szCs w:val="24"/>
                <w:lang w:eastAsia="lv-LV"/>
              </w:rPr>
              <w:t>1</w:t>
            </w:r>
            <w:r w:rsidR="00ED0A7B" w:rsidRPr="00567CEA">
              <w:rPr>
                <w:rFonts w:ascii="Times New Roman" w:eastAsia="Times New Roman" w:hAnsi="Times New Roman" w:cs="Times New Roman"/>
                <w:b/>
                <w:iCs/>
                <w:sz w:val="24"/>
                <w:szCs w:val="24"/>
                <w:lang w:eastAsia="lv-LV"/>
              </w:rPr>
              <w:t>.</w:t>
            </w:r>
          </w:p>
        </w:tc>
        <w:tc>
          <w:tcPr>
            <w:tcW w:w="1131" w:type="pct"/>
            <w:gridSpan w:val="2"/>
            <w:hideMark/>
          </w:tcPr>
          <w:p w14:paraId="26D293F2" w14:textId="3E2058FC" w:rsidR="00655F2C" w:rsidRPr="00567CEA" w:rsidRDefault="003E0DBF" w:rsidP="00B25AB6">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202</w:t>
            </w:r>
            <w:r w:rsidR="006C0114">
              <w:rPr>
                <w:rFonts w:ascii="Times New Roman" w:eastAsia="Times New Roman" w:hAnsi="Times New Roman" w:cs="Times New Roman"/>
                <w:b/>
                <w:iCs/>
                <w:sz w:val="24"/>
                <w:szCs w:val="24"/>
                <w:lang w:eastAsia="lv-LV"/>
              </w:rPr>
              <w:t>2</w:t>
            </w:r>
            <w:r w:rsidR="00ED0A7B" w:rsidRPr="00567CEA">
              <w:rPr>
                <w:rFonts w:ascii="Times New Roman" w:eastAsia="Times New Roman" w:hAnsi="Times New Roman" w:cs="Times New Roman"/>
                <w:b/>
                <w:iCs/>
                <w:sz w:val="24"/>
                <w:szCs w:val="24"/>
                <w:lang w:eastAsia="lv-LV"/>
              </w:rPr>
              <w:t>.</w:t>
            </w:r>
          </w:p>
        </w:tc>
        <w:tc>
          <w:tcPr>
            <w:tcW w:w="616" w:type="pct"/>
            <w:hideMark/>
          </w:tcPr>
          <w:p w14:paraId="77827697" w14:textId="5071A567" w:rsidR="00655F2C" w:rsidRPr="00567CEA" w:rsidRDefault="003E0DBF" w:rsidP="00B25AB6">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202</w:t>
            </w:r>
            <w:r w:rsidR="006C0114">
              <w:rPr>
                <w:rFonts w:ascii="Times New Roman" w:eastAsia="Times New Roman" w:hAnsi="Times New Roman" w:cs="Times New Roman"/>
                <w:b/>
                <w:iCs/>
                <w:sz w:val="24"/>
                <w:szCs w:val="24"/>
                <w:lang w:eastAsia="lv-LV"/>
              </w:rPr>
              <w:t>3</w:t>
            </w:r>
            <w:r w:rsidR="00ED0A7B" w:rsidRPr="00567CEA">
              <w:rPr>
                <w:rFonts w:ascii="Times New Roman" w:eastAsia="Times New Roman" w:hAnsi="Times New Roman" w:cs="Times New Roman"/>
                <w:b/>
                <w:iCs/>
                <w:sz w:val="24"/>
                <w:szCs w:val="24"/>
                <w:lang w:eastAsia="lv-LV"/>
              </w:rPr>
              <w:t>.</w:t>
            </w:r>
          </w:p>
        </w:tc>
      </w:tr>
      <w:tr w:rsidR="00987CA7" w:rsidRPr="00567CEA" w14:paraId="363B20A2" w14:textId="77777777" w:rsidTr="006A1C4C">
        <w:tc>
          <w:tcPr>
            <w:tcW w:w="0" w:type="auto"/>
            <w:vMerge/>
            <w:hideMark/>
          </w:tcPr>
          <w:p w14:paraId="6E541825" w14:textId="77777777" w:rsidR="00E5323B" w:rsidRPr="00567CEA" w:rsidRDefault="00E5323B" w:rsidP="00652978">
            <w:pPr>
              <w:rPr>
                <w:rFonts w:ascii="Times New Roman" w:eastAsia="Times New Roman" w:hAnsi="Times New Roman" w:cs="Times New Roman"/>
                <w:iCs/>
                <w:sz w:val="24"/>
                <w:szCs w:val="24"/>
                <w:lang w:eastAsia="lv-LV"/>
              </w:rPr>
            </w:pPr>
          </w:p>
        </w:tc>
        <w:tc>
          <w:tcPr>
            <w:tcW w:w="500" w:type="pct"/>
            <w:hideMark/>
          </w:tcPr>
          <w:p w14:paraId="2B2F44EB" w14:textId="77777777" w:rsidR="00655F2C" w:rsidRPr="006A1C4C" w:rsidRDefault="00E5323B" w:rsidP="00B006B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saskaņā ar valsts budžetu kārtējam gadam</w:t>
            </w:r>
          </w:p>
        </w:tc>
        <w:tc>
          <w:tcPr>
            <w:tcW w:w="679" w:type="pct"/>
            <w:hideMark/>
          </w:tcPr>
          <w:p w14:paraId="4F73C06A" w14:textId="77777777" w:rsidR="00655F2C" w:rsidRPr="006A1C4C" w:rsidRDefault="00E5323B" w:rsidP="00B006B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izmaiņas kārtējā gadā, salīdzinot ar valsts budžetu kārtējam gadam</w:t>
            </w:r>
          </w:p>
        </w:tc>
        <w:tc>
          <w:tcPr>
            <w:tcW w:w="0" w:type="auto"/>
            <w:hideMark/>
          </w:tcPr>
          <w:p w14:paraId="26A98291" w14:textId="77777777" w:rsidR="00655F2C" w:rsidRPr="006A1C4C" w:rsidRDefault="00E5323B" w:rsidP="00B006B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saskaņā ar vidēja termiņa budžeta ietvaru</w:t>
            </w:r>
          </w:p>
        </w:tc>
        <w:tc>
          <w:tcPr>
            <w:tcW w:w="618" w:type="pct"/>
            <w:hideMark/>
          </w:tcPr>
          <w:p w14:paraId="5002C945" w14:textId="005A6834" w:rsidR="00655F2C" w:rsidRPr="006A1C4C" w:rsidRDefault="00E5323B" w:rsidP="00B006B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xml:space="preserve">izmaiņas, salīdzinot ar vidēja termiņa budžeta ietvaru </w:t>
            </w:r>
            <w:r w:rsidR="00B006B8" w:rsidRPr="006A1C4C">
              <w:rPr>
                <w:rFonts w:ascii="Times New Roman" w:eastAsia="Times New Roman" w:hAnsi="Times New Roman" w:cs="Times New Roman"/>
                <w:iCs/>
                <w:sz w:val="20"/>
                <w:szCs w:val="20"/>
                <w:lang w:eastAsia="lv-LV"/>
              </w:rPr>
              <w:t>202</w:t>
            </w:r>
            <w:r w:rsidR="005F7DBE">
              <w:rPr>
                <w:rFonts w:ascii="Times New Roman" w:eastAsia="Times New Roman" w:hAnsi="Times New Roman" w:cs="Times New Roman"/>
                <w:iCs/>
                <w:sz w:val="20"/>
                <w:szCs w:val="20"/>
                <w:lang w:eastAsia="lv-LV"/>
              </w:rPr>
              <w:t>1</w:t>
            </w:r>
            <w:r w:rsidR="00B006B8" w:rsidRPr="006A1C4C">
              <w:rPr>
                <w:rFonts w:ascii="Times New Roman" w:eastAsia="Times New Roman" w:hAnsi="Times New Roman" w:cs="Times New Roman"/>
                <w:iCs/>
                <w:sz w:val="20"/>
                <w:szCs w:val="20"/>
                <w:lang w:eastAsia="lv-LV"/>
              </w:rPr>
              <w:t>.</w:t>
            </w:r>
            <w:r w:rsidRPr="006A1C4C">
              <w:rPr>
                <w:rFonts w:ascii="Times New Roman" w:eastAsia="Times New Roman" w:hAnsi="Times New Roman" w:cs="Times New Roman"/>
                <w:iCs/>
                <w:sz w:val="20"/>
                <w:szCs w:val="20"/>
                <w:lang w:eastAsia="lv-LV"/>
              </w:rPr>
              <w:t xml:space="preserve"> gadam</w:t>
            </w:r>
          </w:p>
        </w:tc>
        <w:tc>
          <w:tcPr>
            <w:tcW w:w="515" w:type="pct"/>
            <w:hideMark/>
          </w:tcPr>
          <w:p w14:paraId="15F038AE" w14:textId="77777777" w:rsidR="00655F2C" w:rsidRPr="006A1C4C" w:rsidRDefault="00E5323B" w:rsidP="00B006B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saskaņā ar vidēja termiņa budžeta ietvaru</w:t>
            </w:r>
          </w:p>
        </w:tc>
        <w:tc>
          <w:tcPr>
            <w:tcW w:w="615" w:type="pct"/>
            <w:hideMark/>
          </w:tcPr>
          <w:p w14:paraId="3BBB322B" w14:textId="275C423F" w:rsidR="00655F2C" w:rsidRPr="006A1C4C" w:rsidRDefault="00E5323B" w:rsidP="00B006B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xml:space="preserve">izmaiņas, salīdzinot ar vidēja termiņa budžeta ietvaru </w:t>
            </w:r>
            <w:r w:rsidR="00B006B8" w:rsidRPr="006A1C4C">
              <w:rPr>
                <w:rFonts w:ascii="Times New Roman" w:eastAsia="Times New Roman" w:hAnsi="Times New Roman" w:cs="Times New Roman"/>
                <w:iCs/>
                <w:sz w:val="20"/>
                <w:szCs w:val="20"/>
                <w:lang w:eastAsia="lv-LV"/>
              </w:rPr>
              <w:t>202</w:t>
            </w:r>
            <w:r w:rsidR="005F7DBE">
              <w:rPr>
                <w:rFonts w:ascii="Times New Roman" w:eastAsia="Times New Roman" w:hAnsi="Times New Roman" w:cs="Times New Roman"/>
                <w:iCs/>
                <w:sz w:val="20"/>
                <w:szCs w:val="20"/>
                <w:lang w:eastAsia="lv-LV"/>
              </w:rPr>
              <w:t>2</w:t>
            </w:r>
            <w:r w:rsidR="00B006B8" w:rsidRPr="006A1C4C">
              <w:rPr>
                <w:rFonts w:ascii="Times New Roman" w:eastAsia="Times New Roman" w:hAnsi="Times New Roman" w:cs="Times New Roman"/>
                <w:iCs/>
                <w:sz w:val="20"/>
                <w:szCs w:val="20"/>
                <w:lang w:eastAsia="lv-LV"/>
              </w:rPr>
              <w:t>.</w:t>
            </w:r>
            <w:r w:rsidRPr="006A1C4C">
              <w:rPr>
                <w:rFonts w:ascii="Times New Roman" w:eastAsia="Times New Roman" w:hAnsi="Times New Roman" w:cs="Times New Roman"/>
                <w:iCs/>
                <w:sz w:val="20"/>
                <w:szCs w:val="20"/>
                <w:lang w:eastAsia="lv-LV"/>
              </w:rPr>
              <w:t xml:space="preserve"> gadam</w:t>
            </w:r>
          </w:p>
        </w:tc>
        <w:tc>
          <w:tcPr>
            <w:tcW w:w="616" w:type="pct"/>
            <w:hideMark/>
          </w:tcPr>
          <w:p w14:paraId="178075FD" w14:textId="19663CF0" w:rsidR="00655F2C" w:rsidRPr="006A1C4C" w:rsidRDefault="00E5323B" w:rsidP="005F7DBE">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xml:space="preserve">izmaiņas, salīdzinot ar vidēja termiņa budžeta ietvaru </w:t>
            </w:r>
            <w:r w:rsidR="00B006B8" w:rsidRPr="006A1C4C">
              <w:rPr>
                <w:rFonts w:ascii="Times New Roman" w:eastAsia="Times New Roman" w:hAnsi="Times New Roman" w:cs="Times New Roman"/>
                <w:iCs/>
                <w:sz w:val="20"/>
                <w:szCs w:val="20"/>
                <w:lang w:eastAsia="lv-LV"/>
              </w:rPr>
              <w:t>202</w:t>
            </w:r>
            <w:r w:rsidR="005F7DBE">
              <w:rPr>
                <w:rFonts w:ascii="Times New Roman" w:eastAsia="Times New Roman" w:hAnsi="Times New Roman" w:cs="Times New Roman"/>
                <w:iCs/>
                <w:sz w:val="20"/>
                <w:szCs w:val="20"/>
                <w:lang w:eastAsia="lv-LV"/>
              </w:rPr>
              <w:t>2</w:t>
            </w:r>
            <w:r w:rsidR="00B006B8" w:rsidRPr="006A1C4C">
              <w:rPr>
                <w:rFonts w:ascii="Times New Roman" w:eastAsia="Times New Roman" w:hAnsi="Times New Roman" w:cs="Times New Roman"/>
                <w:iCs/>
                <w:sz w:val="20"/>
                <w:szCs w:val="20"/>
                <w:lang w:eastAsia="lv-LV"/>
              </w:rPr>
              <w:t>.</w:t>
            </w:r>
            <w:r w:rsidRPr="006A1C4C">
              <w:rPr>
                <w:rFonts w:ascii="Times New Roman" w:eastAsia="Times New Roman" w:hAnsi="Times New Roman" w:cs="Times New Roman"/>
                <w:iCs/>
                <w:sz w:val="20"/>
                <w:szCs w:val="20"/>
                <w:lang w:eastAsia="lv-LV"/>
              </w:rPr>
              <w:t xml:space="preserve"> gadam</w:t>
            </w:r>
          </w:p>
        </w:tc>
      </w:tr>
      <w:tr w:rsidR="00987CA7" w:rsidRPr="00567CEA" w14:paraId="1A49E948" w14:textId="77777777" w:rsidTr="006A1C4C">
        <w:tc>
          <w:tcPr>
            <w:tcW w:w="943" w:type="pct"/>
            <w:hideMark/>
          </w:tcPr>
          <w:p w14:paraId="155FC9C3"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w:t>
            </w:r>
          </w:p>
        </w:tc>
        <w:tc>
          <w:tcPr>
            <w:tcW w:w="500" w:type="pct"/>
            <w:hideMark/>
          </w:tcPr>
          <w:p w14:paraId="16CBE854"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w:t>
            </w:r>
          </w:p>
        </w:tc>
        <w:tc>
          <w:tcPr>
            <w:tcW w:w="679" w:type="pct"/>
            <w:hideMark/>
          </w:tcPr>
          <w:p w14:paraId="279C919E"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w:t>
            </w:r>
          </w:p>
        </w:tc>
        <w:tc>
          <w:tcPr>
            <w:tcW w:w="0" w:type="auto"/>
            <w:hideMark/>
          </w:tcPr>
          <w:p w14:paraId="3C8B2F98"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4</w:t>
            </w:r>
          </w:p>
        </w:tc>
        <w:tc>
          <w:tcPr>
            <w:tcW w:w="618" w:type="pct"/>
            <w:hideMark/>
          </w:tcPr>
          <w:p w14:paraId="42ADA1DA"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w:t>
            </w:r>
          </w:p>
        </w:tc>
        <w:tc>
          <w:tcPr>
            <w:tcW w:w="515" w:type="pct"/>
            <w:hideMark/>
          </w:tcPr>
          <w:p w14:paraId="1A26F48D"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6</w:t>
            </w:r>
          </w:p>
        </w:tc>
        <w:tc>
          <w:tcPr>
            <w:tcW w:w="615" w:type="pct"/>
            <w:hideMark/>
          </w:tcPr>
          <w:p w14:paraId="63807C38"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7</w:t>
            </w:r>
          </w:p>
        </w:tc>
        <w:tc>
          <w:tcPr>
            <w:tcW w:w="616" w:type="pct"/>
            <w:hideMark/>
          </w:tcPr>
          <w:p w14:paraId="532A569F"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8</w:t>
            </w:r>
          </w:p>
        </w:tc>
      </w:tr>
      <w:tr w:rsidR="00987CA7" w:rsidRPr="00567CEA" w14:paraId="644998CD" w14:textId="77777777" w:rsidTr="006A1C4C">
        <w:trPr>
          <w:trHeight w:val="643"/>
        </w:trPr>
        <w:tc>
          <w:tcPr>
            <w:tcW w:w="943" w:type="pct"/>
            <w:hideMark/>
          </w:tcPr>
          <w:p w14:paraId="208728A1" w14:textId="77777777" w:rsidR="009069F8" w:rsidRPr="00567CEA" w:rsidRDefault="009069F8"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 Budžeta ieņēmumi</w:t>
            </w:r>
          </w:p>
        </w:tc>
        <w:tc>
          <w:tcPr>
            <w:tcW w:w="500" w:type="pct"/>
            <w:hideMark/>
          </w:tcPr>
          <w:p w14:paraId="7C2E682D" w14:textId="77777777" w:rsidR="009069F8" w:rsidRPr="006A1C4C" w:rsidRDefault="009069F8"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679" w:type="pct"/>
            <w:hideMark/>
          </w:tcPr>
          <w:p w14:paraId="1B5F6F53" w14:textId="641B48FF" w:rsidR="009069F8" w:rsidRPr="006A1C4C" w:rsidRDefault="00AE63DF"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0" w:type="auto"/>
            <w:hideMark/>
          </w:tcPr>
          <w:p w14:paraId="373E8910" w14:textId="34CFACBE" w:rsidR="009069F8" w:rsidRPr="006A1C4C" w:rsidRDefault="00AE63DF"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618" w:type="pct"/>
            <w:hideMark/>
          </w:tcPr>
          <w:p w14:paraId="751CF058" w14:textId="1F0CAE4D" w:rsidR="009069F8" w:rsidRPr="006A1C4C" w:rsidRDefault="00AE63DF"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515" w:type="pct"/>
            <w:hideMark/>
          </w:tcPr>
          <w:p w14:paraId="723D4F62" w14:textId="2D1AF9A5" w:rsidR="009069F8" w:rsidRPr="006A1C4C" w:rsidRDefault="00AE63DF"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615" w:type="pct"/>
            <w:hideMark/>
          </w:tcPr>
          <w:p w14:paraId="351B66B3" w14:textId="200B65B9" w:rsidR="009069F8" w:rsidRPr="006A1C4C" w:rsidRDefault="00AE63DF"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616" w:type="pct"/>
            <w:hideMark/>
          </w:tcPr>
          <w:p w14:paraId="773FC3DB" w14:textId="457E046B" w:rsidR="009069F8" w:rsidRPr="006A1C4C" w:rsidRDefault="00AE63DF"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r>
      <w:tr w:rsidR="00987CA7" w:rsidRPr="00567CEA" w14:paraId="3952F184" w14:textId="77777777" w:rsidTr="006A1C4C">
        <w:trPr>
          <w:trHeight w:val="1467"/>
        </w:trPr>
        <w:tc>
          <w:tcPr>
            <w:tcW w:w="943" w:type="pct"/>
            <w:hideMark/>
          </w:tcPr>
          <w:p w14:paraId="7677CE34" w14:textId="77777777" w:rsidR="009069F8" w:rsidRPr="00567CEA" w:rsidRDefault="009069F8"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hideMark/>
          </w:tcPr>
          <w:p w14:paraId="6D2EAA02" w14:textId="77777777" w:rsidR="009069F8" w:rsidRPr="006A1C4C" w:rsidRDefault="009069F8"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679" w:type="pct"/>
            <w:hideMark/>
          </w:tcPr>
          <w:p w14:paraId="323CF827" w14:textId="268685DC" w:rsidR="009069F8" w:rsidRPr="006A1C4C" w:rsidRDefault="00AE63D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0" w:type="auto"/>
            <w:hideMark/>
          </w:tcPr>
          <w:p w14:paraId="6808B985" w14:textId="73D821D3" w:rsidR="009069F8" w:rsidRPr="006A1C4C" w:rsidRDefault="00AE63D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618" w:type="pct"/>
            <w:hideMark/>
          </w:tcPr>
          <w:p w14:paraId="31C21CDA" w14:textId="451EF9D1" w:rsidR="009069F8" w:rsidRPr="006A1C4C" w:rsidRDefault="00AE63D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515" w:type="pct"/>
            <w:hideMark/>
          </w:tcPr>
          <w:p w14:paraId="7ED9A27F" w14:textId="50989DE7" w:rsidR="009069F8" w:rsidRPr="006A1C4C" w:rsidRDefault="00AE63D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615" w:type="pct"/>
            <w:hideMark/>
          </w:tcPr>
          <w:p w14:paraId="7E3BD107" w14:textId="647EF2C2" w:rsidR="009069F8" w:rsidRPr="006A1C4C" w:rsidRDefault="00AE63D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616" w:type="pct"/>
            <w:hideMark/>
          </w:tcPr>
          <w:p w14:paraId="57CEF327" w14:textId="5E78E3BD" w:rsidR="009069F8" w:rsidRPr="006A1C4C" w:rsidRDefault="00AE63D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r>
      <w:tr w:rsidR="00987CA7" w:rsidRPr="00567CEA" w14:paraId="54353B1C" w14:textId="77777777" w:rsidTr="006A1C4C">
        <w:tc>
          <w:tcPr>
            <w:tcW w:w="943" w:type="pct"/>
            <w:hideMark/>
          </w:tcPr>
          <w:p w14:paraId="3E082055"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1.2. valsts speciālais budžets</w:t>
            </w:r>
          </w:p>
        </w:tc>
        <w:tc>
          <w:tcPr>
            <w:tcW w:w="500" w:type="pct"/>
            <w:hideMark/>
          </w:tcPr>
          <w:p w14:paraId="58CD2C60"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79" w:type="pct"/>
            <w:hideMark/>
          </w:tcPr>
          <w:p w14:paraId="522C545D"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hideMark/>
          </w:tcPr>
          <w:p w14:paraId="09AD466F"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5773D136"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112DEA00"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2976AC43"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48BB4AE6"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1B6458B3" w14:textId="77777777" w:rsidTr="006A1C4C">
        <w:tc>
          <w:tcPr>
            <w:tcW w:w="943" w:type="pct"/>
            <w:hideMark/>
          </w:tcPr>
          <w:p w14:paraId="19298E0C"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1.3. pašvaldību budžets</w:t>
            </w:r>
          </w:p>
        </w:tc>
        <w:tc>
          <w:tcPr>
            <w:tcW w:w="500" w:type="pct"/>
            <w:hideMark/>
          </w:tcPr>
          <w:p w14:paraId="6A3B12E9"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79" w:type="pct"/>
            <w:hideMark/>
          </w:tcPr>
          <w:p w14:paraId="77516974"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hideMark/>
          </w:tcPr>
          <w:p w14:paraId="09478E2A"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1925A106"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539F2CC2"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1C84F68E"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33F3648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3FCEC846" w14:textId="77777777" w:rsidTr="006A1C4C">
        <w:tc>
          <w:tcPr>
            <w:tcW w:w="943" w:type="pct"/>
            <w:hideMark/>
          </w:tcPr>
          <w:p w14:paraId="73AB93B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 Budžeta izdevumi</w:t>
            </w:r>
          </w:p>
        </w:tc>
        <w:tc>
          <w:tcPr>
            <w:tcW w:w="500" w:type="pct"/>
            <w:hideMark/>
          </w:tcPr>
          <w:p w14:paraId="184E67F0" w14:textId="77777777" w:rsidR="00ED0A7B" w:rsidRPr="006A1C4C" w:rsidRDefault="00ED0A7B" w:rsidP="00E37FE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w:t>
            </w:r>
            <w:r w:rsidR="00E37FEF" w:rsidRPr="006A1C4C">
              <w:rPr>
                <w:rFonts w:ascii="Times New Roman" w:eastAsia="Times New Roman" w:hAnsi="Times New Roman" w:cs="Times New Roman"/>
                <w:b/>
                <w:iCs/>
                <w:sz w:val="20"/>
                <w:szCs w:val="20"/>
                <w:lang w:eastAsia="lv-LV"/>
              </w:rPr>
              <w:t>0</w:t>
            </w:r>
          </w:p>
        </w:tc>
        <w:tc>
          <w:tcPr>
            <w:tcW w:w="679" w:type="pct"/>
            <w:hideMark/>
          </w:tcPr>
          <w:p w14:paraId="12F62C4B" w14:textId="023C8115" w:rsidR="00ED0A7B" w:rsidRPr="006A1C4C" w:rsidRDefault="006A1C4C" w:rsidP="008A45EA">
            <w:pPr>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124</w:t>
            </w:r>
            <w:r w:rsidR="008A45EA">
              <w:rPr>
                <w:rFonts w:ascii="Times New Roman" w:eastAsia="Times New Roman" w:hAnsi="Times New Roman" w:cs="Times New Roman"/>
                <w:b/>
                <w:iCs/>
                <w:sz w:val="20"/>
                <w:szCs w:val="20"/>
                <w:lang w:eastAsia="lv-LV"/>
              </w:rPr>
              <w:t xml:space="preserve"> </w:t>
            </w:r>
            <w:r w:rsidRPr="006A1C4C">
              <w:rPr>
                <w:rFonts w:ascii="Times New Roman" w:eastAsia="Times New Roman" w:hAnsi="Times New Roman" w:cs="Times New Roman"/>
                <w:b/>
                <w:iCs/>
                <w:sz w:val="20"/>
                <w:szCs w:val="20"/>
                <w:lang w:eastAsia="lv-LV"/>
              </w:rPr>
              <w:t>62</w:t>
            </w:r>
            <w:r w:rsidR="008A45EA">
              <w:rPr>
                <w:rFonts w:ascii="Times New Roman" w:eastAsia="Times New Roman" w:hAnsi="Times New Roman" w:cs="Times New Roman"/>
                <w:b/>
                <w:iCs/>
                <w:sz w:val="20"/>
                <w:szCs w:val="20"/>
                <w:lang w:eastAsia="lv-LV"/>
              </w:rPr>
              <w:t>2</w:t>
            </w:r>
          </w:p>
        </w:tc>
        <w:tc>
          <w:tcPr>
            <w:tcW w:w="0" w:type="auto"/>
            <w:hideMark/>
          </w:tcPr>
          <w:p w14:paraId="090E0560"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8" w:type="pct"/>
            <w:hideMark/>
          </w:tcPr>
          <w:p w14:paraId="79F0FC54"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515" w:type="pct"/>
            <w:hideMark/>
          </w:tcPr>
          <w:p w14:paraId="2D0D1528"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5" w:type="pct"/>
            <w:hideMark/>
          </w:tcPr>
          <w:p w14:paraId="69F17612"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6" w:type="pct"/>
            <w:hideMark/>
          </w:tcPr>
          <w:p w14:paraId="6F4B88DF"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r>
      <w:tr w:rsidR="00987CA7" w:rsidRPr="00567CEA" w14:paraId="04236713" w14:textId="77777777" w:rsidTr="006A1C4C">
        <w:tc>
          <w:tcPr>
            <w:tcW w:w="943" w:type="pct"/>
            <w:hideMark/>
          </w:tcPr>
          <w:p w14:paraId="7AE6099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2.1. valsts pamatbudžets</w:t>
            </w:r>
          </w:p>
        </w:tc>
        <w:tc>
          <w:tcPr>
            <w:tcW w:w="500" w:type="pct"/>
            <w:hideMark/>
          </w:tcPr>
          <w:p w14:paraId="660B79E4" w14:textId="77777777" w:rsidR="00ED0A7B" w:rsidRPr="006A1C4C" w:rsidRDefault="00E37FEF"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679" w:type="pct"/>
            <w:hideMark/>
          </w:tcPr>
          <w:p w14:paraId="614FFFF6" w14:textId="6630B774" w:rsidR="00ED0A7B" w:rsidRPr="006A1C4C" w:rsidRDefault="006A1C4C" w:rsidP="008A45EA">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124</w:t>
            </w:r>
            <w:r w:rsidR="008A45EA">
              <w:rPr>
                <w:rFonts w:ascii="Times New Roman" w:eastAsia="Times New Roman" w:hAnsi="Times New Roman" w:cs="Times New Roman"/>
                <w:iCs/>
                <w:sz w:val="20"/>
                <w:szCs w:val="20"/>
                <w:lang w:eastAsia="lv-LV"/>
              </w:rPr>
              <w:t xml:space="preserve"> </w:t>
            </w:r>
            <w:r w:rsidRPr="006A1C4C">
              <w:rPr>
                <w:rFonts w:ascii="Times New Roman" w:eastAsia="Times New Roman" w:hAnsi="Times New Roman" w:cs="Times New Roman"/>
                <w:iCs/>
                <w:sz w:val="20"/>
                <w:szCs w:val="20"/>
                <w:lang w:eastAsia="lv-LV"/>
              </w:rPr>
              <w:t>62</w:t>
            </w:r>
            <w:r w:rsidR="008A45EA">
              <w:rPr>
                <w:rFonts w:ascii="Times New Roman" w:eastAsia="Times New Roman" w:hAnsi="Times New Roman" w:cs="Times New Roman"/>
                <w:iCs/>
                <w:sz w:val="20"/>
                <w:szCs w:val="20"/>
                <w:lang w:eastAsia="lv-LV"/>
              </w:rPr>
              <w:t>2</w:t>
            </w:r>
          </w:p>
        </w:tc>
        <w:tc>
          <w:tcPr>
            <w:tcW w:w="0" w:type="auto"/>
            <w:hideMark/>
          </w:tcPr>
          <w:p w14:paraId="551B5BEE"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15A291F4"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18C604FA"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7FB99B4C"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0E87A075"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401A7C98" w14:textId="77777777" w:rsidTr="006A1C4C">
        <w:tc>
          <w:tcPr>
            <w:tcW w:w="943" w:type="pct"/>
            <w:hideMark/>
          </w:tcPr>
          <w:p w14:paraId="5D35EAB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2.2. valsts speciālais budžets</w:t>
            </w:r>
          </w:p>
        </w:tc>
        <w:tc>
          <w:tcPr>
            <w:tcW w:w="500" w:type="pct"/>
            <w:hideMark/>
          </w:tcPr>
          <w:p w14:paraId="787A4BC3"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79" w:type="pct"/>
            <w:hideMark/>
          </w:tcPr>
          <w:p w14:paraId="06B97D84"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hideMark/>
          </w:tcPr>
          <w:p w14:paraId="1510E63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445D1E8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43690A9E"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2FC9269E"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52DB3F5C"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09FD0AE6" w14:textId="77777777" w:rsidTr="006A1C4C">
        <w:tc>
          <w:tcPr>
            <w:tcW w:w="943" w:type="pct"/>
            <w:hideMark/>
          </w:tcPr>
          <w:p w14:paraId="532ABAB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2.3. pašvaldību budžets</w:t>
            </w:r>
          </w:p>
        </w:tc>
        <w:tc>
          <w:tcPr>
            <w:tcW w:w="500" w:type="pct"/>
            <w:hideMark/>
          </w:tcPr>
          <w:p w14:paraId="29491296"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79" w:type="pct"/>
            <w:hideMark/>
          </w:tcPr>
          <w:p w14:paraId="735AC8C0"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hideMark/>
          </w:tcPr>
          <w:p w14:paraId="7CD459C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7985BE3F"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1AE080AF"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31B56E8D"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185EDAD0"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AA05AF" w:rsidRPr="00567CEA" w14:paraId="11541794" w14:textId="77777777" w:rsidTr="006A1C4C">
        <w:trPr>
          <w:trHeight w:val="842"/>
        </w:trPr>
        <w:tc>
          <w:tcPr>
            <w:tcW w:w="943" w:type="pct"/>
            <w:hideMark/>
          </w:tcPr>
          <w:p w14:paraId="4B97C8E9" w14:textId="77777777"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 Finansiālā ietekme</w:t>
            </w:r>
          </w:p>
        </w:tc>
        <w:tc>
          <w:tcPr>
            <w:tcW w:w="500" w:type="pct"/>
            <w:hideMark/>
          </w:tcPr>
          <w:p w14:paraId="190364B2" w14:textId="77777777" w:rsidR="00AA05AF" w:rsidRPr="006A1C4C" w:rsidRDefault="00AA05AF" w:rsidP="00AA05A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679" w:type="pct"/>
            <w:hideMark/>
          </w:tcPr>
          <w:p w14:paraId="323AB02B" w14:textId="75FAB927" w:rsidR="00AA05AF" w:rsidRPr="006A1C4C" w:rsidRDefault="00FB4830" w:rsidP="008A45EA">
            <w:pPr>
              <w:rPr>
                <w:rFonts w:ascii="Times New Roman" w:eastAsia="Times New Roman" w:hAnsi="Times New Roman" w:cs="Times New Roman"/>
                <w:b/>
                <w:iCs/>
                <w:sz w:val="20"/>
                <w:szCs w:val="20"/>
                <w:lang w:eastAsia="lv-LV"/>
              </w:rPr>
            </w:pPr>
            <w:r>
              <w:rPr>
                <w:rFonts w:ascii="Times New Roman" w:eastAsia="Times New Roman" w:hAnsi="Times New Roman" w:cs="Times New Roman"/>
                <w:b/>
                <w:sz w:val="20"/>
                <w:szCs w:val="20"/>
                <w:lang w:eastAsia="lv-LV"/>
              </w:rPr>
              <w:t>–</w:t>
            </w:r>
            <w:r w:rsidR="006A1C4C">
              <w:rPr>
                <w:rFonts w:ascii="Times New Roman" w:eastAsia="Times New Roman" w:hAnsi="Times New Roman" w:cs="Times New Roman"/>
                <w:b/>
                <w:sz w:val="20"/>
                <w:szCs w:val="20"/>
                <w:lang w:eastAsia="lv-LV"/>
              </w:rPr>
              <w:t>124</w:t>
            </w:r>
            <w:r w:rsidR="008A45EA">
              <w:rPr>
                <w:rFonts w:ascii="Times New Roman" w:eastAsia="Times New Roman" w:hAnsi="Times New Roman" w:cs="Times New Roman"/>
                <w:b/>
                <w:sz w:val="20"/>
                <w:szCs w:val="20"/>
                <w:lang w:eastAsia="lv-LV"/>
              </w:rPr>
              <w:t xml:space="preserve"> </w:t>
            </w:r>
            <w:r w:rsidR="006A1C4C" w:rsidRPr="006A1C4C">
              <w:rPr>
                <w:rFonts w:ascii="Times New Roman" w:eastAsia="Times New Roman" w:hAnsi="Times New Roman" w:cs="Times New Roman"/>
                <w:b/>
                <w:sz w:val="20"/>
                <w:szCs w:val="20"/>
                <w:lang w:eastAsia="lv-LV"/>
              </w:rPr>
              <w:t>62</w:t>
            </w:r>
            <w:r w:rsidR="008A45EA">
              <w:rPr>
                <w:rFonts w:ascii="Times New Roman" w:eastAsia="Times New Roman" w:hAnsi="Times New Roman" w:cs="Times New Roman"/>
                <w:b/>
                <w:sz w:val="20"/>
                <w:szCs w:val="20"/>
                <w:lang w:eastAsia="lv-LV"/>
              </w:rPr>
              <w:t>2</w:t>
            </w:r>
          </w:p>
        </w:tc>
        <w:tc>
          <w:tcPr>
            <w:tcW w:w="0" w:type="auto"/>
            <w:hideMark/>
          </w:tcPr>
          <w:p w14:paraId="1085419C" w14:textId="0407DA40" w:rsidR="00AA05AF" w:rsidRPr="006A1C4C" w:rsidRDefault="00AA05AF" w:rsidP="00AA05A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8" w:type="pct"/>
            <w:hideMark/>
          </w:tcPr>
          <w:p w14:paraId="6332A4EF" w14:textId="3C4C8199" w:rsidR="00AA05AF" w:rsidRPr="006A1C4C" w:rsidRDefault="00AA05AF" w:rsidP="00AA05A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515" w:type="pct"/>
            <w:hideMark/>
          </w:tcPr>
          <w:p w14:paraId="28EE458F" w14:textId="5E1494D6" w:rsidR="00AA05AF" w:rsidRPr="006A1C4C" w:rsidRDefault="00AA05AF" w:rsidP="00AA05A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5" w:type="pct"/>
            <w:hideMark/>
          </w:tcPr>
          <w:p w14:paraId="57EF4588" w14:textId="569EAFCE" w:rsidR="00AA05AF" w:rsidRPr="006A1C4C" w:rsidRDefault="00AA05AF" w:rsidP="00AA05A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6" w:type="pct"/>
            <w:hideMark/>
          </w:tcPr>
          <w:p w14:paraId="114B504B" w14:textId="20CB586A" w:rsidR="00AA05AF" w:rsidRPr="006A1C4C" w:rsidRDefault="00AA05AF" w:rsidP="00AA05AF">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r>
      <w:tr w:rsidR="00AA05AF" w:rsidRPr="00567CEA" w14:paraId="502C1E27" w14:textId="77777777" w:rsidTr="006A1C4C">
        <w:trPr>
          <w:trHeight w:val="842"/>
        </w:trPr>
        <w:tc>
          <w:tcPr>
            <w:tcW w:w="943" w:type="pct"/>
            <w:hideMark/>
          </w:tcPr>
          <w:p w14:paraId="6219436F" w14:textId="77777777"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3.1. valsts pamatbudžets</w:t>
            </w:r>
          </w:p>
        </w:tc>
        <w:tc>
          <w:tcPr>
            <w:tcW w:w="500" w:type="pct"/>
            <w:hideMark/>
          </w:tcPr>
          <w:p w14:paraId="7E3CDBC7" w14:textId="77777777" w:rsidR="00AA05AF" w:rsidRPr="006A1C4C" w:rsidRDefault="00AA05AF" w:rsidP="00AA05AF">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0</w:t>
            </w:r>
          </w:p>
        </w:tc>
        <w:tc>
          <w:tcPr>
            <w:tcW w:w="679" w:type="pct"/>
            <w:hideMark/>
          </w:tcPr>
          <w:p w14:paraId="7FC8550E" w14:textId="2E9E001C" w:rsidR="00AA05AF" w:rsidRPr="006A1C4C" w:rsidRDefault="00FB4830" w:rsidP="008A45EA">
            <w:pPr>
              <w:rPr>
                <w:rFonts w:ascii="Times New Roman" w:eastAsia="Times New Roman" w:hAnsi="Times New Roman" w:cs="Times New Roman"/>
                <w:iCs/>
                <w:sz w:val="20"/>
                <w:szCs w:val="20"/>
                <w:lang w:eastAsia="lv-LV"/>
              </w:rPr>
            </w:pPr>
            <w:r>
              <w:rPr>
                <w:rFonts w:ascii="Times New Roman" w:eastAsia="Times New Roman" w:hAnsi="Times New Roman" w:cs="Times New Roman"/>
                <w:sz w:val="20"/>
                <w:szCs w:val="20"/>
                <w:lang w:eastAsia="lv-LV"/>
              </w:rPr>
              <w:t>–</w:t>
            </w:r>
            <w:r w:rsidR="006A1C4C" w:rsidRPr="006A1C4C">
              <w:rPr>
                <w:rFonts w:ascii="Times New Roman" w:eastAsia="Times New Roman" w:hAnsi="Times New Roman" w:cs="Times New Roman"/>
                <w:sz w:val="20"/>
                <w:szCs w:val="20"/>
                <w:lang w:eastAsia="lv-LV"/>
              </w:rPr>
              <w:t>124</w:t>
            </w:r>
            <w:r w:rsidR="008A45EA">
              <w:rPr>
                <w:rFonts w:ascii="Times New Roman" w:eastAsia="Times New Roman" w:hAnsi="Times New Roman" w:cs="Times New Roman"/>
                <w:sz w:val="20"/>
                <w:szCs w:val="20"/>
                <w:lang w:eastAsia="lv-LV"/>
              </w:rPr>
              <w:t xml:space="preserve"> </w:t>
            </w:r>
            <w:r w:rsidR="006A1C4C" w:rsidRPr="006A1C4C">
              <w:rPr>
                <w:rFonts w:ascii="Times New Roman" w:eastAsia="Times New Roman" w:hAnsi="Times New Roman" w:cs="Times New Roman"/>
                <w:sz w:val="20"/>
                <w:szCs w:val="20"/>
                <w:lang w:eastAsia="lv-LV"/>
              </w:rPr>
              <w:t>62</w:t>
            </w:r>
            <w:r w:rsidR="008A45EA">
              <w:rPr>
                <w:rFonts w:ascii="Times New Roman" w:eastAsia="Times New Roman" w:hAnsi="Times New Roman" w:cs="Times New Roman"/>
                <w:sz w:val="20"/>
                <w:szCs w:val="20"/>
                <w:lang w:eastAsia="lv-LV"/>
              </w:rPr>
              <w:t>2</w:t>
            </w:r>
          </w:p>
        </w:tc>
        <w:tc>
          <w:tcPr>
            <w:tcW w:w="0" w:type="auto"/>
            <w:hideMark/>
          </w:tcPr>
          <w:p w14:paraId="4373EC5A" w14:textId="701189CA" w:rsidR="00AA05AF" w:rsidRPr="006A1C4C" w:rsidRDefault="00AA05AF" w:rsidP="00AA05AF">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513F12AF" w14:textId="6BE00C4E" w:rsidR="00AA05AF" w:rsidRPr="006A1C4C" w:rsidRDefault="00AA05AF" w:rsidP="00AA05AF">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7BBCA32E" w14:textId="0D450B58" w:rsidR="00AA05AF" w:rsidRPr="006A1C4C" w:rsidRDefault="00AA05AF" w:rsidP="00AA05AF">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0ECD133A" w14:textId="2CD0DDF3" w:rsidR="00AA05AF" w:rsidRPr="006A1C4C" w:rsidRDefault="00AA05AF" w:rsidP="00AA05AF">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6C6740C1" w14:textId="63DF88D8" w:rsidR="00AA05AF" w:rsidRPr="006A1C4C" w:rsidRDefault="00AA05AF" w:rsidP="00AA05AF">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72AEE5F8" w14:textId="77777777" w:rsidTr="006A1C4C">
        <w:tc>
          <w:tcPr>
            <w:tcW w:w="943" w:type="pct"/>
            <w:hideMark/>
          </w:tcPr>
          <w:p w14:paraId="478DA9B1"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3.2. speciālais budžets</w:t>
            </w:r>
          </w:p>
        </w:tc>
        <w:tc>
          <w:tcPr>
            <w:tcW w:w="500" w:type="pct"/>
            <w:hideMark/>
          </w:tcPr>
          <w:p w14:paraId="20B3B7E1"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79" w:type="pct"/>
            <w:hideMark/>
          </w:tcPr>
          <w:p w14:paraId="29A1FEA4"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hideMark/>
          </w:tcPr>
          <w:p w14:paraId="46B2B37E"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509CC16A"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28B4D4C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3C53A4E5"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6FE9AD6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4746419D" w14:textId="77777777" w:rsidTr="006A1C4C">
        <w:tc>
          <w:tcPr>
            <w:tcW w:w="943" w:type="pct"/>
            <w:hideMark/>
          </w:tcPr>
          <w:p w14:paraId="3AB93DE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lastRenderedPageBreak/>
              <w:t>3.3. pašvaldību budžets</w:t>
            </w:r>
          </w:p>
        </w:tc>
        <w:tc>
          <w:tcPr>
            <w:tcW w:w="500" w:type="pct"/>
            <w:hideMark/>
          </w:tcPr>
          <w:p w14:paraId="6F89770D"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79" w:type="pct"/>
            <w:hideMark/>
          </w:tcPr>
          <w:p w14:paraId="07A91248"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hideMark/>
          </w:tcPr>
          <w:p w14:paraId="7C2EFEA3"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8" w:type="pct"/>
            <w:hideMark/>
          </w:tcPr>
          <w:p w14:paraId="31EBB30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hideMark/>
          </w:tcPr>
          <w:p w14:paraId="3A40825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5" w:type="pct"/>
            <w:hideMark/>
          </w:tcPr>
          <w:p w14:paraId="57D5192C"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25339776"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5EB8900D" w14:textId="77777777" w:rsidTr="006A1C4C">
        <w:tc>
          <w:tcPr>
            <w:tcW w:w="943" w:type="pct"/>
            <w:hideMark/>
          </w:tcPr>
          <w:p w14:paraId="6D50034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hideMark/>
          </w:tcPr>
          <w:p w14:paraId="319A42BD" w14:textId="77777777" w:rsidR="00D515B3" w:rsidRPr="006A1C4C" w:rsidRDefault="009069F8" w:rsidP="00D515B3">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0</w:t>
            </w:r>
          </w:p>
        </w:tc>
        <w:tc>
          <w:tcPr>
            <w:tcW w:w="679" w:type="pct"/>
            <w:hideMark/>
          </w:tcPr>
          <w:p w14:paraId="05FF0A08" w14:textId="7E76FE38" w:rsidR="00ED0A7B" w:rsidRPr="006A1C4C" w:rsidRDefault="006A1C4C" w:rsidP="008A45EA">
            <w:pPr>
              <w:rPr>
                <w:rFonts w:ascii="Times New Roman" w:eastAsia="Times New Roman" w:hAnsi="Times New Roman" w:cs="Times New Roman"/>
                <w:b/>
                <w:iCs/>
                <w:sz w:val="20"/>
                <w:szCs w:val="20"/>
                <w:lang w:eastAsia="lv-LV"/>
              </w:rPr>
            </w:pPr>
            <w:r>
              <w:rPr>
                <w:rFonts w:ascii="Times New Roman" w:eastAsia="Times New Roman" w:hAnsi="Times New Roman" w:cs="Times New Roman"/>
                <w:b/>
                <w:sz w:val="20"/>
                <w:szCs w:val="20"/>
                <w:lang w:eastAsia="lv-LV"/>
              </w:rPr>
              <w:t>124</w:t>
            </w:r>
            <w:r w:rsidR="008A45EA">
              <w:rPr>
                <w:rFonts w:ascii="Times New Roman" w:eastAsia="Times New Roman" w:hAnsi="Times New Roman" w:cs="Times New Roman"/>
                <w:b/>
                <w:sz w:val="20"/>
                <w:szCs w:val="20"/>
                <w:lang w:eastAsia="lv-LV"/>
              </w:rPr>
              <w:t xml:space="preserve"> </w:t>
            </w:r>
            <w:r w:rsidRPr="006A1C4C">
              <w:rPr>
                <w:rFonts w:ascii="Times New Roman" w:eastAsia="Times New Roman" w:hAnsi="Times New Roman" w:cs="Times New Roman"/>
                <w:b/>
                <w:sz w:val="20"/>
                <w:szCs w:val="20"/>
                <w:lang w:eastAsia="lv-LV"/>
              </w:rPr>
              <w:t>62</w:t>
            </w:r>
            <w:r w:rsidR="008A45EA">
              <w:rPr>
                <w:rFonts w:ascii="Times New Roman" w:eastAsia="Times New Roman" w:hAnsi="Times New Roman" w:cs="Times New Roman"/>
                <w:b/>
                <w:sz w:val="20"/>
                <w:szCs w:val="20"/>
                <w:lang w:eastAsia="lv-LV"/>
              </w:rPr>
              <w:t>2</w:t>
            </w:r>
          </w:p>
        </w:tc>
        <w:tc>
          <w:tcPr>
            <w:tcW w:w="0" w:type="auto"/>
            <w:hideMark/>
          </w:tcPr>
          <w:p w14:paraId="24307F51"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8" w:type="pct"/>
            <w:hideMark/>
          </w:tcPr>
          <w:p w14:paraId="739118EB"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515" w:type="pct"/>
            <w:hideMark/>
          </w:tcPr>
          <w:p w14:paraId="2075EF0D"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5" w:type="pct"/>
            <w:hideMark/>
          </w:tcPr>
          <w:p w14:paraId="67608CFA"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c>
          <w:tcPr>
            <w:tcW w:w="616" w:type="pct"/>
            <w:hideMark/>
          </w:tcPr>
          <w:p w14:paraId="7E0D490E" w14:textId="77777777" w:rsidR="00ED0A7B" w:rsidRPr="006A1C4C" w:rsidRDefault="00ED0A7B" w:rsidP="00652978">
            <w:pPr>
              <w:rPr>
                <w:rFonts w:ascii="Times New Roman" w:eastAsia="Times New Roman" w:hAnsi="Times New Roman" w:cs="Times New Roman"/>
                <w:b/>
                <w:iCs/>
                <w:sz w:val="20"/>
                <w:szCs w:val="20"/>
                <w:lang w:eastAsia="lv-LV"/>
              </w:rPr>
            </w:pPr>
            <w:r w:rsidRPr="006A1C4C">
              <w:rPr>
                <w:rFonts w:ascii="Times New Roman" w:eastAsia="Times New Roman" w:hAnsi="Times New Roman" w:cs="Times New Roman"/>
                <w:b/>
                <w:iCs/>
                <w:sz w:val="20"/>
                <w:szCs w:val="20"/>
                <w:lang w:eastAsia="lv-LV"/>
              </w:rPr>
              <w:t> 0</w:t>
            </w:r>
          </w:p>
        </w:tc>
      </w:tr>
      <w:tr w:rsidR="00987CA7" w:rsidRPr="00567CEA" w14:paraId="0628B248" w14:textId="77777777" w:rsidTr="006A1C4C">
        <w:tc>
          <w:tcPr>
            <w:tcW w:w="943" w:type="pct"/>
            <w:hideMark/>
          </w:tcPr>
          <w:p w14:paraId="697B273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 Precizēta finansiālā ietekme</w:t>
            </w:r>
          </w:p>
        </w:tc>
        <w:tc>
          <w:tcPr>
            <w:tcW w:w="500" w:type="pct"/>
            <w:vMerge w:val="restart"/>
            <w:hideMark/>
          </w:tcPr>
          <w:p w14:paraId="349BBF9F" w14:textId="77777777" w:rsidR="00ED0A7B" w:rsidRPr="006A1C4C" w:rsidRDefault="00ED0A7B" w:rsidP="00652978">
            <w:pPr>
              <w:jc w:val="cente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X</w:t>
            </w:r>
          </w:p>
        </w:tc>
        <w:tc>
          <w:tcPr>
            <w:tcW w:w="679" w:type="pct"/>
            <w:hideMark/>
          </w:tcPr>
          <w:p w14:paraId="56130669"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val="restart"/>
            <w:hideMark/>
          </w:tcPr>
          <w:p w14:paraId="32E9C735" w14:textId="77777777" w:rsidR="00ED0A7B" w:rsidRPr="006A1C4C" w:rsidRDefault="00ED0A7B" w:rsidP="00954ED9">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X</w:t>
            </w:r>
          </w:p>
        </w:tc>
        <w:tc>
          <w:tcPr>
            <w:tcW w:w="618" w:type="pct"/>
            <w:hideMark/>
          </w:tcPr>
          <w:p w14:paraId="4D8C06A8"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515" w:type="pct"/>
            <w:vMerge w:val="restart"/>
            <w:hideMark/>
          </w:tcPr>
          <w:p w14:paraId="0FE84309"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X</w:t>
            </w:r>
          </w:p>
        </w:tc>
        <w:tc>
          <w:tcPr>
            <w:tcW w:w="615" w:type="pct"/>
            <w:hideMark/>
          </w:tcPr>
          <w:p w14:paraId="5C60683D"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798BE04C"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4BAD6FCA" w14:textId="77777777" w:rsidTr="006A1C4C">
        <w:tc>
          <w:tcPr>
            <w:tcW w:w="943" w:type="pct"/>
            <w:hideMark/>
          </w:tcPr>
          <w:p w14:paraId="624C329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5.1. valsts pamatbudžets</w:t>
            </w:r>
          </w:p>
        </w:tc>
        <w:tc>
          <w:tcPr>
            <w:tcW w:w="500" w:type="pct"/>
            <w:vMerge/>
            <w:hideMark/>
          </w:tcPr>
          <w:p w14:paraId="203CF0A5" w14:textId="77777777" w:rsidR="00ED0A7B" w:rsidRPr="006A1C4C" w:rsidRDefault="00ED0A7B" w:rsidP="00652978">
            <w:pPr>
              <w:rPr>
                <w:rFonts w:ascii="Times New Roman" w:eastAsia="Times New Roman" w:hAnsi="Times New Roman" w:cs="Times New Roman"/>
                <w:iCs/>
                <w:sz w:val="20"/>
                <w:szCs w:val="20"/>
                <w:lang w:eastAsia="lv-LV"/>
              </w:rPr>
            </w:pPr>
          </w:p>
        </w:tc>
        <w:tc>
          <w:tcPr>
            <w:tcW w:w="679" w:type="pct"/>
            <w:hideMark/>
          </w:tcPr>
          <w:p w14:paraId="5CE8A91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hideMark/>
          </w:tcPr>
          <w:p w14:paraId="64AC4F5E" w14:textId="77777777" w:rsidR="00ED0A7B" w:rsidRPr="006A1C4C" w:rsidRDefault="00ED0A7B" w:rsidP="00652978">
            <w:pPr>
              <w:rPr>
                <w:rFonts w:ascii="Times New Roman" w:eastAsia="Times New Roman" w:hAnsi="Times New Roman" w:cs="Times New Roman"/>
                <w:iCs/>
                <w:sz w:val="20"/>
                <w:szCs w:val="20"/>
                <w:lang w:eastAsia="lv-LV"/>
              </w:rPr>
            </w:pPr>
          </w:p>
        </w:tc>
        <w:tc>
          <w:tcPr>
            <w:tcW w:w="618" w:type="pct"/>
            <w:hideMark/>
          </w:tcPr>
          <w:p w14:paraId="416DABD4"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hideMark/>
          </w:tcPr>
          <w:p w14:paraId="2765C653" w14:textId="77777777" w:rsidR="00ED0A7B" w:rsidRPr="006A1C4C" w:rsidRDefault="00ED0A7B" w:rsidP="00652978">
            <w:pPr>
              <w:rPr>
                <w:rFonts w:ascii="Times New Roman" w:eastAsia="Times New Roman" w:hAnsi="Times New Roman" w:cs="Times New Roman"/>
                <w:iCs/>
                <w:sz w:val="20"/>
                <w:szCs w:val="20"/>
                <w:lang w:eastAsia="lv-LV"/>
              </w:rPr>
            </w:pPr>
          </w:p>
        </w:tc>
        <w:tc>
          <w:tcPr>
            <w:tcW w:w="615" w:type="pct"/>
            <w:hideMark/>
          </w:tcPr>
          <w:p w14:paraId="06761D9F"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7C5B0A7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5B89FB2E" w14:textId="77777777" w:rsidTr="006A1C4C">
        <w:tc>
          <w:tcPr>
            <w:tcW w:w="943" w:type="pct"/>
            <w:hideMark/>
          </w:tcPr>
          <w:p w14:paraId="57A67C4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5.2. speciālais budžets</w:t>
            </w:r>
          </w:p>
        </w:tc>
        <w:tc>
          <w:tcPr>
            <w:tcW w:w="500" w:type="pct"/>
            <w:vMerge/>
            <w:hideMark/>
          </w:tcPr>
          <w:p w14:paraId="28F9F50D" w14:textId="77777777" w:rsidR="00ED0A7B" w:rsidRPr="006A1C4C" w:rsidRDefault="00ED0A7B" w:rsidP="00652978">
            <w:pPr>
              <w:rPr>
                <w:rFonts w:ascii="Times New Roman" w:eastAsia="Times New Roman" w:hAnsi="Times New Roman" w:cs="Times New Roman"/>
                <w:iCs/>
                <w:sz w:val="20"/>
                <w:szCs w:val="20"/>
                <w:lang w:eastAsia="lv-LV"/>
              </w:rPr>
            </w:pPr>
          </w:p>
        </w:tc>
        <w:tc>
          <w:tcPr>
            <w:tcW w:w="679" w:type="pct"/>
            <w:hideMark/>
          </w:tcPr>
          <w:p w14:paraId="183ABDF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hideMark/>
          </w:tcPr>
          <w:p w14:paraId="2096F9E3" w14:textId="77777777" w:rsidR="00ED0A7B" w:rsidRPr="006A1C4C" w:rsidRDefault="00ED0A7B" w:rsidP="00652978">
            <w:pPr>
              <w:rPr>
                <w:rFonts w:ascii="Times New Roman" w:eastAsia="Times New Roman" w:hAnsi="Times New Roman" w:cs="Times New Roman"/>
                <w:iCs/>
                <w:sz w:val="20"/>
                <w:szCs w:val="20"/>
                <w:lang w:eastAsia="lv-LV"/>
              </w:rPr>
            </w:pPr>
          </w:p>
        </w:tc>
        <w:tc>
          <w:tcPr>
            <w:tcW w:w="618" w:type="pct"/>
            <w:hideMark/>
          </w:tcPr>
          <w:p w14:paraId="5AFD39AD"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hideMark/>
          </w:tcPr>
          <w:p w14:paraId="3F9A953D" w14:textId="77777777" w:rsidR="00ED0A7B" w:rsidRPr="006A1C4C" w:rsidRDefault="00ED0A7B" w:rsidP="00652978">
            <w:pPr>
              <w:rPr>
                <w:rFonts w:ascii="Times New Roman" w:eastAsia="Times New Roman" w:hAnsi="Times New Roman" w:cs="Times New Roman"/>
                <w:iCs/>
                <w:sz w:val="20"/>
                <w:szCs w:val="20"/>
                <w:lang w:eastAsia="lv-LV"/>
              </w:rPr>
            </w:pPr>
          </w:p>
        </w:tc>
        <w:tc>
          <w:tcPr>
            <w:tcW w:w="615" w:type="pct"/>
            <w:hideMark/>
          </w:tcPr>
          <w:p w14:paraId="285C1483"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6F8BA6C6"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987CA7" w:rsidRPr="00567CEA" w14:paraId="4659BBBB" w14:textId="77777777" w:rsidTr="006A1C4C">
        <w:tc>
          <w:tcPr>
            <w:tcW w:w="943" w:type="pct"/>
            <w:hideMark/>
          </w:tcPr>
          <w:p w14:paraId="5775FA49"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5.3. pašvaldību budžets</w:t>
            </w:r>
          </w:p>
        </w:tc>
        <w:tc>
          <w:tcPr>
            <w:tcW w:w="500" w:type="pct"/>
            <w:vMerge/>
            <w:hideMark/>
          </w:tcPr>
          <w:p w14:paraId="640FB5E8" w14:textId="77777777" w:rsidR="00ED0A7B" w:rsidRPr="006A1C4C" w:rsidRDefault="00ED0A7B" w:rsidP="00652978">
            <w:pPr>
              <w:rPr>
                <w:rFonts w:ascii="Times New Roman" w:eastAsia="Times New Roman" w:hAnsi="Times New Roman" w:cs="Times New Roman"/>
                <w:iCs/>
                <w:sz w:val="20"/>
                <w:szCs w:val="20"/>
                <w:lang w:eastAsia="lv-LV"/>
              </w:rPr>
            </w:pPr>
          </w:p>
        </w:tc>
        <w:tc>
          <w:tcPr>
            <w:tcW w:w="679" w:type="pct"/>
            <w:hideMark/>
          </w:tcPr>
          <w:p w14:paraId="49C27AFE"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hideMark/>
          </w:tcPr>
          <w:p w14:paraId="44F549D3" w14:textId="77777777" w:rsidR="00ED0A7B" w:rsidRPr="006A1C4C" w:rsidRDefault="00ED0A7B" w:rsidP="00652978">
            <w:pPr>
              <w:rPr>
                <w:rFonts w:ascii="Times New Roman" w:eastAsia="Times New Roman" w:hAnsi="Times New Roman" w:cs="Times New Roman"/>
                <w:iCs/>
                <w:sz w:val="20"/>
                <w:szCs w:val="20"/>
                <w:lang w:eastAsia="lv-LV"/>
              </w:rPr>
            </w:pPr>
          </w:p>
        </w:tc>
        <w:tc>
          <w:tcPr>
            <w:tcW w:w="618" w:type="pct"/>
            <w:hideMark/>
          </w:tcPr>
          <w:p w14:paraId="111DFE8B"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0" w:type="auto"/>
            <w:vMerge/>
            <w:hideMark/>
          </w:tcPr>
          <w:p w14:paraId="46BADAA2" w14:textId="77777777" w:rsidR="00ED0A7B" w:rsidRPr="006A1C4C" w:rsidRDefault="00ED0A7B" w:rsidP="00652978">
            <w:pPr>
              <w:rPr>
                <w:rFonts w:ascii="Times New Roman" w:eastAsia="Times New Roman" w:hAnsi="Times New Roman" w:cs="Times New Roman"/>
                <w:iCs/>
                <w:sz w:val="20"/>
                <w:szCs w:val="20"/>
                <w:lang w:eastAsia="lv-LV"/>
              </w:rPr>
            </w:pPr>
          </w:p>
        </w:tc>
        <w:tc>
          <w:tcPr>
            <w:tcW w:w="615" w:type="pct"/>
            <w:hideMark/>
          </w:tcPr>
          <w:p w14:paraId="0962654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c>
          <w:tcPr>
            <w:tcW w:w="616" w:type="pct"/>
            <w:hideMark/>
          </w:tcPr>
          <w:p w14:paraId="1ED401E7" w14:textId="77777777" w:rsidR="00ED0A7B" w:rsidRPr="006A1C4C" w:rsidRDefault="00ED0A7B" w:rsidP="00652978">
            <w:pPr>
              <w:rPr>
                <w:rFonts w:ascii="Times New Roman" w:eastAsia="Times New Roman" w:hAnsi="Times New Roman" w:cs="Times New Roman"/>
                <w:iCs/>
                <w:sz w:val="20"/>
                <w:szCs w:val="20"/>
                <w:lang w:eastAsia="lv-LV"/>
              </w:rPr>
            </w:pPr>
            <w:r w:rsidRPr="006A1C4C">
              <w:rPr>
                <w:rFonts w:ascii="Times New Roman" w:eastAsia="Times New Roman" w:hAnsi="Times New Roman" w:cs="Times New Roman"/>
                <w:iCs/>
                <w:sz w:val="20"/>
                <w:szCs w:val="20"/>
                <w:lang w:eastAsia="lv-LV"/>
              </w:rPr>
              <w:t> 0</w:t>
            </w:r>
          </w:p>
        </w:tc>
      </w:tr>
      <w:tr w:rsidR="00ED0A7B" w:rsidRPr="00567CEA" w14:paraId="67E2DD89" w14:textId="77777777" w:rsidTr="006A1C4C">
        <w:tc>
          <w:tcPr>
            <w:tcW w:w="943" w:type="pct"/>
            <w:hideMark/>
          </w:tcPr>
          <w:p w14:paraId="7B83D35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0" w:type="auto"/>
            <w:gridSpan w:val="7"/>
          </w:tcPr>
          <w:p w14:paraId="7A0689D6" w14:textId="5FAC993C" w:rsidR="0099161A" w:rsidRPr="0075471E" w:rsidRDefault="00F97C50" w:rsidP="0075471E">
            <w:pPr>
              <w:jc w:val="both"/>
              <w:rPr>
                <w:rFonts w:ascii="Times New Roman" w:eastAsia="Times New Roman" w:hAnsi="Times New Roman" w:cs="Times New Roman"/>
                <w:iCs/>
                <w:sz w:val="24"/>
                <w:szCs w:val="24"/>
                <w:lang w:eastAsia="lv-LV"/>
              </w:rPr>
            </w:pPr>
            <w:r w:rsidRPr="0075471E">
              <w:rPr>
                <w:rFonts w:ascii="Times New Roman" w:eastAsia="Times New Roman" w:hAnsi="Times New Roman" w:cs="Times New Roman"/>
                <w:iCs/>
                <w:sz w:val="24"/>
                <w:szCs w:val="24"/>
                <w:lang w:eastAsia="lv-LV"/>
              </w:rPr>
              <w:t>Detalizēti i</w:t>
            </w:r>
            <w:r w:rsidR="0075471E">
              <w:rPr>
                <w:rFonts w:ascii="Times New Roman" w:eastAsia="Times New Roman" w:hAnsi="Times New Roman" w:cs="Times New Roman"/>
                <w:iCs/>
                <w:sz w:val="24"/>
                <w:szCs w:val="24"/>
                <w:lang w:eastAsia="lv-LV"/>
              </w:rPr>
              <w:t>z</w:t>
            </w:r>
            <w:r w:rsidRPr="0075471E">
              <w:rPr>
                <w:rFonts w:ascii="Times New Roman" w:eastAsia="Times New Roman" w:hAnsi="Times New Roman" w:cs="Times New Roman"/>
                <w:iCs/>
                <w:sz w:val="24"/>
                <w:szCs w:val="24"/>
                <w:lang w:eastAsia="lv-LV"/>
              </w:rPr>
              <w:t>devumu aprēķini sniegti anotācijas 1.pielikumā – zivju audzētavas “Kārļi” aizsprosta remontdarbu tāme</w:t>
            </w:r>
            <w:r w:rsidR="00512D54">
              <w:rPr>
                <w:rFonts w:ascii="Times New Roman" w:eastAsia="Times New Roman" w:hAnsi="Times New Roman" w:cs="Times New Roman"/>
                <w:iCs/>
                <w:sz w:val="24"/>
                <w:szCs w:val="24"/>
                <w:lang w:eastAsia="lv-LV"/>
              </w:rPr>
              <w:t xml:space="preserve"> avārijas seku likvidēšanai</w:t>
            </w:r>
            <w:r w:rsidRPr="0075471E">
              <w:rPr>
                <w:rFonts w:ascii="Times New Roman" w:eastAsia="Times New Roman" w:hAnsi="Times New Roman" w:cs="Times New Roman"/>
                <w:iCs/>
                <w:sz w:val="24"/>
                <w:szCs w:val="24"/>
                <w:lang w:eastAsia="lv-LV"/>
              </w:rPr>
              <w:t>, 2.pielikumā – zivju audzētavas “Brasla” aizsprosta remontdarbu tāme</w:t>
            </w:r>
            <w:r w:rsidR="00512D54">
              <w:rPr>
                <w:rFonts w:ascii="Times New Roman" w:eastAsia="Times New Roman" w:hAnsi="Times New Roman" w:cs="Times New Roman"/>
                <w:iCs/>
                <w:sz w:val="24"/>
                <w:szCs w:val="24"/>
                <w:lang w:eastAsia="lv-LV"/>
              </w:rPr>
              <w:t xml:space="preserve"> iespējam</w:t>
            </w:r>
            <w:r w:rsidR="00DB39F4">
              <w:rPr>
                <w:rFonts w:ascii="Times New Roman" w:eastAsia="Times New Roman" w:hAnsi="Times New Roman" w:cs="Times New Roman"/>
                <w:iCs/>
                <w:sz w:val="24"/>
                <w:szCs w:val="24"/>
                <w:lang w:eastAsia="lv-LV"/>
              </w:rPr>
              <w:t>ā</w:t>
            </w:r>
            <w:r w:rsidR="00512D54">
              <w:rPr>
                <w:rFonts w:ascii="Times New Roman" w:eastAsia="Times New Roman" w:hAnsi="Times New Roman" w:cs="Times New Roman"/>
                <w:iCs/>
                <w:sz w:val="24"/>
                <w:szCs w:val="24"/>
                <w:lang w:eastAsia="lv-LV"/>
              </w:rPr>
              <w:t xml:space="preserve"> avārijas risk</w:t>
            </w:r>
            <w:r w:rsidR="00DB39F4">
              <w:rPr>
                <w:rFonts w:ascii="Times New Roman" w:eastAsia="Times New Roman" w:hAnsi="Times New Roman" w:cs="Times New Roman"/>
                <w:iCs/>
                <w:sz w:val="24"/>
                <w:szCs w:val="24"/>
                <w:lang w:eastAsia="lv-LV"/>
              </w:rPr>
              <w:t>a</w:t>
            </w:r>
            <w:r w:rsidR="00512D54">
              <w:rPr>
                <w:rFonts w:ascii="Times New Roman" w:eastAsia="Times New Roman" w:hAnsi="Times New Roman" w:cs="Times New Roman"/>
                <w:iCs/>
                <w:sz w:val="24"/>
                <w:szCs w:val="24"/>
                <w:lang w:eastAsia="lv-LV"/>
              </w:rPr>
              <w:t xml:space="preserve"> novēršanai</w:t>
            </w:r>
            <w:r w:rsidR="00DB39F4">
              <w:rPr>
                <w:rFonts w:ascii="Times New Roman" w:eastAsia="Times New Roman" w:hAnsi="Times New Roman" w:cs="Times New Roman"/>
                <w:iCs/>
                <w:sz w:val="24"/>
                <w:szCs w:val="24"/>
                <w:lang w:eastAsia="lv-LV"/>
              </w:rPr>
              <w:t> –</w:t>
            </w:r>
            <w:r w:rsidRPr="0075471E">
              <w:rPr>
                <w:rFonts w:ascii="Times New Roman" w:eastAsia="Times New Roman" w:hAnsi="Times New Roman" w:cs="Times New Roman"/>
                <w:iCs/>
                <w:sz w:val="24"/>
                <w:szCs w:val="24"/>
                <w:lang w:eastAsia="lv-LV"/>
              </w:rPr>
              <w:t xml:space="preserve"> un 3.pielikumā – zivju audzētavas “Brasla” </w:t>
            </w:r>
            <w:proofErr w:type="spellStart"/>
            <w:r w:rsidRPr="0075471E">
              <w:rPr>
                <w:rFonts w:ascii="Times New Roman" w:eastAsia="Times New Roman" w:hAnsi="Times New Roman" w:cs="Times New Roman"/>
                <w:iCs/>
                <w:sz w:val="24"/>
                <w:szCs w:val="24"/>
                <w:lang w:eastAsia="lv-LV"/>
              </w:rPr>
              <w:t>avankameras</w:t>
            </w:r>
            <w:proofErr w:type="spellEnd"/>
            <w:r w:rsidRPr="0075471E">
              <w:rPr>
                <w:rFonts w:ascii="Times New Roman" w:eastAsia="Times New Roman" w:hAnsi="Times New Roman" w:cs="Times New Roman"/>
                <w:iCs/>
                <w:sz w:val="24"/>
                <w:szCs w:val="24"/>
                <w:lang w:eastAsia="lv-LV"/>
              </w:rPr>
              <w:t xml:space="preserve"> remontdarbu tāme</w:t>
            </w:r>
            <w:r w:rsidR="00512D54">
              <w:rPr>
                <w:rFonts w:ascii="Times New Roman" w:eastAsia="Times New Roman" w:hAnsi="Times New Roman" w:cs="Times New Roman"/>
                <w:iCs/>
                <w:sz w:val="24"/>
                <w:szCs w:val="24"/>
                <w:lang w:eastAsia="lv-LV"/>
              </w:rPr>
              <w:t xml:space="preserve"> iespējam</w:t>
            </w:r>
            <w:r w:rsidR="00DB39F4">
              <w:rPr>
                <w:rFonts w:ascii="Times New Roman" w:eastAsia="Times New Roman" w:hAnsi="Times New Roman" w:cs="Times New Roman"/>
                <w:iCs/>
                <w:sz w:val="24"/>
                <w:szCs w:val="24"/>
                <w:lang w:eastAsia="lv-LV"/>
              </w:rPr>
              <w:t>ā</w:t>
            </w:r>
            <w:r w:rsidR="00512D54">
              <w:rPr>
                <w:rFonts w:ascii="Times New Roman" w:eastAsia="Times New Roman" w:hAnsi="Times New Roman" w:cs="Times New Roman"/>
                <w:iCs/>
                <w:sz w:val="24"/>
                <w:szCs w:val="24"/>
                <w:lang w:eastAsia="lv-LV"/>
              </w:rPr>
              <w:t xml:space="preserve"> avārijas risk</w:t>
            </w:r>
            <w:r w:rsidR="00DB39F4">
              <w:rPr>
                <w:rFonts w:ascii="Times New Roman" w:eastAsia="Times New Roman" w:hAnsi="Times New Roman" w:cs="Times New Roman"/>
                <w:iCs/>
                <w:sz w:val="24"/>
                <w:szCs w:val="24"/>
                <w:lang w:eastAsia="lv-LV"/>
              </w:rPr>
              <w:t>a</w:t>
            </w:r>
            <w:r w:rsidR="00512D54">
              <w:rPr>
                <w:rFonts w:ascii="Times New Roman" w:eastAsia="Times New Roman" w:hAnsi="Times New Roman" w:cs="Times New Roman"/>
                <w:iCs/>
                <w:sz w:val="24"/>
                <w:szCs w:val="24"/>
                <w:lang w:eastAsia="lv-LV"/>
              </w:rPr>
              <w:t xml:space="preserve"> novēršanai</w:t>
            </w:r>
            <w:r w:rsidRPr="0075471E">
              <w:rPr>
                <w:rFonts w:ascii="Times New Roman" w:eastAsia="Times New Roman" w:hAnsi="Times New Roman" w:cs="Times New Roman"/>
                <w:iCs/>
                <w:sz w:val="24"/>
                <w:szCs w:val="24"/>
                <w:lang w:eastAsia="lv-LV"/>
              </w:rPr>
              <w:t>.</w:t>
            </w:r>
          </w:p>
        </w:tc>
      </w:tr>
      <w:tr w:rsidR="00ED0A7B" w:rsidRPr="00567CEA" w14:paraId="2D6E9641" w14:textId="77777777" w:rsidTr="006A1C4C">
        <w:tc>
          <w:tcPr>
            <w:tcW w:w="943" w:type="pct"/>
            <w:hideMark/>
          </w:tcPr>
          <w:p w14:paraId="5BDC030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7. Amata vietu skaita izmaiņas</w:t>
            </w:r>
          </w:p>
        </w:tc>
        <w:tc>
          <w:tcPr>
            <w:tcW w:w="0" w:type="auto"/>
            <w:gridSpan w:val="7"/>
            <w:hideMark/>
          </w:tcPr>
          <w:p w14:paraId="226C3D0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p>
        </w:tc>
      </w:tr>
      <w:tr w:rsidR="00ED0A7B" w:rsidRPr="00567CEA" w14:paraId="2BB2057F" w14:textId="77777777" w:rsidTr="006A1C4C">
        <w:tc>
          <w:tcPr>
            <w:tcW w:w="943" w:type="pct"/>
            <w:hideMark/>
          </w:tcPr>
          <w:p w14:paraId="06870B7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8. Cita informācija</w:t>
            </w:r>
          </w:p>
        </w:tc>
        <w:tc>
          <w:tcPr>
            <w:tcW w:w="0" w:type="auto"/>
            <w:gridSpan w:val="7"/>
            <w:hideMark/>
          </w:tcPr>
          <w:p w14:paraId="3C04D4CF" w14:textId="77777777" w:rsidR="00B87862" w:rsidRDefault="00D515B3" w:rsidP="00B87862">
            <w:pPr>
              <w:tabs>
                <w:tab w:val="center" w:pos="4153"/>
                <w:tab w:val="right" w:pos="8460"/>
              </w:tabs>
              <w:ind w:right="-1"/>
              <w:jc w:val="both"/>
              <w:rPr>
                <w:rFonts w:ascii="Times New Roman" w:eastAsia="Times New Roman" w:hAnsi="Times New Roman" w:cs="Times New Roman"/>
                <w:color w:val="000000" w:themeColor="text1"/>
                <w:sz w:val="24"/>
                <w:szCs w:val="24"/>
                <w:lang w:eastAsia="lv-LV"/>
              </w:rPr>
            </w:pPr>
            <w:r w:rsidRPr="00B87862">
              <w:rPr>
                <w:rFonts w:ascii="Times New Roman" w:eastAsia="Times New Roman" w:hAnsi="Times New Roman" w:cs="Times New Roman"/>
                <w:color w:val="000000" w:themeColor="text1"/>
                <w:sz w:val="24"/>
                <w:szCs w:val="24"/>
                <w:lang w:eastAsia="lv-LV"/>
              </w:rPr>
              <w:t>Izdevumi tiek segti no vals</w:t>
            </w:r>
            <w:r w:rsidR="002254EB" w:rsidRPr="00B87862">
              <w:rPr>
                <w:rFonts w:ascii="Times New Roman" w:eastAsia="Times New Roman" w:hAnsi="Times New Roman" w:cs="Times New Roman"/>
                <w:color w:val="000000" w:themeColor="text1"/>
                <w:sz w:val="24"/>
                <w:szCs w:val="24"/>
                <w:lang w:eastAsia="lv-LV"/>
              </w:rPr>
              <w:t xml:space="preserve">ts budžeta programmas 02.00.00 </w:t>
            </w:r>
            <w:r w:rsidR="006C0114" w:rsidRPr="00B87862">
              <w:rPr>
                <w:rFonts w:ascii="Times New Roman" w:eastAsia="Times New Roman" w:hAnsi="Times New Roman" w:cs="Times New Roman"/>
                <w:color w:val="000000" w:themeColor="text1"/>
                <w:sz w:val="24"/>
                <w:szCs w:val="24"/>
                <w:lang w:eastAsia="lv-LV"/>
              </w:rPr>
              <w:t>“</w:t>
            </w:r>
            <w:r w:rsidRPr="00B87862">
              <w:rPr>
                <w:rFonts w:ascii="Times New Roman" w:eastAsia="Times New Roman" w:hAnsi="Times New Roman" w:cs="Times New Roman"/>
                <w:color w:val="000000" w:themeColor="text1"/>
                <w:sz w:val="24"/>
                <w:szCs w:val="24"/>
                <w:lang w:eastAsia="lv-LV"/>
              </w:rPr>
              <w:t>Lī</w:t>
            </w:r>
            <w:r w:rsidR="002254EB" w:rsidRPr="00B87862">
              <w:rPr>
                <w:rFonts w:ascii="Times New Roman" w:eastAsia="Times New Roman" w:hAnsi="Times New Roman" w:cs="Times New Roman"/>
                <w:color w:val="000000" w:themeColor="text1"/>
                <w:sz w:val="24"/>
                <w:szCs w:val="24"/>
                <w:lang w:eastAsia="lv-LV"/>
              </w:rPr>
              <w:t>dzekļi neparedzētiem gadījumiem”</w:t>
            </w:r>
            <w:r w:rsidRPr="00B87862">
              <w:rPr>
                <w:rFonts w:ascii="Times New Roman" w:eastAsia="Times New Roman" w:hAnsi="Times New Roman" w:cs="Times New Roman"/>
                <w:color w:val="000000" w:themeColor="text1"/>
                <w:sz w:val="24"/>
                <w:szCs w:val="24"/>
                <w:lang w:eastAsia="lv-LV"/>
              </w:rPr>
              <w:t>.</w:t>
            </w:r>
          </w:p>
          <w:p w14:paraId="05D08604" w14:textId="25E70089" w:rsidR="00B87862" w:rsidRPr="00B87862" w:rsidRDefault="00B87862" w:rsidP="00B87862">
            <w:pPr>
              <w:tabs>
                <w:tab w:val="center" w:pos="4153"/>
                <w:tab w:val="right" w:pos="8460"/>
              </w:tabs>
              <w:ind w:right="-1"/>
              <w:jc w:val="both"/>
              <w:rPr>
                <w:rFonts w:ascii="Times New Roman" w:eastAsia="Times New Roman" w:hAnsi="Times New Roman" w:cs="Times New Roman"/>
                <w:color w:val="000000" w:themeColor="text1"/>
                <w:sz w:val="24"/>
                <w:szCs w:val="24"/>
                <w:lang w:eastAsia="lv-LV"/>
              </w:rPr>
            </w:pPr>
            <w:r w:rsidRPr="00B87862">
              <w:rPr>
                <w:rFonts w:ascii="Times New Roman" w:eastAsia="Times New Roman" w:hAnsi="Times New Roman" w:cs="Times New Roman"/>
                <w:color w:val="000000" w:themeColor="text1"/>
                <w:sz w:val="24"/>
                <w:szCs w:val="24"/>
                <w:lang w:eastAsia="lv-LV"/>
              </w:rPr>
              <w:t xml:space="preserve">Institūtam BIOR nav pieejami pašu līdzekļi zivju audzētavu darbības (tai skaitā hidrobūvju) uzturēšanai un to kapitālo remontu izdevumu segšanai. Šo audzētavu uzdevums ir nodrošināt valsts zivju resursu atražošanu publiskajos ūdeņos, tāpēc institūtam </w:t>
            </w:r>
            <w:r>
              <w:rPr>
                <w:rFonts w:ascii="Times New Roman" w:eastAsia="Times New Roman" w:hAnsi="Times New Roman" w:cs="Times New Roman"/>
                <w:color w:val="000000" w:themeColor="text1"/>
                <w:sz w:val="24"/>
                <w:szCs w:val="24"/>
                <w:lang w:eastAsia="lv-LV"/>
              </w:rPr>
              <w:t xml:space="preserve">BIOR </w:t>
            </w:r>
            <w:r w:rsidRPr="00B87862">
              <w:rPr>
                <w:rFonts w:ascii="Times New Roman" w:eastAsia="Times New Roman" w:hAnsi="Times New Roman" w:cs="Times New Roman"/>
                <w:color w:val="000000" w:themeColor="text1"/>
                <w:sz w:val="24"/>
                <w:szCs w:val="24"/>
                <w:lang w:eastAsia="lv-LV"/>
              </w:rPr>
              <w:t>neveidojas pašu ieņēmumi no maksas pakalpojumiem, kas varētu nodrošināt šādu darbu veikšanu. Ievērojot Zivju resursu mākslīgās atražošanas plānu 2017.</w:t>
            </w:r>
            <w:r w:rsidR="00DB39F4">
              <w:rPr>
                <w:rFonts w:ascii="Times New Roman" w:eastAsia="Times New Roman" w:hAnsi="Times New Roman" w:cs="Times New Roman"/>
                <w:color w:val="000000" w:themeColor="text1"/>
                <w:sz w:val="24"/>
                <w:szCs w:val="24"/>
                <w:lang w:eastAsia="lv-LV"/>
              </w:rPr>
              <w:t>–</w:t>
            </w:r>
            <w:r w:rsidRPr="00B87862">
              <w:rPr>
                <w:rFonts w:ascii="Times New Roman" w:eastAsia="Times New Roman" w:hAnsi="Times New Roman" w:cs="Times New Roman"/>
                <w:color w:val="000000" w:themeColor="text1"/>
                <w:sz w:val="24"/>
                <w:szCs w:val="24"/>
                <w:lang w:eastAsia="lv-LV"/>
              </w:rPr>
              <w:t>2020.gadam un Zemkopības ministrijas un institūta BOR savstarpēji noslēgto līgumu (pieejams:</w:t>
            </w:r>
            <w:hyperlink r:id="rId8" w:anchor="jump" w:tgtFrame="_blank" w:history="1">
              <w:r w:rsidRPr="00B87862">
                <w:rPr>
                  <w:rFonts w:ascii="Times New Roman" w:eastAsia="Times New Roman" w:hAnsi="Times New Roman" w:cs="Times New Roman"/>
                  <w:color w:val="000000" w:themeColor="text1"/>
                  <w:sz w:val="24"/>
                  <w:szCs w:val="24"/>
                  <w:u w:val="single"/>
                  <w:lang w:eastAsia="lv-LV"/>
                </w:rPr>
                <w:t>https://www.zm.gov.lv/zemkopibas-ministrija/statiskas-lapas/valsts-parvaldes-uzdevumu-delegesanas-ligumi?nid=1209#jump</w:t>
              </w:r>
            </w:hyperlink>
            <w:r w:rsidRPr="00B87862">
              <w:rPr>
                <w:rFonts w:ascii="Times New Roman" w:eastAsia="Times New Roman" w:hAnsi="Times New Roman" w:cs="Times New Roman"/>
                <w:color w:val="000000" w:themeColor="text1"/>
                <w:sz w:val="24"/>
                <w:szCs w:val="24"/>
                <w:lang w:eastAsia="lv-LV"/>
              </w:rPr>
              <w:t>)</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no valsts budžeta tiek</w:t>
            </w:r>
            <w:r w:rsidR="00DB39F4">
              <w:rPr>
                <w:rFonts w:ascii="Times New Roman" w:eastAsia="Times New Roman" w:hAnsi="Times New Roman" w:cs="Times New Roman"/>
                <w:color w:val="000000" w:themeColor="text1"/>
                <w:sz w:val="24"/>
                <w:szCs w:val="24"/>
                <w:lang w:eastAsia="lv-LV"/>
              </w:rPr>
              <w:t xml:space="preserve"> seg</w:t>
            </w:r>
            <w:r w:rsidRPr="00B87862">
              <w:rPr>
                <w:rFonts w:ascii="Times New Roman" w:eastAsia="Times New Roman" w:hAnsi="Times New Roman" w:cs="Times New Roman"/>
                <w:color w:val="000000" w:themeColor="text1"/>
                <w:sz w:val="24"/>
                <w:szCs w:val="24"/>
                <w:lang w:eastAsia="lv-LV"/>
              </w:rPr>
              <w:t>ti</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izdevumi</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tikai saistībā ar zivju audzēšanu,</w:t>
            </w:r>
            <w:r w:rsidR="00DB39F4">
              <w:rPr>
                <w:rFonts w:ascii="Times New Roman" w:eastAsia="Times New Roman" w:hAnsi="Times New Roman" w:cs="Times New Roman"/>
                <w:color w:val="000000" w:themeColor="text1"/>
                <w:sz w:val="24"/>
                <w:szCs w:val="24"/>
                <w:lang w:eastAsia="lv-LV"/>
              </w:rPr>
              <w:t xml:space="preserve"> un</w:t>
            </w:r>
            <w:r w:rsidRPr="00B87862">
              <w:rPr>
                <w:rFonts w:ascii="Times New Roman" w:eastAsia="Times New Roman" w:hAnsi="Times New Roman" w:cs="Times New Roman"/>
                <w:color w:val="000000" w:themeColor="text1"/>
                <w:sz w:val="24"/>
                <w:szCs w:val="24"/>
                <w:lang w:eastAsia="lv-LV"/>
              </w:rPr>
              <w:t xml:space="preserve"> ierobežotās dotācijas dēļ</w:t>
            </w:r>
            <w:r w:rsidR="00DB39F4">
              <w:rPr>
                <w:rFonts w:ascii="Times New Roman" w:eastAsia="Times New Roman" w:hAnsi="Times New Roman" w:cs="Times New Roman"/>
                <w:color w:val="000000" w:themeColor="text1"/>
                <w:sz w:val="24"/>
                <w:szCs w:val="24"/>
                <w:lang w:eastAsia="lv-LV"/>
              </w:rPr>
              <w:t xml:space="preserve"> ie</w:t>
            </w:r>
            <w:r w:rsidRPr="00B87862">
              <w:rPr>
                <w:rFonts w:ascii="Times New Roman" w:eastAsia="Times New Roman" w:hAnsi="Times New Roman" w:cs="Times New Roman"/>
                <w:color w:val="000000" w:themeColor="text1"/>
                <w:sz w:val="24"/>
                <w:szCs w:val="24"/>
                <w:lang w:eastAsia="lv-LV"/>
              </w:rPr>
              <w:t>tver tikai</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 xml:space="preserve">darba algas, zivju barības, </w:t>
            </w:r>
            <w:r w:rsidR="00DB39F4">
              <w:rPr>
                <w:rFonts w:ascii="Times New Roman" w:eastAsia="Times New Roman" w:hAnsi="Times New Roman" w:cs="Times New Roman"/>
                <w:color w:val="000000" w:themeColor="text1"/>
                <w:sz w:val="24"/>
                <w:szCs w:val="24"/>
                <w:lang w:eastAsia="lv-LV"/>
              </w:rPr>
              <w:t>zāļu un</w:t>
            </w:r>
            <w:r w:rsidRPr="00B87862">
              <w:rPr>
                <w:rFonts w:ascii="Times New Roman" w:eastAsia="Times New Roman" w:hAnsi="Times New Roman" w:cs="Times New Roman"/>
                <w:color w:val="000000" w:themeColor="text1"/>
                <w:sz w:val="24"/>
                <w:szCs w:val="24"/>
                <w:lang w:eastAsia="lv-LV"/>
              </w:rPr>
              <w:t xml:space="preserve"> zivju ikru iegād</w:t>
            </w:r>
            <w:r w:rsidR="00DB39F4">
              <w:rPr>
                <w:rFonts w:ascii="Times New Roman" w:eastAsia="Times New Roman" w:hAnsi="Times New Roman" w:cs="Times New Roman"/>
                <w:color w:val="000000" w:themeColor="text1"/>
                <w:sz w:val="24"/>
                <w:szCs w:val="24"/>
                <w:lang w:eastAsia="lv-LV"/>
              </w:rPr>
              <w:t>i</w:t>
            </w:r>
            <w:r w:rsidRPr="00B87862">
              <w:rPr>
                <w:rFonts w:ascii="Times New Roman" w:eastAsia="Times New Roman" w:hAnsi="Times New Roman" w:cs="Times New Roman"/>
                <w:color w:val="000000" w:themeColor="text1"/>
                <w:sz w:val="24"/>
                <w:szCs w:val="24"/>
                <w:lang w:eastAsia="lv-LV"/>
              </w:rPr>
              <w:t>, kā arī administratīvās izmaksas, netiešās izmaksas un nolietojum</w:t>
            </w:r>
            <w:r w:rsidR="00DB39F4">
              <w:rPr>
                <w:rFonts w:ascii="Times New Roman" w:eastAsia="Times New Roman" w:hAnsi="Times New Roman" w:cs="Times New Roman"/>
                <w:color w:val="000000" w:themeColor="text1"/>
                <w:sz w:val="24"/>
                <w:szCs w:val="24"/>
                <w:lang w:eastAsia="lv-LV"/>
              </w:rPr>
              <w:t>a izmaksas</w:t>
            </w:r>
            <w:r w:rsidRPr="00B87862">
              <w:rPr>
                <w:rFonts w:ascii="Times New Roman" w:eastAsia="Times New Roman" w:hAnsi="Times New Roman" w:cs="Times New Roman"/>
                <w:color w:val="000000" w:themeColor="text1"/>
                <w:sz w:val="24"/>
                <w:szCs w:val="24"/>
                <w:lang w:eastAsia="lv-LV"/>
              </w:rPr>
              <w:t>, taču nav pietiek</w:t>
            </w:r>
            <w:r w:rsidR="00DB39F4">
              <w:rPr>
                <w:rFonts w:ascii="Times New Roman" w:eastAsia="Times New Roman" w:hAnsi="Times New Roman" w:cs="Times New Roman"/>
                <w:color w:val="000000" w:themeColor="text1"/>
                <w:sz w:val="24"/>
                <w:szCs w:val="24"/>
                <w:lang w:eastAsia="lv-LV"/>
              </w:rPr>
              <w:t>am</w:t>
            </w:r>
            <w:r w:rsidRPr="00B87862">
              <w:rPr>
                <w:rFonts w:ascii="Times New Roman" w:eastAsia="Times New Roman" w:hAnsi="Times New Roman" w:cs="Times New Roman"/>
                <w:color w:val="000000" w:themeColor="text1"/>
                <w:sz w:val="24"/>
                <w:szCs w:val="24"/>
                <w:lang w:eastAsia="lv-LV"/>
              </w:rPr>
              <w:t>i hidrobūvju uzturēšanas un remonta nodrošināšanai.</w:t>
            </w:r>
            <w:r>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Arī</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Eiro</w:t>
            </w:r>
            <w:r>
              <w:rPr>
                <w:rFonts w:ascii="Times New Roman" w:eastAsia="Times New Roman" w:hAnsi="Times New Roman" w:cs="Times New Roman"/>
                <w:color w:val="000000" w:themeColor="text1"/>
                <w:sz w:val="24"/>
                <w:szCs w:val="24"/>
                <w:lang w:eastAsia="lv-LV"/>
              </w:rPr>
              <w:t xml:space="preserve">pas Jūrlietu un </w:t>
            </w:r>
            <w:r>
              <w:rPr>
                <w:rFonts w:ascii="Times New Roman" w:eastAsia="Times New Roman" w:hAnsi="Times New Roman" w:cs="Times New Roman"/>
                <w:color w:val="000000" w:themeColor="text1"/>
                <w:sz w:val="24"/>
                <w:szCs w:val="24"/>
                <w:lang w:eastAsia="lv-LV"/>
              </w:rPr>
              <w:lastRenderedPageBreak/>
              <w:t xml:space="preserve">zivsaimniecības </w:t>
            </w:r>
            <w:r w:rsidRPr="00B87862">
              <w:rPr>
                <w:rFonts w:ascii="Times New Roman" w:eastAsia="Times New Roman" w:hAnsi="Times New Roman" w:cs="Times New Roman"/>
                <w:color w:val="000000" w:themeColor="text1"/>
                <w:sz w:val="24"/>
                <w:szCs w:val="24"/>
                <w:lang w:eastAsia="lv-LV"/>
              </w:rPr>
              <w:t>fonds</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neparedz iespējas un atbalsta pieejamību tādiem projektiem, kas ietvertu valsts</w:t>
            </w:r>
            <w:r>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zivju audzētavu darbības uzturēšanu</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un to</w:t>
            </w:r>
            <w:r w:rsidR="00DB39F4">
              <w:rPr>
                <w:rFonts w:ascii="Times New Roman" w:eastAsia="Times New Roman" w:hAnsi="Times New Roman" w:cs="Times New Roman"/>
                <w:color w:val="000000" w:themeColor="text1"/>
                <w:sz w:val="24"/>
                <w:szCs w:val="24"/>
                <w:lang w:eastAsia="lv-LV"/>
              </w:rPr>
              <w:t xml:space="preserve"> </w:t>
            </w:r>
            <w:r w:rsidRPr="00B87862">
              <w:rPr>
                <w:rFonts w:ascii="Times New Roman" w:eastAsia="Times New Roman" w:hAnsi="Times New Roman" w:cs="Times New Roman"/>
                <w:color w:val="000000" w:themeColor="text1"/>
                <w:sz w:val="24"/>
                <w:szCs w:val="24"/>
                <w:lang w:eastAsia="lv-LV"/>
              </w:rPr>
              <w:t>kapitālā remonta izdevumus.</w:t>
            </w:r>
          </w:p>
        </w:tc>
      </w:tr>
    </w:tbl>
    <w:p w14:paraId="07E33ED8" w14:textId="77777777" w:rsidR="00F71E69" w:rsidRPr="00567CEA" w:rsidRDefault="00F71E69"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3013D3" w:rsidRPr="00567CEA" w14:paraId="617EE526" w14:textId="77777777" w:rsidTr="008E31FE">
        <w:tc>
          <w:tcPr>
            <w:tcW w:w="0" w:type="auto"/>
            <w:hideMark/>
          </w:tcPr>
          <w:p w14:paraId="33EE8C08" w14:textId="77777777" w:rsidR="003013D3" w:rsidRPr="00567CEA" w:rsidRDefault="003013D3" w:rsidP="00BC3114">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IV. Tiesību akta projekta ietekme uz spēkā esošo tiesību normu sistēmu</w:t>
            </w:r>
          </w:p>
        </w:tc>
      </w:tr>
      <w:tr w:rsidR="003013D3" w:rsidRPr="00567CEA" w14:paraId="489B7316" w14:textId="77777777" w:rsidTr="008E31FE">
        <w:trPr>
          <w:trHeight w:val="268"/>
        </w:trPr>
        <w:tc>
          <w:tcPr>
            <w:tcW w:w="4967" w:type="pct"/>
            <w:hideMark/>
          </w:tcPr>
          <w:p w14:paraId="5C29BF44" w14:textId="678C7B9B" w:rsidR="0047103D" w:rsidRPr="00567CEA" w:rsidRDefault="003013D3">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p>
        </w:tc>
      </w:tr>
    </w:tbl>
    <w:p w14:paraId="711DAE2D" w14:textId="77777777" w:rsidR="007442C5" w:rsidRPr="00567CEA" w:rsidRDefault="007442C5"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E5323B" w:rsidRPr="00567CEA" w14:paraId="706B2651" w14:textId="77777777" w:rsidTr="008E31FE">
        <w:tc>
          <w:tcPr>
            <w:tcW w:w="0" w:type="auto"/>
            <w:hideMark/>
          </w:tcPr>
          <w:p w14:paraId="69CCC9EB"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65CE" w:rsidRPr="00567CEA" w14:paraId="66BBC9D6" w14:textId="77777777" w:rsidTr="008E31FE">
        <w:tc>
          <w:tcPr>
            <w:tcW w:w="4967" w:type="pct"/>
            <w:hideMark/>
          </w:tcPr>
          <w:p w14:paraId="59A9EB7C" w14:textId="136EC5C6" w:rsidR="0047103D" w:rsidRPr="00567CEA" w:rsidRDefault="00C565CE">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r w:rsidR="004F4B3D" w:rsidRPr="00567CEA">
              <w:rPr>
                <w:rFonts w:ascii="Times New Roman" w:eastAsia="Times New Roman" w:hAnsi="Times New Roman" w:cs="Times New Roman"/>
                <w:iCs/>
                <w:sz w:val="24"/>
                <w:szCs w:val="24"/>
                <w:lang w:eastAsia="lv-LV"/>
              </w:rPr>
              <w:t>.</w:t>
            </w:r>
          </w:p>
        </w:tc>
      </w:tr>
    </w:tbl>
    <w:p w14:paraId="4D3B161F"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E5323B" w:rsidRPr="00567CEA" w14:paraId="34B1AE16" w14:textId="77777777" w:rsidTr="008E31FE">
        <w:tc>
          <w:tcPr>
            <w:tcW w:w="0" w:type="auto"/>
            <w:hideMark/>
          </w:tcPr>
          <w:p w14:paraId="6ECC7502"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VI. Sabiedrības līdzdalība un komunikācijas aktivitātes</w:t>
            </w:r>
          </w:p>
        </w:tc>
      </w:tr>
      <w:tr w:rsidR="009A262D" w:rsidRPr="00567CEA" w14:paraId="3229E6F4" w14:textId="77777777" w:rsidTr="008E31FE">
        <w:tc>
          <w:tcPr>
            <w:tcW w:w="4967" w:type="pct"/>
            <w:hideMark/>
          </w:tcPr>
          <w:p w14:paraId="1F704C40" w14:textId="1BA5F5F4" w:rsidR="0047103D" w:rsidRPr="00567CEA" w:rsidRDefault="009A262D">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r w:rsidR="004F4B3D" w:rsidRPr="00567CEA">
              <w:rPr>
                <w:rFonts w:ascii="Times New Roman" w:eastAsia="Times New Roman" w:hAnsi="Times New Roman" w:cs="Times New Roman"/>
                <w:iCs/>
                <w:sz w:val="24"/>
                <w:szCs w:val="24"/>
                <w:lang w:eastAsia="lv-LV"/>
              </w:rPr>
              <w:t>.</w:t>
            </w:r>
          </w:p>
        </w:tc>
      </w:tr>
    </w:tbl>
    <w:p w14:paraId="0C8DDEDC"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543"/>
        <w:gridCol w:w="3081"/>
        <w:gridCol w:w="5437"/>
      </w:tblGrid>
      <w:tr w:rsidR="00E5323B" w:rsidRPr="00567CEA" w14:paraId="7A72FDD7" w14:textId="77777777" w:rsidTr="008E31FE">
        <w:tc>
          <w:tcPr>
            <w:tcW w:w="0" w:type="auto"/>
            <w:gridSpan w:val="3"/>
            <w:hideMark/>
          </w:tcPr>
          <w:p w14:paraId="39AB4496"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67CEA" w14:paraId="4A4F5B5D" w14:textId="77777777" w:rsidTr="008E31FE">
        <w:tc>
          <w:tcPr>
            <w:tcW w:w="300" w:type="pct"/>
            <w:hideMark/>
          </w:tcPr>
          <w:p w14:paraId="288108A8"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w:t>
            </w:r>
          </w:p>
        </w:tc>
        <w:tc>
          <w:tcPr>
            <w:tcW w:w="1700" w:type="pct"/>
            <w:hideMark/>
          </w:tcPr>
          <w:p w14:paraId="7935F011"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Projekta izpildē iesaistītās institūcijas</w:t>
            </w:r>
          </w:p>
        </w:tc>
        <w:tc>
          <w:tcPr>
            <w:tcW w:w="3000" w:type="pct"/>
            <w:hideMark/>
          </w:tcPr>
          <w:p w14:paraId="77993C27" w14:textId="48D94DE2" w:rsidR="00E5323B" w:rsidRDefault="00E13F39" w:rsidP="005F78C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 institūts “BIOR”</w:t>
            </w:r>
          </w:p>
          <w:p w14:paraId="2547B09E" w14:textId="4677A8F3" w:rsidR="00C8501D" w:rsidRPr="00567CEA" w:rsidRDefault="00C8501D" w:rsidP="005F78C1">
            <w:pPr>
              <w:jc w:val="both"/>
              <w:rPr>
                <w:rFonts w:ascii="Times New Roman" w:eastAsia="Times New Roman" w:hAnsi="Times New Roman" w:cs="Times New Roman"/>
                <w:iCs/>
                <w:sz w:val="24"/>
                <w:szCs w:val="24"/>
                <w:lang w:eastAsia="lv-LV"/>
              </w:rPr>
            </w:pPr>
          </w:p>
        </w:tc>
      </w:tr>
      <w:tr w:rsidR="00E5323B" w:rsidRPr="00567CEA" w14:paraId="585AEB48" w14:textId="77777777" w:rsidTr="008E31FE">
        <w:tc>
          <w:tcPr>
            <w:tcW w:w="300" w:type="pct"/>
            <w:hideMark/>
          </w:tcPr>
          <w:p w14:paraId="6170E0F1"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w:t>
            </w:r>
          </w:p>
        </w:tc>
        <w:tc>
          <w:tcPr>
            <w:tcW w:w="1700" w:type="pct"/>
            <w:hideMark/>
          </w:tcPr>
          <w:p w14:paraId="42725571" w14:textId="77777777" w:rsidR="003E0DBF"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Projekta izpildes ietekme uz pārvaldes funkcijām un institucionālo struktūru.</w:t>
            </w:r>
          </w:p>
          <w:p w14:paraId="3744AC5D"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60953D3B" w14:textId="77777777" w:rsidR="00E5323B" w:rsidRPr="00567CEA" w:rsidRDefault="009A262D"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p>
        </w:tc>
      </w:tr>
      <w:tr w:rsidR="00E5323B" w:rsidRPr="00567CEA" w14:paraId="2CB1A49C" w14:textId="77777777" w:rsidTr="008E31FE">
        <w:tc>
          <w:tcPr>
            <w:tcW w:w="300" w:type="pct"/>
            <w:hideMark/>
          </w:tcPr>
          <w:p w14:paraId="330103BF"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w:t>
            </w:r>
          </w:p>
        </w:tc>
        <w:tc>
          <w:tcPr>
            <w:tcW w:w="1700" w:type="pct"/>
            <w:hideMark/>
          </w:tcPr>
          <w:p w14:paraId="48F98104"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Cita informācija</w:t>
            </w:r>
          </w:p>
        </w:tc>
        <w:tc>
          <w:tcPr>
            <w:tcW w:w="3000" w:type="pct"/>
            <w:hideMark/>
          </w:tcPr>
          <w:p w14:paraId="26D74CFF" w14:textId="450C0738" w:rsidR="00E5323B" w:rsidRPr="00567CEA" w:rsidRDefault="009A262D"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Nav</w:t>
            </w:r>
            <w:r w:rsidR="00803610">
              <w:rPr>
                <w:rFonts w:ascii="Times New Roman" w:eastAsia="Times New Roman" w:hAnsi="Times New Roman" w:cs="Times New Roman"/>
                <w:iCs/>
                <w:sz w:val="24"/>
                <w:szCs w:val="24"/>
                <w:lang w:eastAsia="lv-LV"/>
              </w:rPr>
              <w:t>.</w:t>
            </w:r>
          </w:p>
        </w:tc>
      </w:tr>
    </w:tbl>
    <w:p w14:paraId="3604C393" w14:textId="77777777" w:rsidR="00C25B49" w:rsidRPr="00567CEA" w:rsidRDefault="00C25B49" w:rsidP="00652978">
      <w:pPr>
        <w:spacing w:after="0" w:line="240" w:lineRule="auto"/>
        <w:rPr>
          <w:rFonts w:ascii="Times New Roman" w:hAnsi="Times New Roman" w:cs="Times New Roman"/>
          <w:sz w:val="24"/>
          <w:szCs w:val="24"/>
        </w:rPr>
      </w:pPr>
    </w:p>
    <w:p w14:paraId="6FCF9C24" w14:textId="64A3C517" w:rsidR="00E5323B" w:rsidRDefault="00E5323B" w:rsidP="00652978">
      <w:pPr>
        <w:spacing w:after="0" w:line="240" w:lineRule="auto"/>
        <w:rPr>
          <w:rFonts w:ascii="Times New Roman" w:hAnsi="Times New Roman" w:cs="Times New Roman"/>
          <w:sz w:val="24"/>
          <w:szCs w:val="24"/>
        </w:rPr>
      </w:pPr>
    </w:p>
    <w:p w14:paraId="3AE26E58" w14:textId="77777777" w:rsidR="0047103D" w:rsidRDefault="0047103D" w:rsidP="00652978">
      <w:pPr>
        <w:spacing w:after="0" w:line="240" w:lineRule="auto"/>
        <w:rPr>
          <w:rFonts w:ascii="Times New Roman" w:hAnsi="Times New Roman" w:cs="Times New Roman"/>
          <w:sz w:val="24"/>
          <w:szCs w:val="24"/>
        </w:rPr>
      </w:pPr>
    </w:p>
    <w:p w14:paraId="1ACE4747" w14:textId="07ADC855" w:rsidR="005118A7" w:rsidRPr="005118A7" w:rsidRDefault="0047103D" w:rsidP="005118A7">
      <w:pPr>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5118A7" w:rsidRPr="005118A7">
        <w:rPr>
          <w:rFonts w:ascii="Times New Roman" w:hAnsi="Times New Roman" w:cs="Times New Roman"/>
          <w:sz w:val="28"/>
          <w:szCs w:val="28"/>
        </w:rPr>
        <w:t>Zemkopības ministr</w:t>
      </w:r>
      <w:r w:rsidR="006C0114">
        <w:rPr>
          <w:rFonts w:ascii="Times New Roman" w:hAnsi="Times New Roman" w:cs="Times New Roman"/>
          <w:sz w:val="28"/>
          <w:szCs w:val="28"/>
        </w:rPr>
        <w:t>s</w:t>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6C0114">
        <w:rPr>
          <w:rFonts w:ascii="Times New Roman" w:hAnsi="Times New Roman" w:cs="Times New Roman"/>
          <w:sz w:val="28"/>
          <w:szCs w:val="28"/>
        </w:rPr>
        <w:t>K.Gerhards</w:t>
      </w:r>
    </w:p>
    <w:p w14:paraId="7A75BD1F" w14:textId="77777777" w:rsidR="00EC601A" w:rsidRPr="00452138" w:rsidRDefault="00EC601A" w:rsidP="00EC601A">
      <w:pPr>
        <w:spacing w:after="0" w:line="240" w:lineRule="auto"/>
        <w:rPr>
          <w:rFonts w:ascii="Times New Roman" w:hAnsi="Times New Roman" w:cs="Times New Roman"/>
          <w:sz w:val="24"/>
          <w:szCs w:val="24"/>
        </w:rPr>
      </w:pPr>
    </w:p>
    <w:p w14:paraId="11E5434E" w14:textId="77777777" w:rsidR="00EC601A" w:rsidRPr="00452138" w:rsidRDefault="00EC601A" w:rsidP="00EC601A">
      <w:pPr>
        <w:spacing w:after="0" w:line="240" w:lineRule="auto"/>
        <w:rPr>
          <w:rFonts w:ascii="Times New Roman" w:hAnsi="Times New Roman" w:cs="Times New Roman"/>
          <w:sz w:val="24"/>
          <w:szCs w:val="24"/>
        </w:rPr>
      </w:pPr>
    </w:p>
    <w:p w14:paraId="2353B053" w14:textId="0562702F" w:rsidR="00EC601A" w:rsidRDefault="00EC601A" w:rsidP="00EC601A">
      <w:pPr>
        <w:spacing w:after="0" w:line="240" w:lineRule="auto"/>
        <w:rPr>
          <w:rFonts w:ascii="Times New Roman" w:hAnsi="Times New Roman" w:cs="Times New Roman"/>
          <w:sz w:val="24"/>
          <w:szCs w:val="24"/>
        </w:rPr>
      </w:pPr>
    </w:p>
    <w:p w14:paraId="2C76657C" w14:textId="38B039DC" w:rsidR="00EC601A" w:rsidRDefault="00EC601A" w:rsidP="00EC601A">
      <w:pPr>
        <w:spacing w:after="0" w:line="240" w:lineRule="auto"/>
        <w:rPr>
          <w:rFonts w:ascii="Times New Roman" w:hAnsi="Times New Roman" w:cs="Times New Roman"/>
          <w:sz w:val="24"/>
          <w:szCs w:val="24"/>
        </w:rPr>
      </w:pPr>
    </w:p>
    <w:p w14:paraId="76ACDE2B" w14:textId="77777777" w:rsidR="0047103D" w:rsidRDefault="0047103D" w:rsidP="00EC601A">
      <w:pPr>
        <w:spacing w:after="0" w:line="240" w:lineRule="auto"/>
        <w:rPr>
          <w:rFonts w:ascii="Times New Roman" w:hAnsi="Times New Roman" w:cs="Times New Roman"/>
          <w:bCs/>
          <w:sz w:val="24"/>
          <w:szCs w:val="24"/>
          <w:lang w:eastAsia="lv-LV"/>
        </w:rPr>
      </w:pPr>
    </w:p>
    <w:p w14:paraId="60D41EF1" w14:textId="77777777" w:rsidR="0047103D" w:rsidRDefault="0047103D" w:rsidP="00EC601A">
      <w:pPr>
        <w:spacing w:after="0" w:line="240" w:lineRule="auto"/>
        <w:rPr>
          <w:rFonts w:ascii="Times New Roman" w:hAnsi="Times New Roman" w:cs="Times New Roman"/>
          <w:bCs/>
          <w:sz w:val="24"/>
          <w:szCs w:val="24"/>
          <w:lang w:eastAsia="lv-LV"/>
        </w:rPr>
      </w:pPr>
    </w:p>
    <w:p w14:paraId="44B3DF30" w14:textId="77777777" w:rsidR="0047103D" w:rsidRDefault="0047103D" w:rsidP="00EC601A">
      <w:pPr>
        <w:spacing w:after="0" w:line="240" w:lineRule="auto"/>
        <w:rPr>
          <w:rFonts w:ascii="Times New Roman" w:hAnsi="Times New Roman" w:cs="Times New Roman"/>
          <w:bCs/>
          <w:sz w:val="24"/>
          <w:szCs w:val="24"/>
          <w:lang w:eastAsia="lv-LV"/>
        </w:rPr>
      </w:pPr>
    </w:p>
    <w:p w14:paraId="438613E5" w14:textId="77777777" w:rsidR="0047103D" w:rsidRDefault="0047103D" w:rsidP="00EC601A">
      <w:pPr>
        <w:spacing w:after="0" w:line="240" w:lineRule="auto"/>
        <w:rPr>
          <w:rFonts w:ascii="Times New Roman" w:hAnsi="Times New Roman" w:cs="Times New Roman"/>
          <w:bCs/>
          <w:sz w:val="24"/>
          <w:szCs w:val="24"/>
          <w:lang w:eastAsia="lv-LV"/>
        </w:rPr>
      </w:pPr>
    </w:p>
    <w:p w14:paraId="2B3A336C" w14:textId="77777777" w:rsidR="0047103D" w:rsidRDefault="0047103D" w:rsidP="00EC601A">
      <w:pPr>
        <w:spacing w:after="0" w:line="240" w:lineRule="auto"/>
        <w:rPr>
          <w:rFonts w:ascii="Times New Roman" w:hAnsi="Times New Roman" w:cs="Times New Roman"/>
          <w:bCs/>
          <w:sz w:val="24"/>
          <w:szCs w:val="24"/>
          <w:lang w:eastAsia="lv-LV"/>
        </w:rPr>
      </w:pPr>
    </w:p>
    <w:p w14:paraId="72D37A31" w14:textId="77777777" w:rsidR="0047103D" w:rsidRDefault="0047103D" w:rsidP="00EC601A">
      <w:pPr>
        <w:spacing w:after="0" w:line="240" w:lineRule="auto"/>
        <w:rPr>
          <w:rFonts w:ascii="Times New Roman" w:hAnsi="Times New Roman" w:cs="Times New Roman"/>
          <w:bCs/>
          <w:sz w:val="24"/>
          <w:szCs w:val="24"/>
          <w:lang w:eastAsia="lv-LV"/>
        </w:rPr>
      </w:pPr>
    </w:p>
    <w:p w14:paraId="3603A057" w14:textId="77777777" w:rsidR="0047103D" w:rsidRDefault="0047103D" w:rsidP="00EC601A">
      <w:pPr>
        <w:spacing w:after="0" w:line="240" w:lineRule="auto"/>
        <w:rPr>
          <w:rFonts w:ascii="Times New Roman" w:hAnsi="Times New Roman" w:cs="Times New Roman"/>
          <w:bCs/>
          <w:sz w:val="24"/>
          <w:szCs w:val="24"/>
          <w:lang w:eastAsia="lv-LV"/>
        </w:rPr>
      </w:pPr>
    </w:p>
    <w:p w14:paraId="442AEADE" w14:textId="77777777" w:rsidR="0047103D" w:rsidRDefault="0047103D" w:rsidP="00EC601A">
      <w:pPr>
        <w:spacing w:after="0" w:line="240" w:lineRule="auto"/>
        <w:rPr>
          <w:rFonts w:ascii="Times New Roman" w:hAnsi="Times New Roman" w:cs="Times New Roman"/>
          <w:bCs/>
          <w:sz w:val="24"/>
          <w:szCs w:val="24"/>
          <w:lang w:eastAsia="lv-LV"/>
        </w:rPr>
      </w:pPr>
    </w:p>
    <w:p w14:paraId="3D812881" w14:textId="77777777" w:rsidR="0047103D" w:rsidRDefault="0047103D" w:rsidP="00EC601A">
      <w:pPr>
        <w:spacing w:after="0" w:line="240" w:lineRule="auto"/>
        <w:rPr>
          <w:rFonts w:ascii="Times New Roman" w:hAnsi="Times New Roman" w:cs="Times New Roman"/>
          <w:bCs/>
          <w:sz w:val="24"/>
          <w:szCs w:val="24"/>
          <w:lang w:eastAsia="lv-LV"/>
        </w:rPr>
      </w:pPr>
    </w:p>
    <w:p w14:paraId="1EFBBF3F" w14:textId="77777777" w:rsidR="0047103D" w:rsidRDefault="0047103D" w:rsidP="00EC601A">
      <w:pPr>
        <w:spacing w:after="0" w:line="240" w:lineRule="auto"/>
        <w:rPr>
          <w:rFonts w:ascii="Times New Roman" w:hAnsi="Times New Roman" w:cs="Times New Roman"/>
          <w:bCs/>
          <w:sz w:val="24"/>
          <w:szCs w:val="24"/>
          <w:lang w:eastAsia="lv-LV"/>
        </w:rPr>
      </w:pPr>
    </w:p>
    <w:p w14:paraId="3AE49A52" w14:textId="77777777" w:rsidR="0047103D" w:rsidRDefault="0047103D" w:rsidP="00EC601A">
      <w:pPr>
        <w:spacing w:after="0" w:line="240" w:lineRule="auto"/>
        <w:rPr>
          <w:rFonts w:ascii="Times New Roman" w:hAnsi="Times New Roman" w:cs="Times New Roman"/>
          <w:bCs/>
          <w:sz w:val="24"/>
          <w:szCs w:val="24"/>
          <w:lang w:eastAsia="lv-LV"/>
        </w:rPr>
      </w:pPr>
    </w:p>
    <w:p w14:paraId="5CA02157" w14:textId="07CF6A7A" w:rsidR="00EC601A" w:rsidRPr="0047103D" w:rsidRDefault="006C0114" w:rsidP="00EC601A">
      <w:pPr>
        <w:spacing w:after="0" w:line="240" w:lineRule="auto"/>
        <w:rPr>
          <w:rFonts w:ascii="Times New Roman" w:hAnsi="Times New Roman" w:cs="Times New Roman"/>
          <w:sz w:val="24"/>
          <w:szCs w:val="24"/>
        </w:rPr>
      </w:pPr>
      <w:r>
        <w:rPr>
          <w:rFonts w:ascii="Times New Roman" w:hAnsi="Times New Roman" w:cs="Times New Roman"/>
          <w:bCs/>
          <w:sz w:val="24"/>
          <w:szCs w:val="24"/>
          <w:lang w:eastAsia="lv-LV"/>
        </w:rPr>
        <w:t>Bārtule</w:t>
      </w:r>
      <w:r w:rsidR="00EC601A" w:rsidRPr="0047103D">
        <w:rPr>
          <w:rFonts w:ascii="Times New Roman" w:hAnsi="Times New Roman" w:cs="Times New Roman"/>
          <w:sz w:val="24"/>
          <w:szCs w:val="24"/>
        </w:rPr>
        <w:t xml:space="preserve"> </w:t>
      </w:r>
      <w:r w:rsidR="00E00CB1">
        <w:rPr>
          <w:rFonts w:ascii="Times New Roman" w:hAnsi="Times New Roman" w:cs="Times New Roman"/>
          <w:sz w:val="24"/>
          <w:szCs w:val="24"/>
        </w:rPr>
        <w:t>26481730</w:t>
      </w:r>
    </w:p>
    <w:p w14:paraId="062BE17F" w14:textId="2159FC6E" w:rsidR="00EC601A" w:rsidRPr="0047103D" w:rsidRDefault="00460C2C" w:rsidP="00EC601A">
      <w:pPr>
        <w:spacing w:after="0" w:line="240" w:lineRule="auto"/>
        <w:rPr>
          <w:rFonts w:ascii="Times New Roman" w:hAnsi="Times New Roman" w:cs="Times New Roman"/>
          <w:bCs/>
          <w:sz w:val="24"/>
          <w:szCs w:val="24"/>
          <w:lang w:eastAsia="lv-LV"/>
        </w:rPr>
      </w:pPr>
      <w:hyperlink r:id="rId9" w:history="1">
        <w:r w:rsidR="006C0114" w:rsidRPr="00AC21BA">
          <w:rPr>
            <w:rStyle w:val="Hipersaite"/>
            <w:rFonts w:ascii="Times New Roman" w:hAnsi="Times New Roman" w:cs="Times New Roman"/>
            <w:bCs/>
            <w:sz w:val="24"/>
            <w:szCs w:val="24"/>
            <w:lang w:eastAsia="lv-LV"/>
          </w:rPr>
          <w:t>Inese.Bartule@zm.gov.lv</w:t>
        </w:r>
      </w:hyperlink>
    </w:p>
    <w:p w14:paraId="79CCE97B" w14:textId="77777777" w:rsidR="00EC601A" w:rsidRPr="00567CEA" w:rsidRDefault="00EC601A" w:rsidP="00652978">
      <w:pPr>
        <w:spacing w:after="0" w:line="240" w:lineRule="auto"/>
        <w:rPr>
          <w:rFonts w:ascii="Times New Roman" w:hAnsi="Times New Roman" w:cs="Times New Roman"/>
          <w:sz w:val="24"/>
          <w:szCs w:val="24"/>
        </w:rPr>
      </w:pPr>
    </w:p>
    <w:sectPr w:rsidR="00EC601A" w:rsidRPr="00567CEA" w:rsidSect="00C8501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0315F" w14:textId="77777777" w:rsidR="00721B4A" w:rsidRDefault="00721B4A" w:rsidP="00894C55">
      <w:pPr>
        <w:spacing w:after="0" w:line="240" w:lineRule="auto"/>
      </w:pPr>
      <w:r>
        <w:separator/>
      </w:r>
    </w:p>
  </w:endnote>
  <w:endnote w:type="continuationSeparator" w:id="0">
    <w:p w14:paraId="787465F4" w14:textId="77777777" w:rsidR="00721B4A" w:rsidRDefault="00721B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F55D" w14:textId="03A78BC5" w:rsidR="00AC7FD2" w:rsidRPr="00460C2C" w:rsidRDefault="00460C2C" w:rsidP="00460C2C">
    <w:pPr>
      <w:pStyle w:val="Kjene"/>
    </w:pPr>
    <w:r w:rsidRPr="00460C2C">
      <w:rPr>
        <w:rFonts w:ascii="Times New Roman" w:hAnsi="Times New Roman" w:cs="Times New Roman"/>
        <w:sz w:val="20"/>
        <w:szCs w:val="20"/>
      </w:rPr>
      <w:t>ZManot_280520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7128" w14:textId="62C6B542" w:rsidR="00AC7FD2" w:rsidRPr="00460C2C" w:rsidRDefault="00460C2C" w:rsidP="00460C2C">
    <w:pPr>
      <w:pStyle w:val="Kjene"/>
    </w:pPr>
    <w:r w:rsidRPr="00460C2C">
      <w:rPr>
        <w:rFonts w:ascii="Times New Roman" w:hAnsi="Times New Roman" w:cs="Times New Roman"/>
        <w:sz w:val="20"/>
        <w:szCs w:val="20"/>
      </w:rPr>
      <w:t>ZManot_280520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95F2" w14:textId="77777777" w:rsidR="00721B4A" w:rsidRDefault="00721B4A" w:rsidP="00894C55">
      <w:pPr>
        <w:spacing w:after="0" w:line="240" w:lineRule="auto"/>
      </w:pPr>
      <w:r>
        <w:separator/>
      </w:r>
    </w:p>
  </w:footnote>
  <w:footnote w:type="continuationSeparator" w:id="0">
    <w:p w14:paraId="6D94BD00" w14:textId="77777777" w:rsidR="00721B4A" w:rsidRDefault="00721B4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499FE7A9" w14:textId="624BA8E5" w:rsidR="00AC7FD2" w:rsidRPr="00CB7D82" w:rsidRDefault="00521E59">
        <w:pPr>
          <w:pStyle w:val="Galvene"/>
          <w:jc w:val="center"/>
          <w:rPr>
            <w:rFonts w:ascii="Times New Roman" w:hAnsi="Times New Roman" w:cs="Times New Roman"/>
            <w:sz w:val="24"/>
            <w:szCs w:val="24"/>
          </w:rPr>
        </w:pPr>
        <w:r w:rsidRPr="00CB7D82">
          <w:rPr>
            <w:rFonts w:ascii="Times New Roman" w:hAnsi="Times New Roman" w:cs="Times New Roman"/>
            <w:sz w:val="24"/>
            <w:szCs w:val="24"/>
          </w:rPr>
          <w:fldChar w:fldCharType="begin"/>
        </w:r>
        <w:r w:rsidR="00AC7FD2" w:rsidRPr="00CB7D82">
          <w:rPr>
            <w:rFonts w:ascii="Times New Roman" w:hAnsi="Times New Roman" w:cs="Times New Roman"/>
            <w:sz w:val="24"/>
            <w:szCs w:val="24"/>
          </w:rPr>
          <w:instrText xml:space="preserve"> PAGE   \* MERGEFORMAT </w:instrText>
        </w:r>
        <w:r w:rsidRPr="00CB7D82">
          <w:rPr>
            <w:rFonts w:ascii="Times New Roman" w:hAnsi="Times New Roman" w:cs="Times New Roman"/>
            <w:sz w:val="24"/>
            <w:szCs w:val="24"/>
          </w:rPr>
          <w:fldChar w:fldCharType="separate"/>
        </w:r>
        <w:r w:rsidR="00BA64E5" w:rsidRPr="00CB7D82">
          <w:rPr>
            <w:rFonts w:ascii="Times New Roman" w:hAnsi="Times New Roman" w:cs="Times New Roman"/>
            <w:noProof/>
            <w:sz w:val="24"/>
            <w:szCs w:val="24"/>
          </w:rPr>
          <w:t>6</w:t>
        </w:r>
        <w:r w:rsidRPr="00CB7D8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15A2F"/>
    <w:multiLevelType w:val="hybridMultilevel"/>
    <w:tmpl w:val="18AE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043F8"/>
    <w:multiLevelType w:val="hybridMultilevel"/>
    <w:tmpl w:val="81B6B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1F93778"/>
    <w:multiLevelType w:val="multilevel"/>
    <w:tmpl w:val="8F1A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D08E3"/>
    <w:multiLevelType w:val="hybridMultilevel"/>
    <w:tmpl w:val="3740F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E833DA"/>
    <w:multiLevelType w:val="hybridMultilevel"/>
    <w:tmpl w:val="FF4EE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D17A03"/>
    <w:multiLevelType w:val="hybridMultilevel"/>
    <w:tmpl w:val="F0661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673225"/>
    <w:multiLevelType w:val="hybridMultilevel"/>
    <w:tmpl w:val="5D2019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5"/>
  </w:num>
  <w:num w:numId="6">
    <w:abstractNumId w:val="2"/>
  </w:num>
  <w:num w:numId="7">
    <w:abstractNumId w:val="6"/>
  </w:num>
  <w:num w:numId="8">
    <w:abstractNumId w:val="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CB1"/>
    <w:rsid w:val="000155C1"/>
    <w:rsid w:val="00017104"/>
    <w:rsid w:val="000239AE"/>
    <w:rsid w:val="00026C65"/>
    <w:rsid w:val="00037942"/>
    <w:rsid w:val="00040092"/>
    <w:rsid w:val="0006076D"/>
    <w:rsid w:val="00064611"/>
    <w:rsid w:val="00074813"/>
    <w:rsid w:val="0009022A"/>
    <w:rsid w:val="000922BC"/>
    <w:rsid w:val="000A63EC"/>
    <w:rsid w:val="000B657C"/>
    <w:rsid w:val="000D6FC9"/>
    <w:rsid w:val="000D6FD3"/>
    <w:rsid w:val="000E5635"/>
    <w:rsid w:val="000E61BA"/>
    <w:rsid w:val="000F138A"/>
    <w:rsid w:val="000F1A9E"/>
    <w:rsid w:val="00103C22"/>
    <w:rsid w:val="00104028"/>
    <w:rsid w:val="001104F1"/>
    <w:rsid w:val="00111B8D"/>
    <w:rsid w:val="001124E6"/>
    <w:rsid w:val="00124917"/>
    <w:rsid w:val="00126B8B"/>
    <w:rsid w:val="0014136B"/>
    <w:rsid w:val="001432AA"/>
    <w:rsid w:val="0014484F"/>
    <w:rsid w:val="001479F6"/>
    <w:rsid w:val="00152046"/>
    <w:rsid w:val="0016119A"/>
    <w:rsid w:val="00170F97"/>
    <w:rsid w:val="001818C5"/>
    <w:rsid w:val="00184EFF"/>
    <w:rsid w:val="00191798"/>
    <w:rsid w:val="001C3358"/>
    <w:rsid w:val="001C59B7"/>
    <w:rsid w:val="001C5A2A"/>
    <w:rsid w:val="001D24E3"/>
    <w:rsid w:val="001E3426"/>
    <w:rsid w:val="001E47E7"/>
    <w:rsid w:val="001F6634"/>
    <w:rsid w:val="002011A3"/>
    <w:rsid w:val="00206B33"/>
    <w:rsid w:val="002071E6"/>
    <w:rsid w:val="00221CF8"/>
    <w:rsid w:val="00224688"/>
    <w:rsid w:val="002254EB"/>
    <w:rsid w:val="0023313D"/>
    <w:rsid w:val="00243426"/>
    <w:rsid w:val="002471AB"/>
    <w:rsid w:val="00247F7D"/>
    <w:rsid w:val="00256091"/>
    <w:rsid w:val="002603D7"/>
    <w:rsid w:val="0026588C"/>
    <w:rsid w:val="00271D8D"/>
    <w:rsid w:val="0027515C"/>
    <w:rsid w:val="002878C8"/>
    <w:rsid w:val="00292A56"/>
    <w:rsid w:val="002A0783"/>
    <w:rsid w:val="002A3A9F"/>
    <w:rsid w:val="002A524F"/>
    <w:rsid w:val="002B1BFE"/>
    <w:rsid w:val="002B325C"/>
    <w:rsid w:val="002B5C48"/>
    <w:rsid w:val="002C5DF5"/>
    <w:rsid w:val="002D35B1"/>
    <w:rsid w:val="002D4570"/>
    <w:rsid w:val="002D5084"/>
    <w:rsid w:val="002E058D"/>
    <w:rsid w:val="002E1C05"/>
    <w:rsid w:val="002E2AD6"/>
    <w:rsid w:val="002E41FD"/>
    <w:rsid w:val="002F06BD"/>
    <w:rsid w:val="002F286F"/>
    <w:rsid w:val="002F3B85"/>
    <w:rsid w:val="002F3EBC"/>
    <w:rsid w:val="002F5FC4"/>
    <w:rsid w:val="00300D2C"/>
    <w:rsid w:val="003013D3"/>
    <w:rsid w:val="00303D11"/>
    <w:rsid w:val="0030699D"/>
    <w:rsid w:val="00322AEC"/>
    <w:rsid w:val="00324756"/>
    <w:rsid w:val="003431EC"/>
    <w:rsid w:val="00351926"/>
    <w:rsid w:val="00352FE4"/>
    <w:rsid w:val="003729A6"/>
    <w:rsid w:val="003757C3"/>
    <w:rsid w:val="003805BB"/>
    <w:rsid w:val="003811EC"/>
    <w:rsid w:val="00385FF0"/>
    <w:rsid w:val="003A1046"/>
    <w:rsid w:val="003A1BF0"/>
    <w:rsid w:val="003B0BF9"/>
    <w:rsid w:val="003B7D1A"/>
    <w:rsid w:val="003C0081"/>
    <w:rsid w:val="003C1D11"/>
    <w:rsid w:val="003C31E2"/>
    <w:rsid w:val="003C5459"/>
    <w:rsid w:val="003D0230"/>
    <w:rsid w:val="003D13D7"/>
    <w:rsid w:val="003D6E15"/>
    <w:rsid w:val="003E0791"/>
    <w:rsid w:val="003E0DBF"/>
    <w:rsid w:val="003E55B2"/>
    <w:rsid w:val="003E603C"/>
    <w:rsid w:val="003F28AC"/>
    <w:rsid w:val="003F3920"/>
    <w:rsid w:val="00403BB0"/>
    <w:rsid w:val="00404470"/>
    <w:rsid w:val="004163DA"/>
    <w:rsid w:val="00421CD0"/>
    <w:rsid w:val="00427EB6"/>
    <w:rsid w:val="00430F98"/>
    <w:rsid w:val="0043145D"/>
    <w:rsid w:val="00434EE4"/>
    <w:rsid w:val="00436F90"/>
    <w:rsid w:val="00441406"/>
    <w:rsid w:val="00443DC9"/>
    <w:rsid w:val="004454FE"/>
    <w:rsid w:val="00456E40"/>
    <w:rsid w:val="00460C2C"/>
    <w:rsid w:val="00461579"/>
    <w:rsid w:val="00463FAF"/>
    <w:rsid w:val="0047103D"/>
    <w:rsid w:val="00471F27"/>
    <w:rsid w:val="00472098"/>
    <w:rsid w:val="00477C8E"/>
    <w:rsid w:val="0048093B"/>
    <w:rsid w:val="0048650E"/>
    <w:rsid w:val="004868B3"/>
    <w:rsid w:val="004A6D1D"/>
    <w:rsid w:val="004B2557"/>
    <w:rsid w:val="004B44D8"/>
    <w:rsid w:val="004B67EB"/>
    <w:rsid w:val="004C1385"/>
    <w:rsid w:val="004C7F03"/>
    <w:rsid w:val="004E5758"/>
    <w:rsid w:val="004F4B3D"/>
    <w:rsid w:val="004F7719"/>
    <w:rsid w:val="005012C2"/>
    <w:rsid w:val="0050178F"/>
    <w:rsid w:val="00506D69"/>
    <w:rsid w:val="005118A7"/>
    <w:rsid w:val="00512D54"/>
    <w:rsid w:val="00516D64"/>
    <w:rsid w:val="00521E59"/>
    <w:rsid w:val="00524853"/>
    <w:rsid w:val="005442D9"/>
    <w:rsid w:val="00552BA8"/>
    <w:rsid w:val="00553BCA"/>
    <w:rsid w:val="00555B57"/>
    <w:rsid w:val="00567CEA"/>
    <w:rsid w:val="00573CA6"/>
    <w:rsid w:val="00573DF9"/>
    <w:rsid w:val="00590AD4"/>
    <w:rsid w:val="00594723"/>
    <w:rsid w:val="00596B5A"/>
    <w:rsid w:val="005A22F3"/>
    <w:rsid w:val="005A6E92"/>
    <w:rsid w:val="005C005B"/>
    <w:rsid w:val="005C2152"/>
    <w:rsid w:val="005C39CF"/>
    <w:rsid w:val="005C79EA"/>
    <w:rsid w:val="005D33EA"/>
    <w:rsid w:val="005F78C1"/>
    <w:rsid w:val="005F7DBE"/>
    <w:rsid w:val="006029E3"/>
    <w:rsid w:val="00607BA5"/>
    <w:rsid w:val="00610171"/>
    <w:rsid w:val="00614D18"/>
    <w:rsid w:val="006212B8"/>
    <w:rsid w:val="00625AD2"/>
    <w:rsid w:val="006267D4"/>
    <w:rsid w:val="00627917"/>
    <w:rsid w:val="006453CC"/>
    <w:rsid w:val="00645D2E"/>
    <w:rsid w:val="00652978"/>
    <w:rsid w:val="0065454E"/>
    <w:rsid w:val="00655F2C"/>
    <w:rsid w:val="00664800"/>
    <w:rsid w:val="006648BC"/>
    <w:rsid w:val="00670B2C"/>
    <w:rsid w:val="00670C9D"/>
    <w:rsid w:val="00675C3A"/>
    <w:rsid w:val="006915D8"/>
    <w:rsid w:val="00693CD5"/>
    <w:rsid w:val="006A1991"/>
    <w:rsid w:val="006A1C4C"/>
    <w:rsid w:val="006A2010"/>
    <w:rsid w:val="006A760E"/>
    <w:rsid w:val="006B0BAB"/>
    <w:rsid w:val="006B3A42"/>
    <w:rsid w:val="006C0114"/>
    <w:rsid w:val="006C04A6"/>
    <w:rsid w:val="006C5A75"/>
    <w:rsid w:val="006C5CC9"/>
    <w:rsid w:val="006D796C"/>
    <w:rsid w:val="006E1081"/>
    <w:rsid w:val="006E16E6"/>
    <w:rsid w:val="006E23A2"/>
    <w:rsid w:val="006E5572"/>
    <w:rsid w:val="006F123F"/>
    <w:rsid w:val="006F21E2"/>
    <w:rsid w:val="006F77C0"/>
    <w:rsid w:val="00702281"/>
    <w:rsid w:val="007064FD"/>
    <w:rsid w:val="00710014"/>
    <w:rsid w:val="00711625"/>
    <w:rsid w:val="007152A0"/>
    <w:rsid w:val="00720585"/>
    <w:rsid w:val="00721B4A"/>
    <w:rsid w:val="00724325"/>
    <w:rsid w:val="00727DB9"/>
    <w:rsid w:val="00736AF6"/>
    <w:rsid w:val="00736DBD"/>
    <w:rsid w:val="00737339"/>
    <w:rsid w:val="00741207"/>
    <w:rsid w:val="007431CC"/>
    <w:rsid w:val="007442C5"/>
    <w:rsid w:val="00746592"/>
    <w:rsid w:val="00750364"/>
    <w:rsid w:val="0075471E"/>
    <w:rsid w:val="0075684C"/>
    <w:rsid w:val="00760AD7"/>
    <w:rsid w:val="00761F46"/>
    <w:rsid w:val="00773AF6"/>
    <w:rsid w:val="00773C3A"/>
    <w:rsid w:val="007748AA"/>
    <w:rsid w:val="0077497D"/>
    <w:rsid w:val="00795F71"/>
    <w:rsid w:val="007B017C"/>
    <w:rsid w:val="007C03F1"/>
    <w:rsid w:val="007D36CD"/>
    <w:rsid w:val="007D6FF4"/>
    <w:rsid w:val="007D77B0"/>
    <w:rsid w:val="007E1128"/>
    <w:rsid w:val="007E3ED8"/>
    <w:rsid w:val="007E5F7A"/>
    <w:rsid w:val="007E6088"/>
    <w:rsid w:val="007E73AB"/>
    <w:rsid w:val="007F32E7"/>
    <w:rsid w:val="007F3C25"/>
    <w:rsid w:val="007F728B"/>
    <w:rsid w:val="008016BA"/>
    <w:rsid w:val="00803610"/>
    <w:rsid w:val="008063D8"/>
    <w:rsid w:val="0081208E"/>
    <w:rsid w:val="008139BF"/>
    <w:rsid w:val="00816C11"/>
    <w:rsid w:val="0082731D"/>
    <w:rsid w:val="00837AFE"/>
    <w:rsid w:val="0085324F"/>
    <w:rsid w:val="00867B3D"/>
    <w:rsid w:val="00867E36"/>
    <w:rsid w:val="008773D0"/>
    <w:rsid w:val="0087755B"/>
    <w:rsid w:val="00892F06"/>
    <w:rsid w:val="00894C55"/>
    <w:rsid w:val="00895BFA"/>
    <w:rsid w:val="008A1074"/>
    <w:rsid w:val="008A45EA"/>
    <w:rsid w:val="008A7D74"/>
    <w:rsid w:val="008B0767"/>
    <w:rsid w:val="008B7B5C"/>
    <w:rsid w:val="008D0C3A"/>
    <w:rsid w:val="008D35C5"/>
    <w:rsid w:val="008E02B4"/>
    <w:rsid w:val="008E3087"/>
    <w:rsid w:val="008E31FE"/>
    <w:rsid w:val="008E3F33"/>
    <w:rsid w:val="008F161E"/>
    <w:rsid w:val="008F599A"/>
    <w:rsid w:val="009014E8"/>
    <w:rsid w:val="009069F8"/>
    <w:rsid w:val="00911B82"/>
    <w:rsid w:val="00915C23"/>
    <w:rsid w:val="00916E21"/>
    <w:rsid w:val="00921BC2"/>
    <w:rsid w:val="00925934"/>
    <w:rsid w:val="00942CC4"/>
    <w:rsid w:val="009470D3"/>
    <w:rsid w:val="00954ED9"/>
    <w:rsid w:val="00955250"/>
    <w:rsid w:val="009624CC"/>
    <w:rsid w:val="009671A3"/>
    <w:rsid w:val="009753BE"/>
    <w:rsid w:val="009774C7"/>
    <w:rsid w:val="009805A9"/>
    <w:rsid w:val="00984D07"/>
    <w:rsid w:val="0098512B"/>
    <w:rsid w:val="00987CA7"/>
    <w:rsid w:val="0099161A"/>
    <w:rsid w:val="009A262D"/>
    <w:rsid w:val="009A2654"/>
    <w:rsid w:val="009B54B1"/>
    <w:rsid w:val="009B5C43"/>
    <w:rsid w:val="009B69FE"/>
    <w:rsid w:val="009D02CA"/>
    <w:rsid w:val="009D1BEC"/>
    <w:rsid w:val="009D4CB0"/>
    <w:rsid w:val="009F1602"/>
    <w:rsid w:val="009F45AF"/>
    <w:rsid w:val="009F5DC2"/>
    <w:rsid w:val="00A00422"/>
    <w:rsid w:val="00A042F3"/>
    <w:rsid w:val="00A07359"/>
    <w:rsid w:val="00A10FC3"/>
    <w:rsid w:val="00A1129D"/>
    <w:rsid w:val="00A23D78"/>
    <w:rsid w:val="00A25615"/>
    <w:rsid w:val="00A3306C"/>
    <w:rsid w:val="00A349D4"/>
    <w:rsid w:val="00A3733C"/>
    <w:rsid w:val="00A401FE"/>
    <w:rsid w:val="00A456BD"/>
    <w:rsid w:val="00A54349"/>
    <w:rsid w:val="00A6073E"/>
    <w:rsid w:val="00A6199A"/>
    <w:rsid w:val="00A62BA2"/>
    <w:rsid w:val="00A62C86"/>
    <w:rsid w:val="00A6461C"/>
    <w:rsid w:val="00A66C1A"/>
    <w:rsid w:val="00A67BC0"/>
    <w:rsid w:val="00A75C48"/>
    <w:rsid w:val="00A77397"/>
    <w:rsid w:val="00A86AFB"/>
    <w:rsid w:val="00A932BA"/>
    <w:rsid w:val="00A97030"/>
    <w:rsid w:val="00AA05AF"/>
    <w:rsid w:val="00AA420F"/>
    <w:rsid w:val="00AC2917"/>
    <w:rsid w:val="00AC77FC"/>
    <w:rsid w:val="00AC7FD2"/>
    <w:rsid w:val="00AE0B40"/>
    <w:rsid w:val="00AE38A3"/>
    <w:rsid w:val="00AE5567"/>
    <w:rsid w:val="00AE63DF"/>
    <w:rsid w:val="00AF1239"/>
    <w:rsid w:val="00AF6B7B"/>
    <w:rsid w:val="00AF7437"/>
    <w:rsid w:val="00B006B8"/>
    <w:rsid w:val="00B023F9"/>
    <w:rsid w:val="00B10472"/>
    <w:rsid w:val="00B140EC"/>
    <w:rsid w:val="00B16480"/>
    <w:rsid w:val="00B2165C"/>
    <w:rsid w:val="00B23E5D"/>
    <w:rsid w:val="00B25AB6"/>
    <w:rsid w:val="00B26016"/>
    <w:rsid w:val="00B316F3"/>
    <w:rsid w:val="00B437A7"/>
    <w:rsid w:val="00B528AA"/>
    <w:rsid w:val="00B545B3"/>
    <w:rsid w:val="00B55C69"/>
    <w:rsid w:val="00B66BF0"/>
    <w:rsid w:val="00B742EE"/>
    <w:rsid w:val="00B756AA"/>
    <w:rsid w:val="00B76743"/>
    <w:rsid w:val="00B87862"/>
    <w:rsid w:val="00BA1AD6"/>
    <w:rsid w:val="00BA20AA"/>
    <w:rsid w:val="00BA3AA5"/>
    <w:rsid w:val="00BA64E5"/>
    <w:rsid w:val="00BB194F"/>
    <w:rsid w:val="00BB67FB"/>
    <w:rsid w:val="00BC3114"/>
    <w:rsid w:val="00BD0AAA"/>
    <w:rsid w:val="00BD4425"/>
    <w:rsid w:val="00BD56DA"/>
    <w:rsid w:val="00BD76AD"/>
    <w:rsid w:val="00BE1892"/>
    <w:rsid w:val="00BE1A19"/>
    <w:rsid w:val="00BE7955"/>
    <w:rsid w:val="00BF46D9"/>
    <w:rsid w:val="00C1612C"/>
    <w:rsid w:val="00C2598E"/>
    <w:rsid w:val="00C25B49"/>
    <w:rsid w:val="00C275FA"/>
    <w:rsid w:val="00C3023D"/>
    <w:rsid w:val="00C4075B"/>
    <w:rsid w:val="00C41802"/>
    <w:rsid w:val="00C45F34"/>
    <w:rsid w:val="00C565CE"/>
    <w:rsid w:val="00C62D6C"/>
    <w:rsid w:val="00C64B86"/>
    <w:rsid w:val="00C70618"/>
    <w:rsid w:val="00C70E1E"/>
    <w:rsid w:val="00C8501D"/>
    <w:rsid w:val="00CA1F59"/>
    <w:rsid w:val="00CA645B"/>
    <w:rsid w:val="00CA685F"/>
    <w:rsid w:val="00CB7139"/>
    <w:rsid w:val="00CB7D82"/>
    <w:rsid w:val="00CC0D2D"/>
    <w:rsid w:val="00CD67A8"/>
    <w:rsid w:val="00CD7FEA"/>
    <w:rsid w:val="00CE1691"/>
    <w:rsid w:val="00CE2082"/>
    <w:rsid w:val="00CE5657"/>
    <w:rsid w:val="00D055C0"/>
    <w:rsid w:val="00D12E3C"/>
    <w:rsid w:val="00D133F8"/>
    <w:rsid w:val="00D14A3E"/>
    <w:rsid w:val="00D21951"/>
    <w:rsid w:val="00D2207E"/>
    <w:rsid w:val="00D22963"/>
    <w:rsid w:val="00D26A3B"/>
    <w:rsid w:val="00D270BE"/>
    <w:rsid w:val="00D350F5"/>
    <w:rsid w:val="00D41A98"/>
    <w:rsid w:val="00D515B3"/>
    <w:rsid w:val="00D57DCD"/>
    <w:rsid w:val="00D634F1"/>
    <w:rsid w:val="00D72F13"/>
    <w:rsid w:val="00D77E38"/>
    <w:rsid w:val="00D90B52"/>
    <w:rsid w:val="00D958AE"/>
    <w:rsid w:val="00DA1F7E"/>
    <w:rsid w:val="00DA2DC0"/>
    <w:rsid w:val="00DB39F4"/>
    <w:rsid w:val="00DC37F5"/>
    <w:rsid w:val="00DE1CBF"/>
    <w:rsid w:val="00DE36C9"/>
    <w:rsid w:val="00DE52CC"/>
    <w:rsid w:val="00DF4383"/>
    <w:rsid w:val="00DF4FB8"/>
    <w:rsid w:val="00DF54B7"/>
    <w:rsid w:val="00E00CB1"/>
    <w:rsid w:val="00E0334F"/>
    <w:rsid w:val="00E0650B"/>
    <w:rsid w:val="00E07821"/>
    <w:rsid w:val="00E10160"/>
    <w:rsid w:val="00E1219D"/>
    <w:rsid w:val="00E12499"/>
    <w:rsid w:val="00E13F39"/>
    <w:rsid w:val="00E15495"/>
    <w:rsid w:val="00E157F2"/>
    <w:rsid w:val="00E20E77"/>
    <w:rsid w:val="00E31950"/>
    <w:rsid w:val="00E32756"/>
    <w:rsid w:val="00E35E84"/>
    <w:rsid w:val="00E3716B"/>
    <w:rsid w:val="00E37FEF"/>
    <w:rsid w:val="00E40B38"/>
    <w:rsid w:val="00E436C3"/>
    <w:rsid w:val="00E5323B"/>
    <w:rsid w:val="00E625D4"/>
    <w:rsid w:val="00E66452"/>
    <w:rsid w:val="00E679F7"/>
    <w:rsid w:val="00E8082D"/>
    <w:rsid w:val="00E83D66"/>
    <w:rsid w:val="00E85251"/>
    <w:rsid w:val="00E8749E"/>
    <w:rsid w:val="00E90C01"/>
    <w:rsid w:val="00E96BED"/>
    <w:rsid w:val="00EA486E"/>
    <w:rsid w:val="00EB4564"/>
    <w:rsid w:val="00EC1466"/>
    <w:rsid w:val="00EC601A"/>
    <w:rsid w:val="00ED0A7B"/>
    <w:rsid w:val="00EE2AF0"/>
    <w:rsid w:val="00EE46EE"/>
    <w:rsid w:val="00EE7D96"/>
    <w:rsid w:val="00EF5183"/>
    <w:rsid w:val="00EF596D"/>
    <w:rsid w:val="00F045E5"/>
    <w:rsid w:val="00F11290"/>
    <w:rsid w:val="00F275F3"/>
    <w:rsid w:val="00F32239"/>
    <w:rsid w:val="00F379A0"/>
    <w:rsid w:val="00F41573"/>
    <w:rsid w:val="00F50DFD"/>
    <w:rsid w:val="00F536C3"/>
    <w:rsid w:val="00F53DAC"/>
    <w:rsid w:val="00F57B0C"/>
    <w:rsid w:val="00F63C56"/>
    <w:rsid w:val="00F70EF7"/>
    <w:rsid w:val="00F71E69"/>
    <w:rsid w:val="00F74877"/>
    <w:rsid w:val="00F75FAE"/>
    <w:rsid w:val="00F80B22"/>
    <w:rsid w:val="00F83E17"/>
    <w:rsid w:val="00F90738"/>
    <w:rsid w:val="00F96B5F"/>
    <w:rsid w:val="00F97C50"/>
    <w:rsid w:val="00FA168D"/>
    <w:rsid w:val="00FA3190"/>
    <w:rsid w:val="00FA3840"/>
    <w:rsid w:val="00FA71D0"/>
    <w:rsid w:val="00FB4830"/>
    <w:rsid w:val="00FB4C1C"/>
    <w:rsid w:val="00FB6699"/>
    <w:rsid w:val="00FC21C3"/>
    <w:rsid w:val="00FC223A"/>
    <w:rsid w:val="00FC2683"/>
    <w:rsid w:val="00FC6D87"/>
    <w:rsid w:val="00FD5322"/>
    <w:rsid w:val="00FE2700"/>
    <w:rsid w:val="00FE464B"/>
    <w:rsid w:val="00FE595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23F90"/>
  <w15:docId w15:val="{A3557ADE-9715-4504-AC2E-063D8164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link w:val="Virsraksts1Rakstz"/>
    <w:uiPriority w:val="9"/>
    <w:qFormat/>
    <w:rsid w:val="00206B33"/>
    <w:pPr>
      <w:spacing w:before="161" w:after="0" w:line="240" w:lineRule="auto"/>
      <w:outlineLvl w:val="0"/>
    </w:pPr>
    <w:rPr>
      <w:rFonts w:ascii="Helvetica" w:eastAsia="Times New Roman" w:hAnsi="Helvetica" w:cs="Times New Roman"/>
      <w:b/>
      <w:bCs/>
      <w:kern w:val="36"/>
      <w:sz w:val="48"/>
      <w:szCs w:val="48"/>
      <w:lang w:eastAsia="lv-LV"/>
    </w:rPr>
  </w:style>
  <w:style w:type="paragraph" w:styleId="Virsraksts4">
    <w:name w:val="heading 4"/>
    <w:basedOn w:val="Parasts"/>
    <w:link w:val="Virsraksts4Rakstz"/>
    <w:uiPriority w:val="9"/>
    <w:qFormat/>
    <w:rsid w:val="00206B33"/>
    <w:pPr>
      <w:spacing w:before="100" w:beforeAutospacing="1" w:after="0" w:line="240" w:lineRule="auto"/>
      <w:outlineLvl w:val="3"/>
    </w:pPr>
    <w:rPr>
      <w:rFonts w:ascii="Helvetica" w:eastAsia="Times New Roman" w:hAnsi="Helvetica"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s"/>
    <w:link w:val="Bodytext11"/>
    <w:rsid w:val="009624CC"/>
    <w:pPr>
      <w:shd w:val="clear" w:color="auto" w:fill="FFFFFF"/>
      <w:spacing w:after="0" w:line="274" w:lineRule="exact"/>
      <w:ind w:hanging="360"/>
      <w:jc w:val="right"/>
    </w:pPr>
    <w:rPr>
      <w:sz w:val="21"/>
      <w:szCs w:val="21"/>
    </w:rPr>
  </w:style>
  <w:style w:type="table" w:styleId="Reatabula">
    <w:name w:val="Table Grid"/>
    <w:basedOn w:val="Parastatabula"/>
    <w:uiPriority w:val="59"/>
    <w:rsid w:val="00CA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206B33"/>
    <w:rPr>
      <w:rFonts w:ascii="Helvetica" w:eastAsia="Times New Roman" w:hAnsi="Helvetica" w:cs="Times New Roman"/>
      <w:b/>
      <w:bCs/>
      <w:kern w:val="36"/>
      <w:sz w:val="48"/>
      <w:szCs w:val="48"/>
      <w:lang w:eastAsia="lv-LV"/>
    </w:rPr>
  </w:style>
  <w:style w:type="character" w:customStyle="1" w:styleId="Virsraksts4Rakstz">
    <w:name w:val="Virsraksts 4 Rakstz."/>
    <w:basedOn w:val="Noklusjumarindkopasfonts"/>
    <w:link w:val="Virsraksts4"/>
    <w:uiPriority w:val="9"/>
    <w:rsid w:val="00206B33"/>
    <w:rPr>
      <w:rFonts w:ascii="Helvetica" w:eastAsia="Times New Roman" w:hAnsi="Helvetica" w:cs="Times New Roman"/>
      <w:b/>
      <w:bCs/>
      <w:sz w:val="24"/>
      <w:szCs w:val="24"/>
      <w:lang w:eastAsia="lv-LV"/>
    </w:rPr>
  </w:style>
  <w:style w:type="paragraph" w:customStyle="1" w:styleId="Default">
    <w:name w:val="Default"/>
    <w:rsid w:val="00CA1F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Noklusjumarindkopasfonts"/>
    <w:link w:val="Pamatteksts1"/>
    <w:rsid w:val="005C79EA"/>
    <w:rPr>
      <w:rFonts w:ascii="Times New Roman" w:eastAsia="Times New Roman" w:hAnsi="Times New Roman" w:cs="Times New Roman"/>
      <w:sz w:val="19"/>
      <w:szCs w:val="19"/>
      <w:shd w:val="clear" w:color="auto" w:fill="FFFFFF"/>
    </w:rPr>
  </w:style>
  <w:style w:type="character" w:customStyle="1" w:styleId="Bodytext4">
    <w:name w:val="Body text (4)_"/>
    <w:basedOn w:val="Noklusjumarindkopasfonts"/>
    <w:link w:val="Bodytext40"/>
    <w:rsid w:val="005C79EA"/>
    <w:rPr>
      <w:rFonts w:ascii="Times New Roman" w:eastAsia="Times New Roman" w:hAnsi="Times New Roman" w:cs="Times New Roman"/>
      <w:sz w:val="15"/>
      <w:szCs w:val="15"/>
      <w:shd w:val="clear" w:color="auto" w:fill="FFFFFF"/>
    </w:rPr>
  </w:style>
  <w:style w:type="paragraph" w:customStyle="1" w:styleId="Pamatteksts1">
    <w:name w:val="Pamatteksts1"/>
    <w:basedOn w:val="Parasts"/>
    <w:link w:val="Bodytext"/>
    <w:rsid w:val="005C79EA"/>
    <w:pPr>
      <w:shd w:val="clear" w:color="auto" w:fill="FFFFFF"/>
      <w:spacing w:after="0" w:line="259" w:lineRule="exact"/>
    </w:pPr>
    <w:rPr>
      <w:rFonts w:ascii="Times New Roman" w:eastAsia="Times New Roman" w:hAnsi="Times New Roman" w:cs="Times New Roman"/>
      <w:sz w:val="19"/>
      <w:szCs w:val="19"/>
    </w:rPr>
  </w:style>
  <w:style w:type="paragraph" w:customStyle="1" w:styleId="Bodytext40">
    <w:name w:val="Body text (4)"/>
    <w:basedOn w:val="Parasts"/>
    <w:link w:val="Bodytext4"/>
    <w:rsid w:val="005C79EA"/>
    <w:pPr>
      <w:shd w:val="clear" w:color="auto" w:fill="FFFFFF"/>
      <w:spacing w:after="1260" w:line="0" w:lineRule="atLeast"/>
    </w:pPr>
    <w:rPr>
      <w:rFonts w:ascii="Times New Roman" w:eastAsia="Times New Roman" w:hAnsi="Times New Roman" w:cs="Times New Roman"/>
      <w:sz w:val="15"/>
      <w:szCs w:val="15"/>
    </w:rPr>
  </w:style>
  <w:style w:type="character" w:customStyle="1" w:styleId="Bodytext8">
    <w:name w:val="Body text (8)_"/>
    <w:basedOn w:val="Noklusjumarindkopasfonts"/>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Bodytext80">
    <w:name w:val="Body text (8)"/>
    <w:basedOn w:val="Bodytext8"/>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phrase">
    <w:name w:val="phrase"/>
    <w:basedOn w:val="Noklusjumarindkopasfonts"/>
    <w:rsid w:val="00D22963"/>
  </w:style>
  <w:style w:type="character" w:customStyle="1" w:styleId="word">
    <w:name w:val="word"/>
    <w:basedOn w:val="Noklusjumarindkopasfonts"/>
    <w:rsid w:val="00D22963"/>
  </w:style>
  <w:style w:type="paragraph" w:styleId="Komentrateksts">
    <w:name w:val="annotation text"/>
    <w:basedOn w:val="Parasts"/>
    <w:link w:val="KomentratekstsRakstz"/>
    <w:uiPriority w:val="99"/>
    <w:semiHidden/>
    <w:rsid w:val="00760AD7"/>
    <w:pPr>
      <w:spacing w:after="200" w:line="276"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760AD7"/>
    <w:rPr>
      <w:rFonts w:ascii="Calibri" w:eastAsia="Calibri" w:hAnsi="Calibri" w:cs="Times New Roman"/>
      <w:sz w:val="20"/>
      <w:szCs w:val="20"/>
    </w:rPr>
  </w:style>
  <w:style w:type="paragraph" w:customStyle="1" w:styleId="mt-translation">
    <w:name w:val="mt-translation"/>
    <w:basedOn w:val="Parasts"/>
    <w:rsid w:val="00760AD7"/>
    <w:pPr>
      <w:spacing w:after="100" w:afterAutospacing="1" w:line="240" w:lineRule="auto"/>
    </w:pPr>
    <w:rPr>
      <w:rFonts w:ascii="Times New Roman" w:eastAsia="Times New Roman" w:hAnsi="Times New Roman" w:cs="Times New Roman"/>
      <w:sz w:val="24"/>
      <w:szCs w:val="24"/>
      <w:lang w:val="en-GB" w:eastAsia="en-GB"/>
    </w:rPr>
  </w:style>
  <w:style w:type="character" w:styleId="Izclums">
    <w:name w:val="Emphasis"/>
    <w:uiPriority w:val="20"/>
    <w:qFormat/>
    <w:rsid w:val="00F045E5"/>
    <w:rPr>
      <w:i/>
      <w:iCs/>
    </w:rPr>
  </w:style>
  <w:style w:type="character" w:styleId="Komentraatsauce">
    <w:name w:val="annotation reference"/>
    <w:basedOn w:val="Noklusjumarindkopasfonts"/>
    <w:uiPriority w:val="99"/>
    <w:semiHidden/>
    <w:unhideWhenUsed/>
    <w:rsid w:val="00271D8D"/>
    <w:rPr>
      <w:sz w:val="16"/>
      <w:szCs w:val="16"/>
    </w:rPr>
  </w:style>
  <w:style w:type="paragraph" w:styleId="Komentratma">
    <w:name w:val="annotation subject"/>
    <w:basedOn w:val="Komentrateksts"/>
    <w:next w:val="Komentrateksts"/>
    <w:link w:val="KomentratmaRakstz"/>
    <w:uiPriority w:val="99"/>
    <w:semiHidden/>
    <w:unhideWhenUsed/>
    <w:rsid w:val="00271D8D"/>
    <w:pPr>
      <w:spacing w:after="160"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271D8D"/>
    <w:rPr>
      <w:rFonts w:ascii="Calibri" w:eastAsia="Calibri" w:hAnsi="Calibri" w:cs="Times New Roman"/>
      <w:b/>
      <w:bCs/>
      <w:sz w:val="20"/>
      <w:szCs w:val="20"/>
    </w:rPr>
  </w:style>
  <w:style w:type="character" w:customStyle="1" w:styleId="UnresolvedMention1">
    <w:name w:val="Unresolved Mention1"/>
    <w:basedOn w:val="Noklusjumarindkopasfonts"/>
    <w:uiPriority w:val="99"/>
    <w:semiHidden/>
    <w:unhideWhenUsed/>
    <w:rsid w:val="006C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638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35482131">
      <w:bodyDiv w:val="1"/>
      <w:marLeft w:val="0"/>
      <w:marRight w:val="0"/>
      <w:marTop w:val="0"/>
      <w:marBottom w:val="0"/>
      <w:divBdr>
        <w:top w:val="none" w:sz="0" w:space="0" w:color="auto"/>
        <w:left w:val="none" w:sz="0" w:space="0" w:color="auto"/>
        <w:bottom w:val="none" w:sz="0" w:space="0" w:color="auto"/>
        <w:right w:val="none" w:sz="0" w:space="0" w:color="auto"/>
      </w:divBdr>
    </w:div>
    <w:div w:id="281230101">
      <w:bodyDiv w:val="1"/>
      <w:marLeft w:val="0"/>
      <w:marRight w:val="0"/>
      <w:marTop w:val="0"/>
      <w:marBottom w:val="0"/>
      <w:divBdr>
        <w:top w:val="none" w:sz="0" w:space="0" w:color="auto"/>
        <w:left w:val="none" w:sz="0" w:space="0" w:color="auto"/>
        <w:bottom w:val="none" w:sz="0" w:space="0" w:color="auto"/>
        <w:right w:val="none" w:sz="0" w:space="0" w:color="auto"/>
      </w:divBdr>
      <w:divsChild>
        <w:div w:id="1014578500">
          <w:marLeft w:val="0"/>
          <w:marRight w:val="0"/>
          <w:marTop w:val="0"/>
          <w:marBottom w:val="0"/>
          <w:divBdr>
            <w:top w:val="none" w:sz="0" w:space="0" w:color="auto"/>
            <w:left w:val="none" w:sz="0" w:space="0" w:color="auto"/>
            <w:bottom w:val="none" w:sz="0" w:space="0" w:color="auto"/>
            <w:right w:val="none" w:sz="0" w:space="0" w:color="auto"/>
          </w:divBdr>
        </w:div>
        <w:div w:id="1855918302">
          <w:marLeft w:val="0"/>
          <w:marRight w:val="0"/>
          <w:marTop w:val="0"/>
          <w:marBottom w:val="0"/>
          <w:divBdr>
            <w:top w:val="none" w:sz="0" w:space="0" w:color="auto"/>
            <w:left w:val="none" w:sz="0" w:space="0" w:color="auto"/>
            <w:bottom w:val="none" w:sz="0" w:space="0" w:color="auto"/>
            <w:right w:val="none" w:sz="0" w:space="0" w:color="auto"/>
          </w:divBdr>
        </w:div>
      </w:divsChild>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100443056">
      <w:bodyDiv w:val="1"/>
      <w:marLeft w:val="0"/>
      <w:marRight w:val="0"/>
      <w:marTop w:val="0"/>
      <w:marBottom w:val="0"/>
      <w:divBdr>
        <w:top w:val="none" w:sz="0" w:space="0" w:color="auto"/>
        <w:left w:val="none" w:sz="0" w:space="0" w:color="auto"/>
        <w:bottom w:val="none" w:sz="0" w:space="0" w:color="auto"/>
        <w:right w:val="none" w:sz="0" w:space="0" w:color="auto"/>
      </w:divBdr>
      <w:divsChild>
        <w:div w:id="1320813723">
          <w:marLeft w:val="0"/>
          <w:marRight w:val="0"/>
          <w:marTop w:val="0"/>
          <w:marBottom w:val="0"/>
          <w:divBdr>
            <w:top w:val="none" w:sz="0" w:space="0" w:color="auto"/>
            <w:left w:val="none" w:sz="0" w:space="0" w:color="auto"/>
            <w:bottom w:val="none" w:sz="0" w:space="0" w:color="auto"/>
            <w:right w:val="none" w:sz="0" w:space="0" w:color="auto"/>
          </w:divBdr>
          <w:divsChild>
            <w:div w:id="18141766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02333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11085063">
      <w:bodyDiv w:val="1"/>
      <w:marLeft w:val="0"/>
      <w:marRight w:val="0"/>
      <w:marTop w:val="0"/>
      <w:marBottom w:val="0"/>
      <w:divBdr>
        <w:top w:val="none" w:sz="0" w:space="0" w:color="auto"/>
        <w:left w:val="none" w:sz="0" w:space="0" w:color="auto"/>
        <w:bottom w:val="none" w:sz="0" w:space="0" w:color="auto"/>
        <w:right w:val="none" w:sz="0" w:space="0" w:color="auto"/>
      </w:divBdr>
      <w:divsChild>
        <w:div w:id="1426878614">
          <w:marLeft w:val="0"/>
          <w:marRight w:val="0"/>
          <w:marTop w:val="0"/>
          <w:marBottom w:val="0"/>
          <w:divBdr>
            <w:top w:val="none" w:sz="0" w:space="0" w:color="auto"/>
            <w:left w:val="none" w:sz="0" w:space="0" w:color="auto"/>
            <w:bottom w:val="none" w:sz="0" w:space="0" w:color="auto"/>
            <w:right w:val="none" w:sz="0" w:space="0" w:color="auto"/>
          </w:divBdr>
          <w:divsChild>
            <w:div w:id="217519147">
              <w:marLeft w:val="0"/>
              <w:marRight w:val="0"/>
              <w:marTop w:val="0"/>
              <w:marBottom w:val="0"/>
              <w:divBdr>
                <w:top w:val="none" w:sz="0" w:space="0" w:color="auto"/>
                <w:left w:val="none" w:sz="0" w:space="0" w:color="auto"/>
                <w:bottom w:val="none" w:sz="0" w:space="0" w:color="auto"/>
                <w:right w:val="none" w:sz="0" w:space="0" w:color="auto"/>
              </w:divBdr>
              <w:divsChild>
                <w:div w:id="550387446">
                  <w:marLeft w:val="0"/>
                  <w:marRight w:val="0"/>
                  <w:marTop w:val="0"/>
                  <w:marBottom w:val="0"/>
                  <w:divBdr>
                    <w:top w:val="none" w:sz="0" w:space="0" w:color="auto"/>
                    <w:left w:val="none" w:sz="0" w:space="0" w:color="auto"/>
                    <w:bottom w:val="none" w:sz="0" w:space="0" w:color="auto"/>
                    <w:right w:val="none" w:sz="0" w:space="0" w:color="auto"/>
                  </w:divBdr>
                  <w:divsChild>
                    <w:div w:id="1532914356">
                      <w:marLeft w:val="0"/>
                      <w:marRight w:val="0"/>
                      <w:marTop w:val="0"/>
                      <w:marBottom w:val="0"/>
                      <w:divBdr>
                        <w:top w:val="none" w:sz="0" w:space="0" w:color="auto"/>
                        <w:left w:val="none" w:sz="0" w:space="0" w:color="auto"/>
                        <w:bottom w:val="none" w:sz="0" w:space="0" w:color="auto"/>
                        <w:right w:val="none" w:sz="0" w:space="0" w:color="auto"/>
                      </w:divBdr>
                      <w:divsChild>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89072">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statiskas-lapas/valsts-parvaldes-uzdevumu-delegesanas-ligumi?nid=12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Bartul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E8EE2-6EEF-4256-B6E7-5C1AA1FA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7669</Words>
  <Characters>4372</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 projektu</vt:lpstr>
      <vt:lpstr>Par Ministru kabineta rīkojuma projektu</vt:lpstr>
    </vt:vector>
  </TitlesOfParts>
  <Company>Zemkopības ministrija</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Inese Bārtule</dc:creator>
  <dc:description>Bārtule 26481730_x000d_
Inese.Bartule@zm.gov.lv</dc:description>
  <cp:lastModifiedBy>Kristiāna Sebre</cp:lastModifiedBy>
  <cp:revision>4</cp:revision>
  <cp:lastPrinted>2018-01-17T13:27:00Z</cp:lastPrinted>
  <dcterms:created xsi:type="dcterms:W3CDTF">2020-05-28T06:07:00Z</dcterms:created>
  <dcterms:modified xsi:type="dcterms:W3CDTF">2020-05-28T07:02:00Z</dcterms:modified>
</cp:coreProperties>
</file>