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9C89A" w14:textId="12DD9EC0" w:rsidR="00DF47F0" w:rsidRPr="00455B15" w:rsidRDefault="00DF47F0" w:rsidP="00C011CE">
      <w:pPr>
        <w:spacing w:line="240" w:lineRule="auto"/>
        <w:jc w:val="center"/>
        <w:rPr>
          <w:b/>
          <w:sz w:val="28"/>
          <w:szCs w:val="28"/>
        </w:rPr>
      </w:pPr>
      <w:r w:rsidRPr="00455B15">
        <w:rPr>
          <w:b/>
          <w:sz w:val="28"/>
          <w:szCs w:val="28"/>
        </w:rPr>
        <w:t>Informatīvais ziņojums</w:t>
      </w:r>
    </w:p>
    <w:p w14:paraId="6A9DA1F8" w14:textId="65E5154D" w:rsidR="00B72740" w:rsidRPr="00455B15" w:rsidRDefault="00B72740" w:rsidP="00B72740">
      <w:pPr>
        <w:spacing w:line="240" w:lineRule="auto"/>
        <w:rPr>
          <w:b/>
          <w:sz w:val="28"/>
          <w:szCs w:val="28"/>
        </w:rPr>
      </w:pPr>
    </w:p>
    <w:p w14:paraId="73C7E879" w14:textId="71767FB3" w:rsidR="00836577" w:rsidRPr="00455B15" w:rsidRDefault="00056EC2" w:rsidP="00C011CE">
      <w:pPr>
        <w:spacing w:line="240" w:lineRule="auto"/>
        <w:jc w:val="center"/>
        <w:rPr>
          <w:b/>
          <w:sz w:val="28"/>
          <w:szCs w:val="28"/>
        </w:rPr>
      </w:pPr>
      <w:r w:rsidRPr="00455B15">
        <w:rPr>
          <w:b/>
          <w:sz w:val="28"/>
          <w:szCs w:val="28"/>
        </w:rPr>
        <w:t>par Eiropas Savienības iekšlietu</w:t>
      </w:r>
      <w:r w:rsidR="00DF47F0" w:rsidRPr="00455B15">
        <w:rPr>
          <w:b/>
          <w:sz w:val="28"/>
          <w:szCs w:val="28"/>
        </w:rPr>
        <w:t xml:space="preserve"> ministru </w:t>
      </w:r>
    </w:p>
    <w:p w14:paraId="2681AFC9" w14:textId="59513A76" w:rsidR="00DF47F0" w:rsidRPr="00455B15" w:rsidRDefault="00DF47F0" w:rsidP="00C011CE">
      <w:pPr>
        <w:spacing w:line="240" w:lineRule="auto"/>
        <w:jc w:val="center"/>
        <w:rPr>
          <w:b/>
          <w:sz w:val="28"/>
          <w:szCs w:val="28"/>
        </w:rPr>
      </w:pPr>
      <w:r w:rsidRPr="00455B15">
        <w:rPr>
          <w:b/>
          <w:sz w:val="28"/>
          <w:szCs w:val="28"/>
        </w:rPr>
        <w:t>20</w:t>
      </w:r>
      <w:r w:rsidR="009C5741" w:rsidRPr="00455B15">
        <w:rPr>
          <w:b/>
          <w:sz w:val="28"/>
          <w:szCs w:val="28"/>
        </w:rPr>
        <w:t>20</w:t>
      </w:r>
      <w:r w:rsidRPr="00455B15">
        <w:rPr>
          <w:b/>
          <w:sz w:val="28"/>
          <w:szCs w:val="28"/>
        </w:rPr>
        <w:t xml:space="preserve">.gada </w:t>
      </w:r>
      <w:r w:rsidR="00A00119">
        <w:rPr>
          <w:b/>
          <w:sz w:val="28"/>
          <w:szCs w:val="28"/>
        </w:rPr>
        <w:t>7.jūlija</w:t>
      </w:r>
      <w:r w:rsidR="006243E9" w:rsidRPr="00455B15">
        <w:rPr>
          <w:b/>
          <w:sz w:val="28"/>
          <w:szCs w:val="28"/>
        </w:rPr>
        <w:t xml:space="preserve"> neformālajā</w:t>
      </w:r>
      <w:r w:rsidRPr="00455B15">
        <w:rPr>
          <w:b/>
          <w:sz w:val="28"/>
          <w:szCs w:val="28"/>
        </w:rPr>
        <w:t xml:space="preserve"> </w:t>
      </w:r>
      <w:r w:rsidR="00056EC2" w:rsidRPr="00455B15">
        <w:rPr>
          <w:b/>
          <w:sz w:val="28"/>
          <w:szCs w:val="28"/>
        </w:rPr>
        <w:t xml:space="preserve">videokonferences </w:t>
      </w:r>
      <w:r w:rsidRPr="00455B15">
        <w:rPr>
          <w:b/>
          <w:sz w:val="28"/>
          <w:szCs w:val="28"/>
        </w:rPr>
        <w:t>sanāksmē iekļautajiem</w:t>
      </w:r>
      <w:r w:rsidR="000E4DC0" w:rsidRPr="00455B15">
        <w:rPr>
          <w:b/>
          <w:sz w:val="28"/>
          <w:szCs w:val="28"/>
        </w:rPr>
        <w:t xml:space="preserve"> </w:t>
      </w:r>
      <w:r w:rsidRPr="00455B15">
        <w:rPr>
          <w:b/>
          <w:sz w:val="28"/>
          <w:szCs w:val="28"/>
        </w:rPr>
        <w:t>jautājumiem</w:t>
      </w:r>
    </w:p>
    <w:p w14:paraId="7C80A177" w14:textId="77777777" w:rsidR="00F87680" w:rsidRPr="00455B15" w:rsidRDefault="00F87680" w:rsidP="00F87680">
      <w:pPr>
        <w:spacing w:after="120" w:line="240" w:lineRule="auto"/>
        <w:rPr>
          <w:b/>
          <w:sz w:val="28"/>
          <w:szCs w:val="28"/>
        </w:rPr>
      </w:pPr>
    </w:p>
    <w:p w14:paraId="250763D7" w14:textId="5570CF85" w:rsidR="00DF47F0" w:rsidRPr="00455B15" w:rsidRDefault="00DF47F0" w:rsidP="00F87680">
      <w:pPr>
        <w:spacing w:after="120" w:line="240" w:lineRule="auto"/>
        <w:jc w:val="both"/>
        <w:rPr>
          <w:sz w:val="28"/>
          <w:szCs w:val="28"/>
        </w:rPr>
      </w:pPr>
      <w:r w:rsidRPr="00455B15">
        <w:rPr>
          <w:sz w:val="28"/>
          <w:szCs w:val="28"/>
        </w:rPr>
        <w:tab/>
        <w:t>20</w:t>
      </w:r>
      <w:r w:rsidR="00C011CE" w:rsidRPr="00455B15">
        <w:rPr>
          <w:sz w:val="28"/>
          <w:szCs w:val="28"/>
        </w:rPr>
        <w:t>20</w:t>
      </w:r>
      <w:r w:rsidRPr="00455B15">
        <w:rPr>
          <w:sz w:val="28"/>
          <w:szCs w:val="28"/>
        </w:rPr>
        <w:t xml:space="preserve">.gada </w:t>
      </w:r>
      <w:r w:rsidR="00A00119">
        <w:rPr>
          <w:sz w:val="28"/>
          <w:szCs w:val="28"/>
        </w:rPr>
        <w:t>7.jūlijā</w:t>
      </w:r>
      <w:r w:rsidR="006243E9" w:rsidRPr="00455B15">
        <w:rPr>
          <w:sz w:val="28"/>
          <w:szCs w:val="28"/>
        </w:rPr>
        <w:t xml:space="preserve"> </w:t>
      </w:r>
      <w:r w:rsidR="00A00119">
        <w:rPr>
          <w:sz w:val="28"/>
          <w:szCs w:val="28"/>
        </w:rPr>
        <w:t>Vācijas</w:t>
      </w:r>
      <w:r w:rsidR="001576BD" w:rsidRPr="00455B15">
        <w:rPr>
          <w:sz w:val="28"/>
          <w:szCs w:val="28"/>
        </w:rPr>
        <w:t xml:space="preserve"> prezidentūra Eiropas Savienības (turpmāk</w:t>
      </w:r>
      <w:r w:rsidR="00641182">
        <w:rPr>
          <w:sz w:val="28"/>
          <w:szCs w:val="28"/>
        </w:rPr>
        <w:t xml:space="preserve"> – </w:t>
      </w:r>
      <w:r w:rsidR="001576BD" w:rsidRPr="00455B15">
        <w:rPr>
          <w:sz w:val="28"/>
          <w:szCs w:val="28"/>
        </w:rPr>
        <w:t>ES) Padomē (turpmāk</w:t>
      </w:r>
      <w:r w:rsidR="00641182">
        <w:rPr>
          <w:sz w:val="28"/>
          <w:szCs w:val="28"/>
        </w:rPr>
        <w:t xml:space="preserve"> – </w:t>
      </w:r>
      <w:r w:rsidR="001576BD" w:rsidRPr="00455B15">
        <w:rPr>
          <w:sz w:val="28"/>
          <w:szCs w:val="28"/>
        </w:rPr>
        <w:t>Prezidentūra)</w:t>
      </w:r>
      <w:r w:rsidR="008053AC" w:rsidRPr="00455B15">
        <w:rPr>
          <w:sz w:val="28"/>
          <w:szCs w:val="28"/>
        </w:rPr>
        <w:t xml:space="preserve"> organizē</w:t>
      </w:r>
      <w:r w:rsidR="00704F6D">
        <w:rPr>
          <w:sz w:val="28"/>
          <w:szCs w:val="28"/>
        </w:rPr>
        <w:t>ja</w:t>
      </w:r>
      <w:r w:rsidR="008053AC" w:rsidRPr="00455B15">
        <w:rPr>
          <w:sz w:val="28"/>
          <w:szCs w:val="28"/>
        </w:rPr>
        <w:t xml:space="preserve"> </w:t>
      </w:r>
      <w:r w:rsidR="001576BD" w:rsidRPr="00455B15">
        <w:rPr>
          <w:sz w:val="28"/>
          <w:szCs w:val="28"/>
        </w:rPr>
        <w:t>ES</w:t>
      </w:r>
      <w:r w:rsidR="008053AC" w:rsidRPr="00455B15">
        <w:rPr>
          <w:sz w:val="28"/>
          <w:szCs w:val="28"/>
        </w:rPr>
        <w:t xml:space="preserve"> iekšlietu ministru neformālo videokonferences sanāksmi, kurā</w:t>
      </w:r>
      <w:r w:rsidR="00866B8E" w:rsidRPr="00455B15">
        <w:rPr>
          <w:sz w:val="28"/>
          <w:szCs w:val="28"/>
        </w:rPr>
        <w:t xml:space="preserve"> </w:t>
      </w:r>
      <w:r w:rsidR="00704F6D">
        <w:rPr>
          <w:sz w:val="28"/>
          <w:szCs w:val="28"/>
        </w:rPr>
        <w:t>bija</w:t>
      </w:r>
      <w:r w:rsidR="00704F6D" w:rsidRPr="00455B15">
        <w:rPr>
          <w:sz w:val="28"/>
          <w:szCs w:val="28"/>
        </w:rPr>
        <w:t xml:space="preserve"> </w:t>
      </w:r>
      <w:r w:rsidRPr="00455B15">
        <w:rPr>
          <w:sz w:val="28"/>
          <w:szCs w:val="28"/>
        </w:rPr>
        <w:t>iekļaut</w:t>
      </w:r>
      <w:r w:rsidR="00A00119">
        <w:rPr>
          <w:sz w:val="28"/>
          <w:szCs w:val="28"/>
        </w:rPr>
        <w:t>i šādi</w:t>
      </w:r>
      <w:r w:rsidR="00AC1732">
        <w:rPr>
          <w:sz w:val="28"/>
          <w:szCs w:val="28"/>
        </w:rPr>
        <w:t xml:space="preserve"> diskusij</w:t>
      </w:r>
      <w:r w:rsidR="00A00119">
        <w:rPr>
          <w:sz w:val="28"/>
          <w:szCs w:val="28"/>
        </w:rPr>
        <w:t>u</w:t>
      </w:r>
      <w:r w:rsidR="00AC1732">
        <w:rPr>
          <w:sz w:val="28"/>
          <w:szCs w:val="28"/>
        </w:rPr>
        <w:t xml:space="preserve"> jautājum</w:t>
      </w:r>
      <w:r w:rsidR="00A00119">
        <w:rPr>
          <w:sz w:val="28"/>
          <w:szCs w:val="28"/>
        </w:rPr>
        <w:t>i</w:t>
      </w:r>
      <w:r w:rsidRPr="00455B15">
        <w:rPr>
          <w:sz w:val="28"/>
          <w:szCs w:val="28"/>
        </w:rPr>
        <w:t>:</w:t>
      </w:r>
    </w:p>
    <w:p w14:paraId="596480B1" w14:textId="194BA052" w:rsidR="00AE5B61" w:rsidRPr="00E900F5" w:rsidRDefault="00AE5B61" w:rsidP="00F87680">
      <w:pPr>
        <w:spacing w:after="120" w:line="240" w:lineRule="auto"/>
        <w:jc w:val="both"/>
        <w:rPr>
          <w:sz w:val="10"/>
          <w:szCs w:val="10"/>
        </w:rPr>
      </w:pPr>
    </w:p>
    <w:p w14:paraId="678CC33D" w14:textId="1F47E21C" w:rsidR="00C011CE" w:rsidRPr="00C85EEB" w:rsidRDefault="00A00119" w:rsidP="00C85EEB">
      <w:pPr>
        <w:pStyle w:val="mt-translation"/>
        <w:numPr>
          <w:ilvl w:val="0"/>
          <w:numId w:val="1"/>
        </w:numPr>
        <w:spacing w:before="0" w:beforeAutospacing="0" w:after="120" w:afterAutospacing="0"/>
        <w:jc w:val="both"/>
        <w:rPr>
          <w:sz w:val="28"/>
          <w:szCs w:val="28"/>
        </w:rPr>
      </w:pPr>
      <w:r w:rsidRPr="00C85EEB">
        <w:rPr>
          <w:b/>
          <w:i/>
          <w:sz w:val="28"/>
          <w:szCs w:val="28"/>
        </w:rPr>
        <w:t>Eiropas policijas partnerība</w:t>
      </w:r>
      <w:r w:rsidR="004D017F" w:rsidRPr="00C85EEB">
        <w:rPr>
          <w:b/>
          <w:i/>
          <w:sz w:val="28"/>
          <w:szCs w:val="28"/>
        </w:rPr>
        <w:t xml:space="preserve"> </w:t>
      </w:r>
    </w:p>
    <w:p w14:paraId="49784FA3" w14:textId="77777777" w:rsidR="00CC7282" w:rsidRDefault="00C85EEB" w:rsidP="00C85EEB">
      <w:pPr>
        <w:widowControl/>
        <w:autoSpaceDE w:val="0"/>
        <w:autoSpaceDN w:val="0"/>
        <w:adjustRightInd w:val="0"/>
        <w:spacing w:after="120" w:line="240" w:lineRule="auto"/>
        <w:jc w:val="both"/>
        <w:rPr>
          <w:sz w:val="28"/>
          <w:szCs w:val="28"/>
          <w:lang w:eastAsia="lv-LV"/>
        </w:rPr>
      </w:pPr>
      <w:r w:rsidRPr="00C85EEB">
        <w:rPr>
          <w:sz w:val="28"/>
          <w:szCs w:val="28"/>
          <w:lang w:eastAsia="lv-LV"/>
        </w:rPr>
        <w:t xml:space="preserve">Covid-19 pandēmija ir parādījusi, cik būtiska ir tieša un digitāla pārrobežu sadarbība starp policijas spēkiem. Ievērojot minēto, Prezidentūra vēlas uzlabot sadarbību starp policijas iestādēm, izmantojot Eiropas Policijas partnerības ietvaru. Prezidentūra vēlas panākt, lai ikvienam policijas darbiniekam ikvienā dalībvalstī jebkurā laikā būtu piekļuve viņam nepieciešamajai informācijai no jebkuras dalībvalsts, lai novērstu pastāvošos draudus Eiropā bez robežām. </w:t>
      </w:r>
    </w:p>
    <w:p w14:paraId="18401CFD" w14:textId="37880433" w:rsidR="00C85EEB" w:rsidRPr="002E5A08" w:rsidRDefault="00C85EEB" w:rsidP="00C85EEB">
      <w:pPr>
        <w:widowControl/>
        <w:autoSpaceDE w:val="0"/>
        <w:autoSpaceDN w:val="0"/>
        <w:adjustRightInd w:val="0"/>
        <w:spacing w:after="120" w:line="240" w:lineRule="auto"/>
        <w:jc w:val="both"/>
        <w:rPr>
          <w:szCs w:val="24"/>
          <w:lang w:eastAsia="lv-LV"/>
        </w:rPr>
      </w:pPr>
      <w:r w:rsidRPr="00C85EEB">
        <w:rPr>
          <w:sz w:val="28"/>
          <w:szCs w:val="28"/>
          <w:lang w:eastAsia="lv-LV"/>
        </w:rPr>
        <w:t xml:space="preserve">Lai to panāktu </w:t>
      </w:r>
      <w:r w:rsidRPr="002E5A08">
        <w:rPr>
          <w:sz w:val="28"/>
          <w:szCs w:val="28"/>
          <w:lang w:eastAsia="lv-LV"/>
        </w:rPr>
        <w:t>Prezidentūra</w:t>
      </w:r>
      <w:r w:rsidR="00CC7282" w:rsidRPr="002E5A08">
        <w:rPr>
          <w:sz w:val="28"/>
          <w:szCs w:val="28"/>
          <w:lang w:eastAsia="lv-LV"/>
        </w:rPr>
        <w:t xml:space="preserve"> izteica ierosinājumu </w:t>
      </w:r>
      <w:r w:rsidRPr="002E5A08">
        <w:rPr>
          <w:sz w:val="28"/>
          <w:szCs w:val="28"/>
          <w:lang w:eastAsia="lv-LV"/>
        </w:rPr>
        <w:t>pastāvīgi uzlabot informācijas pārvaldību, kā arī optimizēt esošo informācijas apma</w:t>
      </w:r>
      <w:r w:rsidR="006938B2" w:rsidRPr="002E5A08">
        <w:rPr>
          <w:sz w:val="28"/>
          <w:szCs w:val="28"/>
          <w:lang w:eastAsia="lv-LV"/>
        </w:rPr>
        <w:t>iņas rīku un līgumu izmantošanu</w:t>
      </w:r>
      <w:r w:rsidR="00CC7282" w:rsidRPr="002E5A08">
        <w:rPr>
          <w:sz w:val="28"/>
          <w:szCs w:val="28"/>
          <w:lang w:eastAsia="lv-LV"/>
        </w:rPr>
        <w:t xml:space="preserve">. </w:t>
      </w:r>
      <w:r w:rsidRPr="002E5A08">
        <w:rPr>
          <w:sz w:val="28"/>
          <w:szCs w:val="28"/>
          <w:lang w:eastAsia="lv-LV"/>
        </w:rPr>
        <w:t>Prezidentūra uzskata, ka ir konsekventi jāievieš jaunā ES informācijas arhitektūra drošības, migrācijas un robežu jomā. Ar policijas informāci</w:t>
      </w:r>
      <w:r w:rsidR="008E0D86" w:rsidRPr="002E5A08">
        <w:rPr>
          <w:sz w:val="28"/>
          <w:szCs w:val="28"/>
          <w:lang w:eastAsia="lv-LV"/>
        </w:rPr>
        <w:t>ju, kura ir pieejama tikai vienai dalībvalstij</w:t>
      </w:r>
      <w:r w:rsidRPr="002E5A08">
        <w:rPr>
          <w:sz w:val="28"/>
          <w:szCs w:val="28"/>
          <w:lang w:eastAsia="lv-LV"/>
        </w:rPr>
        <w:t xml:space="preserve">, konsekventi jāapmainās ar citām dalībvalstīm un attiecīgos gadījumos ar ES aģentūrām. Būtiska nozīme ir augstvērtīgu datu iekļaušanai ES informācijas sistēmās, kā arī Eiropola iesaistei. </w:t>
      </w:r>
    </w:p>
    <w:p w14:paraId="0D646B5D" w14:textId="1D29449D" w:rsidR="00C85EEB" w:rsidRPr="00C85EEB" w:rsidRDefault="00CC7282" w:rsidP="00C85EEB">
      <w:pPr>
        <w:widowControl/>
        <w:autoSpaceDE w:val="0"/>
        <w:autoSpaceDN w:val="0"/>
        <w:adjustRightInd w:val="0"/>
        <w:spacing w:after="120" w:line="240" w:lineRule="auto"/>
        <w:jc w:val="both"/>
        <w:rPr>
          <w:szCs w:val="24"/>
          <w:lang w:eastAsia="lv-LV"/>
        </w:rPr>
      </w:pPr>
      <w:r w:rsidRPr="002E5A08">
        <w:rPr>
          <w:rFonts w:eastAsia="Symbol"/>
          <w:sz w:val="28"/>
          <w:szCs w:val="28"/>
          <w:lang w:eastAsia="lv-LV"/>
        </w:rPr>
        <w:t xml:space="preserve">Papildus tam Prezidentūra ierosināja </w:t>
      </w:r>
      <w:r w:rsidR="00C85EEB" w:rsidRPr="002E5A08">
        <w:rPr>
          <w:sz w:val="28"/>
          <w:szCs w:val="28"/>
          <w:lang w:eastAsia="lv-LV"/>
        </w:rPr>
        <w:t>padarīt Eiropolu par stabilu informācijas un inovāciju centru</w:t>
      </w:r>
      <w:r w:rsidRPr="002E5A08">
        <w:rPr>
          <w:sz w:val="28"/>
          <w:szCs w:val="28"/>
          <w:lang w:eastAsia="lv-LV"/>
        </w:rPr>
        <w:t xml:space="preserve">. </w:t>
      </w:r>
      <w:r w:rsidR="00C85EEB" w:rsidRPr="002E5A08">
        <w:rPr>
          <w:sz w:val="28"/>
          <w:szCs w:val="28"/>
          <w:lang w:eastAsia="lv-LV"/>
        </w:rPr>
        <w:t>Prezidentūra uzskata, ka ir jāstiprina Eiropola kā informācijas un inovāciju</w:t>
      </w:r>
      <w:r w:rsidR="00C85EEB" w:rsidRPr="00C85EEB">
        <w:rPr>
          <w:sz w:val="28"/>
          <w:szCs w:val="28"/>
          <w:lang w:eastAsia="lv-LV"/>
        </w:rPr>
        <w:t xml:space="preserve"> centra loma, lai tas spētu sniegt labāko iespējamo atbalstu dalībvalstu policijas spēkiem. Uzsvars būtu liekams uz optimālāku un ilgtspējīgāku tiesībaizsardzības datu izmantošanu, jo īpaši attiecībā uz spējām analizēt lielapjoma datus un risinājumiem izmantot mākslīgo intelektu tiesībaizsardzības mērķiem</w:t>
      </w:r>
      <w:r w:rsidR="003907BB">
        <w:rPr>
          <w:sz w:val="28"/>
          <w:szCs w:val="28"/>
          <w:lang w:eastAsia="lv-LV"/>
        </w:rPr>
        <w:t>, kā arī</w:t>
      </w:r>
      <w:r w:rsidR="00C85EEB" w:rsidRPr="00C85EEB">
        <w:rPr>
          <w:sz w:val="28"/>
          <w:szCs w:val="28"/>
          <w:lang w:eastAsia="lv-LV"/>
        </w:rPr>
        <w:t xml:space="preserve"> </w:t>
      </w:r>
      <w:r w:rsidR="003907BB">
        <w:rPr>
          <w:sz w:val="28"/>
          <w:szCs w:val="28"/>
          <w:lang w:eastAsia="lv-LV"/>
        </w:rPr>
        <w:t xml:space="preserve">Eiropolam un </w:t>
      </w:r>
      <w:r w:rsidR="00C85EEB" w:rsidRPr="00C85EEB">
        <w:rPr>
          <w:sz w:val="28"/>
          <w:szCs w:val="28"/>
          <w:lang w:eastAsia="lv-LV"/>
        </w:rPr>
        <w:t xml:space="preserve">ES drošības aģentūrām jānodrošina pietiekams finansējums savu uzdevumu veikšanai.   </w:t>
      </w:r>
    </w:p>
    <w:p w14:paraId="29695867" w14:textId="50FAC7FD" w:rsidR="00C85EEB" w:rsidRPr="00857DDD" w:rsidRDefault="00C85EEB" w:rsidP="00D60856">
      <w:pPr>
        <w:widowControl/>
        <w:spacing w:after="120" w:line="240" w:lineRule="auto"/>
        <w:jc w:val="both"/>
        <w:rPr>
          <w:sz w:val="28"/>
          <w:szCs w:val="28"/>
          <w:lang w:eastAsia="lv-LV"/>
        </w:rPr>
      </w:pPr>
      <w:r w:rsidRPr="00D60856">
        <w:rPr>
          <w:sz w:val="28"/>
          <w:szCs w:val="28"/>
          <w:lang w:eastAsia="lv-LV"/>
        </w:rPr>
        <w:t>Ievērojot minēto, neformālajā videokonferences sanāksmē ministri tik</w:t>
      </w:r>
      <w:r w:rsidR="00B87EB7">
        <w:rPr>
          <w:sz w:val="28"/>
          <w:szCs w:val="28"/>
          <w:lang w:eastAsia="lv-LV"/>
        </w:rPr>
        <w:t>a</w:t>
      </w:r>
      <w:r w:rsidRPr="00D60856">
        <w:rPr>
          <w:sz w:val="28"/>
          <w:szCs w:val="28"/>
          <w:lang w:eastAsia="lv-LV"/>
        </w:rPr>
        <w:t xml:space="preserve"> aicināti </w:t>
      </w:r>
      <w:r w:rsidR="00D60856" w:rsidRPr="00D60856">
        <w:rPr>
          <w:sz w:val="28"/>
          <w:szCs w:val="28"/>
          <w:lang w:eastAsia="lv-LV"/>
        </w:rPr>
        <w:t xml:space="preserve">diskutēt par to, kā </w:t>
      </w:r>
      <w:r w:rsidRPr="00D60856">
        <w:rPr>
          <w:sz w:val="28"/>
          <w:szCs w:val="28"/>
          <w:lang w:eastAsia="lv-LV"/>
        </w:rPr>
        <w:t>labāk</w:t>
      </w:r>
      <w:r w:rsidRPr="00C85EEB">
        <w:rPr>
          <w:sz w:val="28"/>
          <w:szCs w:val="28"/>
          <w:lang w:eastAsia="lv-LV"/>
        </w:rPr>
        <w:t xml:space="preserve"> izmantot informācijas apmaiņas rīkus </w:t>
      </w:r>
      <w:r w:rsidR="00D60856">
        <w:rPr>
          <w:sz w:val="28"/>
          <w:szCs w:val="28"/>
          <w:lang w:eastAsia="lv-LV"/>
        </w:rPr>
        <w:t>un pēc iespējas ciešāk sadarbotie</w:t>
      </w:r>
      <w:r w:rsidRPr="00C85EEB">
        <w:rPr>
          <w:sz w:val="28"/>
          <w:szCs w:val="28"/>
          <w:lang w:eastAsia="lv-LV"/>
        </w:rPr>
        <w:t>s policijas partn</w:t>
      </w:r>
      <w:r w:rsidR="00D60856">
        <w:rPr>
          <w:sz w:val="28"/>
          <w:szCs w:val="28"/>
          <w:lang w:eastAsia="lv-LV"/>
        </w:rPr>
        <w:t xml:space="preserve">erības garā ES un Šengenas zonā. Tāpat </w:t>
      </w:r>
      <w:r w:rsidR="00B87EB7">
        <w:rPr>
          <w:sz w:val="28"/>
          <w:szCs w:val="28"/>
          <w:lang w:eastAsia="lv-LV"/>
        </w:rPr>
        <w:t xml:space="preserve">notika </w:t>
      </w:r>
      <w:r w:rsidR="00D60856">
        <w:rPr>
          <w:sz w:val="28"/>
          <w:szCs w:val="28"/>
          <w:lang w:eastAsia="lv-LV"/>
        </w:rPr>
        <w:t xml:space="preserve">diskusija </w:t>
      </w:r>
      <w:r w:rsidR="00282B20">
        <w:rPr>
          <w:sz w:val="28"/>
          <w:szCs w:val="28"/>
          <w:lang w:eastAsia="lv-LV"/>
        </w:rPr>
        <w:t xml:space="preserve">par </w:t>
      </w:r>
      <w:r w:rsidRPr="00C85EEB">
        <w:rPr>
          <w:sz w:val="28"/>
          <w:szCs w:val="28"/>
          <w:lang w:eastAsia="lv-LV"/>
        </w:rPr>
        <w:t>informācijas apmaiņa</w:t>
      </w:r>
      <w:r w:rsidR="00D60856">
        <w:rPr>
          <w:sz w:val="28"/>
          <w:szCs w:val="28"/>
          <w:lang w:eastAsia="lv-LV"/>
        </w:rPr>
        <w:t>s uzlabošanu</w:t>
      </w:r>
      <w:r w:rsidRPr="00C85EEB">
        <w:rPr>
          <w:sz w:val="28"/>
          <w:szCs w:val="28"/>
          <w:lang w:eastAsia="lv-LV"/>
        </w:rPr>
        <w:t xml:space="preserve"> starp dalībvalstīm un ar ES aģentūrām, kas stiprinātu policijas partnerību</w:t>
      </w:r>
      <w:r w:rsidR="00D60856">
        <w:rPr>
          <w:sz w:val="28"/>
          <w:szCs w:val="28"/>
          <w:lang w:eastAsia="lv-LV"/>
        </w:rPr>
        <w:t xml:space="preserve">, kā arī </w:t>
      </w:r>
      <w:r w:rsidR="00D60856">
        <w:rPr>
          <w:sz w:val="28"/>
          <w:szCs w:val="28"/>
          <w:lang w:eastAsia="lv-LV"/>
        </w:rPr>
        <w:lastRenderedPageBreak/>
        <w:t>par Eiropola lomas stiprināšanu,</w:t>
      </w:r>
      <w:r w:rsidRPr="00D60856">
        <w:rPr>
          <w:sz w:val="28"/>
          <w:szCs w:val="28"/>
          <w:lang w:eastAsia="lv-LV"/>
        </w:rPr>
        <w:t xml:space="preserve"> jo īpaši informācijas apmaiņas un analīzes jomā</w:t>
      </w:r>
      <w:r w:rsidR="007B3C15">
        <w:rPr>
          <w:sz w:val="28"/>
          <w:szCs w:val="28"/>
          <w:lang w:eastAsia="lv-LV"/>
        </w:rPr>
        <w:t>, ievērojot tam</w:t>
      </w:r>
      <w:r w:rsidRPr="00D60856">
        <w:rPr>
          <w:sz w:val="28"/>
          <w:szCs w:val="28"/>
          <w:lang w:eastAsia="lv-LV"/>
        </w:rPr>
        <w:t xml:space="preserve"> piešķirto </w:t>
      </w:r>
      <w:r w:rsidR="00F46359" w:rsidRPr="00857DDD">
        <w:rPr>
          <w:sz w:val="28"/>
          <w:szCs w:val="28"/>
          <w:lang w:eastAsia="lv-LV"/>
        </w:rPr>
        <w:t xml:space="preserve">ES </w:t>
      </w:r>
      <w:r w:rsidRPr="00857DDD">
        <w:rPr>
          <w:sz w:val="28"/>
          <w:szCs w:val="28"/>
          <w:lang w:eastAsia="lv-LV"/>
        </w:rPr>
        <w:t>finansējumu</w:t>
      </w:r>
      <w:r w:rsidR="00282B20" w:rsidRPr="00857DDD">
        <w:rPr>
          <w:sz w:val="28"/>
          <w:szCs w:val="28"/>
          <w:lang w:eastAsia="lv-LV"/>
        </w:rPr>
        <w:t>.</w:t>
      </w:r>
    </w:p>
    <w:p w14:paraId="620A2C8A" w14:textId="7DFA6E66" w:rsidR="00857DDD" w:rsidRPr="00857DDD" w:rsidRDefault="002E5A08" w:rsidP="00857DDD">
      <w:pPr>
        <w:widowControl/>
        <w:spacing w:after="120" w:line="240" w:lineRule="auto"/>
        <w:jc w:val="both"/>
        <w:rPr>
          <w:rFonts w:eastAsia="Calibri"/>
          <w:sz w:val="28"/>
          <w:szCs w:val="28"/>
          <w:lang w:eastAsia="en-US"/>
        </w:rPr>
      </w:pPr>
      <w:r w:rsidRPr="00857DDD">
        <w:rPr>
          <w:sz w:val="28"/>
          <w:szCs w:val="28"/>
          <w:lang w:eastAsia="lv-LV"/>
        </w:rPr>
        <w:t>Sanāksmes laikā dalībvalstis k</w:t>
      </w:r>
      <w:r w:rsidR="00720EAB" w:rsidRPr="00857DDD">
        <w:rPr>
          <w:sz w:val="28"/>
          <w:szCs w:val="28"/>
          <w:lang w:eastAsia="lv-LV"/>
        </w:rPr>
        <w:t xml:space="preserve">opumā </w:t>
      </w:r>
      <w:r w:rsidR="00857DDD" w:rsidRPr="00857DDD">
        <w:rPr>
          <w:rFonts w:eastAsia="Calibri"/>
          <w:sz w:val="28"/>
          <w:szCs w:val="28"/>
          <w:lang w:eastAsia="en-US"/>
        </w:rPr>
        <w:t>piekrita nepieciešamībai pēc informācijas apmaiņas starp tiesībaizsardzības iestādēm tālākas pilnveidošanas, kā arī Eiropola centrālajai lomai šajā procesā, atbalstot ideju, ka ir jāstiprina Eiropola mandāts</w:t>
      </w:r>
      <w:r w:rsidR="00014449">
        <w:rPr>
          <w:rFonts w:eastAsia="Calibri"/>
          <w:sz w:val="28"/>
          <w:szCs w:val="28"/>
          <w:lang w:eastAsia="en-US"/>
        </w:rPr>
        <w:t>, atvēlot tam atbilstošu finansējumu</w:t>
      </w:r>
      <w:r w:rsidR="00857DDD" w:rsidRPr="00857DDD">
        <w:rPr>
          <w:rFonts w:eastAsia="Calibri"/>
          <w:sz w:val="28"/>
          <w:szCs w:val="28"/>
          <w:lang w:eastAsia="en-US"/>
        </w:rPr>
        <w:t xml:space="preserve">. </w:t>
      </w:r>
    </w:p>
    <w:p w14:paraId="13988D8C" w14:textId="5B1A42FD" w:rsidR="00720EAB" w:rsidRPr="00857DDD" w:rsidRDefault="002E5A08" w:rsidP="00857DDD">
      <w:pPr>
        <w:widowControl/>
        <w:spacing w:after="120" w:line="240" w:lineRule="auto"/>
        <w:jc w:val="both"/>
        <w:rPr>
          <w:sz w:val="28"/>
          <w:szCs w:val="28"/>
        </w:rPr>
      </w:pPr>
      <w:r w:rsidRPr="00857DDD">
        <w:rPr>
          <w:sz w:val="28"/>
          <w:szCs w:val="28"/>
          <w:lang w:eastAsia="lv-LV"/>
        </w:rPr>
        <w:t>Latvija</w:t>
      </w:r>
      <w:r w:rsidR="00720EAB" w:rsidRPr="00857DDD">
        <w:rPr>
          <w:sz w:val="28"/>
          <w:szCs w:val="28"/>
          <w:lang w:eastAsia="lv-LV"/>
        </w:rPr>
        <w:t xml:space="preserve"> uzsvēra</w:t>
      </w:r>
      <w:r w:rsidRPr="00857DDD">
        <w:rPr>
          <w:sz w:val="28"/>
          <w:szCs w:val="28"/>
          <w:lang w:eastAsia="lv-LV"/>
        </w:rPr>
        <w:t>,</w:t>
      </w:r>
      <w:r w:rsidR="00720EAB" w:rsidRPr="00857DDD">
        <w:rPr>
          <w:sz w:val="28"/>
          <w:szCs w:val="28"/>
          <w:lang w:eastAsia="lv-LV"/>
        </w:rPr>
        <w:t xml:space="preserve"> ka </w:t>
      </w:r>
      <w:r w:rsidR="00720EAB" w:rsidRPr="00857DDD">
        <w:rPr>
          <w:sz w:val="28"/>
          <w:szCs w:val="28"/>
        </w:rPr>
        <w:t>cieša, pārdomāta un uz vajadzībām balstīta pārrobežu sadarbība starp dalībvalstu tiesībaizsardzības iestādēm, jo īpaši Šengenas telpā bez iekšējām robežām</w:t>
      </w:r>
      <w:r w:rsidR="00DC1B68">
        <w:rPr>
          <w:sz w:val="28"/>
          <w:szCs w:val="28"/>
        </w:rPr>
        <w:t>,</w:t>
      </w:r>
      <w:r w:rsidR="00720EAB" w:rsidRPr="00857DDD">
        <w:rPr>
          <w:sz w:val="28"/>
          <w:szCs w:val="28"/>
        </w:rPr>
        <w:t xml:space="preserve"> ne tikai būtiski palielina vispārējo drošības stāvokli ES, bet arī sniedz lielāku drošības sajūtu katram ES iedzīvotājam.</w:t>
      </w:r>
    </w:p>
    <w:p w14:paraId="0D066509" w14:textId="0C43B979" w:rsidR="00720EAB" w:rsidRPr="00857DDD" w:rsidRDefault="00720EAB" w:rsidP="00720EAB">
      <w:pPr>
        <w:widowControl/>
        <w:spacing w:after="120" w:line="240" w:lineRule="auto"/>
        <w:jc w:val="both"/>
        <w:rPr>
          <w:szCs w:val="24"/>
          <w:lang w:eastAsia="lv-LV"/>
        </w:rPr>
      </w:pPr>
      <w:r w:rsidRPr="00857DDD">
        <w:rPr>
          <w:sz w:val="28"/>
          <w:szCs w:val="28"/>
        </w:rPr>
        <w:t xml:space="preserve">Tāpat </w:t>
      </w:r>
      <w:r w:rsidR="002E5A08" w:rsidRPr="00857DDD">
        <w:rPr>
          <w:sz w:val="28"/>
          <w:szCs w:val="28"/>
        </w:rPr>
        <w:t>Latvija</w:t>
      </w:r>
      <w:r w:rsidRPr="00857DDD">
        <w:rPr>
          <w:sz w:val="28"/>
          <w:szCs w:val="28"/>
        </w:rPr>
        <w:t xml:space="preserve"> </w:t>
      </w:r>
      <w:r w:rsidR="002E5A08" w:rsidRPr="00857DDD">
        <w:rPr>
          <w:sz w:val="28"/>
          <w:szCs w:val="28"/>
        </w:rPr>
        <w:t>piekrita</w:t>
      </w:r>
      <w:r w:rsidRPr="00857DDD">
        <w:rPr>
          <w:sz w:val="28"/>
          <w:szCs w:val="28"/>
        </w:rPr>
        <w:t xml:space="preserve">, ka Eiropolam ir potenciāls ieņemt ievērojami nozīmīgāku lomu iekšējās drošības jomā ES, nekā to paredz esošais Eiropola regulējums. Tādēļ ir pienācis laiks stiprināt Eiropola mandātu, lai tas varētu sniegt lielāku, efektīvāku, operatīvāku un </w:t>
      </w:r>
      <w:proofErr w:type="spellStart"/>
      <w:r w:rsidRPr="00857DDD">
        <w:rPr>
          <w:sz w:val="28"/>
          <w:szCs w:val="28"/>
        </w:rPr>
        <w:t>inovatīvāku</w:t>
      </w:r>
      <w:proofErr w:type="spellEnd"/>
      <w:r w:rsidRPr="00857DDD">
        <w:rPr>
          <w:sz w:val="28"/>
          <w:szCs w:val="28"/>
        </w:rPr>
        <w:t xml:space="preserve"> atbalstu dalībvalstīm</w:t>
      </w:r>
      <w:r w:rsidR="00D84D02">
        <w:rPr>
          <w:sz w:val="28"/>
          <w:szCs w:val="28"/>
        </w:rPr>
        <w:t xml:space="preserve"> pārrobežu izmeklēšanu ietvaros</w:t>
      </w:r>
      <w:r w:rsidRPr="00857DDD">
        <w:rPr>
          <w:sz w:val="28"/>
          <w:szCs w:val="28"/>
        </w:rPr>
        <w:t>.</w:t>
      </w:r>
    </w:p>
    <w:p w14:paraId="462DC8BB" w14:textId="77777777" w:rsidR="005E370B" w:rsidRPr="00857DDD" w:rsidRDefault="005E370B" w:rsidP="00DB0540">
      <w:pPr>
        <w:pStyle w:val="mt-translation"/>
        <w:spacing w:before="0" w:beforeAutospacing="0" w:after="120" w:afterAutospacing="0"/>
        <w:jc w:val="both"/>
        <w:rPr>
          <w:sz w:val="10"/>
          <w:szCs w:val="10"/>
        </w:rPr>
      </w:pPr>
    </w:p>
    <w:p w14:paraId="135F8750" w14:textId="288AD287" w:rsidR="00A00119" w:rsidRPr="00DB0540" w:rsidRDefault="00A00119" w:rsidP="00DB0540">
      <w:pPr>
        <w:pStyle w:val="mt-translation"/>
        <w:numPr>
          <w:ilvl w:val="0"/>
          <w:numId w:val="1"/>
        </w:numPr>
        <w:spacing w:before="0" w:beforeAutospacing="0" w:after="120" w:afterAutospacing="0"/>
        <w:jc w:val="both"/>
        <w:rPr>
          <w:sz w:val="28"/>
          <w:szCs w:val="28"/>
        </w:rPr>
      </w:pPr>
      <w:r w:rsidRPr="00DB0540">
        <w:rPr>
          <w:b/>
          <w:i/>
          <w:sz w:val="28"/>
          <w:szCs w:val="28"/>
        </w:rPr>
        <w:t xml:space="preserve">Meklēšanas un glābšanas operācijas jūrā </w:t>
      </w:r>
    </w:p>
    <w:p w14:paraId="621E458B" w14:textId="6B44E1D9" w:rsidR="00011A8F" w:rsidRPr="00DB0540" w:rsidRDefault="00011A8F" w:rsidP="00DB0540">
      <w:pPr>
        <w:pStyle w:val="mt-translation"/>
        <w:autoSpaceDE w:val="0"/>
        <w:autoSpaceDN w:val="0"/>
        <w:adjustRightInd w:val="0"/>
        <w:spacing w:before="0" w:beforeAutospacing="0" w:after="120" w:afterAutospacing="0"/>
        <w:jc w:val="both"/>
        <w:rPr>
          <w:sz w:val="28"/>
          <w:szCs w:val="28"/>
        </w:rPr>
      </w:pPr>
      <w:r w:rsidRPr="00DB0540">
        <w:rPr>
          <w:sz w:val="28"/>
          <w:szCs w:val="28"/>
        </w:rPr>
        <w:t xml:space="preserve">Migrācijas jautājumi kā viena no prioritātēm ir ES darba kārtībā visus pēdējos gadus, un visticamāk arī nākotnē nezaudēs savu aktualitāti. </w:t>
      </w:r>
    </w:p>
    <w:p w14:paraId="6015F4C9" w14:textId="12DF925E" w:rsidR="007128B1" w:rsidRPr="00DB0540" w:rsidRDefault="00011A8F" w:rsidP="00DB0540">
      <w:pPr>
        <w:pStyle w:val="mt-translation"/>
        <w:spacing w:before="0" w:beforeAutospacing="0" w:after="120" w:afterAutospacing="0"/>
        <w:jc w:val="both"/>
        <w:rPr>
          <w:sz w:val="28"/>
          <w:szCs w:val="28"/>
        </w:rPr>
      </w:pPr>
      <w:r w:rsidRPr="00DB0540">
        <w:rPr>
          <w:sz w:val="28"/>
          <w:szCs w:val="28"/>
        </w:rPr>
        <w:t>Dažādi ES un dalībvalstu līmenī mērķtiecīgi veiktie visaptverošie pasākumi</w:t>
      </w:r>
      <w:r w:rsidR="002E5D69" w:rsidRPr="00DB0540">
        <w:rPr>
          <w:sz w:val="28"/>
          <w:szCs w:val="28"/>
        </w:rPr>
        <w:t>, tai skaitā</w:t>
      </w:r>
      <w:r w:rsidR="00325307" w:rsidRPr="00DB0540">
        <w:rPr>
          <w:sz w:val="28"/>
          <w:szCs w:val="28"/>
        </w:rPr>
        <w:t xml:space="preserve"> Maltas deklarācijas</w:t>
      </w:r>
      <w:r w:rsidR="002E5D69" w:rsidRPr="00DB0540">
        <w:rPr>
          <w:rStyle w:val="FootnoteReference"/>
          <w:sz w:val="28"/>
          <w:szCs w:val="28"/>
        </w:rPr>
        <w:footnoteReference w:id="1"/>
      </w:r>
      <w:r w:rsidR="002E5D69" w:rsidRPr="00DB0540">
        <w:rPr>
          <w:sz w:val="28"/>
          <w:szCs w:val="28"/>
        </w:rPr>
        <w:t xml:space="preserve"> īstenošana,</w:t>
      </w:r>
      <w:r w:rsidRPr="00DB0540">
        <w:rPr>
          <w:sz w:val="28"/>
          <w:szCs w:val="28"/>
        </w:rPr>
        <w:t xml:space="preserve"> ir nesuši ievērojamus rezultātus.</w:t>
      </w:r>
      <w:r w:rsidR="005B41C6" w:rsidRPr="00DB0540">
        <w:rPr>
          <w:sz w:val="28"/>
          <w:szCs w:val="28"/>
        </w:rPr>
        <w:t xml:space="preserve"> </w:t>
      </w:r>
      <w:r w:rsidR="007128B1" w:rsidRPr="00DB0540">
        <w:rPr>
          <w:sz w:val="28"/>
          <w:szCs w:val="28"/>
        </w:rPr>
        <w:t>Vienlaikus</w:t>
      </w:r>
      <w:r w:rsidRPr="00DB0540">
        <w:rPr>
          <w:sz w:val="28"/>
          <w:szCs w:val="28"/>
        </w:rPr>
        <w:t xml:space="preserve"> situācija Vidusjūr</w:t>
      </w:r>
      <w:r w:rsidR="00202445" w:rsidRPr="00DB0540">
        <w:rPr>
          <w:sz w:val="28"/>
          <w:szCs w:val="28"/>
        </w:rPr>
        <w:t xml:space="preserve">ā </w:t>
      </w:r>
      <w:r w:rsidR="007128B1" w:rsidRPr="00DB0540">
        <w:rPr>
          <w:sz w:val="28"/>
          <w:szCs w:val="28"/>
        </w:rPr>
        <w:t xml:space="preserve">vēl joprojām </w:t>
      </w:r>
      <w:r w:rsidRPr="00DB0540">
        <w:rPr>
          <w:sz w:val="28"/>
          <w:szCs w:val="28"/>
        </w:rPr>
        <w:t xml:space="preserve">saglabājas saspringta un ļoti mainīga. </w:t>
      </w:r>
      <w:r w:rsidR="00C85EEB">
        <w:rPr>
          <w:sz w:val="28"/>
          <w:szCs w:val="28"/>
        </w:rPr>
        <w:t>Turklāt pēc Covid</w:t>
      </w:r>
      <w:r w:rsidR="007128B1" w:rsidRPr="00DB0540">
        <w:rPr>
          <w:sz w:val="28"/>
          <w:szCs w:val="28"/>
        </w:rPr>
        <w:t>-19</w:t>
      </w:r>
      <w:r w:rsidR="00C85EEB">
        <w:rPr>
          <w:sz w:val="28"/>
          <w:szCs w:val="28"/>
        </w:rPr>
        <w:t xml:space="preserve"> pandēmijas</w:t>
      </w:r>
      <w:r w:rsidR="007128B1" w:rsidRPr="00DB0540">
        <w:rPr>
          <w:sz w:val="28"/>
          <w:szCs w:val="28"/>
        </w:rPr>
        <w:t xml:space="preserve"> ierobežošanas pasākumu uz ES ārējām robežām atcelšanas </w:t>
      </w:r>
      <w:r w:rsidR="005B41C6" w:rsidRPr="00DB0540">
        <w:rPr>
          <w:sz w:val="28"/>
          <w:szCs w:val="28"/>
        </w:rPr>
        <w:t xml:space="preserve">tuvākajā nākotnē </w:t>
      </w:r>
      <w:r w:rsidR="00202445" w:rsidRPr="00DB0540">
        <w:rPr>
          <w:sz w:val="28"/>
          <w:szCs w:val="28"/>
        </w:rPr>
        <w:t xml:space="preserve">attiecīgajā reģionā </w:t>
      </w:r>
      <w:r w:rsidR="00A74F4D">
        <w:rPr>
          <w:sz w:val="28"/>
          <w:szCs w:val="28"/>
        </w:rPr>
        <w:t>migrācijas plūsmas varētu pastiprināties</w:t>
      </w:r>
      <w:r w:rsidR="007128B1" w:rsidRPr="00DB0540">
        <w:rPr>
          <w:sz w:val="28"/>
          <w:szCs w:val="28"/>
        </w:rPr>
        <w:t>.</w:t>
      </w:r>
    </w:p>
    <w:p w14:paraId="6FB9EE44" w14:textId="25CDB227" w:rsidR="005B41C6" w:rsidRPr="002E5A08" w:rsidRDefault="005B41C6" w:rsidP="00DB0540">
      <w:pPr>
        <w:pStyle w:val="mt-translation"/>
        <w:spacing w:before="0" w:beforeAutospacing="0" w:after="120" w:afterAutospacing="0"/>
        <w:jc w:val="both"/>
        <w:rPr>
          <w:sz w:val="28"/>
          <w:szCs w:val="28"/>
        </w:rPr>
      </w:pPr>
      <w:r w:rsidRPr="00DB0540">
        <w:rPr>
          <w:sz w:val="28"/>
          <w:szCs w:val="28"/>
        </w:rPr>
        <w:t xml:space="preserve">Tādēļ </w:t>
      </w:r>
      <w:r w:rsidR="00E80F8D" w:rsidRPr="00DB0540">
        <w:rPr>
          <w:sz w:val="28"/>
          <w:szCs w:val="28"/>
        </w:rPr>
        <w:t>ļoti</w:t>
      </w:r>
      <w:r w:rsidRPr="00DB0540">
        <w:rPr>
          <w:sz w:val="28"/>
          <w:szCs w:val="28"/>
        </w:rPr>
        <w:t xml:space="preserve"> svarīga ir visu dalībvalstu aktīva iesaiste solidaritātes pasākumos </w:t>
      </w:r>
      <w:r w:rsidRPr="00DB0540">
        <w:rPr>
          <w:rStyle w:val="word"/>
          <w:sz w:val="28"/>
          <w:szCs w:val="28"/>
        </w:rPr>
        <w:t xml:space="preserve">Vidusjūras reģiona valstīs, lai </w:t>
      </w:r>
      <w:r w:rsidRPr="002E5A08">
        <w:rPr>
          <w:sz w:val="28"/>
          <w:szCs w:val="28"/>
        </w:rPr>
        <w:t xml:space="preserve">meklēšanas un </w:t>
      </w:r>
      <w:r w:rsidR="008C6940">
        <w:rPr>
          <w:sz w:val="28"/>
          <w:szCs w:val="28"/>
        </w:rPr>
        <w:t>glābšanas</w:t>
      </w:r>
      <w:r w:rsidRPr="002E5A08">
        <w:rPr>
          <w:sz w:val="28"/>
          <w:szCs w:val="28"/>
        </w:rPr>
        <w:t xml:space="preserve"> operācijās izglābtās personas</w:t>
      </w:r>
      <w:r w:rsidRPr="002E5A08">
        <w:rPr>
          <w:rStyle w:val="word"/>
          <w:sz w:val="28"/>
          <w:szCs w:val="28"/>
        </w:rPr>
        <w:t xml:space="preserve"> ātri un efektīvi izsēdinātu krastā</w:t>
      </w:r>
      <w:r w:rsidRPr="002E5A08">
        <w:rPr>
          <w:sz w:val="28"/>
          <w:szCs w:val="28"/>
        </w:rPr>
        <w:t xml:space="preserve">, pēc iespējas novērstu nāves gadījumus un vienlaikus apkarotu </w:t>
      </w:r>
      <w:r w:rsidR="00E80F8D" w:rsidRPr="002E5A08">
        <w:rPr>
          <w:sz w:val="28"/>
          <w:szCs w:val="28"/>
        </w:rPr>
        <w:t>cilvēku kontrabandu.</w:t>
      </w:r>
    </w:p>
    <w:p w14:paraId="665946AC" w14:textId="0065A2B9" w:rsidR="00E80F8D" w:rsidRPr="00DB0540" w:rsidRDefault="00E80F8D" w:rsidP="002E5A08">
      <w:pPr>
        <w:pStyle w:val="mt-translation"/>
        <w:spacing w:before="0" w:beforeAutospacing="0" w:after="120" w:afterAutospacing="0"/>
        <w:jc w:val="both"/>
        <w:rPr>
          <w:sz w:val="28"/>
          <w:szCs w:val="28"/>
        </w:rPr>
      </w:pPr>
      <w:r w:rsidRPr="002E5A08">
        <w:rPr>
          <w:sz w:val="28"/>
          <w:szCs w:val="28"/>
        </w:rPr>
        <w:t>Prezidentūra norād</w:t>
      </w:r>
      <w:r w:rsidR="00CB1B02" w:rsidRPr="002E5A08">
        <w:rPr>
          <w:sz w:val="28"/>
          <w:szCs w:val="28"/>
        </w:rPr>
        <w:t>īj</w:t>
      </w:r>
      <w:r w:rsidRPr="002E5A08">
        <w:rPr>
          <w:sz w:val="28"/>
          <w:szCs w:val="28"/>
        </w:rPr>
        <w:t xml:space="preserve">a, ka īpaši efektīvi </w:t>
      </w:r>
      <w:r w:rsidR="002D0A0C" w:rsidRPr="002E5A08">
        <w:rPr>
          <w:sz w:val="28"/>
          <w:szCs w:val="28"/>
        </w:rPr>
        <w:t>būtu</w:t>
      </w:r>
      <w:r w:rsidRPr="002E5A08">
        <w:rPr>
          <w:sz w:val="28"/>
          <w:szCs w:val="28"/>
        </w:rPr>
        <w:t xml:space="preserve"> </w:t>
      </w:r>
      <w:r w:rsidR="002E5A08" w:rsidRPr="002E5A08">
        <w:rPr>
          <w:sz w:val="28"/>
          <w:szCs w:val="28"/>
        </w:rPr>
        <w:t>tādi</w:t>
      </w:r>
      <w:r w:rsidRPr="002E5A08">
        <w:rPr>
          <w:sz w:val="28"/>
          <w:szCs w:val="28"/>
        </w:rPr>
        <w:t xml:space="preserve"> solidaritātes pasākumi</w:t>
      </w:r>
      <w:r w:rsidR="002E5A08" w:rsidRPr="002E5A08">
        <w:rPr>
          <w:sz w:val="28"/>
          <w:szCs w:val="28"/>
        </w:rPr>
        <w:t>, kā u</w:t>
      </w:r>
      <w:r w:rsidR="00C24452" w:rsidRPr="002E5A08">
        <w:rPr>
          <w:sz w:val="28"/>
          <w:szCs w:val="28"/>
        </w:rPr>
        <w:t>zlabot sadarbību</w:t>
      </w:r>
      <w:r w:rsidR="002E5A08" w:rsidRPr="002E5A08">
        <w:rPr>
          <w:sz w:val="28"/>
          <w:szCs w:val="28"/>
        </w:rPr>
        <w:t xml:space="preserve"> un</w:t>
      </w:r>
      <w:r w:rsidR="00C24452" w:rsidRPr="002E5A08">
        <w:rPr>
          <w:sz w:val="28"/>
          <w:szCs w:val="28"/>
        </w:rPr>
        <w:t xml:space="preserve"> </w:t>
      </w:r>
      <w:r w:rsidR="002E5A08" w:rsidRPr="002E5A08">
        <w:rPr>
          <w:sz w:val="28"/>
          <w:szCs w:val="28"/>
        </w:rPr>
        <w:t>veicināt ES palīdzības</w:t>
      </w:r>
      <w:r w:rsidR="002E5A08" w:rsidRPr="00DB0540">
        <w:rPr>
          <w:sz w:val="28"/>
          <w:szCs w:val="28"/>
        </w:rPr>
        <w:t xml:space="preserve"> sniegšanu </w:t>
      </w:r>
      <w:r w:rsidR="002E5A08">
        <w:rPr>
          <w:sz w:val="28"/>
          <w:szCs w:val="28"/>
        </w:rPr>
        <w:t>trešajām valstīm</w:t>
      </w:r>
      <w:r w:rsidRPr="00DB0540">
        <w:rPr>
          <w:sz w:val="28"/>
          <w:szCs w:val="28"/>
        </w:rPr>
        <w:t>;</w:t>
      </w:r>
      <w:r w:rsidR="002E5A08">
        <w:rPr>
          <w:sz w:val="28"/>
          <w:szCs w:val="28"/>
        </w:rPr>
        <w:t xml:space="preserve"> s</w:t>
      </w:r>
      <w:r w:rsidR="00C24452" w:rsidRPr="00DB0540">
        <w:rPr>
          <w:sz w:val="28"/>
          <w:szCs w:val="28"/>
        </w:rPr>
        <w:t>niegt l</w:t>
      </w:r>
      <w:r w:rsidRPr="00DB0540">
        <w:rPr>
          <w:sz w:val="28"/>
          <w:szCs w:val="28"/>
        </w:rPr>
        <w:t>ielāk</w:t>
      </w:r>
      <w:r w:rsidR="00C24452" w:rsidRPr="00DB0540">
        <w:rPr>
          <w:sz w:val="28"/>
          <w:szCs w:val="28"/>
        </w:rPr>
        <w:t>u</w:t>
      </w:r>
      <w:r w:rsidRPr="00DB0540">
        <w:rPr>
          <w:sz w:val="28"/>
          <w:szCs w:val="28"/>
        </w:rPr>
        <w:t xml:space="preserve"> atbalst</w:t>
      </w:r>
      <w:r w:rsidR="00C24452" w:rsidRPr="00DB0540">
        <w:rPr>
          <w:sz w:val="28"/>
          <w:szCs w:val="28"/>
        </w:rPr>
        <w:t>u</w:t>
      </w:r>
      <w:r w:rsidRPr="00DB0540">
        <w:rPr>
          <w:sz w:val="28"/>
          <w:szCs w:val="28"/>
        </w:rPr>
        <w:t xml:space="preserve"> ES īstenotajām misijām valstīs un reģionos, no kuriem vērojamas īpaši lielas migrācijas plūsmas;</w:t>
      </w:r>
      <w:r w:rsidR="002E5A08">
        <w:rPr>
          <w:sz w:val="28"/>
          <w:szCs w:val="28"/>
        </w:rPr>
        <w:t xml:space="preserve"> p</w:t>
      </w:r>
      <w:r w:rsidR="003B6902" w:rsidRPr="00DB0540">
        <w:rPr>
          <w:sz w:val="28"/>
          <w:szCs w:val="28"/>
        </w:rPr>
        <w:t>astiprināt dalībvalstu veiktās aktivitātes atgriešanas jomā.</w:t>
      </w:r>
    </w:p>
    <w:p w14:paraId="74F69BDA" w14:textId="390E6E7E" w:rsidR="002E5A08" w:rsidRPr="00D84D02" w:rsidRDefault="0067326E" w:rsidP="008C6940">
      <w:pPr>
        <w:pStyle w:val="mt-translation"/>
        <w:spacing w:before="0" w:beforeAutospacing="0" w:after="120" w:afterAutospacing="0"/>
        <w:jc w:val="both"/>
        <w:rPr>
          <w:sz w:val="28"/>
          <w:szCs w:val="28"/>
        </w:rPr>
      </w:pPr>
      <w:r>
        <w:rPr>
          <w:sz w:val="28"/>
          <w:szCs w:val="28"/>
        </w:rPr>
        <w:t>N</w:t>
      </w:r>
      <w:r w:rsidR="002E5A08">
        <w:rPr>
          <w:sz w:val="28"/>
          <w:szCs w:val="28"/>
        </w:rPr>
        <w:t xml:space="preserve">eformālajā videokonferences sanāksmē </w:t>
      </w:r>
      <w:r w:rsidR="000A2BFE">
        <w:rPr>
          <w:sz w:val="28"/>
          <w:szCs w:val="28"/>
        </w:rPr>
        <w:t>t</w:t>
      </w:r>
      <w:r w:rsidR="00D84D02" w:rsidRPr="00D84D02">
        <w:rPr>
          <w:rFonts w:eastAsia="Calibri"/>
          <w:sz w:val="28"/>
          <w:szCs w:val="28"/>
          <w:lang w:eastAsia="en-US"/>
        </w:rPr>
        <w:t xml:space="preserve">ika panākts konceptuāls atbalsts visaptverošas pieejas nepieciešamībai, kā arī, ka solidaritāte ir nozīmīgs tās elements, bet saglabājās pretrunīgās dalībvalstu nostājas par iespējamiem </w:t>
      </w:r>
      <w:r w:rsidR="00D84D02" w:rsidRPr="00D84D02">
        <w:rPr>
          <w:rFonts w:eastAsia="Calibri"/>
          <w:sz w:val="28"/>
          <w:szCs w:val="28"/>
          <w:lang w:eastAsia="en-US"/>
        </w:rPr>
        <w:lastRenderedPageBreak/>
        <w:t>solidaritātes ietvara risinājumiem. Līdz ar to tiek gaidīts Eiropas Komisijas plānotais Migrācijas un patvēruma pakts kā ietvars šo diskusiju atsākšanai.</w:t>
      </w:r>
    </w:p>
    <w:p w14:paraId="33069889" w14:textId="4EA96E68" w:rsidR="002E5A08" w:rsidRPr="00D84D02" w:rsidRDefault="002E5A08" w:rsidP="002E5A08">
      <w:pPr>
        <w:spacing w:after="120" w:line="240" w:lineRule="auto"/>
        <w:jc w:val="both"/>
        <w:rPr>
          <w:sz w:val="28"/>
          <w:szCs w:val="28"/>
          <w:lang w:eastAsia="lv-LV"/>
        </w:rPr>
      </w:pPr>
      <w:r w:rsidRPr="00D84D02">
        <w:rPr>
          <w:sz w:val="28"/>
          <w:szCs w:val="28"/>
          <w:lang w:eastAsia="lv-LV"/>
        </w:rPr>
        <w:t xml:space="preserve">Latvija </w:t>
      </w:r>
      <w:r w:rsidR="00857DDD" w:rsidRPr="00D84D02">
        <w:rPr>
          <w:sz w:val="28"/>
          <w:szCs w:val="28"/>
          <w:lang w:eastAsia="lv-LV"/>
        </w:rPr>
        <w:t>vienmēr ir piekritusi</w:t>
      </w:r>
      <w:r w:rsidRPr="00D84D02">
        <w:rPr>
          <w:sz w:val="28"/>
          <w:szCs w:val="28"/>
          <w:lang w:eastAsia="lv-LV"/>
        </w:rPr>
        <w:t>, ka solidaritāte ir ES migrācijas politikas stūrakmens, vienlaikus turpinot uzsvērt, ka solidaritātei ir dažādas izpausmes un personu fiziska pārdale ir tikai viena no tām.</w:t>
      </w:r>
    </w:p>
    <w:p w14:paraId="1F169D5B" w14:textId="77777777" w:rsidR="002E5A08" w:rsidRPr="00D84D02" w:rsidRDefault="002E5A08" w:rsidP="002E5A08">
      <w:pPr>
        <w:spacing w:after="120" w:line="240" w:lineRule="auto"/>
        <w:jc w:val="both"/>
        <w:rPr>
          <w:sz w:val="28"/>
          <w:szCs w:val="28"/>
          <w:lang w:eastAsia="lv-LV"/>
        </w:rPr>
      </w:pPr>
      <w:r w:rsidRPr="00D84D02">
        <w:rPr>
          <w:sz w:val="28"/>
          <w:szCs w:val="28"/>
          <w:lang w:eastAsia="lv-LV"/>
        </w:rPr>
        <w:t xml:space="preserve">Latvija ir sniegusi, sniedz un turpinās sniegt atbalstu tām ES dalībvalstīm, kas visvairāk cieš no pārlieku lielām migrācijas plūsmām, nodrošinot mūsu ekspertu aktīvu dalību ES Tieslietu un iekšlietu aģentūru aktivitātēs, tai skaitā </w:t>
      </w:r>
      <w:r w:rsidRPr="00D84D02">
        <w:rPr>
          <w:sz w:val="28"/>
          <w:szCs w:val="28"/>
        </w:rPr>
        <w:t xml:space="preserve">FRONTEX koordinētajās kopīgajās operācijās Vidusjūrā. </w:t>
      </w:r>
    </w:p>
    <w:p w14:paraId="070F44AA" w14:textId="1D0A5D52" w:rsidR="00A43A80" w:rsidRPr="00D84D02" w:rsidRDefault="002E5A08" w:rsidP="002E5A08">
      <w:pPr>
        <w:spacing w:after="120" w:line="240" w:lineRule="auto"/>
        <w:jc w:val="both"/>
        <w:rPr>
          <w:rStyle w:val="st1"/>
          <w:sz w:val="28"/>
          <w:szCs w:val="28"/>
        </w:rPr>
      </w:pPr>
      <w:r w:rsidRPr="00D84D02">
        <w:rPr>
          <w:sz w:val="28"/>
          <w:szCs w:val="28"/>
          <w:lang w:eastAsia="lv-LV"/>
        </w:rPr>
        <w:t xml:space="preserve">Latvija neiebilst patvēruma meklētāju pārdalei izņēmuma gadījumos, taču dalība šādos pasākumos var notikt tikai un vienīgi uz brīvprātības pamatiem ar </w:t>
      </w:r>
      <w:r w:rsidRPr="00D84D02">
        <w:rPr>
          <w:sz w:val="28"/>
          <w:szCs w:val="28"/>
        </w:rPr>
        <w:t>tiesībām katrai dalībvalstij pašai noteikt dalības veidu un apjomu atbilstoši savām iespējām un nacionālajai kapacitātei</w:t>
      </w:r>
      <w:r w:rsidRPr="00D84D02">
        <w:rPr>
          <w:sz w:val="28"/>
          <w:szCs w:val="28"/>
          <w:lang w:eastAsia="lv-LV"/>
        </w:rPr>
        <w:t xml:space="preserve">. </w:t>
      </w:r>
    </w:p>
    <w:p w14:paraId="6BD16B97" w14:textId="734F1DD8" w:rsidR="008E794B" w:rsidRPr="00D84D02" w:rsidRDefault="008E794B" w:rsidP="00DB0540">
      <w:pPr>
        <w:spacing w:after="120" w:line="240" w:lineRule="auto"/>
        <w:jc w:val="both"/>
        <w:rPr>
          <w:sz w:val="28"/>
          <w:szCs w:val="28"/>
        </w:rPr>
      </w:pPr>
    </w:p>
    <w:p w14:paraId="3D38D2B1" w14:textId="77777777" w:rsidR="006365F9" w:rsidRPr="00DB0540" w:rsidRDefault="006365F9" w:rsidP="00DB0540">
      <w:pPr>
        <w:spacing w:after="120" w:line="240" w:lineRule="auto"/>
        <w:jc w:val="both"/>
        <w:rPr>
          <w:sz w:val="28"/>
          <w:szCs w:val="28"/>
        </w:rPr>
      </w:pPr>
    </w:p>
    <w:p w14:paraId="59A543BA" w14:textId="77777777" w:rsidR="00885DA4" w:rsidRPr="00170DFE" w:rsidRDefault="00FF7804" w:rsidP="009E22DE">
      <w:pPr>
        <w:spacing w:line="240" w:lineRule="auto"/>
        <w:jc w:val="both"/>
        <w:rPr>
          <w:sz w:val="28"/>
          <w:szCs w:val="28"/>
        </w:rPr>
      </w:pPr>
      <w:r w:rsidRPr="00170DFE">
        <w:rPr>
          <w:sz w:val="28"/>
          <w:szCs w:val="28"/>
        </w:rPr>
        <w:t xml:space="preserve">Iekšlietu ministra </w:t>
      </w:r>
    </w:p>
    <w:p w14:paraId="65AEC714" w14:textId="77777777" w:rsidR="009E22DE" w:rsidRDefault="00885DA4" w:rsidP="009E22DE">
      <w:pPr>
        <w:spacing w:line="240" w:lineRule="auto"/>
        <w:jc w:val="both"/>
        <w:rPr>
          <w:sz w:val="28"/>
          <w:szCs w:val="28"/>
        </w:rPr>
      </w:pPr>
      <w:r w:rsidRPr="00170DFE">
        <w:rPr>
          <w:sz w:val="28"/>
          <w:szCs w:val="28"/>
        </w:rPr>
        <w:t>pienākumu izpildītājs</w:t>
      </w:r>
      <w:r w:rsidR="009E22DE">
        <w:rPr>
          <w:sz w:val="28"/>
          <w:szCs w:val="28"/>
        </w:rPr>
        <w:t>,</w:t>
      </w:r>
    </w:p>
    <w:p w14:paraId="39DDCFAF" w14:textId="796C33E9" w:rsidR="00AE5B61" w:rsidRPr="00DB0540" w:rsidRDefault="009E22DE" w:rsidP="009E22DE">
      <w:pPr>
        <w:spacing w:line="240" w:lineRule="auto"/>
        <w:jc w:val="both"/>
        <w:rPr>
          <w:sz w:val="28"/>
          <w:szCs w:val="28"/>
        </w:rPr>
      </w:pPr>
      <w:r>
        <w:rPr>
          <w:sz w:val="28"/>
          <w:szCs w:val="28"/>
        </w:rPr>
        <w:t>Ekonomikas ministrs</w:t>
      </w:r>
      <w:r w:rsidR="00885DA4" w:rsidRPr="00170DFE">
        <w:rPr>
          <w:sz w:val="28"/>
          <w:szCs w:val="28"/>
        </w:rPr>
        <w:t xml:space="preserve">                                                            Jānis </w:t>
      </w:r>
      <w:proofErr w:type="spellStart"/>
      <w:r w:rsidR="00885DA4" w:rsidRPr="00170DFE">
        <w:rPr>
          <w:sz w:val="28"/>
          <w:szCs w:val="28"/>
        </w:rPr>
        <w:t>Vitenbergs</w:t>
      </w:r>
      <w:proofErr w:type="spellEnd"/>
    </w:p>
    <w:p w14:paraId="1B20D05E" w14:textId="4B1710F5" w:rsidR="00E900F5" w:rsidRDefault="00E900F5" w:rsidP="004C0897">
      <w:pPr>
        <w:spacing w:line="240" w:lineRule="auto"/>
        <w:jc w:val="both"/>
        <w:rPr>
          <w:sz w:val="26"/>
          <w:szCs w:val="26"/>
        </w:rPr>
      </w:pPr>
    </w:p>
    <w:p w14:paraId="4EF25886" w14:textId="22F3BCBC" w:rsidR="006C35AE" w:rsidRDefault="006C35AE" w:rsidP="004C0897">
      <w:pPr>
        <w:spacing w:line="240" w:lineRule="auto"/>
        <w:jc w:val="both"/>
        <w:rPr>
          <w:sz w:val="26"/>
          <w:szCs w:val="26"/>
        </w:rPr>
      </w:pPr>
    </w:p>
    <w:p w14:paraId="7B9C3B94" w14:textId="6E93A854" w:rsidR="006C35AE" w:rsidRDefault="006C35AE" w:rsidP="004C0897">
      <w:pPr>
        <w:spacing w:line="240" w:lineRule="auto"/>
        <w:jc w:val="both"/>
        <w:rPr>
          <w:sz w:val="26"/>
          <w:szCs w:val="26"/>
        </w:rPr>
      </w:pPr>
    </w:p>
    <w:p w14:paraId="31AD8372" w14:textId="15F3DAA6" w:rsidR="006C35AE" w:rsidRDefault="006C35AE" w:rsidP="004C0897">
      <w:pPr>
        <w:spacing w:line="240" w:lineRule="auto"/>
        <w:jc w:val="both"/>
        <w:rPr>
          <w:sz w:val="26"/>
          <w:szCs w:val="26"/>
        </w:rPr>
      </w:pPr>
    </w:p>
    <w:p w14:paraId="4717C4BB" w14:textId="6023F98E" w:rsidR="006C35AE" w:rsidRDefault="006C35AE" w:rsidP="004C0897">
      <w:pPr>
        <w:spacing w:line="240" w:lineRule="auto"/>
        <w:jc w:val="both"/>
        <w:rPr>
          <w:sz w:val="26"/>
          <w:szCs w:val="26"/>
        </w:rPr>
      </w:pPr>
    </w:p>
    <w:p w14:paraId="5F299560" w14:textId="0E69B281" w:rsidR="006C35AE" w:rsidRDefault="006C35AE" w:rsidP="004C0897">
      <w:pPr>
        <w:spacing w:line="240" w:lineRule="auto"/>
        <w:jc w:val="both"/>
        <w:rPr>
          <w:sz w:val="26"/>
          <w:szCs w:val="26"/>
        </w:rPr>
      </w:pPr>
    </w:p>
    <w:p w14:paraId="07F1A5AE" w14:textId="273FCFBE" w:rsidR="006C35AE" w:rsidRDefault="006C35AE" w:rsidP="004C0897">
      <w:pPr>
        <w:spacing w:line="240" w:lineRule="auto"/>
        <w:jc w:val="both"/>
        <w:rPr>
          <w:sz w:val="26"/>
          <w:szCs w:val="26"/>
        </w:rPr>
      </w:pPr>
    </w:p>
    <w:p w14:paraId="561178AD" w14:textId="11095071" w:rsidR="006C35AE" w:rsidRDefault="006C35AE" w:rsidP="004C0897">
      <w:pPr>
        <w:spacing w:line="240" w:lineRule="auto"/>
        <w:jc w:val="both"/>
        <w:rPr>
          <w:sz w:val="26"/>
          <w:szCs w:val="26"/>
        </w:rPr>
      </w:pPr>
    </w:p>
    <w:p w14:paraId="07F4778C" w14:textId="66C750CB" w:rsidR="006C35AE" w:rsidRDefault="006C35AE" w:rsidP="004C0897">
      <w:pPr>
        <w:spacing w:line="240" w:lineRule="auto"/>
        <w:jc w:val="both"/>
        <w:rPr>
          <w:sz w:val="26"/>
          <w:szCs w:val="26"/>
        </w:rPr>
      </w:pPr>
    </w:p>
    <w:p w14:paraId="0773780E" w14:textId="758BE55F" w:rsidR="006C35AE" w:rsidRDefault="006C35AE" w:rsidP="004C0897">
      <w:pPr>
        <w:spacing w:line="240" w:lineRule="auto"/>
        <w:jc w:val="both"/>
        <w:rPr>
          <w:sz w:val="26"/>
          <w:szCs w:val="26"/>
        </w:rPr>
      </w:pPr>
    </w:p>
    <w:p w14:paraId="12EB6939" w14:textId="4CB5F60C" w:rsidR="00C5403D" w:rsidRDefault="00C5403D" w:rsidP="004C0897">
      <w:pPr>
        <w:spacing w:line="240" w:lineRule="auto"/>
        <w:jc w:val="both"/>
        <w:rPr>
          <w:sz w:val="26"/>
          <w:szCs w:val="26"/>
        </w:rPr>
      </w:pPr>
    </w:p>
    <w:p w14:paraId="7BAD17E7" w14:textId="29486DCC" w:rsidR="00C5403D" w:rsidRDefault="00C5403D" w:rsidP="004C0897">
      <w:pPr>
        <w:spacing w:line="240" w:lineRule="auto"/>
        <w:jc w:val="both"/>
        <w:rPr>
          <w:sz w:val="26"/>
          <w:szCs w:val="26"/>
        </w:rPr>
      </w:pPr>
    </w:p>
    <w:p w14:paraId="5AA8ED45" w14:textId="0D6E2C47" w:rsidR="00C5403D" w:rsidRDefault="00C5403D" w:rsidP="004C0897">
      <w:pPr>
        <w:spacing w:line="240" w:lineRule="auto"/>
        <w:jc w:val="both"/>
        <w:rPr>
          <w:sz w:val="26"/>
          <w:szCs w:val="26"/>
        </w:rPr>
      </w:pPr>
    </w:p>
    <w:p w14:paraId="56A5457B" w14:textId="2F7B1EA4" w:rsidR="00C5403D" w:rsidRDefault="00C5403D" w:rsidP="004C0897">
      <w:pPr>
        <w:spacing w:line="240" w:lineRule="auto"/>
        <w:jc w:val="both"/>
        <w:rPr>
          <w:sz w:val="26"/>
          <w:szCs w:val="26"/>
        </w:rPr>
      </w:pPr>
    </w:p>
    <w:p w14:paraId="21534123" w14:textId="77777777" w:rsidR="00C5403D" w:rsidRDefault="00C5403D" w:rsidP="004C0897">
      <w:pPr>
        <w:spacing w:line="240" w:lineRule="auto"/>
        <w:jc w:val="both"/>
        <w:rPr>
          <w:sz w:val="26"/>
          <w:szCs w:val="26"/>
        </w:rPr>
      </w:pPr>
    </w:p>
    <w:p w14:paraId="13B265C5" w14:textId="459B0CB5" w:rsidR="006C35AE" w:rsidRDefault="006C35AE" w:rsidP="004C0897">
      <w:pPr>
        <w:spacing w:line="240" w:lineRule="auto"/>
        <w:jc w:val="both"/>
        <w:rPr>
          <w:sz w:val="26"/>
          <w:szCs w:val="26"/>
        </w:rPr>
      </w:pPr>
    </w:p>
    <w:p w14:paraId="684355AA" w14:textId="40D0E969" w:rsidR="006C35AE" w:rsidRDefault="006C35AE" w:rsidP="004C0897">
      <w:pPr>
        <w:spacing w:line="240" w:lineRule="auto"/>
        <w:jc w:val="both"/>
        <w:rPr>
          <w:sz w:val="26"/>
          <w:szCs w:val="26"/>
        </w:rPr>
      </w:pPr>
    </w:p>
    <w:p w14:paraId="42136108" w14:textId="28127AC9" w:rsidR="006C35AE" w:rsidRPr="002A4556" w:rsidRDefault="006C35AE" w:rsidP="004C0897">
      <w:pPr>
        <w:spacing w:line="240" w:lineRule="auto"/>
        <w:jc w:val="both"/>
        <w:rPr>
          <w:sz w:val="26"/>
          <w:szCs w:val="26"/>
        </w:rPr>
      </w:pPr>
    </w:p>
    <w:p w14:paraId="22F03087" w14:textId="3022537F" w:rsidR="004304F2" w:rsidRPr="006A44C8" w:rsidRDefault="004304F2" w:rsidP="004304F2">
      <w:pPr>
        <w:spacing w:line="240" w:lineRule="auto"/>
        <w:rPr>
          <w:sz w:val="20"/>
        </w:rPr>
      </w:pPr>
      <w:r w:rsidRPr="006A44C8">
        <w:rPr>
          <w:sz w:val="20"/>
        </w:rPr>
        <w:fldChar w:fldCharType="begin"/>
      </w:r>
      <w:r w:rsidRPr="006A44C8">
        <w:rPr>
          <w:sz w:val="20"/>
        </w:rPr>
        <w:instrText xml:space="preserve"> DATE  \@ "dd.MM.yyyy. HH:mm"  \* MERGEFORMAT </w:instrText>
      </w:r>
      <w:r w:rsidRPr="006A44C8">
        <w:rPr>
          <w:sz w:val="20"/>
        </w:rPr>
        <w:fldChar w:fldCharType="separate"/>
      </w:r>
      <w:r w:rsidR="00955E18">
        <w:rPr>
          <w:noProof/>
          <w:sz w:val="20"/>
        </w:rPr>
        <w:t>09.07.2020. 08:27</w:t>
      </w:r>
      <w:r w:rsidRPr="006A44C8">
        <w:rPr>
          <w:sz w:val="20"/>
        </w:rPr>
        <w:fldChar w:fldCharType="end"/>
      </w:r>
    </w:p>
    <w:p w14:paraId="73826FE6" w14:textId="15B60EF2" w:rsidR="004304F2" w:rsidRPr="006A44C8" w:rsidRDefault="004304F2" w:rsidP="004304F2">
      <w:pPr>
        <w:spacing w:line="240" w:lineRule="auto"/>
        <w:rPr>
          <w:sz w:val="20"/>
        </w:rPr>
      </w:pPr>
      <w:r w:rsidRPr="006A44C8">
        <w:rPr>
          <w:sz w:val="20"/>
        </w:rPr>
        <w:fldChar w:fldCharType="begin"/>
      </w:r>
      <w:r w:rsidRPr="006A44C8">
        <w:rPr>
          <w:sz w:val="20"/>
        </w:rPr>
        <w:instrText xml:space="preserve"> NUMWORDS   \* MERGEFORMAT </w:instrText>
      </w:r>
      <w:r w:rsidRPr="006A44C8">
        <w:rPr>
          <w:sz w:val="20"/>
        </w:rPr>
        <w:fldChar w:fldCharType="separate"/>
      </w:r>
      <w:r w:rsidR="00955E18">
        <w:rPr>
          <w:noProof/>
          <w:sz w:val="20"/>
        </w:rPr>
        <w:t>733</w:t>
      </w:r>
      <w:r w:rsidRPr="006A44C8">
        <w:rPr>
          <w:sz w:val="20"/>
        </w:rPr>
        <w:fldChar w:fldCharType="end"/>
      </w:r>
      <w:bookmarkStart w:id="0" w:name="_GoBack"/>
      <w:bookmarkEnd w:id="0"/>
    </w:p>
    <w:p w14:paraId="6E0BC7FB" w14:textId="5A3CC5E1" w:rsidR="004304F2" w:rsidRPr="006A44C8" w:rsidRDefault="004304F2" w:rsidP="004304F2">
      <w:pPr>
        <w:pStyle w:val="NoSpacing"/>
        <w:rPr>
          <w:rFonts w:ascii="Times New Roman" w:hAnsi="Times New Roman"/>
          <w:sz w:val="20"/>
          <w:szCs w:val="20"/>
          <w:lang w:val="lv-LV"/>
        </w:rPr>
      </w:pPr>
      <w:r w:rsidRPr="006A44C8">
        <w:rPr>
          <w:rFonts w:ascii="Times New Roman" w:hAnsi="Times New Roman"/>
          <w:sz w:val="20"/>
          <w:szCs w:val="20"/>
          <w:lang w:val="lv-LV"/>
        </w:rPr>
        <w:t>Eiropas lietu un starptautiskās sadarbības departamenta</w:t>
      </w:r>
      <w:r w:rsidRPr="006A44C8">
        <w:rPr>
          <w:rFonts w:ascii="Times New Roman" w:hAnsi="Times New Roman"/>
          <w:sz w:val="20"/>
          <w:szCs w:val="20"/>
          <w:lang w:val="lv-LV"/>
        </w:rPr>
        <w:br/>
        <w:t xml:space="preserve">Eiropas lietu nodaļas </w:t>
      </w:r>
      <w:r w:rsidR="00105861">
        <w:rPr>
          <w:rFonts w:ascii="Times New Roman" w:hAnsi="Times New Roman"/>
          <w:sz w:val="20"/>
          <w:szCs w:val="20"/>
          <w:lang w:val="lv-LV"/>
        </w:rPr>
        <w:t>vecākā referente</w:t>
      </w:r>
    </w:p>
    <w:p w14:paraId="5503EB15" w14:textId="33FDA75F" w:rsidR="004304F2" w:rsidRPr="006A44C8" w:rsidRDefault="00A00119" w:rsidP="0002127E">
      <w:pPr>
        <w:pStyle w:val="NoSpacing"/>
        <w:rPr>
          <w:rFonts w:ascii="Times New Roman" w:hAnsi="Times New Roman"/>
          <w:sz w:val="20"/>
          <w:szCs w:val="20"/>
          <w:lang w:val="sv-SE"/>
        </w:rPr>
      </w:pPr>
      <w:r>
        <w:rPr>
          <w:rFonts w:ascii="Times New Roman" w:hAnsi="Times New Roman"/>
          <w:sz w:val="20"/>
          <w:szCs w:val="20"/>
          <w:lang w:val="sv-SE"/>
        </w:rPr>
        <w:t>E.Priedniece</w:t>
      </w:r>
      <w:r w:rsidR="004304F2" w:rsidRPr="006A44C8">
        <w:rPr>
          <w:rFonts w:ascii="Times New Roman" w:hAnsi="Times New Roman"/>
          <w:sz w:val="20"/>
          <w:szCs w:val="20"/>
          <w:lang w:val="sv-SE"/>
        </w:rPr>
        <w:t>, 67219</w:t>
      </w:r>
      <w:r>
        <w:rPr>
          <w:rFonts w:ascii="Times New Roman" w:hAnsi="Times New Roman"/>
          <w:sz w:val="20"/>
          <w:szCs w:val="20"/>
          <w:lang w:val="sv-SE"/>
        </w:rPr>
        <w:t>254</w:t>
      </w:r>
    </w:p>
    <w:p w14:paraId="4457B49F" w14:textId="3E202D8D" w:rsidR="00380A37" w:rsidRPr="006A44C8" w:rsidRDefault="00955E18" w:rsidP="0053589C">
      <w:pPr>
        <w:spacing w:line="240" w:lineRule="auto"/>
        <w:rPr>
          <w:sz w:val="20"/>
        </w:rPr>
      </w:pPr>
      <w:hyperlink r:id="rId8" w:history="1">
        <w:r w:rsidR="00A00119" w:rsidRPr="00E24B54">
          <w:rPr>
            <w:rStyle w:val="Hyperlink"/>
            <w:sz w:val="20"/>
          </w:rPr>
          <w:t>elina.priedniece@iem.gov.lv</w:t>
        </w:r>
      </w:hyperlink>
    </w:p>
    <w:sectPr w:rsidR="00380A37" w:rsidRPr="006A44C8" w:rsidSect="0094143C">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39720" w14:textId="77777777" w:rsidR="00C97265" w:rsidRDefault="00C97265" w:rsidP="004C0897">
      <w:pPr>
        <w:spacing w:line="240" w:lineRule="auto"/>
      </w:pPr>
      <w:r>
        <w:separator/>
      </w:r>
    </w:p>
  </w:endnote>
  <w:endnote w:type="continuationSeparator" w:id="0">
    <w:p w14:paraId="13D55365" w14:textId="77777777" w:rsidR="00C97265" w:rsidRDefault="00C97265" w:rsidP="004C0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F87D2" w14:textId="315F7E75" w:rsidR="009C5741" w:rsidRPr="006F1016" w:rsidRDefault="005B00BE" w:rsidP="009C5741">
    <w:pPr>
      <w:pStyle w:val="Footer"/>
      <w:jc w:val="both"/>
      <w:rPr>
        <w:i/>
        <w:sz w:val="20"/>
      </w:rPr>
    </w:pPr>
    <w:r>
      <w:rPr>
        <w:i/>
        <w:sz w:val="20"/>
      </w:rPr>
      <w:t>IeMzino_0</w:t>
    </w:r>
    <w:r w:rsidR="00C5403D">
      <w:rPr>
        <w:i/>
        <w:sz w:val="20"/>
      </w:rPr>
      <w:t>9</w:t>
    </w:r>
    <w:r>
      <w:rPr>
        <w:i/>
        <w:sz w:val="20"/>
      </w:rPr>
      <w:t>07</w:t>
    </w:r>
    <w:r w:rsidR="009C5741">
      <w:rPr>
        <w:i/>
        <w:sz w:val="20"/>
      </w:rPr>
      <w:t>20</w:t>
    </w:r>
  </w:p>
  <w:p w14:paraId="7A3AF362" w14:textId="0FE740D9" w:rsidR="00866B8E" w:rsidRPr="009C5741" w:rsidRDefault="00866B8E" w:rsidP="009C5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BB045" w14:textId="684A778E" w:rsidR="006F1016" w:rsidRPr="006F1016" w:rsidRDefault="005B00BE" w:rsidP="006F1016">
    <w:pPr>
      <w:pStyle w:val="Footer"/>
      <w:jc w:val="both"/>
      <w:rPr>
        <w:i/>
        <w:sz w:val="20"/>
      </w:rPr>
    </w:pPr>
    <w:r>
      <w:rPr>
        <w:i/>
        <w:sz w:val="20"/>
      </w:rPr>
      <w:t>IeMzino_0</w:t>
    </w:r>
    <w:r w:rsidR="009A5179">
      <w:rPr>
        <w:i/>
        <w:sz w:val="20"/>
      </w:rPr>
      <w:t>8</w:t>
    </w:r>
    <w:r>
      <w:rPr>
        <w:i/>
        <w:sz w:val="20"/>
      </w:rPr>
      <w:t>07</w:t>
    </w:r>
    <w:r w:rsidR="009C5741">
      <w:rPr>
        <w:i/>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DD226" w14:textId="77777777" w:rsidR="00C97265" w:rsidRDefault="00C97265" w:rsidP="004C0897">
      <w:pPr>
        <w:spacing w:line="240" w:lineRule="auto"/>
      </w:pPr>
      <w:r>
        <w:separator/>
      </w:r>
    </w:p>
  </w:footnote>
  <w:footnote w:type="continuationSeparator" w:id="0">
    <w:p w14:paraId="5F0F67F5" w14:textId="77777777" w:rsidR="00C97265" w:rsidRDefault="00C97265" w:rsidP="004C0897">
      <w:pPr>
        <w:spacing w:line="240" w:lineRule="auto"/>
      </w:pPr>
      <w:r>
        <w:continuationSeparator/>
      </w:r>
    </w:p>
  </w:footnote>
  <w:footnote w:id="1">
    <w:p w14:paraId="6F58C80D" w14:textId="1C3697B0" w:rsidR="002E5D69" w:rsidRDefault="002E5D69" w:rsidP="002E5D69">
      <w:pPr>
        <w:pStyle w:val="FootnoteText"/>
        <w:jc w:val="both"/>
      </w:pPr>
      <w:r>
        <w:rPr>
          <w:rStyle w:val="FootnoteReference"/>
        </w:rPr>
        <w:footnoteRef/>
      </w:r>
      <w:r w:rsidR="00325307">
        <w:t xml:space="preserve"> </w:t>
      </w:r>
      <w:r w:rsidR="00325307" w:rsidRPr="00325307">
        <w:t>Četru dalībvalstu (</w:t>
      </w:r>
      <w:r w:rsidR="00113A56" w:rsidRPr="00325307">
        <w:t>Maltas</w:t>
      </w:r>
      <w:r w:rsidR="00113A56">
        <w:t>,</w:t>
      </w:r>
      <w:r w:rsidR="00113A56" w:rsidRPr="00325307">
        <w:t xml:space="preserve"> </w:t>
      </w:r>
      <w:r w:rsidR="00113A56">
        <w:t xml:space="preserve">Itālijas, Vācijas un </w:t>
      </w:r>
      <w:r w:rsidR="00325307" w:rsidRPr="00325307">
        <w:t xml:space="preserve">Francijas) 2019.gada 23.septembrī sagatavota kopīgā deklarācija par pagaidu risinājumu </w:t>
      </w:r>
      <w:r w:rsidR="00325307" w:rsidRPr="00325307">
        <w:rPr>
          <w:lang w:eastAsia="lv-LV"/>
        </w:rPr>
        <w:t>meklēšanas un glābšanas (SAR) operācij</w:t>
      </w:r>
      <w:r w:rsidR="00325307" w:rsidRPr="00325307">
        <w:t>ā</w:t>
      </w:r>
      <w:r w:rsidR="00325307" w:rsidRPr="00325307">
        <w:rPr>
          <w:lang w:eastAsia="lv-LV"/>
        </w:rPr>
        <w:t xml:space="preserve">s izglābto </w:t>
      </w:r>
      <w:r w:rsidR="00325307" w:rsidRPr="00325307">
        <w:t>personu sadalei (</w:t>
      </w:r>
      <w:proofErr w:type="spellStart"/>
      <w:r w:rsidRPr="00325307">
        <w:rPr>
          <w:i/>
        </w:rPr>
        <w:t>The</w:t>
      </w:r>
      <w:proofErr w:type="spellEnd"/>
      <w:r w:rsidRPr="00325307">
        <w:rPr>
          <w:i/>
        </w:rPr>
        <w:t xml:space="preserve"> </w:t>
      </w:r>
      <w:proofErr w:type="spellStart"/>
      <w:r w:rsidRPr="00325307">
        <w:rPr>
          <w:i/>
        </w:rPr>
        <w:t>Joint</w:t>
      </w:r>
      <w:proofErr w:type="spellEnd"/>
      <w:r w:rsidRPr="00325307">
        <w:rPr>
          <w:i/>
        </w:rPr>
        <w:t xml:space="preserve"> </w:t>
      </w:r>
      <w:proofErr w:type="spellStart"/>
      <w:r w:rsidRPr="00325307">
        <w:rPr>
          <w:i/>
        </w:rPr>
        <w:t>Declaration</w:t>
      </w:r>
      <w:proofErr w:type="spellEnd"/>
      <w:r w:rsidRPr="00325307">
        <w:rPr>
          <w:i/>
        </w:rPr>
        <w:t xml:space="preserve"> </w:t>
      </w:r>
      <w:proofErr w:type="spellStart"/>
      <w:r w:rsidRPr="00325307">
        <w:rPr>
          <w:i/>
        </w:rPr>
        <w:t>of</w:t>
      </w:r>
      <w:proofErr w:type="spellEnd"/>
      <w:r w:rsidRPr="00325307">
        <w:rPr>
          <w:i/>
        </w:rPr>
        <w:t xml:space="preserve"> </w:t>
      </w:r>
      <w:proofErr w:type="spellStart"/>
      <w:r w:rsidRPr="00325307">
        <w:rPr>
          <w:i/>
        </w:rPr>
        <w:t>Intent</w:t>
      </w:r>
      <w:proofErr w:type="spellEnd"/>
      <w:r w:rsidRPr="00325307">
        <w:rPr>
          <w:i/>
        </w:rPr>
        <w:t xml:space="preserve"> </w:t>
      </w:r>
      <w:proofErr w:type="spellStart"/>
      <w:r w:rsidRPr="00325307">
        <w:rPr>
          <w:i/>
        </w:rPr>
        <w:t>on</w:t>
      </w:r>
      <w:proofErr w:type="spellEnd"/>
      <w:r w:rsidRPr="00325307">
        <w:rPr>
          <w:i/>
        </w:rPr>
        <w:t xml:space="preserve"> a </w:t>
      </w:r>
      <w:proofErr w:type="spellStart"/>
      <w:r w:rsidRPr="00325307">
        <w:rPr>
          <w:i/>
        </w:rPr>
        <w:t>Controlled</w:t>
      </w:r>
      <w:proofErr w:type="spellEnd"/>
      <w:r w:rsidRPr="00325307">
        <w:rPr>
          <w:i/>
        </w:rPr>
        <w:t xml:space="preserve"> </w:t>
      </w:r>
      <w:proofErr w:type="spellStart"/>
      <w:r w:rsidRPr="00325307">
        <w:rPr>
          <w:i/>
        </w:rPr>
        <w:t>Emergency</w:t>
      </w:r>
      <w:proofErr w:type="spellEnd"/>
      <w:r w:rsidRPr="00325307">
        <w:rPr>
          <w:i/>
        </w:rPr>
        <w:t xml:space="preserve"> </w:t>
      </w:r>
      <w:proofErr w:type="spellStart"/>
      <w:r w:rsidR="00325307" w:rsidRPr="00325307">
        <w:rPr>
          <w:i/>
        </w:rPr>
        <w:t>Procedure</w:t>
      </w:r>
      <w:proofErr w:type="spellEnd"/>
      <w:r w:rsidR="00325307" w:rsidRPr="00325307">
        <w:rPr>
          <w:i/>
        </w:rPr>
        <w:t xml:space="preserve"> </w:t>
      </w:r>
      <w:proofErr w:type="spellStart"/>
      <w:r w:rsidR="00325307" w:rsidRPr="00325307">
        <w:rPr>
          <w:i/>
        </w:rPr>
        <w:t>of</w:t>
      </w:r>
      <w:proofErr w:type="spellEnd"/>
      <w:r w:rsidR="00325307" w:rsidRPr="00325307">
        <w:rPr>
          <w:i/>
        </w:rPr>
        <w:t xml:space="preserve"> 23 </w:t>
      </w:r>
      <w:proofErr w:type="spellStart"/>
      <w:r w:rsidR="00325307" w:rsidRPr="00325307">
        <w:rPr>
          <w:i/>
        </w:rPr>
        <w:t>September</w:t>
      </w:r>
      <w:proofErr w:type="spellEnd"/>
      <w:r w:rsidR="00325307" w:rsidRPr="00325307">
        <w:rPr>
          <w:i/>
        </w:rPr>
        <w:t xml:space="preserve"> 2019</w:t>
      </w:r>
      <w:r w:rsidRPr="00325307">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028720"/>
      <w:docPartObj>
        <w:docPartGallery w:val="Page Numbers (Top of Page)"/>
        <w:docPartUnique/>
      </w:docPartObj>
    </w:sdtPr>
    <w:sdtEndPr>
      <w:rPr>
        <w:noProof/>
      </w:rPr>
    </w:sdtEndPr>
    <w:sdtContent>
      <w:p w14:paraId="7C99B180" w14:textId="6C6E045D" w:rsidR="0094143C" w:rsidRDefault="0094143C">
        <w:pPr>
          <w:pStyle w:val="Header"/>
          <w:jc w:val="center"/>
        </w:pPr>
        <w:r>
          <w:fldChar w:fldCharType="begin"/>
        </w:r>
        <w:r>
          <w:instrText xml:space="preserve"> PAGE   \* MERGEFORMAT </w:instrText>
        </w:r>
        <w:r>
          <w:fldChar w:fldCharType="separate"/>
        </w:r>
        <w:r w:rsidR="00955E18">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2265"/>
    <w:multiLevelType w:val="hybridMultilevel"/>
    <w:tmpl w:val="0DE8CCBC"/>
    <w:lvl w:ilvl="0" w:tplc="A23677B0">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A73FE5"/>
    <w:multiLevelType w:val="hybridMultilevel"/>
    <w:tmpl w:val="195E9D9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A91B45"/>
    <w:multiLevelType w:val="hybridMultilevel"/>
    <w:tmpl w:val="C950984A"/>
    <w:lvl w:ilvl="0" w:tplc="2C10B3B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9D0EC9"/>
    <w:multiLevelType w:val="hybridMultilevel"/>
    <w:tmpl w:val="04DCCFA8"/>
    <w:lvl w:ilvl="0" w:tplc="D334060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3D1170"/>
    <w:multiLevelType w:val="hybridMultilevel"/>
    <w:tmpl w:val="E07ED5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0A5232"/>
    <w:multiLevelType w:val="hybridMultilevel"/>
    <w:tmpl w:val="4DA07864"/>
    <w:lvl w:ilvl="0" w:tplc="E28A89A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992AAA"/>
    <w:multiLevelType w:val="hybridMultilevel"/>
    <w:tmpl w:val="D75ED9FC"/>
    <w:lvl w:ilvl="0" w:tplc="0426000F">
      <w:start w:val="1"/>
      <w:numFmt w:val="decimal"/>
      <w:lvlText w:val="%1."/>
      <w:lvlJc w:val="left"/>
      <w:pPr>
        <w:ind w:left="1019" w:hanging="360"/>
      </w:pPr>
    </w:lvl>
    <w:lvl w:ilvl="1" w:tplc="04260019" w:tentative="1">
      <w:start w:val="1"/>
      <w:numFmt w:val="lowerLetter"/>
      <w:lvlText w:val="%2."/>
      <w:lvlJc w:val="left"/>
      <w:pPr>
        <w:ind w:left="1739" w:hanging="360"/>
      </w:pPr>
    </w:lvl>
    <w:lvl w:ilvl="2" w:tplc="0426001B" w:tentative="1">
      <w:start w:val="1"/>
      <w:numFmt w:val="lowerRoman"/>
      <w:lvlText w:val="%3."/>
      <w:lvlJc w:val="right"/>
      <w:pPr>
        <w:ind w:left="2459" w:hanging="180"/>
      </w:pPr>
    </w:lvl>
    <w:lvl w:ilvl="3" w:tplc="0426000F" w:tentative="1">
      <w:start w:val="1"/>
      <w:numFmt w:val="decimal"/>
      <w:lvlText w:val="%4."/>
      <w:lvlJc w:val="left"/>
      <w:pPr>
        <w:ind w:left="3179" w:hanging="360"/>
      </w:pPr>
    </w:lvl>
    <w:lvl w:ilvl="4" w:tplc="04260019" w:tentative="1">
      <w:start w:val="1"/>
      <w:numFmt w:val="lowerLetter"/>
      <w:lvlText w:val="%5."/>
      <w:lvlJc w:val="left"/>
      <w:pPr>
        <w:ind w:left="3899" w:hanging="360"/>
      </w:pPr>
    </w:lvl>
    <w:lvl w:ilvl="5" w:tplc="0426001B" w:tentative="1">
      <w:start w:val="1"/>
      <w:numFmt w:val="lowerRoman"/>
      <w:lvlText w:val="%6."/>
      <w:lvlJc w:val="right"/>
      <w:pPr>
        <w:ind w:left="4619" w:hanging="180"/>
      </w:pPr>
    </w:lvl>
    <w:lvl w:ilvl="6" w:tplc="0426000F" w:tentative="1">
      <w:start w:val="1"/>
      <w:numFmt w:val="decimal"/>
      <w:lvlText w:val="%7."/>
      <w:lvlJc w:val="left"/>
      <w:pPr>
        <w:ind w:left="5339" w:hanging="360"/>
      </w:pPr>
    </w:lvl>
    <w:lvl w:ilvl="7" w:tplc="04260019" w:tentative="1">
      <w:start w:val="1"/>
      <w:numFmt w:val="lowerLetter"/>
      <w:lvlText w:val="%8."/>
      <w:lvlJc w:val="left"/>
      <w:pPr>
        <w:ind w:left="6059" w:hanging="360"/>
      </w:pPr>
    </w:lvl>
    <w:lvl w:ilvl="8" w:tplc="0426001B" w:tentative="1">
      <w:start w:val="1"/>
      <w:numFmt w:val="lowerRoman"/>
      <w:lvlText w:val="%9."/>
      <w:lvlJc w:val="right"/>
      <w:pPr>
        <w:ind w:left="6779" w:hanging="180"/>
      </w:pPr>
    </w:lvl>
  </w:abstractNum>
  <w:abstractNum w:abstractNumId="7" w15:restartNumberingAfterBreak="0">
    <w:nsid w:val="2960035C"/>
    <w:multiLevelType w:val="hybridMultilevel"/>
    <w:tmpl w:val="18048F5E"/>
    <w:lvl w:ilvl="0" w:tplc="8CE23C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F55FFC"/>
    <w:multiLevelType w:val="hybridMultilevel"/>
    <w:tmpl w:val="022A7264"/>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7B5670"/>
    <w:multiLevelType w:val="hybridMultilevel"/>
    <w:tmpl w:val="44CCC0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E9946C9"/>
    <w:multiLevelType w:val="hybridMultilevel"/>
    <w:tmpl w:val="87FC529E"/>
    <w:lvl w:ilvl="0" w:tplc="ADFE5CFC">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3EF68E5"/>
    <w:multiLevelType w:val="hybridMultilevel"/>
    <w:tmpl w:val="AB3A6F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84B19BB"/>
    <w:multiLevelType w:val="hybridMultilevel"/>
    <w:tmpl w:val="E5DA64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2D75648"/>
    <w:multiLevelType w:val="hybridMultilevel"/>
    <w:tmpl w:val="E9AAD8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7151891"/>
    <w:multiLevelType w:val="hybridMultilevel"/>
    <w:tmpl w:val="36105A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85D3415"/>
    <w:multiLevelType w:val="hybridMultilevel"/>
    <w:tmpl w:val="A4803AA4"/>
    <w:lvl w:ilvl="0" w:tplc="926E2B9E">
      <w:start w:val="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93E6CBF"/>
    <w:multiLevelType w:val="hybridMultilevel"/>
    <w:tmpl w:val="4FA82F9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98A5326"/>
    <w:multiLevelType w:val="hybridMultilevel"/>
    <w:tmpl w:val="E23A56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C67376F"/>
    <w:multiLevelType w:val="hybridMultilevel"/>
    <w:tmpl w:val="21E47A86"/>
    <w:lvl w:ilvl="0" w:tplc="776CCAD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E5A6BA5"/>
    <w:multiLevelType w:val="hybridMultilevel"/>
    <w:tmpl w:val="7C8C98BC"/>
    <w:lvl w:ilvl="0" w:tplc="CBE23D42">
      <w:start w:val="1"/>
      <w:numFmt w:val="decimal"/>
      <w:lvlText w:val="%1.)"/>
      <w:lvlJc w:val="left"/>
      <w:pPr>
        <w:ind w:left="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20" w15:restartNumberingAfterBreak="0">
    <w:nsid w:val="5F09175C"/>
    <w:multiLevelType w:val="hybridMultilevel"/>
    <w:tmpl w:val="CC960FEC"/>
    <w:lvl w:ilvl="0" w:tplc="3E302DB2">
      <w:start w:val="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057361E"/>
    <w:multiLevelType w:val="hybridMultilevel"/>
    <w:tmpl w:val="833040CE"/>
    <w:lvl w:ilvl="0" w:tplc="3E302DB2">
      <w:start w:val="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6A502E7"/>
    <w:multiLevelType w:val="hybridMultilevel"/>
    <w:tmpl w:val="ADDECEF2"/>
    <w:lvl w:ilvl="0" w:tplc="1E0E87D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83F6DFC"/>
    <w:multiLevelType w:val="hybridMultilevel"/>
    <w:tmpl w:val="63B8075C"/>
    <w:lvl w:ilvl="0" w:tplc="90BC0572">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DAF751F"/>
    <w:multiLevelType w:val="hybridMultilevel"/>
    <w:tmpl w:val="D132E8FA"/>
    <w:lvl w:ilvl="0" w:tplc="3AF65F1A">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7E0F6A02"/>
    <w:multiLevelType w:val="hybridMultilevel"/>
    <w:tmpl w:val="4ABC89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F070F0C"/>
    <w:multiLevelType w:val="hybridMultilevel"/>
    <w:tmpl w:val="A6EAD6D2"/>
    <w:lvl w:ilvl="0" w:tplc="80A0EE26">
      <w:start w:val="1"/>
      <w:numFmt w:val="decimal"/>
      <w:lvlText w:val="%1.)"/>
      <w:lvlJc w:val="left"/>
      <w:pPr>
        <w:ind w:left="750" w:hanging="39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FB4741E"/>
    <w:multiLevelType w:val="hybridMultilevel"/>
    <w:tmpl w:val="7A22E75A"/>
    <w:lvl w:ilvl="0" w:tplc="145A3CDE">
      <w:start w:val="1"/>
      <w:numFmt w:val="decimal"/>
      <w:lvlText w:val="%1."/>
      <w:lvlJc w:val="left"/>
      <w:pPr>
        <w:ind w:left="720" w:hanging="360"/>
      </w:pPr>
      <w:rPr>
        <w:rFonts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2"/>
  </w:num>
  <w:num w:numId="4">
    <w:abstractNumId w:val="25"/>
  </w:num>
  <w:num w:numId="5">
    <w:abstractNumId w:val="16"/>
  </w:num>
  <w:num w:numId="6">
    <w:abstractNumId w:val="24"/>
  </w:num>
  <w:num w:numId="7">
    <w:abstractNumId w:val="6"/>
  </w:num>
  <w:num w:numId="8">
    <w:abstractNumId w:val="5"/>
  </w:num>
  <w:num w:numId="9">
    <w:abstractNumId w:val="10"/>
  </w:num>
  <w:num w:numId="10">
    <w:abstractNumId w:val="9"/>
  </w:num>
  <w:num w:numId="11">
    <w:abstractNumId w:val="13"/>
  </w:num>
  <w:num w:numId="12">
    <w:abstractNumId w:val="4"/>
  </w:num>
  <w:num w:numId="13">
    <w:abstractNumId w:val="3"/>
  </w:num>
  <w:num w:numId="14">
    <w:abstractNumId w:val="1"/>
  </w:num>
  <w:num w:numId="15">
    <w:abstractNumId w:val="8"/>
  </w:num>
  <w:num w:numId="16">
    <w:abstractNumId w:val="26"/>
  </w:num>
  <w:num w:numId="17">
    <w:abstractNumId w:val="18"/>
  </w:num>
  <w:num w:numId="18">
    <w:abstractNumId w:val="19"/>
  </w:num>
  <w:num w:numId="19">
    <w:abstractNumId w:val="0"/>
  </w:num>
  <w:num w:numId="20">
    <w:abstractNumId w:val="22"/>
  </w:num>
  <w:num w:numId="21">
    <w:abstractNumId w:val="21"/>
  </w:num>
  <w:num w:numId="22">
    <w:abstractNumId w:val="20"/>
  </w:num>
  <w:num w:numId="23">
    <w:abstractNumId w:val="15"/>
  </w:num>
  <w:num w:numId="24">
    <w:abstractNumId w:val="7"/>
  </w:num>
  <w:num w:numId="25">
    <w:abstractNumId w:val="2"/>
  </w:num>
  <w:num w:numId="26">
    <w:abstractNumId w:val="11"/>
  </w:num>
  <w:num w:numId="27">
    <w:abstractNumId w:val="1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F0"/>
    <w:rsid w:val="000101DC"/>
    <w:rsid w:val="00011A8F"/>
    <w:rsid w:val="00014449"/>
    <w:rsid w:val="00020BDD"/>
    <w:rsid w:val="0002127E"/>
    <w:rsid w:val="00026652"/>
    <w:rsid w:val="000318BC"/>
    <w:rsid w:val="00034938"/>
    <w:rsid w:val="000356F2"/>
    <w:rsid w:val="00040D53"/>
    <w:rsid w:val="000547EF"/>
    <w:rsid w:val="00056EC2"/>
    <w:rsid w:val="00060158"/>
    <w:rsid w:val="000621C1"/>
    <w:rsid w:val="00070A66"/>
    <w:rsid w:val="000722C4"/>
    <w:rsid w:val="00073B24"/>
    <w:rsid w:val="000757A0"/>
    <w:rsid w:val="00075C13"/>
    <w:rsid w:val="00082394"/>
    <w:rsid w:val="00085E06"/>
    <w:rsid w:val="00092FC1"/>
    <w:rsid w:val="00093EA9"/>
    <w:rsid w:val="000A2BFE"/>
    <w:rsid w:val="000A5736"/>
    <w:rsid w:val="000A65CD"/>
    <w:rsid w:val="000B14EA"/>
    <w:rsid w:val="000B3E60"/>
    <w:rsid w:val="000C3DE9"/>
    <w:rsid w:val="000D1A96"/>
    <w:rsid w:val="000D5F4B"/>
    <w:rsid w:val="000E0410"/>
    <w:rsid w:val="000E4DC0"/>
    <w:rsid w:val="000F71AA"/>
    <w:rsid w:val="000F7EED"/>
    <w:rsid w:val="00105861"/>
    <w:rsid w:val="00110C8F"/>
    <w:rsid w:val="00113A56"/>
    <w:rsid w:val="00117FB6"/>
    <w:rsid w:val="00120ECC"/>
    <w:rsid w:val="00131CB6"/>
    <w:rsid w:val="001323CC"/>
    <w:rsid w:val="00132900"/>
    <w:rsid w:val="0014100E"/>
    <w:rsid w:val="00141862"/>
    <w:rsid w:val="0014707F"/>
    <w:rsid w:val="001535A2"/>
    <w:rsid w:val="001554E0"/>
    <w:rsid w:val="001576BD"/>
    <w:rsid w:val="00170DFE"/>
    <w:rsid w:val="00171F63"/>
    <w:rsid w:val="001738AF"/>
    <w:rsid w:val="001839BA"/>
    <w:rsid w:val="001843AA"/>
    <w:rsid w:val="00186286"/>
    <w:rsid w:val="001B20C2"/>
    <w:rsid w:val="001B6897"/>
    <w:rsid w:val="001B700A"/>
    <w:rsid w:val="001B70AB"/>
    <w:rsid w:val="001B7595"/>
    <w:rsid w:val="001C30C7"/>
    <w:rsid w:val="001D0C63"/>
    <w:rsid w:val="001D0EDA"/>
    <w:rsid w:val="001D248C"/>
    <w:rsid w:val="001D5281"/>
    <w:rsid w:val="001D6AC6"/>
    <w:rsid w:val="001E0125"/>
    <w:rsid w:val="001F0623"/>
    <w:rsid w:val="001F2EA2"/>
    <w:rsid w:val="00202445"/>
    <w:rsid w:val="0020746D"/>
    <w:rsid w:val="0021202C"/>
    <w:rsid w:val="00212566"/>
    <w:rsid w:val="00212AFB"/>
    <w:rsid w:val="00217EF0"/>
    <w:rsid w:val="00224EF9"/>
    <w:rsid w:val="00235A85"/>
    <w:rsid w:val="00247671"/>
    <w:rsid w:val="00270621"/>
    <w:rsid w:val="00282B20"/>
    <w:rsid w:val="00284EE2"/>
    <w:rsid w:val="002870A2"/>
    <w:rsid w:val="00290222"/>
    <w:rsid w:val="002A4556"/>
    <w:rsid w:val="002C253B"/>
    <w:rsid w:val="002D0A0C"/>
    <w:rsid w:val="002E12A4"/>
    <w:rsid w:val="002E5A08"/>
    <w:rsid w:val="002E5D69"/>
    <w:rsid w:val="002E5FC3"/>
    <w:rsid w:val="002E7F9A"/>
    <w:rsid w:val="002F441D"/>
    <w:rsid w:val="00307673"/>
    <w:rsid w:val="00312109"/>
    <w:rsid w:val="00317448"/>
    <w:rsid w:val="00325307"/>
    <w:rsid w:val="00327AE5"/>
    <w:rsid w:val="003304CC"/>
    <w:rsid w:val="0034331B"/>
    <w:rsid w:val="00345E83"/>
    <w:rsid w:val="003460C1"/>
    <w:rsid w:val="00350B27"/>
    <w:rsid w:val="00380A37"/>
    <w:rsid w:val="003907BB"/>
    <w:rsid w:val="00391C4E"/>
    <w:rsid w:val="00396E58"/>
    <w:rsid w:val="003A72E7"/>
    <w:rsid w:val="003B41E3"/>
    <w:rsid w:val="003B6902"/>
    <w:rsid w:val="003B6A6B"/>
    <w:rsid w:val="003C4C91"/>
    <w:rsid w:val="003C680D"/>
    <w:rsid w:val="003D6386"/>
    <w:rsid w:val="003D672E"/>
    <w:rsid w:val="003D6D5A"/>
    <w:rsid w:val="003E0DD2"/>
    <w:rsid w:val="003E5D0D"/>
    <w:rsid w:val="003E6977"/>
    <w:rsid w:val="003E6A02"/>
    <w:rsid w:val="003E7DDD"/>
    <w:rsid w:val="003F3597"/>
    <w:rsid w:val="004005D3"/>
    <w:rsid w:val="00410825"/>
    <w:rsid w:val="00411EE6"/>
    <w:rsid w:val="004304F2"/>
    <w:rsid w:val="004317E8"/>
    <w:rsid w:val="00433713"/>
    <w:rsid w:val="004375D8"/>
    <w:rsid w:val="00450CDE"/>
    <w:rsid w:val="00455B15"/>
    <w:rsid w:val="00460C0E"/>
    <w:rsid w:val="004704CE"/>
    <w:rsid w:val="00473976"/>
    <w:rsid w:val="00473FA5"/>
    <w:rsid w:val="004858B7"/>
    <w:rsid w:val="0049497B"/>
    <w:rsid w:val="004A4E0C"/>
    <w:rsid w:val="004B5EDE"/>
    <w:rsid w:val="004C0897"/>
    <w:rsid w:val="004C3BF9"/>
    <w:rsid w:val="004C6AE5"/>
    <w:rsid w:val="004C719D"/>
    <w:rsid w:val="004C769D"/>
    <w:rsid w:val="004C76A9"/>
    <w:rsid w:val="004D017F"/>
    <w:rsid w:val="004D216F"/>
    <w:rsid w:val="004E2970"/>
    <w:rsid w:val="004F451A"/>
    <w:rsid w:val="004F5F2B"/>
    <w:rsid w:val="004F7FD8"/>
    <w:rsid w:val="00511883"/>
    <w:rsid w:val="00516B6C"/>
    <w:rsid w:val="005214A3"/>
    <w:rsid w:val="005330F9"/>
    <w:rsid w:val="0053589C"/>
    <w:rsid w:val="00535DC4"/>
    <w:rsid w:val="00560A98"/>
    <w:rsid w:val="00561161"/>
    <w:rsid w:val="00571A65"/>
    <w:rsid w:val="00591DCD"/>
    <w:rsid w:val="0059304D"/>
    <w:rsid w:val="00595A11"/>
    <w:rsid w:val="005A15A0"/>
    <w:rsid w:val="005A5212"/>
    <w:rsid w:val="005B00BE"/>
    <w:rsid w:val="005B41C6"/>
    <w:rsid w:val="005B632F"/>
    <w:rsid w:val="005B6829"/>
    <w:rsid w:val="005D64B2"/>
    <w:rsid w:val="005D65ED"/>
    <w:rsid w:val="005D76ED"/>
    <w:rsid w:val="005E370B"/>
    <w:rsid w:val="005E5997"/>
    <w:rsid w:val="005F0EEE"/>
    <w:rsid w:val="005F4762"/>
    <w:rsid w:val="00601B98"/>
    <w:rsid w:val="00606900"/>
    <w:rsid w:val="00615B39"/>
    <w:rsid w:val="00616166"/>
    <w:rsid w:val="006243E9"/>
    <w:rsid w:val="0063082B"/>
    <w:rsid w:val="006365F9"/>
    <w:rsid w:val="00641182"/>
    <w:rsid w:val="00654C00"/>
    <w:rsid w:val="00663144"/>
    <w:rsid w:val="00667533"/>
    <w:rsid w:val="00671E17"/>
    <w:rsid w:val="0067326E"/>
    <w:rsid w:val="006767CA"/>
    <w:rsid w:val="0068747B"/>
    <w:rsid w:val="0069161D"/>
    <w:rsid w:val="006938B2"/>
    <w:rsid w:val="006952EF"/>
    <w:rsid w:val="006A44C8"/>
    <w:rsid w:val="006C35AE"/>
    <w:rsid w:val="006D2AD2"/>
    <w:rsid w:val="006D5E8F"/>
    <w:rsid w:val="006E2E6E"/>
    <w:rsid w:val="006E5B42"/>
    <w:rsid w:val="006F1016"/>
    <w:rsid w:val="006F23FC"/>
    <w:rsid w:val="00704F6D"/>
    <w:rsid w:val="00710682"/>
    <w:rsid w:val="007128B1"/>
    <w:rsid w:val="00720EAB"/>
    <w:rsid w:val="00726C3E"/>
    <w:rsid w:val="0073159E"/>
    <w:rsid w:val="00740AE7"/>
    <w:rsid w:val="00747106"/>
    <w:rsid w:val="00755BED"/>
    <w:rsid w:val="00765CC0"/>
    <w:rsid w:val="00766092"/>
    <w:rsid w:val="00772103"/>
    <w:rsid w:val="00780408"/>
    <w:rsid w:val="00784873"/>
    <w:rsid w:val="00785F8B"/>
    <w:rsid w:val="007B097C"/>
    <w:rsid w:val="007B3C15"/>
    <w:rsid w:val="007C0F10"/>
    <w:rsid w:val="007D1494"/>
    <w:rsid w:val="007E3874"/>
    <w:rsid w:val="008053AC"/>
    <w:rsid w:val="00805DD9"/>
    <w:rsid w:val="00806D70"/>
    <w:rsid w:val="00811225"/>
    <w:rsid w:val="00813688"/>
    <w:rsid w:val="0082291E"/>
    <w:rsid w:val="00823531"/>
    <w:rsid w:val="00827CC5"/>
    <w:rsid w:val="0083044F"/>
    <w:rsid w:val="00830A70"/>
    <w:rsid w:val="00836577"/>
    <w:rsid w:val="00842C80"/>
    <w:rsid w:val="008463FC"/>
    <w:rsid w:val="0085049E"/>
    <w:rsid w:val="00857DDD"/>
    <w:rsid w:val="00866B8E"/>
    <w:rsid w:val="00875B51"/>
    <w:rsid w:val="00875D8A"/>
    <w:rsid w:val="00882CE3"/>
    <w:rsid w:val="00885DA4"/>
    <w:rsid w:val="00891ABF"/>
    <w:rsid w:val="00896485"/>
    <w:rsid w:val="008A4646"/>
    <w:rsid w:val="008B139E"/>
    <w:rsid w:val="008B7F97"/>
    <w:rsid w:val="008C6940"/>
    <w:rsid w:val="008D11D9"/>
    <w:rsid w:val="008D2512"/>
    <w:rsid w:val="008D6FD4"/>
    <w:rsid w:val="008D7C90"/>
    <w:rsid w:val="008E0D86"/>
    <w:rsid w:val="008E794B"/>
    <w:rsid w:val="008F6420"/>
    <w:rsid w:val="00901F48"/>
    <w:rsid w:val="00903579"/>
    <w:rsid w:val="009046CA"/>
    <w:rsid w:val="00905DBB"/>
    <w:rsid w:val="00920944"/>
    <w:rsid w:val="00921FCC"/>
    <w:rsid w:val="00922F93"/>
    <w:rsid w:val="00923FC7"/>
    <w:rsid w:val="00932DB6"/>
    <w:rsid w:val="00940DFC"/>
    <w:rsid w:val="0094143C"/>
    <w:rsid w:val="00946233"/>
    <w:rsid w:val="00952C1F"/>
    <w:rsid w:val="0095357F"/>
    <w:rsid w:val="00955E18"/>
    <w:rsid w:val="00956942"/>
    <w:rsid w:val="00970C3A"/>
    <w:rsid w:val="00981DA7"/>
    <w:rsid w:val="009821FD"/>
    <w:rsid w:val="00990B7A"/>
    <w:rsid w:val="009A12F2"/>
    <w:rsid w:val="009A5179"/>
    <w:rsid w:val="009A6D7F"/>
    <w:rsid w:val="009B0A91"/>
    <w:rsid w:val="009B77EE"/>
    <w:rsid w:val="009B7B9E"/>
    <w:rsid w:val="009C3D39"/>
    <w:rsid w:val="009C5741"/>
    <w:rsid w:val="009C7DB8"/>
    <w:rsid w:val="009D7A57"/>
    <w:rsid w:val="009E170E"/>
    <w:rsid w:val="009E22DE"/>
    <w:rsid w:val="00A00119"/>
    <w:rsid w:val="00A1584E"/>
    <w:rsid w:val="00A35EB7"/>
    <w:rsid w:val="00A37B8B"/>
    <w:rsid w:val="00A431E7"/>
    <w:rsid w:val="00A43A80"/>
    <w:rsid w:val="00A56B9F"/>
    <w:rsid w:val="00A60D76"/>
    <w:rsid w:val="00A62ABE"/>
    <w:rsid w:val="00A73C1B"/>
    <w:rsid w:val="00A74CEE"/>
    <w:rsid w:val="00A74F4D"/>
    <w:rsid w:val="00A80251"/>
    <w:rsid w:val="00A8193C"/>
    <w:rsid w:val="00AA095A"/>
    <w:rsid w:val="00AA5C7E"/>
    <w:rsid w:val="00AB1485"/>
    <w:rsid w:val="00AB3069"/>
    <w:rsid w:val="00AC1732"/>
    <w:rsid w:val="00AC63B4"/>
    <w:rsid w:val="00AD352B"/>
    <w:rsid w:val="00AE5B61"/>
    <w:rsid w:val="00AE60B5"/>
    <w:rsid w:val="00AE7002"/>
    <w:rsid w:val="00AF13AF"/>
    <w:rsid w:val="00B0176B"/>
    <w:rsid w:val="00B1565D"/>
    <w:rsid w:val="00B230FC"/>
    <w:rsid w:val="00B31E81"/>
    <w:rsid w:val="00B36B95"/>
    <w:rsid w:val="00B37426"/>
    <w:rsid w:val="00B6137F"/>
    <w:rsid w:val="00B63A36"/>
    <w:rsid w:val="00B70CB7"/>
    <w:rsid w:val="00B72740"/>
    <w:rsid w:val="00B72E9E"/>
    <w:rsid w:val="00B759DE"/>
    <w:rsid w:val="00B76E84"/>
    <w:rsid w:val="00B77499"/>
    <w:rsid w:val="00B87EB7"/>
    <w:rsid w:val="00B914F0"/>
    <w:rsid w:val="00BA7819"/>
    <w:rsid w:val="00BB2B02"/>
    <w:rsid w:val="00BC7D42"/>
    <w:rsid w:val="00BD4E48"/>
    <w:rsid w:val="00BD6267"/>
    <w:rsid w:val="00BD72D0"/>
    <w:rsid w:val="00BE0734"/>
    <w:rsid w:val="00BE1415"/>
    <w:rsid w:val="00BF4209"/>
    <w:rsid w:val="00BF4667"/>
    <w:rsid w:val="00BF6B12"/>
    <w:rsid w:val="00C011CE"/>
    <w:rsid w:val="00C0210F"/>
    <w:rsid w:val="00C023E0"/>
    <w:rsid w:val="00C11DB3"/>
    <w:rsid w:val="00C24452"/>
    <w:rsid w:val="00C27929"/>
    <w:rsid w:val="00C27E3E"/>
    <w:rsid w:val="00C35EAF"/>
    <w:rsid w:val="00C47C0D"/>
    <w:rsid w:val="00C5403D"/>
    <w:rsid w:val="00C57ACE"/>
    <w:rsid w:val="00C75DB7"/>
    <w:rsid w:val="00C81DB7"/>
    <w:rsid w:val="00C82A5E"/>
    <w:rsid w:val="00C82B89"/>
    <w:rsid w:val="00C85EEB"/>
    <w:rsid w:val="00C93866"/>
    <w:rsid w:val="00C97265"/>
    <w:rsid w:val="00CB1B02"/>
    <w:rsid w:val="00CC7282"/>
    <w:rsid w:val="00CD600B"/>
    <w:rsid w:val="00CF23CF"/>
    <w:rsid w:val="00CF2FD4"/>
    <w:rsid w:val="00CF545C"/>
    <w:rsid w:val="00D043DC"/>
    <w:rsid w:val="00D136A2"/>
    <w:rsid w:val="00D27DC0"/>
    <w:rsid w:val="00D30F85"/>
    <w:rsid w:val="00D327EA"/>
    <w:rsid w:val="00D567EC"/>
    <w:rsid w:val="00D60856"/>
    <w:rsid w:val="00D60E81"/>
    <w:rsid w:val="00D84D02"/>
    <w:rsid w:val="00D862A2"/>
    <w:rsid w:val="00D87589"/>
    <w:rsid w:val="00D924C4"/>
    <w:rsid w:val="00D92929"/>
    <w:rsid w:val="00D9664D"/>
    <w:rsid w:val="00DB0540"/>
    <w:rsid w:val="00DB0BF2"/>
    <w:rsid w:val="00DB2C54"/>
    <w:rsid w:val="00DC1B68"/>
    <w:rsid w:val="00DC2C50"/>
    <w:rsid w:val="00DC32E4"/>
    <w:rsid w:val="00DC5CFE"/>
    <w:rsid w:val="00DE118C"/>
    <w:rsid w:val="00DF47F0"/>
    <w:rsid w:val="00DF6FDA"/>
    <w:rsid w:val="00E01950"/>
    <w:rsid w:val="00E03E67"/>
    <w:rsid w:val="00E174F3"/>
    <w:rsid w:val="00E17915"/>
    <w:rsid w:val="00E37A6A"/>
    <w:rsid w:val="00E37CE5"/>
    <w:rsid w:val="00E50DFA"/>
    <w:rsid w:val="00E635D2"/>
    <w:rsid w:val="00E758AB"/>
    <w:rsid w:val="00E77201"/>
    <w:rsid w:val="00E80F8D"/>
    <w:rsid w:val="00E900F5"/>
    <w:rsid w:val="00E911D3"/>
    <w:rsid w:val="00E968C5"/>
    <w:rsid w:val="00E97509"/>
    <w:rsid w:val="00E975B2"/>
    <w:rsid w:val="00EA045D"/>
    <w:rsid w:val="00EA22CD"/>
    <w:rsid w:val="00EA4988"/>
    <w:rsid w:val="00EA4E1A"/>
    <w:rsid w:val="00EB09FF"/>
    <w:rsid w:val="00EB165E"/>
    <w:rsid w:val="00EB625A"/>
    <w:rsid w:val="00EC6198"/>
    <w:rsid w:val="00ED02C1"/>
    <w:rsid w:val="00ED0586"/>
    <w:rsid w:val="00EE78E5"/>
    <w:rsid w:val="00EF08B4"/>
    <w:rsid w:val="00EF110D"/>
    <w:rsid w:val="00EF370A"/>
    <w:rsid w:val="00EF3BC0"/>
    <w:rsid w:val="00EF4B0B"/>
    <w:rsid w:val="00EF7877"/>
    <w:rsid w:val="00F03BDE"/>
    <w:rsid w:val="00F15003"/>
    <w:rsid w:val="00F17140"/>
    <w:rsid w:val="00F3111D"/>
    <w:rsid w:val="00F3501F"/>
    <w:rsid w:val="00F46359"/>
    <w:rsid w:val="00F51FC7"/>
    <w:rsid w:val="00F56F4C"/>
    <w:rsid w:val="00F60F45"/>
    <w:rsid w:val="00F6257F"/>
    <w:rsid w:val="00F65876"/>
    <w:rsid w:val="00F72DD6"/>
    <w:rsid w:val="00F87680"/>
    <w:rsid w:val="00F91AD1"/>
    <w:rsid w:val="00F949B2"/>
    <w:rsid w:val="00FA06CC"/>
    <w:rsid w:val="00FA427B"/>
    <w:rsid w:val="00FC2E18"/>
    <w:rsid w:val="00FC545C"/>
    <w:rsid w:val="00FD7D5D"/>
    <w:rsid w:val="00FE3750"/>
    <w:rsid w:val="00FE50F0"/>
    <w:rsid w:val="00FF14E0"/>
    <w:rsid w:val="00FF78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F6ABBC"/>
  <w15:chartTrackingRefBased/>
  <w15:docId w15:val="{E59091DB-6807-48D4-A7FD-509AF016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595"/>
    <w:pPr>
      <w:widowControl w:val="0"/>
      <w:spacing w:after="0" w:line="360" w:lineRule="auto"/>
    </w:pPr>
    <w:rPr>
      <w:rFonts w:ascii="Times New Roman" w:eastAsia="Times New Roman" w:hAnsi="Times New Roman" w:cs="Times New Roman"/>
      <w:sz w:val="24"/>
      <w:szCs w:val="20"/>
      <w:lang w:eastAsia="fr-BE"/>
    </w:rPr>
  </w:style>
  <w:style w:type="paragraph" w:styleId="Heading3">
    <w:name w:val="heading 3"/>
    <w:basedOn w:val="Normal"/>
    <w:link w:val="Heading3Char"/>
    <w:uiPriority w:val="9"/>
    <w:qFormat/>
    <w:rsid w:val="009046CA"/>
    <w:pPr>
      <w:widowControl/>
      <w:spacing w:before="100" w:beforeAutospacing="1" w:after="100" w:afterAutospacing="1" w:line="240" w:lineRule="auto"/>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DF47F0"/>
    <w:pPr>
      <w:ind w:left="720"/>
      <w:contextualSpacing/>
    </w:pPr>
  </w:style>
  <w:style w:type="paragraph" w:styleId="Header">
    <w:name w:val="header"/>
    <w:basedOn w:val="Normal"/>
    <w:link w:val="HeaderChar"/>
    <w:uiPriority w:val="99"/>
    <w:unhideWhenUsed/>
    <w:rsid w:val="004C0897"/>
    <w:pPr>
      <w:tabs>
        <w:tab w:val="center" w:pos="4153"/>
        <w:tab w:val="right" w:pos="8306"/>
      </w:tabs>
      <w:spacing w:line="240" w:lineRule="auto"/>
    </w:pPr>
  </w:style>
  <w:style w:type="character" w:customStyle="1" w:styleId="HeaderChar">
    <w:name w:val="Header Char"/>
    <w:basedOn w:val="DefaultParagraphFont"/>
    <w:link w:val="Header"/>
    <w:uiPriority w:val="99"/>
    <w:rsid w:val="004C0897"/>
    <w:rPr>
      <w:rFonts w:ascii="Times New Roman" w:eastAsia="Times New Roman" w:hAnsi="Times New Roman" w:cs="Times New Roman"/>
      <w:sz w:val="24"/>
      <w:szCs w:val="20"/>
      <w:lang w:eastAsia="fr-BE"/>
    </w:rPr>
  </w:style>
  <w:style w:type="paragraph" w:styleId="Footer">
    <w:name w:val="footer"/>
    <w:basedOn w:val="Normal"/>
    <w:link w:val="FooterChar"/>
    <w:uiPriority w:val="99"/>
    <w:unhideWhenUsed/>
    <w:rsid w:val="004C0897"/>
    <w:pPr>
      <w:tabs>
        <w:tab w:val="center" w:pos="4153"/>
        <w:tab w:val="right" w:pos="8306"/>
      </w:tabs>
      <w:spacing w:line="240" w:lineRule="auto"/>
    </w:pPr>
  </w:style>
  <w:style w:type="character" w:customStyle="1" w:styleId="FooterChar">
    <w:name w:val="Footer Char"/>
    <w:basedOn w:val="DefaultParagraphFont"/>
    <w:link w:val="Footer"/>
    <w:uiPriority w:val="99"/>
    <w:rsid w:val="004C0897"/>
    <w:rPr>
      <w:rFonts w:ascii="Times New Roman" w:eastAsia="Times New Roman" w:hAnsi="Times New Roman" w:cs="Times New Roman"/>
      <w:sz w:val="24"/>
      <w:szCs w:val="20"/>
      <w:lang w:eastAsia="fr-BE"/>
    </w:rPr>
  </w:style>
  <w:style w:type="character" w:styleId="Hyperlink">
    <w:name w:val="Hyperlink"/>
    <w:basedOn w:val="DefaultParagraphFont"/>
    <w:uiPriority w:val="99"/>
    <w:unhideWhenUsed/>
    <w:rsid w:val="004C0897"/>
    <w:rPr>
      <w:color w:val="0563C1" w:themeColor="hyperlink"/>
      <w:u w:val="single"/>
    </w:rPr>
  </w:style>
  <w:style w:type="paragraph" w:styleId="FootnoteText">
    <w:name w:val="footnote text"/>
    <w:aliases w:val=" Char,Footnote,Fußnote, Char1,Char1,Footnote Text Char1,Footnote Text Char2 Char,Footnote Text Char1 Char Char,Footnote Text Char2 Char Char Char,Footnote Text Char1 Char Char Char Char,Footnote Text Char2 Char Char Char Char Char,Cha,ft"/>
    <w:basedOn w:val="Normal"/>
    <w:link w:val="FootnoteTextChar"/>
    <w:uiPriority w:val="99"/>
    <w:unhideWhenUsed/>
    <w:qFormat/>
    <w:rsid w:val="00117FB6"/>
    <w:pPr>
      <w:spacing w:line="240" w:lineRule="auto"/>
    </w:pPr>
    <w:rPr>
      <w:sz w:val="20"/>
    </w:rPr>
  </w:style>
  <w:style w:type="character" w:customStyle="1" w:styleId="FootnoteTextChar">
    <w:name w:val="Footnote Text Char"/>
    <w:aliases w:val=" Char Char,Footnote Char,Fußnote Char, Char1 Char,Char1 Char,Footnote Text Char1 Char,Footnote Text Char2 Char Char,Footnote Text Char1 Char Char Char,Footnote Text Char2 Char Char Char Char,Cha Char,ft Char"/>
    <w:basedOn w:val="DefaultParagraphFont"/>
    <w:link w:val="FootnoteText"/>
    <w:uiPriority w:val="99"/>
    <w:rsid w:val="00117FB6"/>
    <w:rPr>
      <w:rFonts w:ascii="Times New Roman" w:eastAsia="Times New Roman" w:hAnsi="Times New Roman" w:cs="Times New Roman"/>
      <w:sz w:val="20"/>
      <w:szCs w:val="20"/>
      <w:lang w:eastAsia="fr-BE"/>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117FB6"/>
    <w:rPr>
      <w:vertAlign w:val="superscript"/>
    </w:rPr>
  </w:style>
  <w:style w:type="character" w:styleId="CommentReference">
    <w:name w:val="annotation reference"/>
    <w:basedOn w:val="DefaultParagraphFont"/>
    <w:uiPriority w:val="99"/>
    <w:semiHidden/>
    <w:unhideWhenUsed/>
    <w:rsid w:val="00C93866"/>
    <w:rPr>
      <w:sz w:val="16"/>
      <w:szCs w:val="16"/>
    </w:rPr>
  </w:style>
  <w:style w:type="paragraph" w:styleId="CommentText">
    <w:name w:val="annotation text"/>
    <w:basedOn w:val="Normal"/>
    <w:link w:val="CommentTextChar"/>
    <w:uiPriority w:val="99"/>
    <w:semiHidden/>
    <w:unhideWhenUsed/>
    <w:rsid w:val="00C93866"/>
    <w:pPr>
      <w:spacing w:line="240" w:lineRule="auto"/>
    </w:pPr>
    <w:rPr>
      <w:sz w:val="20"/>
    </w:rPr>
  </w:style>
  <w:style w:type="character" w:customStyle="1" w:styleId="CommentTextChar">
    <w:name w:val="Comment Text Char"/>
    <w:basedOn w:val="DefaultParagraphFont"/>
    <w:link w:val="CommentText"/>
    <w:uiPriority w:val="99"/>
    <w:semiHidden/>
    <w:rsid w:val="00C93866"/>
    <w:rPr>
      <w:rFonts w:ascii="Times New Roman" w:eastAsia="Times New Roman" w:hAnsi="Times New Roman" w:cs="Times New Roman"/>
      <w:sz w:val="20"/>
      <w:szCs w:val="20"/>
      <w:lang w:eastAsia="fr-BE"/>
    </w:rPr>
  </w:style>
  <w:style w:type="paragraph" w:styleId="CommentSubject">
    <w:name w:val="annotation subject"/>
    <w:basedOn w:val="CommentText"/>
    <w:next w:val="CommentText"/>
    <w:link w:val="CommentSubjectChar"/>
    <w:uiPriority w:val="99"/>
    <w:semiHidden/>
    <w:unhideWhenUsed/>
    <w:rsid w:val="00C93866"/>
    <w:rPr>
      <w:b/>
      <w:bCs/>
    </w:rPr>
  </w:style>
  <w:style w:type="character" w:customStyle="1" w:styleId="CommentSubjectChar">
    <w:name w:val="Comment Subject Char"/>
    <w:basedOn w:val="CommentTextChar"/>
    <w:link w:val="CommentSubject"/>
    <w:uiPriority w:val="99"/>
    <w:semiHidden/>
    <w:rsid w:val="00C93866"/>
    <w:rPr>
      <w:rFonts w:ascii="Times New Roman" w:eastAsia="Times New Roman" w:hAnsi="Times New Roman" w:cs="Times New Roman"/>
      <w:b/>
      <w:bCs/>
      <w:sz w:val="20"/>
      <w:szCs w:val="20"/>
      <w:lang w:eastAsia="fr-BE"/>
    </w:rPr>
  </w:style>
  <w:style w:type="paragraph" w:styleId="BalloonText">
    <w:name w:val="Balloon Text"/>
    <w:basedOn w:val="Normal"/>
    <w:link w:val="BalloonTextChar"/>
    <w:uiPriority w:val="99"/>
    <w:semiHidden/>
    <w:unhideWhenUsed/>
    <w:rsid w:val="00C938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866"/>
    <w:rPr>
      <w:rFonts w:ascii="Segoe UI" w:eastAsia="Times New Roman" w:hAnsi="Segoe UI" w:cs="Segoe UI"/>
      <w:sz w:val="18"/>
      <w:szCs w:val="18"/>
      <w:lang w:eastAsia="fr-BE"/>
    </w:rPr>
  </w:style>
  <w:style w:type="paragraph" w:styleId="NormalWeb">
    <w:name w:val="Normal (Web)"/>
    <w:aliases w:val="Обычный (веб) Знак Знак,Обычный (веб) Знак Знак Знак Знак Знак Знак,Обычный (веб) Знак Знак Знак Знак Знак Знак Знак Знак Знак Знак Знак,Обычный (веб) Знак Знак Знак Знак Знак Знак Знак Знак Знак Знак Знак Знак Знак Знак Знак Знак Знак"/>
    <w:basedOn w:val="Normal"/>
    <w:uiPriority w:val="99"/>
    <w:unhideWhenUsed/>
    <w:rsid w:val="00922F93"/>
    <w:pPr>
      <w:widowControl/>
      <w:spacing w:before="100" w:beforeAutospacing="1" w:after="100" w:afterAutospacing="1" w:line="240" w:lineRule="auto"/>
    </w:pPr>
    <w:rPr>
      <w:szCs w:val="24"/>
      <w:lang w:eastAsia="lv-LV"/>
    </w:rPr>
  </w:style>
  <w:style w:type="paragraph" w:customStyle="1" w:styleId="mt-translation">
    <w:name w:val="mt-translation"/>
    <w:basedOn w:val="Normal"/>
    <w:rsid w:val="00EF110D"/>
    <w:pPr>
      <w:widowControl/>
      <w:spacing w:before="100" w:beforeAutospacing="1" w:after="100" w:afterAutospacing="1" w:line="240" w:lineRule="auto"/>
    </w:pPr>
    <w:rPr>
      <w:szCs w:val="24"/>
      <w:lang w:eastAsia="lv-LV"/>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EF110D"/>
    <w:pPr>
      <w:widowControl/>
      <w:spacing w:after="160" w:line="240" w:lineRule="exact"/>
    </w:pPr>
    <w:rPr>
      <w:rFonts w:asciiTheme="minorHAnsi" w:eastAsiaTheme="minorHAnsi" w:hAnsiTheme="minorHAnsi" w:cstheme="minorBidi"/>
      <w:sz w:val="22"/>
      <w:szCs w:val="22"/>
      <w:vertAlign w:val="superscript"/>
      <w:lang w:eastAsia="en-US"/>
    </w:rPr>
  </w:style>
  <w:style w:type="paragraph" w:styleId="NoSpacing">
    <w:name w:val="No Spacing"/>
    <w:uiPriority w:val="1"/>
    <w:qFormat/>
    <w:rsid w:val="004304F2"/>
    <w:pPr>
      <w:widowControl w:val="0"/>
      <w:spacing w:after="0" w:line="240" w:lineRule="auto"/>
    </w:pPr>
    <w:rPr>
      <w:rFonts w:ascii="Calibri" w:eastAsia="Calibri" w:hAnsi="Calibri" w:cs="Times New Roman"/>
      <w:lang w:val="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basedOn w:val="DefaultParagraphFont"/>
    <w:link w:val="ListParagraph"/>
    <w:uiPriority w:val="34"/>
    <w:qFormat/>
    <w:locked/>
    <w:rsid w:val="00C011CE"/>
    <w:rPr>
      <w:rFonts w:ascii="Times New Roman" w:eastAsia="Times New Roman" w:hAnsi="Times New Roman" w:cs="Times New Roman"/>
      <w:sz w:val="24"/>
      <w:szCs w:val="20"/>
      <w:lang w:eastAsia="fr-BE"/>
    </w:rPr>
  </w:style>
  <w:style w:type="character" w:styleId="Emphasis">
    <w:name w:val="Emphasis"/>
    <w:basedOn w:val="DefaultParagraphFont"/>
    <w:uiPriority w:val="20"/>
    <w:qFormat/>
    <w:rsid w:val="00C011CE"/>
    <w:rPr>
      <w:b/>
      <w:bCs/>
      <w:i w:val="0"/>
      <w:iCs w:val="0"/>
    </w:rPr>
  </w:style>
  <w:style w:type="character" w:customStyle="1" w:styleId="phrase">
    <w:name w:val="phrase"/>
    <w:basedOn w:val="DefaultParagraphFont"/>
    <w:rsid w:val="00AF13AF"/>
  </w:style>
  <w:style w:type="character" w:customStyle="1" w:styleId="word">
    <w:name w:val="word"/>
    <w:basedOn w:val="DefaultParagraphFont"/>
    <w:rsid w:val="00AF13AF"/>
  </w:style>
  <w:style w:type="paragraph" w:customStyle="1" w:styleId="Default">
    <w:name w:val="Default"/>
    <w:rsid w:val="00A73C1B"/>
    <w:pPr>
      <w:autoSpaceDE w:val="0"/>
      <w:autoSpaceDN w:val="0"/>
      <w:adjustRightInd w:val="0"/>
      <w:spacing w:after="0" w:line="240" w:lineRule="auto"/>
    </w:pPr>
    <w:rPr>
      <w:rFonts w:ascii="TimesNewRomanPSMT" w:hAnsi="TimesNewRomanPSMT" w:cs="TimesNewRomanPSMT"/>
      <w:color w:val="000000"/>
      <w:sz w:val="24"/>
      <w:szCs w:val="24"/>
    </w:rPr>
  </w:style>
  <w:style w:type="character" w:customStyle="1" w:styleId="Heading3Char">
    <w:name w:val="Heading 3 Char"/>
    <w:basedOn w:val="DefaultParagraphFont"/>
    <w:link w:val="Heading3"/>
    <w:uiPriority w:val="9"/>
    <w:rsid w:val="009046CA"/>
    <w:rPr>
      <w:rFonts w:ascii="Times New Roman" w:eastAsia="Times New Roman" w:hAnsi="Times New Roman" w:cs="Times New Roman"/>
      <w:b/>
      <w:bCs/>
      <w:sz w:val="27"/>
      <w:szCs w:val="27"/>
      <w:lang w:eastAsia="lv-LV"/>
    </w:rPr>
  </w:style>
  <w:style w:type="paragraph" w:styleId="BodyText">
    <w:name w:val="Body Text"/>
    <w:basedOn w:val="Normal"/>
    <w:link w:val="BodyTextChar"/>
    <w:rsid w:val="009046CA"/>
    <w:pPr>
      <w:widowControl/>
      <w:spacing w:line="240" w:lineRule="auto"/>
      <w:jc w:val="both"/>
    </w:pPr>
    <w:rPr>
      <w:color w:val="000000"/>
      <w:szCs w:val="24"/>
      <w:lang w:eastAsia="lv-LV"/>
    </w:rPr>
  </w:style>
  <w:style w:type="character" w:customStyle="1" w:styleId="BodyTextChar">
    <w:name w:val="Body Text Char"/>
    <w:basedOn w:val="DefaultParagraphFont"/>
    <w:link w:val="BodyText"/>
    <w:rsid w:val="009046CA"/>
    <w:rPr>
      <w:rFonts w:ascii="Times New Roman" w:eastAsia="Times New Roman" w:hAnsi="Times New Roman" w:cs="Times New Roman"/>
      <w:color w:val="000000"/>
      <w:sz w:val="24"/>
      <w:szCs w:val="24"/>
      <w:lang w:eastAsia="lv-LV"/>
    </w:rPr>
  </w:style>
  <w:style w:type="table" w:styleId="TableGrid">
    <w:name w:val="Table Grid"/>
    <w:basedOn w:val="TableNormal"/>
    <w:rsid w:val="004D0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896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8813">
      <w:bodyDiv w:val="1"/>
      <w:marLeft w:val="0"/>
      <w:marRight w:val="0"/>
      <w:marTop w:val="0"/>
      <w:marBottom w:val="0"/>
      <w:divBdr>
        <w:top w:val="none" w:sz="0" w:space="0" w:color="auto"/>
        <w:left w:val="none" w:sz="0" w:space="0" w:color="auto"/>
        <w:bottom w:val="none" w:sz="0" w:space="0" w:color="auto"/>
        <w:right w:val="none" w:sz="0" w:space="0" w:color="auto"/>
      </w:divBdr>
      <w:divsChild>
        <w:div w:id="1639870956">
          <w:marLeft w:val="0"/>
          <w:marRight w:val="0"/>
          <w:marTop w:val="0"/>
          <w:marBottom w:val="0"/>
          <w:divBdr>
            <w:top w:val="none" w:sz="0" w:space="0" w:color="auto"/>
            <w:left w:val="none" w:sz="0" w:space="0" w:color="auto"/>
            <w:bottom w:val="none" w:sz="0" w:space="0" w:color="auto"/>
            <w:right w:val="none" w:sz="0" w:space="0" w:color="auto"/>
          </w:divBdr>
        </w:div>
      </w:divsChild>
    </w:div>
    <w:div w:id="333650858">
      <w:bodyDiv w:val="1"/>
      <w:marLeft w:val="0"/>
      <w:marRight w:val="0"/>
      <w:marTop w:val="0"/>
      <w:marBottom w:val="0"/>
      <w:divBdr>
        <w:top w:val="none" w:sz="0" w:space="0" w:color="auto"/>
        <w:left w:val="none" w:sz="0" w:space="0" w:color="auto"/>
        <w:bottom w:val="none" w:sz="0" w:space="0" w:color="auto"/>
        <w:right w:val="none" w:sz="0" w:space="0" w:color="auto"/>
      </w:divBdr>
    </w:div>
    <w:div w:id="454713915">
      <w:bodyDiv w:val="1"/>
      <w:marLeft w:val="0"/>
      <w:marRight w:val="0"/>
      <w:marTop w:val="0"/>
      <w:marBottom w:val="0"/>
      <w:divBdr>
        <w:top w:val="none" w:sz="0" w:space="0" w:color="auto"/>
        <w:left w:val="none" w:sz="0" w:space="0" w:color="auto"/>
        <w:bottom w:val="none" w:sz="0" w:space="0" w:color="auto"/>
        <w:right w:val="none" w:sz="0" w:space="0" w:color="auto"/>
      </w:divBdr>
    </w:div>
    <w:div w:id="641620467">
      <w:bodyDiv w:val="1"/>
      <w:marLeft w:val="0"/>
      <w:marRight w:val="0"/>
      <w:marTop w:val="0"/>
      <w:marBottom w:val="0"/>
      <w:divBdr>
        <w:top w:val="none" w:sz="0" w:space="0" w:color="auto"/>
        <w:left w:val="none" w:sz="0" w:space="0" w:color="auto"/>
        <w:bottom w:val="none" w:sz="0" w:space="0" w:color="auto"/>
        <w:right w:val="none" w:sz="0" w:space="0" w:color="auto"/>
      </w:divBdr>
    </w:div>
    <w:div w:id="719401555">
      <w:bodyDiv w:val="1"/>
      <w:marLeft w:val="0"/>
      <w:marRight w:val="0"/>
      <w:marTop w:val="0"/>
      <w:marBottom w:val="0"/>
      <w:divBdr>
        <w:top w:val="none" w:sz="0" w:space="0" w:color="auto"/>
        <w:left w:val="none" w:sz="0" w:space="0" w:color="auto"/>
        <w:bottom w:val="none" w:sz="0" w:space="0" w:color="auto"/>
        <w:right w:val="none" w:sz="0" w:space="0" w:color="auto"/>
      </w:divBdr>
    </w:div>
    <w:div w:id="834611038">
      <w:bodyDiv w:val="1"/>
      <w:marLeft w:val="0"/>
      <w:marRight w:val="0"/>
      <w:marTop w:val="0"/>
      <w:marBottom w:val="0"/>
      <w:divBdr>
        <w:top w:val="none" w:sz="0" w:space="0" w:color="auto"/>
        <w:left w:val="none" w:sz="0" w:space="0" w:color="auto"/>
        <w:bottom w:val="none" w:sz="0" w:space="0" w:color="auto"/>
        <w:right w:val="none" w:sz="0" w:space="0" w:color="auto"/>
      </w:divBdr>
    </w:div>
    <w:div w:id="1001355286">
      <w:bodyDiv w:val="1"/>
      <w:marLeft w:val="0"/>
      <w:marRight w:val="0"/>
      <w:marTop w:val="0"/>
      <w:marBottom w:val="0"/>
      <w:divBdr>
        <w:top w:val="none" w:sz="0" w:space="0" w:color="auto"/>
        <w:left w:val="none" w:sz="0" w:space="0" w:color="auto"/>
        <w:bottom w:val="none" w:sz="0" w:space="0" w:color="auto"/>
        <w:right w:val="none" w:sz="0" w:space="0" w:color="auto"/>
      </w:divBdr>
    </w:div>
    <w:div w:id="1019741000">
      <w:bodyDiv w:val="1"/>
      <w:marLeft w:val="0"/>
      <w:marRight w:val="0"/>
      <w:marTop w:val="0"/>
      <w:marBottom w:val="0"/>
      <w:divBdr>
        <w:top w:val="none" w:sz="0" w:space="0" w:color="auto"/>
        <w:left w:val="none" w:sz="0" w:space="0" w:color="auto"/>
        <w:bottom w:val="none" w:sz="0" w:space="0" w:color="auto"/>
        <w:right w:val="none" w:sz="0" w:space="0" w:color="auto"/>
      </w:divBdr>
    </w:div>
    <w:div w:id="1169368080">
      <w:bodyDiv w:val="1"/>
      <w:marLeft w:val="0"/>
      <w:marRight w:val="0"/>
      <w:marTop w:val="0"/>
      <w:marBottom w:val="0"/>
      <w:divBdr>
        <w:top w:val="none" w:sz="0" w:space="0" w:color="auto"/>
        <w:left w:val="none" w:sz="0" w:space="0" w:color="auto"/>
        <w:bottom w:val="none" w:sz="0" w:space="0" w:color="auto"/>
        <w:right w:val="none" w:sz="0" w:space="0" w:color="auto"/>
      </w:divBdr>
    </w:div>
    <w:div w:id="1367948360">
      <w:bodyDiv w:val="1"/>
      <w:marLeft w:val="0"/>
      <w:marRight w:val="0"/>
      <w:marTop w:val="0"/>
      <w:marBottom w:val="0"/>
      <w:divBdr>
        <w:top w:val="none" w:sz="0" w:space="0" w:color="auto"/>
        <w:left w:val="none" w:sz="0" w:space="0" w:color="auto"/>
        <w:bottom w:val="none" w:sz="0" w:space="0" w:color="auto"/>
        <w:right w:val="none" w:sz="0" w:space="0" w:color="auto"/>
      </w:divBdr>
    </w:div>
    <w:div w:id="1375422640">
      <w:bodyDiv w:val="1"/>
      <w:marLeft w:val="0"/>
      <w:marRight w:val="0"/>
      <w:marTop w:val="0"/>
      <w:marBottom w:val="0"/>
      <w:divBdr>
        <w:top w:val="none" w:sz="0" w:space="0" w:color="auto"/>
        <w:left w:val="none" w:sz="0" w:space="0" w:color="auto"/>
        <w:bottom w:val="none" w:sz="0" w:space="0" w:color="auto"/>
        <w:right w:val="none" w:sz="0" w:space="0" w:color="auto"/>
      </w:divBdr>
    </w:div>
    <w:div w:id="1719280603">
      <w:bodyDiv w:val="1"/>
      <w:marLeft w:val="0"/>
      <w:marRight w:val="0"/>
      <w:marTop w:val="0"/>
      <w:marBottom w:val="0"/>
      <w:divBdr>
        <w:top w:val="none" w:sz="0" w:space="0" w:color="auto"/>
        <w:left w:val="none" w:sz="0" w:space="0" w:color="auto"/>
        <w:bottom w:val="none" w:sz="0" w:space="0" w:color="auto"/>
        <w:right w:val="none" w:sz="0" w:space="0" w:color="auto"/>
      </w:divBdr>
    </w:div>
    <w:div w:id="1758671585">
      <w:bodyDiv w:val="1"/>
      <w:marLeft w:val="0"/>
      <w:marRight w:val="0"/>
      <w:marTop w:val="0"/>
      <w:marBottom w:val="0"/>
      <w:divBdr>
        <w:top w:val="none" w:sz="0" w:space="0" w:color="auto"/>
        <w:left w:val="none" w:sz="0" w:space="0" w:color="auto"/>
        <w:bottom w:val="none" w:sz="0" w:space="0" w:color="auto"/>
        <w:right w:val="none" w:sz="0" w:space="0" w:color="auto"/>
      </w:divBdr>
    </w:div>
    <w:div w:id="185109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priedniece@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C72B3-B3E1-430E-B465-A6744F4E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761</Words>
  <Characters>5444</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Muceniece</dc:creator>
  <cp:keywords/>
  <dc:description/>
  <cp:lastModifiedBy>Elīna Priedniece</cp:lastModifiedBy>
  <cp:revision>24</cp:revision>
  <cp:lastPrinted>2020-07-03T07:14:00Z</cp:lastPrinted>
  <dcterms:created xsi:type="dcterms:W3CDTF">2020-07-07T08:48:00Z</dcterms:created>
  <dcterms:modified xsi:type="dcterms:W3CDTF">2020-07-09T05:27:00Z</dcterms:modified>
</cp:coreProperties>
</file>