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A103A" w14:textId="77777777" w:rsidR="00876FC1" w:rsidRDefault="00876FC1" w:rsidP="00876FC1">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w:t>
      </w:r>
      <w:r w:rsidRPr="002E6950">
        <w:rPr>
          <w:rFonts w:ascii="Times New Roman" w:eastAsia="Times New Roman" w:hAnsi="Times New Roman" w:cs="Times New Roman"/>
          <w:b/>
          <w:bCs/>
          <w:sz w:val="28"/>
          <w:szCs w:val="24"/>
          <w:lang w:eastAsia="lv-LV"/>
        </w:rPr>
        <w:t>Grozījumi l</w:t>
      </w:r>
      <w:r w:rsidRPr="00FB3ACE">
        <w:rPr>
          <w:rFonts w:ascii="Times New Roman" w:eastAsia="Times New Roman" w:hAnsi="Times New Roman" w:cs="Times New Roman"/>
          <w:b/>
          <w:bCs/>
          <w:sz w:val="28"/>
          <w:szCs w:val="24"/>
          <w:lang w:eastAsia="lv-LV"/>
        </w:rPr>
        <w:t>ikumā “Par apdrošināšanu</w:t>
      </w:r>
      <w:r>
        <w:rPr>
          <w:rFonts w:ascii="Times New Roman" w:eastAsia="Times New Roman" w:hAnsi="Times New Roman" w:cs="Times New Roman"/>
          <w:b/>
          <w:bCs/>
          <w:sz w:val="28"/>
          <w:szCs w:val="24"/>
          <w:lang w:eastAsia="lv-LV"/>
        </w:rPr>
        <w:t xml:space="preserve"> bezdarba gadījumam</w:t>
      </w:r>
      <w:r w:rsidRPr="00FB3ACE">
        <w:rPr>
          <w:rFonts w:ascii="Times New Roman" w:eastAsia="Times New Roman" w:hAnsi="Times New Roman" w:cs="Times New Roman"/>
          <w:b/>
          <w:bCs/>
          <w:sz w:val="28"/>
          <w:szCs w:val="24"/>
          <w:lang w:eastAsia="lv-LV"/>
        </w:rPr>
        <w:t>”</w:t>
      </w:r>
      <w:r>
        <w:rPr>
          <w:rFonts w:ascii="Times New Roman" w:eastAsia="Times New Roman" w:hAnsi="Times New Roman" w:cs="Times New Roman"/>
          <w:b/>
          <w:bCs/>
          <w:sz w:val="28"/>
          <w:szCs w:val="24"/>
          <w:lang w:eastAsia="lv-LV"/>
        </w:rPr>
        <w:t>”</w:t>
      </w:r>
      <w:r w:rsidRPr="00FB3ACE">
        <w:rPr>
          <w:rFonts w:ascii="Times New Roman" w:eastAsia="Times New Roman" w:hAnsi="Times New Roman" w:cs="Times New Roman"/>
          <w:b/>
          <w:bCs/>
          <w:sz w:val="28"/>
          <w:szCs w:val="24"/>
          <w:lang w:eastAsia="lv-LV"/>
        </w:rPr>
        <w:t xml:space="preserve"> sākotnējās ietekmes </w:t>
      </w:r>
    </w:p>
    <w:p w14:paraId="059D4123" w14:textId="77777777" w:rsidR="00876FC1" w:rsidRPr="00FB3ACE" w:rsidRDefault="00876FC1" w:rsidP="00876FC1">
      <w:pPr>
        <w:shd w:val="clear" w:color="auto" w:fill="FFFFFF"/>
        <w:spacing w:after="0" w:line="240" w:lineRule="auto"/>
        <w:jc w:val="center"/>
        <w:rPr>
          <w:rFonts w:ascii="Times New Roman" w:eastAsia="Times New Roman" w:hAnsi="Times New Roman" w:cs="Times New Roman"/>
          <w:b/>
          <w:bCs/>
          <w:sz w:val="28"/>
          <w:szCs w:val="24"/>
          <w:lang w:eastAsia="lv-LV"/>
        </w:rPr>
      </w:pPr>
      <w:r w:rsidRPr="00FB3ACE">
        <w:rPr>
          <w:rFonts w:ascii="Times New Roman" w:eastAsia="Times New Roman" w:hAnsi="Times New Roman" w:cs="Times New Roman"/>
          <w:b/>
          <w:bCs/>
          <w:sz w:val="28"/>
          <w:szCs w:val="24"/>
          <w:lang w:eastAsia="lv-LV"/>
        </w:rPr>
        <w:t>novērtējuma ziņojums (anotācija)</w:t>
      </w:r>
    </w:p>
    <w:p w14:paraId="7CD89ACE" w14:textId="77777777" w:rsidR="00876FC1" w:rsidRPr="00FB3ACE" w:rsidRDefault="00876FC1" w:rsidP="00876FC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76FC1" w:rsidRPr="00FB3ACE" w14:paraId="503760D5" w14:textId="77777777" w:rsidTr="00825CB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B7BF6C" w14:textId="77777777" w:rsidR="00876FC1" w:rsidRPr="00FB3ACE" w:rsidRDefault="00876FC1" w:rsidP="00825CB6">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Tiesību akta projekta anotācijas kopsavilkums</w:t>
            </w:r>
          </w:p>
        </w:tc>
      </w:tr>
      <w:tr w:rsidR="00876FC1" w:rsidRPr="00FB3ACE" w14:paraId="3CA331A2" w14:textId="77777777" w:rsidTr="00825CB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78AB9F8"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00D6332" w14:textId="77777777" w:rsidR="00876FC1" w:rsidRPr="00F55690" w:rsidRDefault="00876FC1" w:rsidP="00825CB6">
            <w:pPr>
              <w:pStyle w:val="ListParagraph"/>
              <w:spacing w:after="0" w:line="240" w:lineRule="auto"/>
              <w:ind w:left="0"/>
              <w:jc w:val="both"/>
              <w:rPr>
                <w:rFonts w:ascii="Times New Roman" w:eastAsia="Times New Roman" w:hAnsi="Times New Roman" w:cs="Times New Roman"/>
                <w:iCs/>
                <w:sz w:val="24"/>
                <w:szCs w:val="24"/>
                <w:lang w:eastAsia="lv-LV"/>
              </w:rPr>
            </w:pPr>
            <w:r w:rsidRPr="00F55690">
              <w:rPr>
                <w:rFonts w:ascii="Times New Roman" w:hAnsi="Times New Roman" w:cs="Times New Roman"/>
                <w:iCs/>
                <w:sz w:val="24"/>
                <w:szCs w:val="24"/>
              </w:rPr>
              <w:t>Saskaņā ar Ministru kabineta 2009. gada 15. decembra instrukcijas Nr. 19 "Tiesību akta projekta sākotnējās ietekmes izvērtēšanas kārtība" 5.</w:t>
            </w:r>
            <w:r w:rsidRPr="00F55690">
              <w:rPr>
                <w:rFonts w:ascii="Times New Roman" w:hAnsi="Times New Roman" w:cs="Times New Roman"/>
                <w:iCs/>
                <w:sz w:val="24"/>
                <w:szCs w:val="24"/>
                <w:vertAlign w:val="superscript"/>
              </w:rPr>
              <w:t>1</w:t>
            </w:r>
            <w:r w:rsidRPr="00F55690">
              <w:rPr>
                <w:rFonts w:ascii="Times New Roman" w:hAnsi="Times New Roman" w:cs="Times New Roman"/>
                <w:iCs/>
                <w:sz w:val="24"/>
                <w:szCs w:val="24"/>
              </w:rPr>
              <w:t> apakšpunktu anotācijas kopsavilkums nav aizpildāms.</w:t>
            </w:r>
          </w:p>
        </w:tc>
      </w:tr>
    </w:tbl>
    <w:p w14:paraId="5BB3DDBB" w14:textId="77777777" w:rsidR="00876FC1" w:rsidRPr="00FB3ACE" w:rsidRDefault="00876FC1" w:rsidP="00876FC1">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6FC1" w:rsidRPr="00FB3ACE" w14:paraId="380EBF23" w14:textId="77777777" w:rsidTr="00825CB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4E2C85" w14:textId="77777777" w:rsidR="00876FC1" w:rsidRPr="00FB3ACE" w:rsidRDefault="00876FC1" w:rsidP="00825CB6">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876FC1" w:rsidRPr="00FB3ACE" w14:paraId="72362DA1" w14:textId="77777777" w:rsidTr="00825CB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C76CDF"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A8619C"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7B552CC" w14:textId="77777777" w:rsidR="00876FC1" w:rsidRPr="00AB1DB0" w:rsidRDefault="00876FC1" w:rsidP="00825CB6">
            <w:pPr>
              <w:spacing w:after="0" w:line="240" w:lineRule="auto"/>
              <w:jc w:val="both"/>
              <w:rPr>
                <w:rFonts w:ascii="Times New Roman" w:hAnsi="Times New Roman" w:cs="Times New Roman"/>
                <w:sz w:val="24"/>
                <w:szCs w:val="24"/>
              </w:rPr>
            </w:pPr>
            <w:r w:rsidRPr="001235D7">
              <w:rPr>
                <w:rFonts w:ascii="Times New Roman" w:eastAsia="Times New Roman" w:hAnsi="Times New Roman" w:cs="Times New Roman"/>
                <w:iCs/>
                <w:sz w:val="24"/>
                <w:szCs w:val="24"/>
                <w:lang w:eastAsia="lv-LV"/>
              </w:rPr>
              <w:t xml:space="preserve">Sakarā ar </w:t>
            </w:r>
            <w:r w:rsidRPr="00FB3ACE">
              <w:rPr>
                <w:rFonts w:ascii="Times New Roman" w:hAnsi="Times New Roman" w:cs="Times New Roman"/>
                <w:sz w:val="24"/>
                <w:szCs w:val="24"/>
              </w:rPr>
              <w:t>COVID-19</w:t>
            </w:r>
            <w:r>
              <w:rPr>
                <w:rFonts w:ascii="Times New Roman" w:hAnsi="Times New Roman" w:cs="Times New Roman"/>
                <w:sz w:val="24"/>
                <w:szCs w:val="24"/>
              </w:rPr>
              <w:t xml:space="preserve"> izsludināto ārkārtējo situāciju Latvijā.</w:t>
            </w:r>
          </w:p>
        </w:tc>
      </w:tr>
      <w:tr w:rsidR="00876FC1" w:rsidRPr="00FB3ACE" w14:paraId="4411F87B" w14:textId="77777777" w:rsidTr="00825CB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816B4E"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FE65E1"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8973AB5" w14:textId="77777777" w:rsidR="00876FC1" w:rsidRPr="006C38EC" w:rsidRDefault="00876FC1" w:rsidP="00825CB6">
            <w:pPr>
              <w:pStyle w:val="ListParagraph"/>
              <w:spacing w:after="120" w:line="240" w:lineRule="auto"/>
              <w:ind w:left="0" w:firstLine="392"/>
              <w:jc w:val="both"/>
              <w:rPr>
                <w:rFonts w:ascii="Times New Roman" w:hAnsi="Times New Roman" w:cs="Times New Roman"/>
                <w:color w:val="000000"/>
                <w:sz w:val="24"/>
                <w:szCs w:val="24"/>
              </w:rPr>
            </w:pPr>
            <w:r w:rsidRPr="006C38EC">
              <w:rPr>
                <w:rFonts w:ascii="Times New Roman" w:eastAsia="Times New Roman" w:hAnsi="Times New Roman" w:cs="Times New Roman"/>
                <w:iCs/>
                <w:sz w:val="24"/>
                <w:szCs w:val="24"/>
                <w:lang w:eastAsia="lv-LV"/>
              </w:rPr>
              <w:t xml:space="preserve">Ievērojot </w:t>
            </w:r>
            <w:r w:rsidRPr="006C38EC">
              <w:rPr>
                <w:rFonts w:ascii="Times New Roman" w:hAnsi="Times New Roman" w:cs="Times New Roman"/>
                <w:sz w:val="24"/>
                <w:szCs w:val="24"/>
              </w:rPr>
              <w:t>COVID-19 radītos riskus un izsludināto ārkārtējo situāciju Latvijā, Labklājības ministrija ir izstrādājusi grozījumu</w:t>
            </w:r>
            <w:r>
              <w:rPr>
                <w:rFonts w:ascii="Times New Roman" w:hAnsi="Times New Roman" w:cs="Times New Roman"/>
                <w:sz w:val="24"/>
                <w:szCs w:val="24"/>
              </w:rPr>
              <w:t>s</w:t>
            </w:r>
            <w:r w:rsidRPr="006C38EC">
              <w:rPr>
                <w:rFonts w:ascii="Times New Roman" w:hAnsi="Times New Roman" w:cs="Times New Roman"/>
                <w:sz w:val="24"/>
                <w:szCs w:val="24"/>
              </w:rPr>
              <w:t xml:space="preserve"> likumā “Par apdrošināšanu bezdarba gadījumam” (turpmāk – likumprojekts), lai</w:t>
            </w:r>
            <w:proofErr w:type="gramStart"/>
            <w:r w:rsidRPr="006C38E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salāgotu bezdarbnieka palīdzības pabalsta izmaksas kārtību un bezdarbnieka pabalsta izmaksu situācijā, ja bezdarbnieks iesaistās īslaicīgos nodarbinātības pasākumos.</w:t>
            </w:r>
          </w:p>
          <w:p w14:paraId="3CB42704" w14:textId="34FED118" w:rsidR="00876FC1" w:rsidRDefault="00876FC1" w:rsidP="00825CB6">
            <w:pPr>
              <w:pStyle w:val="ListParagraph"/>
              <w:spacing w:after="0" w:line="240" w:lineRule="auto"/>
              <w:ind w:left="0" w:firstLine="249"/>
              <w:jc w:val="both"/>
              <w:rPr>
                <w:rFonts w:ascii="Times New Roman" w:hAnsi="Times New Roman" w:cs="Times New Roman"/>
                <w:sz w:val="24"/>
                <w:szCs w:val="24"/>
                <w:shd w:val="clear" w:color="auto" w:fill="FFFFFF"/>
              </w:rPr>
            </w:pPr>
            <w:r>
              <w:rPr>
                <w:rFonts w:ascii="Times New Roman" w:hAnsi="Times New Roman" w:cs="Times New Roman"/>
                <w:sz w:val="24"/>
                <w:szCs w:val="24"/>
              </w:rPr>
              <w:t>L</w:t>
            </w:r>
            <w:r w:rsidRPr="006C38EC">
              <w:rPr>
                <w:rFonts w:ascii="Times New Roman" w:hAnsi="Times New Roman" w:cs="Times New Roman"/>
                <w:sz w:val="24"/>
                <w:szCs w:val="24"/>
              </w:rPr>
              <w:t>ikumprojekts paredz attiecināt uz bezdarbnieka palīdzības pabalsta saņēmējiem jau likuma “Par apdrošināšanu bezdarba gadījumam” pārejas noteikumu 22.punktā atrunāto nosacījumu, ka  pabalsta izmaksu aptur</w:t>
            </w:r>
            <w:r>
              <w:rPr>
                <w:rFonts w:ascii="Times New Roman" w:hAnsi="Times New Roman" w:cs="Times New Roman"/>
                <w:sz w:val="24"/>
                <w:szCs w:val="24"/>
              </w:rPr>
              <w:t>,</w:t>
            </w:r>
            <w:r w:rsidRPr="006C38EC">
              <w:rPr>
                <w:rFonts w:ascii="Times New Roman" w:hAnsi="Times New Roman" w:cs="Times New Roman"/>
                <w:sz w:val="24"/>
                <w:szCs w:val="24"/>
              </w:rPr>
              <w:t xml:space="preserve"> </w:t>
            </w:r>
            <w:r w:rsidRPr="006C38EC">
              <w:rPr>
                <w:rFonts w:ascii="Times New Roman" w:hAnsi="Times New Roman" w:cs="Times New Roman"/>
                <w:sz w:val="24"/>
                <w:szCs w:val="24"/>
                <w:shd w:val="clear" w:color="auto" w:fill="FFFFFF"/>
              </w:rPr>
              <w:t>ja bezdarbnieks iegūst darba ņēmēja vai pašnodarbinātā statusu saskaņā ar likumu "</w:t>
            </w:r>
            <w:hyperlink r:id="rId7" w:tgtFrame="_blank" w:history="1">
              <w:r w:rsidRPr="006C38EC">
                <w:rPr>
                  <w:rFonts w:ascii="Times New Roman" w:hAnsi="Times New Roman" w:cs="Times New Roman"/>
                  <w:sz w:val="24"/>
                  <w:szCs w:val="24"/>
                  <w:shd w:val="clear" w:color="auto" w:fill="FFFFFF"/>
                </w:rPr>
                <w:t>Par valsts sociālo apdrošināšanu</w:t>
              </w:r>
            </w:hyperlink>
            <w:r w:rsidRPr="006C38EC">
              <w:rPr>
                <w:rFonts w:ascii="Times New Roman" w:hAnsi="Times New Roman" w:cs="Times New Roman"/>
                <w:sz w:val="24"/>
                <w:szCs w:val="24"/>
                <w:shd w:val="clear" w:color="auto" w:fill="FFFFFF"/>
              </w:rPr>
              <w:t>" uz laiku līdz 120 dienām, skaitot no bezdarbnieka statusa iegūšanas dienas. Nosacījums par 120 dienām no bezdarbnieka statusa iegūšanas dienas noteikts, lai neveidotos situācija, ka bezdarbnieks, piemēram, ieguvis darba ņēmēja statusu uz 100 dienām laikā, kamēr saņēmis bezdarbnieka pabalstu</w:t>
            </w:r>
            <w:r>
              <w:rPr>
                <w:rFonts w:ascii="Times New Roman" w:hAnsi="Times New Roman" w:cs="Times New Roman"/>
                <w:sz w:val="24"/>
                <w:szCs w:val="24"/>
                <w:shd w:val="clear" w:color="auto" w:fill="FFFFFF"/>
              </w:rPr>
              <w:t>,</w:t>
            </w:r>
            <w:r w:rsidRPr="006C38EC">
              <w:rPr>
                <w:rFonts w:ascii="Times New Roman" w:hAnsi="Times New Roman" w:cs="Times New Roman"/>
                <w:sz w:val="24"/>
                <w:szCs w:val="24"/>
                <w:shd w:val="clear" w:color="auto" w:fill="FFFFFF"/>
              </w:rPr>
              <w:t xml:space="preserve"> un tad vēl uz 120 dienām, kamēr saņem bezdarbnieka palīdzības pabalstu. </w:t>
            </w:r>
          </w:p>
          <w:p w14:paraId="6649A88E" w14:textId="77777777" w:rsidR="00876FC1" w:rsidRDefault="00876FC1" w:rsidP="00825CB6">
            <w:pPr>
              <w:pStyle w:val="ListParagraph"/>
              <w:spacing w:after="0" w:line="240" w:lineRule="auto"/>
              <w:ind w:left="0" w:firstLine="249"/>
              <w:jc w:val="both"/>
              <w:rPr>
                <w:rFonts w:ascii="Times New Roman" w:hAnsi="Times New Roman" w:cs="Times New Roman"/>
                <w:sz w:val="24"/>
                <w:szCs w:val="24"/>
              </w:rPr>
            </w:pPr>
            <w:r w:rsidRPr="002D2A48">
              <w:rPr>
                <w:rFonts w:ascii="Times New Roman" w:hAnsi="Times New Roman" w:cs="Times New Roman"/>
                <w:sz w:val="24"/>
                <w:szCs w:val="24"/>
              </w:rPr>
              <w:t xml:space="preserve"> Laiku, kad apturēta bezdarbnieka palīdzības pabalsta izmaksa, neieskaita periodā, nosakot 4 mēnešu izmaksas periodu, bet ne ilgāk kā līdz </w:t>
            </w:r>
            <w:proofErr w:type="gramStart"/>
            <w:r w:rsidRPr="002D2A48">
              <w:rPr>
                <w:rFonts w:ascii="Times New Roman" w:hAnsi="Times New Roman" w:cs="Times New Roman"/>
                <w:sz w:val="24"/>
                <w:szCs w:val="24"/>
              </w:rPr>
              <w:t>2020.gada</w:t>
            </w:r>
            <w:proofErr w:type="gramEnd"/>
            <w:r w:rsidRPr="002D2A48">
              <w:rPr>
                <w:rFonts w:ascii="Times New Roman" w:hAnsi="Times New Roman" w:cs="Times New Roman"/>
                <w:sz w:val="24"/>
                <w:szCs w:val="24"/>
              </w:rPr>
              <w:t xml:space="preserve"> 31.decembrim</w:t>
            </w:r>
            <w:r>
              <w:rPr>
                <w:rFonts w:ascii="Times New Roman" w:hAnsi="Times New Roman" w:cs="Times New Roman"/>
                <w:sz w:val="24"/>
                <w:szCs w:val="24"/>
              </w:rPr>
              <w:t>.</w:t>
            </w:r>
          </w:p>
          <w:p w14:paraId="32D44334" w14:textId="77777777" w:rsidR="00876FC1" w:rsidRDefault="00876FC1" w:rsidP="00825CB6">
            <w:pPr>
              <w:pStyle w:val="ListParagraph"/>
              <w:spacing w:after="0" w:line="240" w:lineRule="auto"/>
              <w:ind w:left="0" w:firstLine="24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Vienlaikus likumprojekts arī atceļ līdz šim noteikto ierobežojumu saņemt vienlaicīgi bezdarbnieka palīdzības </w:t>
            </w:r>
            <w:r w:rsidRPr="00781B70">
              <w:rPr>
                <w:rFonts w:ascii="Times New Roman" w:hAnsi="Times New Roman" w:cs="Times New Roman"/>
                <w:sz w:val="24"/>
                <w:szCs w:val="24"/>
              </w:rPr>
              <w:t xml:space="preserve">pabalstu un </w:t>
            </w:r>
            <w:r w:rsidRPr="006F4A30">
              <w:rPr>
                <w:rFonts w:ascii="Times New Roman" w:eastAsia="Times New Roman" w:hAnsi="Times New Roman" w:cs="Times New Roman"/>
                <w:sz w:val="24"/>
                <w:szCs w:val="24"/>
                <w:lang w:eastAsia="lv-LV"/>
              </w:rPr>
              <w:t>apdrošināšanas atlīdzīb</w:t>
            </w:r>
            <w:r>
              <w:rPr>
                <w:rFonts w:ascii="Times New Roman" w:eastAsia="Times New Roman" w:hAnsi="Times New Roman" w:cs="Times New Roman"/>
                <w:sz w:val="24"/>
                <w:szCs w:val="24"/>
                <w:lang w:eastAsia="lv-LV"/>
              </w:rPr>
              <w:t>u</w:t>
            </w:r>
            <w:r w:rsidRPr="006F4A30">
              <w:rPr>
                <w:rFonts w:ascii="Times New Roman" w:eastAsia="Times New Roman" w:hAnsi="Times New Roman" w:cs="Times New Roman"/>
                <w:sz w:val="24"/>
                <w:szCs w:val="24"/>
                <w:lang w:eastAsia="lv-LV"/>
              </w:rPr>
              <w:t xml:space="preserve"> saskaņā ar likumu "</w:t>
            </w:r>
            <w:hyperlink r:id="rId8" w:tgtFrame="_blank" w:history="1">
              <w:r w:rsidRPr="00781B70">
                <w:rPr>
                  <w:rFonts w:ascii="Times New Roman" w:eastAsia="Times New Roman" w:hAnsi="Times New Roman" w:cs="Times New Roman"/>
                  <w:sz w:val="24"/>
                  <w:szCs w:val="24"/>
                  <w:lang w:eastAsia="lv-LV"/>
                </w:rPr>
                <w:t>Par obligāto sociālo apdrošināšanu pret nelaimes gadījumiem darbā un arodslimībām</w:t>
              </w:r>
            </w:hyperlink>
            <w:r w:rsidRPr="006F4A30">
              <w:rPr>
                <w:rFonts w:ascii="Times New Roman" w:eastAsia="Times New Roman" w:hAnsi="Times New Roman" w:cs="Times New Roman"/>
                <w:sz w:val="24"/>
                <w:szCs w:val="24"/>
                <w:lang w:eastAsia="lv-LV"/>
              </w:rPr>
              <w:t>"</w:t>
            </w:r>
            <w:r w:rsidRPr="00781B70">
              <w:rPr>
                <w:rFonts w:ascii="Times New Roman" w:eastAsia="Times New Roman" w:hAnsi="Times New Roman" w:cs="Times New Roman"/>
                <w:sz w:val="24"/>
                <w:szCs w:val="24"/>
                <w:lang w:eastAsia="lv-LV"/>
              </w:rPr>
              <w:t xml:space="preserve"> vai </w:t>
            </w:r>
            <w:r w:rsidRPr="006F4A30">
              <w:rPr>
                <w:rFonts w:ascii="Times New Roman" w:eastAsia="Times New Roman" w:hAnsi="Times New Roman" w:cs="Times New Roman"/>
                <w:sz w:val="24"/>
                <w:szCs w:val="24"/>
                <w:lang w:eastAsia="lv-LV"/>
              </w:rPr>
              <w:t>valsts pensij</w:t>
            </w:r>
            <w:r>
              <w:rPr>
                <w:rFonts w:ascii="Times New Roman" w:eastAsia="Times New Roman" w:hAnsi="Times New Roman" w:cs="Times New Roman"/>
                <w:sz w:val="24"/>
                <w:szCs w:val="24"/>
                <w:lang w:eastAsia="lv-LV"/>
              </w:rPr>
              <w:t>u</w:t>
            </w:r>
            <w:r w:rsidRPr="006F4A30">
              <w:rPr>
                <w:rFonts w:ascii="Times New Roman" w:eastAsia="Times New Roman" w:hAnsi="Times New Roman" w:cs="Times New Roman"/>
                <w:sz w:val="24"/>
                <w:szCs w:val="24"/>
                <w:lang w:eastAsia="lv-LV"/>
              </w:rPr>
              <w:t xml:space="preserve"> saskaņā ar likumu "</w:t>
            </w:r>
            <w:hyperlink r:id="rId9" w:tgtFrame="_blank" w:history="1">
              <w:r w:rsidRPr="00781B70">
                <w:rPr>
                  <w:rFonts w:ascii="Times New Roman" w:eastAsia="Times New Roman" w:hAnsi="Times New Roman" w:cs="Times New Roman"/>
                  <w:sz w:val="24"/>
                  <w:szCs w:val="24"/>
                  <w:lang w:eastAsia="lv-LV"/>
                </w:rPr>
                <w:t>Par valsts pensijām</w:t>
              </w:r>
            </w:hyperlink>
            <w:r w:rsidRPr="006F4A3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vai </w:t>
            </w:r>
            <w:r w:rsidRPr="006F4A30">
              <w:rPr>
                <w:rFonts w:ascii="Times New Roman" w:eastAsia="Times New Roman" w:hAnsi="Times New Roman" w:cs="Times New Roman"/>
                <w:sz w:val="24"/>
                <w:szCs w:val="24"/>
                <w:lang w:eastAsia="lv-LV"/>
              </w:rPr>
              <w:t>izdienas pensij</w:t>
            </w:r>
            <w:r>
              <w:rPr>
                <w:rFonts w:ascii="Times New Roman" w:eastAsia="Times New Roman" w:hAnsi="Times New Roman" w:cs="Times New Roman"/>
                <w:sz w:val="24"/>
                <w:szCs w:val="24"/>
                <w:lang w:eastAsia="lv-LV"/>
              </w:rPr>
              <w:t xml:space="preserve">u. Šāds grozījums veikts, ņemot vērā salīdzinoši lielo atteikumu skaitu Valsts sociālās apdrošināšanas aģentūrā personām, kurām invaliditātes </w:t>
            </w:r>
            <w:r>
              <w:rPr>
                <w:rFonts w:ascii="Times New Roman" w:eastAsia="Times New Roman" w:hAnsi="Times New Roman" w:cs="Times New Roman"/>
                <w:sz w:val="24"/>
                <w:szCs w:val="24"/>
                <w:lang w:eastAsia="lv-LV"/>
              </w:rPr>
              <w:lastRenderedPageBreak/>
              <w:t xml:space="preserve">pensijas vai apdrošināšanas atlīdzības apmērs ir salīdzinoši mazs un tiesības uz bezdarbnieka palīdzības pabalstu nav, jo saņem pensiju vai atlīdzību. Turklāt personām ar invaliditāti vai darbspēju zudumu (apdrošināšanas atlīdzības gadījumā) </w:t>
            </w:r>
            <w:proofErr w:type="spellStart"/>
            <w:r>
              <w:rPr>
                <w:rFonts w:ascii="Times New Roman" w:eastAsia="Times New Roman" w:hAnsi="Times New Roman" w:cs="Times New Roman"/>
                <w:sz w:val="24"/>
                <w:szCs w:val="24"/>
                <w:lang w:eastAsia="lv-LV"/>
              </w:rPr>
              <w:t>Covid-19</w:t>
            </w:r>
            <w:proofErr w:type="spellEnd"/>
            <w:r>
              <w:rPr>
                <w:rFonts w:ascii="Times New Roman" w:eastAsia="Times New Roman" w:hAnsi="Times New Roman" w:cs="Times New Roman"/>
                <w:sz w:val="24"/>
                <w:szCs w:val="24"/>
                <w:lang w:eastAsia="lv-LV"/>
              </w:rPr>
              <w:t xml:space="preserve"> radītās krīzes sociāli ekonomisko seku periodā atrast darbu ir īpaši problemātiski. Minētajā grozījumā ietvertais nosacījums piemērojams no šā gada 12.marta, lai novērstu nevienlīdzīgu situācija starp personām, kurām bezdarbnieka palīdzības pabalsts šobrīd jau atteikts un tām personām, kuras to varēs saņemt no likumprojekta spēkā stāšanās brīža.</w:t>
            </w:r>
          </w:p>
          <w:p w14:paraId="1422DFC9" w14:textId="77777777" w:rsidR="00876FC1" w:rsidRDefault="00876FC1" w:rsidP="00825CB6">
            <w:pPr>
              <w:pStyle w:val="ListParagraph"/>
              <w:spacing w:after="0" w:line="240" w:lineRule="auto"/>
              <w:ind w:left="0" w:firstLine="24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Vecuma pensijas un izdienas pensijas saņēmēji (kuri izvēlās strādāt) nav pakļauti bezdarba apdrošināšanai, tāpēc tiem nav tiesības uz bezdarbnieka pabalstu</w:t>
            </w:r>
            <w:proofErr w:type="gramStart"/>
            <w:r>
              <w:rPr>
                <w:rFonts w:ascii="Times New Roman" w:eastAsia="Times New Roman" w:hAnsi="Times New Roman" w:cs="Times New Roman"/>
                <w:sz w:val="24"/>
                <w:szCs w:val="24"/>
                <w:lang w:eastAsia="lv-LV"/>
              </w:rPr>
              <w:t xml:space="preserve"> un</w:t>
            </w:r>
            <w:proofErr w:type="gramEnd"/>
            <w:r>
              <w:rPr>
                <w:rFonts w:ascii="Times New Roman" w:eastAsia="Times New Roman" w:hAnsi="Times New Roman" w:cs="Times New Roman"/>
                <w:sz w:val="24"/>
                <w:szCs w:val="24"/>
                <w:lang w:eastAsia="lv-LV"/>
              </w:rPr>
              <w:t xml:space="preserve"> attiecīgi arī nevar pretendēt uz bezdarbnieka palīdzības pabalstu. </w:t>
            </w:r>
          </w:p>
          <w:p w14:paraId="18EFD6D9" w14:textId="77777777" w:rsidR="00876FC1" w:rsidRPr="00AB1DB0" w:rsidRDefault="00876FC1" w:rsidP="00825CB6">
            <w:pPr>
              <w:spacing w:after="0" w:line="240" w:lineRule="auto"/>
              <w:jc w:val="both"/>
              <w:rPr>
                <w:rFonts w:ascii="Times New Roman" w:hAnsi="Times New Roman" w:cs="Times New Roman"/>
                <w:sz w:val="24"/>
                <w:szCs w:val="24"/>
                <w:shd w:val="clear" w:color="auto" w:fill="FFFFFF"/>
              </w:rPr>
            </w:pPr>
          </w:p>
        </w:tc>
      </w:tr>
      <w:tr w:rsidR="00876FC1" w:rsidRPr="00FB3ACE" w14:paraId="06B09F5D" w14:textId="77777777" w:rsidTr="00825CB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7662A0"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8B242BB"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49B6D906" w14:textId="77777777" w:rsidR="00876FC1" w:rsidRPr="00FB3ACE" w:rsidRDefault="00876FC1" w:rsidP="00825CB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w:t>
            </w:r>
          </w:p>
        </w:tc>
      </w:tr>
      <w:tr w:rsidR="00876FC1" w:rsidRPr="00FB3ACE" w14:paraId="504713B3" w14:textId="77777777" w:rsidTr="00825CB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DE60A4"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2E53B6"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4E48AE" w14:textId="77777777" w:rsidR="00876FC1" w:rsidRPr="00FA4F84" w:rsidRDefault="00876FC1" w:rsidP="00825CB6">
            <w:pPr>
              <w:pStyle w:val="tv213"/>
              <w:jc w:val="both"/>
            </w:pPr>
            <w:r>
              <w:t>Nav.</w:t>
            </w:r>
          </w:p>
        </w:tc>
      </w:tr>
    </w:tbl>
    <w:p w14:paraId="51CBA7B9" w14:textId="77777777" w:rsidR="00876FC1" w:rsidRPr="00FB3ACE" w:rsidRDefault="00876FC1" w:rsidP="00876FC1">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6FC1" w:rsidRPr="00FB3ACE" w14:paraId="2A5C2935" w14:textId="77777777" w:rsidTr="00825CB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EE3B0D" w14:textId="77777777" w:rsidR="00876FC1" w:rsidRPr="00FB3ACE" w:rsidRDefault="00876FC1" w:rsidP="00825CB6">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76FC1" w:rsidRPr="00FB3ACE" w14:paraId="127ED13E" w14:textId="77777777" w:rsidTr="00825CB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A594AC"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4549B9"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mērķgrupas, kuras tiesiskais regulējums ietekmē</w:t>
            </w:r>
            <w:proofErr w:type="gramStart"/>
            <w:r w:rsidRPr="00FB3ACE">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tcPr>
          <w:p w14:paraId="682A23BC" w14:textId="77777777" w:rsidR="00876FC1" w:rsidRDefault="00876FC1" w:rsidP="00825CB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Bezdarbnieka palīdzības pabalsta saņēmēji, kuri </w:t>
            </w:r>
            <w:r w:rsidRPr="006C38EC">
              <w:rPr>
                <w:rFonts w:ascii="Times New Roman" w:hAnsi="Times New Roman" w:cs="Times New Roman"/>
                <w:sz w:val="24"/>
                <w:szCs w:val="24"/>
                <w:shd w:val="clear" w:color="auto" w:fill="FFFFFF"/>
              </w:rPr>
              <w:t>iegūst darba ņēmēja vai pašnodarbinātā statusu saskaņā ar likumu "</w:t>
            </w:r>
            <w:hyperlink r:id="rId10" w:tgtFrame="_blank" w:history="1">
              <w:r w:rsidRPr="006C38EC">
                <w:rPr>
                  <w:rFonts w:ascii="Times New Roman" w:hAnsi="Times New Roman" w:cs="Times New Roman"/>
                  <w:sz w:val="24"/>
                  <w:szCs w:val="24"/>
                  <w:shd w:val="clear" w:color="auto" w:fill="FFFFFF"/>
                </w:rPr>
                <w:t>Par valsts sociālo apdrošināšanu</w:t>
              </w:r>
            </w:hyperlink>
            <w:r w:rsidRPr="006C38EC">
              <w:rPr>
                <w:rFonts w:ascii="Times New Roman" w:hAnsi="Times New Roman" w:cs="Times New Roman"/>
                <w:sz w:val="24"/>
                <w:szCs w:val="24"/>
                <w:shd w:val="clear" w:color="auto" w:fill="FFFFFF"/>
              </w:rPr>
              <w:t>" uz laiku līdz 120 dienām, skaitot no bezdarbnieka statusa iegūšanas dienas.</w:t>
            </w:r>
          </w:p>
          <w:p w14:paraId="33A9C1DC" w14:textId="77777777" w:rsidR="00876FC1" w:rsidRPr="006C38EC" w:rsidRDefault="00876FC1" w:rsidP="00825CB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Bezdarbnieki, kuriem piešķirta invaliditātes vai apgādnieka zaudējum pensija saskaņā ar likumu “Par valsts pensijām</w:t>
            </w:r>
            <w:r w:rsidRPr="00434C69">
              <w:rPr>
                <w:rFonts w:ascii="Times New Roman" w:hAnsi="Times New Roman" w:cs="Times New Roman"/>
                <w:sz w:val="24"/>
                <w:szCs w:val="24"/>
              </w:rPr>
              <w:t xml:space="preserve">”. Apdrošināšanas atlīdzības (piešķirta </w:t>
            </w:r>
            <w:r w:rsidRPr="00434C69">
              <w:rPr>
                <w:rFonts w:ascii="Times New Roman" w:hAnsi="Times New Roman" w:cs="Times New Roman"/>
                <w:sz w:val="24"/>
                <w:szCs w:val="24"/>
                <w:shd w:val="clear" w:color="auto" w:fill="FFFFFF"/>
              </w:rPr>
              <w:t>ar likumu "</w:t>
            </w:r>
            <w:hyperlink r:id="rId11" w:tgtFrame="_blank" w:history="1">
              <w:r w:rsidRPr="00434C69">
                <w:rPr>
                  <w:rFonts w:ascii="Times New Roman" w:hAnsi="Times New Roman" w:cs="Times New Roman"/>
                  <w:sz w:val="24"/>
                  <w:szCs w:val="24"/>
                  <w:shd w:val="clear" w:color="auto" w:fill="FFFFFF"/>
                </w:rPr>
                <w:t>Par obligāto sociālo apdrošināšanu pret nelaimes gadījumiem darbā un arodslimībām</w:t>
              </w:r>
            </w:hyperlink>
            <w:r w:rsidRPr="00434C6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434C69">
              <w:rPr>
                <w:rFonts w:ascii="Times New Roman" w:hAnsi="Times New Roman" w:cs="Times New Roman"/>
                <w:sz w:val="24"/>
                <w:szCs w:val="24"/>
              </w:rPr>
              <w:t xml:space="preserve"> saņēmēji</w:t>
            </w:r>
            <w:r>
              <w:rPr>
                <w:rFonts w:ascii="Times New Roman" w:hAnsi="Times New Roman" w:cs="Times New Roman"/>
                <w:sz w:val="24"/>
                <w:szCs w:val="24"/>
              </w:rPr>
              <w:t>.</w:t>
            </w:r>
          </w:p>
        </w:tc>
      </w:tr>
      <w:tr w:rsidR="00876FC1" w:rsidRPr="00FB3ACE" w14:paraId="1A5A3984" w14:textId="77777777" w:rsidTr="00825CB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2DF378"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E2020F"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875CD85"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876FC1" w:rsidRPr="00FB3ACE" w14:paraId="4924C8B7" w14:textId="77777777" w:rsidTr="00825CB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5D3A66"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960C6F"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067CCB4"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876FC1" w:rsidRPr="00FB3ACE" w14:paraId="71ABEF33" w14:textId="77777777" w:rsidTr="00825CB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34FE95"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3175566"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33F787"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876FC1" w:rsidRPr="00FB3ACE" w14:paraId="22DE3D17" w14:textId="77777777" w:rsidTr="00825CB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046CCA" w14:textId="77777777" w:rsidR="00876FC1" w:rsidRPr="00434C69"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5.</w:t>
            </w:r>
          </w:p>
          <w:p w14:paraId="00CE6591" w14:textId="77777777" w:rsidR="00876FC1" w:rsidRPr="00DE0875" w:rsidRDefault="00876FC1" w:rsidP="00825CB6">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91B199C"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B23669" w14:textId="77777777" w:rsidR="00876FC1" w:rsidRPr="00334346" w:rsidRDefault="00876FC1" w:rsidP="00825CB6">
            <w:pPr>
              <w:pStyle w:val="tv213"/>
              <w:jc w:val="both"/>
            </w:pPr>
            <w:r>
              <w:t>Nav.</w:t>
            </w:r>
          </w:p>
        </w:tc>
      </w:tr>
    </w:tbl>
    <w:p w14:paraId="42DA5C9E" w14:textId="77777777" w:rsidR="00876FC1" w:rsidRDefault="00876FC1" w:rsidP="00876FC1">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w:t>
      </w:r>
    </w:p>
    <w:tbl>
      <w:tblPr>
        <w:tblW w:w="5023"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99"/>
        <w:gridCol w:w="991"/>
        <w:gridCol w:w="990"/>
        <w:gridCol w:w="868"/>
        <w:gridCol w:w="852"/>
        <w:gridCol w:w="882"/>
        <w:gridCol w:w="867"/>
        <w:gridCol w:w="1654"/>
      </w:tblGrid>
      <w:tr w:rsidR="00876FC1" w:rsidRPr="00695F0E" w14:paraId="3BF6CEFF" w14:textId="77777777" w:rsidTr="00825CB6">
        <w:trPr>
          <w:cantSplit/>
        </w:trPr>
        <w:tc>
          <w:tcPr>
            <w:tcW w:w="9103" w:type="dxa"/>
            <w:gridSpan w:val="8"/>
            <w:shd w:val="clear" w:color="auto" w:fill="auto"/>
            <w:vAlign w:val="center"/>
            <w:hideMark/>
          </w:tcPr>
          <w:p w14:paraId="4E1FFB41" w14:textId="77777777" w:rsidR="00876FC1" w:rsidRPr="00695F0E" w:rsidRDefault="00876FC1" w:rsidP="00825CB6">
            <w:pPr>
              <w:spacing w:after="0" w:line="240" w:lineRule="auto"/>
              <w:jc w:val="center"/>
              <w:rPr>
                <w:rFonts w:ascii="Times New Roman" w:hAnsi="Times New Roman"/>
                <w:b/>
                <w:color w:val="000000" w:themeColor="text1"/>
                <w:sz w:val="24"/>
                <w:szCs w:val="24"/>
              </w:rPr>
            </w:pPr>
            <w:r w:rsidRPr="00695F0E">
              <w:rPr>
                <w:rFonts w:ascii="Times New Roman" w:hAnsi="Times New Roman"/>
                <w:b/>
                <w:color w:val="000000" w:themeColor="text1"/>
                <w:sz w:val="24"/>
                <w:szCs w:val="24"/>
              </w:rPr>
              <w:lastRenderedPageBreak/>
              <w:t>III. Tiesību akta projekta ietekme uz valsts budžetu un pašvaldību budžetiem</w:t>
            </w:r>
          </w:p>
        </w:tc>
      </w:tr>
      <w:tr w:rsidR="00876FC1" w:rsidRPr="00695F0E" w14:paraId="3AC4E778" w14:textId="77777777" w:rsidTr="00825CB6">
        <w:trPr>
          <w:cantSplit/>
        </w:trPr>
        <w:tc>
          <w:tcPr>
            <w:tcW w:w="1999" w:type="dxa"/>
            <w:vMerge w:val="restart"/>
            <w:shd w:val="clear" w:color="auto" w:fill="FFFFFF"/>
            <w:vAlign w:val="center"/>
          </w:tcPr>
          <w:p w14:paraId="066FD313" w14:textId="77777777" w:rsidR="00876FC1" w:rsidRPr="00695F0E" w:rsidRDefault="00876FC1" w:rsidP="00825CB6">
            <w:pPr>
              <w:spacing w:after="0" w:line="240" w:lineRule="auto"/>
              <w:jc w:val="center"/>
              <w:rPr>
                <w:rFonts w:ascii="Times New Roman" w:hAnsi="Times New Roman"/>
                <w:color w:val="000000" w:themeColor="text1"/>
                <w:sz w:val="18"/>
                <w:szCs w:val="20"/>
              </w:rPr>
            </w:pPr>
            <w:r w:rsidRPr="00695F0E">
              <w:rPr>
                <w:rFonts w:ascii="Times New Roman" w:hAnsi="Times New Roman"/>
                <w:color w:val="000000" w:themeColor="text1"/>
                <w:sz w:val="18"/>
                <w:szCs w:val="20"/>
              </w:rPr>
              <w:t>Rādītāji</w:t>
            </w:r>
          </w:p>
        </w:tc>
        <w:tc>
          <w:tcPr>
            <w:tcW w:w="1981" w:type="dxa"/>
            <w:gridSpan w:val="2"/>
            <w:vMerge w:val="restart"/>
            <w:shd w:val="clear" w:color="auto" w:fill="FFFFFF"/>
            <w:vAlign w:val="center"/>
            <w:hideMark/>
          </w:tcPr>
          <w:p w14:paraId="0B01297E" w14:textId="77777777" w:rsidR="00876FC1" w:rsidRPr="00695F0E" w:rsidRDefault="00876FC1" w:rsidP="00825CB6">
            <w:pPr>
              <w:spacing w:after="0" w:line="240" w:lineRule="auto"/>
              <w:jc w:val="center"/>
              <w:rPr>
                <w:rFonts w:ascii="Times New Roman" w:hAnsi="Times New Roman"/>
                <w:color w:val="000000" w:themeColor="text1"/>
                <w:sz w:val="18"/>
                <w:szCs w:val="20"/>
              </w:rPr>
            </w:pPr>
            <w:proofErr w:type="gramStart"/>
            <w:r w:rsidRPr="00695F0E">
              <w:rPr>
                <w:rFonts w:ascii="Times New Roman" w:hAnsi="Times New Roman"/>
                <w:color w:val="000000" w:themeColor="text1"/>
                <w:sz w:val="18"/>
                <w:szCs w:val="20"/>
              </w:rPr>
              <w:t>2020.gads</w:t>
            </w:r>
            <w:proofErr w:type="gramEnd"/>
          </w:p>
        </w:tc>
        <w:tc>
          <w:tcPr>
            <w:tcW w:w="5123" w:type="dxa"/>
            <w:gridSpan w:val="5"/>
            <w:shd w:val="clear" w:color="auto" w:fill="FFFFFF"/>
            <w:vAlign w:val="center"/>
            <w:hideMark/>
          </w:tcPr>
          <w:p w14:paraId="46A172FB" w14:textId="77777777" w:rsidR="00876FC1" w:rsidRPr="00695F0E" w:rsidRDefault="00876FC1" w:rsidP="00825CB6">
            <w:pPr>
              <w:spacing w:after="0" w:line="240" w:lineRule="auto"/>
              <w:jc w:val="center"/>
              <w:rPr>
                <w:rFonts w:ascii="Times New Roman" w:hAnsi="Times New Roman"/>
                <w:color w:val="000000" w:themeColor="text1"/>
                <w:sz w:val="18"/>
                <w:szCs w:val="20"/>
              </w:rPr>
            </w:pPr>
            <w:r w:rsidRPr="00695F0E">
              <w:rPr>
                <w:rFonts w:ascii="Times New Roman" w:hAnsi="Times New Roman"/>
                <w:color w:val="000000" w:themeColor="text1"/>
                <w:sz w:val="18"/>
                <w:szCs w:val="20"/>
              </w:rPr>
              <w:t>Turpmākie trīs gadi (</w:t>
            </w:r>
            <w:proofErr w:type="spellStart"/>
            <w:r w:rsidRPr="00686DD4">
              <w:rPr>
                <w:rFonts w:ascii="Times New Roman" w:hAnsi="Times New Roman"/>
                <w:i/>
                <w:color w:val="000000" w:themeColor="text1"/>
                <w:sz w:val="18"/>
                <w:szCs w:val="20"/>
              </w:rPr>
              <w:t>euro</w:t>
            </w:r>
            <w:proofErr w:type="spellEnd"/>
            <w:r w:rsidRPr="00695F0E">
              <w:rPr>
                <w:rFonts w:ascii="Times New Roman" w:hAnsi="Times New Roman"/>
                <w:color w:val="000000" w:themeColor="text1"/>
                <w:sz w:val="18"/>
                <w:szCs w:val="20"/>
              </w:rPr>
              <w:t>)</w:t>
            </w:r>
          </w:p>
        </w:tc>
      </w:tr>
      <w:tr w:rsidR="00876FC1" w:rsidRPr="00695F0E" w14:paraId="68F86F1D" w14:textId="77777777" w:rsidTr="00825CB6">
        <w:trPr>
          <w:cantSplit/>
        </w:trPr>
        <w:tc>
          <w:tcPr>
            <w:tcW w:w="1999" w:type="dxa"/>
            <w:vMerge/>
            <w:shd w:val="clear" w:color="auto" w:fill="auto"/>
            <w:vAlign w:val="center"/>
            <w:hideMark/>
          </w:tcPr>
          <w:p w14:paraId="2EF0A9BB" w14:textId="77777777" w:rsidR="00876FC1" w:rsidRPr="00695F0E" w:rsidRDefault="00876FC1" w:rsidP="00825CB6">
            <w:pPr>
              <w:spacing w:after="0" w:line="240" w:lineRule="auto"/>
              <w:jc w:val="center"/>
              <w:rPr>
                <w:rFonts w:ascii="Times New Roman" w:hAnsi="Times New Roman"/>
                <w:color w:val="000000" w:themeColor="text1"/>
                <w:sz w:val="18"/>
                <w:szCs w:val="20"/>
              </w:rPr>
            </w:pPr>
          </w:p>
        </w:tc>
        <w:tc>
          <w:tcPr>
            <w:tcW w:w="1981" w:type="dxa"/>
            <w:gridSpan w:val="2"/>
            <w:vMerge/>
            <w:shd w:val="clear" w:color="auto" w:fill="auto"/>
            <w:vAlign w:val="center"/>
            <w:hideMark/>
          </w:tcPr>
          <w:p w14:paraId="61AC3B2E" w14:textId="77777777" w:rsidR="00876FC1" w:rsidRPr="00695F0E" w:rsidRDefault="00876FC1" w:rsidP="00825CB6">
            <w:pPr>
              <w:spacing w:after="0" w:line="240" w:lineRule="auto"/>
              <w:jc w:val="center"/>
              <w:rPr>
                <w:rFonts w:ascii="Times New Roman" w:hAnsi="Times New Roman"/>
                <w:color w:val="000000" w:themeColor="text1"/>
                <w:sz w:val="18"/>
                <w:szCs w:val="20"/>
              </w:rPr>
            </w:pPr>
          </w:p>
        </w:tc>
        <w:tc>
          <w:tcPr>
            <w:tcW w:w="1720" w:type="dxa"/>
            <w:gridSpan w:val="2"/>
            <w:shd w:val="clear" w:color="auto" w:fill="FFFFFF"/>
            <w:vAlign w:val="center"/>
            <w:hideMark/>
          </w:tcPr>
          <w:p w14:paraId="27674228" w14:textId="77777777" w:rsidR="00876FC1" w:rsidRPr="00695F0E" w:rsidRDefault="00876FC1" w:rsidP="00825CB6">
            <w:pPr>
              <w:spacing w:after="0" w:line="240" w:lineRule="auto"/>
              <w:jc w:val="center"/>
              <w:rPr>
                <w:rFonts w:ascii="Times New Roman" w:hAnsi="Times New Roman"/>
                <w:color w:val="000000" w:themeColor="text1"/>
                <w:sz w:val="18"/>
                <w:szCs w:val="20"/>
              </w:rPr>
            </w:pPr>
            <w:r w:rsidRPr="00695F0E">
              <w:rPr>
                <w:rFonts w:ascii="Times New Roman" w:hAnsi="Times New Roman"/>
                <w:color w:val="000000" w:themeColor="text1"/>
                <w:sz w:val="18"/>
                <w:szCs w:val="20"/>
              </w:rPr>
              <w:t>2021</w:t>
            </w:r>
          </w:p>
        </w:tc>
        <w:tc>
          <w:tcPr>
            <w:tcW w:w="1749" w:type="dxa"/>
            <w:gridSpan w:val="2"/>
            <w:shd w:val="clear" w:color="auto" w:fill="FFFFFF"/>
            <w:vAlign w:val="center"/>
            <w:hideMark/>
          </w:tcPr>
          <w:p w14:paraId="3F61C855" w14:textId="77777777" w:rsidR="00876FC1" w:rsidRPr="00695F0E" w:rsidRDefault="00876FC1" w:rsidP="00825CB6">
            <w:pPr>
              <w:spacing w:after="0" w:line="240" w:lineRule="auto"/>
              <w:jc w:val="center"/>
              <w:rPr>
                <w:rFonts w:ascii="Times New Roman" w:hAnsi="Times New Roman"/>
                <w:color w:val="000000" w:themeColor="text1"/>
                <w:sz w:val="18"/>
                <w:szCs w:val="20"/>
              </w:rPr>
            </w:pPr>
            <w:r w:rsidRPr="00695F0E">
              <w:rPr>
                <w:rFonts w:ascii="Times New Roman" w:hAnsi="Times New Roman"/>
                <w:color w:val="000000" w:themeColor="text1"/>
                <w:sz w:val="18"/>
                <w:szCs w:val="20"/>
              </w:rPr>
              <w:t>2022</w:t>
            </w:r>
          </w:p>
        </w:tc>
        <w:tc>
          <w:tcPr>
            <w:tcW w:w="1654" w:type="dxa"/>
            <w:shd w:val="clear" w:color="auto" w:fill="FFFFFF"/>
            <w:vAlign w:val="center"/>
            <w:hideMark/>
          </w:tcPr>
          <w:p w14:paraId="254F2984" w14:textId="77777777" w:rsidR="00876FC1" w:rsidRPr="00695F0E" w:rsidRDefault="00876FC1" w:rsidP="00825CB6">
            <w:pPr>
              <w:spacing w:after="0" w:line="240" w:lineRule="auto"/>
              <w:jc w:val="center"/>
              <w:rPr>
                <w:rFonts w:ascii="Times New Roman" w:hAnsi="Times New Roman"/>
                <w:color w:val="000000" w:themeColor="text1"/>
                <w:sz w:val="18"/>
                <w:szCs w:val="20"/>
              </w:rPr>
            </w:pPr>
            <w:r w:rsidRPr="00695F0E">
              <w:rPr>
                <w:rFonts w:ascii="Times New Roman" w:hAnsi="Times New Roman"/>
                <w:color w:val="000000" w:themeColor="text1"/>
                <w:sz w:val="18"/>
                <w:szCs w:val="20"/>
              </w:rPr>
              <w:t>2023</w:t>
            </w:r>
          </w:p>
        </w:tc>
      </w:tr>
      <w:tr w:rsidR="00876FC1" w:rsidRPr="00695F0E" w14:paraId="52294791" w14:textId="77777777" w:rsidTr="00825CB6">
        <w:trPr>
          <w:cantSplit/>
        </w:trPr>
        <w:tc>
          <w:tcPr>
            <w:tcW w:w="1999" w:type="dxa"/>
            <w:vMerge/>
            <w:shd w:val="clear" w:color="auto" w:fill="auto"/>
            <w:vAlign w:val="center"/>
            <w:hideMark/>
          </w:tcPr>
          <w:p w14:paraId="1DCB944A" w14:textId="77777777" w:rsidR="00876FC1" w:rsidRPr="00695F0E" w:rsidRDefault="00876FC1" w:rsidP="00825CB6">
            <w:pPr>
              <w:spacing w:after="0" w:line="240" w:lineRule="auto"/>
              <w:jc w:val="center"/>
              <w:rPr>
                <w:rFonts w:ascii="Times New Roman" w:hAnsi="Times New Roman"/>
                <w:color w:val="000000" w:themeColor="text1"/>
                <w:sz w:val="18"/>
                <w:szCs w:val="20"/>
              </w:rPr>
            </w:pPr>
          </w:p>
        </w:tc>
        <w:tc>
          <w:tcPr>
            <w:tcW w:w="991" w:type="dxa"/>
            <w:shd w:val="clear" w:color="auto" w:fill="FFFFFF"/>
            <w:vAlign w:val="center"/>
            <w:hideMark/>
          </w:tcPr>
          <w:p w14:paraId="26048BD0" w14:textId="77777777" w:rsidR="00876FC1" w:rsidRPr="00695F0E" w:rsidRDefault="00876FC1" w:rsidP="00825CB6">
            <w:pPr>
              <w:spacing w:after="0" w:line="240" w:lineRule="auto"/>
              <w:jc w:val="center"/>
              <w:rPr>
                <w:rFonts w:ascii="Times New Roman" w:hAnsi="Times New Roman"/>
                <w:color w:val="000000" w:themeColor="text1"/>
                <w:sz w:val="18"/>
                <w:szCs w:val="20"/>
              </w:rPr>
            </w:pPr>
            <w:r w:rsidRPr="00695F0E">
              <w:rPr>
                <w:rFonts w:ascii="Times New Roman" w:hAnsi="Times New Roman"/>
                <w:color w:val="000000" w:themeColor="text1"/>
                <w:sz w:val="18"/>
                <w:szCs w:val="20"/>
              </w:rPr>
              <w:t>saskaņā ar valsts budžetu kārtējam gadam</w:t>
            </w:r>
            <w:r>
              <w:rPr>
                <w:rFonts w:ascii="Times New Roman" w:hAnsi="Times New Roman"/>
                <w:color w:val="000000" w:themeColor="text1"/>
                <w:sz w:val="18"/>
                <w:szCs w:val="20"/>
              </w:rPr>
              <w:t>*</w:t>
            </w:r>
          </w:p>
        </w:tc>
        <w:tc>
          <w:tcPr>
            <w:tcW w:w="990" w:type="dxa"/>
            <w:shd w:val="clear" w:color="auto" w:fill="FFFFFF"/>
            <w:vAlign w:val="center"/>
            <w:hideMark/>
          </w:tcPr>
          <w:p w14:paraId="1774757E" w14:textId="77777777" w:rsidR="00876FC1" w:rsidRPr="00695F0E" w:rsidRDefault="00876FC1" w:rsidP="00825CB6">
            <w:pPr>
              <w:spacing w:after="0" w:line="240" w:lineRule="auto"/>
              <w:jc w:val="center"/>
              <w:rPr>
                <w:rFonts w:ascii="Times New Roman" w:hAnsi="Times New Roman"/>
                <w:color w:val="000000" w:themeColor="text1"/>
                <w:sz w:val="18"/>
                <w:szCs w:val="20"/>
              </w:rPr>
            </w:pPr>
            <w:r w:rsidRPr="00695F0E">
              <w:rPr>
                <w:rFonts w:ascii="Times New Roman" w:hAnsi="Times New Roman"/>
                <w:color w:val="000000" w:themeColor="text1"/>
                <w:sz w:val="18"/>
                <w:szCs w:val="20"/>
              </w:rPr>
              <w:t>izmaiņas kārtējā gadā, salīdzinot ar valsts budžetu kārtējam gadam</w:t>
            </w:r>
          </w:p>
        </w:tc>
        <w:tc>
          <w:tcPr>
            <w:tcW w:w="868" w:type="dxa"/>
            <w:shd w:val="clear" w:color="auto" w:fill="FFFFFF"/>
            <w:vAlign w:val="center"/>
            <w:hideMark/>
          </w:tcPr>
          <w:p w14:paraId="69CC2ED3" w14:textId="77777777" w:rsidR="00876FC1" w:rsidRPr="00695F0E" w:rsidRDefault="00876FC1" w:rsidP="00825CB6">
            <w:pPr>
              <w:spacing w:after="0" w:line="240" w:lineRule="auto"/>
              <w:jc w:val="center"/>
              <w:rPr>
                <w:rFonts w:ascii="Times New Roman" w:hAnsi="Times New Roman"/>
                <w:color w:val="000000" w:themeColor="text1"/>
                <w:sz w:val="18"/>
                <w:szCs w:val="20"/>
              </w:rPr>
            </w:pPr>
            <w:r w:rsidRPr="00695F0E">
              <w:rPr>
                <w:rFonts w:ascii="Times New Roman" w:hAnsi="Times New Roman"/>
                <w:color w:val="000000" w:themeColor="text1"/>
                <w:sz w:val="18"/>
                <w:szCs w:val="20"/>
              </w:rPr>
              <w:t>saskaņā ar vidēja termiņa budžeta ietvaru</w:t>
            </w:r>
          </w:p>
        </w:tc>
        <w:tc>
          <w:tcPr>
            <w:tcW w:w="852" w:type="dxa"/>
            <w:shd w:val="clear" w:color="auto" w:fill="FFFFFF"/>
            <w:vAlign w:val="center"/>
            <w:hideMark/>
          </w:tcPr>
          <w:p w14:paraId="592D3C80" w14:textId="77777777" w:rsidR="00876FC1" w:rsidRPr="00695F0E" w:rsidRDefault="00876FC1" w:rsidP="00825CB6">
            <w:pPr>
              <w:spacing w:after="0" w:line="240" w:lineRule="auto"/>
              <w:jc w:val="center"/>
              <w:rPr>
                <w:rFonts w:ascii="Times New Roman" w:hAnsi="Times New Roman"/>
                <w:color w:val="000000" w:themeColor="text1"/>
                <w:sz w:val="18"/>
                <w:szCs w:val="20"/>
              </w:rPr>
            </w:pPr>
            <w:r w:rsidRPr="00695F0E">
              <w:rPr>
                <w:rFonts w:ascii="Times New Roman" w:hAnsi="Times New Roman"/>
                <w:color w:val="000000" w:themeColor="text1"/>
                <w:sz w:val="18"/>
                <w:szCs w:val="20"/>
              </w:rPr>
              <w:t>izmaiņas, salīdzinot ar vidēja termiņa budžeta ietvaru 2021. gadam</w:t>
            </w:r>
          </w:p>
        </w:tc>
        <w:tc>
          <w:tcPr>
            <w:tcW w:w="882" w:type="dxa"/>
            <w:shd w:val="clear" w:color="auto" w:fill="FFFFFF"/>
            <w:vAlign w:val="center"/>
            <w:hideMark/>
          </w:tcPr>
          <w:p w14:paraId="3776F143" w14:textId="77777777" w:rsidR="00876FC1" w:rsidRPr="00695F0E" w:rsidRDefault="00876FC1" w:rsidP="00825CB6">
            <w:pPr>
              <w:spacing w:after="0" w:line="240" w:lineRule="auto"/>
              <w:jc w:val="center"/>
              <w:rPr>
                <w:rFonts w:ascii="Times New Roman" w:hAnsi="Times New Roman"/>
                <w:color w:val="000000" w:themeColor="text1"/>
                <w:sz w:val="18"/>
                <w:szCs w:val="20"/>
              </w:rPr>
            </w:pPr>
            <w:r w:rsidRPr="00695F0E">
              <w:rPr>
                <w:rFonts w:ascii="Times New Roman" w:hAnsi="Times New Roman"/>
                <w:color w:val="000000" w:themeColor="text1"/>
                <w:sz w:val="18"/>
                <w:szCs w:val="20"/>
              </w:rPr>
              <w:t>saskaņā ar vidēja termiņa budžeta ietvaru</w:t>
            </w:r>
          </w:p>
        </w:tc>
        <w:tc>
          <w:tcPr>
            <w:tcW w:w="867" w:type="dxa"/>
            <w:shd w:val="clear" w:color="auto" w:fill="FFFFFF"/>
            <w:vAlign w:val="center"/>
            <w:hideMark/>
          </w:tcPr>
          <w:p w14:paraId="69126D5B" w14:textId="77777777" w:rsidR="00876FC1" w:rsidRPr="00695F0E" w:rsidRDefault="00876FC1" w:rsidP="00825CB6">
            <w:pPr>
              <w:spacing w:after="0" w:line="240" w:lineRule="auto"/>
              <w:jc w:val="center"/>
              <w:rPr>
                <w:rFonts w:ascii="Times New Roman" w:hAnsi="Times New Roman"/>
                <w:color w:val="000000" w:themeColor="text1"/>
                <w:sz w:val="18"/>
                <w:szCs w:val="20"/>
              </w:rPr>
            </w:pPr>
            <w:r w:rsidRPr="00695F0E">
              <w:rPr>
                <w:rFonts w:ascii="Times New Roman" w:hAnsi="Times New Roman"/>
                <w:color w:val="000000" w:themeColor="text1"/>
                <w:sz w:val="18"/>
                <w:szCs w:val="20"/>
              </w:rPr>
              <w:t>izmaiņas, salīdzinot ar vidēja termiņa budžeta ietvaru 2022. gadam</w:t>
            </w:r>
          </w:p>
        </w:tc>
        <w:tc>
          <w:tcPr>
            <w:tcW w:w="1654" w:type="dxa"/>
            <w:shd w:val="clear" w:color="auto" w:fill="FFFFFF"/>
            <w:vAlign w:val="center"/>
            <w:hideMark/>
          </w:tcPr>
          <w:p w14:paraId="02FA29FC" w14:textId="77777777" w:rsidR="00876FC1" w:rsidRPr="00695F0E" w:rsidRDefault="00876FC1" w:rsidP="00825CB6">
            <w:pPr>
              <w:spacing w:after="0" w:line="240" w:lineRule="auto"/>
              <w:jc w:val="center"/>
              <w:rPr>
                <w:rFonts w:ascii="Times New Roman" w:hAnsi="Times New Roman"/>
                <w:color w:val="000000" w:themeColor="text1"/>
                <w:sz w:val="18"/>
                <w:szCs w:val="20"/>
              </w:rPr>
            </w:pPr>
            <w:r w:rsidRPr="00695F0E">
              <w:rPr>
                <w:rFonts w:ascii="Times New Roman" w:hAnsi="Times New Roman"/>
                <w:color w:val="000000" w:themeColor="text1"/>
                <w:sz w:val="18"/>
                <w:szCs w:val="20"/>
              </w:rPr>
              <w:t xml:space="preserve">izmaiņas, salīdzinot ar vidēja termiņa budžeta ietvaru </w:t>
            </w:r>
            <w:r w:rsidRPr="00695F0E">
              <w:rPr>
                <w:rFonts w:ascii="Times New Roman" w:hAnsi="Times New Roman"/>
                <w:color w:val="000000" w:themeColor="text1"/>
                <w:sz w:val="18"/>
                <w:szCs w:val="20"/>
              </w:rPr>
              <w:br/>
              <w:t>2022. gadam</w:t>
            </w:r>
          </w:p>
        </w:tc>
      </w:tr>
      <w:tr w:rsidR="00876FC1" w:rsidRPr="00695F0E" w14:paraId="701D2535" w14:textId="77777777" w:rsidTr="00825CB6">
        <w:trPr>
          <w:cantSplit/>
          <w:trHeight w:val="57"/>
        </w:trPr>
        <w:tc>
          <w:tcPr>
            <w:tcW w:w="1999" w:type="dxa"/>
            <w:shd w:val="clear" w:color="auto" w:fill="FFFFFF"/>
            <w:vAlign w:val="center"/>
            <w:hideMark/>
          </w:tcPr>
          <w:p w14:paraId="14AB672A" w14:textId="77777777" w:rsidR="00876FC1" w:rsidRPr="00695F0E" w:rsidRDefault="00876FC1" w:rsidP="00825CB6">
            <w:pPr>
              <w:spacing w:after="0" w:line="240" w:lineRule="auto"/>
              <w:jc w:val="center"/>
              <w:rPr>
                <w:rFonts w:ascii="Times New Roman" w:hAnsi="Times New Roman"/>
                <w:color w:val="000000" w:themeColor="text1"/>
                <w:sz w:val="16"/>
                <w:szCs w:val="20"/>
              </w:rPr>
            </w:pPr>
            <w:r w:rsidRPr="00695F0E">
              <w:rPr>
                <w:rFonts w:ascii="Times New Roman" w:hAnsi="Times New Roman"/>
                <w:color w:val="000000" w:themeColor="text1"/>
                <w:sz w:val="16"/>
                <w:szCs w:val="20"/>
              </w:rPr>
              <w:t>1</w:t>
            </w:r>
          </w:p>
        </w:tc>
        <w:tc>
          <w:tcPr>
            <w:tcW w:w="991" w:type="dxa"/>
            <w:shd w:val="clear" w:color="auto" w:fill="FFFFFF"/>
            <w:vAlign w:val="center"/>
            <w:hideMark/>
          </w:tcPr>
          <w:p w14:paraId="0EA16671" w14:textId="77777777" w:rsidR="00876FC1" w:rsidRPr="00695F0E" w:rsidRDefault="00876FC1" w:rsidP="00825CB6">
            <w:pPr>
              <w:spacing w:after="0" w:line="240" w:lineRule="auto"/>
              <w:jc w:val="center"/>
              <w:rPr>
                <w:rFonts w:ascii="Times New Roman" w:hAnsi="Times New Roman"/>
                <w:color w:val="000000" w:themeColor="text1"/>
                <w:sz w:val="16"/>
                <w:szCs w:val="20"/>
              </w:rPr>
            </w:pPr>
            <w:r w:rsidRPr="00695F0E">
              <w:rPr>
                <w:rFonts w:ascii="Times New Roman" w:hAnsi="Times New Roman"/>
                <w:color w:val="000000" w:themeColor="text1"/>
                <w:sz w:val="16"/>
                <w:szCs w:val="20"/>
              </w:rPr>
              <w:t>2</w:t>
            </w:r>
          </w:p>
        </w:tc>
        <w:tc>
          <w:tcPr>
            <w:tcW w:w="990" w:type="dxa"/>
            <w:shd w:val="clear" w:color="auto" w:fill="FFFFFF"/>
            <w:vAlign w:val="center"/>
            <w:hideMark/>
          </w:tcPr>
          <w:p w14:paraId="60E3A8A8" w14:textId="77777777" w:rsidR="00876FC1" w:rsidRPr="00695F0E" w:rsidRDefault="00876FC1" w:rsidP="00825CB6">
            <w:pPr>
              <w:spacing w:after="0" w:line="240" w:lineRule="auto"/>
              <w:jc w:val="center"/>
              <w:rPr>
                <w:rFonts w:ascii="Times New Roman" w:hAnsi="Times New Roman"/>
                <w:color w:val="000000" w:themeColor="text1"/>
                <w:sz w:val="16"/>
                <w:szCs w:val="20"/>
              </w:rPr>
            </w:pPr>
            <w:r w:rsidRPr="00695F0E">
              <w:rPr>
                <w:rFonts w:ascii="Times New Roman" w:hAnsi="Times New Roman"/>
                <w:color w:val="000000" w:themeColor="text1"/>
                <w:sz w:val="16"/>
                <w:szCs w:val="20"/>
              </w:rPr>
              <w:t>3</w:t>
            </w:r>
          </w:p>
        </w:tc>
        <w:tc>
          <w:tcPr>
            <w:tcW w:w="868" w:type="dxa"/>
            <w:shd w:val="clear" w:color="auto" w:fill="FFFFFF"/>
            <w:vAlign w:val="center"/>
            <w:hideMark/>
          </w:tcPr>
          <w:p w14:paraId="18CA2A4C" w14:textId="77777777" w:rsidR="00876FC1" w:rsidRPr="00695F0E" w:rsidRDefault="00876FC1" w:rsidP="00825CB6">
            <w:pPr>
              <w:spacing w:after="0" w:line="240" w:lineRule="auto"/>
              <w:jc w:val="center"/>
              <w:rPr>
                <w:rFonts w:ascii="Times New Roman" w:hAnsi="Times New Roman"/>
                <w:color w:val="000000" w:themeColor="text1"/>
                <w:sz w:val="16"/>
                <w:szCs w:val="20"/>
              </w:rPr>
            </w:pPr>
            <w:r w:rsidRPr="00695F0E">
              <w:rPr>
                <w:rFonts w:ascii="Times New Roman" w:hAnsi="Times New Roman"/>
                <w:color w:val="000000" w:themeColor="text1"/>
                <w:sz w:val="16"/>
                <w:szCs w:val="20"/>
              </w:rPr>
              <w:t>4</w:t>
            </w:r>
          </w:p>
        </w:tc>
        <w:tc>
          <w:tcPr>
            <w:tcW w:w="852" w:type="dxa"/>
            <w:shd w:val="clear" w:color="auto" w:fill="FFFFFF"/>
            <w:vAlign w:val="center"/>
            <w:hideMark/>
          </w:tcPr>
          <w:p w14:paraId="1EC5635A" w14:textId="77777777" w:rsidR="00876FC1" w:rsidRPr="00695F0E" w:rsidRDefault="00876FC1" w:rsidP="00825CB6">
            <w:pPr>
              <w:spacing w:after="0" w:line="240" w:lineRule="auto"/>
              <w:jc w:val="center"/>
              <w:rPr>
                <w:rFonts w:ascii="Times New Roman" w:hAnsi="Times New Roman"/>
                <w:color w:val="000000" w:themeColor="text1"/>
                <w:sz w:val="16"/>
                <w:szCs w:val="20"/>
              </w:rPr>
            </w:pPr>
            <w:r w:rsidRPr="00695F0E">
              <w:rPr>
                <w:rFonts w:ascii="Times New Roman" w:hAnsi="Times New Roman"/>
                <w:color w:val="000000" w:themeColor="text1"/>
                <w:sz w:val="16"/>
                <w:szCs w:val="20"/>
              </w:rPr>
              <w:t>5</w:t>
            </w:r>
          </w:p>
        </w:tc>
        <w:tc>
          <w:tcPr>
            <w:tcW w:w="882" w:type="dxa"/>
            <w:shd w:val="clear" w:color="auto" w:fill="FFFFFF"/>
            <w:vAlign w:val="center"/>
            <w:hideMark/>
          </w:tcPr>
          <w:p w14:paraId="158140F3" w14:textId="77777777" w:rsidR="00876FC1" w:rsidRPr="00695F0E" w:rsidRDefault="00876FC1" w:rsidP="00825CB6">
            <w:pPr>
              <w:spacing w:after="0" w:line="240" w:lineRule="auto"/>
              <w:jc w:val="center"/>
              <w:rPr>
                <w:rFonts w:ascii="Times New Roman" w:hAnsi="Times New Roman"/>
                <w:color w:val="000000" w:themeColor="text1"/>
                <w:sz w:val="16"/>
                <w:szCs w:val="20"/>
              </w:rPr>
            </w:pPr>
            <w:r w:rsidRPr="00695F0E">
              <w:rPr>
                <w:rFonts w:ascii="Times New Roman" w:hAnsi="Times New Roman"/>
                <w:color w:val="000000" w:themeColor="text1"/>
                <w:sz w:val="16"/>
                <w:szCs w:val="20"/>
              </w:rPr>
              <w:t>6</w:t>
            </w:r>
          </w:p>
        </w:tc>
        <w:tc>
          <w:tcPr>
            <w:tcW w:w="867" w:type="dxa"/>
            <w:shd w:val="clear" w:color="auto" w:fill="FFFFFF"/>
            <w:vAlign w:val="center"/>
            <w:hideMark/>
          </w:tcPr>
          <w:p w14:paraId="1AA5682C" w14:textId="77777777" w:rsidR="00876FC1" w:rsidRPr="00695F0E" w:rsidRDefault="00876FC1" w:rsidP="00825CB6">
            <w:pPr>
              <w:spacing w:after="0" w:line="240" w:lineRule="auto"/>
              <w:jc w:val="center"/>
              <w:rPr>
                <w:rFonts w:ascii="Times New Roman" w:hAnsi="Times New Roman"/>
                <w:color w:val="000000" w:themeColor="text1"/>
                <w:sz w:val="16"/>
                <w:szCs w:val="20"/>
              </w:rPr>
            </w:pPr>
            <w:r w:rsidRPr="00695F0E">
              <w:rPr>
                <w:rFonts w:ascii="Times New Roman" w:hAnsi="Times New Roman"/>
                <w:color w:val="000000" w:themeColor="text1"/>
                <w:sz w:val="16"/>
                <w:szCs w:val="20"/>
              </w:rPr>
              <w:t>7</w:t>
            </w:r>
          </w:p>
        </w:tc>
        <w:tc>
          <w:tcPr>
            <w:tcW w:w="1654" w:type="dxa"/>
            <w:shd w:val="clear" w:color="auto" w:fill="FFFFFF"/>
            <w:vAlign w:val="center"/>
            <w:hideMark/>
          </w:tcPr>
          <w:p w14:paraId="569A14CF" w14:textId="77777777" w:rsidR="00876FC1" w:rsidRPr="00695F0E" w:rsidRDefault="00876FC1" w:rsidP="00825CB6">
            <w:pPr>
              <w:spacing w:after="0" w:line="240" w:lineRule="auto"/>
              <w:jc w:val="center"/>
              <w:rPr>
                <w:rFonts w:ascii="Times New Roman" w:hAnsi="Times New Roman"/>
                <w:color w:val="000000" w:themeColor="text1"/>
                <w:sz w:val="16"/>
                <w:szCs w:val="20"/>
              </w:rPr>
            </w:pPr>
            <w:r w:rsidRPr="00695F0E">
              <w:rPr>
                <w:rFonts w:ascii="Times New Roman" w:hAnsi="Times New Roman"/>
                <w:color w:val="000000" w:themeColor="text1"/>
                <w:sz w:val="16"/>
                <w:szCs w:val="20"/>
              </w:rPr>
              <w:t>8</w:t>
            </w:r>
          </w:p>
        </w:tc>
      </w:tr>
      <w:tr w:rsidR="00876FC1" w:rsidRPr="00695F0E" w14:paraId="0B914578" w14:textId="77777777" w:rsidTr="00825CB6">
        <w:trPr>
          <w:cantSplit/>
        </w:trPr>
        <w:tc>
          <w:tcPr>
            <w:tcW w:w="1999" w:type="dxa"/>
            <w:shd w:val="clear" w:color="auto" w:fill="F2F2F2" w:themeFill="background1" w:themeFillShade="F2"/>
            <w:hideMark/>
          </w:tcPr>
          <w:p w14:paraId="2929648E"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1. Budžeta ieņēmumi</w:t>
            </w:r>
          </w:p>
        </w:tc>
        <w:tc>
          <w:tcPr>
            <w:tcW w:w="991" w:type="dxa"/>
            <w:shd w:val="clear" w:color="auto" w:fill="F2F2F2" w:themeFill="background1" w:themeFillShade="F2"/>
            <w:vAlign w:val="center"/>
            <w:hideMark/>
          </w:tcPr>
          <w:p w14:paraId="340370A1" w14:textId="77777777" w:rsidR="00876FC1" w:rsidRPr="00695F0E" w:rsidRDefault="00876FC1" w:rsidP="00825CB6">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30 250 893</w:t>
            </w:r>
          </w:p>
        </w:tc>
        <w:tc>
          <w:tcPr>
            <w:tcW w:w="990" w:type="dxa"/>
            <w:shd w:val="clear" w:color="auto" w:fill="F2F2F2" w:themeFill="background1" w:themeFillShade="F2"/>
            <w:vAlign w:val="center"/>
            <w:hideMark/>
          </w:tcPr>
          <w:p w14:paraId="0304B08D"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8" w:type="dxa"/>
            <w:shd w:val="clear" w:color="auto" w:fill="F2F2F2" w:themeFill="background1" w:themeFillShade="F2"/>
            <w:vAlign w:val="center"/>
            <w:hideMark/>
          </w:tcPr>
          <w:p w14:paraId="65F5BF74"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52" w:type="dxa"/>
            <w:shd w:val="clear" w:color="auto" w:fill="F2F2F2" w:themeFill="background1" w:themeFillShade="F2"/>
            <w:vAlign w:val="center"/>
            <w:hideMark/>
          </w:tcPr>
          <w:p w14:paraId="1FBEA1C2"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82" w:type="dxa"/>
            <w:shd w:val="clear" w:color="auto" w:fill="F2F2F2" w:themeFill="background1" w:themeFillShade="F2"/>
            <w:vAlign w:val="center"/>
            <w:hideMark/>
          </w:tcPr>
          <w:p w14:paraId="6F504712"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7" w:type="dxa"/>
            <w:shd w:val="clear" w:color="auto" w:fill="F2F2F2" w:themeFill="background1" w:themeFillShade="F2"/>
            <w:vAlign w:val="center"/>
            <w:hideMark/>
          </w:tcPr>
          <w:p w14:paraId="75C37532"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1654" w:type="dxa"/>
            <w:shd w:val="clear" w:color="auto" w:fill="F2F2F2" w:themeFill="background1" w:themeFillShade="F2"/>
            <w:vAlign w:val="center"/>
            <w:hideMark/>
          </w:tcPr>
          <w:p w14:paraId="66740283"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r>
      <w:tr w:rsidR="00876FC1" w:rsidRPr="00695F0E" w14:paraId="6856807E" w14:textId="77777777" w:rsidTr="00825CB6">
        <w:trPr>
          <w:cantSplit/>
        </w:trPr>
        <w:tc>
          <w:tcPr>
            <w:tcW w:w="1999" w:type="dxa"/>
            <w:shd w:val="clear" w:color="auto" w:fill="auto"/>
            <w:hideMark/>
          </w:tcPr>
          <w:p w14:paraId="5F22B2F5"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1.1. valsts pamatbudžets, tai skaitā ieņēmumi no maksas pakalpojumiem un citi pašu ieņēmumi</w:t>
            </w:r>
          </w:p>
        </w:tc>
        <w:tc>
          <w:tcPr>
            <w:tcW w:w="991" w:type="dxa"/>
            <w:shd w:val="clear" w:color="auto" w:fill="auto"/>
            <w:vAlign w:val="center"/>
            <w:hideMark/>
          </w:tcPr>
          <w:p w14:paraId="51383AD8" w14:textId="77777777" w:rsidR="00876FC1" w:rsidRPr="00695F0E" w:rsidRDefault="00876FC1" w:rsidP="00825CB6">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30 250 893</w:t>
            </w:r>
          </w:p>
        </w:tc>
        <w:tc>
          <w:tcPr>
            <w:tcW w:w="990" w:type="dxa"/>
            <w:shd w:val="clear" w:color="auto" w:fill="auto"/>
            <w:vAlign w:val="center"/>
            <w:hideMark/>
          </w:tcPr>
          <w:p w14:paraId="75364223"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8" w:type="dxa"/>
            <w:shd w:val="clear" w:color="auto" w:fill="auto"/>
            <w:vAlign w:val="center"/>
            <w:hideMark/>
          </w:tcPr>
          <w:p w14:paraId="3D943878"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52" w:type="dxa"/>
            <w:shd w:val="clear" w:color="auto" w:fill="auto"/>
            <w:vAlign w:val="center"/>
            <w:hideMark/>
          </w:tcPr>
          <w:p w14:paraId="7A4721E4"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82" w:type="dxa"/>
            <w:shd w:val="clear" w:color="auto" w:fill="auto"/>
            <w:vAlign w:val="center"/>
            <w:hideMark/>
          </w:tcPr>
          <w:p w14:paraId="15EC20EA"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7" w:type="dxa"/>
            <w:shd w:val="clear" w:color="auto" w:fill="auto"/>
            <w:vAlign w:val="center"/>
            <w:hideMark/>
          </w:tcPr>
          <w:p w14:paraId="1EB778DE"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1654" w:type="dxa"/>
            <w:shd w:val="clear" w:color="auto" w:fill="auto"/>
            <w:vAlign w:val="center"/>
            <w:hideMark/>
          </w:tcPr>
          <w:p w14:paraId="7FA4978A"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r>
      <w:tr w:rsidR="00876FC1" w:rsidRPr="00695F0E" w14:paraId="6F27FCC0" w14:textId="77777777" w:rsidTr="00825CB6">
        <w:trPr>
          <w:cantSplit/>
        </w:trPr>
        <w:tc>
          <w:tcPr>
            <w:tcW w:w="1999" w:type="dxa"/>
            <w:shd w:val="clear" w:color="auto" w:fill="auto"/>
            <w:hideMark/>
          </w:tcPr>
          <w:p w14:paraId="598C4940"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1.2. valsts speciālais budžets</w:t>
            </w:r>
          </w:p>
        </w:tc>
        <w:tc>
          <w:tcPr>
            <w:tcW w:w="991" w:type="dxa"/>
            <w:shd w:val="clear" w:color="auto" w:fill="auto"/>
            <w:vAlign w:val="center"/>
            <w:hideMark/>
          </w:tcPr>
          <w:p w14:paraId="75E2F02B"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990" w:type="dxa"/>
            <w:shd w:val="clear" w:color="auto" w:fill="auto"/>
            <w:vAlign w:val="center"/>
            <w:hideMark/>
          </w:tcPr>
          <w:p w14:paraId="1E248C3F"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8" w:type="dxa"/>
            <w:shd w:val="clear" w:color="auto" w:fill="auto"/>
            <w:vAlign w:val="center"/>
            <w:hideMark/>
          </w:tcPr>
          <w:p w14:paraId="7B2512A4"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52" w:type="dxa"/>
            <w:shd w:val="clear" w:color="auto" w:fill="auto"/>
            <w:vAlign w:val="center"/>
            <w:hideMark/>
          </w:tcPr>
          <w:p w14:paraId="584921E6"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82" w:type="dxa"/>
            <w:shd w:val="clear" w:color="auto" w:fill="auto"/>
            <w:vAlign w:val="center"/>
            <w:hideMark/>
          </w:tcPr>
          <w:p w14:paraId="08A66C5E"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7" w:type="dxa"/>
            <w:shd w:val="clear" w:color="auto" w:fill="auto"/>
            <w:vAlign w:val="center"/>
            <w:hideMark/>
          </w:tcPr>
          <w:p w14:paraId="739816A1"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1654" w:type="dxa"/>
            <w:shd w:val="clear" w:color="auto" w:fill="auto"/>
            <w:vAlign w:val="center"/>
            <w:hideMark/>
          </w:tcPr>
          <w:p w14:paraId="2CA91F71"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r>
      <w:tr w:rsidR="00876FC1" w:rsidRPr="00695F0E" w14:paraId="53D997EC" w14:textId="77777777" w:rsidTr="00825CB6">
        <w:trPr>
          <w:cantSplit/>
        </w:trPr>
        <w:tc>
          <w:tcPr>
            <w:tcW w:w="1999" w:type="dxa"/>
            <w:shd w:val="clear" w:color="auto" w:fill="auto"/>
            <w:hideMark/>
          </w:tcPr>
          <w:p w14:paraId="6C18559F"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1.3. pašvaldību budžets</w:t>
            </w:r>
          </w:p>
        </w:tc>
        <w:tc>
          <w:tcPr>
            <w:tcW w:w="991" w:type="dxa"/>
            <w:shd w:val="clear" w:color="auto" w:fill="auto"/>
            <w:vAlign w:val="center"/>
            <w:hideMark/>
          </w:tcPr>
          <w:p w14:paraId="7C99A8F9"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990" w:type="dxa"/>
            <w:shd w:val="clear" w:color="auto" w:fill="auto"/>
            <w:vAlign w:val="center"/>
            <w:hideMark/>
          </w:tcPr>
          <w:p w14:paraId="2DF44E2C" w14:textId="77777777" w:rsidR="00876FC1" w:rsidRPr="00695F0E" w:rsidRDefault="00876FC1" w:rsidP="00825CB6">
            <w:pPr>
              <w:spacing w:after="0" w:line="240" w:lineRule="auto"/>
              <w:jc w:val="center"/>
              <w:rPr>
                <w:rFonts w:ascii="Times New Roman" w:hAnsi="Times New Roman" w:cs="Times New Roman"/>
                <w:color w:val="000000" w:themeColor="text1"/>
                <w:sz w:val="20"/>
                <w:szCs w:val="20"/>
              </w:rPr>
            </w:pPr>
            <w:r w:rsidRPr="00695F0E">
              <w:rPr>
                <w:rFonts w:ascii="Times New Roman" w:hAnsi="Times New Roman" w:cs="Times New Roman"/>
                <w:color w:val="000000" w:themeColor="text1"/>
                <w:sz w:val="20"/>
                <w:szCs w:val="20"/>
              </w:rPr>
              <w:t>0</w:t>
            </w:r>
          </w:p>
        </w:tc>
        <w:tc>
          <w:tcPr>
            <w:tcW w:w="868" w:type="dxa"/>
            <w:shd w:val="clear" w:color="auto" w:fill="auto"/>
            <w:vAlign w:val="center"/>
            <w:hideMark/>
          </w:tcPr>
          <w:p w14:paraId="1067AF40"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52" w:type="dxa"/>
            <w:shd w:val="clear" w:color="auto" w:fill="auto"/>
            <w:vAlign w:val="center"/>
            <w:hideMark/>
          </w:tcPr>
          <w:p w14:paraId="74BAE5BD"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82" w:type="dxa"/>
            <w:shd w:val="clear" w:color="auto" w:fill="auto"/>
            <w:vAlign w:val="center"/>
            <w:hideMark/>
          </w:tcPr>
          <w:p w14:paraId="410C8C68"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7" w:type="dxa"/>
            <w:shd w:val="clear" w:color="auto" w:fill="auto"/>
            <w:vAlign w:val="center"/>
            <w:hideMark/>
          </w:tcPr>
          <w:p w14:paraId="1973384B"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1654" w:type="dxa"/>
            <w:shd w:val="clear" w:color="auto" w:fill="auto"/>
            <w:vAlign w:val="center"/>
            <w:hideMark/>
          </w:tcPr>
          <w:p w14:paraId="744345CC"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r>
      <w:tr w:rsidR="00876FC1" w:rsidRPr="00695F0E" w14:paraId="76A8F024" w14:textId="77777777" w:rsidTr="00825CB6">
        <w:trPr>
          <w:cantSplit/>
        </w:trPr>
        <w:tc>
          <w:tcPr>
            <w:tcW w:w="1999" w:type="dxa"/>
            <w:shd w:val="clear" w:color="auto" w:fill="F2F2F2" w:themeFill="background1" w:themeFillShade="F2"/>
            <w:hideMark/>
          </w:tcPr>
          <w:p w14:paraId="5DA61977"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2. Budžeta izdevumi</w:t>
            </w:r>
          </w:p>
        </w:tc>
        <w:tc>
          <w:tcPr>
            <w:tcW w:w="991" w:type="dxa"/>
            <w:shd w:val="clear" w:color="auto" w:fill="F2F2F2" w:themeFill="background1" w:themeFillShade="F2"/>
            <w:vAlign w:val="center"/>
            <w:hideMark/>
          </w:tcPr>
          <w:p w14:paraId="482BD72D" w14:textId="77777777" w:rsidR="00876FC1" w:rsidRPr="00695F0E" w:rsidRDefault="00876FC1" w:rsidP="00825CB6">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30 250 893</w:t>
            </w:r>
          </w:p>
        </w:tc>
        <w:tc>
          <w:tcPr>
            <w:tcW w:w="990" w:type="dxa"/>
            <w:shd w:val="clear" w:color="auto" w:fill="F2F2F2" w:themeFill="background1" w:themeFillShade="F2"/>
            <w:hideMark/>
          </w:tcPr>
          <w:p w14:paraId="54EAB73B" w14:textId="77777777" w:rsidR="00876FC1" w:rsidRPr="00695F0E" w:rsidRDefault="00876FC1" w:rsidP="00825CB6">
            <w:pPr>
              <w:spacing w:after="0" w:line="240" w:lineRule="auto"/>
              <w:jc w:val="center"/>
              <w:rPr>
                <w:rFonts w:ascii="Times New Roman" w:hAnsi="Times New Roman" w:cs="Times New Roman"/>
                <w:color w:val="000000" w:themeColor="text1"/>
                <w:sz w:val="20"/>
                <w:szCs w:val="20"/>
                <w:highlight w:val="yellow"/>
              </w:rPr>
            </w:pPr>
            <w:r w:rsidRPr="00686DD4">
              <w:rPr>
                <w:rFonts w:ascii="Times New Roman" w:eastAsia="Times New Roman" w:hAnsi="Times New Roman" w:cs="Times New Roman"/>
                <w:iCs/>
                <w:sz w:val="20"/>
                <w:lang w:eastAsia="lv-LV"/>
              </w:rPr>
              <w:t>1 247 795</w:t>
            </w:r>
          </w:p>
        </w:tc>
        <w:tc>
          <w:tcPr>
            <w:tcW w:w="868" w:type="dxa"/>
            <w:shd w:val="clear" w:color="auto" w:fill="F2F2F2" w:themeFill="background1" w:themeFillShade="F2"/>
            <w:vAlign w:val="center"/>
            <w:hideMark/>
          </w:tcPr>
          <w:p w14:paraId="4B844320"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52" w:type="dxa"/>
            <w:shd w:val="clear" w:color="auto" w:fill="F2F2F2" w:themeFill="background1" w:themeFillShade="F2"/>
            <w:vAlign w:val="center"/>
            <w:hideMark/>
          </w:tcPr>
          <w:p w14:paraId="2C1003A9"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82" w:type="dxa"/>
            <w:shd w:val="clear" w:color="auto" w:fill="F2F2F2" w:themeFill="background1" w:themeFillShade="F2"/>
            <w:vAlign w:val="center"/>
            <w:hideMark/>
          </w:tcPr>
          <w:p w14:paraId="7D69267C"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7" w:type="dxa"/>
            <w:shd w:val="clear" w:color="auto" w:fill="F2F2F2" w:themeFill="background1" w:themeFillShade="F2"/>
            <w:vAlign w:val="center"/>
            <w:hideMark/>
          </w:tcPr>
          <w:p w14:paraId="45F656D0"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1654" w:type="dxa"/>
            <w:shd w:val="clear" w:color="auto" w:fill="F2F2F2" w:themeFill="background1" w:themeFillShade="F2"/>
            <w:vAlign w:val="center"/>
            <w:hideMark/>
          </w:tcPr>
          <w:p w14:paraId="166D3578"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r>
      <w:tr w:rsidR="00876FC1" w:rsidRPr="00695F0E" w14:paraId="3C57B6DD" w14:textId="77777777" w:rsidTr="00825CB6">
        <w:trPr>
          <w:cantSplit/>
        </w:trPr>
        <w:tc>
          <w:tcPr>
            <w:tcW w:w="1999" w:type="dxa"/>
            <w:shd w:val="clear" w:color="auto" w:fill="auto"/>
            <w:hideMark/>
          </w:tcPr>
          <w:p w14:paraId="4A119415"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2.1. valsts pamatbudžets</w:t>
            </w:r>
          </w:p>
        </w:tc>
        <w:tc>
          <w:tcPr>
            <w:tcW w:w="991" w:type="dxa"/>
            <w:shd w:val="clear" w:color="auto" w:fill="auto"/>
            <w:vAlign w:val="center"/>
            <w:hideMark/>
          </w:tcPr>
          <w:p w14:paraId="1F6ABEF9" w14:textId="77777777" w:rsidR="00876FC1" w:rsidRPr="00695F0E" w:rsidRDefault="00876FC1" w:rsidP="00825CB6">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30 250 893</w:t>
            </w:r>
          </w:p>
        </w:tc>
        <w:tc>
          <w:tcPr>
            <w:tcW w:w="990" w:type="dxa"/>
            <w:shd w:val="clear" w:color="auto" w:fill="auto"/>
            <w:hideMark/>
          </w:tcPr>
          <w:p w14:paraId="5D2D2C06" w14:textId="77777777" w:rsidR="00876FC1" w:rsidRPr="00695F0E" w:rsidRDefault="00876FC1" w:rsidP="00825CB6">
            <w:pPr>
              <w:spacing w:after="0" w:line="240" w:lineRule="auto"/>
              <w:jc w:val="center"/>
              <w:rPr>
                <w:rFonts w:ascii="Times New Roman" w:hAnsi="Times New Roman" w:cs="Times New Roman"/>
                <w:color w:val="000000" w:themeColor="text1"/>
                <w:sz w:val="20"/>
                <w:szCs w:val="20"/>
                <w:highlight w:val="yellow"/>
              </w:rPr>
            </w:pPr>
            <w:r w:rsidRPr="00686DD4">
              <w:rPr>
                <w:rFonts w:ascii="Times New Roman" w:eastAsia="Times New Roman" w:hAnsi="Times New Roman" w:cs="Times New Roman"/>
                <w:iCs/>
                <w:sz w:val="20"/>
                <w:lang w:eastAsia="lv-LV"/>
              </w:rPr>
              <w:t>1 247 795</w:t>
            </w:r>
          </w:p>
        </w:tc>
        <w:tc>
          <w:tcPr>
            <w:tcW w:w="868" w:type="dxa"/>
            <w:shd w:val="clear" w:color="auto" w:fill="auto"/>
            <w:vAlign w:val="center"/>
            <w:hideMark/>
          </w:tcPr>
          <w:p w14:paraId="28FECCA8"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52" w:type="dxa"/>
            <w:shd w:val="clear" w:color="auto" w:fill="auto"/>
            <w:vAlign w:val="center"/>
            <w:hideMark/>
          </w:tcPr>
          <w:p w14:paraId="51FE00C7"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82" w:type="dxa"/>
            <w:shd w:val="clear" w:color="auto" w:fill="auto"/>
            <w:vAlign w:val="center"/>
            <w:hideMark/>
          </w:tcPr>
          <w:p w14:paraId="1870B188"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7" w:type="dxa"/>
            <w:shd w:val="clear" w:color="auto" w:fill="auto"/>
            <w:vAlign w:val="center"/>
            <w:hideMark/>
          </w:tcPr>
          <w:p w14:paraId="36575CB6"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1654" w:type="dxa"/>
            <w:shd w:val="clear" w:color="auto" w:fill="auto"/>
            <w:vAlign w:val="center"/>
            <w:hideMark/>
          </w:tcPr>
          <w:p w14:paraId="508C95B2"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r>
      <w:tr w:rsidR="00876FC1" w:rsidRPr="00695F0E" w14:paraId="73AD741F" w14:textId="77777777" w:rsidTr="00825CB6">
        <w:trPr>
          <w:cantSplit/>
        </w:trPr>
        <w:tc>
          <w:tcPr>
            <w:tcW w:w="1999" w:type="dxa"/>
            <w:shd w:val="clear" w:color="auto" w:fill="auto"/>
            <w:hideMark/>
          </w:tcPr>
          <w:p w14:paraId="0C0F1707"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2.2. valsts speciālais budžets</w:t>
            </w:r>
          </w:p>
        </w:tc>
        <w:tc>
          <w:tcPr>
            <w:tcW w:w="991" w:type="dxa"/>
            <w:shd w:val="clear" w:color="auto" w:fill="auto"/>
            <w:vAlign w:val="center"/>
            <w:hideMark/>
          </w:tcPr>
          <w:p w14:paraId="39F319BF"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990" w:type="dxa"/>
            <w:shd w:val="clear" w:color="auto" w:fill="auto"/>
            <w:vAlign w:val="center"/>
            <w:hideMark/>
          </w:tcPr>
          <w:p w14:paraId="3E2F82B0" w14:textId="77777777" w:rsidR="00876FC1" w:rsidRPr="00695F0E" w:rsidRDefault="00876FC1" w:rsidP="00825CB6">
            <w:pPr>
              <w:spacing w:after="0" w:line="240" w:lineRule="auto"/>
              <w:jc w:val="center"/>
              <w:rPr>
                <w:rFonts w:ascii="Times New Roman" w:hAnsi="Times New Roman" w:cs="Times New Roman"/>
                <w:color w:val="000000" w:themeColor="text1"/>
                <w:sz w:val="20"/>
                <w:szCs w:val="20"/>
              </w:rPr>
            </w:pPr>
            <w:r w:rsidRPr="00695F0E">
              <w:rPr>
                <w:rFonts w:ascii="Times New Roman" w:hAnsi="Times New Roman" w:cs="Times New Roman"/>
                <w:color w:val="000000" w:themeColor="text1"/>
                <w:sz w:val="20"/>
                <w:szCs w:val="20"/>
              </w:rPr>
              <w:t>0</w:t>
            </w:r>
          </w:p>
        </w:tc>
        <w:tc>
          <w:tcPr>
            <w:tcW w:w="868" w:type="dxa"/>
            <w:shd w:val="clear" w:color="auto" w:fill="auto"/>
            <w:vAlign w:val="center"/>
            <w:hideMark/>
          </w:tcPr>
          <w:p w14:paraId="3FB56CA9"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52" w:type="dxa"/>
            <w:shd w:val="clear" w:color="auto" w:fill="auto"/>
            <w:vAlign w:val="center"/>
            <w:hideMark/>
          </w:tcPr>
          <w:p w14:paraId="2E165741"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82" w:type="dxa"/>
            <w:shd w:val="clear" w:color="auto" w:fill="auto"/>
            <w:vAlign w:val="center"/>
            <w:hideMark/>
          </w:tcPr>
          <w:p w14:paraId="2A1E1382"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7" w:type="dxa"/>
            <w:shd w:val="clear" w:color="auto" w:fill="auto"/>
            <w:vAlign w:val="center"/>
            <w:hideMark/>
          </w:tcPr>
          <w:p w14:paraId="5EDF3339"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1654" w:type="dxa"/>
            <w:shd w:val="clear" w:color="auto" w:fill="auto"/>
            <w:vAlign w:val="center"/>
            <w:hideMark/>
          </w:tcPr>
          <w:p w14:paraId="33BCF91C"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r>
      <w:tr w:rsidR="00876FC1" w:rsidRPr="00695F0E" w14:paraId="360F9908" w14:textId="77777777" w:rsidTr="00825CB6">
        <w:trPr>
          <w:cantSplit/>
        </w:trPr>
        <w:tc>
          <w:tcPr>
            <w:tcW w:w="1999" w:type="dxa"/>
            <w:shd w:val="clear" w:color="auto" w:fill="auto"/>
            <w:hideMark/>
          </w:tcPr>
          <w:p w14:paraId="604CB801"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2.3. pašvaldību budžets</w:t>
            </w:r>
          </w:p>
        </w:tc>
        <w:tc>
          <w:tcPr>
            <w:tcW w:w="991" w:type="dxa"/>
            <w:shd w:val="clear" w:color="auto" w:fill="auto"/>
            <w:vAlign w:val="center"/>
            <w:hideMark/>
          </w:tcPr>
          <w:p w14:paraId="7A3BEA2F"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990" w:type="dxa"/>
            <w:shd w:val="clear" w:color="auto" w:fill="auto"/>
            <w:vAlign w:val="center"/>
            <w:hideMark/>
          </w:tcPr>
          <w:p w14:paraId="6793F586" w14:textId="77777777" w:rsidR="00876FC1" w:rsidRPr="00695F0E" w:rsidRDefault="00876FC1" w:rsidP="00825CB6">
            <w:pPr>
              <w:spacing w:after="0" w:line="240" w:lineRule="auto"/>
              <w:jc w:val="center"/>
              <w:rPr>
                <w:rFonts w:ascii="Times New Roman" w:hAnsi="Times New Roman" w:cs="Times New Roman"/>
                <w:color w:val="000000" w:themeColor="text1"/>
                <w:sz w:val="20"/>
                <w:szCs w:val="20"/>
              </w:rPr>
            </w:pPr>
            <w:r w:rsidRPr="00695F0E">
              <w:rPr>
                <w:rFonts w:ascii="Times New Roman" w:hAnsi="Times New Roman" w:cs="Times New Roman"/>
                <w:color w:val="000000" w:themeColor="text1"/>
                <w:sz w:val="20"/>
                <w:szCs w:val="20"/>
              </w:rPr>
              <w:t>0</w:t>
            </w:r>
          </w:p>
        </w:tc>
        <w:tc>
          <w:tcPr>
            <w:tcW w:w="868" w:type="dxa"/>
            <w:shd w:val="clear" w:color="auto" w:fill="auto"/>
            <w:vAlign w:val="center"/>
            <w:hideMark/>
          </w:tcPr>
          <w:p w14:paraId="323EF79D"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52" w:type="dxa"/>
            <w:shd w:val="clear" w:color="auto" w:fill="auto"/>
            <w:vAlign w:val="center"/>
            <w:hideMark/>
          </w:tcPr>
          <w:p w14:paraId="34AE0506"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82" w:type="dxa"/>
            <w:shd w:val="clear" w:color="auto" w:fill="auto"/>
            <w:vAlign w:val="center"/>
            <w:hideMark/>
          </w:tcPr>
          <w:p w14:paraId="1303797F"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7" w:type="dxa"/>
            <w:shd w:val="clear" w:color="auto" w:fill="auto"/>
            <w:vAlign w:val="center"/>
            <w:hideMark/>
          </w:tcPr>
          <w:p w14:paraId="0758A71A"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1654" w:type="dxa"/>
            <w:shd w:val="clear" w:color="auto" w:fill="auto"/>
            <w:vAlign w:val="center"/>
            <w:hideMark/>
          </w:tcPr>
          <w:p w14:paraId="6F0F3921"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r>
      <w:tr w:rsidR="00876FC1" w:rsidRPr="00695F0E" w14:paraId="1356E559" w14:textId="77777777" w:rsidTr="00825CB6">
        <w:trPr>
          <w:cantSplit/>
        </w:trPr>
        <w:tc>
          <w:tcPr>
            <w:tcW w:w="1999" w:type="dxa"/>
            <w:shd w:val="clear" w:color="auto" w:fill="F2F2F2" w:themeFill="background1" w:themeFillShade="F2"/>
            <w:hideMark/>
          </w:tcPr>
          <w:p w14:paraId="0F6E8D11"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3. Finansiālā ietekme</w:t>
            </w:r>
          </w:p>
        </w:tc>
        <w:tc>
          <w:tcPr>
            <w:tcW w:w="991" w:type="dxa"/>
            <w:shd w:val="clear" w:color="auto" w:fill="F2F2F2" w:themeFill="background1" w:themeFillShade="F2"/>
            <w:vAlign w:val="center"/>
            <w:hideMark/>
          </w:tcPr>
          <w:p w14:paraId="1F2691C1"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990" w:type="dxa"/>
            <w:shd w:val="clear" w:color="auto" w:fill="F2F2F2" w:themeFill="background1" w:themeFillShade="F2"/>
            <w:hideMark/>
          </w:tcPr>
          <w:p w14:paraId="25B26504" w14:textId="77777777" w:rsidR="00876FC1" w:rsidRPr="00695F0E" w:rsidRDefault="00876FC1" w:rsidP="00825CB6">
            <w:pPr>
              <w:spacing w:after="0" w:line="240" w:lineRule="auto"/>
              <w:jc w:val="center"/>
              <w:rPr>
                <w:rFonts w:ascii="Times New Roman" w:hAnsi="Times New Roman" w:cs="Times New Roman"/>
                <w:color w:val="000000" w:themeColor="text1"/>
                <w:sz w:val="20"/>
                <w:szCs w:val="20"/>
              </w:rPr>
            </w:pPr>
            <w:r w:rsidRPr="00695F0E">
              <w:rPr>
                <w:rFonts w:ascii="Times New Roman" w:hAnsi="Times New Roman"/>
                <w:sz w:val="20"/>
                <w:szCs w:val="20"/>
              </w:rPr>
              <w:t>-</w:t>
            </w:r>
            <w:r w:rsidRPr="00686DD4">
              <w:rPr>
                <w:rFonts w:ascii="Times New Roman" w:eastAsia="Times New Roman" w:hAnsi="Times New Roman" w:cs="Times New Roman"/>
                <w:iCs/>
                <w:sz w:val="20"/>
                <w:lang w:eastAsia="lv-LV"/>
              </w:rPr>
              <w:t>1 247 795</w:t>
            </w:r>
          </w:p>
        </w:tc>
        <w:tc>
          <w:tcPr>
            <w:tcW w:w="868" w:type="dxa"/>
            <w:shd w:val="clear" w:color="auto" w:fill="F2F2F2" w:themeFill="background1" w:themeFillShade="F2"/>
            <w:vAlign w:val="center"/>
            <w:hideMark/>
          </w:tcPr>
          <w:p w14:paraId="47DA245E"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52" w:type="dxa"/>
            <w:shd w:val="clear" w:color="auto" w:fill="F2F2F2" w:themeFill="background1" w:themeFillShade="F2"/>
            <w:vAlign w:val="center"/>
            <w:hideMark/>
          </w:tcPr>
          <w:p w14:paraId="16B202CB"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82" w:type="dxa"/>
            <w:shd w:val="clear" w:color="auto" w:fill="F2F2F2" w:themeFill="background1" w:themeFillShade="F2"/>
            <w:vAlign w:val="center"/>
            <w:hideMark/>
          </w:tcPr>
          <w:p w14:paraId="4621D4A7"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7" w:type="dxa"/>
            <w:shd w:val="clear" w:color="auto" w:fill="F2F2F2" w:themeFill="background1" w:themeFillShade="F2"/>
            <w:vAlign w:val="center"/>
            <w:hideMark/>
          </w:tcPr>
          <w:p w14:paraId="1AE7D945"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1654" w:type="dxa"/>
            <w:shd w:val="clear" w:color="auto" w:fill="F2F2F2" w:themeFill="background1" w:themeFillShade="F2"/>
            <w:vAlign w:val="center"/>
            <w:hideMark/>
          </w:tcPr>
          <w:p w14:paraId="4B86F44C"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r>
      <w:tr w:rsidR="00876FC1" w:rsidRPr="00695F0E" w14:paraId="65E0F1CA" w14:textId="77777777" w:rsidTr="00825CB6">
        <w:trPr>
          <w:cantSplit/>
        </w:trPr>
        <w:tc>
          <w:tcPr>
            <w:tcW w:w="1999" w:type="dxa"/>
            <w:shd w:val="clear" w:color="auto" w:fill="auto"/>
            <w:hideMark/>
          </w:tcPr>
          <w:p w14:paraId="07A943BA"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3.1. valsts pamatbudžets</w:t>
            </w:r>
          </w:p>
        </w:tc>
        <w:tc>
          <w:tcPr>
            <w:tcW w:w="991" w:type="dxa"/>
            <w:shd w:val="clear" w:color="auto" w:fill="auto"/>
            <w:vAlign w:val="center"/>
            <w:hideMark/>
          </w:tcPr>
          <w:p w14:paraId="0397F97C"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990" w:type="dxa"/>
            <w:shd w:val="clear" w:color="auto" w:fill="auto"/>
            <w:hideMark/>
          </w:tcPr>
          <w:p w14:paraId="784AC563" w14:textId="77777777" w:rsidR="00876FC1" w:rsidRPr="00695F0E" w:rsidRDefault="00876FC1" w:rsidP="00825CB6">
            <w:pPr>
              <w:spacing w:after="0" w:line="240" w:lineRule="auto"/>
              <w:jc w:val="center"/>
              <w:rPr>
                <w:rFonts w:ascii="Times New Roman" w:hAnsi="Times New Roman" w:cs="Times New Roman"/>
                <w:color w:val="000000" w:themeColor="text1"/>
                <w:sz w:val="20"/>
                <w:szCs w:val="20"/>
              </w:rPr>
            </w:pPr>
            <w:r w:rsidRPr="00695F0E">
              <w:rPr>
                <w:rFonts w:ascii="Times New Roman" w:hAnsi="Times New Roman"/>
                <w:sz w:val="20"/>
                <w:szCs w:val="20"/>
              </w:rPr>
              <w:t>-</w:t>
            </w:r>
            <w:r w:rsidRPr="00686DD4">
              <w:rPr>
                <w:rFonts w:ascii="Times New Roman" w:eastAsia="Times New Roman" w:hAnsi="Times New Roman" w:cs="Times New Roman"/>
                <w:iCs/>
                <w:sz w:val="20"/>
                <w:lang w:eastAsia="lv-LV"/>
              </w:rPr>
              <w:t>1 247 795</w:t>
            </w:r>
          </w:p>
        </w:tc>
        <w:tc>
          <w:tcPr>
            <w:tcW w:w="868" w:type="dxa"/>
            <w:shd w:val="clear" w:color="auto" w:fill="auto"/>
            <w:vAlign w:val="center"/>
            <w:hideMark/>
          </w:tcPr>
          <w:p w14:paraId="678361C5"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52" w:type="dxa"/>
            <w:shd w:val="clear" w:color="auto" w:fill="auto"/>
            <w:vAlign w:val="center"/>
            <w:hideMark/>
          </w:tcPr>
          <w:p w14:paraId="364AB7AE"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82" w:type="dxa"/>
            <w:shd w:val="clear" w:color="auto" w:fill="auto"/>
            <w:vAlign w:val="center"/>
            <w:hideMark/>
          </w:tcPr>
          <w:p w14:paraId="6B756460"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7" w:type="dxa"/>
            <w:shd w:val="clear" w:color="auto" w:fill="auto"/>
            <w:vAlign w:val="center"/>
            <w:hideMark/>
          </w:tcPr>
          <w:p w14:paraId="1198B2BC"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1654" w:type="dxa"/>
            <w:shd w:val="clear" w:color="auto" w:fill="auto"/>
            <w:vAlign w:val="center"/>
            <w:hideMark/>
          </w:tcPr>
          <w:p w14:paraId="2A0D9384"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r>
      <w:tr w:rsidR="00876FC1" w:rsidRPr="00695F0E" w14:paraId="04A6162F" w14:textId="77777777" w:rsidTr="00825CB6">
        <w:trPr>
          <w:cantSplit/>
        </w:trPr>
        <w:tc>
          <w:tcPr>
            <w:tcW w:w="1999" w:type="dxa"/>
            <w:shd w:val="clear" w:color="auto" w:fill="auto"/>
            <w:hideMark/>
          </w:tcPr>
          <w:p w14:paraId="01A8AD20"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3.2. speciālais budžets</w:t>
            </w:r>
          </w:p>
        </w:tc>
        <w:tc>
          <w:tcPr>
            <w:tcW w:w="991" w:type="dxa"/>
            <w:shd w:val="clear" w:color="auto" w:fill="auto"/>
            <w:vAlign w:val="center"/>
            <w:hideMark/>
          </w:tcPr>
          <w:p w14:paraId="3F0656D4"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990" w:type="dxa"/>
            <w:shd w:val="clear" w:color="auto" w:fill="auto"/>
            <w:vAlign w:val="center"/>
            <w:hideMark/>
          </w:tcPr>
          <w:p w14:paraId="713DD150" w14:textId="77777777" w:rsidR="00876FC1" w:rsidRPr="00695F0E" w:rsidRDefault="00876FC1" w:rsidP="00825CB6">
            <w:pPr>
              <w:spacing w:after="0" w:line="240" w:lineRule="auto"/>
              <w:jc w:val="center"/>
              <w:rPr>
                <w:rFonts w:ascii="Times New Roman" w:hAnsi="Times New Roman" w:cs="Times New Roman"/>
                <w:color w:val="000000" w:themeColor="text1"/>
                <w:sz w:val="20"/>
                <w:szCs w:val="20"/>
              </w:rPr>
            </w:pPr>
            <w:r w:rsidRPr="00695F0E">
              <w:rPr>
                <w:rFonts w:ascii="Times New Roman" w:hAnsi="Times New Roman" w:cs="Times New Roman"/>
                <w:color w:val="000000" w:themeColor="text1"/>
                <w:sz w:val="20"/>
                <w:szCs w:val="20"/>
              </w:rPr>
              <w:t>0</w:t>
            </w:r>
          </w:p>
        </w:tc>
        <w:tc>
          <w:tcPr>
            <w:tcW w:w="868" w:type="dxa"/>
            <w:shd w:val="clear" w:color="auto" w:fill="auto"/>
            <w:vAlign w:val="center"/>
            <w:hideMark/>
          </w:tcPr>
          <w:p w14:paraId="6B93EE9C"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52" w:type="dxa"/>
            <w:shd w:val="clear" w:color="auto" w:fill="auto"/>
            <w:vAlign w:val="center"/>
            <w:hideMark/>
          </w:tcPr>
          <w:p w14:paraId="2535BCF3"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82" w:type="dxa"/>
            <w:shd w:val="clear" w:color="auto" w:fill="auto"/>
            <w:vAlign w:val="center"/>
            <w:hideMark/>
          </w:tcPr>
          <w:p w14:paraId="199E8DDF"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7" w:type="dxa"/>
            <w:shd w:val="clear" w:color="auto" w:fill="auto"/>
            <w:vAlign w:val="center"/>
            <w:hideMark/>
          </w:tcPr>
          <w:p w14:paraId="72B56473"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1654" w:type="dxa"/>
            <w:shd w:val="clear" w:color="auto" w:fill="auto"/>
            <w:vAlign w:val="center"/>
            <w:hideMark/>
          </w:tcPr>
          <w:p w14:paraId="33DB71B6"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r>
      <w:tr w:rsidR="00876FC1" w:rsidRPr="00695F0E" w14:paraId="28DF6A08" w14:textId="77777777" w:rsidTr="00825CB6">
        <w:trPr>
          <w:cantSplit/>
        </w:trPr>
        <w:tc>
          <w:tcPr>
            <w:tcW w:w="1999" w:type="dxa"/>
            <w:shd w:val="clear" w:color="auto" w:fill="auto"/>
            <w:hideMark/>
          </w:tcPr>
          <w:p w14:paraId="72ADABFD"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3.3. pašvaldību budžets</w:t>
            </w:r>
          </w:p>
        </w:tc>
        <w:tc>
          <w:tcPr>
            <w:tcW w:w="991" w:type="dxa"/>
            <w:shd w:val="clear" w:color="auto" w:fill="auto"/>
            <w:vAlign w:val="center"/>
            <w:hideMark/>
          </w:tcPr>
          <w:p w14:paraId="0BABFB7B"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990" w:type="dxa"/>
            <w:shd w:val="clear" w:color="auto" w:fill="auto"/>
            <w:vAlign w:val="center"/>
            <w:hideMark/>
          </w:tcPr>
          <w:p w14:paraId="5FDB46D1" w14:textId="77777777" w:rsidR="00876FC1" w:rsidRPr="00695F0E" w:rsidRDefault="00876FC1" w:rsidP="00825CB6">
            <w:pPr>
              <w:spacing w:after="0" w:line="240" w:lineRule="auto"/>
              <w:jc w:val="center"/>
              <w:rPr>
                <w:rFonts w:ascii="Times New Roman" w:hAnsi="Times New Roman" w:cs="Times New Roman"/>
                <w:color w:val="000000" w:themeColor="text1"/>
                <w:sz w:val="20"/>
                <w:szCs w:val="20"/>
              </w:rPr>
            </w:pPr>
            <w:r w:rsidRPr="00695F0E">
              <w:rPr>
                <w:rFonts w:ascii="Times New Roman" w:hAnsi="Times New Roman" w:cs="Times New Roman"/>
                <w:color w:val="000000" w:themeColor="text1"/>
                <w:sz w:val="20"/>
                <w:szCs w:val="20"/>
              </w:rPr>
              <w:t>0</w:t>
            </w:r>
          </w:p>
        </w:tc>
        <w:tc>
          <w:tcPr>
            <w:tcW w:w="868" w:type="dxa"/>
            <w:shd w:val="clear" w:color="auto" w:fill="auto"/>
            <w:vAlign w:val="center"/>
            <w:hideMark/>
          </w:tcPr>
          <w:p w14:paraId="7A38B569"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52" w:type="dxa"/>
            <w:shd w:val="clear" w:color="auto" w:fill="auto"/>
            <w:vAlign w:val="center"/>
            <w:hideMark/>
          </w:tcPr>
          <w:p w14:paraId="6C947627"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82" w:type="dxa"/>
            <w:shd w:val="clear" w:color="auto" w:fill="auto"/>
            <w:vAlign w:val="center"/>
            <w:hideMark/>
          </w:tcPr>
          <w:p w14:paraId="16859D7F"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7" w:type="dxa"/>
            <w:shd w:val="clear" w:color="auto" w:fill="auto"/>
            <w:vAlign w:val="center"/>
            <w:hideMark/>
          </w:tcPr>
          <w:p w14:paraId="1EF7D732"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1654" w:type="dxa"/>
            <w:shd w:val="clear" w:color="auto" w:fill="auto"/>
            <w:vAlign w:val="center"/>
            <w:hideMark/>
          </w:tcPr>
          <w:p w14:paraId="25076CA3"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r>
      <w:tr w:rsidR="00876FC1" w:rsidRPr="00695F0E" w14:paraId="1A6C9B78" w14:textId="77777777" w:rsidTr="00825CB6">
        <w:trPr>
          <w:cantSplit/>
        </w:trPr>
        <w:tc>
          <w:tcPr>
            <w:tcW w:w="1999" w:type="dxa"/>
            <w:shd w:val="clear" w:color="auto" w:fill="auto"/>
            <w:hideMark/>
          </w:tcPr>
          <w:p w14:paraId="1DF36CF4"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4. Finanšu līdzekļi papildu izdevumu finansēšanai (kompensējošu izdevumu samazinājumu norāda ar "+" zīmi)</w:t>
            </w:r>
          </w:p>
        </w:tc>
        <w:tc>
          <w:tcPr>
            <w:tcW w:w="991" w:type="dxa"/>
            <w:shd w:val="clear" w:color="auto" w:fill="auto"/>
            <w:vAlign w:val="center"/>
            <w:hideMark/>
          </w:tcPr>
          <w:p w14:paraId="1EA7A163"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990" w:type="dxa"/>
            <w:shd w:val="clear" w:color="auto" w:fill="auto"/>
            <w:vAlign w:val="center"/>
            <w:hideMark/>
          </w:tcPr>
          <w:p w14:paraId="1FE71727" w14:textId="77777777" w:rsidR="00876FC1" w:rsidRPr="00695F0E" w:rsidRDefault="00876FC1" w:rsidP="00825CB6">
            <w:pPr>
              <w:spacing w:after="0" w:line="240" w:lineRule="auto"/>
              <w:jc w:val="center"/>
              <w:rPr>
                <w:rFonts w:ascii="Times New Roman" w:hAnsi="Times New Roman" w:cs="Times New Roman"/>
                <w:color w:val="000000" w:themeColor="text1"/>
                <w:sz w:val="20"/>
                <w:szCs w:val="20"/>
                <w:highlight w:val="yellow"/>
              </w:rPr>
            </w:pPr>
            <w:r w:rsidRPr="00686DD4">
              <w:rPr>
                <w:rFonts w:ascii="Times New Roman" w:eastAsia="Times New Roman" w:hAnsi="Times New Roman" w:cs="Times New Roman"/>
                <w:iCs/>
                <w:sz w:val="20"/>
                <w:lang w:eastAsia="lv-LV"/>
              </w:rPr>
              <w:t>1 247 795</w:t>
            </w:r>
          </w:p>
        </w:tc>
        <w:tc>
          <w:tcPr>
            <w:tcW w:w="868" w:type="dxa"/>
            <w:shd w:val="clear" w:color="auto" w:fill="auto"/>
            <w:vAlign w:val="center"/>
            <w:hideMark/>
          </w:tcPr>
          <w:p w14:paraId="7F6FF1E1"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52" w:type="dxa"/>
            <w:shd w:val="clear" w:color="auto" w:fill="auto"/>
            <w:vAlign w:val="center"/>
            <w:hideMark/>
          </w:tcPr>
          <w:p w14:paraId="049F4638"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82" w:type="dxa"/>
            <w:shd w:val="clear" w:color="auto" w:fill="auto"/>
            <w:vAlign w:val="center"/>
            <w:hideMark/>
          </w:tcPr>
          <w:p w14:paraId="6D558106"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7" w:type="dxa"/>
            <w:shd w:val="clear" w:color="auto" w:fill="auto"/>
            <w:vAlign w:val="center"/>
            <w:hideMark/>
          </w:tcPr>
          <w:p w14:paraId="0443A33E"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1654" w:type="dxa"/>
            <w:shd w:val="clear" w:color="auto" w:fill="auto"/>
            <w:vAlign w:val="center"/>
            <w:hideMark/>
          </w:tcPr>
          <w:p w14:paraId="31DA2FE8"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r>
      <w:tr w:rsidR="00876FC1" w:rsidRPr="00695F0E" w14:paraId="0B101229" w14:textId="77777777" w:rsidTr="00825CB6">
        <w:trPr>
          <w:cantSplit/>
        </w:trPr>
        <w:tc>
          <w:tcPr>
            <w:tcW w:w="1999" w:type="dxa"/>
            <w:shd w:val="clear" w:color="auto" w:fill="auto"/>
            <w:hideMark/>
          </w:tcPr>
          <w:p w14:paraId="5395094F"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5. Precizēta finansiālā ietekme</w:t>
            </w:r>
          </w:p>
        </w:tc>
        <w:tc>
          <w:tcPr>
            <w:tcW w:w="991" w:type="dxa"/>
            <w:vMerge w:val="restart"/>
            <w:shd w:val="clear" w:color="auto" w:fill="auto"/>
            <w:vAlign w:val="center"/>
            <w:hideMark/>
          </w:tcPr>
          <w:p w14:paraId="1792F6D1"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x</w:t>
            </w:r>
          </w:p>
        </w:tc>
        <w:tc>
          <w:tcPr>
            <w:tcW w:w="990" w:type="dxa"/>
            <w:shd w:val="clear" w:color="auto" w:fill="auto"/>
            <w:vAlign w:val="center"/>
            <w:hideMark/>
          </w:tcPr>
          <w:p w14:paraId="7C135E9A"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8" w:type="dxa"/>
            <w:vMerge w:val="restart"/>
            <w:shd w:val="clear" w:color="auto" w:fill="auto"/>
            <w:vAlign w:val="center"/>
            <w:hideMark/>
          </w:tcPr>
          <w:p w14:paraId="0E21405F"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x</w:t>
            </w:r>
          </w:p>
        </w:tc>
        <w:tc>
          <w:tcPr>
            <w:tcW w:w="852" w:type="dxa"/>
            <w:shd w:val="clear" w:color="auto" w:fill="auto"/>
            <w:vAlign w:val="center"/>
            <w:hideMark/>
          </w:tcPr>
          <w:p w14:paraId="2CAF2AE5"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82" w:type="dxa"/>
            <w:vMerge w:val="restart"/>
            <w:shd w:val="clear" w:color="auto" w:fill="auto"/>
            <w:vAlign w:val="center"/>
            <w:hideMark/>
          </w:tcPr>
          <w:p w14:paraId="570D5760"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x</w:t>
            </w:r>
          </w:p>
        </w:tc>
        <w:tc>
          <w:tcPr>
            <w:tcW w:w="867" w:type="dxa"/>
            <w:shd w:val="clear" w:color="auto" w:fill="auto"/>
            <w:vAlign w:val="center"/>
            <w:hideMark/>
          </w:tcPr>
          <w:p w14:paraId="35DDE2F4"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1654" w:type="dxa"/>
            <w:shd w:val="clear" w:color="auto" w:fill="auto"/>
            <w:vAlign w:val="center"/>
            <w:hideMark/>
          </w:tcPr>
          <w:p w14:paraId="1C5885C2"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r>
      <w:tr w:rsidR="00876FC1" w:rsidRPr="00695F0E" w14:paraId="05C587D2" w14:textId="77777777" w:rsidTr="00825CB6">
        <w:trPr>
          <w:cantSplit/>
        </w:trPr>
        <w:tc>
          <w:tcPr>
            <w:tcW w:w="1999" w:type="dxa"/>
            <w:shd w:val="clear" w:color="auto" w:fill="auto"/>
            <w:hideMark/>
          </w:tcPr>
          <w:p w14:paraId="02956898"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5.1. valsts pamatbudžets</w:t>
            </w:r>
          </w:p>
        </w:tc>
        <w:tc>
          <w:tcPr>
            <w:tcW w:w="991" w:type="dxa"/>
            <w:vMerge/>
            <w:shd w:val="clear" w:color="auto" w:fill="auto"/>
            <w:vAlign w:val="center"/>
            <w:hideMark/>
          </w:tcPr>
          <w:p w14:paraId="38DA3D73" w14:textId="77777777" w:rsidR="00876FC1" w:rsidRPr="00695F0E" w:rsidRDefault="00876FC1" w:rsidP="00825CB6">
            <w:pPr>
              <w:spacing w:after="0" w:line="240" w:lineRule="auto"/>
              <w:jc w:val="center"/>
              <w:rPr>
                <w:rFonts w:ascii="Times New Roman" w:hAnsi="Times New Roman"/>
                <w:color w:val="000000" w:themeColor="text1"/>
                <w:sz w:val="20"/>
                <w:szCs w:val="20"/>
              </w:rPr>
            </w:pPr>
          </w:p>
        </w:tc>
        <w:tc>
          <w:tcPr>
            <w:tcW w:w="990" w:type="dxa"/>
            <w:shd w:val="clear" w:color="auto" w:fill="auto"/>
            <w:vAlign w:val="center"/>
            <w:hideMark/>
          </w:tcPr>
          <w:p w14:paraId="27744165"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8" w:type="dxa"/>
            <w:vMerge/>
            <w:shd w:val="clear" w:color="auto" w:fill="auto"/>
            <w:vAlign w:val="center"/>
            <w:hideMark/>
          </w:tcPr>
          <w:p w14:paraId="31FD774A" w14:textId="77777777" w:rsidR="00876FC1" w:rsidRPr="00695F0E" w:rsidRDefault="00876FC1" w:rsidP="00825CB6">
            <w:pPr>
              <w:spacing w:after="0" w:line="240" w:lineRule="auto"/>
              <w:jc w:val="center"/>
              <w:rPr>
                <w:rFonts w:ascii="Times New Roman" w:hAnsi="Times New Roman"/>
                <w:color w:val="000000" w:themeColor="text1"/>
                <w:sz w:val="20"/>
                <w:szCs w:val="20"/>
              </w:rPr>
            </w:pPr>
          </w:p>
        </w:tc>
        <w:tc>
          <w:tcPr>
            <w:tcW w:w="852" w:type="dxa"/>
            <w:shd w:val="clear" w:color="auto" w:fill="auto"/>
            <w:vAlign w:val="center"/>
            <w:hideMark/>
          </w:tcPr>
          <w:p w14:paraId="63D6232E"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82" w:type="dxa"/>
            <w:vMerge/>
            <w:shd w:val="clear" w:color="auto" w:fill="auto"/>
            <w:vAlign w:val="center"/>
            <w:hideMark/>
          </w:tcPr>
          <w:p w14:paraId="291078A0" w14:textId="77777777" w:rsidR="00876FC1" w:rsidRPr="00695F0E" w:rsidRDefault="00876FC1" w:rsidP="00825CB6">
            <w:pPr>
              <w:spacing w:after="0" w:line="240" w:lineRule="auto"/>
              <w:jc w:val="center"/>
              <w:rPr>
                <w:rFonts w:ascii="Times New Roman" w:hAnsi="Times New Roman"/>
                <w:color w:val="000000" w:themeColor="text1"/>
                <w:sz w:val="20"/>
                <w:szCs w:val="20"/>
              </w:rPr>
            </w:pPr>
          </w:p>
        </w:tc>
        <w:tc>
          <w:tcPr>
            <w:tcW w:w="867" w:type="dxa"/>
            <w:shd w:val="clear" w:color="auto" w:fill="auto"/>
            <w:vAlign w:val="center"/>
            <w:hideMark/>
          </w:tcPr>
          <w:p w14:paraId="77F04E97"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1654" w:type="dxa"/>
            <w:shd w:val="clear" w:color="auto" w:fill="auto"/>
            <w:vAlign w:val="center"/>
            <w:hideMark/>
          </w:tcPr>
          <w:p w14:paraId="5903E719"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r>
      <w:tr w:rsidR="00876FC1" w:rsidRPr="00695F0E" w14:paraId="36AD67A2" w14:textId="77777777" w:rsidTr="00825CB6">
        <w:trPr>
          <w:cantSplit/>
        </w:trPr>
        <w:tc>
          <w:tcPr>
            <w:tcW w:w="1999" w:type="dxa"/>
            <w:shd w:val="clear" w:color="auto" w:fill="auto"/>
            <w:hideMark/>
          </w:tcPr>
          <w:p w14:paraId="05F83FAF"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5.2. speciālais budžets</w:t>
            </w:r>
          </w:p>
        </w:tc>
        <w:tc>
          <w:tcPr>
            <w:tcW w:w="991" w:type="dxa"/>
            <w:vMerge/>
            <w:shd w:val="clear" w:color="auto" w:fill="auto"/>
            <w:vAlign w:val="center"/>
            <w:hideMark/>
          </w:tcPr>
          <w:p w14:paraId="1FAFDF7D" w14:textId="77777777" w:rsidR="00876FC1" w:rsidRPr="00695F0E" w:rsidRDefault="00876FC1" w:rsidP="00825CB6">
            <w:pPr>
              <w:spacing w:after="0" w:line="240" w:lineRule="auto"/>
              <w:jc w:val="center"/>
              <w:rPr>
                <w:rFonts w:ascii="Times New Roman" w:hAnsi="Times New Roman"/>
                <w:color w:val="000000" w:themeColor="text1"/>
                <w:sz w:val="20"/>
                <w:szCs w:val="20"/>
              </w:rPr>
            </w:pPr>
          </w:p>
        </w:tc>
        <w:tc>
          <w:tcPr>
            <w:tcW w:w="990" w:type="dxa"/>
            <w:shd w:val="clear" w:color="auto" w:fill="auto"/>
            <w:vAlign w:val="center"/>
            <w:hideMark/>
          </w:tcPr>
          <w:p w14:paraId="391D79C1"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8" w:type="dxa"/>
            <w:vMerge/>
            <w:shd w:val="clear" w:color="auto" w:fill="auto"/>
            <w:vAlign w:val="center"/>
            <w:hideMark/>
          </w:tcPr>
          <w:p w14:paraId="3AD4B58F" w14:textId="77777777" w:rsidR="00876FC1" w:rsidRPr="00695F0E" w:rsidRDefault="00876FC1" w:rsidP="00825CB6">
            <w:pPr>
              <w:spacing w:after="0" w:line="240" w:lineRule="auto"/>
              <w:jc w:val="center"/>
              <w:rPr>
                <w:rFonts w:ascii="Times New Roman" w:hAnsi="Times New Roman"/>
                <w:color w:val="000000" w:themeColor="text1"/>
                <w:sz w:val="20"/>
                <w:szCs w:val="20"/>
              </w:rPr>
            </w:pPr>
          </w:p>
        </w:tc>
        <w:tc>
          <w:tcPr>
            <w:tcW w:w="852" w:type="dxa"/>
            <w:shd w:val="clear" w:color="auto" w:fill="auto"/>
            <w:vAlign w:val="center"/>
            <w:hideMark/>
          </w:tcPr>
          <w:p w14:paraId="0D45FDA1"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82" w:type="dxa"/>
            <w:vMerge/>
            <w:shd w:val="clear" w:color="auto" w:fill="auto"/>
            <w:vAlign w:val="center"/>
            <w:hideMark/>
          </w:tcPr>
          <w:p w14:paraId="511FB253" w14:textId="77777777" w:rsidR="00876FC1" w:rsidRPr="00695F0E" w:rsidRDefault="00876FC1" w:rsidP="00825CB6">
            <w:pPr>
              <w:spacing w:after="0" w:line="240" w:lineRule="auto"/>
              <w:jc w:val="center"/>
              <w:rPr>
                <w:rFonts w:ascii="Times New Roman" w:hAnsi="Times New Roman"/>
                <w:color w:val="000000" w:themeColor="text1"/>
                <w:sz w:val="20"/>
                <w:szCs w:val="20"/>
              </w:rPr>
            </w:pPr>
          </w:p>
        </w:tc>
        <w:tc>
          <w:tcPr>
            <w:tcW w:w="867" w:type="dxa"/>
            <w:shd w:val="clear" w:color="auto" w:fill="auto"/>
            <w:vAlign w:val="center"/>
            <w:hideMark/>
          </w:tcPr>
          <w:p w14:paraId="4808F3C4"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1654" w:type="dxa"/>
            <w:shd w:val="clear" w:color="auto" w:fill="auto"/>
            <w:vAlign w:val="center"/>
            <w:hideMark/>
          </w:tcPr>
          <w:p w14:paraId="1A7C8956"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r>
      <w:tr w:rsidR="00876FC1" w:rsidRPr="00695F0E" w14:paraId="47A55D1C" w14:textId="77777777" w:rsidTr="00825CB6">
        <w:trPr>
          <w:cantSplit/>
        </w:trPr>
        <w:tc>
          <w:tcPr>
            <w:tcW w:w="1999" w:type="dxa"/>
            <w:shd w:val="clear" w:color="auto" w:fill="auto"/>
            <w:hideMark/>
          </w:tcPr>
          <w:p w14:paraId="356D7EF4"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5.3. pašvaldību budžets</w:t>
            </w:r>
          </w:p>
        </w:tc>
        <w:tc>
          <w:tcPr>
            <w:tcW w:w="991" w:type="dxa"/>
            <w:vMerge/>
            <w:shd w:val="clear" w:color="auto" w:fill="auto"/>
            <w:vAlign w:val="center"/>
            <w:hideMark/>
          </w:tcPr>
          <w:p w14:paraId="44AC2CF5" w14:textId="77777777" w:rsidR="00876FC1" w:rsidRPr="00695F0E" w:rsidRDefault="00876FC1" w:rsidP="00825CB6">
            <w:pPr>
              <w:spacing w:after="0" w:line="240" w:lineRule="auto"/>
              <w:jc w:val="center"/>
              <w:rPr>
                <w:rFonts w:ascii="Times New Roman" w:hAnsi="Times New Roman"/>
                <w:color w:val="000000" w:themeColor="text1"/>
                <w:sz w:val="20"/>
                <w:szCs w:val="20"/>
              </w:rPr>
            </w:pPr>
          </w:p>
        </w:tc>
        <w:tc>
          <w:tcPr>
            <w:tcW w:w="990" w:type="dxa"/>
            <w:shd w:val="clear" w:color="auto" w:fill="auto"/>
            <w:vAlign w:val="center"/>
            <w:hideMark/>
          </w:tcPr>
          <w:p w14:paraId="1C459670"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68" w:type="dxa"/>
            <w:vMerge/>
            <w:shd w:val="clear" w:color="auto" w:fill="auto"/>
            <w:vAlign w:val="center"/>
            <w:hideMark/>
          </w:tcPr>
          <w:p w14:paraId="34A8FB97" w14:textId="77777777" w:rsidR="00876FC1" w:rsidRPr="00695F0E" w:rsidRDefault="00876FC1" w:rsidP="00825CB6">
            <w:pPr>
              <w:spacing w:after="0" w:line="240" w:lineRule="auto"/>
              <w:jc w:val="center"/>
              <w:rPr>
                <w:rFonts w:ascii="Times New Roman" w:hAnsi="Times New Roman"/>
                <w:color w:val="000000" w:themeColor="text1"/>
                <w:sz w:val="20"/>
                <w:szCs w:val="20"/>
              </w:rPr>
            </w:pPr>
          </w:p>
        </w:tc>
        <w:tc>
          <w:tcPr>
            <w:tcW w:w="852" w:type="dxa"/>
            <w:shd w:val="clear" w:color="auto" w:fill="auto"/>
            <w:vAlign w:val="center"/>
            <w:hideMark/>
          </w:tcPr>
          <w:p w14:paraId="51C88C79"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882" w:type="dxa"/>
            <w:vMerge/>
            <w:shd w:val="clear" w:color="auto" w:fill="auto"/>
            <w:vAlign w:val="center"/>
            <w:hideMark/>
          </w:tcPr>
          <w:p w14:paraId="15C1D5C7" w14:textId="77777777" w:rsidR="00876FC1" w:rsidRPr="00695F0E" w:rsidRDefault="00876FC1" w:rsidP="00825CB6">
            <w:pPr>
              <w:spacing w:after="0" w:line="240" w:lineRule="auto"/>
              <w:jc w:val="center"/>
              <w:rPr>
                <w:rFonts w:ascii="Times New Roman" w:hAnsi="Times New Roman"/>
                <w:color w:val="000000" w:themeColor="text1"/>
                <w:sz w:val="20"/>
                <w:szCs w:val="20"/>
              </w:rPr>
            </w:pPr>
          </w:p>
        </w:tc>
        <w:tc>
          <w:tcPr>
            <w:tcW w:w="867" w:type="dxa"/>
            <w:shd w:val="clear" w:color="auto" w:fill="auto"/>
            <w:vAlign w:val="center"/>
            <w:hideMark/>
          </w:tcPr>
          <w:p w14:paraId="4832E246"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c>
          <w:tcPr>
            <w:tcW w:w="1654" w:type="dxa"/>
            <w:shd w:val="clear" w:color="auto" w:fill="auto"/>
            <w:vAlign w:val="center"/>
            <w:hideMark/>
          </w:tcPr>
          <w:p w14:paraId="631F6CFF" w14:textId="77777777" w:rsidR="00876FC1" w:rsidRPr="00695F0E" w:rsidRDefault="00876FC1" w:rsidP="00825CB6">
            <w:pPr>
              <w:spacing w:after="0" w:line="240" w:lineRule="auto"/>
              <w:jc w:val="center"/>
              <w:rPr>
                <w:rFonts w:ascii="Times New Roman" w:hAnsi="Times New Roman"/>
                <w:color w:val="000000" w:themeColor="text1"/>
                <w:sz w:val="20"/>
                <w:szCs w:val="20"/>
              </w:rPr>
            </w:pPr>
            <w:r w:rsidRPr="00695F0E">
              <w:rPr>
                <w:rFonts w:ascii="Times New Roman" w:hAnsi="Times New Roman"/>
                <w:color w:val="000000" w:themeColor="text1"/>
                <w:sz w:val="20"/>
                <w:szCs w:val="20"/>
              </w:rPr>
              <w:t>0</w:t>
            </w:r>
          </w:p>
        </w:tc>
      </w:tr>
      <w:tr w:rsidR="00876FC1" w:rsidRPr="00695F0E" w14:paraId="1EEF4025" w14:textId="77777777" w:rsidTr="00825CB6">
        <w:trPr>
          <w:cantSplit/>
        </w:trPr>
        <w:tc>
          <w:tcPr>
            <w:tcW w:w="1999" w:type="dxa"/>
            <w:shd w:val="clear" w:color="auto" w:fill="auto"/>
            <w:hideMark/>
          </w:tcPr>
          <w:p w14:paraId="2DF1D949"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6. Detalizēts ieņēmumu un izdevumu aprēķins (ja nepieciešams, detalizētu ieņēmumu un izdevumu aprēķinu var pievienot anotācijas pielikumā)</w:t>
            </w:r>
          </w:p>
        </w:tc>
        <w:tc>
          <w:tcPr>
            <w:tcW w:w="7104" w:type="dxa"/>
            <w:gridSpan w:val="7"/>
            <w:vMerge w:val="restart"/>
            <w:shd w:val="clear" w:color="auto" w:fill="auto"/>
            <w:hideMark/>
          </w:tcPr>
          <w:p w14:paraId="32297E64" w14:textId="77777777" w:rsidR="00876FC1" w:rsidRPr="00137D68" w:rsidRDefault="00876FC1" w:rsidP="00825CB6">
            <w:pPr>
              <w:spacing w:after="0" w:line="240" w:lineRule="auto"/>
              <w:jc w:val="both"/>
              <w:rPr>
                <w:rFonts w:ascii="Times New Roman" w:eastAsia="Times New Roman" w:hAnsi="Times New Roman" w:cs="Times New Roman"/>
                <w:i/>
                <w:iCs/>
                <w:sz w:val="20"/>
                <w:szCs w:val="20"/>
                <w:lang w:eastAsia="lv-LV"/>
              </w:rPr>
            </w:pPr>
            <w:r w:rsidRPr="008D2B4B">
              <w:rPr>
                <w:rFonts w:ascii="Times New Roman" w:eastAsia="Times New Roman" w:hAnsi="Times New Roman" w:cs="Times New Roman"/>
                <w:iCs/>
                <w:sz w:val="20"/>
                <w:szCs w:val="20"/>
                <w:lang w:eastAsia="lv-LV"/>
              </w:rPr>
              <w:t>*</w:t>
            </w:r>
            <w:r>
              <w:rPr>
                <w:rFonts w:ascii="Times New Roman" w:eastAsia="Times New Roman" w:hAnsi="Times New Roman" w:cs="Times New Roman"/>
                <w:iCs/>
                <w:sz w:val="20"/>
                <w:szCs w:val="20"/>
                <w:lang w:eastAsia="lv-LV"/>
              </w:rPr>
              <w:t xml:space="preserve"> </w:t>
            </w:r>
            <w:r w:rsidRPr="00137D68">
              <w:rPr>
                <w:rFonts w:ascii="Times New Roman" w:eastAsia="Times New Roman" w:hAnsi="Times New Roman" w:cs="Times New Roman"/>
                <w:bCs/>
                <w:i/>
                <w:iCs/>
                <w:color w:val="000000" w:themeColor="text1"/>
                <w:sz w:val="20"/>
                <w:szCs w:val="20"/>
                <w:lang w:eastAsia="lv-LV"/>
              </w:rPr>
              <w:t>Saskaņā ar</w:t>
            </w:r>
            <w:proofErr w:type="gramStart"/>
            <w:r w:rsidRPr="00137D68">
              <w:rPr>
                <w:rFonts w:ascii="Times New Roman" w:eastAsia="Times New Roman" w:hAnsi="Times New Roman" w:cs="Times New Roman"/>
                <w:bCs/>
                <w:i/>
                <w:iCs/>
                <w:color w:val="000000" w:themeColor="text1"/>
                <w:sz w:val="20"/>
                <w:szCs w:val="20"/>
                <w:lang w:eastAsia="lv-LV"/>
              </w:rPr>
              <w:t xml:space="preserve">  </w:t>
            </w:r>
            <w:proofErr w:type="gramEnd"/>
            <w:r w:rsidRPr="00137D68">
              <w:rPr>
                <w:rFonts w:ascii="Times New Roman" w:eastAsia="Times New Roman" w:hAnsi="Times New Roman" w:cs="Times New Roman"/>
                <w:bCs/>
                <w:i/>
                <w:iCs/>
                <w:color w:val="000000" w:themeColor="text1"/>
                <w:sz w:val="20"/>
                <w:szCs w:val="20"/>
                <w:lang w:eastAsia="lv-LV"/>
              </w:rPr>
              <w:t xml:space="preserve">MK  </w:t>
            </w:r>
            <w:r w:rsidRPr="00137D68">
              <w:rPr>
                <w:rFonts w:ascii="Times New Roman" w:eastAsia="Times New Roman" w:hAnsi="Times New Roman" w:cs="Times New Roman"/>
                <w:i/>
                <w:iCs/>
                <w:sz w:val="20"/>
                <w:szCs w:val="20"/>
                <w:lang w:eastAsia="lv-LV"/>
              </w:rPr>
              <w:t xml:space="preserve">2020.gada 5.maija rīkojumu Nr.238 “Par finanšu līdzekļu piešķiršanu no valsts budžeta programmas “Līdzekļi neparedzētiem gadījumiem””, lai izmaksātu bezdarbnieka palīdzības pabalstu, paredzēts piešķirt 30 217 860 </w:t>
            </w:r>
            <w:proofErr w:type="spellStart"/>
            <w:r w:rsidRPr="00137D68">
              <w:rPr>
                <w:rFonts w:ascii="Times New Roman" w:eastAsia="Times New Roman" w:hAnsi="Times New Roman" w:cs="Times New Roman"/>
                <w:i/>
                <w:iCs/>
                <w:sz w:val="20"/>
                <w:szCs w:val="20"/>
                <w:lang w:eastAsia="lv-LV"/>
              </w:rPr>
              <w:t>euro</w:t>
            </w:r>
            <w:proofErr w:type="spellEnd"/>
            <w:r w:rsidRPr="00137D68">
              <w:rPr>
                <w:rFonts w:ascii="Times New Roman" w:eastAsia="Times New Roman" w:hAnsi="Times New Roman" w:cs="Times New Roman"/>
                <w:i/>
                <w:iCs/>
                <w:sz w:val="20"/>
                <w:szCs w:val="20"/>
                <w:lang w:eastAsia="lv-LV"/>
              </w:rPr>
              <w:t xml:space="preserve"> apmērā un, lai segtu sociālās apdrošināšanas informācijas sistēmas (SAIS) funkcionalitātes nodrošināšanas izdevumus, paredzēts piešķirt 33 033 </w:t>
            </w:r>
            <w:proofErr w:type="spellStart"/>
            <w:r w:rsidRPr="00137D68">
              <w:rPr>
                <w:rFonts w:ascii="Times New Roman" w:eastAsia="Times New Roman" w:hAnsi="Times New Roman" w:cs="Times New Roman"/>
                <w:i/>
                <w:iCs/>
                <w:sz w:val="20"/>
                <w:szCs w:val="20"/>
                <w:lang w:eastAsia="lv-LV"/>
              </w:rPr>
              <w:t>euro</w:t>
            </w:r>
            <w:proofErr w:type="spellEnd"/>
            <w:r w:rsidRPr="00137D68">
              <w:rPr>
                <w:rFonts w:ascii="Times New Roman" w:eastAsia="Times New Roman" w:hAnsi="Times New Roman" w:cs="Times New Roman"/>
                <w:i/>
                <w:iCs/>
                <w:sz w:val="20"/>
                <w:szCs w:val="20"/>
                <w:lang w:eastAsia="lv-LV"/>
              </w:rPr>
              <w:t xml:space="preserve"> apmērā, savukārt, saskaņā ar Finanšu ministrijas 2020.gada 6.maija rīkojumu Nr.149 </w:t>
            </w:r>
            <w:r w:rsidRPr="00137D68">
              <w:rPr>
                <w:rFonts w:ascii="Times New Roman" w:eastAsia="Times New Roman" w:hAnsi="Times New Roman" w:cs="Times New Roman"/>
                <w:bCs/>
                <w:i/>
                <w:iCs/>
                <w:color w:val="000000" w:themeColor="text1"/>
                <w:sz w:val="20"/>
                <w:szCs w:val="20"/>
                <w:lang w:eastAsia="lv-LV"/>
              </w:rPr>
              <w:t xml:space="preserve">minēto mērķu nodrošināšanai veikta līdzekļu pārdale no valsts budžeta programmas “Līdzekļi neparedzētiem gadījumiem” uz LM pamatbudžeta programmu 99.00.00 “Līdzekļu neparedzētiem </w:t>
            </w:r>
            <w:r w:rsidRPr="00137D68">
              <w:rPr>
                <w:rFonts w:ascii="Times New Roman" w:eastAsia="Times New Roman" w:hAnsi="Times New Roman" w:cs="Times New Roman"/>
                <w:bCs/>
                <w:i/>
                <w:iCs/>
                <w:color w:val="000000" w:themeColor="text1"/>
                <w:sz w:val="20"/>
                <w:szCs w:val="20"/>
                <w:lang w:eastAsia="lv-LV"/>
              </w:rPr>
              <w:lastRenderedPageBreak/>
              <w:t xml:space="preserve">gadījumiem izlietojums” 10 105 653 </w:t>
            </w:r>
            <w:proofErr w:type="spellStart"/>
            <w:r w:rsidRPr="00137D68">
              <w:rPr>
                <w:rFonts w:ascii="Times New Roman" w:eastAsia="Times New Roman" w:hAnsi="Times New Roman" w:cs="Times New Roman"/>
                <w:bCs/>
                <w:i/>
                <w:iCs/>
                <w:color w:val="000000" w:themeColor="text1"/>
                <w:sz w:val="20"/>
                <w:szCs w:val="20"/>
                <w:lang w:eastAsia="lv-LV"/>
              </w:rPr>
              <w:t>euro</w:t>
            </w:r>
            <w:proofErr w:type="spellEnd"/>
            <w:r w:rsidRPr="00137D68">
              <w:rPr>
                <w:rFonts w:ascii="Times New Roman" w:eastAsia="Times New Roman" w:hAnsi="Times New Roman" w:cs="Times New Roman"/>
                <w:bCs/>
                <w:i/>
                <w:iCs/>
                <w:color w:val="000000" w:themeColor="text1"/>
                <w:sz w:val="20"/>
                <w:szCs w:val="20"/>
                <w:lang w:eastAsia="lv-LV"/>
              </w:rPr>
              <w:t xml:space="preserve"> apmērā, tajā skaitā 10 072 620 </w:t>
            </w:r>
            <w:proofErr w:type="spellStart"/>
            <w:r w:rsidRPr="00137D68">
              <w:rPr>
                <w:rFonts w:ascii="Times New Roman" w:eastAsia="Times New Roman" w:hAnsi="Times New Roman" w:cs="Times New Roman"/>
                <w:bCs/>
                <w:i/>
                <w:iCs/>
                <w:color w:val="000000" w:themeColor="text1"/>
                <w:sz w:val="20"/>
                <w:szCs w:val="20"/>
                <w:lang w:eastAsia="lv-LV"/>
              </w:rPr>
              <w:t>euro</w:t>
            </w:r>
            <w:proofErr w:type="spellEnd"/>
            <w:r w:rsidRPr="00137D68">
              <w:rPr>
                <w:rFonts w:ascii="Times New Roman" w:eastAsia="Times New Roman" w:hAnsi="Times New Roman" w:cs="Times New Roman"/>
                <w:bCs/>
                <w:i/>
                <w:iCs/>
                <w:color w:val="000000" w:themeColor="text1"/>
                <w:sz w:val="20"/>
                <w:szCs w:val="20"/>
                <w:lang w:eastAsia="lv-LV"/>
              </w:rPr>
              <w:t xml:space="preserve">, lai nodrošinātu </w:t>
            </w:r>
            <w:r w:rsidRPr="00137D68">
              <w:rPr>
                <w:rFonts w:ascii="Times New Roman" w:eastAsia="Times New Roman" w:hAnsi="Times New Roman" w:cs="Times New Roman"/>
                <w:i/>
                <w:iCs/>
                <w:sz w:val="20"/>
                <w:szCs w:val="20"/>
                <w:lang w:eastAsia="lv-LV"/>
              </w:rPr>
              <w:t>bezdarbnieka palīdzības pabalstu izmaksu.</w:t>
            </w:r>
          </w:p>
          <w:p w14:paraId="7CE296FE" w14:textId="77777777" w:rsidR="00876FC1" w:rsidRPr="00880E77" w:rsidRDefault="00876FC1" w:rsidP="00825CB6">
            <w:pPr>
              <w:spacing w:after="0" w:line="240" w:lineRule="auto"/>
              <w:jc w:val="both"/>
              <w:rPr>
                <w:rFonts w:ascii="Times New Roman" w:eastAsia="Times New Roman" w:hAnsi="Times New Roman" w:cs="Times New Roman"/>
                <w:iCs/>
                <w:sz w:val="20"/>
                <w:szCs w:val="20"/>
                <w:lang w:eastAsia="lv-LV"/>
              </w:rPr>
            </w:pPr>
          </w:p>
          <w:p w14:paraId="1BC79838" w14:textId="77777777" w:rsidR="00876FC1" w:rsidRDefault="00876FC1" w:rsidP="00825CB6">
            <w:pPr>
              <w:spacing w:after="0" w:line="240" w:lineRule="auto"/>
              <w:jc w:val="both"/>
              <w:rPr>
                <w:rFonts w:ascii="Times New Roman" w:eastAsia="Times New Roman" w:hAnsi="Times New Roman" w:cs="Times New Roman"/>
                <w:iCs/>
                <w:lang w:eastAsia="lv-LV"/>
              </w:rPr>
            </w:pPr>
          </w:p>
          <w:p w14:paraId="53275F41" w14:textId="77777777" w:rsidR="00876FC1" w:rsidRPr="001E4184" w:rsidRDefault="00876FC1" w:rsidP="00825CB6">
            <w:pPr>
              <w:spacing w:after="0" w:line="240" w:lineRule="auto"/>
              <w:jc w:val="both"/>
              <w:rPr>
                <w:rFonts w:ascii="Times New Roman" w:eastAsia="Times New Roman" w:hAnsi="Times New Roman" w:cs="Times New Roman"/>
                <w:iCs/>
                <w:lang w:eastAsia="lv-LV"/>
              </w:rPr>
            </w:pPr>
            <w:r w:rsidRPr="001E4184">
              <w:rPr>
                <w:rFonts w:ascii="Times New Roman" w:eastAsia="Times New Roman" w:hAnsi="Times New Roman" w:cs="Times New Roman"/>
                <w:iCs/>
                <w:lang w:eastAsia="lv-LV"/>
              </w:rPr>
              <w:t xml:space="preserve">Pēc VSAA statistikas </w:t>
            </w:r>
            <w:proofErr w:type="gramStart"/>
            <w:r w:rsidRPr="001E4184">
              <w:rPr>
                <w:rFonts w:ascii="Times New Roman" w:eastAsia="Times New Roman" w:hAnsi="Times New Roman" w:cs="Times New Roman"/>
                <w:iCs/>
                <w:lang w:eastAsia="lv-LV"/>
              </w:rPr>
              <w:t>2020.gada</w:t>
            </w:r>
            <w:proofErr w:type="gramEnd"/>
            <w:r w:rsidRPr="001E4184">
              <w:rPr>
                <w:rFonts w:ascii="Times New Roman" w:eastAsia="Times New Roman" w:hAnsi="Times New Roman" w:cs="Times New Roman"/>
                <w:iCs/>
                <w:lang w:eastAsia="lv-LV"/>
              </w:rPr>
              <w:t xml:space="preserve"> </w:t>
            </w:r>
            <w:r w:rsidRPr="001E4184">
              <w:rPr>
                <w:rFonts w:ascii="Times New Roman" w:hAnsi="Times New Roman" w:cs="Times New Roman"/>
              </w:rPr>
              <w:t>janvārī</w:t>
            </w:r>
            <w:r>
              <w:rPr>
                <w:rFonts w:ascii="Times New Roman" w:hAnsi="Times New Roman" w:cs="Times New Roman"/>
              </w:rPr>
              <w:t xml:space="preserve"> – </w:t>
            </w:r>
            <w:r w:rsidRPr="001E4184">
              <w:rPr>
                <w:rFonts w:ascii="Times New Roman" w:hAnsi="Times New Roman" w:cs="Times New Roman"/>
              </w:rPr>
              <w:t>aprīlī</w:t>
            </w:r>
            <w:r>
              <w:rPr>
                <w:rFonts w:ascii="Times New Roman" w:hAnsi="Times New Roman" w:cs="Times New Roman"/>
              </w:rPr>
              <w:t xml:space="preserve"> </w:t>
            </w:r>
            <w:r w:rsidRPr="001E4184">
              <w:rPr>
                <w:rFonts w:ascii="Times New Roman" w:eastAsia="Times New Roman" w:hAnsi="Times New Roman" w:cs="Times New Roman"/>
                <w:iCs/>
                <w:lang w:eastAsia="lv-LV"/>
              </w:rPr>
              <w:t xml:space="preserve"> 7,8% no bezdarbnieku pabalstu saņēmējiem tika izmaksāta invaliditātes pensija.</w:t>
            </w:r>
          </w:p>
          <w:p w14:paraId="287E2252" w14:textId="77777777" w:rsidR="00876FC1" w:rsidRPr="001E4184" w:rsidRDefault="00876FC1" w:rsidP="00825CB6">
            <w:pPr>
              <w:spacing w:after="0" w:line="240" w:lineRule="auto"/>
              <w:jc w:val="both"/>
              <w:rPr>
                <w:rFonts w:ascii="Times New Roman" w:eastAsia="Times New Roman" w:hAnsi="Times New Roman" w:cs="Times New Roman"/>
                <w:iCs/>
                <w:lang w:eastAsia="lv-LV"/>
              </w:rPr>
            </w:pPr>
            <w:r w:rsidRPr="001E4184">
              <w:rPr>
                <w:rFonts w:ascii="Times New Roman" w:eastAsia="Times New Roman" w:hAnsi="Times New Roman" w:cs="Times New Roman"/>
                <w:iCs/>
                <w:lang w:eastAsia="lv-LV"/>
              </w:rPr>
              <w:t>Apmēram 3</w:t>
            </w:r>
            <w:r>
              <w:rPr>
                <w:rFonts w:ascii="Times New Roman" w:eastAsia="Times New Roman" w:hAnsi="Times New Roman" w:cs="Times New Roman"/>
                <w:iCs/>
                <w:lang w:eastAsia="lv-LV"/>
              </w:rPr>
              <w:t xml:space="preserve"> </w:t>
            </w:r>
            <w:r w:rsidRPr="001E4184">
              <w:rPr>
                <w:rFonts w:ascii="Times New Roman" w:eastAsia="Times New Roman" w:hAnsi="Times New Roman" w:cs="Times New Roman"/>
                <w:iCs/>
                <w:lang w:eastAsia="lv-LV"/>
              </w:rPr>
              <w:t>000 bezdarbnieku pabalstu saņēmējiem pabalsts tiek izmaksāts pēdējo (devīto) mēnesi, attiecīgi bezdarbnieki, kam izmaksāta arī invaliditātes pensija būtu 234 personas (3</w:t>
            </w:r>
            <w:r>
              <w:rPr>
                <w:rFonts w:ascii="Times New Roman" w:eastAsia="Times New Roman" w:hAnsi="Times New Roman" w:cs="Times New Roman"/>
                <w:iCs/>
                <w:lang w:eastAsia="lv-LV"/>
              </w:rPr>
              <w:t xml:space="preserve"> </w:t>
            </w:r>
            <w:r w:rsidRPr="001E4184">
              <w:rPr>
                <w:rFonts w:ascii="Times New Roman" w:eastAsia="Times New Roman" w:hAnsi="Times New Roman" w:cs="Times New Roman"/>
                <w:iCs/>
                <w:lang w:eastAsia="lv-LV"/>
              </w:rPr>
              <w:t>000x7,8%). Pieņemts, ka šis skaits ik mēnesi</w:t>
            </w:r>
            <w:proofErr w:type="gramStart"/>
            <w:r w:rsidRPr="001E4184">
              <w:rPr>
                <w:rFonts w:ascii="Times New Roman" w:eastAsia="Times New Roman" w:hAnsi="Times New Roman" w:cs="Times New Roman"/>
                <w:iCs/>
                <w:lang w:eastAsia="lv-LV"/>
              </w:rPr>
              <w:t xml:space="preserve"> </w:t>
            </w:r>
            <w:r>
              <w:rPr>
                <w:rFonts w:ascii="Times New Roman" w:eastAsia="Times New Roman" w:hAnsi="Times New Roman" w:cs="Times New Roman"/>
                <w:iCs/>
                <w:lang w:eastAsia="lv-LV"/>
              </w:rPr>
              <w:t xml:space="preserve"> </w:t>
            </w:r>
            <w:proofErr w:type="gramEnd"/>
            <w:r>
              <w:rPr>
                <w:rFonts w:ascii="Times New Roman" w:eastAsia="Times New Roman" w:hAnsi="Times New Roman" w:cs="Times New Roman"/>
                <w:iCs/>
                <w:lang w:eastAsia="lv-LV"/>
              </w:rPr>
              <w:t xml:space="preserve">(kopumā sasniedzot 1 697 personas vidēji mēnesī) </w:t>
            </w:r>
            <w:r w:rsidRPr="001E4184">
              <w:rPr>
                <w:rFonts w:ascii="Times New Roman" w:eastAsia="Times New Roman" w:hAnsi="Times New Roman" w:cs="Times New Roman"/>
                <w:iCs/>
                <w:lang w:eastAsia="lv-LV"/>
              </w:rPr>
              <w:t>pieteiktos bezdarbnieka palīdzības pabalsta 4 mēnešu izmaksai līdz š.g. decembrim.</w:t>
            </w:r>
            <w:r>
              <w:rPr>
                <w:rFonts w:ascii="Times New Roman" w:eastAsia="Times New Roman" w:hAnsi="Times New Roman" w:cs="Times New Roman"/>
                <w:iCs/>
                <w:lang w:eastAsia="lv-LV"/>
              </w:rPr>
              <w:t xml:space="preserve"> </w:t>
            </w:r>
          </w:p>
          <w:p w14:paraId="09F7783D" w14:textId="77777777" w:rsidR="00876FC1" w:rsidRPr="001E4184" w:rsidRDefault="00876FC1" w:rsidP="00825CB6">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Līdz ar to izdevumi likumprojekta normas ieviešanai</w:t>
            </w:r>
            <w:r w:rsidRPr="001E4184">
              <w:rPr>
                <w:rFonts w:ascii="Times New Roman" w:eastAsia="Times New Roman" w:hAnsi="Times New Roman" w:cs="Times New Roman"/>
                <w:iCs/>
                <w:lang w:eastAsia="lv-LV"/>
              </w:rPr>
              <w:t xml:space="preserve"> </w:t>
            </w:r>
            <w:r>
              <w:rPr>
                <w:rFonts w:ascii="Times New Roman" w:eastAsia="Times New Roman" w:hAnsi="Times New Roman" w:cs="Times New Roman"/>
                <w:iCs/>
                <w:lang w:eastAsia="lv-LV"/>
              </w:rPr>
              <w:t xml:space="preserve">- </w:t>
            </w:r>
            <w:r w:rsidRPr="001E4184">
              <w:rPr>
                <w:rFonts w:ascii="Times New Roman" w:eastAsia="Times New Roman" w:hAnsi="Times New Roman" w:cs="Times New Roman"/>
                <w:iCs/>
                <w:lang w:eastAsia="lv-LV"/>
              </w:rPr>
              <w:t xml:space="preserve">bezdarbnieka palīdzības pabalsta izmaksai periodā </w:t>
            </w:r>
            <w:proofErr w:type="gramStart"/>
            <w:r w:rsidRPr="001E4184">
              <w:rPr>
                <w:rFonts w:ascii="Times New Roman" w:eastAsia="Times New Roman" w:hAnsi="Times New Roman" w:cs="Times New Roman"/>
                <w:iCs/>
                <w:lang w:eastAsia="lv-LV"/>
              </w:rPr>
              <w:t>2020.gada</w:t>
            </w:r>
            <w:proofErr w:type="gramEnd"/>
            <w:r w:rsidRPr="001E4184">
              <w:rPr>
                <w:rFonts w:ascii="Times New Roman" w:eastAsia="Times New Roman" w:hAnsi="Times New Roman" w:cs="Times New Roman"/>
                <w:iCs/>
                <w:lang w:eastAsia="lv-LV"/>
              </w:rPr>
              <w:t xml:space="preserve"> aprīlis līdz decembris, atceļot ierobežojumu saņemt vienlaicīgi bezdarbnieka palīdzības pabalstu un citu pakalpojumu, būtu provizoriski  </w:t>
            </w:r>
            <w:r w:rsidRPr="007C15AD">
              <w:rPr>
                <w:rFonts w:ascii="Times New Roman" w:eastAsia="Times New Roman" w:hAnsi="Times New Roman" w:cs="Times New Roman"/>
                <w:iCs/>
                <w:lang w:eastAsia="lv-LV"/>
              </w:rPr>
              <w:t xml:space="preserve">1 221 840 </w:t>
            </w:r>
            <w:proofErr w:type="spellStart"/>
            <w:r w:rsidRPr="00686DD4">
              <w:rPr>
                <w:rFonts w:ascii="Times New Roman" w:eastAsia="Times New Roman" w:hAnsi="Times New Roman" w:cs="Times New Roman"/>
                <w:i/>
                <w:iCs/>
                <w:lang w:eastAsia="lv-LV"/>
              </w:rPr>
              <w:t>euro</w:t>
            </w:r>
            <w:proofErr w:type="spellEnd"/>
            <w:r w:rsidRPr="001E4184">
              <w:rPr>
                <w:rFonts w:ascii="Times New Roman" w:eastAsia="Times New Roman" w:hAnsi="Times New Roman" w:cs="Times New Roman"/>
                <w:iCs/>
                <w:lang w:eastAsia="lv-LV"/>
              </w:rPr>
              <w:t xml:space="preserve"> ( 1</w:t>
            </w:r>
            <w:r>
              <w:rPr>
                <w:rFonts w:ascii="Times New Roman" w:eastAsia="Times New Roman" w:hAnsi="Times New Roman" w:cs="Times New Roman"/>
                <w:iCs/>
                <w:lang w:eastAsia="lv-LV"/>
              </w:rPr>
              <w:t xml:space="preserve"> </w:t>
            </w:r>
            <w:r w:rsidRPr="001E4184">
              <w:rPr>
                <w:rFonts w:ascii="Times New Roman" w:eastAsia="Times New Roman" w:hAnsi="Times New Roman" w:cs="Times New Roman"/>
                <w:iCs/>
                <w:lang w:eastAsia="lv-LV"/>
              </w:rPr>
              <w:t xml:space="preserve">697 personas </w:t>
            </w:r>
            <w:proofErr w:type="spellStart"/>
            <w:r w:rsidRPr="001E4184">
              <w:rPr>
                <w:rFonts w:ascii="Times New Roman" w:eastAsia="Times New Roman" w:hAnsi="Times New Roman" w:cs="Times New Roman"/>
                <w:iCs/>
                <w:lang w:eastAsia="lv-LV"/>
              </w:rPr>
              <w:t>vid.mēnesī</w:t>
            </w:r>
            <w:proofErr w:type="spellEnd"/>
            <w:r w:rsidRPr="001E4184">
              <w:rPr>
                <w:rFonts w:ascii="Times New Roman" w:eastAsia="Times New Roman" w:hAnsi="Times New Roman" w:cs="Times New Roman"/>
                <w:iCs/>
                <w:lang w:eastAsia="lv-LV"/>
              </w:rPr>
              <w:t xml:space="preserve"> x 180 </w:t>
            </w:r>
            <w:proofErr w:type="spellStart"/>
            <w:r w:rsidRPr="00686DD4">
              <w:rPr>
                <w:rFonts w:ascii="Times New Roman" w:eastAsia="Times New Roman" w:hAnsi="Times New Roman" w:cs="Times New Roman"/>
                <w:i/>
                <w:iCs/>
                <w:lang w:eastAsia="lv-LV"/>
              </w:rPr>
              <w:t>euro</w:t>
            </w:r>
            <w:proofErr w:type="spellEnd"/>
            <w:r w:rsidRPr="001E4184">
              <w:rPr>
                <w:rFonts w:ascii="Times New Roman" w:eastAsia="Times New Roman" w:hAnsi="Times New Roman" w:cs="Times New Roman"/>
                <w:iCs/>
                <w:lang w:eastAsia="lv-LV"/>
              </w:rPr>
              <w:t xml:space="preserve"> x 4 mēneši)</w:t>
            </w:r>
            <w:r>
              <w:rPr>
                <w:rFonts w:ascii="Times New Roman" w:eastAsia="Times New Roman" w:hAnsi="Times New Roman" w:cs="Times New Roman"/>
                <w:iCs/>
                <w:lang w:eastAsia="lv-LV"/>
              </w:rPr>
              <w:t xml:space="preserve">. </w:t>
            </w:r>
            <w:proofErr w:type="gramStart"/>
            <w:r>
              <w:rPr>
                <w:rFonts w:ascii="Times New Roman" w:eastAsia="Times New Roman" w:hAnsi="Times New Roman" w:cs="Times New Roman"/>
                <w:iCs/>
                <w:lang w:eastAsia="lv-LV"/>
              </w:rPr>
              <w:t>Papildus finansējums</w:t>
            </w:r>
            <w:proofErr w:type="gramEnd"/>
            <w:r>
              <w:rPr>
                <w:rFonts w:ascii="Times New Roman" w:eastAsia="Times New Roman" w:hAnsi="Times New Roman" w:cs="Times New Roman"/>
                <w:iCs/>
                <w:lang w:eastAsia="lv-LV"/>
              </w:rPr>
              <w:t xml:space="preserve"> bezdarbnieka palīdzības pabalsta izmaksai no valsts budžeta nav nepieciešams. Izdevumu finansēšanu Labklājības ministrija nodrošinās ar Ministru kabineta </w:t>
            </w:r>
            <w:proofErr w:type="gramStart"/>
            <w:r>
              <w:rPr>
                <w:rFonts w:ascii="Times New Roman" w:eastAsia="Times New Roman" w:hAnsi="Times New Roman" w:cs="Times New Roman"/>
                <w:iCs/>
                <w:lang w:eastAsia="lv-LV"/>
              </w:rPr>
              <w:t>2020.gada</w:t>
            </w:r>
            <w:proofErr w:type="gramEnd"/>
            <w:r>
              <w:rPr>
                <w:rFonts w:ascii="Times New Roman" w:eastAsia="Times New Roman" w:hAnsi="Times New Roman" w:cs="Times New Roman"/>
                <w:iCs/>
                <w:lang w:eastAsia="lv-LV"/>
              </w:rPr>
              <w:t xml:space="preserve"> 5.maija rīkojumu Nr.238 “Par finanšu līdzekļu piešķiršanu no valsts budžeta programmas “Līdzekļi neparedzētiem gadījumiem”” piešķirtā finansējuma 30 217 860 </w:t>
            </w:r>
            <w:proofErr w:type="spellStart"/>
            <w:r w:rsidRPr="007C15AD">
              <w:rPr>
                <w:rFonts w:ascii="Times New Roman" w:eastAsia="Times New Roman" w:hAnsi="Times New Roman" w:cs="Times New Roman"/>
                <w:i/>
                <w:iCs/>
                <w:lang w:eastAsia="lv-LV"/>
              </w:rPr>
              <w:t>euro</w:t>
            </w:r>
            <w:proofErr w:type="spellEnd"/>
            <w:r>
              <w:rPr>
                <w:rFonts w:ascii="Times New Roman" w:eastAsia="Times New Roman" w:hAnsi="Times New Roman" w:cs="Times New Roman"/>
                <w:iCs/>
                <w:lang w:eastAsia="lv-LV"/>
              </w:rPr>
              <w:t xml:space="preserve"> bezdarbnieka palīdzības pabalstam ietvaros</w:t>
            </w:r>
            <w:r w:rsidRPr="001E4184">
              <w:rPr>
                <w:rFonts w:ascii="Times New Roman" w:eastAsia="Times New Roman" w:hAnsi="Times New Roman" w:cs="Times New Roman"/>
                <w:iCs/>
                <w:lang w:eastAsia="lv-LV"/>
              </w:rPr>
              <w:t>.</w:t>
            </w:r>
            <w:r>
              <w:rPr>
                <w:rFonts w:ascii="Times New Roman" w:eastAsia="Times New Roman" w:hAnsi="Times New Roman" w:cs="Times New Roman"/>
                <w:iCs/>
                <w:lang w:eastAsia="lv-LV"/>
              </w:rPr>
              <w:t xml:space="preserve"> Ar Finanšu ministrijas </w:t>
            </w:r>
            <w:proofErr w:type="gramStart"/>
            <w:r>
              <w:rPr>
                <w:rFonts w:ascii="Times New Roman" w:eastAsia="Times New Roman" w:hAnsi="Times New Roman" w:cs="Times New Roman"/>
                <w:iCs/>
                <w:lang w:eastAsia="lv-LV"/>
              </w:rPr>
              <w:t>2020.gada</w:t>
            </w:r>
            <w:proofErr w:type="gramEnd"/>
            <w:r>
              <w:rPr>
                <w:rFonts w:ascii="Times New Roman" w:eastAsia="Times New Roman" w:hAnsi="Times New Roman" w:cs="Times New Roman"/>
                <w:iCs/>
                <w:lang w:eastAsia="lv-LV"/>
              </w:rPr>
              <w:t xml:space="preserve"> 6.maija rīkojumu Nr.149 finansējums piešķirts </w:t>
            </w:r>
            <w:r w:rsidRPr="00A2229F">
              <w:rPr>
                <w:rFonts w:ascii="Times New Roman" w:eastAsia="Times New Roman" w:hAnsi="Times New Roman" w:cs="Times New Roman"/>
                <w:iCs/>
                <w:lang w:eastAsia="lv-LV"/>
              </w:rPr>
              <w:t>10 105</w:t>
            </w:r>
            <w:r>
              <w:rPr>
                <w:rFonts w:ascii="Times New Roman" w:eastAsia="Times New Roman" w:hAnsi="Times New Roman" w:cs="Times New Roman"/>
                <w:iCs/>
                <w:lang w:eastAsia="lv-LV"/>
              </w:rPr>
              <w:t> </w:t>
            </w:r>
            <w:r w:rsidRPr="00A2229F">
              <w:rPr>
                <w:rFonts w:ascii="Times New Roman" w:eastAsia="Times New Roman" w:hAnsi="Times New Roman" w:cs="Times New Roman"/>
                <w:iCs/>
                <w:lang w:eastAsia="lv-LV"/>
              </w:rPr>
              <w:t>653</w:t>
            </w:r>
            <w:r>
              <w:rPr>
                <w:rFonts w:ascii="Times New Roman" w:eastAsia="Times New Roman" w:hAnsi="Times New Roman" w:cs="Times New Roman"/>
                <w:iCs/>
                <w:lang w:eastAsia="lv-LV"/>
              </w:rPr>
              <w:t xml:space="preserve"> </w:t>
            </w:r>
            <w:proofErr w:type="spellStart"/>
            <w:r w:rsidRPr="00A2229F">
              <w:rPr>
                <w:rFonts w:ascii="Times New Roman" w:eastAsia="Times New Roman" w:hAnsi="Times New Roman" w:cs="Times New Roman"/>
                <w:i/>
                <w:iCs/>
                <w:lang w:eastAsia="lv-LV"/>
              </w:rPr>
              <w:t>euro</w:t>
            </w:r>
            <w:proofErr w:type="spellEnd"/>
            <w:r>
              <w:rPr>
                <w:rFonts w:ascii="Times New Roman" w:eastAsia="Times New Roman" w:hAnsi="Times New Roman" w:cs="Times New Roman"/>
                <w:iCs/>
                <w:lang w:eastAsia="lv-LV"/>
              </w:rPr>
              <w:t xml:space="preserve"> apmērā, t.sk. līdzekļu izlietojums uz 2020.gada 7.jūniju bija </w:t>
            </w:r>
            <w:r w:rsidRPr="00A2229F">
              <w:rPr>
                <w:rFonts w:ascii="Times New Roman" w:eastAsia="Times New Roman" w:hAnsi="Times New Roman" w:cs="Times New Roman"/>
                <w:iCs/>
                <w:lang w:eastAsia="lv-LV"/>
              </w:rPr>
              <w:t>153</w:t>
            </w:r>
            <w:r>
              <w:rPr>
                <w:rFonts w:ascii="Times New Roman" w:eastAsia="Times New Roman" w:hAnsi="Times New Roman" w:cs="Times New Roman"/>
                <w:iCs/>
                <w:lang w:eastAsia="lv-LV"/>
              </w:rPr>
              <w:t> </w:t>
            </w:r>
            <w:r w:rsidRPr="00A2229F">
              <w:rPr>
                <w:rFonts w:ascii="Times New Roman" w:eastAsia="Times New Roman" w:hAnsi="Times New Roman" w:cs="Times New Roman"/>
                <w:iCs/>
                <w:lang w:eastAsia="lv-LV"/>
              </w:rPr>
              <w:t>421</w:t>
            </w:r>
            <w:r>
              <w:rPr>
                <w:rFonts w:ascii="Times New Roman" w:eastAsia="Times New Roman" w:hAnsi="Times New Roman" w:cs="Times New Roman"/>
                <w:iCs/>
                <w:lang w:eastAsia="lv-LV"/>
              </w:rPr>
              <w:t xml:space="preserve"> </w:t>
            </w:r>
            <w:proofErr w:type="spellStart"/>
            <w:r w:rsidRPr="00A2229F">
              <w:rPr>
                <w:rFonts w:ascii="Times New Roman" w:eastAsia="Times New Roman" w:hAnsi="Times New Roman" w:cs="Times New Roman"/>
                <w:i/>
                <w:iCs/>
                <w:lang w:eastAsia="lv-LV"/>
              </w:rPr>
              <w:t>euro</w:t>
            </w:r>
            <w:proofErr w:type="spellEnd"/>
            <w:r>
              <w:rPr>
                <w:rFonts w:ascii="Times New Roman" w:eastAsia="Times New Roman" w:hAnsi="Times New Roman" w:cs="Times New Roman"/>
                <w:iCs/>
                <w:lang w:eastAsia="lv-LV"/>
              </w:rPr>
              <w:t>.</w:t>
            </w:r>
          </w:p>
          <w:p w14:paraId="75CC6478" w14:textId="77777777" w:rsidR="00876FC1" w:rsidRDefault="00876FC1" w:rsidP="00825CB6">
            <w:pPr>
              <w:spacing w:after="0" w:line="240" w:lineRule="auto"/>
              <w:jc w:val="both"/>
              <w:rPr>
                <w:rFonts w:ascii="Times New Roman" w:hAnsi="Times New Roman"/>
                <w:color w:val="000000" w:themeColor="text1"/>
              </w:rPr>
            </w:pPr>
            <w:r w:rsidRPr="00A654C3">
              <w:rPr>
                <w:rFonts w:ascii="Times New Roman" w:hAnsi="Times New Roman"/>
                <w:color w:val="000000" w:themeColor="text1"/>
              </w:rPr>
              <w:t>Minēt</w:t>
            </w:r>
            <w:r>
              <w:rPr>
                <w:rFonts w:ascii="Times New Roman" w:hAnsi="Times New Roman"/>
                <w:color w:val="000000" w:themeColor="text1"/>
              </w:rPr>
              <w:t>ā</w:t>
            </w:r>
            <w:r w:rsidRPr="00A654C3">
              <w:rPr>
                <w:rFonts w:ascii="Times New Roman" w:hAnsi="Times New Roman"/>
                <w:color w:val="000000" w:themeColor="text1"/>
              </w:rPr>
              <w:t xml:space="preserve"> pabalst</w:t>
            </w:r>
            <w:r>
              <w:rPr>
                <w:rFonts w:ascii="Times New Roman" w:hAnsi="Times New Roman"/>
                <w:color w:val="000000" w:themeColor="text1"/>
              </w:rPr>
              <w:t>a</w:t>
            </w:r>
            <w:r w:rsidRPr="00A654C3">
              <w:rPr>
                <w:rFonts w:ascii="Times New Roman" w:hAnsi="Times New Roman"/>
                <w:color w:val="000000" w:themeColor="text1"/>
              </w:rPr>
              <w:t xml:space="preserve"> izmaksas nodrošinās Valsts sociālās apdrošināšanas aģentūra.</w:t>
            </w:r>
          </w:p>
          <w:p w14:paraId="3D374528" w14:textId="77777777" w:rsidR="00876FC1" w:rsidRDefault="00876FC1" w:rsidP="00825CB6">
            <w:pPr>
              <w:spacing w:after="0" w:line="240" w:lineRule="auto"/>
              <w:jc w:val="both"/>
              <w:rPr>
                <w:rFonts w:ascii="Times New Roman" w:eastAsia="Times New Roman" w:hAnsi="Times New Roman" w:cs="Times New Roman"/>
                <w:iCs/>
                <w:color w:val="000000" w:themeColor="text1"/>
                <w:lang w:eastAsia="lv-LV"/>
              </w:rPr>
            </w:pPr>
          </w:p>
          <w:p w14:paraId="0C64E939" w14:textId="77777777" w:rsidR="00876FC1" w:rsidRPr="00AB1DB0" w:rsidRDefault="00876FC1" w:rsidP="00825CB6">
            <w:pPr>
              <w:spacing w:after="0" w:line="240" w:lineRule="auto"/>
              <w:jc w:val="both"/>
              <w:rPr>
                <w:rFonts w:ascii="Times New Roman" w:eastAsia="Times New Roman" w:hAnsi="Times New Roman" w:cs="Times New Roman"/>
                <w:iCs/>
                <w:lang w:eastAsia="lv-LV"/>
              </w:rPr>
            </w:pPr>
            <w:r w:rsidRPr="00AB1DB0">
              <w:rPr>
                <w:rFonts w:ascii="Times New Roman" w:eastAsia="Times New Roman" w:hAnsi="Times New Roman" w:cs="Times New Roman"/>
                <w:iCs/>
                <w:lang w:eastAsia="lv-LV"/>
              </w:rPr>
              <w:t xml:space="preserve">Savukārt, lai Valsts sociālās apdrošināšanas aģentūra nodrošinātu likumprojekta normu ieviešanu, nepieciešams mainīt bezdarbnieka palīdzības pabalsta ikmēneša aprēķina masveida procesu, kā rezultātā nepieciešami papildu līdzekļi: 55 cilvēkdienas x 471,90 </w:t>
            </w:r>
            <w:proofErr w:type="spellStart"/>
            <w:r w:rsidRPr="00AB1DB0">
              <w:rPr>
                <w:rFonts w:ascii="Times New Roman" w:eastAsia="Times New Roman" w:hAnsi="Times New Roman" w:cs="Times New Roman"/>
                <w:i/>
                <w:iCs/>
                <w:lang w:eastAsia="lv-LV"/>
              </w:rPr>
              <w:t>euro</w:t>
            </w:r>
            <w:proofErr w:type="spellEnd"/>
            <w:r w:rsidRPr="00AB1DB0">
              <w:rPr>
                <w:rFonts w:ascii="Times New Roman" w:eastAsia="Times New Roman" w:hAnsi="Times New Roman" w:cs="Times New Roman"/>
                <w:iCs/>
                <w:lang w:eastAsia="lv-LV"/>
              </w:rPr>
              <w:t xml:space="preserve"> c/d = 25 955 </w:t>
            </w:r>
            <w:proofErr w:type="spellStart"/>
            <w:r w:rsidRPr="00AB1DB0">
              <w:rPr>
                <w:rFonts w:ascii="Times New Roman" w:eastAsia="Times New Roman" w:hAnsi="Times New Roman" w:cs="Times New Roman"/>
                <w:i/>
                <w:iCs/>
                <w:lang w:eastAsia="lv-LV"/>
              </w:rPr>
              <w:t>euro</w:t>
            </w:r>
            <w:proofErr w:type="spellEnd"/>
            <w:r w:rsidRPr="00AB1DB0">
              <w:rPr>
                <w:rFonts w:ascii="Times New Roman" w:eastAsia="Times New Roman" w:hAnsi="Times New Roman" w:cs="Times New Roman"/>
                <w:iCs/>
                <w:lang w:eastAsia="lv-LV"/>
              </w:rPr>
              <w:t xml:space="preserve"> (veicot noapaļošanu līdz pilniem </w:t>
            </w:r>
            <w:proofErr w:type="spellStart"/>
            <w:r w:rsidRPr="00AB1DB0">
              <w:rPr>
                <w:rFonts w:ascii="Times New Roman" w:eastAsia="Times New Roman" w:hAnsi="Times New Roman" w:cs="Times New Roman"/>
                <w:i/>
                <w:iCs/>
                <w:lang w:eastAsia="lv-LV"/>
              </w:rPr>
              <w:t>euro</w:t>
            </w:r>
            <w:proofErr w:type="spellEnd"/>
            <w:r w:rsidRPr="00AB1DB0">
              <w:rPr>
                <w:rFonts w:ascii="Times New Roman" w:eastAsia="Times New Roman" w:hAnsi="Times New Roman" w:cs="Times New Roman"/>
                <w:iCs/>
                <w:lang w:eastAsia="lv-LV"/>
              </w:rPr>
              <w:t>).</w:t>
            </w:r>
          </w:p>
          <w:p w14:paraId="1653F372" w14:textId="77777777" w:rsidR="00876FC1" w:rsidRPr="00AB1DB0" w:rsidRDefault="00876FC1" w:rsidP="00825CB6">
            <w:pPr>
              <w:spacing w:after="0" w:line="240" w:lineRule="auto"/>
              <w:jc w:val="both"/>
              <w:rPr>
                <w:rFonts w:ascii="Times New Roman" w:eastAsia="Times New Roman" w:hAnsi="Times New Roman" w:cs="Times New Roman"/>
                <w:iCs/>
                <w:lang w:eastAsia="lv-LV"/>
              </w:rPr>
            </w:pPr>
            <w:r w:rsidRPr="00AB1DB0">
              <w:rPr>
                <w:rFonts w:ascii="Times New Roman" w:eastAsia="Times New Roman" w:hAnsi="Times New Roman" w:cs="Times New Roman"/>
                <w:iCs/>
                <w:lang w:eastAsia="lv-LV"/>
              </w:rPr>
              <w:t xml:space="preserve">Līdz ar to VSAA informācijas sistēmas SAIS funkcionalitātes nodrošināšanai </w:t>
            </w:r>
            <w:proofErr w:type="gramStart"/>
            <w:r w:rsidRPr="00AB1DB0">
              <w:rPr>
                <w:rFonts w:ascii="Times New Roman" w:eastAsia="Times New Roman" w:hAnsi="Times New Roman" w:cs="Times New Roman"/>
                <w:iCs/>
                <w:lang w:eastAsia="lv-LV"/>
              </w:rPr>
              <w:t xml:space="preserve">nepieciešams </w:t>
            </w:r>
            <w:r w:rsidRPr="00AB1DB0">
              <w:rPr>
                <w:rFonts w:ascii="Times New Roman" w:eastAsia="Times New Roman" w:hAnsi="Times New Roman" w:cs="Times New Roman"/>
                <w:b/>
                <w:iCs/>
                <w:lang w:eastAsia="lv-LV"/>
              </w:rPr>
              <w:t>papildu finansējums</w:t>
            </w:r>
            <w:proofErr w:type="gramEnd"/>
            <w:r w:rsidRPr="00AB1DB0">
              <w:rPr>
                <w:rFonts w:ascii="Times New Roman" w:eastAsia="Times New Roman" w:hAnsi="Times New Roman" w:cs="Times New Roman"/>
                <w:iCs/>
                <w:lang w:eastAsia="lv-LV"/>
              </w:rPr>
              <w:t xml:space="preserve"> </w:t>
            </w:r>
            <w:r w:rsidRPr="00AB1DB0">
              <w:rPr>
                <w:rFonts w:ascii="Times New Roman" w:eastAsia="Times New Roman" w:hAnsi="Times New Roman" w:cs="Times New Roman"/>
                <w:b/>
                <w:iCs/>
                <w:lang w:eastAsia="lv-LV"/>
              </w:rPr>
              <w:t>25 955</w:t>
            </w:r>
            <w:r w:rsidRPr="00AB1DB0">
              <w:rPr>
                <w:rFonts w:ascii="Times New Roman" w:eastAsia="Times New Roman" w:hAnsi="Times New Roman" w:cs="Times New Roman"/>
                <w:iCs/>
                <w:lang w:eastAsia="lv-LV"/>
              </w:rPr>
              <w:t xml:space="preserve"> </w:t>
            </w:r>
            <w:proofErr w:type="spellStart"/>
            <w:r w:rsidRPr="00AB1DB0">
              <w:rPr>
                <w:rFonts w:ascii="Times New Roman" w:eastAsia="Times New Roman" w:hAnsi="Times New Roman" w:cs="Times New Roman"/>
                <w:b/>
                <w:i/>
                <w:iCs/>
                <w:lang w:eastAsia="lv-LV"/>
              </w:rPr>
              <w:t>euro</w:t>
            </w:r>
            <w:proofErr w:type="spellEnd"/>
            <w:r w:rsidRPr="00AB1DB0">
              <w:rPr>
                <w:rFonts w:ascii="Times New Roman" w:eastAsia="Times New Roman" w:hAnsi="Times New Roman" w:cs="Times New Roman"/>
                <w:iCs/>
                <w:lang w:eastAsia="lv-LV"/>
              </w:rPr>
              <w:t xml:space="preserve"> (izdevumi pamatkapitāla veidošanai). </w:t>
            </w:r>
          </w:p>
          <w:p w14:paraId="2DAF17AF" w14:textId="77777777" w:rsidR="00876FC1" w:rsidRDefault="00876FC1" w:rsidP="00825CB6">
            <w:pPr>
              <w:spacing w:after="0" w:line="240" w:lineRule="auto"/>
              <w:jc w:val="both"/>
              <w:rPr>
                <w:rFonts w:ascii="Times New Roman" w:eastAsia="Times New Roman" w:hAnsi="Times New Roman" w:cs="Times New Roman"/>
                <w:iCs/>
                <w:color w:val="000000" w:themeColor="text1"/>
                <w:lang w:eastAsia="lv-LV"/>
              </w:rPr>
            </w:pPr>
          </w:p>
          <w:p w14:paraId="312C620D" w14:textId="77777777" w:rsidR="00876FC1" w:rsidRDefault="00876FC1" w:rsidP="00825CB6">
            <w:pPr>
              <w:spacing w:after="0" w:line="240" w:lineRule="auto"/>
              <w:jc w:val="both"/>
              <w:rPr>
                <w:rFonts w:ascii="Times New Roman" w:eastAsia="Times New Roman" w:hAnsi="Times New Roman" w:cs="Times New Roman"/>
                <w:iCs/>
                <w:color w:val="000000" w:themeColor="text1"/>
                <w:lang w:eastAsia="lv-LV"/>
              </w:rPr>
            </w:pPr>
            <w:r w:rsidRPr="004C4455">
              <w:rPr>
                <w:rFonts w:ascii="Times New Roman" w:eastAsia="Times New Roman" w:hAnsi="Times New Roman" w:cs="Times New Roman"/>
                <w:iCs/>
                <w:color w:val="000000" w:themeColor="text1"/>
                <w:u w:val="single"/>
                <w:lang w:eastAsia="lv-LV"/>
              </w:rPr>
              <w:t xml:space="preserve">Kopējā likumprojekta finansiālā ietekme uz valsts budžetu </w:t>
            </w:r>
            <w:proofErr w:type="gramStart"/>
            <w:r w:rsidRPr="004C4455">
              <w:rPr>
                <w:rFonts w:ascii="Times New Roman" w:eastAsia="Times New Roman" w:hAnsi="Times New Roman" w:cs="Times New Roman"/>
                <w:iCs/>
                <w:color w:val="000000" w:themeColor="text1"/>
                <w:u w:val="single"/>
                <w:lang w:eastAsia="lv-LV"/>
              </w:rPr>
              <w:t>2020.gadā</w:t>
            </w:r>
            <w:proofErr w:type="gramEnd"/>
            <w:r w:rsidRPr="004C4455">
              <w:rPr>
                <w:rFonts w:ascii="Times New Roman" w:eastAsia="Times New Roman" w:hAnsi="Times New Roman" w:cs="Times New Roman"/>
                <w:iCs/>
                <w:color w:val="000000" w:themeColor="text1"/>
                <w:u w:val="single"/>
                <w:lang w:eastAsia="lv-LV"/>
              </w:rPr>
              <w:t xml:space="preserve"> ir 1</w:t>
            </w:r>
            <w:r>
              <w:rPr>
                <w:rFonts w:ascii="Times New Roman" w:eastAsia="Times New Roman" w:hAnsi="Times New Roman" w:cs="Times New Roman"/>
                <w:iCs/>
                <w:color w:val="000000" w:themeColor="text1"/>
                <w:u w:val="single"/>
                <w:lang w:eastAsia="lv-LV"/>
              </w:rPr>
              <w:t> 247 795</w:t>
            </w:r>
            <w:r w:rsidRPr="004C4455">
              <w:rPr>
                <w:rFonts w:ascii="Times New Roman" w:eastAsia="Times New Roman" w:hAnsi="Times New Roman" w:cs="Times New Roman"/>
                <w:iCs/>
                <w:color w:val="000000" w:themeColor="text1"/>
                <w:u w:val="single"/>
                <w:lang w:eastAsia="lv-LV"/>
              </w:rPr>
              <w:t xml:space="preserve"> </w:t>
            </w:r>
            <w:proofErr w:type="spellStart"/>
            <w:r w:rsidRPr="00137D68">
              <w:rPr>
                <w:rFonts w:ascii="Times New Roman" w:eastAsia="Times New Roman" w:hAnsi="Times New Roman" w:cs="Times New Roman"/>
                <w:i/>
                <w:iCs/>
                <w:color w:val="000000" w:themeColor="text1"/>
                <w:u w:val="single"/>
                <w:lang w:eastAsia="lv-LV"/>
              </w:rPr>
              <w:t>euro</w:t>
            </w:r>
            <w:proofErr w:type="spellEnd"/>
            <w:r>
              <w:rPr>
                <w:rFonts w:ascii="Times New Roman" w:eastAsia="Times New Roman" w:hAnsi="Times New Roman" w:cs="Times New Roman"/>
                <w:iCs/>
                <w:color w:val="000000" w:themeColor="text1"/>
                <w:lang w:eastAsia="lv-LV"/>
              </w:rPr>
              <w:t xml:space="preserve">, tajā skaitā papildu nepieciešamais finansējums 25 955 </w:t>
            </w:r>
            <w:proofErr w:type="spellStart"/>
            <w:r w:rsidRPr="00137D68">
              <w:rPr>
                <w:rFonts w:ascii="Times New Roman" w:eastAsia="Times New Roman" w:hAnsi="Times New Roman" w:cs="Times New Roman"/>
                <w:i/>
                <w:iCs/>
                <w:color w:val="000000" w:themeColor="text1"/>
                <w:lang w:eastAsia="lv-LV"/>
              </w:rPr>
              <w:t>euro</w:t>
            </w:r>
            <w:proofErr w:type="spellEnd"/>
            <w:r>
              <w:rPr>
                <w:rFonts w:ascii="Times New Roman" w:eastAsia="Times New Roman" w:hAnsi="Times New Roman" w:cs="Times New Roman"/>
                <w:iCs/>
                <w:color w:val="000000" w:themeColor="text1"/>
                <w:lang w:eastAsia="lv-LV"/>
              </w:rPr>
              <w:t xml:space="preserve">.  </w:t>
            </w:r>
          </w:p>
          <w:p w14:paraId="0EBA5F86" w14:textId="77777777" w:rsidR="00876FC1" w:rsidRPr="00695F0E" w:rsidRDefault="00876FC1" w:rsidP="00825CB6">
            <w:pPr>
              <w:spacing w:after="0" w:line="240" w:lineRule="auto"/>
              <w:jc w:val="both"/>
              <w:rPr>
                <w:rFonts w:ascii="Times New Roman" w:eastAsia="Times New Roman" w:hAnsi="Times New Roman" w:cs="Times New Roman"/>
                <w:iCs/>
                <w:color w:val="000000" w:themeColor="text1"/>
                <w:lang w:eastAsia="lv-LV"/>
              </w:rPr>
            </w:pPr>
          </w:p>
        </w:tc>
      </w:tr>
      <w:tr w:rsidR="00876FC1" w:rsidRPr="00695F0E" w14:paraId="50B6E593" w14:textId="77777777" w:rsidTr="00825CB6">
        <w:trPr>
          <w:cantSplit/>
        </w:trPr>
        <w:tc>
          <w:tcPr>
            <w:tcW w:w="1999" w:type="dxa"/>
            <w:shd w:val="clear" w:color="auto" w:fill="auto"/>
            <w:hideMark/>
          </w:tcPr>
          <w:p w14:paraId="5B7C8236"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6.1. detalizēts ieņēmumu aprēķins</w:t>
            </w:r>
          </w:p>
        </w:tc>
        <w:tc>
          <w:tcPr>
            <w:tcW w:w="7104" w:type="dxa"/>
            <w:gridSpan w:val="7"/>
            <w:vMerge/>
            <w:shd w:val="clear" w:color="auto" w:fill="auto"/>
            <w:vAlign w:val="center"/>
            <w:hideMark/>
          </w:tcPr>
          <w:p w14:paraId="529C495A" w14:textId="77777777" w:rsidR="00876FC1" w:rsidRPr="00695F0E" w:rsidRDefault="00876FC1" w:rsidP="00825CB6">
            <w:pPr>
              <w:spacing w:after="0" w:line="240" w:lineRule="auto"/>
              <w:jc w:val="both"/>
              <w:rPr>
                <w:rFonts w:ascii="Times New Roman" w:hAnsi="Times New Roman"/>
                <w:color w:val="000000" w:themeColor="text1"/>
                <w:sz w:val="20"/>
                <w:szCs w:val="20"/>
              </w:rPr>
            </w:pPr>
          </w:p>
        </w:tc>
      </w:tr>
      <w:tr w:rsidR="00876FC1" w:rsidRPr="00695F0E" w14:paraId="5D1F8872" w14:textId="77777777" w:rsidTr="00825CB6">
        <w:trPr>
          <w:cantSplit/>
        </w:trPr>
        <w:tc>
          <w:tcPr>
            <w:tcW w:w="1999" w:type="dxa"/>
            <w:shd w:val="clear" w:color="auto" w:fill="auto"/>
            <w:hideMark/>
          </w:tcPr>
          <w:p w14:paraId="1392171D"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lastRenderedPageBreak/>
              <w:t>6.2. detalizēts izdevumu aprēķins</w:t>
            </w:r>
          </w:p>
        </w:tc>
        <w:tc>
          <w:tcPr>
            <w:tcW w:w="7104" w:type="dxa"/>
            <w:gridSpan w:val="7"/>
            <w:vMerge/>
            <w:shd w:val="clear" w:color="auto" w:fill="auto"/>
            <w:vAlign w:val="center"/>
            <w:hideMark/>
          </w:tcPr>
          <w:p w14:paraId="668D7DC9" w14:textId="77777777" w:rsidR="00876FC1" w:rsidRPr="00695F0E" w:rsidRDefault="00876FC1" w:rsidP="00825CB6">
            <w:pPr>
              <w:spacing w:after="0" w:line="240" w:lineRule="auto"/>
              <w:jc w:val="both"/>
              <w:rPr>
                <w:rFonts w:ascii="Times New Roman" w:hAnsi="Times New Roman"/>
                <w:color w:val="000000" w:themeColor="text1"/>
                <w:sz w:val="20"/>
                <w:szCs w:val="20"/>
              </w:rPr>
            </w:pPr>
          </w:p>
        </w:tc>
      </w:tr>
      <w:tr w:rsidR="00876FC1" w:rsidRPr="00695F0E" w14:paraId="47175D52" w14:textId="77777777" w:rsidTr="00825CB6">
        <w:trPr>
          <w:cantSplit/>
        </w:trPr>
        <w:tc>
          <w:tcPr>
            <w:tcW w:w="1999" w:type="dxa"/>
            <w:tcBorders>
              <w:bottom w:val="single" w:sz="4" w:space="0" w:color="auto"/>
            </w:tcBorders>
            <w:shd w:val="clear" w:color="auto" w:fill="auto"/>
            <w:hideMark/>
          </w:tcPr>
          <w:p w14:paraId="1DC263FE"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7. Amata vietu skaita izmaiņas</w:t>
            </w:r>
          </w:p>
        </w:tc>
        <w:tc>
          <w:tcPr>
            <w:tcW w:w="7104" w:type="dxa"/>
            <w:gridSpan w:val="7"/>
            <w:tcBorders>
              <w:bottom w:val="single" w:sz="4" w:space="0" w:color="auto"/>
            </w:tcBorders>
            <w:shd w:val="clear" w:color="auto" w:fill="auto"/>
            <w:hideMark/>
          </w:tcPr>
          <w:p w14:paraId="4582D44D"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Nav.</w:t>
            </w:r>
          </w:p>
        </w:tc>
      </w:tr>
      <w:tr w:rsidR="00876FC1" w:rsidRPr="00A654C3" w14:paraId="25B739AB" w14:textId="77777777" w:rsidTr="00825CB6">
        <w:trPr>
          <w:cantSplit/>
        </w:trPr>
        <w:tc>
          <w:tcPr>
            <w:tcW w:w="1999" w:type="dxa"/>
            <w:shd w:val="clear" w:color="auto" w:fill="auto"/>
            <w:hideMark/>
          </w:tcPr>
          <w:p w14:paraId="6663FA57" w14:textId="77777777" w:rsidR="00876FC1" w:rsidRPr="00695F0E" w:rsidRDefault="00876FC1" w:rsidP="00825CB6">
            <w:pPr>
              <w:spacing w:after="0" w:line="240" w:lineRule="auto"/>
              <w:jc w:val="both"/>
              <w:rPr>
                <w:rFonts w:ascii="Times New Roman" w:hAnsi="Times New Roman"/>
                <w:color w:val="000000" w:themeColor="text1"/>
                <w:sz w:val="20"/>
                <w:szCs w:val="20"/>
              </w:rPr>
            </w:pPr>
            <w:r w:rsidRPr="00695F0E">
              <w:rPr>
                <w:rFonts w:ascii="Times New Roman" w:hAnsi="Times New Roman"/>
                <w:color w:val="000000" w:themeColor="text1"/>
                <w:sz w:val="20"/>
                <w:szCs w:val="20"/>
              </w:rPr>
              <w:t>8. Cita informācija</w:t>
            </w:r>
          </w:p>
        </w:tc>
        <w:tc>
          <w:tcPr>
            <w:tcW w:w="7104" w:type="dxa"/>
            <w:gridSpan w:val="7"/>
            <w:shd w:val="clear" w:color="auto" w:fill="auto"/>
            <w:vAlign w:val="center"/>
          </w:tcPr>
          <w:p w14:paraId="2487B67F" w14:textId="77777777" w:rsidR="00876FC1" w:rsidRPr="00AB1DB0" w:rsidRDefault="00876FC1" w:rsidP="00825CB6">
            <w:pPr>
              <w:spacing w:after="0" w:line="240" w:lineRule="auto"/>
              <w:jc w:val="both"/>
              <w:rPr>
                <w:rFonts w:ascii="Times New Roman" w:hAnsi="Times New Roman"/>
                <w:color w:val="000000" w:themeColor="text1"/>
              </w:rPr>
            </w:pPr>
            <w:r w:rsidRPr="00AB1DB0">
              <w:rPr>
                <w:rFonts w:ascii="Times New Roman" w:hAnsi="Times New Roman"/>
                <w:color w:val="000000" w:themeColor="text1"/>
              </w:rPr>
              <w:t xml:space="preserve">LM normatīvajos aktos noteiktajā kārtībā sagatavos un iesniegs izskatīšanai MK rīkojuma projektu par līdzekļu 25 955 </w:t>
            </w:r>
            <w:proofErr w:type="spellStart"/>
            <w:r w:rsidRPr="00AB1DB0">
              <w:rPr>
                <w:rFonts w:ascii="Times New Roman" w:hAnsi="Times New Roman"/>
                <w:i/>
                <w:color w:val="000000" w:themeColor="text1"/>
              </w:rPr>
              <w:t>euro</w:t>
            </w:r>
            <w:proofErr w:type="spellEnd"/>
            <w:r w:rsidRPr="00AB1DB0">
              <w:rPr>
                <w:rFonts w:ascii="Times New Roman" w:hAnsi="Times New Roman"/>
                <w:color w:val="000000" w:themeColor="text1"/>
              </w:rPr>
              <w:t xml:space="preserve"> apmērā piešķiršanu no valsts budžeta programmas “Līdzekļi neparedzētiem gadījumiem”, tad LM sagatavos un iesniegs FM pieprasījumu par rīkojumā minēto līdzekļu piešķiršanu no valsts budžeta programmas 02.00.00 "Līdzekļi neparedzētiem gadījumiem", tad FM normatīvajos aktos noteiktajā kārtībā informēs Saeimas Budžeta un finanšu (nodokļu) komisiju par rīkojumā minētajām apropriācijas izmaiņām un, ja Saeimas Budžeta un finanšu (nodokļu) komisija piecu darbdienu laikā no attiecīgās informācijas saņemšanas dienas neiebildīs pret apropriācijas izmaiņām, veiks apropriācijas izmaiņas.</w:t>
            </w:r>
          </w:p>
          <w:p w14:paraId="0570E647" w14:textId="77777777" w:rsidR="00876FC1" w:rsidRPr="00AB1DB0" w:rsidRDefault="00876FC1" w:rsidP="00825CB6">
            <w:pPr>
              <w:pStyle w:val="ListParagraph"/>
              <w:spacing w:after="0" w:line="240" w:lineRule="auto"/>
              <w:ind w:firstLine="249"/>
              <w:jc w:val="both"/>
              <w:rPr>
                <w:rFonts w:ascii="Times New Roman" w:hAnsi="Times New Roman"/>
                <w:color w:val="000000" w:themeColor="text1"/>
              </w:rPr>
            </w:pPr>
          </w:p>
          <w:p w14:paraId="573EF7DA" w14:textId="77777777" w:rsidR="00876FC1" w:rsidRPr="00295C1D" w:rsidRDefault="00876FC1" w:rsidP="00825CB6">
            <w:pPr>
              <w:pStyle w:val="ListParagraph"/>
              <w:spacing w:after="0" w:line="240" w:lineRule="auto"/>
              <w:ind w:left="0"/>
              <w:jc w:val="both"/>
              <w:rPr>
                <w:rFonts w:ascii="Times New Roman" w:eastAsia="Times New Roman" w:hAnsi="Times New Roman" w:cs="Times New Roman"/>
                <w:color w:val="FF0000"/>
                <w:lang w:eastAsia="lv-LV"/>
              </w:rPr>
            </w:pPr>
            <w:r w:rsidRPr="00AB1DB0">
              <w:rPr>
                <w:rFonts w:ascii="Times New Roman" w:hAnsi="Times New Roman"/>
                <w:color w:val="000000" w:themeColor="text1"/>
              </w:rPr>
              <w:t xml:space="preserve">Izdevumi 25 955 </w:t>
            </w:r>
            <w:proofErr w:type="spellStart"/>
            <w:r w:rsidRPr="00AB1DB0">
              <w:rPr>
                <w:rFonts w:ascii="Times New Roman" w:hAnsi="Times New Roman"/>
                <w:i/>
                <w:color w:val="000000" w:themeColor="text1"/>
              </w:rPr>
              <w:t>euro</w:t>
            </w:r>
            <w:proofErr w:type="spellEnd"/>
            <w:r w:rsidRPr="00AB1DB0">
              <w:rPr>
                <w:rFonts w:ascii="Times New Roman" w:hAnsi="Times New Roman"/>
                <w:color w:val="000000" w:themeColor="text1"/>
              </w:rPr>
              <w:t xml:space="preserve"> apmērā </w:t>
            </w:r>
            <w:proofErr w:type="gramStart"/>
            <w:r w:rsidRPr="00AB1DB0">
              <w:rPr>
                <w:rFonts w:ascii="Times New Roman" w:hAnsi="Times New Roman"/>
                <w:color w:val="000000" w:themeColor="text1"/>
              </w:rPr>
              <w:t>tiks veikti Labklājības ministrijas pamatbudžeta programmas</w:t>
            </w:r>
            <w:proofErr w:type="gramEnd"/>
            <w:r w:rsidRPr="00AB1DB0">
              <w:rPr>
                <w:rFonts w:ascii="Times New Roman" w:hAnsi="Times New Roman"/>
                <w:color w:val="000000" w:themeColor="text1"/>
              </w:rPr>
              <w:t xml:space="preserve"> 99.00.00 “Līdzekļu neparedzētiem gadījumiem izlietojums” ietvaros, līdzekļus pārdalot no 74.resora „Gadskārtējā valsts budžeta izpildes procesā pārdalāmais finansējums” programmas 02.00.00 „Līdzekļi neparedzētiem gadījumiem”.</w:t>
            </w:r>
          </w:p>
        </w:tc>
      </w:tr>
      <w:tr w:rsidR="00876FC1" w:rsidRPr="00A654C3" w14:paraId="57DCE28A" w14:textId="77777777" w:rsidTr="00825CB6">
        <w:trPr>
          <w:cantSplit/>
        </w:trPr>
        <w:tc>
          <w:tcPr>
            <w:tcW w:w="1999" w:type="dxa"/>
            <w:tcBorders>
              <w:bottom w:val="single" w:sz="4" w:space="0" w:color="auto"/>
            </w:tcBorders>
            <w:shd w:val="clear" w:color="auto" w:fill="auto"/>
          </w:tcPr>
          <w:p w14:paraId="012C15F0" w14:textId="77777777" w:rsidR="00876FC1" w:rsidRPr="00695F0E" w:rsidRDefault="00876FC1" w:rsidP="00825CB6">
            <w:pPr>
              <w:spacing w:after="0" w:line="240" w:lineRule="auto"/>
              <w:jc w:val="both"/>
              <w:rPr>
                <w:rFonts w:ascii="Times New Roman" w:hAnsi="Times New Roman"/>
                <w:color w:val="000000" w:themeColor="text1"/>
                <w:sz w:val="20"/>
                <w:szCs w:val="20"/>
              </w:rPr>
            </w:pPr>
          </w:p>
        </w:tc>
        <w:tc>
          <w:tcPr>
            <w:tcW w:w="7104" w:type="dxa"/>
            <w:gridSpan w:val="7"/>
            <w:tcBorders>
              <w:bottom w:val="single" w:sz="4" w:space="0" w:color="auto"/>
            </w:tcBorders>
            <w:shd w:val="clear" w:color="auto" w:fill="auto"/>
            <w:vAlign w:val="center"/>
          </w:tcPr>
          <w:p w14:paraId="1352503D" w14:textId="77777777" w:rsidR="00876FC1" w:rsidRPr="00AB1DB0" w:rsidRDefault="00876FC1" w:rsidP="00825CB6">
            <w:pPr>
              <w:spacing w:after="0" w:line="240" w:lineRule="auto"/>
              <w:jc w:val="both"/>
              <w:rPr>
                <w:rFonts w:ascii="Times New Roman" w:hAnsi="Times New Roman"/>
                <w:color w:val="000000" w:themeColor="text1"/>
              </w:rPr>
            </w:pPr>
          </w:p>
        </w:tc>
      </w:tr>
    </w:tbl>
    <w:p w14:paraId="4FEBBE2F" w14:textId="77777777" w:rsidR="00876FC1" w:rsidRPr="00FB3ACE" w:rsidRDefault="00876FC1" w:rsidP="00876FC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76FC1" w:rsidRPr="002E17CF" w14:paraId="70BFDA46" w14:textId="77777777" w:rsidTr="00825C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BDE67" w14:textId="77777777" w:rsidR="00876FC1" w:rsidRPr="002E17CF" w:rsidRDefault="00876FC1" w:rsidP="00825CB6">
            <w:pPr>
              <w:spacing w:after="0" w:line="240" w:lineRule="auto"/>
              <w:jc w:val="center"/>
              <w:rPr>
                <w:rFonts w:ascii="Times New Roman" w:eastAsia="Times New Roman" w:hAnsi="Times New Roman" w:cs="Times New Roman"/>
                <w:b/>
                <w:bCs/>
                <w:iCs/>
                <w:color w:val="414142"/>
                <w:sz w:val="24"/>
                <w:szCs w:val="24"/>
                <w:lang w:eastAsia="lv-LV"/>
              </w:rPr>
            </w:pPr>
            <w:r w:rsidRPr="002E17C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876FC1" w:rsidRPr="002E17CF" w14:paraId="3F655075" w14:textId="77777777" w:rsidTr="00825C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25ACDD" w14:textId="77777777" w:rsidR="00876FC1" w:rsidRPr="002E17CF" w:rsidRDefault="00876FC1" w:rsidP="00825CB6">
            <w:pPr>
              <w:spacing w:after="0" w:line="240" w:lineRule="auto"/>
              <w:jc w:val="center"/>
              <w:rPr>
                <w:rFonts w:ascii="Times New Roman" w:eastAsia="Times New Roman" w:hAnsi="Times New Roman" w:cs="Times New Roman"/>
                <w:bCs/>
                <w:iCs/>
                <w:color w:val="414142"/>
                <w:sz w:val="24"/>
                <w:szCs w:val="24"/>
                <w:lang w:eastAsia="lv-LV"/>
              </w:rPr>
            </w:pPr>
            <w:r w:rsidRPr="002E17CF">
              <w:rPr>
                <w:rFonts w:ascii="Times New Roman" w:eastAsia="Times New Roman" w:hAnsi="Times New Roman" w:cs="Times New Roman"/>
                <w:bCs/>
                <w:iCs/>
                <w:color w:val="414142"/>
                <w:sz w:val="24"/>
                <w:szCs w:val="24"/>
                <w:lang w:eastAsia="lv-LV"/>
              </w:rPr>
              <w:t>Projekts šo jomu neskar</w:t>
            </w:r>
            <w:r>
              <w:rPr>
                <w:rFonts w:ascii="Times New Roman" w:eastAsia="Times New Roman" w:hAnsi="Times New Roman" w:cs="Times New Roman"/>
                <w:bCs/>
                <w:iCs/>
                <w:color w:val="414142"/>
                <w:sz w:val="24"/>
                <w:szCs w:val="24"/>
                <w:lang w:eastAsia="lv-LV"/>
              </w:rPr>
              <w:t>.</w:t>
            </w:r>
          </w:p>
        </w:tc>
      </w:tr>
    </w:tbl>
    <w:p w14:paraId="2CCC7EDC" w14:textId="77777777" w:rsidR="00876FC1" w:rsidRDefault="00876FC1" w:rsidP="00876FC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76FC1" w:rsidRPr="002E17CF" w14:paraId="6A5C5FB5" w14:textId="77777777" w:rsidTr="00825C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B760B" w14:textId="77777777" w:rsidR="00876FC1" w:rsidRPr="002E17CF" w:rsidRDefault="00876FC1" w:rsidP="00825CB6">
            <w:pPr>
              <w:spacing w:after="0" w:line="240" w:lineRule="auto"/>
              <w:jc w:val="center"/>
              <w:rPr>
                <w:rFonts w:ascii="Times New Roman" w:eastAsia="Times New Roman" w:hAnsi="Times New Roman" w:cs="Times New Roman"/>
                <w:b/>
                <w:bCs/>
                <w:iCs/>
                <w:color w:val="414142"/>
                <w:sz w:val="24"/>
                <w:szCs w:val="24"/>
                <w:lang w:eastAsia="lv-LV"/>
              </w:rPr>
            </w:pPr>
            <w:r w:rsidRPr="002E17C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876FC1" w:rsidRPr="002E17CF" w14:paraId="7F2B8F29" w14:textId="77777777" w:rsidTr="00825C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D0892E" w14:textId="77777777" w:rsidR="00876FC1" w:rsidRPr="002E17CF" w:rsidRDefault="00876FC1" w:rsidP="00825CB6">
            <w:pPr>
              <w:spacing w:after="0" w:line="240" w:lineRule="auto"/>
              <w:jc w:val="center"/>
              <w:rPr>
                <w:rFonts w:ascii="Times New Roman" w:eastAsia="Times New Roman" w:hAnsi="Times New Roman" w:cs="Times New Roman"/>
                <w:bCs/>
                <w:iCs/>
                <w:color w:val="414142"/>
                <w:sz w:val="24"/>
                <w:szCs w:val="24"/>
                <w:lang w:eastAsia="lv-LV"/>
              </w:rPr>
            </w:pPr>
            <w:r w:rsidRPr="002E17CF">
              <w:rPr>
                <w:rFonts w:ascii="Times New Roman" w:eastAsia="Times New Roman" w:hAnsi="Times New Roman" w:cs="Times New Roman"/>
                <w:bCs/>
                <w:iCs/>
                <w:color w:val="414142"/>
                <w:sz w:val="24"/>
                <w:szCs w:val="24"/>
                <w:lang w:eastAsia="lv-LV"/>
              </w:rPr>
              <w:t>Projekts šo jomu neskar</w:t>
            </w:r>
            <w:r>
              <w:rPr>
                <w:rFonts w:ascii="Times New Roman" w:eastAsia="Times New Roman" w:hAnsi="Times New Roman" w:cs="Times New Roman"/>
                <w:bCs/>
                <w:iCs/>
                <w:color w:val="414142"/>
                <w:sz w:val="24"/>
                <w:szCs w:val="24"/>
                <w:lang w:eastAsia="lv-LV"/>
              </w:rPr>
              <w:t>.</w:t>
            </w:r>
          </w:p>
        </w:tc>
      </w:tr>
    </w:tbl>
    <w:p w14:paraId="45201600" w14:textId="77777777" w:rsidR="00876FC1" w:rsidRPr="00FB3ACE" w:rsidRDefault="00876FC1" w:rsidP="00876FC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6FC1" w:rsidRPr="00FB3ACE" w14:paraId="35C83870" w14:textId="77777777" w:rsidTr="00825CB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F8CC72" w14:textId="77777777" w:rsidR="00876FC1" w:rsidRPr="00FB3ACE" w:rsidRDefault="00876FC1" w:rsidP="00825CB6">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 Sabiedrības līdzdalība un komunikācijas aktivitātes</w:t>
            </w:r>
          </w:p>
        </w:tc>
      </w:tr>
      <w:tr w:rsidR="00876FC1" w:rsidRPr="00FB3ACE" w14:paraId="494091AD" w14:textId="77777777" w:rsidTr="00825CB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29E073"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948BB9"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1FC0F9EC"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r w:rsidR="00876FC1" w:rsidRPr="00FB3ACE" w14:paraId="4BE2523D" w14:textId="77777777" w:rsidTr="00825CB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216380"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4F3148C"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4C67F9AD"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r w:rsidR="00876FC1" w:rsidRPr="00FB3ACE" w14:paraId="33281374" w14:textId="77777777" w:rsidTr="00825CB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79D9AF"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1A0DB27"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63043312"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r w:rsidR="00876FC1" w:rsidRPr="00FB3ACE" w14:paraId="3F18FF42" w14:textId="77777777" w:rsidTr="00825CB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7F21C8"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3FCAEC"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58B4B3"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14:paraId="3D0564B6" w14:textId="77777777" w:rsidR="00876FC1" w:rsidRPr="00FB3ACE" w:rsidRDefault="00876FC1" w:rsidP="00876FC1">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6FC1" w:rsidRPr="00FB3ACE" w14:paraId="6EC46049" w14:textId="77777777" w:rsidTr="00825CB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F57CE0" w14:textId="77777777" w:rsidR="00876FC1" w:rsidRPr="00FB3ACE" w:rsidRDefault="00876FC1" w:rsidP="00825CB6">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76FC1" w:rsidRPr="00FB3ACE" w14:paraId="58D2348F" w14:textId="77777777" w:rsidTr="00825CB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AEB239"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F82F85"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243A9B3"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aprosināšanas aģentūra.</w:t>
            </w:r>
          </w:p>
        </w:tc>
      </w:tr>
      <w:tr w:rsidR="00876FC1" w:rsidRPr="00FB3ACE" w14:paraId="20AABACA" w14:textId="77777777" w:rsidTr="00825CB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372772"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F0FD8E"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izpildes ietekme uz pārvaldes funkcijām un institucionālo struktūru.</w:t>
            </w:r>
            <w:r w:rsidRPr="00FB3AC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93C12D1"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876FC1" w:rsidRPr="00FB3ACE" w14:paraId="316CED70" w14:textId="77777777" w:rsidTr="00825CB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C8936"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B8AE70"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08E604" w14:textId="77777777" w:rsidR="00876FC1" w:rsidRPr="00FB3ACE" w:rsidRDefault="00876FC1" w:rsidP="00825CB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14:paraId="3ADDAE31" w14:textId="77777777" w:rsidR="00876FC1" w:rsidRDefault="00876FC1" w:rsidP="00876FC1">
      <w:pPr>
        <w:spacing w:after="0" w:line="240" w:lineRule="auto"/>
        <w:rPr>
          <w:rFonts w:ascii="Times New Roman" w:hAnsi="Times New Roman" w:cs="Times New Roman"/>
          <w:sz w:val="28"/>
          <w:szCs w:val="28"/>
        </w:rPr>
      </w:pPr>
    </w:p>
    <w:p w14:paraId="1E63D0A3" w14:textId="5F2581B1" w:rsidR="00876FC1" w:rsidRDefault="00876FC1" w:rsidP="00876FC1">
      <w:pPr>
        <w:pStyle w:val="Body"/>
        <w:tabs>
          <w:tab w:val="left" w:pos="6521"/>
        </w:tabs>
        <w:spacing w:after="0" w:line="240" w:lineRule="auto"/>
        <w:ind w:firstLine="709"/>
        <w:jc w:val="both"/>
        <w:rPr>
          <w:rFonts w:ascii="Times New Roman" w:hAnsi="Times New Roman"/>
          <w:color w:val="auto"/>
          <w:sz w:val="28"/>
          <w:lang w:val="de-DE"/>
        </w:rPr>
      </w:pPr>
    </w:p>
    <w:p w14:paraId="3CED5F75" w14:textId="77777777" w:rsidR="00091719" w:rsidRDefault="00091719" w:rsidP="00876FC1">
      <w:pPr>
        <w:pStyle w:val="Body"/>
        <w:tabs>
          <w:tab w:val="left" w:pos="6521"/>
        </w:tabs>
        <w:spacing w:after="0" w:line="240" w:lineRule="auto"/>
        <w:ind w:firstLine="709"/>
        <w:jc w:val="both"/>
        <w:rPr>
          <w:rFonts w:ascii="Times New Roman" w:hAnsi="Times New Roman"/>
          <w:color w:val="auto"/>
          <w:sz w:val="28"/>
          <w:lang w:val="de-DE"/>
        </w:rPr>
      </w:pPr>
    </w:p>
    <w:p w14:paraId="0AFE76F0" w14:textId="77777777" w:rsidR="00091719" w:rsidRPr="00E5790F" w:rsidRDefault="00091719" w:rsidP="00CC004E">
      <w:pPr>
        <w:tabs>
          <w:tab w:val="left" w:pos="6521"/>
        </w:tabs>
        <w:spacing w:after="0" w:line="240" w:lineRule="auto"/>
        <w:ind w:firstLine="720"/>
        <w:rPr>
          <w:rFonts w:ascii="Times New Roman" w:hAnsi="Times New Roman"/>
          <w:noProof/>
          <w:spacing w:val="-2"/>
          <w:sz w:val="28"/>
          <w:szCs w:val="28"/>
        </w:rPr>
      </w:pPr>
      <w:r w:rsidRPr="00E5790F">
        <w:rPr>
          <w:rFonts w:ascii="Times New Roman" w:hAnsi="Times New Roman"/>
          <w:noProof/>
          <w:spacing w:val="-2"/>
          <w:sz w:val="28"/>
          <w:szCs w:val="28"/>
        </w:rPr>
        <w:t>Labklājības ministre</w:t>
      </w:r>
      <w:r w:rsidRPr="00E5790F">
        <w:rPr>
          <w:rFonts w:ascii="Times New Roman" w:hAnsi="Times New Roman"/>
          <w:noProof/>
          <w:spacing w:val="-2"/>
          <w:sz w:val="28"/>
          <w:szCs w:val="28"/>
        </w:rPr>
        <w:tab/>
        <w:t>R.</w:t>
      </w:r>
      <w:r>
        <w:rPr>
          <w:rFonts w:ascii="Times New Roman" w:hAnsi="Times New Roman"/>
          <w:noProof/>
          <w:spacing w:val="-2"/>
          <w:sz w:val="28"/>
          <w:szCs w:val="28"/>
        </w:rPr>
        <w:t> </w:t>
      </w:r>
      <w:r w:rsidRPr="00E5790F">
        <w:rPr>
          <w:rFonts w:ascii="Times New Roman" w:hAnsi="Times New Roman"/>
          <w:noProof/>
          <w:spacing w:val="-2"/>
          <w:sz w:val="28"/>
          <w:szCs w:val="28"/>
        </w:rPr>
        <w:t>Petraviča</w:t>
      </w:r>
    </w:p>
    <w:p w14:paraId="67536464" w14:textId="77777777" w:rsidR="00876FC1" w:rsidRPr="00CF0920" w:rsidRDefault="00876FC1" w:rsidP="00876FC1">
      <w:pPr>
        <w:spacing w:after="0" w:line="240" w:lineRule="auto"/>
        <w:rPr>
          <w:rFonts w:ascii="Times New Roman" w:hAnsi="Times New Roman" w:cs="Times New Roman"/>
          <w:sz w:val="28"/>
          <w:szCs w:val="28"/>
          <w:lang w:val="de-DE"/>
        </w:rPr>
      </w:pPr>
    </w:p>
    <w:p w14:paraId="053F46B8" w14:textId="77777777" w:rsidR="00876FC1" w:rsidRDefault="00876FC1" w:rsidP="00876FC1">
      <w:pPr>
        <w:spacing w:after="0" w:line="240" w:lineRule="auto"/>
        <w:rPr>
          <w:rFonts w:ascii="Times New Roman" w:hAnsi="Times New Roman" w:cs="Times New Roman"/>
          <w:sz w:val="28"/>
          <w:szCs w:val="28"/>
        </w:rPr>
      </w:pPr>
    </w:p>
    <w:p w14:paraId="6788B405" w14:textId="77777777" w:rsidR="00876FC1" w:rsidRPr="00FB3ACE" w:rsidRDefault="00876FC1" w:rsidP="00876FC1">
      <w:pPr>
        <w:spacing w:after="0" w:line="240" w:lineRule="auto"/>
        <w:rPr>
          <w:rFonts w:ascii="Times New Roman" w:hAnsi="Times New Roman" w:cs="Times New Roman"/>
          <w:sz w:val="28"/>
          <w:szCs w:val="28"/>
        </w:rPr>
      </w:pPr>
      <w:bookmarkStart w:id="0" w:name="_GoBack"/>
      <w:bookmarkEnd w:id="0"/>
    </w:p>
    <w:p w14:paraId="026EFFFB" w14:textId="77777777" w:rsidR="00876FC1" w:rsidRPr="00876FC1" w:rsidRDefault="00876FC1" w:rsidP="00876FC1">
      <w:pPr>
        <w:spacing w:after="0" w:line="240" w:lineRule="auto"/>
        <w:rPr>
          <w:rFonts w:ascii="Times New Roman" w:hAnsi="Times New Roman" w:cs="Times New Roman"/>
        </w:rPr>
      </w:pPr>
      <w:r w:rsidRPr="00876FC1">
        <w:rPr>
          <w:rFonts w:ascii="Times New Roman" w:hAnsi="Times New Roman" w:cs="Times New Roman"/>
        </w:rPr>
        <w:t>Inese Upīte, 60008557</w:t>
      </w:r>
    </w:p>
    <w:p w14:paraId="775F03B1" w14:textId="77777777" w:rsidR="00876FC1" w:rsidRPr="00876FC1" w:rsidRDefault="00091719" w:rsidP="00876FC1">
      <w:pPr>
        <w:spacing w:after="0" w:line="240" w:lineRule="auto"/>
        <w:rPr>
          <w:rFonts w:ascii="Times New Roman" w:hAnsi="Times New Roman" w:cs="Times New Roman"/>
        </w:rPr>
      </w:pPr>
      <w:hyperlink r:id="rId12" w:history="1">
        <w:r w:rsidR="00876FC1" w:rsidRPr="00876FC1">
          <w:rPr>
            <w:rStyle w:val="Hyperlink"/>
            <w:rFonts w:ascii="Times New Roman" w:hAnsi="Times New Roman" w:cs="Times New Roman"/>
          </w:rPr>
          <w:t>Inese.Upite@lm.gov.lv</w:t>
        </w:r>
      </w:hyperlink>
    </w:p>
    <w:p w14:paraId="131D9065" w14:textId="3485640E" w:rsidR="00876FC1" w:rsidRDefault="00876FC1" w:rsidP="00876FC1">
      <w:pPr>
        <w:spacing w:after="0" w:line="240" w:lineRule="auto"/>
        <w:rPr>
          <w:rFonts w:ascii="Times New Roman" w:hAnsi="Times New Roman" w:cs="Times New Roman"/>
          <w:sz w:val="24"/>
          <w:szCs w:val="24"/>
        </w:rPr>
      </w:pPr>
    </w:p>
    <w:p w14:paraId="7C5C34A4" w14:textId="77777777" w:rsidR="00091719" w:rsidRPr="0028290A" w:rsidRDefault="00091719" w:rsidP="00876FC1">
      <w:pPr>
        <w:spacing w:after="0" w:line="240" w:lineRule="auto"/>
        <w:rPr>
          <w:rFonts w:ascii="Times New Roman" w:hAnsi="Times New Roman" w:cs="Times New Roman"/>
          <w:sz w:val="24"/>
          <w:szCs w:val="24"/>
        </w:rPr>
      </w:pPr>
    </w:p>
    <w:p w14:paraId="7911C198" w14:textId="0B5B48CA" w:rsidR="00091719" w:rsidRDefault="00091719" w:rsidP="00091719">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1442</w:t>
      </w:r>
      <w:r w:rsidRPr="008709C1">
        <w:rPr>
          <w:rFonts w:ascii="Times New Roman" w:hAnsi="Times New Roman" w:cs="Times New Roman"/>
          <w:sz w:val="16"/>
          <w:szCs w:val="16"/>
        </w:rPr>
        <w:fldChar w:fldCharType="end"/>
      </w:r>
    </w:p>
    <w:sectPr w:rsidR="00091719" w:rsidSect="001604E0">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614F1" w14:textId="77777777" w:rsidR="00B3406F" w:rsidRDefault="00B3406F" w:rsidP="00894C55">
      <w:pPr>
        <w:spacing w:after="0" w:line="240" w:lineRule="auto"/>
      </w:pPr>
      <w:r>
        <w:separator/>
      </w:r>
    </w:p>
  </w:endnote>
  <w:endnote w:type="continuationSeparator" w:id="0">
    <w:p w14:paraId="6CDC0139" w14:textId="77777777" w:rsidR="00B3406F" w:rsidRDefault="00B3406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5F6C" w14:textId="77777777" w:rsidR="00091719" w:rsidRPr="005C0DDC" w:rsidRDefault="00091719" w:rsidP="00091719">
    <w:pPr>
      <w:pStyle w:val="Footer"/>
      <w:rPr>
        <w:rFonts w:ascii="Times New Roman" w:hAnsi="Times New Roman" w:cs="Times New Roman"/>
        <w:sz w:val="20"/>
        <w:szCs w:val="20"/>
      </w:rPr>
    </w:pPr>
    <w:r w:rsidRPr="005C0DDC">
      <w:rPr>
        <w:rFonts w:ascii="Times New Roman" w:hAnsi="Times New Roman" w:cs="Times New Roman"/>
        <w:sz w:val="20"/>
        <w:szCs w:val="20"/>
      </w:rPr>
      <w:t>LManot_1</w:t>
    </w:r>
    <w:r>
      <w:rPr>
        <w:rFonts w:ascii="Times New Roman" w:hAnsi="Times New Roman" w:cs="Times New Roman"/>
        <w:sz w:val="20"/>
        <w:szCs w:val="20"/>
      </w:rPr>
      <w:t>5</w:t>
    </w:r>
    <w:r w:rsidRPr="005C0DDC">
      <w:rPr>
        <w:rFonts w:ascii="Times New Roman" w:hAnsi="Times New Roman" w:cs="Times New Roman"/>
        <w:sz w:val="20"/>
        <w:szCs w:val="20"/>
      </w:rPr>
      <w:t>0620_BPP</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(TA-1156)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D2B6" w14:textId="5E7AEA70" w:rsidR="000371A4" w:rsidRPr="005C0DDC" w:rsidRDefault="000371A4" w:rsidP="000371A4">
    <w:pPr>
      <w:pStyle w:val="Footer"/>
      <w:rPr>
        <w:rFonts w:ascii="Times New Roman" w:hAnsi="Times New Roman" w:cs="Times New Roman"/>
        <w:sz w:val="20"/>
        <w:szCs w:val="20"/>
      </w:rPr>
    </w:pPr>
    <w:r w:rsidRPr="005C0DDC">
      <w:rPr>
        <w:rFonts w:ascii="Times New Roman" w:hAnsi="Times New Roman" w:cs="Times New Roman"/>
        <w:sz w:val="20"/>
        <w:szCs w:val="20"/>
      </w:rPr>
      <w:t>LManot_</w:t>
    </w:r>
    <w:r w:rsidR="005C0DDC" w:rsidRPr="005C0DDC">
      <w:rPr>
        <w:rFonts w:ascii="Times New Roman" w:hAnsi="Times New Roman" w:cs="Times New Roman"/>
        <w:sz w:val="20"/>
        <w:szCs w:val="20"/>
      </w:rPr>
      <w:t>1</w:t>
    </w:r>
    <w:r w:rsidR="00ED1AD3">
      <w:rPr>
        <w:rFonts w:ascii="Times New Roman" w:hAnsi="Times New Roman" w:cs="Times New Roman"/>
        <w:sz w:val="20"/>
        <w:szCs w:val="20"/>
      </w:rPr>
      <w:t>5</w:t>
    </w:r>
    <w:r w:rsidR="005C0DDC" w:rsidRPr="005C0DDC">
      <w:rPr>
        <w:rFonts w:ascii="Times New Roman" w:hAnsi="Times New Roman" w:cs="Times New Roman"/>
        <w:sz w:val="20"/>
        <w:szCs w:val="20"/>
      </w:rPr>
      <w:t>0620_BPP</w:t>
    </w:r>
    <w:proofErr w:type="gramStart"/>
    <w:r w:rsidR="00091719">
      <w:rPr>
        <w:rFonts w:ascii="Times New Roman" w:hAnsi="Times New Roman" w:cs="Times New Roman"/>
        <w:sz w:val="20"/>
        <w:szCs w:val="20"/>
      </w:rPr>
      <w:t xml:space="preserve">  </w:t>
    </w:r>
    <w:proofErr w:type="gramEnd"/>
    <w:r w:rsidR="00091719">
      <w:rPr>
        <w:rFonts w:ascii="Times New Roman" w:hAnsi="Times New Roman" w:cs="Times New Roman"/>
        <w:sz w:val="20"/>
        <w:szCs w:val="20"/>
      </w:rPr>
      <w:t>(TA-1156)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C48C7" w14:textId="77777777" w:rsidR="00B3406F" w:rsidRDefault="00B3406F" w:rsidP="00894C55">
      <w:pPr>
        <w:spacing w:after="0" w:line="240" w:lineRule="auto"/>
      </w:pPr>
      <w:r>
        <w:separator/>
      </w:r>
    </w:p>
  </w:footnote>
  <w:footnote w:type="continuationSeparator" w:id="0">
    <w:p w14:paraId="6212A991" w14:textId="77777777" w:rsidR="00B3406F" w:rsidRDefault="00B3406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384672F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64AD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80E46"/>
    <w:multiLevelType w:val="hybridMultilevel"/>
    <w:tmpl w:val="81AE921A"/>
    <w:lvl w:ilvl="0" w:tplc="8D5CA8FE">
      <w:start w:val="1"/>
      <w:numFmt w:val="bullet"/>
      <w:lvlText w:val="-"/>
      <w:lvlJc w:val="left"/>
      <w:pPr>
        <w:ind w:left="4046" w:hanging="360"/>
      </w:pPr>
      <w:rPr>
        <w:rFonts w:ascii="Times New Roman" w:eastAsia="Times New Roman" w:hAnsi="Times New Roman" w:cs="Times New Roman"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1"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 w15:restartNumberingAfterBreak="0">
    <w:nsid w:val="5AEF5F44"/>
    <w:multiLevelType w:val="hybridMultilevel"/>
    <w:tmpl w:val="6826EE70"/>
    <w:lvl w:ilvl="0" w:tplc="EEE8D26E">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481"/>
    <w:rsid w:val="0001407C"/>
    <w:rsid w:val="00014C9D"/>
    <w:rsid w:val="000173FE"/>
    <w:rsid w:val="0002173A"/>
    <w:rsid w:val="00034FCA"/>
    <w:rsid w:val="000371A4"/>
    <w:rsid w:val="00064F1D"/>
    <w:rsid w:val="00091719"/>
    <w:rsid w:val="00096287"/>
    <w:rsid w:val="00097FEF"/>
    <w:rsid w:val="000C582C"/>
    <w:rsid w:val="000C5AD8"/>
    <w:rsid w:val="000D708E"/>
    <w:rsid w:val="000E3DDA"/>
    <w:rsid w:val="00105566"/>
    <w:rsid w:val="00106BF1"/>
    <w:rsid w:val="001235D7"/>
    <w:rsid w:val="0013222F"/>
    <w:rsid w:val="00137D68"/>
    <w:rsid w:val="001402DE"/>
    <w:rsid w:val="00152362"/>
    <w:rsid w:val="001540CF"/>
    <w:rsid w:val="001604E0"/>
    <w:rsid w:val="00175135"/>
    <w:rsid w:val="0018710A"/>
    <w:rsid w:val="001961BF"/>
    <w:rsid w:val="001B000B"/>
    <w:rsid w:val="001E1FA3"/>
    <w:rsid w:val="001E4184"/>
    <w:rsid w:val="001F5511"/>
    <w:rsid w:val="00212FAF"/>
    <w:rsid w:val="00215F4D"/>
    <w:rsid w:val="00220F06"/>
    <w:rsid w:val="0023710A"/>
    <w:rsid w:val="00243426"/>
    <w:rsid w:val="002655CC"/>
    <w:rsid w:val="00273E78"/>
    <w:rsid w:val="002759E3"/>
    <w:rsid w:val="002772ED"/>
    <w:rsid w:val="002878E6"/>
    <w:rsid w:val="00296C97"/>
    <w:rsid w:val="002A6836"/>
    <w:rsid w:val="002C251A"/>
    <w:rsid w:val="002D2A48"/>
    <w:rsid w:val="002D66AD"/>
    <w:rsid w:val="002E17CF"/>
    <w:rsid w:val="002E1C05"/>
    <w:rsid w:val="002E4FCF"/>
    <w:rsid w:val="0030381A"/>
    <w:rsid w:val="00306B0C"/>
    <w:rsid w:val="00307F86"/>
    <w:rsid w:val="0031199F"/>
    <w:rsid w:val="00313214"/>
    <w:rsid w:val="00327D11"/>
    <w:rsid w:val="00334346"/>
    <w:rsid w:val="00343576"/>
    <w:rsid w:val="00356064"/>
    <w:rsid w:val="0035617D"/>
    <w:rsid w:val="003924AE"/>
    <w:rsid w:val="003B0BF9"/>
    <w:rsid w:val="003C72E3"/>
    <w:rsid w:val="003E0791"/>
    <w:rsid w:val="003E70DA"/>
    <w:rsid w:val="003E722D"/>
    <w:rsid w:val="003F28AC"/>
    <w:rsid w:val="003F52C7"/>
    <w:rsid w:val="00434C69"/>
    <w:rsid w:val="00445304"/>
    <w:rsid w:val="004454FE"/>
    <w:rsid w:val="00456492"/>
    <w:rsid w:val="00456CB9"/>
    <w:rsid w:val="00456E40"/>
    <w:rsid w:val="00471F27"/>
    <w:rsid w:val="004A7612"/>
    <w:rsid w:val="004C4455"/>
    <w:rsid w:val="004D1335"/>
    <w:rsid w:val="004D5221"/>
    <w:rsid w:val="004D710D"/>
    <w:rsid w:val="004E55F4"/>
    <w:rsid w:val="004F6576"/>
    <w:rsid w:val="0050178F"/>
    <w:rsid w:val="00503688"/>
    <w:rsid w:val="00512601"/>
    <w:rsid w:val="005326FB"/>
    <w:rsid w:val="00537E9B"/>
    <w:rsid w:val="00563FBC"/>
    <w:rsid w:val="005668A0"/>
    <w:rsid w:val="00577218"/>
    <w:rsid w:val="00585BCC"/>
    <w:rsid w:val="00586F86"/>
    <w:rsid w:val="005C0DDC"/>
    <w:rsid w:val="005C6C81"/>
    <w:rsid w:val="005D2079"/>
    <w:rsid w:val="00603413"/>
    <w:rsid w:val="006122E4"/>
    <w:rsid w:val="00615123"/>
    <w:rsid w:val="00640E70"/>
    <w:rsid w:val="0064785A"/>
    <w:rsid w:val="00655F2C"/>
    <w:rsid w:val="00666FE0"/>
    <w:rsid w:val="006838FE"/>
    <w:rsid w:val="00686DD4"/>
    <w:rsid w:val="00690596"/>
    <w:rsid w:val="0069397E"/>
    <w:rsid w:val="00694EE8"/>
    <w:rsid w:val="00695F0E"/>
    <w:rsid w:val="006A32AD"/>
    <w:rsid w:val="006A44A0"/>
    <w:rsid w:val="006C38EC"/>
    <w:rsid w:val="006C40AC"/>
    <w:rsid w:val="006D2EF3"/>
    <w:rsid w:val="006E1081"/>
    <w:rsid w:val="006E1D43"/>
    <w:rsid w:val="006E3D7C"/>
    <w:rsid w:val="006F4A30"/>
    <w:rsid w:val="00711F61"/>
    <w:rsid w:val="00720585"/>
    <w:rsid w:val="0072300A"/>
    <w:rsid w:val="00773A77"/>
    <w:rsid w:val="00773AF6"/>
    <w:rsid w:val="00781B70"/>
    <w:rsid w:val="00783BCC"/>
    <w:rsid w:val="00791EA5"/>
    <w:rsid w:val="00795F71"/>
    <w:rsid w:val="00796362"/>
    <w:rsid w:val="007A2BA1"/>
    <w:rsid w:val="007C15AD"/>
    <w:rsid w:val="007C43F3"/>
    <w:rsid w:val="007D66BC"/>
    <w:rsid w:val="007E5110"/>
    <w:rsid w:val="007E5F7A"/>
    <w:rsid w:val="007E73AB"/>
    <w:rsid w:val="007F1F35"/>
    <w:rsid w:val="0080334C"/>
    <w:rsid w:val="00816C11"/>
    <w:rsid w:val="008221FA"/>
    <w:rsid w:val="0084763C"/>
    <w:rsid w:val="008564E5"/>
    <w:rsid w:val="00861BE8"/>
    <w:rsid w:val="00876FC1"/>
    <w:rsid w:val="00880E77"/>
    <w:rsid w:val="00887D59"/>
    <w:rsid w:val="00894C55"/>
    <w:rsid w:val="008B312D"/>
    <w:rsid w:val="008B53BC"/>
    <w:rsid w:val="008B6E74"/>
    <w:rsid w:val="008D2B4B"/>
    <w:rsid w:val="00910BCB"/>
    <w:rsid w:val="00943484"/>
    <w:rsid w:val="00954271"/>
    <w:rsid w:val="0098453A"/>
    <w:rsid w:val="009906EB"/>
    <w:rsid w:val="0099718F"/>
    <w:rsid w:val="009A2654"/>
    <w:rsid w:val="009D3F50"/>
    <w:rsid w:val="009D7652"/>
    <w:rsid w:val="00A02E9F"/>
    <w:rsid w:val="00A050F9"/>
    <w:rsid w:val="00A05DB3"/>
    <w:rsid w:val="00A0615B"/>
    <w:rsid w:val="00A10FC3"/>
    <w:rsid w:val="00A2229F"/>
    <w:rsid w:val="00A27606"/>
    <w:rsid w:val="00A32DF9"/>
    <w:rsid w:val="00A41CB2"/>
    <w:rsid w:val="00A6073E"/>
    <w:rsid w:val="00A654C3"/>
    <w:rsid w:val="00A75324"/>
    <w:rsid w:val="00A77365"/>
    <w:rsid w:val="00A82EFC"/>
    <w:rsid w:val="00A97968"/>
    <w:rsid w:val="00AB0CAB"/>
    <w:rsid w:val="00AB5004"/>
    <w:rsid w:val="00AC4A5C"/>
    <w:rsid w:val="00AE0216"/>
    <w:rsid w:val="00AE15DD"/>
    <w:rsid w:val="00AE52EE"/>
    <w:rsid w:val="00AE5567"/>
    <w:rsid w:val="00AF1239"/>
    <w:rsid w:val="00B16480"/>
    <w:rsid w:val="00B2165C"/>
    <w:rsid w:val="00B24493"/>
    <w:rsid w:val="00B3406F"/>
    <w:rsid w:val="00B417FD"/>
    <w:rsid w:val="00B47FC7"/>
    <w:rsid w:val="00B5353C"/>
    <w:rsid w:val="00B73318"/>
    <w:rsid w:val="00B7487E"/>
    <w:rsid w:val="00B8597C"/>
    <w:rsid w:val="00B96C2C"/>
    <w:rsid w:val="00BA20AA"/>
    <w:rsid w:val="00BB1A86"/>
    <w:rsid w:val="00BC341E"/>
    <w:rsid w:val="00BD29FA"/>
    <w:rsid w:val="00BD4425"/>
    <w:rsid w:val="00BE0476"/>
    <w:rsid w:val="00BE4C97"/>
    <w:rsid w:val="00BE4E7B"/>
    <w:rsid w:val="00BE6853"/>
    <w:rsid w:val="00C074AA"/>
    <w:rsid w:val="00C25B49"/>
    <w:rsid w:val="00C74611"/>
    <w:rsid w:val="00C95D4E"/>
    <w:rsid w:val="00CA7859"/>
    <w:rsid w:val="00CC0D2D"/>
    <w:rsid w:val="00CC4B7A"/>
    <w:rsid w:val="00CC6A2A"/>
    <w:rsid w:val="00CE07B4"/>
    <w:rsid w:val="00CE2690"/>
    <w:rsid w:val="00CE5657"/>
    <w:rsid w:val="00CF0920"/>
    <w:rsid w:val="00CF2B48"/>
    <w:rsid w:val="00D133F8"/>
    <w:rsid w:val="00D14A3E"/>
    <w:rsid w:val="00D32F27"/>
    <w:rsid w:val="00D3304D"/>
    <w:rsid w:val="00D41A04"/>
    <w:rsid w:val="00D74B1F"/>
    <w:rsid w:val="00D84A73"/>
    <w:rsid w:val="00DA061F"/>
    <w:rsid w:val="00DA537F"/>
    <w:rsid w:val="00DE0875"/>
    <w:rsid w:val="00DE11ED"/>
    <w:rsid w:val="00DF192C"/>
    <w:rsid w:val="00E0523F"/>
    <w:rsid w:val="00E07C5A"/>
    <w:rsid w:val="00E35E20"/>
    <w:rsid w:val="00E36383"/>
    <w:rsid w:val="00E3716B"/>
    <w:rsid w:val="00E413AE"/>
    <w:rsid w:val="00E46251"/>
    <w:rsid w:val="00E5323B"/>
    <w:rsid w:val="00E63D7B"/>
    <w:rsid w:val="00E810BA"/>
    <w:rsid w:val="00E8749E"/>
    <w:rsid w:val="00E90C01"/>
    <w:rsid w:val="00EA486E"/>
    <w:rsid w:val="00EB1DDC"/>
    <w:rsid w:val="00EB35DB"/>
    <w:rsid w:val="00EB4688"/>
    <w:rsid w:val="00EC52D0"/>
    <w:rsid w:val="00ED1AD3"/>
    <w:rsid w:val="00EE564E"/>
    <w:rsid w:val="00EF4397"/>
    <w:rsid w:val="00F03F5A"/>
    <w:rsid w:val="00F10BC5"/>
    <w:rsid w:val="00F15E2F"/>
    <w:rsid w:val="00F24048"/>
    <w:rsid w:val="00F27F54"/>
    <w:rsid w:val="00F55690"/>
    <w:rsid w:val="00F57B0C"/>
    <w:rsid w:val="00F64AD7"/>
    <w:rsid w:val="00F95D29"/>
    <w:rsid w:val="00FA171A"/>
    <w:rsid w:val="00FA25F3"/>
    <w:rsid w:val="00FA4F84"/>
    <w:rsid w:val="00FB3ACE"/>
    <w:rsid w:val="00F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6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4048"/>
    <w:rPr>
      <w:b/>
      <w:bCs/>
    </w:rPr>
  </w:style>
  <w:style w:type="paragraph" w:customStyle="1" w:styleId="tv213">
    <w:name w:val="tv213"/>
    <w:basedOn w:val="Normal"/>
    <w:rsid w:val="00E810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CF0920"/>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53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07135472">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01799909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66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7968-par-obligato-socialo-apdrosinasanu-pret-nelaimes-gadijumiem-darba-un-arodslimiba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45466-par-valsts-socialo-apdrosinasanu" TargetMode="External"/><Relationship Id="rId12" Type="http://schemas.openxmlformats.org/officeDocument/2006/relationships/hyperlink" Target="mailto:Inese.Upite@l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7968-par-obligato-socialo-apdrosinasanu-pret-nelaimes-gadijumiem-darba-un-arodslimiba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ta/id/45466-par-valsts-socialo-apdrosinasanu" TargetMode="External"/><Relationship Id="rId4" Type="http://schemas.openxmlformats.org/officeDocument/2006/relationships/webSettings" Target="webSettings.xml"/><Relationship Id="rId9" Type="http://schemas.openxmlformats.org/officeDocument/2006/relationships/hyperlink" Target="https://m.likumi.lv/ta/id/38048-par-valsts-pensij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1540</Words>
  <Characters>10002</Characters>
  <Application>Microsoft Office Word</Application>
  <DocSecurity>0</DocSecurity>
  <Lines>500</Lines>
  <Paragraphs>288</Paragraphs>
  <ScaleCrop>false</ScaleCrop>
  <HeadingPairs>
    <vt:vector size="2" baseType="variant">
      <vt:variant>
        <vt:lpstr>Title</vt:lpstr>
      </vt:variant>
      <vt:variant>
        <vt:i4>1</vt:i4>
      </vt:variant>
    </vt:vector>
  </HeadingPairs>
  <TitlesOfParts>
    <vt:vector size="1" baseType="lpstr">
      <vt:lpstr>Likumprojekta “Grozījums likumā “Par apdrošināšanu bezdarba gadījumam”” sākotnējās ietekmes</vt:lpstr>
    </vt:vector>
  </TitlesOfParts>
  <Company>Iestādes nosaukums</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apdrošināšanu bezdarba gadījumam”” sākotnējās ietekmes</dc:title>
  <dc:subject>Anotācija</dc:subject>
  <dc:creator>Inese Upīte</dc:creator>
  <dc:description>670008557, Inese.Upite@lm.gov.lv</dc:description>
  <cp:lastModifiedBy>Aija Talmane</cp:lastModifiedBy>
  <cp:revision>4</cp:revision>
  <cp:lastPrinted>2020-06-12T12:02:00Z</cp:lastPrinted>
  <dcterms:created xsi:type="dcterms:W3CDTF">2020-06-15T10:18:00Z</dcterms:created>
  <dcterms:modified xsi:type="dcterms:W3CDTF">2020-06-18T09:01:00Z</dcterms:modified>
</cp:coreProperties>
</file>