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C3F69" w14:textId="77777777" w:rsidR="0008426F" w:rsidRDefault="0008426F" w:rsidP="00EC6E12">
      <w:pPr>
        <w:pStyle w:val="NoSpacing"/>
        <w:jc w:val="center"/>
        <w:rPr>
          <w:rFonts w:ascii="Times New Roman" w:hAnsi="Times New Roman" w:cs="Times New Roman"/>
          <w:b/>
          <w:sz w:val="28"/>
          <w:szCs w:val="24"/>
          <w:lang w:eastAsia="lv-LV"/>
        </w:rPr>
      </w:pPr>
    </w:p>
    <w:p w14:paraId="04EEEF0E" w14:textId="0397F12F" w:rsidR="00894C55" w:rsidRPr="00C930A2" w:rsidRDefault="00EC6E12" w:rsidP="00EC6E12">
      <w:pPr>
        <w:pStyle w:val="NoSpacing"/>
        <w:jc w:val="center"/>
        <w:rPr>
          <w:rFonts w:ascii="Times New Roman" w:hAnsi="Times New Roman" w:cs="Times New Roman"/>
          <w:b/>
          <w:sz w:val="28"/>
          <w:szCs w:val="24"/>
          <w:lang w:eastAsia="lv-LV"/>
        </w:rPr>
      </w:pPr>
      <w:r w:rsidRPr="00C930A2">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C930A2">
        <w:rPr>
          <w:rFonts w:ascii="Times New Roman" w:hAnsi="Times New Roman" w:cs="Times New Roman"/>
          <w:b/>
          <w:sz w:val="28"/>
          <w:szCs w:val="24"/>
          <w:lang w:eastAsia="lv-LV"/>
        </w:rPr>
        <w:t>sākotnējās ietekmes novērtējuma ziņojums (anotācija)</w:t>
      </w:r>
    </w:p>
    <w:p w14:paraId="5D559B11" w14:textId="2BE986D9" w:rsidR="00EC6E12" w:rsidRDefault="00EC6E12" w:rsidP="00EC6E12">
      <w:pPr>
        <w:pStyle w:val="NoSpacing"/>
        <w:jc w:val="center"/>
        <w:rPr>
          <w:rFonts w:ascii="Times New Roman" w:hAnsi="Times New Roman" w:cs="Times New Roman"/>
          <w:sz w:val="24"/>
          <w:szCs w:val="24"/>
          <w:lang w:eastAsia="lv-LV"/>
        </w:rPr>
      </w:pPr>
    </w:p>
    <w:p w14:paraId="38E6F54B" w14:textId="77777777" w:rsidR="0008426F" w:rsidRDefault="0008426F" w:rsidP="00EC6E12">
      <w:pPr>
        <w:pStyle w:val="NoSpacing"/>
        <w:jc w:val="center"/>
        <w:rPr>
          <w:rFonts w:ascii="Times New Roman" w:hAnsi="Times New Roman" w:cs="Times New Roman"/>
          <w:sz w:val="24"/>
          <w:szCs w:val="24"/>
          <w:lang w:eastAsia="lv-LV"/>
        </w:rPr>
      </w:pPr>
    </w:p>
    <w:p w14:paraId="690572A2" w14:textId="77777777" w:rsidR="0008426F" w:rsidRPr="00C930A2" w:rsidRDefault="0008426F" w:rsidP="00EC6E12">
      <w:pPr>
        <w:pStyle w:val="NoSpacing"/>
        <w:jc w:val="center"/>
        <w:rPr>
          <w:rFonts w:ascii="Times New Roman" w:hAnsi="Times New Roman" w:cs="Times New Roman"/>
          <w:sz w:val="24"/>
          <w:szCs w:val="24"/>
          <w:lang w:eastAsia="lv-LV"/>
        </w:rPr>
      </w:pPr>
    </w:p>
    <w:tbl>
      <w:tblPr>
        <w:tblW w:w="5010"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8"/>
        <w:gridCol w:w="6095"/>
      </w:tblGrid>
      <w:tr w:rsidR="00C930A2" w:rsidRPr="00C930A2" w14:paraId="58CB537F" w14:textId="77777777" w:rsidTr="0008426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C930A2" w:rsidRDefault="006F193F" w:rsidP="006F193F">
            <w:pPr>
              <w:spacing w:before="100" w:beforeAutospacing="1" w:after="100" w:afterAutospacing="1" w:line="293" w:lineRule="atLeast"/>
              <w:jc w:val="center"/>
              <w:rPr>
                <w:b/>
                <w:bCs/>
              </w:rPr>
            </w:pPr>
            <w:r w:rsidRPr="00C930A2">
              <w:rPr>
                <w:b/>
                <w:bCs/>
              </w:rPr>
              <w:t>Tiesību akta projekta anotācijas kopsavilkums</w:t>
            </w:r>
          </w:p>
        </w:tc>
      </w:tr>
      <w:tr w:rsidR="00C930A2" w:rsidRPr="00C930A2" w14:paraId="32B6BEEF" w14:textId="77777777" w:rsidTr="0008426F">
        <w:trPr>
          <w:trHeight w:val="324"/>
        </w:trPr>
        <w:tc>
          <w:tcPr>
            <w:tcW w:w="1641"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C930A2" w:rsidRDefault="00FD5BD8" w:rsidP="00FD5BD8">
            <w:pPr>
              <w:spacing w:before="100" w:beforeAutospacing="1" w:after="100" w:afterAutospacing="1" w:line="293" w:lineRule="atLeast"/>
              <w:rPr>
                <w:iCs/>
              </w:rPr>
            </w:pPr>
            <w:r w:rsidRPr="00C930A2">
              <w:rPr>
                <w:iCs/>
              </w:rPr>
              <w:t>Mērķis, risinājums un projekta spēkā stāšanās laiks (500 zīmes bez atstarpēm)</w:t>
            </w:r>
          </w:p>
        </w:tc>
        <w:tc>
          <w:tcPr>
            <w:tcW w:w="3359" w:type="pct"/>
            <w:tcBorders>
              <w:top w:val="outset" w:sz="6" w:space="0" w:color="414142"/>
              <w:left w:val="outset" w:sz="6" w:space="0" w:color="414142"/>
              <w:bottom w:val="outset" w:sz="6" w:space="0" w:color="414142"/>
              <w:right w:val="outset" w:sz="6" w:space="0" w:color="414142"/>
            </w:tcBorders>
          </w:tcPr>
          <w:p w14:paraId="72BC091E" w14:textId="4B735243" w:rsidR="00FD5BD8" w:rsidRPr="00C930A2" w:rsidRDefault="00FD5BD8" w:rsidP="00FD5BD8">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p w14:paraId="27C79431" w14:textId="77777777" w:rsidR="00EC6E12" w:rsidRPr="00C930A2" w:rsidRDefault="00EC6E12" w:rsidP="006F193F">
      <w:pPr>
        <w:pStyle w:val="NoSpacing"/>
        <w:rPr>
          <w:rFonts w:ascii="Times New Roman" w:hAnsi="Times New Roman" w:cs="Times New Roman"/>
          <w:sz w:val="24"/>
          <w:szCs w:val="24"/>
          <w:lang w:eastAsia="lv-LV"/>
        </w:rPr>
      </w:pPr>
    </w:p>
    <w:tbl>
      <w:tblPr>
        <w:tblStyle w:val="TableGrid"/>
        <w:tblW w:w="9073" w:type="dxa"/>
        <w:tblInd w:w="-147" w:type="dxa"/>
        <w:tblLayout w:type="fixed"/>
        <w:tblLook w:val="04A0" w:firstRow="1" w:lastRow="0" w:firstColumn="1" w:lastColumn="0" w:noHBand="0" w:noVBand="1"/>
      </w:tblPr>
      <w:tblGrid>
        <w:gridCol w:w="568"/>
        <w:gridCol w:w="2409"/>
        <w:gridCol w:w="6096"/>
      </w:tblGrid>
      <w:tr w:rsidR="00C930A2" w:rsidRPr="00C930A2" w14:paraId="6F5C95E5" w14:textId="77777777" w:rsidTr="0008426F">
        <w:tc>
          <w:tcPr>
            <w:tcW w:w="9073" w:type="dxa"/>
            <w:gridSpan w:val="3"/>
          </w:tcPr>
          <w:p w14:paraId="2E8CEC93" w14:textId="77777777" w:rsidR="00EC6E12" w:rsidRPr="00C930A2" w:rsidRDefault="00EC6E12" w:rsidP="00EC6E12">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 Tiesību akta projekta izstrādes nepieciešamība</w:t>
            </w:r>
          </w:p>
        </w:tc>
      </w:tr>
      <w:tr w:rsidR="00C930A2" w:rsidRPr="00C930A2" w14:paraId="31440490" w14:textId="77777777" w:rsidTr="0008426F">
        <w:tc>
          <w:tcPr>
            <w:tcW w:w="568" w:type="dxa"/>
          </w:tcPr>
          <w:p w14:paraId="4DEF71DE"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2409" w:type="dxa"/>
          </w:tcPr>
          <w:p w14:paraId="75F03F44"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Pamatojums</w:t>
            </w:r>
          </w:p>
        </w:tc>
        <w:tc>
          <w:tcPr>
            <w:tcW w:w="6096" w:type="dxa"/>
          </w:tcPr>
          <w:p w14:paraId="03C4D5A0" w14:textId="5E0F0E8B" w:rsidR="003B1DA8" w:rsidRPr="00B514D5" w:rsidRDefault="00B514D5" w:rsidP="003B1DA8">
            <w:pPr>
              <w:pStyle w:val="NoSpacing"/>
              <w:ind w:left="33"/>
              <w:jc w:val="both"/>
              <w:rPr>
                <w:rFonts w:ascii="Times New Roman" w:eastAsia="Times New Roman" w:hAnsi="Times New Roman" w:cs="Times New Roman"/>
                <w:sz w:val="24"/>
                <w:szCs w:val="24"/>
                <w:shd w:val="clear" w:color="auto" w:fill="FFFFFF"/>
                <w:lang w:eastAsia="lv-LV"/>
              </w:rPr>
            </w:pPr>
            <w:r w:rsidRPr="00B514D5">
              <w:rPr>
                <w:rFonts w:ascii="Times New Roman" w:hAnsi="Times New Roman" w:cs="Times New Roman"/>
                <w:color w:val="000000"/>
                <w:sz w:val="24"/>
                <w:szCs w:val="24"/>
                <w:shd w:val="clear" w:color="auto" w:fill="FFFFFF"/>
              </w:rPr>
              <w:t>Covid-19 infekcijas izplatības seku pārvarēšanas likuma</w:t>
            </w:r>
            <w:r w:rsidR="004216CF">
              <w:rPr>
                <w:rFonts w:ascii="Times New Roman" w:hAnsi="Times New Roman" w:cs="Times New Roman"/>
                <w:color w:val="000000"/>
                <w:sz w:val="24"/>
                <w:szCs w:val="24"/>
                <w:shd w:val="clear" w:color="auto" w:fill="FFFFFF"/>
              </w:rPr>
              <w:t xml:space="preserve"> </w:t>
            </w:r>
            <w:r w:rsidR="004973A2">
              <w:rPr>
                <w:rFonts w:ascii="Times New Roman" w:hAnsi="Times New Roman" w:cs="Times New Roman"/>
                <w:color w:val="000000"/>
                <w:sz w:val="24"/>
                <w:szCs w:val="24"/>
                <w:shd w:val="clear" w:color="auto" w:fill="FFFFFF"/>
              </w:rPr>
              <w:t>19.</w:t>
            </w:r>
            <w:r w:rsidR="002C129B">
              <w:rPr>
                <w:rFonts w:ascii="Times New Roman" w:hAnsi="Times New Roman" w:cs="Times New Roman"/>
                <w:color w:val="000000"/>
                <w:sz w:val="24"/>
                <w:szCs w:val="24"/>
                <w:shd w:val="clear" w:color="auto" w:fill="FFFFFF"/>
              </w:rPr>
              <w:t xml:space="preserve"> </w:t>
            </w:r>
            <w:r w:rsidR="004973A2">
              <w:rPr>
                <w:rFonts w:ascii="Times New Roman" w:hAnsi="Times New Roman" w:cs="Times New Roman"/>
                <w:color w:val="000000"/>
                <w:sz w:val="24"/>
                <w:szCs w:val="24"/>
                <w:shd w:val="clear" w:color="auto" w:fill="FFFFFF"/>
              </w:rPr>
              <w:t>pants</w:t>
            </w:r>
            <w:r w:rsidR="0024081B" w:rsidRPr="00D52B5F">
              <w:rPr>
                <w:rFonts w:ascii="Times New Roman" w:hAnsi="Times New Roman" w:cs="Times New Roman"/>
                <w:sz w:val="24"/>
                <w:szCs w:val="24"/>
                <w:shd w:val="clear" w:color="auto" w:fill="FFFFFF"/>
              </w:rPr>
              <w:t>, 24</w:t>
            </w:r>
            <w:r w:rsidR="006220EA" w:rsidRPr="00D52B5F">
              <w:rPr>
                <w:rFonts w:ascii="Times New Roman" w:hAnsi="Times New Roman" w:cs="Times New Roman"/>
                <w:sz w:val="24"/>
                <w:szCs w:val="24"/>
                <w:shd w:val="clear" w:color="auto" w:fill="FFFFFF"/>
              </w:rPr>
              <w:t>.</w:t>
            </w:r>
            <w:r w:rsidR="002C129B">
              <w:rPr>
                <w:rFonts w:ascii="Times New Roman" w:hAnsi="Times New Roman" w:cs="Times New Roman"/>
                <w:sz w:val="24"/>
                <w:szCs w:val="24"/>
                <w:shd w:val="clear" w:color="auto" w:fill="FFFFFF"/>
              </w:rPr>
              <w:t xml:space="preserve"> </w:t>
            </w:r>
            <w:r w:rsidR="0024081B" w:rsidRPr="00D52B5F">
              <w:rPr>
                <w:rFonts w:ascii="Times New Roman" w:hAnsi="Times New Roman" w:cs="Times New Roman"/>
                <w:sz w:val="24"/>
                <w:szCs w:val="24"/>
                <w:shd w:val="clear" w:color="auto" w:fill="FFFFFF"/>
              </w:rPr>
              <w:t>pan</w:t>
            </w:r>
            <w:r w:rsidR="006220EA" w:rsidRPr="00D52B5F">
              <w:rPr>
                <w:rFonts w:ascii="Times New Roman" w:hAnsi="Times New Roman" w:cs="Times New Roman"/>
                <w:sz w:val="24"/>
                <w:szCs w:val="24"/>
                <w:shd w:val="clear" w:color="auto" w:fill="FFFFFF"/>
              </w:rPr>
              <w:t>ts</w:t>
            </w:r>
            <w:r w:rsidR="004973A2" w:rsidRPr="00D52B5F">
              <w:rPr>
                <w:rFonts w:ascii="Times New Roman" w:hAnsi="Times New Roman" w:cs="Times New Roman"/>
                <w:sz w:val="24"/>
                <w:szCs w:val="24"/>
                <w:shd w:val="clear" w:color="auto" w:fill="FFFFFF"/>
              </w:rPr>
              <w:t xml:space="preserve"> un 25.</w:t>
            </w:r>
            <w:r w:rsidR="002C129B">
              <w:rPr>
                <w:rFonts w:ascii="Times New Roman" w:hAnsi="Times New Roman" w:cs="Times New Roman"/>
                <w:sz w:val="24"/>
                <w:szCs w:val="24"/>
                <w:shd w:val="clear" w:color="auto" w:fill="FFFFFF"/>
              </w:rPr>
              <w:t xml:space="preserve"> </w:t>
            </w:r>
            <w:r w:rsidR="004973A2" w:rsidRPr="00D52B5F">
              <w:rPr>
                <w:rFonts w:ascii="Times New Roman" w:hAnsi="Times New Roman" w:cs="Times New Roman"/>
                <w:sz w:val="24"/>
                <w:szCs w:val="24"/>
                <w:shd w:val="clear" w:color="auto" w:fill="FFFFFF"/>
              </w:rPr>
              <w:t>pants</w:t>
            </w:r>
            <w:r w:rsidR="00D52B5F">
              <w:rPr>
                <w:rFonts w:ascii="Times New Roman" w:hAnsi="Times New Roman" w:cs="Times New Roman"/>
                <w:color w:val="000000"/>
                <w:sz w:val="24"/>
                <w:szCs w:val="24"/>
                <w:shd w:val="clear" w:color="auto" w:fill="FFFFFF"/>
              </w:rPr>
              <w:t>.</w:t>
            </w:r>
          </w:p>
        </w:tc>
      </w:tr>
      <w:tr w:rsidR="00C930A2" w:rsidRPr="00C930A2" w14:paraId="69E5DBB5" w14:textId="77777777" w:rsidTr="0008426F">
        <w:tc>
          <w:tcPr>
            <w:tcW w:w="568" w:type="dxa"/>
          </w:tcPr>
          <w:p w14:paraId="196FCCF3"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2409" w:type="dxa"/>
          </w:tcPr>
          <w:p w14:paraId="71164870"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C930A2" w:rsidRDefault="003B1DA8" w:rsidP="003B1DA8">
            <w:pPr>
              <w:jc w:val="center"/>
            </w:pPr>
          </w:p>
          <w:p w14:paraId="07ABD973" w14:textId="77777777" w:rsidR="003B1DA8" w:rsidRPr="00C930A2" w:rsidRDefault="003B1DA8" w:rsidP="003B1DA8"/>
        </w:tc>
        <w:tc>
          <w:tcPr>
            <w:tcW w:w="6096" w:type="dxa"/>
          </w:tcPr>
          <w:p w14:paraId="77E5BCC3" w14:textId="02ADDC17" w:rsidR="007974A7" w:rsidRPr="00B514D5" w:rsidRDefault="00A849D8" w:rsidP="00BE271E">
            <w:pPr>
              <w:pStyle w:val="tv213"/>
              <w:tabs>
                <w:tab w:val="left" w:pos="709"/>
                <w:tab w:val="left" w:pos="993"/>
              </w:tabs>
              <w:spacing w:before="0" w:beforeAutospacing="0" w:after="0" w:afterAutospacing="0"/>
              <w:ind w:firstLine="316"/>
              <w:jc w:val="both"/>
            </w:pPr>
            <w:r w:rsidRPr="006A723D">
              <w:t>Š</w:t>
            </w:r>
            <w:r w:rsidR="0007149A">
              <w:t>ā</w:t>
            </w:r>
            <w:r w:rsidRPr="006A723D">
              <w:t xml:space="preserve"> gada </w:t>
            </w:r>
            <w:r w:rsidR="00B514D5">
              <w:t>10</w:t>
            </w:r>
            <w:r w:rsidR="006A723D" w:rsidRPr="006A723D">
              <w:t>.</w:t>
            </w:r>
            <w:r w:rsidR="002C129B">
              <w:t xml:space="preserve"> </w:t>
            </w:r>
            <w:r w:rsidR="006A723D" w:rsidRPr="006A723D">
              <w:t xml:space="preserve">jūnijā </w:t>
            </w:r>
            <w:r w:rsidR="00B514D5">
              <w:t xml:space="preserve">stājās spēkā </w:t>
            </w:r>
            <w:r w:rsidR="00B514D5" w:rsidRPr="00B514D5">
              <w:rPr>
                <w:color w:val="000000"/>
                <w:shd w:val="clear" w:color="auto" w:fill="FFFFFF"/>
              </w:rPr>
              <w:t>Covid-19 infekcijas izplatības seku pārvarēšanas likum</w:t>
            </w:r>
            <w:r w:rsidR="00B514D5">
              <w:rPr>
                <w:color w:val="000000"/>
                <w:shd w:val="clear" w:color="auto" w:fill="FFFFFF"/>
              </w:rPr>
              <w:t>s.</w:t>
            </w:r>
            <w:r w:rsidR="00B514D5">
              <w:t xml:space="preserve"> </w:t>
            </w:r>
            <w:r w:rsidR="00B514D5">
              <w:rPr>
                <w:color w:val="000000"/>
                <w:shd w:val="clear" w:color="auto" w:fill="FFFFFF"/>
              </w:rPr>
              <w:t>Tā</w:t>
            </w:r>
            <w:r w:rsidR="00822ACD">
              <w:rPr>
                <w:color w:val="000000"/>
                <w:shd w:val="clear" w:color="auto" w:fill="FFFFFF"/>
              </w:rPr>
              <w:t xml:space="preserve"> izskatīšanas gaitā </w:t>
            </w:r>
            <w:r w:rsidR="008E5344">
              <w:rPr>
                <w:color w:val="000000"/>
                <w:shd w:val="clear" w:color="auto" w:fill="FFFFFF"/>
              </w:rPr>
              <w:t xml:space="preserve">Saeimā </w:t>
            </w:r>
            <w:r w:rsidR="00822ACD">
              <w:rPr>
                <w:color w:val="000000"/>
                <w:shd w:val="clear" w:color="auto" w:fill="FFFFFF"/>
              </w:rPr>
              <w:t xml:space="preserve">pēc </w:t>
            </w:r>
            <w:r w:rsidR="0007149A" w:rsidRPr="0007149A">
              <w:rPr>
                <w:bCs/>
                <w:color w:val="000000"/>
                <w:shd w:val="clear" w:color="auto" w:fill="FFFFFF"/>
              </w:rPr>
              <w:t xml:space="preserve">Budžeta un finanšu (nodokļu) komisijas </w:t>
            </w:r>
            <w:r w:rsidR="00822ACD">
              <w:rPr>
                <w:bCs/>
                <w:color w:val="000000"/>
                <w:shd w:val="clear" w:color="auto" w:fill="FFFFFF"/>
              </w:rPr>
              <w:t>priekšlikuma</w:t>
            </w:r>
            <w:r w:rsidR="008E5344">
              <w:rPr>
                <w:rStyle w:val="FootnoteReference"/>
                <w:bCs/>
                <w:color w:val="000000"/>
                <w:shd w:val="clear" w:color="auto" w:fill="FFFFFF"/>
              </w:rPr>
              <w:footnoteReference w:id="1"/>
            </w:r>
            <w:r w:rsidR="00822ACD">
              <w:rPr>
                <w:bCs/>
                <w:color w:val="000000"/>
                <w:shd w:val="clear" w:color="auto" w:fill="FFFFFF"/>
              </w:rPr>
              <w:t xml:space="preserve"> </w:t>
            </w:r>
            <w:r w:rsidR="00B514D5">
              <w:rPr>
                <w:bCs/>
                <w:color w:val="000000"/>
                <w:shd w:val="clear" w:color="auto" w:fill="FFFFFF"/>
              </w:rPr>
              <w:t xml:space="preserve">likumprojekts </w:t>
            </w:r>
            <w:r w:rsidR="00822ACD">
              <w:rPr>
                <w:bCs/>
                <w:color w:val="000000"/>
                <w:shd w:val="clear" w:color="auto" w:fill="FFFFFF"/>
              </w:rPr>
              <w:t xml:space="preserve">tika papildināts </w:t>
            </w:r>
            <w:r w:rsidR="00822ACD" w:rsidRPr="00B514D5">
              <w:rPr>
                <w:bCs/>
                <w:color w:val="000000"/>
                <w:shd w:val="clear" w:color="auto" w:fill="FFFFFF"/>
              </w:rPr>
              <w:t>ar 19.pantu,</w:t>
            </w:r>
            <w:r w:rsidR="00822ACD">
              <w:rPr>
                <w:bCs/>
                <w:color w:val="000000"/>
                <w:shd w:val="clear" w:color="auto" w:fill="FFFFFF"/>
              </w:rPr>
              <w:t xml:space="preserve"> kas paredz </w:t>
            </w:r>
            <w:r w:rsidR="006A723D" w:rsidRPr="006A723D">
              <w:rPr>
                <w:color w:val="000000"/>
                <w:shd w:val="clear" w:color="auto" w:fill="FFFFFF"/>
              </w:rPr>
              <w:t>nodrošināt jaun</w:t>
            </w:r>
            <w:r w:rsidR="006A723D">
              <w:rPr>
                <w:color w:val="000000"/>
                <w:shd w:val="clear" w:color="auto" w:fill="FFFFFF"/>
              </w:rPr>
              <w:t>ā</w:t>
            </w:r>
            <w:r w:rsidR="006A723D" w:rsidRPr="006A723D">
              <w:rPr>
                <w:color w:val="000000"/>
                <w:shd w:val="clear" w:color="auto" w:fill="FFFFFF"/>
              </w:rPr>
              <w:t xml:space="preserve"> speciālist</w:t>
            </w:r>
            <w:r w:rsidR="006A723D">
              <w:rPr>
                <w:color w:val="000000"/>
                <w:shd w:val="clear" w:color="auto" w:fill="FFFFFF"/>
              </w:rPr>
              <w:t>a</w:t>
            </w:r>
            <w:r w:rsidR="006A723D" w:rsidRPr="006A723D">
              <w:rPr>
                <w:color w:val="000000"/>
                <w:shd w:val="clear" w:color="auto" w:fill="FFFFFF"/>
              </w:rPr>
              <w:t xml:space="preserve"> pabalstu personām, kuras</w:t>
            </w:r>
            <w:r w:rsidRPr="006A723D">
              <w:t xml:space="preserve"> </w:t>
            </w:r>
            <w:r w:rsidR="006A723D" w:rsidRPr="006A723D">
              <w:t>gada laikā pirms ārkārtējās situācijas ir beigušas mācības augstskolā vai koledžā, kur ir ieguvušas augstāko izglītību un ir ieguvušas bezdarbnieka statusu ārkārt</w:t>
            </w:r>
            <w:r w:rsidR="007974A7">
              <w:t>ējās</w:t>
            </w:r>
            <w:r w:rsidR="006A723D" w:rsidRPr="006A723D">
              <w:t xml:space="preserve"> situācijas laikā vai trīs mēnešu laikā pēc tās beigām.</w:t>
            </w:r>
            <w:r w:rsidR="008E5344">
              <w:t xml:space="preserve"> </w:t>
            </w:r>
            <w:r w:rsidR="006A723D" w:rsidRPr="006A723D">
              <w:t xml:space="preserve">Tiesības uz jaunā speciālista pabalstu ir arī gadījumos, ja kopējais apdrošināšanas (darba) stāžs ir mazāks par vienu gadu un par bezdarbnieku pēdējo 16 mēnešu periodā pirms bezdarbnieka statusa iegūšanas dienas iemaksas bezdarba gadījumam ir veiktas mazāk nekā 12 mēnešus vai nav veiktas vispār. </w:t>
            </w:r>
          </w:p>
          <w:p w14:paraId="4AFDE798" w14:textId="6B28C73C" w:rsidR="006A723D" w:rsidRPr="007974A7" w:rsidRDefault="007974A7" w:rsidP="00BE271E">
            <w:pPr>
              <w:pStyle w:val="tv213"/>
              <w:tabs>
                <w:tab w:val="left" w:pos="709"/>
                <w:tab w:val="left" w:pos="993"/>
              </w:tabs>
              <w:spacing w:before="0" w:beforeAutospacing="0" w:after="0" w:afterAutospacing="0"/>
              <w:ind w:firstLine="316"/>
              <w:jc w:val="both"/>
              <w:rPr>
                <w:iCs/>
              </w:rPr>
            </w:pPr>
            <w:r>
              <w:t>Jaunā speciālista p</w:t>
            </w:r>
            <w:r w:rsidR="006A723D" w:rsidRPr="006A723D">
              <w:t xml:space="preserve">abalstu izmaksā pirmos divus mēnešus 500 </w:t>
            </w:r>
            <w:proofErr w:type="spellStart"/>
            <w:r w:rsidR="00DA570D" w:rsidRPr="00DA570D">
              <w:rPr>
                <w:i/>
              </w:rPr>
              <w:t>euro</w:t>
            </w:r>
            <w:proofErr w:type="spellEnd"/>
            <w:r w:rsidR="006A723D" w:rsidRPr="006A723D">
              <w:t xml:space="preserve"> apmērā, trešajā un ceturtajā mēnesī 375 </w:t>
            </w:r>
            <w:proofErr w:type="spellStart"/>
            <w:r w:rsidR="00DA570D" w:rsidRPr="00DA570D">
              <w:rPr>
                <w:i/>
              </w:rPr>
              <w:t>euro</w:t>
            </w:r>
            <w:proofErr w:type="spellEnd"/>
            <w:r w:rsidR="006A723D" w:rsidRPr="006A723D">
              <w:t xml:space="preserve"> apmērā. Pabalstu izmaksā līdz brīdim, kad persona zaudē bezdarbnieka statusu, bet ne ilgāk par četriem mēnešiem un ne ilgāk kā līdz 2020.gada 31.decembrim.</w:t>
            </w:r>
          </w:p>
          <w:p w14:paraId="5849F5FC" w14:textId="62E11FEA" w:rsidR="004973A2" w:rsidRDefault="00624A23" w:rsidP="00BE271E">
            <w:pPr>
              <w:tabs>
                <w:tab w:val="left" w:pos="631"/>
              </w:tabs>
              <w:ind w:firstLine="318"/>
              <w:jc w:val="both"/>
            </w:pPr>
            <w:r w:rsidRPr="002524DF">
              <w:t xml:space="preserve">Projekts paredz </w:t>
            </w:r>
            <w:r w:rsidRPr="00A77181">
              <w:t>veikt apropriācijas izmaiņas, nepārsniedzot</w:t>
            </w:r>
            <w:r w:rsidRPr="002524DF">
              <w:t xml:space="preserve"> </w:t>
            </w:r>
            <w:r w:rsidRPr="00007283">
              <w:t xml:space="preserve">6 597 401 </w:t>
            </w:r>
            <w:proofErr w:type="spellStart"/>
            <w:r w:rsidRPr="00DA570D">
              <w:rPr>
                <w:i/>
              </w:rPr>
              <w:t>euro</w:t>
            </w:r>
            <w:proofErr w:type="spellEnd"/>
            <w:r>
              <w:t xml:space="preserve">, budžeta </w:t>
            </w:r>
            <w:r w:rsidRPr="002524DF">
              <w:t>74.</w:t>
            </w:r>
            <w:r w:rsidR="002C129B">
              <w:t xml:space="preserve"> </w:t>
            </w:r>
            <w:r w:rsidRPr="002524DF">
              <w:t>resora „Gadskārtējā valsts budžeta izpildes procesā pārda</w:t>
            </w:r>
            <w:r>
              <w:t>lāmais finansējums” programmai</w:t>
            </w:r>
            <w:r w:rsidRPr="002524DF">
              <w:t xml:space="preserve"> 02.00.00 „Līdzekļi neparedzētiem gadījumiem” </w:t>
            </w:r>
            <w:r>
              <w:t>samazinot apropriāciju un attiecīgi palielinot apropriāciju</w:t>
            </w:r>
            <w:r w:rsidRPr="002524DF">
              <w:t xml:space="preserve"> Labklājības mi</w:t>
            </w:r>
            <w:r>
              <w:t>nistrijas pamatbudžeta programmai</w:t>
            </w:r>
            <w:r w:rsidRPr="002524DF">
              <w:t xml:space="preserve"> 99.00.00 “Līdzekļu neparedzētiem gadījumiem izlietojums”, lai nodrošinātu </w:t>
            </w:r>
            <w:r>
              <w:t>jaunā speciālista pabalsta izmaksas un Valsts sociālās apdrošināšanas aģentūras informācijas sistēmas SAIS funkcionalitāti.</w:t>
            </w:r>
          </w:p>
          <w:p w14:paraId="5ED69A2F" w14:textId="719251BD" w:rsidR="00C930A2" w:rsidRPr="002524DF" w:rsidRDefault="004973A2" w:rsidP="00A77181">
            <w:pPr>
              <w:tabs>
                <w:tab w:val="left" w:pos="631"/>
              </w:tabs>
              <w:ind w:firstLine="318"/>
              <w:jc w:val="both"/>
            </w:pPr>
            <w:r>
              <w:t xml:space="preserve">Atbilstoši </w:t>
            </w:r>
            <w:r w:rsidRPr="00B514D5">
              <w:rPr>
                <w:color w:val="000000"/>
                <w:shd w:val="clear" w:color="auto" w:fill="FFFFFF"/>
              </w:rPr>
              <w:t>Covid-19 infekcijas izplatības seku pārvarēšanas likum</w:t>
            </w:r>
            <w:r>
              <w:rPr>
                <w:color w:val="000000"/>
                <w:shd w:val="clear" w:color="auto" w:fill="FFFFFF"/>
              </w:rPr>
              <w:t>a 25.</w:t>
            </w:r>
            <w:r w:rsidR="002C129B">
              <w:rPr>
                <w:color w:val="000000"/>
                <w:shd w:val="clear" w:color="auto" w:fill="FFFFFF"/>
              </w:rPr>
              <w:t xml:space="preserve"> </w:t>
            </w:r>
            <w:r>
              <w:rPr>
                <w:color w:val="000000"/>
                <w:shd w:val="clear" w:color="auto" w:fill="FFFFFF"/>
              </w:rPr>
              <w:t xml:space="preserve">pantam, finanšu ministram ir tiesības </w:t>
            </w:r>
            <w:r>
              <w:rPr>
                <w:color w:val="000000"/>
                <w:shd w:val="clear" w:color="auto" w:fill="FFFFFF"/>
              </w:rPr>
              <w:lastRenderedPageBreak/>
              <w:t>veikt iepriekš minētā</w:t>
            </w:r>
            <w:r w:rsidR="00F87214">
              <w:rPr>
                <w:color w:val="000000"/>
                <w:shd w:val="clear" w:color="auto" w:fill="FFFFFF"/>
              </w:rPr>
              <w:t>s</w:t>
            </w:r>
            <w:r>
              <w:rPr>
                <w:color w:val="000000"/>
                <w:shd w:val="clear" w:color="auto" w:fill="FFFFFF"/>
              </w:rPr>
              <w:t xml:space="preserve"> apropriācijas izmaiņas, ja </w:t>
            </w:r>
            <w:r w:rsidR="00F87214">
              <w:rPr>
                <w:color w:val="000000"/>
                <w:shd w:val="clear" w:color="auto" w:fill="FFFFFF"/>
              </w:rPr>
              <w:t>ir pieņemts attiecīgs Ministru kabineta lēmums un Saeimas Budžeta un finanšu (nodokļu) komisija piecu darbdienu laikā no attiecīgās informācijas saņemšanas dienas ir to izskatījusi un nav iebildusi pret apropriācijas izmaiņām.</w:t>
            </w:r>
          </w:p>
        </w:tc>
      </w:tr>
      <w:tr w:rsidR="00C930A2" w:rsidRPr="00C930A2" w14:paraId="78E6C159" w14:textId="77777777" w:rsidTr="0008426F">
        <w:tc>
          <w:tcPr>
            <w:tcW w:w="568" w:type="dxa"/>
          </w:tcPr>
          <w:p w14:paraId="322A9867"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lastRenderedPageBreak/>
              <w:t>3.</w:t>
            </w:r>
          </w:p>
        </w:tc>
        <w:tc>
          <w:tcPr>
            <w:tcW w:w="2409" w:type="dxa"/>
          </w:tcPr>
          <w:p w14:paraId="2725859B"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izstrādē iesaistītās institūcijas un publiskas personas kapitālsabiedrības</w:t>
            </w:r>
          </w:p>
        </w:tc>
        <w:tc>
          <w:tcPr>
            <w:tcW w:w="6096" w:type="dxa"/>
          </w:tcPr>
          <w:p w14:paraId="65834B25" w14:textId="184E6F46" w:rsidR="00130487" w:rsidRPr="00C930A2" w:rsidRDefault="0007149A"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Finanšu ministrij</w:t>
            </w:r>
            <w:r w:rsidR="00B514D5">
              <w:rPr>
                <w:rFonts w:ascii="Times New Roman" w:hAnsi="Times New Roman" w:cs="Times New Roman"/>
                <w:sz w:val="24"/>
                <w:szCs w:val="24"/>
                <w:lang w:eastAsia="lv-LV"/>
              </w:rPr>
              <w:t xml:space="preserve">a un Izglītības </w:t>
            </w:r>
            <w:r w:rsidR="00D52B5F">
              <w:rPr>
                <w:rFonts w:ascii="Times New Roman" w:hAnsi="Times New Roman" w:cs="Times New Roman"/>
                <w:sz w:val="24"/>
                <w:szCs w:val="24"/>
                <w:lang w:eastAsia="lv-LV"/>
              </w:rPr>
              <w:t xml:space="preserve">un zinātnes </w:t>
            </w:r>
            <w:r w:rsidR="00B514D5">
              <w:rPr>
                <w:rFonts w:ascii="Times New Roman" w:hAnsi="Times New Roman" w:cs="Times New Roman"/>
                <w:sz w:val="24"/>
                <w:szCs w:val="24"/>
                <w:lang w:eastAsia="lv-LV"/>
              </w:rPr>
              <w:t>ministrija</w:t>
            </w:r>
            <w:r>
              <w:rPr>
                <w:rFonts w:ascii="Times New Roman" w:hAnsi="Times New Roman" w:cs="Times New Roman"/>
                <w:sz w:val="24"/>
                <w:szCs w:val="24"/>
                <w:lang w:eastAsia="lv-LV"/>
              </w:rPr>
              <w:t>.</w:t>
            </w:r>
          </w:p>
        </w:tc>
      </w:tr>
      <w:tr w:rsidR="00C930A2" w:rsidRPr="00C930A2" w14:paraId="760CA46E" w14:textId="77777777" w:rsidTr="0008426F">
        <w:tc>
          <w:tcPr>
            <w:tcW w:w="568" w:type="dxa"/>
          </w:tcPr>
          <w:p w14:paraId="47947DA6"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2409" w:type="dxa"/>
          </w:tcPr>
          <w:p w14:paraId="26A52F22"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6096" w:type="dxa"/>
          </w:tcPr>
          <w:p w14:paraId="1800B9BC" w14:textId="1A796249" w:rsidR="00130487" w:rsidRPr="00BE271E" w:rsidRDefault="006A723D" w:rsidP="00BE271E">
            <w:pPr>
              <w:pStyle w:val="NoSpacing"/>
              <w:ind w:firstLine="317"/>
              <w:jc w:val="both"/>
              <w:rPr>
                <w:rFonts w:ascii="Times New Roman" w:hAnsi="Times New Roman" w:cs="Times New Roman"/>
                <w:sz w:val="24"/>
                <w:szCs w:val="24"/>
                <w:lang w:eastAsia="lv-LV"/>
              </w:rPr>
            </w:pPr>
            <w:r w:rsidRPr="00BE271E">
              <w:rPr>
                <w:rFonts w:ascii="Times New Roman" w:hAnsi="Times New Roman" w:cs="Times New Roman"/>
                <w:sz w:val="24"/>
                <w:szCs w:val="24"/>
                <w:lang w:eastAsia="lv-LV"/>
              </w:rPr>
              <w:t>Jaunā speciālista pabalsta piešķiršanu un izmaksu nodrošinās Valsts sociālās apdrošināšanas aģentūra</w:t>
            </w:r>
            <w:r w:rsidR="00BE271E" w:rsidRPr="00BE271E">
              <w:rPr>
                <w:rFonts w:ascii="Times New Roman" w:hAnsi="Times New Roman" w:cs="Times New Roman"/>
                <w:sz w:val="24"/>
                <w:szCs w:val="24"/>
                <w:lang w:eastAsia="lv-LV"/>
              </w:rPr>
              <w:t xml:space="preserve"> (turpmāk – VSAA)</w:t>
            </w:r>
            <w:r w:rsidRPr="00BE271E">
              <w:rPr>
                <w:rFonts w:ascii="Times New Roman" w:hAnsi="Times New Roman" w:cs="Times New Roman"/>
                <w:sz w:val="24"/>
                <w:szCs w:val="24"/>
                <w:lang w:eastAsia="lv-LV"/>
              </w:rPr>
              <w:t>.</w:t>
            </w:r>
          </w:p>
          <w:p w14:paraId="5997335F" w14:textId="20E4507B" w:rsidR="00BE271E" w:rsidRPr="00BE271E" w:rsidRDefault="00BE271E" w:rsidP="00BE271E">
            <w:pPr>
              <w:jc w:val="both"/>
            </w:pPr>
            <w:r w:rsidRPr="00BE271E">
              <w:t>Lai saņemtu datus par to, ka personas, kas pieteicās uz šo atbalstu, gada laikā pirms ārkārtējās situācijas ir beigušas mācības augstskolā vai koledžā un ir ieguvušas augstāko izglītību, notiks šāda datu apmaiņa:</w:t>
            </w:r>
          </w:p>
          <w:p w14:paraId="189A9C87" w14:textId="47055EC2" w:rsidR="00BE271E" w:rsidRPr="00BE271E" w:rsidRDefault="00BE271E" w:rsidP="00BE271E">
            <w:pPr>
              <w:pStyle w:val="ListParagraph"/>
              <w:numPr>
                <w:ilvl w:val="0"/>
                <w:numId w:val="32"/>
              </w:numPr>
              <w:ind w:left="33" w:firstLine="327"/>
              <w:jc w:val="both"/>
            </w:pPr>
            <w:r w:rsidRPr="00BE271E">
              <w:t>VSAA nosūtīs Izglītības un zinātnes ministrijai oficiālo informācijas pieprasījumu ar ierobežotas pieejamības statusu par personām, kas ir pieteikušās uz jaunā speciālista pabalstu, norādot personas vārdu, uzvārdu un personas kodu;</w:t>
            </w:r>
          </w:p>
          <w:p w14:paraId="7E73B8C9" w14:textId="77777777" w:rsidR="00BE271E" w:rsidRPr="00BE271E" w:rsidRDefault="00BE271E" w:rsidP="00BE271E">
            <w:pPr>
              <w:pStyle w:val="ListParagraph"/>
              <w:numPr>
                <w:ilvl w:val="0"/>
                <w:numId w:val="32"/>
              </w:numPr>
              <w:ind w:left="0" w:firstLine="524"/>
              <w:jc w:val="both"/>
            </w:pPr>
            <w:r w:rsidRPr="00BE271E">
              <w:t>Izglītības un zinātnes ministrija par šīm personām izgūs datus no Valsts izglītības informācijas sistēmas (turpmāk- VIIS) par to, vai ir izsniegts augstākās izglītības diploms noteiktajā laika posmā un sniegs atbildi VSAA par to, vai persona ir/ nav ieguvusi diplomu par augstāko izglītību likumā paredzētajā posmā.</w:t>
            </w:r>
          </w:p>
          <w:p w14:paraId="42665988" w14:textId="1556A890" w:rsidR="00BE271E" w:rsidRPr="00BE271E" w:rsidRDefault="00BE271E" w:rsidP="00BE271E">
            <w:pPr>
              <w:shd w:val="clear" w:color="auto" w:fill="FFFFFF"/>
              <w:ind w:firstLine="317"/>
              <w:jc w:val="both"/>
              <w:rPr>
                <w:bCs/>
              </w:rPr>
            </w:pPr>
            <w:r w:rsidRPr="00BE271E">
              <w:t>Tā kā VIIS ir informācija par Latvijas augstskolu izsniegtiem diplomiem un nav informācijas par ārvalstīs iegūtiem diplomiem, tad attiecībā uz personām, kas ir ieguvušas augstāko izglītību ārvalstīs, VSAA pieprasīs, lai persona uzrāda akadēmiski atzītu ārvalstīs iegūto</w:t>
            </w:r>
            <w:r w:rsidRPr="00BE271E">
              <w:rPr>
                <w:kern w:val="36"/>
              </w:rPr>
              <w:t xml:space="preserve"> izglītības dokumentu (</w:t>
            </w:r>
            <w:r w:rsidRPr="00BE271E">
              <w:t xml:space="preserve">Ārvalstīs iegūtu izglītības dokumentu ekspertīze ir maksas pakalpojums atbilstoši </w:t>
            </w:r>
            <w:r w:rsidRPr="00BE271E">
              <w:rPr>
                <w:bCs/>
              </w:rPr>
              <w:t xml:space="preserve">Ministru kabineta </w:t>
            </w:r>
            <w:r w:rsidRPr="00BE271E">
              <w:t>2018. gada 11. decembra noteikumiem Nr.</w:t>
            </w:r>
            <w:r w:rsidR="002C129B">
              <w:t xml:space="preserve"> </w:t>
            </w:r>
            <w:r w:rsidRPr="00BE271E">
              <w:t>778 “</w:t>
            </w:r>
            <w:r w:rsidRPr="00BE271E">
              <w:rPr>
                <w:bCs/>
              </w:rPr>
              <w:t>Nodibinājuma "Akadēmiskās informācijas centrs" maksas pakalpojumu cenrādis””.</w:t>
            </w:r>
          </w:p>
        </w:tc>
      </w:tr>
    </w:tbl>
    <w:p w14:paraId="5E0CF3C4" w14:textId="0B52624D" w:rsidR="00EC6E12" w:rsidRPr="00C930A2" w:rsidRDefault="00EC6E12" w:rsidP="00EC6E12">
      <w:pPr>
        <w:pStyle w:val="NoSpacing"/>
        <w:jc w:val="center"/>
        <w:rPr>
          <w:rFonts w:ascii="Times New Roman" w:hAnsi="Times New Roman" w:cs="Times New Roman"/>
          <w:sz w:val="24"/>
          <w:szCs w:val="24"/>
          <w:lang w:eastAsia="lv-LV"/>
        </w:rPr>
      </w:pPr>
    </w:p>
    <w:tbl>
      <w:tblPr>
        <w:tblW w:w="4891"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188"/>
        <w:gridCol w:w="1306"/>
        <w:gridCol w:w="720"/>
        <w:gridCol w:w="98"/>
        <w:gridCol w:w="1113"/>
        <w:gridCol w:w="722"/>
        <w:gridCol w:w="842"/>
        <w:gridCol w:w="735"/>
        <w:gridCol w:w="856"/>
        <w:gridCol w:w="1794"/>
      </w:tblGrid>
      <w:tr w:rsidR="00C930A2" w:rsidRPr="00C930A2" w14:paraId="6C588299" w14:textId="77777777" w:rsidTr="00AB77E2">
        <w:trPr>
          <w:tblCellSpacing w:w="15" w:type="dxa"/>
        </w:trPr>
        <w:tc>
          <w:tcPr>
            <w:tcW w:w="4965" w:type="pct"/>
            <w:gridSpan w:val="11"/>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C930A2" w:rsidRDefault="00462D25" w:rsidP="00462D25">
            <w:pPr>
              <w:pStyle w:val="NoSpacing"/>
              <w:jc w:val="both"/>
              <w:rPr>
                <w:rFonts w:ascii="Times New Roman" w:hAnsi="Times New Roman" w:cs="Times New Roman"/>
                <w:b/>
                <w:sz w:val="24"/>
                <w:szCs w:val="24"/>
              </w:rPr>
            </w:pPr>
            <w:r w:rsidRPr="00C930A2">
              <w:rPr>
                <w:rFonts w:ascii="Times New Roman" w:hAnsi="Times New Roman" w:cs="Times New Roman"/>
                <w:b/>
                <w:sz w:val="24"/>
                <w:szCs w:val="24"/>
              </w:rPr>
              <w:t>II. Tiesību akta projekta ietekme uz sabiedrību, tautsaimniecības attīstību un administratīvo slogu</w:t>
            </w:r>
          </w:p>
        </w:tc>
      </w:tr>
      <w:tr w:rsidR="00C930A2" w:rsidRPr="00C930A2" w14:paraId="654DA3E1" w14:textId="77777777" w:rsidTr="00AB77E2">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1A971B5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1.</w:t>
            </w:r>
          </w:p>
        </w:tc>
        <w:tc>
          <w:tcPr>
            <w:tcW w:w="1280" w:type="pct"/>
            <w:gridSpan w:val="4"/>
            <w:tcBorders>
              <w:top w:val="outset" w:sz="6" w:space="0" w:color="auto"/>
              <w:left w:val="outset" w:sz="6" w:space="0" w:color="auto"/>
              <w:bottom w:val="outset" w:sz="6" w:space="0" w:color="auto"/>
              <w:right w:val="outset" w:sz="6" w:space="0" w:color="auto"/>
            </w:tcBorders>
            <w:hideMark/>
          </w:tcPr>
          <w:p w14:paraId="3200F13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 xml:space="preserve">Sabiedrības </w:t>
            </w:r>
            <w:proofErr w:type="spellStart"/>
            <w:r w:rsidRPr="00C930A2">
              <w:rPr>
                <w:rFonts w:ascii="Times New Roman" w:hAnsi="Times New Roman" w:cs="Times New Roman"/>
                <w:sz w:val="24"/>
                <w:szCs w:val="24"/>
              </w:rPr>
              <w:t>mērķgrupas</w:t>
            </w:r>
            <w:proofErr w:type="spellEnd"/>
            <w:r w:rsidRPr="00C930A2">
              <w:rPr>
                <w:rFonts w:ascii="Times New Roman" w:hAnsi="Times New Roman" w:cs="Times New Roman"/>
                <w:sz w:val="24"/>
                <w:szCs w:val="24"/>
              </w:rPr>
              <w:t>, kuras tiesiskais regulējums ietekmē vai varētu ietekmēt</w:t>
            </w:r>
          </w:p>
        </w:tc>
        <w:tc>
          <w:tcPr>
            <w:tcW w:w="3395" w:type="pct"/>
            <w:gridSpan w:val="6"/>
            <w:tcBorders>
              <w:top w:val="outset" w:sz="6" w:space="0" w:color="auto"/>
              <w:left w:val="outset" w:sz="6" w:space="0" w:color="auto"/>
              <w:bottom w:val="outset" w:sz="6" w:space="0" w:color="auto"/>
              <w:right w:val="outset" w:sz="6" w:space="0" w:color="auto"/>
            </w:tcBorders>
            <w:hideMark/>
          </w:tcPr>
          <w:p w14:paraId="2472DB23" w14:textId="5D79CBC1" w:rsidR="00462D25" w:rsidRPr="006A723D" w:rsidRDefault="006A723D" w:rsidP="007974A7">
            <w:pPr>
              <w:pStyle w:val="tv213"/>
              <w:tabs>
                <w:tab w:val="left" w:pos="709"/>
                <w:tab w:val="left" w:pos="993"/>
              </w:tabs>
              <w:spacing w:before="0" w:beforeAutospacing="0" w:after="0" w:afterAutospacing="0"/>
              <w:jc w:val="both"/>
              <w:rPr>
                <w:iCs/>
              </w:rPr>
            </w:pPr>
            <w:r>
              <w:t xml:space="preserve">Personas, </w:t>
            </w:r>
            <w:r w:rsidRPr="006A723D">
              <w:rPr>
                <w:color w:val="000000"/>
                <w:shd w:val="clear" w:color="auto" w:fill="FFFFFF"/>
              </w:rPr>
              <w:t>kuras</w:t>
            </w:r>
            <w:r w:rsidRPr="006A723D">
              <w:t xml:space="preserve"> gada laikā pirms ārkārtējās situācijas</w:t>
            </w:r>
            <w:r w:rsidR="00B176BE">
              <w:t xml:space="preserve"> izsludināšanas</w:t>
            </w:r>
            <w:r w:rsidRPr="006A723D">
              <w:t xml:space="preserve"> ir beigušas mācības augstskolā vai koledžā, kur ir ieguvušas augstāko izglītību un ir ieguvušas bezdarbnieka statusu ārkārt</w:t>
            </w:r>
            <w:r w:rsidR="007974A7">
              <w:t xml:space="preserve">ējās </w:t>
            </w:r>
            <w:r w:rsidRPr="006A723D">
              <w:t>situācijas laikā vai trīs mēnešu laikā pēc tās beigām.</w:t>
            </w:r>
          </w:p>
        </w:tc>
      </w:tr>
      <w:tr w:rsidR="00C930A2" w:rsidRPr="00C930A2" w14:paraId="423D8D0D" w14:textId="77777777" w:rsidTr="00AB77E2">
        <w:trPr>
          <w:tblCellSpacing w:w="15" w:type="dxa"/>
        </w:trPr>
        <w:tc>
          <w:tcPr>
            <w:tcW w:w="348"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2.</w:t>
            </w:r>
          </w:p>
        </w:tc>
        <w:tc>
          <w:tcPr>
            <w:tcW w:w="1187" w:type="pct"/>
            <w:gridSpan w:val="3"/>
            <w:tcBorders>
              <w:top w:val="outset" w:sz="6" w:space="0" w:color="auto"/>
              <w:left w:val="outset" w:sz="6" w:space="0" w:color="auto"/>
              <w:bottom w:val="outset" w:sz="6" w:space="0" w:color="auto"/>
              <w:right w:val="outset" w:sz="6" w:space="0" w:color="auto"/>
            </w:tcBorders>
            <w:hideMark/>
          </w:tcPr>
          <w:p w14:paraId="61F8ACB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Tiesiskā regulējuma ietekme uz tautsaimniecību un administratīvo slogu</w:t>
            </w:r>
          </w:p>
        </w:tc>
        <w:tc>
          <w:tcPr>
            <w:tcW w:w="3395" w:type="pct"/>
            <w:gridSpan w:val="6"/>
            <w:tcBorders>
              <w:top w:val="outset" w:sz="6" w:space="0" w:color="auto"/>
              <w:left w:val="outset" w:sz="6" w:space="0" w:color="auto"/>
              <w:bottom w:val="outset" w:sz="6" w:space="0" w:color="auto"/>
              <w:right w:val="outset" w:sz="6" w:space="0" w:color="auto"/>
            </w:tcBorders>
            <w:hideMark/>
          </w:tcPr>
          <w:p w14:paraId="1C071771"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būtiska ietekme uz tautsaimniecību, kā arī uz kopējo administratīvo slogu.</w:t>
            </w:r>
          </w:p>
          <w:p w14:paraId="571B028C"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1D04C4DB" w14:textId="77777777" w:rsidTr="00AB77E2">
        <w:trPr>
          <w:tblCellSpacing w:w="15" w:type="dxa"/>
        </w:trPr>
        <w:tc>
          <w:tcPr>
            <w:tcW w:w="348"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lastRenderedPageBreak/>
              <w:t>3.</w:t>
            </w:r>
          </w:p>
        </w:tc>
        <w:tc>
          <w:tcPr>
            <w:tcW w:w="1187" w:type="pct"/>
            <w:gridSpan w:val="3"/>
            <w:tcBorders>
              <w:top w:val="outset" w:sz="6" w:space="0" w:color="auto"/>
              <w:left w:val="outset" w:sz="6" w:space="0" w:color="auto"/>
              <w:bottom w:val="outset" w:sz="6" w:space="0" w:color="auto"/>
              <w:right w:val="outset" w:sz="6" w:space="0" w:color="auto"/>
            </w:tcBorders>
            <w:hideMark/>
          </w:tcPr>
          <w:p w14:paraId="4703A4D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Administratīvo izmaksu monetārs novērtējums</w:t>
            </w:r>
          </w:p>
        </w:tc>
        <w:tc>
          <w:tcPr>
            <w:tcW w:w="3395" w:type="pct"/>
            <w:gridSpan w:val="6"/>
            <w:tcBorders>
              <w:top w:val="outset" w:sz="6" w:space="0" w:color="auto"/>
              <w:left w:val="outset" w:sz="6" w:space="0" w:color="auto"/>
              <w:bottom w:val="outset" w:sz="6" w:space="0" w:color="auto"/>
              <w:right w:val="outset" w:sz="6" w:space="0" w:color="auto"/>
            </w:tcBorders>
            <w:hideMark/>
          </w:tcPr>
          <w:p w14:paraId="71D6F8A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papildu administratīvās izmaksas.</w:t>
            </w:r>
          </w:p>
          <w:p w14:paraId="5F0D51B7"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07958EFE" w14:textId="77777777" w:rsidTr="00AB77E2">
        <w:trPr>
          <w:tblCellSpacing w:w="15" w:type="dxa"/>
        </w:trPr>
        <w:tc>
          <w:tcPr>
            <w:tcW w:w="348"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4.</w:t>
            </w:r>
          </w:p>
        </w:tc>
        <w:tc>
          <w:tcPr>
            <w:tcW w:w="1187" w:type="pct"/>
            <w:gridSpan w:val="3"/>
            <w:tcBorders>
              <w:top w:val="outset" w:sz="6" w:space="0" w:color="auto"/>
              <w:left w:val="outset" w:sz="6" w:space="0" w:color="auto"/>
              <w:bottom w:val="outset" w:sz="6" w:space="0" w:color="auto"/>
              <w:right w:val="outset" w:sz="6" w:space="0" w:color="auto"/>
            </w:tcBorders>
            <w:hideMark/>
          </w:tcPr>
          <w:p w14:paraId="4773ACA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Atbilstības izmaksu monetārs novērtējums</w:t>
            </w:r>
          </w:p>
        </w:tc>
        <w:tc>
          <w:tcPr>
            <w:tcW w:w="3395" w:type="pct"/>
            <w:gridSpan w:val="6"/>
            <w:tcBorders>
              <w:top w:val="outset" w:sz="6" w:space="0" w:color="auto"/>
              <w:left w:val="outset" w:sz="6" w:space="0" w:color="auto"/>
              <w:bottom w:val="outset" w:sz="6" w:space="0" w:color="auto"/>
              <w:right w:val="outset" w:sz="6" w:space="0" w:color="auto"/>
            </w:tcBorders>
            <w:hideMark/>
          </w:tcPr>
          <w:p w14:paraId="3BB41BA6"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 xml:space="preserve">Projektā noteiktās izmaiņas neuzliek papildus pienākumus fiziskām vai juridiskām personām. </w:t>
            </w:r>
          </w:p>
        </w:tc>
      </w:tr>
      <w:tr w:rsidR="00502B81" w:rsidRPr="00C930A2" w14:paraId="2FB8C7B0" w14:textId="77777777" w:rsidTr="00AB77E2">
        <w:trPr>
          <w:tblCellSpacing w:w="15" w:type="dxa"/>
        </w:trPr>
        <w:tc>
          <w:tcPr>
            <w:tcW w:w="348"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5.</w:t>
            </w:r>
          </w:p>
        </w:tc>
        <w:tc>
          <w:tcPr>
            <w:tcW w:w="1187" w:type="pct"/>
            <w:gridSpan w:val="3"/>
            <w:tcBorders>
              <w:top w:val="outset" w:sz="6" w:space="0" w:color="auto"/>
              <w:left w:val="outset" w:sz="6" w:space="0" w:color="auto"/>
              <w:bottom w:val="outset" w:sz="6" w:space="0" w:color="auto"/>
              <w:right w:val="outset" w:sz="6" w:space="0" w:color="auto"/>
            </w:tcBorders>
            <w:hideMark/>
          </w:tcPr>
          <w:p w14:paraId="558CCF65"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Cita informācija</w:t>
            </w:r>
          </w:p>
        </w:tc>
        <w:tc>
          <w:tcPr>
            <w:tcW w:w="3395" w:type="pct"/>
            <w:gridSpan w:val="6"/>
            <w:tcBorders>
              <w:top w:val="outset" w:sz="6" w:space="0" w:color="auto"/>
              <w:left w:val="outset" w:sz="6" w:space="0" w:color="auto"/>
              <w:bottom w:val="outset" w:sz="6" w:space="0" w:color="auto"/>
              <w:right w:val="outset" w:sz="6" w:space="0" w:color="auto"/>
            </w:tcBorders>
            <w:hideMark/>
          </w:tcPr>
          <w:p w14:paraId="15FD4124" w14:textId="0D160992"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Nav</w:t>
            </w:r>
            <w:r w:rsidR="006A723D">
              <w:rPr>
                <w:rFonts w:ascii="Times New Roman" w:hAnsi="Times New Roman" w:cs="Times New Roman"/>
                <w:sz w:val="24"/>
                <w:szCs w:val="24"/>
              </w:rPr>
              <w:t>.</w:t>
            </w:r>
          </w:p>
        </w:tc>
      </w:tr>
      <w:tr w:rsidR="0008426F" w:rsidRPr="00C930A2" w14:paraId="0549B54B" w14:textId="77777777" w:rsidTr="00AB77E2">
        <w:trPr>
          <w:tblCellSpacing w:w="15" w:type="dxa"/>
        </w:trPr>
        <w:tc>
          <w:tcPr>
            <w:tcW w:w="348" w:type="pct"/>
            <w:gridSpan w:val="2"/>
            <w:tcBorders>
              <w:top w:val="outset" w:sz="6" w:space="0" w:color="auto"/>
              <w:left w:val="outset" w:sz="6" w:space="0" w:color="auto"/>
              <w:bottom w:val="outset" w:sz="6" w:space="0" w:color="auto"/>
              <w:right w:val="outset" w:sz="6" w:space="0" w:color="auto"/>
            </w:tcBorders>
          </w:tcPr>
          <w:p w14:paraId="22A2DF88" w14:textId="77777777" w:rsidR="0008426F" w:rsidRPr="00C930A2" w:rsidRDefault="0008426F" w:rsidP="00462D25">
            <w:pPr>
              <w:pStyle w:val="NoSpacing"/>
              <w:rPr>
                <w:rFonts w:ascii="Times New Roman" w:hAnsi="Times New Roman" w:cs="Times New Roman"/>
                <w:sz w:val="24"/>
                <w:szCs w:val="24"/>
              </w:rPr>
            </w:pPr>
          </w:p>
        </w:tc>
        <w:tc>
          <w:tcPr>
            <w:tcW w:w="1187" w:type="pct"/>
            <w:gridSpan w:val="3"/>
            <w:tcBorders>
              <w:top w:val="outset" w:sz="6" w:space="0" w:color="auto"/>
              <w:left w:val="outset" w:sz="6" w:space="0" w:color="auto"/>
              <w:bottom w:val="outset" w:sz="6" w:space="0" w:color="auto"/>
              <w:right w:val="outset" w:sz="6" w:space="0" w:color="auto"/>
            </w:tcBorders>
          </w:tcPr>
          <w:p w14:paraId="5D661688" w14:textId="77777777" w:rsidR="0008426F" w:rsidRPr="00C930A2" w:rsidRDefault="0008426F" w:rsidP="00462D25">
            <w:pPr>
              <w:pStyle w:val="NoSpacing"/>
              <w:rPr>
                <w:rFonts w:ascii="Times New Roman" w:hAnsi="Times New Roman" w:cs="Times New Roman"/>
                <w:sz w:val="24"/>
                <w:szCs w:val="24"/>
              </w:rPr>
            </w:pPr>
          </w:p>
        </w:tc>
        <w:tc>
          <w:tcPr>
            <w:tcW w:w="3395" w:type="pct"/>
            <w:gridSpan w:val="6"/>
            <w:tcBorders>
              <w:top w:val="outset" w:sz="6" w:space="0" w:color="auto"/>
              <w:left w:val="outset" w:sz="6" w:space="0" w:color="auto"/>
              <w:bottom w:val="outset" w:sz="6" w:space="0" w:color="auto"/>
              <w:right w:val="outset" w:sz="6" w:space="0" w:color="auto"/>
            </w:tcBorders>
          </w:tcPr>
          <w:p w14:paraId="307B4D1A" w14:textId="77777777" w:rsidR="0008426F" w:rsidRPr="00C930A2" w:rsidRDefault="0008426F" w:rsidP="00462D25">
            <w:pPr>
              <w:pStyle w:val="NoSpacing"/>
              <w:rPr>
                <w:rFonts w:ascii="Times New Roman" w:hAnsi="Times New Roman" w:cs="Times New Roman"/>
                <w:sz w:val="24"/>
                <w:szCs w:val="24"/>
              </w:rPr>
            </w:pPr>
          </w:p>
        </w:tc>
      </w:tr>
      <w:tr w:rsidR="00B514D5" w:rsidRPr="00925C92" w14:paraId="3E136520"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4965" w:type="pct"/>
            <w:gridSpan w:val="11"/>
            <w:shd w:val="clear" w:color="auto" w:fill="auto"/>
            <w:vAlign w:val="center"/>
            <w:hideMark/>
          </w:tcPr>
          <w:p w14:paraId="11EFF840" w14:textId="77777777" w:rsidR="00B514D5" w:rsidRPr="00925C92" w:rsidRDefault="00B514D5" w:rsidP="008A2BCB">
            <w:pPr>
              <w:jc w:val="center"/>
              <w:rPr>
                <w:rFonts w:eastAsiaTheme="minorHAnsi" w:cstheme="minorBidi"/>
                <w:b/>
                <w:lang w:eastAsia="en-US"/>
              </w:rPr>
            </w:pPr>
            <w:r w:rsidRPr="00925C92">
              <w:rPr>
                <w:rFonts w:eastAsiaTheme="minorHAnsi" w:cstheme="minorBidi"/>
                <w:b/>
                <w:lang w:eastAsia="en-US"/>
              </w:rPr>
              <w:t>III. Tiesību akta projekta ietekme uz valsts budžetu un pašvaldību budžetiem</w:t>
            </w:r>
          </w:p>
        </w:tc>
      </w:tr>
      <w:tr w:rsidR="00B514D5" w:rsidRPr="00925C92" w14:paraId="133BAA5C"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vMerge w:val="restart"/>
            <w:shd w:val="clear" w:color="auto" w:fill="FFFFFF"/>
            <w:vAlign w:val="center"/>
          </w:tcPr>
          <w:p w14:paraId="091B471B"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Rādītāji</w:t>
            </w:r>
          </w:p>
        </w:tc>
        <w:tc>
          <w:tcPr>
            <w:tcW w:w="1075" w:type="pct"/>
            <w:gridSpan w:val="3"/>
            <w:vMerge w:val="restart"/>
            <w:shd w:val="clear" w:color="auto" w:fill="FFFFFF"/>
            <w:vAlign w:val="center"/>
            <w:hideMark/>
          </w:tcPr>
          <w:p w14:paraId="76839F69" w14:textId="77777777" w:rsidR="00B514D5" w:rsidRPr="00925C92" w:rsidRDefault="00B514D5" w:rsidP="008A2BCB">
            <w:pPr>
              <w:jc w:val="center"/>
              <w:rPr>
                <w:rFonts w:eastAsiaTheme="minorHAnsi" w:cstheme="minorBidi"/>
                <w:sz w:val="20"/>
                <w:szCs w:val="20"/>
                <w:lang w:eastAsia="en-US"/>
              </w:rPr>
            </w:pPr>
            <w:r w:rsidRPr="00925C92">
              <w:rPr>
                <w:rFonts w:eastAsiaTheme="minorHAnsi" w:cstheme="minorBidi"/>
                <w:sz w:val="20"/>
                <w:szCs w:val="20"/>
                <w:lang w:eastAsia="en-US"/>
              </w:rPr>
              <w:t>2020.gads</w:t>
            </w:r>
          </w:p>
        </w:tc>
        <w:tc>
          <w:tcPr>
            <w:tcW w:w="2762" w:type="pct"/>
            <w:gridSpan w:val="5"/>
            <w:shd w:val="clear" w:color="auto" w:fill="FFFFFF"/>
            <w:vAlign w:val="center"/>
            <w:hideMark/>
          </w:tcPr>
          <w:p w14:paraId="32877FB9" w14:textId="7A89416B" w:rsidR="00B514D5" w:rsidRPr="00925C92" w:rsidRDefault="00B514D5" w:rsidP="008A2BCB">
            <w:pPr>
              <w:jc w:val="center"/>
              <w:rPr>
                <w:rFonts w:eastAsiaTheme="minorHAnsi" w:cstheme="minorBidi"/>
                <w:sz w:val="20"/>
                <w:szCs w:val="20"/>
                <w:lang w:eastAsia="en-US"/>
              </w:rPr>
            </w:pPr>
            <w:r w:rsidRPr="00925C92">
              <w:rPr>
                <w:rFonts w:eastAsiaTheme="minorHAnsi" w:cstheme="minorBidi"/>
                <w:sz w:val="20"/>
                <w:szCs w:val="20"/>
                <w:lang w:eastAsia="en-US"/>
              </w:rPr>
              <w:t>Turpmākie trīs gadi (</w:t>
            </w:r>
            <w:proofErr w:type="spellStart"/>
            <w:r w:rsidR="00DA570D" w:rsidRPr="00DA570D">
              <w:rPr>
                <w:rFonts w:eastAsiaTheme="minorHAnsi" w:cstheme="minorBidi"/>
                <w:i/>
                <w:sz w:val="20"/>
                <w:szCs w:val="20"/>
                <w:lang w:eastAsia="en-US"/>
              </w:rPr>
              <w:t>euro</w:t>
            </w:r>
            <w:proofErr w:type="spellEnd"/>
            <w:r w:rsidRPr="00925C92">
              <w:rPr>
                <w:rFonts w:eastAsiaTheme="minorHAnsi" w:cstheme="minorBidi"/>
                <w:sz w:val="20"/>
                <w:szCs w:val="20"/>
                <w:lang w:eastAsia="en-US"/>
              </w:rPr>
              <w:t>)</w:t>
            </w:r>
          </w:p>
        </w:tc>
      </w:tr>
      <w:tr w:rsidR="0008426F" w:rsidRPr="00925C92" w14:paraId="3774C787"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vMerge/>
            <w:shd w:val="clear" w:color="auto" w:fill="auto"/>
            <w:vAlign w:val="center"/>
            <w:hideMark/>
          </w:tcPr>
          <w:p w14:paraId="73035034" w14:textId="77777777" w:rsidR="00B514D5" w:rsidRPr="00925C92" w:rsidRDefault="00B514D5" w:rsidP="008A2BCB">
            <w:pPr>
              <w:jc w:val="both"/>
              <w:rPr>
                <w:rFonts w:eastAsiaTheme="minorHAnsi" w:cstheme="minorBidi"/>
                <w:sz w:val="20"/>
                <w:szCs w:val="20"/>
                <w:lang w:eastAsia="en-US"/>
              </w:rPr>
            </w:pPr>
          </w:p>
        </w:tc>
        <w:tc>
          <w:tcPr>
            <w:tcW w:w="1075" w:type="pct"/>
            <w:gridSpan w:val="3"/>
            <w:vMerge/>
            <w:shd w:val="clear" w:color="auto" w:fill="auto"/>
            <w:vAlign w:val="center"/>
            <w:hideMark/>
          </w:tcPr>
          <w:p w14:paraId="6128D15A" w14:textId="77777777" w:rsidR="00B514D5" w:rsidRPr="00925C92" w:rsidRDefault="00B514D5" w:rsidP="008A2BCB">
            <w:pPr>
              <w:jc w:val="both"/>
              <w:rPr>
                <w:rFonts w:eastAsiaTheme="minorHAnsi" w:cstheme="minorBidi"/>
                <w:sz w:val="20"/>
                <w:szCs w:val="20"/>
                <w:lang w:eastAsia="en-US"/>
              </w:rPr>
            </w:pPr>
          </w:p>
        </w:tc>
        <w:tc>
          <w:tcPr>
            <w:tcW w:w="879" w:type="pct"/>
            <w:gridSpan w:val="2"/>
            <w:shd w:val="clear" w:color="auto" w:fill="FFFFFF"/>
            <w:vAlign w:val="center"/>
            <w:hideMark/>
          </w:tcPr>
          <w:p w14:paraId="75F44A46" w14:textId="77777777" w:rsidR="00B514D5" w:rsidRPr="00925C92" w:rsidRDefault="00B514D5" w:rsidP="008A2BCB">
            <w:pPr>
              <w:jc w:val="center"/>
              <w:rPr>
                <w:rFonts w:eastAsiaTheme="minorHAnsi" w:cstheme="minorBidi"/>
                <w:sz w:val="20"/>
                <w:szCs w:val="20"/>
                <w:lang w:eastAsia="en-US"/>
              </w:rPr>
            </w:pPr>
            <w:r w:rsidRPr="00925C92">
              <w:rPr>
                <w:rFonts w:eastAsiaTheme="minorHAnsi" w:cstheme="minorBidi"/>
                <w:sz w:val="20"/>
                <w:szCs w:val="20"/>
                <w:lang w:eastAsia="en-US"/>
              </w:rPr>
              <w:t>2021</w:t>
            </w:r>
          </w:p>
        </w:tc>
        <w:tc>
          <w:tcPr>
            <w:tcW w:w="895" w:type="pct"/>
            <w:gridSpan w:val="2"/>
            <w:shd w:val="clear" w:color="auto" w:fill="FFFFFF"/>
            <w:vAlign w:val="center"/>
            <w:hideMark/>
          </w:tcPr>
          <w:p w14:paraId="37D264CE" w14:textId="77777777" w:rsidR="00B514D5" w:rsidRPr="00925C92" w:rsidRDefault="00B514D5" w:rsidP="008A2BCB">
            <w:pPr>
              <w:jc w:val="center"/>
              <w:rPr>
                <w:rFonts w:eastAsiaTheme="minorHAnsi" w:cstheme="minorBidi"/>
                <w:sz w:val="20"/>
                <w:szCs w:val="20"/>
                <w:lang w:eastAsia="en-US"/>
              </w:rPr>
            </w:pPr>
            <w:r w:rsidRPr="00925C92">
              <w:rPr>
                <w:rFonts w:eastAsiaTheme="minorHAnsi" w:cstheme="minorBidi"/>
                <w:sz w:val="20"/>
                <w:szCs w:val="20"/>
                <w:lang w:eastAsia="en-US"/>
              </w:rPr>
              <w:t>2022</w:t>
            </w:r>
          </w:p>
        </w:tc>
        <w:tc>
          <w:tcPr>
            <w:tcW w:w="954" w:type="pct"/>
            <w:shd w:val="clear" w:color="auto" w:fill="FFFFFF"/>
            <w:vAlign w:val="center"/>
            <w:hideMark/>
          </w:tcPr>
          <w:p w14:paraId="1D71F29A" w14:textId="77777777" w:rsidR="00B514D5" w:rsidRPr="00925C92" w:rsidRDefault="00B514D5" w:rsidP="008A2BCB">
            <w:pPr>
              <w:jc w:val="center"/>
              <w:rPr>
                <w:rFonts w:eastAsiaTheme="minorHAnsi" w:cstheme="minorBidi"/>
                <w:sz w:val="20"/>
                <w:szCs w:val="20"/>
                <w:lang w:eastAsia="en-US"/>
              </w:rPr>
            </w:pPr>
            <w:r w:rsidRPr="00925C92">
              <w:rPr>
                <w:rFonts w:eastAsiaTheme="minorHAnsi" w:cstheme="minorBidi"/>
                <w:sz w:val="20"/>
                <w:szCs w:val="20"/>
                <w:lang w:eastAsia="en-US"/>
              </w:rPr>
              <w:t>2023</w:t>
            </w:r>
          </w:p>
        </w:tc>
      </w:tr>
      <w:tr w:rsidR="0008426F" w:rsidRPr="00925C92" w14:paraId="0272FFEF"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vMerge/>
            <w:shd w:val="clear" w:color="auto" w:fill="auto"/>
            <w:vAlign w:val="center"/>
            <w:hideMark/>
          </w:tcPr>
          <w:p w14:paraId="161747C2" w14:textId="77777777" w:rsidR="00B514D5" w:rsidRPr="00925C92" w:rsidRDefault="00B514D5" w:rsidP="008A2BCB">
            <w:pPr>
              <w:jc w:val="both"/>
              <w:rPr>
                <w:rFonts w:eastAsiaTheme="minorHAnsi" w:cstheme="minorBidi"/>
                <w:sz w:val="20"/>
                <w:szCs w:val="20"/>
                <w:lang w:eastAsia="en-US"/>
              </w:rPr>
            </w:pPr>
          </w:p>
        </w:tc>
        <w:tc>
          <w:tcPr>
            <w:tcW w:w="402" w:type="pct"/>
            <w:shd w:val="clear" w:color="auto" w:fill="FFFFFF"/>
            <w:vAlign w:val="center"/>
            <w:hideMark/>
          </w:tcPr>
          <w:p w14:paraId="16289C6B" w14:textId="77777777" w:rsidR="00B514D5" w:rsidRPr="006E11E6" w:rsidRDefault="00B514D5" w:rsidP="008A2BCB">
            <w:pPr>
              <w:jc w:val="center"/>
              <w:rPr>
                <w:rFonts w:eastAsiaTheme="minorHAnsi" w:cstheme="minorBidi"/>
                <w:sz w:val="18"/>
                <w:szCs w:val="20"/>
                <w:lang w:eastAsia="en-US"/>
              </w:rPr>
            </w:pPr>
            <w:r w:rsidRPr="006E11E6">
              <w:rPr>
                <w:rFonts w:eastAsiaTheme="minorHAnsi" w:cstheme="minorBidi"/>
                <w:sz w:val="18"/>
                <w:szCs w:val="20"/>
                <w:lang w:eastAsia="en-US"/>
              </w:rPr>
              <w:t>saskaņā ar valsts budžetu kārtējam gadam</w:t>
            </w:r>
          </w:p>
        </w:tc>
        <w:tc>
          <w:tcPr>
            <w:tcW w:w="655" w:type="pct"/>
            <w:gridSpan w:val="2"/>
            <w:shd w:val="clear" w:color="auto" w:fill="FFFFFF"/>
            <w:vAlign w:val="center"/>
            <w:hideMark/>
          </w:tcPr>
          <w:p w14:paraId="2F057E87" w14:textId="77777777" w:rsidR="00B514D5" w:rsidRPr="006E11E6" w:rsidRDefault="00B514D5" w:rsidP="008A2BCB">
            <w:pPr>
              <w:jc w:val="center"/>
              <w:rPr>
                <w:rFonts w:eastAsiaTheme="minorHAnsi" w:cstheme="minorBidi"/>
                <w:sz w:val="18"/>
                <w:szCs w:val="20"/>
                <w:lang w:eastAsia="en-US"/>
              </w:rPr>
            </w:pPr>
            <w:r w:rsidRPr="006E11E6">
              <w:rPr>
                <w:rFonts w:eastAsiaTheme="minorHAnsi" w:cstheme="minorBidi"/>
                <w:sz w:val="18"/>
                <w:szCs w:val="20"/>
                <w:lang w:eastAsia="en-US"/>
              </w:rPr>
              <w:t>izmaiņas kārtējā gadā, salīdzinot ar valsts budžetu kārtējam gadam</w:t>
            </w:r>
          </w:p>
        </w:tc>
        <w:tc>
          <w:tcPr>
            <w:tcW w:w="404" w:type="pct"/>
            <w:shd w:val="clear" w:color="auto" w:fill="FFFFFF"/>
            <w:vAlign w:val="center"/>
            <w:hideMark/>
          </w:tcPr>
          <w:p w14:paraId="00D3C9BA" w14:textId="77777777" w:rsidR="00B514D5" w:rsidRPr="006E11E6" w:rsidRDefault="00B514D5" w:rsidP="008A2BCB">
            <w:pPr>
              <w:jc w:val="center"/>
              <w:rPr>
                <w:rFonts w:eastAsiaTheme="minorHAnsi" w:cstheme="minorBidi"/>
                <w:sz w:val="18"/>
                <w:szCs w:val="20"/>
                <w:lang w:eastAsia="en-US"/>
              </w:rPr>
            </w:pPr>
            <w:r w:rsidRPr="006E11E6">
              <w:rPr>
                <w:rFonts w:eastAsiaTheme="minorHAnsi" w:cstheme="minorBidi"/>
                <w:sz w:val="18"/>
                <w:szCs w:val="20"/>
                <w:lang w:eastAsia="en-US"/>
              </w:rPr>
              <w:t>saskaņā ar vidēja termiņa budžeta ietvaru</w:t>
            </w:r>
          </w:p>
        </w:tc>
        <w:tc>
          <w:tcPr>
            <w:tcW w:w="458" w:type="pct"/>
            <w:shd w:val="clear" w:color="auto" w:fill="FFFFFF"/>
            <w:vAlign w:val="center"/>
            <w:hideMark/>
          </w:tcPr>
          <w:p w14:paraId="57EE9F63" w14:textId="77777777" w:rsidR="00B514D5" w:rsidRPr="006E11E6" w:rsidRDefault="00B514D5" w:rsidP="008A2BCB">
            <w:pPr>
              <w:jc w:val="center"/>
              <w:rPr>
                <w:rFonts w:eastAsiaTheme="minorHAnsi" w:cstheme="minorBidi"/>
                <w:sz w:val="18"/>
                <w:szCs w:val="20"/>
                <w:lang w:eastAsia="en-US"/>
              </w:rPr>
            </w:pPr>
            <w:r w:rsidRPr="006E11E6">
              <w:rPr>
                <w:rFonts w:eastAsiaTheme="minorHAnsi" w:cstheme="minorBidi"/>
                <w:sz w:val="18"/>
                <w:szCs w:val="20"/>
                <w:lang w:eastAsia="en-US"/>
              </w:rPr>
              <w:t>izmaiņas, salīdzinot ar vidēja termiņa budžeta ietvaru 2021. gadam</w:t>
            </w:r>
          </w:p>
        </w:tc>
        <w:tc>
          <w:tcPr>
            <w:tcW w:w="412" w:type="pct"/>
            <w:shd w:val="clear" w:color="auto" w:fill="FFFFFF"/>
            <w:vAlign w:val="center"/>
            <w:hideMark/>
          </w:tcPr>
          <w:p w14:paraId="7865895B" w14:textId="77777777" w:rsidR="00B514D5" w:rsidRPr="006E11E6" w:rsidRDefault="00B514D5" w:rsidP="008A2BCB">
            <w:pPr>
              <w:jc w:val="center"/>
              <w:rPr>
                <w:rFonts w:eastAsiaTheme="minorHAnsi" w:cstheme="minorBidi"/>
                <w:sz w:val="18"/>
                <w:szCs w:val="20"/>
                <w:lang w:eastAsia="en-US"/>
              </w:rPr>
            </w:pPr>
            <w:r w:rsidRPr="006E11E6">
              <w:rPr>
                <w:rFonts w:eastAsiaTheme="minorHAnsi" w:cstheme="minorBidi"/>
                <w:sz w:val="18"/>
                <w:szCs w:val="20"/>
                <w:lang w:eastAsia="en-US"/>
              </w:rPr>
              <w:t>saskaņā ar vidēja termiņa budžeta ietvaru</w:t>
            </w:r>
          </w:p>
        </w:tc>
        <w:tc>
          <w:tcPr>
            <w:tcW w:w="465" w:type="pct"/>
            <w:shd w:val="clear" w:color="auto" w:fill="FFFFFF"/>
            <w:vAlign w:val="center"/>
            <w:hideMark/>
          </w:tcPr>
          <w:p w14:paraId="6A535F0B" w14:textId="77777777" w:rsidR="00B514D5" w:rsidRPr="006E11E6" w:rsidRDefault="00B514D5" w:rsidP="008A2BCB">
            <w:pPr>
              <w:jc w:val="center"/>
              <w:rPr>
                <w:rFonts w:eastAsiaTheme="minorHAnsi" w:cstheme="minorBidi"/>
                <w:sz w:val="18"/>
                <w:szCs w:val="20"/>
                <w:lang w:eastAsia="en-US"/>
              </w:rPr>
            </w:pPr>
            <w:r w:rsidRPr="006E11E6">
              <w:rPr>
                <w:rFonts w:eastAsiaTheme="minorHAnsi" w:cstheme="minorBidi"/>
                <w:sz w:val="18"/>
                <w:szCs w:val="20"/>
                <w:lang w:eastAsia="en-US"/>
              </w:rPr>
              <w:t>izmaiņas, salīdzinot ar vidēja termiņa budžeta ietvaru 2022. gadam</w:t>
            </w:r>
          </w:p>
        </w:tc>
        <w:tc>
          <w:tcPr>
            <w:tcW w:w="954" w:type="pct"/>
            <w:shd w:val="clear" w:color="auto" w:fill="FFFFFF"/>
            <w:vAlign w:val="center"/>
            <w:hideMark/>
          </w:tcPr>
          <w:p w14:paraId="1B7213EC" w14:textId="77777777" w:rsidR="00B514D5" w:rsidRPr="006E11E6" w:rsidRDefault="00B514D5" w:rsidP="008A2BCB">
            <w:pPr>
              <w:jc w:val="center"/>
              <w:rPr>
                <w:rFonts w:eastAsiaTheme="minorHAnsi" w:cstheme="minorBidi"/>
                <w:sz w:val="18"/>
                <w:szCs w:val="20"/>
                <w:lang w:eastAsia="en-US"/>
              </w:rPr>
            </w:pPr>
            <w:r w:rsidRPr="006E11E6">
              <w:rPr>
                <w:rFonts w:eastAsiaTheme="minorHAnsi" w:cstheme="minorBidi"/>
                <w:sz w:val="18"/>
                <w:szCs w:val="20"/>
                <w:lang w:eastAsia="en-US"/>
              </w:rPr>
              <w:t xml:space="preserve">izmaiņas, salīdzinot ar vidēja termiņa budžeta ietvaru </w:t>
            </w:r>
            <w:r w:rsidRPr="006E11E6">
              <w:rPr>
                <w:rFonts w:eastAsiaTheme="minorHAnsi" w:cstheme="minorBidi"/>
                <w:sz w:val="18"/>
                <w:szCs w:val="20"/>
                <w:lang w:eastAsia="en-US"/>
              </w:rPr>
              <w:br/>
              <w:t>2022. gadam</w:t>
            </w:r>
          </w:p>
        </w:tc>
      </w:tr>
      <w:tr w:rsidR="0008426F" w:rsidRPr="006E11E6" w14:paraId="03C54B82"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FFFFFF"/>
            <w:vAlign w:val="center"/>
            <w:hideMark/>
          </w:tcPr>
          <w:p w14:paraId="10D113F9" w14:textId="77777777" w:rsidR="00B514D5" w:rsidRPr="006E11E6" w:rsidRDefault="00B514D5" w:rsidP="008A2BCB">
            <w:pPr>
              <w:jc w:val="center"/>
              <w:rPr>
                <w:rFonts w:eastAsiaTheme="minorHAnsi" w:cstheme="minorBidi"/>
                <w:sz w:val="16"/>
                <w:szCs w:val="20"/>
                <w:lang w:eastAsia="en-US"/>
              </w:rPr>
            </w:pPr>
            <w:r w:rsidRPr="006E11E6">
              <w:rPr>
                <w:rFonts w:eastAsiaTheme="minorHAnsi" w:cstheme="minorBidi"/>
                <w:sz w:val="16"/>
                <w:szCs w:val="20"/>
                <w:lang w:eastAsia="en-US"/>
              </w:rPr>
              <w:t>1</w:t>
            </w:r>
          </w:p>
        </w:tc>
        <w:tc>
          <w:tcPr>
            <w:tcW w:w="402" w:type="pct"/>
            <w:shd w:val="clear" w:color="auto" w:fill="FFFFFF"/>
            <w:vAlign w:val="center"/>
            <w:hideMark/>
          </w:tcPr>
          <w:p w14:paraId="3FF7E803" w14:textId="77777777" w:rsidR="00B514D5" w:rsidRPr="006E11E6" w:rsidRDefault="00B514D5" w:rsidP="008A2BCB">
            <w:pPr>
              <w:jc w:val="center"/>
              <w:rPr>
                <w:rFonts w:eastAsiaTheme="minorHAnsi" w:cstheme="minorBidi"/>
                <w:sz w:val="16"/>
                <w:szCs w:val="20"/>
                <w:lang w:eastAsia="en-US"/>
              </w:rPr>
            </w:pPr>
            <w:r w:rsidRPr="006E11E6">
              <w:rPr>
                <w:rFonts w:eastAsiaTheme="minorHAnsi" w:cstheme="minorBidi"/>
                <w:sz w:val="16"/>
                <w:szCs w:val="20"/>
                <w:lang w:eastAsia="en-US"/>
              </w:rPr>
              <w:t>2</w:t>
            </w:r>
          </w:p>
        </w:tc>
        <w:tc>
          <w:tcPr>
            <w:tcW w:w="655" w:type="pct"/>
            <w:gridSpan w:val="2"/>
            <w:shd w:val="clear" w:color="auto" w:fill="FFFFFF"/>
            <w:vAlign w:val="center"/>
            <w:hideMark/>
          </w:tcPr>
          <w:p w14:paraId="248CA08B" w14:textId="77777777" w:rsidR="00B514D5" w:rsidRPr="006E11E6" w:rsidRDefault="00B514D5" w:rsidP="008A2BCB">
            <w:pPr>
              <w:jc w:val="center"/>
              <w:rPr>
                <w:rFonts w:eastAsiaTheme="minorHAnsi" w:cstheme="minorBidi"/>
                <w:sz w:val="16"/>
                <w:szCs w:val="20"/>
                <w:lang w:eastAsia="en-US"/>
              </w:rPr>
            </w:pPr>
            <w:r w:rsidRPr="006E11E6">
              <w:rPr>
                <w:rFonts w:eastAsiaTheme="minorHAnsi" w:cstheme="minorBidi"/>
                <w:sz w:val="16"/>
                <w:szCs w:val="20"/>
                <w:lang w:eastAsia="en-US"/>
              </w:rPr>
              <w:t>3</w:t>
            </w:r>
          </w:p>
        </w:tc>
        <w:tc>
          <w:tcPr>
            <w:tcW w:w="404" w:type="pct"/>
            <w:shd w:val="clear" w:color="auto" w:fill="FFFFFF"/>
            <w:vAlign w:val="center"/>
            <w:hideMark/>
          </w:tcPr>
          <w:p w14:paraId="41F7CC16" w14:textId="77777777" w:rsidR="00B514D5" w:rsidRPr="006E11E6" w:rsidRDefault="00B514D5" w:rsidP="008A2BCB">
            <w:pPr>
              <w:jc w:val="center"/>
              <w:rPr>
                <w:rFonts w:eastAsiaTheme="minorHAnsi" w:cstheme="minorBidi"/>
                <w:sz w:val="16"/>
                <w:szCs w:val="20"/>
                <w:lang w:eastAsia="en-US"/>
              </w:rPr>
            </w:pPr>
            <w:r w:rsidRPr="006E11E6">
              <w:rPr>
                <w:rFonts w:eastAsiaTheme="minorHAnsi" w:cstheme="minorBidi"/>
                <w:sz w:val="16"/>
                <w:szCs w:val="20"/>
                <w:lang w:eastAsia="en-US"/>
              </w:rPr>
              <w:t>4</w:t>
            </w:r>
          </w:p>
        </w:tc>
        <w:tc>
          <w:tcPr>
            <w:tcW w:w="458" w:type="pct"/>
            <w:shd w:val="clear" w:color="auto" w:fill="FFFFFF"/>
            <w:vAlign w:val="center"/>
            <w:hideMark/>
          </w:tcPr>
          <w:p w14:paraId="5A5D4ECB" w14:textId="77777777" w:rsidR="00B514D5" w:rsidRPr="006E11E6" w:rsidRDefault="00B514D5" w:rsidP="008A2BCB">
            <w:pPr>
              <w:jc w:val="center"/>
              <w:rPr>
                <w:rFonts w:eastAsiaTheme="minorHAnsi" w:cstheme="minorBidi"/>
                <w:sz w:val="16"/>
                <w:szCs w:val="20"/>
                <w:lang w:eastAsia="en-US"/>
              </w:rPr>
            </w:pPr>
            <w:r w:rsidRPr="006E11E6">
              <w:rPr>
                <w:rFonts w:eastAsiaTheme="minorHAnsi" w:cstheme="minorBidi"/>
                <w:sz w:val="16"/>
                <w:szCs w:val="20"/>
                <w:lang w:eastAsia="en-US"/>
              </w:rPr>
              <w:t>5</w:t>
            </w:r>
          </w:p>
        </w:tc>
        <w:tc>
          <w:tcPr>
            <w:tcW w:w="412" w:type="pct"/>
            <w:shd w:val="clear" w:color="auto" w:fill="FFFFFF"/>
            <w:vAlign w:val="center"/>
            <w:hideMark/>
          </w:tcPr>
          <w:p w14:paraId="48A4A3AD" w14:textId="77777777" w:rsidR="00B514D5" w:rsidRPr="006E11E6" w:rsidRDefault="00B514D5" w:rsidP="008A2BCB">
            <w:pPr>
              <w:jc w:val="center"/>
              <w:rPr>
                <w:rFonts w:eastAsiaTheme="minorHAnsi" w:cstheme="minorBidi"/>
                <w:sz w:val="16"/>
                <w:szCs w:val="20"/>
                <w:lang w:eastAsia="en-US"/>
              </w:rPr>
            </w:pPr>
            <w:r w:rsidRPr="006E11E6">
              <w:rPr>
                <w:rFonts w:eastAsiaTheme="minorHAnsi" w:cstheme="minorBidi"/>
                <w:sz w:val="16"/>
                <w:szCs w:val="20"/>
                <w:lang w:eastAsia="en-US"/>
              </w:rPr>
              <w:t>6</w:t>
            </w:r>
          </w:p>
        </w:tc>
        <w:tc>
          <w:tcPr>
            <w:tcW w:w="465" w:type="pct"/>
            <w:shd w:val="clear" w:color="auto" w:fill="FFFFFF"/>
            <w:vAlign w:val="center"/>
            <w:hideMark/>
          </w:tcPr>
          <w:p w14:paraId="6F280D32" w14:textId="77777777" w:rsidR="00B514D5" w:rsidRPr="006E11E6" w:rsidRDefault="00B514D5" w:rsidP="008A2BCB">
            <w:pPr>
              <w:jc w:val="center"/>
              <w:rPr>
                <w:rFonts w:eastAsiaTheme="minorHAnsi" w:cstheme="minorBidi"/>
                <w:sz w:val="16"/>
                <w:szCs w:val="20"/>
                <w:lang w:eastAsia="en-US"/>
              </w:rPr>
            </w:pPr>
            <w:r w:rsidRPr="006E11E6">
              <w:rPr>
                <w:rFonts w:eastAsiaTheme="minorHAnsi" w:cstheme="minorBidi"/>
                <w:sz w:val="16"/>
                <w:szCs w:val="20"/>
                <w:lang w:eastAsia="en-US"/>
              </w:rPr>
              <w:t>7</w:t>
            </w:r>
          </w:p>
        </w:tc>
        <w:tc>
          <w:tcPr>
            <w:tcW w:w="954" w:type="pct"/>
            <w:shd w:val="clear" w:color="auto" w:fill="FFFFFF"/>
            <w:vAlign w:val="center"/>
            <w:hideMark/>
          </w:tcPr>
          <w:p w14:paraId="6E8F1FD6" w14:textId="77777777" w:rsidR="00B514D5" w:rsidRPr="006E11E6" w:rsidRDefault="00B514D5" w:rsidP="008A2BCB">
            <w:pPr>
              <w:jc w:val="center"/>
              <w:rPr>
                <w:rFonts w:eastAsiaTheme="minorHAnsi" w:cstheme="minorBidi"/>
                <w:sz w:val="16"/>
                <w:szCs w:val="20"/>
                <w:lang w:eastAsia="en-US"/>
              </w:rPr>
            </w:pPr>
            <w:r w:rsidRPr="006E11E6">
              <w:rPr>
                <w:rFonts w:eastAsiaTheme="minorHAnsi" w:cstheme="minorBidi"/>
                <w:sz w:val="16"/>
                <w:szCs w:val="20"/>
                <w:lang w:eastAsia="en-US"/>
              </w:rPr>
              <w:t>8</w:t>
            </w:r>
          </w:p>
        </w:tc>
      </w:tr>
      <w:tr w:rsidR="0008426F" w:rsidRPr="00925C92" w14:paraId="5FFCC0BC"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D9D9D9" w:themeFill="background1" w:themeFillShade="D9"/>
            <w:hideMark/>
          </w:tcPr>
          <w:p w14:paraId="42EE69F5"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1. Budžeta ieņēmumi</w:t>
            </w:r>
          </w:p>
        </w:tc>
        <w:tc>
          <w:tcPr>
            <w:tcW w:w="402" w:type="pct"/>
            <w:shd w:val="clear" w:color="auto" w:fill="D9D9D9" w:themeFill="background1" w:themeFillShade="D9"/>
            <w:vAlign w:val="center"/>
            <w:hideMark/>
          </w:tcPr>
          <w:p w14:paraId="4F63AA87"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D9D9D9" w:themeFill="background1" w:themeFillShade="D9"/>
            <w:vAlign w:val="center"/>
            <w:hideMark/>
          </w:tcPr>
          <w:p w14:paraId="3D91E4AB"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04" w:type="pct"/>
            <w:shd w:val="clear" w:color="auto" w:fill="D9D9D9" w:themeFill="background1" w:themeFillShade="D9"/>
            <w:vAlign w:val="center"/>
            <w:hideMark/>
          </w:tcPr>
          <w:p w14:paraId="20FE55FB"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58" w:type="pct"/>
            <w:shd w:val="clear" w:color="auto" w:fill="D9D9D9" w:themeFill="background1" w:themeFillShade="D9"/>
            <w:vAlign w:val="center"/>
            <w:hideMark/>
          </w:tcPr>
          <w:p w14:paraId="58353A3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D9D9D9" w:themeFill="background1" w:themeFillShade="D9"/>
            <w:vAlign w:val="center"/>
            <w:hideMark/>
          </w:tcPr>
          <w:p w14:paraId="0D06A354"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D9D9D9" w:themeFill="background1" w:themeFillShade="D9"/>
            <w:vAlign w:val="center"/>
            <w:hideMark/>
          </w:tcPr>
          <w:p w14:paraId="52B4771A"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D9D9D9" w:themeFill="background1" w:themeFillShade="D9"/>
            <w:vAlign w:val="center"/>
            <w:hideMark/>
          </w:tcPr>
          <w:p w14:paraId="7049F30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2BCE69FB"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7E7AD5DE"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1.1. valsts pamatbudžets, tai skaitā ieņēmumi no maksas pakalpojumiem un citi pašu ieņēmumi</w:t>
            </w:r>
          </w:p>
        </w:tc>
        <w:tc>
          <w:tcPr>
            <w:tcW w:w="402" w:type="pct"/>
            <w:shd w:val="clear" w:color="auto" w:fill="auto"/>
            <w:vAlign w:val="center"/>
            <w:hideMark/>
          </w:tcPr>
          <w:p w14:paraId="496BA33A"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4161D265"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04" w:type="pct"/>
            <w:shd w:val="clear" w:color="auto" w:fill="auto"/>
            <w:vAlign w:val="center"/>
            <w:hideMark/>
          </w:tcPr>
          <w:p w14:paraId="60D13CDD"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58" w:type="pct"/>
            <w:shd w:val="clear" w:color="auto" w:fill="auto"/>
            <w:vAlign w:val="center"/>
            <w:hideMark/>
          </w:tcPr>
          <w:p w14:paraId="5618D1C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1133F9C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1201721A"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5C831521"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5002FE20"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28C4979B"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1.2. valsts speciālais budžets</w:t>
            </w:r>
          </w:p>
        </w:tc>
        <w:tc>
          <w:tcPr>
            <w:tcW w:w="402" w:type="pct"/>
            <w:shd w:val="clear" w:color="auto" w:fill="auto"/>
            <w:vAlign w:val="center"/>
            <w:hideMark/>
          </w:tcPr>
          <w:p w14:paraId="18F8CB7C"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1BA3140A"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04" w:type="pct"/>
            <w:shd w:val="clear" w:color="auto" w:fill="auto"/>
            <w:vAlign w:val="center"/>
            <w:hideMark/>
          </w:tcPr>
          <w:p w14:paraId="5A447BC1"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58" w:type="pct"/>
            <w:shd w:val="clear" w:color="auto" w:fill="auto"/>
            <w:vAlign w:val="center"/>
            <w:hideMark/>
          </w:tcPr>
          <w:p w14:paraId="104C76D4"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60776314"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5F20DBB8"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0A99F970"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5096346E"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1DDBF38F"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1.3. pašvaldību budžets</w:t>
            </w:r>
          </w:p>
        </w:tc>
        <w:tc>
          <w:tcPr>
            <w:tcW w:w="402" w:type="pct"/>
            <w:shd w:val="clear" w:color="auto" w:fill="auto"/>
            <w:vAlign w:val="center"/>
            <w:hideMark/>
          </w:tcPr>
          <w:p w14:paraId="1A1B77F0"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2AD4F480"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04" w:type="pct"/>
            <w:shd w:val="clear" w:color="auto" w:fill="auto"/>
            <w:vAlign w:val="center"/>
            <w:hideMark/>
          </w:tcPr>
          <w:p w14:paraId="46B4A2D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58" w:type="pct"/>
            <w:shd w:val="clear" w:color="auto" w:fill="auto"/>
            <w:vAlign w:val="center"/>
            <w:hideMark/>
          </w:tcPr>
          <w:p w14:paraId="1AD747B4"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4FE69011"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5B31C78C"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1FC12ADD"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3A616C10"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D9D9D9" w:themeFill="background1" w:themeFillShade="D9"/>
            <w:hideMark/>
          </w:tcPr>
          <w:p w14:paraId="2D663921"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2. Budžeta izdevumi</w:t>
            </w:r>
          </w:p>
        </w:tc>
        <w:tc>
          <w:tcPr>
            <w:tcW w:w="402" w:type="pct"/>
            <w:shd w:val="clear" w:color="auto" w:fill="D9D9D9" w:themeFill="background1" w:themeFillShade="D9"/>
            <w:vAlign w:val="center"/>
            <w:hideMark/>
          </w:tcPr>
          <w:p w14:paraId="45AA604F"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D9D9D9" w:themeFill="background1" w:themeFillShade="D9"/>
            <w:vAlign w:val="center"/>
            <w:hideMark/>
          </w:tcPr>
          <w:p w14:paraId="343D8ED1" w14:textId="0BF8FEA5" w:rsidR="00B514D5" w:rsidRPr="00925C92" w:rsidRDefault="00007283" w:rsidP="008A2BCB">
            <w:pPr>
              <w:jc w:val="center"/>
              <w:rPr>
                <w:rFonts w:eastAsiaTheme="minorHAnsi" w:cstheme="minorBidi"/>
                <w:sz w:val="20"/>
                <w:szCs w:val="20"/>
                <w:lang w:eastAsia="en-US"/>
              </w:rPr>
            </w:pPr>
            <w:r w:rsidRPr="00007283">
              <w:rPr>
                <w:rFonts w:eastAsiaTheme="minorHAnsi" w:cstheme="minorBidi"/>
                <w:sz w:val="20"/>
                <w:szCs w:val="20"/>
                <w:lang w:eastAsia="en-US"/>
              </w:rPr>
              <w:t>6 597 401</w:t>
            </w:r>
          </w:p>
        </w:tc>
        <w:tc>
          <w:tcPr>
            <w:tcW w:w="404" w:type="pct"/>
            <w:shd w:val="clear" w:color="auto" w:fill="D9D9D9" w:themeFill="background1" w:themeFillShade="D9"/>
            <w:vAlign w:val="center"/>
            <w:hideMark/>
          </w:tcPr>
          <w:p w14:paraId="389CB2C8"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D9D9D9" w:themeFill="background1" w:themeFillShade="D9"/>
            <w:vAlign w:val="center"/>
            <w:hideMark/>
          </w:tcPr>
          <w:p w14:paraId="6E8367BD"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D9D9D9" w:themeFill="background1" w:themeFillShade="D9"/>
            <w:vAlign w:val="center"/>
            <w:hideMark/>
          </w:tcPr>
          <w:p w14:paraId="422FA9A2"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D9D9D9" w:themeFill="background1" w:themeFillShade="D9"/>
            <w:vAlign w:val="center"/>
            <w:hideMark/>
          </w:tcPr>
          <w:p w14:paraId="398B7BF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D9D9D9" w:themeFill="background1" w:themeFillShade="D9"/>
            <w:vAlign w:val="center"/>
            <w:hideMark/>
          </w:tcPr>
          <w:p w14:paraId="371EF9C9"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45C46DB0"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467B65B3" w14:textId="77777777" w:rsidR="00B514D5" w:rsidRPr="00925C92" w:rsidRDefault="00B514D5" w:rsidP="008A2BCB">
            <w:pPr>
              <w:jc w:val="both"/>
              <w:rPr>
                <w:rFonts w:eastAsiaTheme="minorHAnsi" w:cstheme="minorBidi"/>
                <w:sz w:val="20"/>
                <w:szCs w:val="20"/>
                <w:lang w:eastAsia="en-US"/>
              </w:rPr>
            </w:pPr>
            <w:bookmarkStart w:id="0" w:name="_Hlk42531261"/>
            <w:r w:rsidRPr="00925C92">
              <w:rPr>
                <w:rFonts w:eastAsiaTheme="minorHAnsi" w:cstheme="minorBidi"/>
                <w:sz w:val="20"/>
                <w:szCs w:val="20"/>
                <w:lang w:eastAsia="en-US"/>
              </w:rPr>
              <w:t>2.1. valsts pamatbudžets</w:t>
            </w:r>
          </w:p>
        </w:tc>
        <w:tc>
          <w:tcPr>
            <w:tcW w:w="402" w:type="pct"/>
            <w:shd w:val="clear" w:color="auto" w:fill="auto"/>
            <w:vAlign w:val="center"/>
            <w:hideMark/>
          </w:tcPr>
          <w:p w14:paraId="06F94D3C"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2514BC08" w14:textId="268C1338" w:rsidR="00B514D5" w:rsidRPr="00925C92" w:rsidRDefault="00007283" w:rsidP="008A2BCB">
            <w:pPr>
              <w:jc w:val="center"/>
              <w:rPr>
                <w:rFonts w:eastAsiaTheme="minorHAnsi" w:cstheme="minorBidi"/>
                <w:sz w:val="20"/>
                <w:szCs w:val="20"/>
                <w:lang w:eastAsia="en-US"/>
              </w:rPr>
            </w:pPr>
            <w:r w:rsidRPr="00007283">
              <w:rPr>
                <w:rFonts w:eastAsiaTheme="minorHAnsi" w:cstheme="minorBidi"/>
                <w:sz w:val="20"/>
                <w:szCs w:val="20"/>
                <w:lang w:eastAsia="en-US"/>
              </w:rPr>
              <w:t>6 597 401</w:t>
            </w:r>
          </w:p>
        </w:tc>
        <w:tc>
          <w:tcPr>
            <w:tcW w:w="404" w:type="pct"/>
            <w:shd w:val="clear" w:color="auto" w:fill="auto"/>
            <w:vAlign w:val="center"/>
            <w:hideMark/>
          </w:tcPr>
          <w:p w14:paraId="277E5274"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342DF3EC"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61F37F05"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555CDE4C"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66C8F0A2"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bookmarkEnd w:id="0"/>
      <w:tr w:rsidR="0008426F" w:rsidRPr="00925C92" w14:paraId="6983EF15"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1BB0D5ED"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2.2. valsts speciālais budžets</w:t>
            </w:r>
          </w:p>
        </w:tc>
        <w:tc>
          <w:tcPr>
            <w:tcW w:w="402" w:type="pct"/>
            <w:shd w:val="clear" w:color="auto" w:fill="auto"/>
            <w:vAlign w:val="center"/>
            <w:hideMark/>
          </w:tcPr>
          <w:p w14:paraId="6A0BA888"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5C4D5587"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04" w:type="pct"/>
            <w:shd w:val="clear" w:color="auto" w:fill="auto"/>
            <w:vAlign w:val="center"/>
            <w:hideMark/>
          </w:tcPr>
          <w:p w14:paraId="1DD6FA01"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5B41C9A9"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05E2354F"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5223D42A"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438F3F80"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052ED601"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0577F3D1"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2.3. pašvaldību budžets</w:t>
            </w:r>
          </w:p>
        </w:tc>
        <w:tc>
          <w:tcPr>
            <w:tcW w:w="402" w:type="pct"/>
            <w:shd w:val="clear" w:color="auto" w:fill="auto"/>
            <w:vAlign w:val="center"/>
            <w:hideMark/>
          </w:tcPr>
          <w:p w14:paraId="65D13DB7"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27397671"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04" w:type="pct"/>
            <w:shd w:val="clear" w:color="auto" w:fill="auto"/>
            <w:vAlign w:val="center"/>
            <w:hideMark/>
          </w:tcPr>
          <w:p w14:paraId="6281822C"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1D6BC9DF"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4B2C3B77"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7AF21AB2"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34F71008"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7B55634D"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D9D9D9" w:themeFill="background1" w:themeFillShade="D9"/>
            <w:hideMark/>
          </w:tcPr>
          <w:p w14:paraId="70D4A8B2"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3. Finansiālā ietekme</w:t>
            </w:r>
          </w:p>
        </w:tc>
        <w:tc>
          <w:tcPr>
            <w:tcW w:w="402" w:type="pct"/>
            <w:shd w:val="clear" w:color="auto" w:fill="D9D9D9" w:themeFill="background1" w:themeFillShade="D9"/>
            <w:vAlign w:val="center"/>
            <w:hideMark/>
          </w:tcPr>
          <w:p w14:paraId="2958A7AE"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D9D9D9" w:themeFill="background1" w:themeFillShade="D9"/>
            <w:vAlign w:val="center"/>
            <w:hideMark/>
          </w:tcPr>
          <w:p w14:paraId="49259128" w14:textId="1E752DFF" w:rsidR="00B514D5" w:rsidRPr="00925C92" w:rsidRDefault="00B514D5" w:rsidP="008A2BCB">
            <w:pPr>
              <w:jc w:val="center"/>
              <w:rPr>
                <w:rFonts w:eastAsiaTheme="minorHAnsi" w:cstheme="minorBidi"/>
                <w:sz w:val="20"/>
                <w:szCs w:val="20"/>
                <w:lang w:eastAsia="en-US"/>
              </w:rPr>
            </w:pPr>
            <w:r>
              <w:rPr>
                <w:rFonts w:eastAsiaTheme="minorHAnsi" w:cstheme="minorBidi"/>
                <w:sz w:val="20"/>
                <w:szCs w:val="20"/>
                <w:lang w:eastAsia="en-US"/>
              </w:rPr>
              <w:t>-</w:t>
            </w:r>
            <w:r w:rsidR="00007283" w:rsidRPr="00007283">
              <w:rPr>
                <w:rFonts w:eastAsiaTheme="minorHAnsi" w:cstheme="minorBidi"/>
                <w:sz w:val="20"/>
                <w:szCs w:val="20"/>
                <w:lang w:eastAsia="en-US"/>
              </w:rPr>
              <w:t>6 597 401</w:t>
            </w:r>
          </w:p>
        </w:tc>
        <w:tc>
          <w:tcPr>
            <w:tcW w:w="404" w:type="pct"/>
            <w:shd w:val="clear" w:color="auto" w:fill="D9D9D9" w:themeFill="background1" w:themeFillShade="D9"/>
            <w:vAlign w:val="center"/>
            <w:hideMark/>
          </w:tcPr>
          <w:p w14:paraId="413E884B"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D9D9D9" w:themeFill="background1" w:themeFillShade="D9"/>
            <w:vAlign w:val="center"/>
            <w:hideMark/>
          </w:tcPr>
          <w:p w14:paraId="16FF7A25"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D9D9D9" w:themeFill="background1" w:themeFillShade="D9"/>
            <w:vAlign w:val="center"/>
            <w:hideMark/>
          </w:tcPr>
          <w:p w14:paraId="61FD893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D9D9D9" w:themeFill="background1" w:themeFillShade="D9"/>
            <w:vAlign w:val="center"/>
            <w:hideMark/>
          </w:tcPr>
          <w:p w14:paraId="5685465D"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D9D9D9" w:themeFill="background1" w:themeFillShade="D9"/>
            <w:vAlign w:val="center"/>
            <w:hideMark/>
          </w:tcPr>
          <w:p w14:paraId="51E939A5"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5E825EA1"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15CF848D"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3.1. valsts pamatbudžets</w:t>
            </w:r>
          </w:p>
        </w:tc>
        <w:tc>
          <w:tcPr>
            <w:tcW w:w="402" w:type="pct"/>
            <w:shd w:val="clear" w:color="auto" w:fill="auto"/>
            <w:vAlign w:val="center"/>
            <w:hideMark/>
          </w:tcPr>
          <w:p w14:paraId="551CC73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4C12CF49" w14:textId="51B37FDD" w:rsidR="00B514D5" w:rsidRPr="00925C92" w:rsidRDefault="00B514D5" w:rsidP="008A2BCB">
            <w:pPr>
              <w:jc w:val="center"/>
              <w:rPr>
                <w:rFonts w:eastAsiaTheme="minorHAnsi" w:cstheme="minorBidi"/>
                <w:sz w:val="20"/>
                <w:szCs w:val="20"/>
                <w:lang w:eastAsia="en-US"/>
              </w:rPr>
            </w:pPr>
            <w:r>
              <w:rPr>
                <w:rFonts w:eastAsiaTheme="minorHAnsi" w:cstheme="minorBidi"/>
                <w:sz w:val="20"/>
                <w:szCs w:val="20"/>
                <w:lang w:eastAsia="en-US"/>
              </w:rPr>
              <w:t>-</w:t>
            </w:r>
            <w:r w:rsidR="00007283" w:rsidRPr="00007283">
              <w:rPr>
                <w:rFonts w:eastAsiaTheme="minorHAnsi" w:cstheme="minorBidi"/>
                <w:sz w:val="20"/>
                <w:szCs w:val="20"/>
                <w:lang w:eastAsia="en-US"/>
              </w:rPr>
              <w:t>6 597 401</w:t>
            </w:r>
          </w:p>
        </w:tc>
        <w:tc>
          <w:tcPr>
            <w:tcW w:w="404" w:type="pct"/>
            <w:shd w:val="clear" w:color="auto" w:fill="auto"/>
            <w:vAlign w:val="center"/>
            <w:hideMark/>
          </w:tcPr>
          <w:p w14:paraId="08A7029B"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0A1BBB0B"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64E35A74"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0111FC98"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2A140EA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15637AED"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4A751C8B"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3.2. speciālais budžets</w:t>
            </w:r>
          </w:p>
        </w:tc>
        <w:tc>
          <w:tcPr>
            <w:tcW w:w="402" w:type="pct"/>
            <w:shd w:val="clear" w:color="auto" w:fill="auto"/>
            <w:vAlign w:val="center"/>
            <w:hideMark/>
          </w:tcPr>
          <w:p w14:paraId="09D4DEC2"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46727F49"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04" w:type="pct"/>
            <w:shd w:val="clear" w:color="auto" w:fill="auto"/>
            <w:vAlign w:val="center"/>
            <w:hideMark/>
          </w:tcPr>
          <w:p w14:paraId="3189DFF3"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11612B3F"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57C4CBAE"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33C6AA1A"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677883C1"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2FBF15FB"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246F9A96"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3.3. pašvaldību budžets</w:t>
            </w:r>
          </w:p>
        </w:tc>
        <w:tc>
          <w:tcPr>
            <w:tcW w:w="402" w:type="pct"/>
            <w:shd w:val="clear" w:color="auto" w:fill="auto"/>
            <w:vAlign w:val="center"/>
            <w:hideMark/>
          </w:tcPr>
          <w:p w14:paraId="688A20B7"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1615FD7A"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04" w:type="pct"/>
            <w:shd w:val="clear" w:color="auto" w:fill="auto"/>
            <w:vAlign w:val="center"/>
            <w:hideMark/>
          </w:tcPr>
          <w:p w14:paraId="64A9E17F"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643CBD78"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093D99DC"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1B444AAA"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25F1290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5A9AF881"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50BB195F"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4. Finanšu līdzekļi papildu izdevumu finansēšanai (kompensējošu izdevumu samazinājumu norāda ar "+" zīmi)</w:t>
            </w:r>
          </w:p>
        </w:tc>
        <w:tc>
          <w:tcPr>
            <w:tcW w:w="402" w:type="pct"/>
            <w:shd w:val="clear" w:color="auto" w:fill="auto"/>
            <w:vAlign w:val="center"/>
            <w:hideMark/>
          </w:tcPr>
          <w:p w14:paraId="34C92D86"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655" w:type="pct"/>
            <w:gridSpan w:val="2"/>
            <w:shd w:val="clear" w:color="auto" w:fill="auto"/>
            <w:vAlign w:val="center"/>
            <w:hideMark/>
          </w:tcPr>
          <w:p w14:paraId="24E4499E" w14:textId="6B788052" w:rsidR="00B514D5" w:rsidRPr="00925C92" w:rsidRDefault="00007283" w:rsidP="008A2BCB">
            <w:pPr>
              <w:jc w:val="center"/>
              <w:rPr>
                <w:rFonts w:eastAsiaTheme="minorHAnsi" w:cstheme="minorBidi"/>
                <w:sz w:val="20"/>
                <w:szCs w:val="20"/>
                <w:lang w:eastAsia="en-US"/>
              </w:rPr>
            </w:pPr>
            <w:r w:rsidRPr="00007283">
              <w:rPr>
                <w:rFonts w:eastAsiaTheme="minorHAnsi" w:cstheme="minorBidi"/>
                <w:sz w:val="20"/>
                <w:szCs w:val="20"/>
                <w:lang w:eastAsia="en-US"/>
              </w:rPr>
              <w:t>6 597 401</w:t>
            </w:r>
          </w:p>
        </w:tc>
        <w:tc>
          <w:tcPr>
            <w:tcW w:w="404" w:type="pct"/>
            <w:shd w:val="clear" w:color="auto" w:fill="auto"/>
            <w:vAlign w:val="center"/>
            <w:hideMark/>
          </w:tcPr>
          <w:p w14:paraId="64E9075D" w14:textId="77777777" w:rsidR="00B514D5" w:rsidRPr="00925C92" w:rsidRDefault="00B514D5" w:rsidP="008A2BCB">
            <w:pPr>
              <w:jc w:val="center"/>
              <w:rPr>
                <w:rFonts w:eastAsiaTheme="minorHAnsi" w:cstheme="minorBidi"/>
                <w:sz w:val="20"/>
                <w:szCs w:val="20"/>
                <w:lang w:eastAsia="en-US"/>
              </w:rPr>
            </w:pPr>
            <w:r w:rsidRPr="006055BE">
              <w:rPr>
                <w:color w:val="000000" w:themeColor="text1"/>
                <w:sz w:val="20"/>
                <w:szCs w:val="20"/>
              </w:rPr>
              <w:t>0</w:t>
            </w:r>
          </w:p>
        </w:tc>
        <w:tc>
          <w:tcPr>
            <w:tcW w:w="458" w:type="pct"/>
            <w:shd w:val="clear" w:color="auto" w:fill="auto"/>
            <w:vAlign w:val="center"/>
            <w:hideMark/>
          </w:tcPr>
          <w:p w14:paraId="5ACC7A3D"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shd w:val="clear" w:color="auto" w:fill="auto"/>
            <w:vAlign w:val="center"/>
            <w:hideMark/>
          </w:tcPr>
          <w:p w14:paraId="717A4EDF"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65" w:type="pct"/>
            <w:shd w:val="clear" w:color="auto" w:fill="auto"/>
            <w:vAlign w:val="center"/>
            <w:hideMark/>
          </w:tcPr>
          <w:p w14:paraId="7C30C39C"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75CD2896"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46269ABB"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063C4A01"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5. Precizēta finansiālā ietekme</w:t>
            </w:r>
          </w:p>
        </w:tc>
        <w:tc>
          <w:tcPr>
            <w:tcW w:w="402" w:type="pct"/>
            <w:vMerge w:val="restart"/>
            <w:shd w:val="clear" w:color="auto" w:fill="auto"/>
            <w:vAlign w:val="center"/>
            <w:hideMark/>
          </w:tcPr>
          <w:p w14:paraId="51EFB35F"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x</w:t>
            </w:r>
          </w:p>
        </w:tc>
        <w:tc>
          <w:tcPr>
            <w:tcW w:w="655" w:type="pct"/>
            <w:gridSpan w:val="2"/>
            <w:shd w:val="clear" w:color="auto" w:fill="auto"/>
            <w:vAlign w:val="center"/>
            <w:hideMark/>
          </w:tcPr>
          <w:p w14:paraId="73C12763" w14:textId="77777777" w:rsidR="00B514D5" w:rsidRPr="00925C92" w:rsidRDefault="00B514D5" w:rsidP="008A2BCB">
            <w:pPr>
              <w:jc w:val="center"/>
              <w:rPr>
                <w:rFonts w:eastAsiaTheme="minorHAnsi" w:cstheme="minorBidi"/>
                <w:sz w:val="20"/>
                <w:szCs w:val="20"/>
                <w:lang w:eastAsia="en-US"/>
              </w:rPr>
            </w:pPr>
            <w:r>
              <w:rPr>
                <w:color w:val="000000" w:themeColor="text1"/>
                <w:sz w:val="20"/>
                <w:szCs w:val="20"/>
              </w:rPr>
              <w:t>0</w:t>
            </w:r>
          </w:p>
        </w:tc>
        <w:tc>
          <w:tcPr>
            <w:tcW w:w="404" w:type="pct"/>
            <w:vMerge w:val="restart"/>
            <w:shd w:val="clear" w:color="auto" w:fill="auto"/>
            <w:vAlign w:val="center"/>
            <w:hideMark/>
          </w:tcPr>
          <w:p w14:paraId="54110609"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x</w:t>
            </w:r>
          </w:p>
        </w:tc>
        <w:tc>
          <w:tcPr>
            <w:tcW w:w="458" w:type="pct"/>
            <w:shd w:val="clear" w:color="auto" w:fill="auto"/>
            <w:vAlign w:val="center"/>
            <w:hideMark/>
          </w:tcPr>
          <w:p w14:paraId="2C2177E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vMerge w:val="restart"/>
            <w:shd w:val="clear" w:color="auto" w:fill="auto"/>
            <w:vAlign w:val="center"/>
            <w:hideMark/>
          </w:tcPr>
          <w:p w14:paraId="1B011988"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x</w:t>
            </w:r>
          </w:p>
        </w:tc>
        <w:tc>
          <w:tcPr>
            <w:tcW w:w="465" w:type="pct"/>
            <w:shd w:val="clear" w:color="auto" w:fill="auto"/>
            <w:vAlign w:val="center"/>
            <w:hideMark/>
          </w:tcPr>
          <w:p w14:paraId="143D369F"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0B653ECB"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04032E87"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520ADF7C"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5.1. valsts pamatbudžets</w:t>
            </w:r>
          </w:p>
        </w:tc>
        <w:tc>
          <w:tcPr>
            <w:tcW w:w="402" w:type="pct"/>
            <w:vMerge/>
            <w:shd w:val="clear" w:color="auto" w:fill="auto"/>
            <w:vAlign w:val="center"/>
            <w:hideMark/>
          </w:tcPr>
          <w:p w14:paraId="062C72F0" w14:textId="77777777" w:rsidR="00B514D5" w:rsidRPr="00925C92" w:rsidRDefault="00B514D5" w:rsidP="008A2BCB">
            <w:pPr>
              <w:jc w:val="center"/>
              <w:rPr>
                <w:rFonts w:eastAsiaTheme="minorHAnsi" w:cstheme="minorBidi"/>
                <w:sz w:val="20"/>
                <w:szCs w:val="20"/>
                <w:lang w:eastAsia="en-US"/>
              </w:rPr>
            </w:pPr>
          </w:p>
        </w:tc>
        <w:tc>
          <w:tcPr>
            <w:tcW w:w="655" w:type="pct"/>
            <w:gridSpan w:val="2"/>
            <w:shd w:val="clear" w:color="auto" w:fill="auto"/>
            <w:vAlign w:val="center"/>
            <w:hideMark/>
          </w:tcPr>
          <w:p w14:paraId="72422153" w14:textId="77777777" w:rsidR="00B514D5" w:rsidRPr="00925C92" w:rsidRDefault="00B514D5" w:rsidP="008A2BCB">
            <w:pPr>
              <w:jc w:val="center"/>
              <w:rPr>
                <w:rFonts w:eastAsiaTheme="minorHAnsi" w:cstheme="minorBidi"/>
                <w:sz w:val="20"/>
                <w:szCs w:val="20"/>
                <w:lang w:eastAsia="en-US"/>
              </w:rPr>
            </w:pPr>
            <w:r>
              <w:rPr>
                <w:rFonts w:eastAsiaTheme="minorHAnsi" w:cstheme="minorBidi"/>
                <w:sz w:val="20"/>
                <w:szCs w:val="20"/>
                <w:lang w:eastAsia="en-US"/>
              </w:rPr>
              <w:t>0</w:t>
            </w:r>
          </w:p>
        </w:tc>
        <w:tc>
          <w:tcPr>
            <w:tcW w:w="404" w:type="pct"/>
            <w:vMerge/>
            <w:shd w:val="clear" w:color="auto" w:fill="auto"/>
            <w:vAlign w:val="center"/>
            <w:hideMark/>
          </w:tcPr>
          <w:p w14:paraId="6E055992" w14:textId="77777777" w:rsidR="00B514D5" w:rsidRPr="00925C92" w:rsidRDefault="00B514D5" w:rsidP="008A2BCB">
            <w:pPr>
              <w:jc w:val="center"/>
              <w:rPr>
                <w:rFonts w:eastAsiaTheme="minorHAnsi" w:cstheme="minorBidi"/>
                <w:sz w:val="20"/>
                <w:szCs w:val="20"/>
                <w:lang w:eastAsia="en-US"/>
              </w:rPr>
            </w:pPr>
          </w:p>
        </w:tc>
        <w:tc>
          <w:tcPr>
            <w:tcW w:w="458" w:type="pct"/>
            <w:shd w:val="clear" w:color="auto" w:fill="auto"/>
            <w:vAlign w:val="center"/>
            <w:hideMark/>
          </w:tcPr>
          <w:p w14:paraId="5E4A2FF2"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vMerge/>
            <w:shd w:val="clear" w:color="auto" w:fill="auto"/>
            <w:vAlign w:val="center"/>
            <w:hideMark/>
          </w:tcPr>
          <w:p w14:paraId="5F1E4522" w14:textId="77777777" w:rsidR="00B514D5" w:rsidRPr="00925C92" w:rsidRDefault="00B514D5" w:rsidP="008A2BCB">
            <w:pPr>
              <w:jc w:val="center"/>
              <w:rPr>
                <w:rFonts w:eastAsiaTheme="minorHAnsi" w:cstheme="minorBidi"/>
                <w:sz w:val="20"/>
                <w:szCs w:val="20"/>
                <w:lang w:eastAsia="en-US"/>
              </w:rPr>
            </w:pPr>
          </w:p>
        </w:tc>
        <w:tc>
          <w:tcPr>
            <w:tcW w:w="465" w:type="pct"/>
            <w:shd w:val="clear" w:color="auto" w:fill="auto"/>
            <w:vAlign w:val="center"/>
            <w:hideMark/>
          </w:tcPr>
          <w:p w14:paraId="274F0A9C"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1E56D3AC"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6F68752A"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091C97A2"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5.2. speciālais budžets</w:t>
            </w:r>
          </w:p>
        </w:tc>
        <w:tc>
          <w:tcPr>
            <w:tcW w:w="402" w:type="pct"/>
            <w:vMerge/>
            <w:shd w:val="clear" w:color="auto" w:fill="auto"/>
            <w:vAlign w:val="center"/>
            <w:hideMark/>
          </w:tcPr>
          <w:p w14:paraId="28F1EA3C" w14:textId="77777777" w:rsidR="00B514D5" w:rsidRPr="00925C92" w:rsidRDefault="00B514D5" w:rsidP="008A2BCB">
            <w:pPr>
              <w:jc w:val="center"/>
              <w:rPr>
                <w:rFonts w:eastAsiaTheme="minorHAnsi" w:cstheme="minorBidi"/>
                <w:sz w:val="20"/>
                <w:szCs w:val="20"/>
                <w:lang w:eastAsia="en-US"/>
              </w:rPr>
            </w:pPr>
          </w:p>
        </w:tc>
        <w:tc>
          <w:tcPr>
            <w:tcW w:w="655" w:type="pct"/>
            <w:gridSpan w:val="2"/>
            <w:shd w:val="clear" w:color="auto" w:fill="auto"/>
            <w:vAlign w:val="center"/>
            <w:hideMark/>
          </w:tcPr>
          <w:p w14:paraId="63B3C51B"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04" w:type="pct"/>
            <w:vMerge/>
            <w:shd w:val="clear" w:color="auto" w:fill="auto"/>
            <w:vAlign w:val="center"/>
            <w:hideMark/>
          </w:tcPr>
          <w:p w14:paraId="029D7753" w14:textId="77777777" w:rsidR="00B514D5" w:rsidRPr="00925C92" w:rsidRDefault="00B514D5" w:rsidP="008A2BCB">
            <w:pPr>
              <w:jc w:val="center"/>
              <w:rPr>
                <w:rFonts w:eastAsiaTheme="minorHAnsi" w:cstheme="minorBidi"/>
                <w:sz w:val="20"/>
                <w:szCs w:val="20"/>
                <w:lang w:eastAsia="en-US"/>
              </w:rPr>
            </w:pPr>
          </w:p>
        </w:tc>
        <w:tc>
          <w:tcPr>
            <w:tcW w:w="458" w:type="pct"/>
            <w:shd w:val="clear" w:color="auto" w:fill="auto"/>
            <w:vAlign w:val="center"/>
            <w:hideMark/>
          </w:tcPr>
          <w:p w14:paraId="6DF76ECF"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vMerge/>
            <w:shd w:val="clear" w:color="auto" w:fill="auto"/>
            <w:vAlign w:val="center"/>
            <w:hideMark/>
          </w:tcPr>
          <w:p w14:paraId="4862FC3A" w14:textId="77777777" w:rsidR="00B514D5" w:rsidRPr="00925C92" w:rsidRDefault="00B514D5" w:rsidP="008A2BCB">
            <w:pPr>
              <w:jc w:val="center"/>
              <w:rPr>
                <w:rFonts w:eastAsiaTheme="minorHAnsi" w:cstheme="minorBidi"/>
                <w:sz w:val="20"/>
                <w:szCs w:val="20"/>
                <w:lang w:eastAsia="en-US"/>
              </w:rPr>
            </w:pPr>
          </w:p>
        </w:tc>
        <w:tc>
          <w:tcPr>
            <w:tcW w:w="465" w:type="pct"/>
            <w:shd w:val="clear" w:color="auto" w:fill="auto"/>
            <w:vAlign w:val="center"/>
            <w:hideMark/>
          </w:tcPr>
          <w:p w14:paraId="187325BF"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147BE0B6"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08426F" w:rsidRPr="00925C92" w14:paraId="0EE75C70"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1563BE4D"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lastRenderedPageBreak/>
              <w:t>5.3. pašvaldību budžets</w:t>
            </w:r>
          </w:p>
        </w:tc>
        <w:tc>
          <w:tcPr>
            <w:tcW w:w="402" w:type="pct"/>
            <w:vMerge/>
            <w:shd w:val="clear" w:color="auto" w:fill="auto"/>
            <w:vAlign w:val="center"/>
            <w:hideMark/>
          </w:tcPr>
          <w:p w14:paraId="2E885522" w14:textId="77777777" w:rsidR="00B514D5" w:rsidRPr="00925C92" w:rsidRDefault="00B514D5" w:rsidP="008A2BCB">
            <w:pPr>
              <w:jc w:val="center"/>
              <w:rPr>
                <w:rFonts w:eastAsiaTheme="minorHAnsi" w:cstheme="minorBidi"/>
                <w:sz w:val="20"/>
                <w:szCs w:val="20"/>
                <w:lang w:eastAsia="en-US"/>
              </w:rPr>
            </w:pPr>
          </w:p>
        </w:tc>
        <w:tc>
          <w:tcPr>
            <w:tcW w:w="655" w:type="pct"/>
            <w:gridSpan w:val="2"/>
            <w:shd w:val="clear" w:color="auto" w:fill="auto"/>
            <w:vAlign w:val="center"/>
            <w:hideMark/>
          </w:tcPr>
          <w:p w14:paraId="3F36C5EE"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04" w:type="pct"/>
            <w:vMerge/>
            <w:shd w:val="clear" w:color="auto" w:fill="auto"/>
            <w:vAlign w:val="center"/>
            <w:hideMark/>
          </w:tcPr>
          <w:p w14:paraId="3354075D" w14:textId="77777777" w:rsidR="00B514D5" w:rsidRPr="00925C92" w:rsidRDefault="00B514D5" w:rsidP="008A2BCB">
            <w:pPr>
              <w:jc w:val="center"/>
              <w:rPr>
                <w:rFonts w:eastAsiaTheme="minorHAnsi" w:cstheme="minorBidi"/>
                <w:sz w:val="20"/>
                <w:szCs w:val="20"/>
                <w:lang w:eastAsia="en-US"/>
              </w:rPr>
            </w:pPr>
          </w:p>
        </w:tc>
        <w:tc>
          <w:tcPr>
            <w:tcW w:w="458" w:type="pct"/>
            <w:shd w:val="clear" w:color="auto" w:fill="auto"/>
            <w:vAlign w:val="center"/>
            <w:hideMark/>
          </w:tcPr>
          <w:p w14:paraId="39AB54B3"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412" w:type="pct"/>
            <w:vMerge/>
            <w:shd w:val="clear" w:color="auto" w:fill="auto"/>
            <w:vAlign w:val="center"/>
            <w:hideMark/>
          </w:tcPr>
          <w:p w14:paraId="7CDD2FAA" w14:textId="77777777" w:rsidR="00B514D5" w:rsidRPr="00925C92" w:rsidRDefault="00B514D5" w:rsidP="008A2BCB">
            <w:pPr>
              <w:jc w:val="center"/>
              <w:rPr>
                <w:rFonts w:eastAsiaTheme="minorHAnsi" w:cstheme="minorBidi"/>
                <w:sz w:val="20"/>
                <w:szCs w:val="20"/>
                <w:lang w:eastAsia="en-US"/>
              </w:rPr>
            </w:pPr>
          </w:p>
        </w:tc>
        <w:tc>
          <w:tcPr>
            <w:tcW w:w="465" w:type="pct"/>
            <w:shd w:val="clear" w:color="auto" w:fill="auto"/>
            <w:vAlign w:val="center"/>
            <w:hideMark/>
          </w:tcPr>
          <w:p w14:paraId="4C7A8864"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c>
          <w:tcPr>
            <w:tcW w:w="954" w:type="pct"/>
            <w:shd w:val="clear" w:color="auto" w:fill="auto"/>
            <w:vAlign w:val="center"/>
            <w:hideMark/>
          </w:tcPr>
          <w:p w14:paraId="13CF3315" w14:textId="77777777" w:rsidR="00B514D5" w:rsidRPr="00925C92" w:rsidRDefault="00B514D5" w:rsidP="008A2BCB">
            <w:pPr>
              <w:jc w:val="center"/>
              <w:rPr>
                <w:rFonts w:eastAsiaTheme="minorHAnsi" w:cstheme="minorBidi"/>
                <w:sz w:val="20"/>
                <w:szCs w:val="20"/>
                <w:lang w:eastAsia="en-US"/>
              </w:rPr>
            </w:pPr>
            <w:r w:rsidRPr="00BE0476">
              <w:rPr>
                <w:color w:val="000000" w:themeColor="text1"/>
                <w:sz w:val="20"/>
                <w:szCs w:val="20"/>
              </w:rPr>
              <w:t>0</w:t>
            </w:r>
          </w:p>
        </w:tc>
      </w:tr>
      <w:tr w:rsidR="00B514D5" w:rsidRPr="00925C92" w14:paraId="65EDD374"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5CD1E3D1"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3854" w:type="pct"/>
            <w:gridSpan w:val="8"/>
            <w:vMerge w:val="restart"/>
            <w:shd w:val="clear" w:color="auto" w:fill="auto"/>
            <w:vAlign w:val="center"/>
            <w:hideMark/>
          </w:tcPr>
          <w:p w14:paraId="5DC51875" w14:textId="77777777" w:rsidR="003B7E72" w:rsidRDefault="00215125" w:rsidP="00215125">
            <w:pPr>
              <w:jc w:val="both"/>
              <w:rPr>
                <w:rFonts w:eastAsiaTheme="minorHAnsi" w:cstheme="minorBidi"/>
                <w:sz w:val="20"/>
                <w:szCs w:val="20"/>
                <w:lang w:eastAsia="en-US"/>
              </w:rPr>
            </w:pPr>
            <w:r w:rsidRPr="00CF0AA0">
              <w:rPr>
                <w:rFonts w:eastAsiaTheme="minorHAnsi" w:cstheme="minorBidi"/>
                <w:sz w:val="20"/>
                <w:szCs w:val="20"/>
                <w:lang w:eastAsia="en-US"/>
              </w:rPr>
              <w:t>Saskaņā ar Izglītības un zinātnes ministrijas datiem periodā no 01.05.2019. līdz 30.04.2020. Latvijas augstskolu izglītības diplomu, bija ieguvušas 12 152 personas.</w:t>
            </w:r>
          </w:p>
          <w:p w14:paraId="41CEE6DD" w14:textId="16B78755" w:rsidR="00215125" w:rsidRPr="00CF0AA0" w:rsidRDefault="003B7E72" w:rsidP="00215125">
            <w:pPr>
              <w:jc w:val="both"/>
              <w:rPr>
                <w:rFonts w:eastAsiaTheme="minorHAnsi" w:cstheme="minorBidi"/>
                <w:sz w:val="20"/>
                <w:szCs w:val="20"/>
                <w:lang w:eastAsia="en-US"/>
              </w:rPr>
            </w:pPr>
            <w:r w:rsidRPr="00D52B5F">
              <w:rPr>
                <w:rFonts w:eastAsiaTheme="minorHAnsi" w:cstheme="minorBidi"/>
                <w:sz w:val="20"/>
                <w:szCs w:val="20"/>
                <w:lang w:eastAsia="en-US"/>
              </w:rPr>
              <w:t xml:space="preserve">Labklājības ministrija pieņem, ka jaunā speciālista pabalstam </w:t>
            </w:r>
            <w:r w:rsidR="00DB41C7" w:rsidRPr="00D52B5F">
              <w:rPr>
                <w:rFonts w:eastAsiaTheme="minorHAnsi" w:cstheme="minorBidi"/>
                <w:sz w:val="20"/>
                <w:szCs w:val="20"/>
                <w:lang w:eastAsia="en-US"/>
              </w:rPr>
              <w:t xml:space="preserve">galvenokārt </w:t>
            </w:r>
            <w:r w:rsidRPr="00D52B5F">
              <w:rPr>
                <w:rFonts w:eastAsiaTheme="minorHAnsi" w:cstheme="minorBidi"/>
                <w:sz w:val="20"/>
                <w:szCs w:val="20"/>
                <w:lang w:eastAsia="en-US"/>
              </w:rPr>
              <w:t>varētu pieteikties gados jaunākās augstskolu izglītības diplomu saņēmušās personas, t.i.,  vecumā līdz 29 gadiem.</w:t>
            </w:r>
            <w:r w:rsidR="00215125" w:rsidRPr="00D52B5F">
              <w:rPr>
                <w:rFonts w:eastAsiaTheme="minorHAnsi" w:cstheme="minorBidi"/>
                <w:sz w:val="20"/>
                <w:szCs w:val="20"/>
                <w:lang w:eastAsia="en-US"/>
              </w:rPr>
              <w:t xml:space="preserve">  </w:t>
            </w:r>
            <w:r w:rsidR="00215125" w:rsidRPr="0005337B">
              <w:rPr>
                <w:rFonts w:eastAsiaTheme="minorHAnsi" w:cstheme="minorBidi"/>
                <w:sz w:val="20"/>
                <w:szCs w:val="20"/>
                <w:lang w:eastAsia="en-US"/>
              </w:rPr>
              <w:t>No bakalaura vai koledžas līmeņa studiju absolventiem apmēram 66,5% būtu vecumā līdz 29 gadiem, to piemēro kopskaitam, t.i., 8 081 absolvents (12 152 x 66,5%).</w:t>
            </w:r>
          </w:p>
          <w:p w14:paraId="397B72CB" w14:textId="202ADB45" w:rsidR="00215125" w:rsidRPr="00CF0AA0" w:rsidRDefault="00215125" w:rsidP="00215125">
            <w:pPr>
              <w:jc w:val="both"/>
              <w:rPr>
                <w:rFonts w:eastAsiaTheme="minorHAnsi" w:cstheme="minorBidi"/>
                <w:sz w:val="20"/>
                <w:szCs w:val="20"/>
                <w:lang w:eastAsia="en-US"/>
              </w:rPr>
            </w:pPr>
            <w:r w:rsidRPr="00CF0AA0">
              <w:rPr>
                <w:rFonts w:eastAsiaTheme="minorHAnsi" w:cstheme="minorBidi"/>
                <w:sz w:val="20"/>
                <w:szCs w:val="20"/>
                <w:lang w:eastAsia="en-US"/>
              </w:rPr>
              <w:t xml:space="preserve">Pēc Izglītības un zinātnes ministrijas informācijas lielāka daļa (ap 80% no pēdējo kursu studējošiem) parasti jau strādā. Tā kā nav iespējams noteikt, cik ilgi studējošais ir nodarbināts, t.i., cik kvalificētos jau esošajiem pabalstiem, Labklājības ministrijas pieņēmums – jaunā speciālista pabalstam pieteiktos 30% no absolventiem. Papildus veikts pieņēmums, ka 10% no absolventiem, kas šobrīd strādājoši, vienojoties ar darba devēju, pārtrauktu darba attiecības, lai arī pieteiktos jaunā speciālista pabalstam. Līdz ar to kopā no absolventiem Latvijā jaunā speciālista pabalstam varētu pieteikties 3 233 personas (8 081x30% + 8 081x10%).   </w:t>
            </w:r>
          </w:p>
          <w:p w14:paraId="4FEFACAA" w14:textId="3D673D3A" w:rsidR="00215125" w:rsidRPr="00CF0AA0" w:rsidRDefault="00215125" w:rsidP="00215125">
            <w:pPr>
              <w:jc w:val="both"/>
              <w:rPr>
                <w:rFonts w:eastAsiaTheme="minorHAnsi" w:cstheme="minorBidi"/>
                <w:sz w:val="20"/>
                <w:szCs w:val="20"/>
                <w:lang w:eastAsia="en-US"/>
              </w:rPr>
            </w:pPr>
            <w:r w:rsidRPr="00CF0AA0">
              <w:rPr>
                <w:rFonts w:eastAsiaTheme="minorHAnsi" w:cstheme="minorBidi"/>
                <w:sz w:val="20"/>
                <w:szCs w:val="20"/>
                <w:lang w:eastAsia="en-US"/>
              </w:rPr>
              <w:t xml:space="preserve">Ņemts vērā pieņēmums, ka jaunā speciālista pabalstam arī pieteiktos 500 personas, kas izglītību ieguvušas ārvalstu augstskolās (pēc </w:t>
            </w:r>
            <w:r w:rsidR="00CF0AA0" w:rsidRPr="00CF0AA0">
              <w:rPr>
                <w:rFonts w:eastAsiaTheme="minorHAnsi" w:cstheme="minorBidi"/>
                <w:sz w:val="20"/>
                <w:szCs w:val="20"/>
                <w:lang w:eastAsia="en-US"/>
              </w:rPr>
              <w:t>Izglītības un zinātnes ministrijas informācijas</w:t>
            </w:r>
            <w:r w:rsidRPr="00CF0AA0">
              <w:rPr>
                <w:rFonts w:eastAsiaTheme="minorHAnsi" w:cstheme="minorBidi"/>
                <w:sz w:val="20"/>
                <w:szCs w:val="20"/>
                <w:lang w:eastAsia="en-US"/>
              </w:rPr>
              <w:t>).</w:t>
            </w:r>
          </w:p>
          <w:p w14:paraId="755181CF" w14:textId="38BFC435" w:rsidR="00215125" w:rsidRPr="00CF0AA0" w:rsidRDefault="00215125" w:rsidP="00215125">
            <w:pPr>
              <w:jc w:val="both"/>
              <w:rPr>
                <w:rFonts w:eastAsiaTheme="minorHAnsi" w:cstheme="minorBidi"/>
                <w:sz w:val="20"/>
                <w:szCs w:val="20"/>
                <w:lang w:eastAsia="en-US"/>
              </w:rPr>
            </w:pPr>
            <w:r w:rsidRPr="00CF0AA0">
              <w:rPr>
                <w:rFonts w:eastAsiaTheme="minorHAnsi" w:cstheme="minorBidi"/>
                <w:sz w:val="20"/>
                <w:szCs w:val="20"/>
                <w:lang w:eastAsia="en-US"/>
              </w:rPr>
              <w:t>Līdz ar to provizoriskais jaunā speciālista pabalsta saņēmēju skaits varētu sasniegt  3 733 personas (3 233 personas + 500 personas) vidēji mēnesī.</w:t>
            </w:r>
          </w:p>
          <w:p w14:paraId="09D169A7" w14:textId="77777777" w:rsidR="00215125" w:rsidRDefault="00215125" w:rsidP="008A2BCB">
            <w:pPr>
              <w:jc w:val="both"/>
              <w:rPr>
                <w:rFonts w:eastAsiaTheme="minorHAnsi" w:cstheme="minorBidi"/>
                <w:sz w:val="20"/>
                <w:szCs w:val="20"/>
                <w:lang w:eastAsia="en-US"/>
              </w:rPr>
            </w:pPr>
          </w:p>
          <w:p w14:paraId="3C6CDA31" w14:textId="3A8026D2" w:rsidR="00B514D5" w:rsidRDefault="00B514D5" w:rsidP="008A2BCB">
            <w:pPr>
              <w:jc w:val="both"/>
              <w:rPr>
                <w:rFonts w:eastAsiaTheme="minorHAnsi" w:cstheme="minorBidi"/>
                <w:sz w:val="20"/>
                <w:szCs w:val="20"/>
                <w:lang w:eastAsia="en-US"/>
              </w:rPr>
            </w:pPr>
            <w:r>
              <w:rPr>
                <w:rFonts w:eastAsiaTheme="minorHAnsi" w:cstheme="minorBidi"/>
                <w:sz w:val="20"/>
                <w:szCs w:val="20"/>
                <w:lang w:eastAsia="en-US"/>
              </w:rPr>
              <w:t xml:space="preserve">Vidējais pabalsta apmērs </w:t>
            </w:r>
            <w:r w:rsidR="00634050">
              <w:rPr>
                <w:rFonts w:eastAsiaTheme="minorHAnsi" w:cstheme="minorBidi"/>
                <w:sz w:val="20"/>
                <w:szCs w:val="20"/>
                <w:lang w:eastAsia="en-US"/>
              </w:rPr>
              <w:t>–</w:t>
            </w:r>
            <w:r>
              <w:rPr>
                <w:rFonts w:eastAsiaTheme="minorHAnsi" w:cstheme="minorBidi"/>
                <w:sz w:val="20"/>
                <w:szCs w:val="20"/>
                <w:lang w:eastAsia="en-US"/>
              </w:rPr>
              <w:t xml:space="preserve"> </w:t>
            </w:r>
            <w:r w:rsidRPr="008B29DF">
              <w:rPr>
                <w:rFonts w:eastAsiaTheme="minorHAnsi" w:cstheme="minorBidi"/>
                <w:sz w:val="20"/>
                <w:szCs w:val="20"/>
                <w:lang w:eastAsia="en-US"/>
              </w:rPr>
              <w:t>437</w:t>
            </w:r>
            <w:r>
              <w:rPr>
                <w:rFonts w:eastAsiaTheme="minorHAnsi" w:cstheme="minorBidi"/>
                <w:sz w:val="20"/>
                <w:szCs w:val="20"/>
                <w:lang w:eastAsia="en-US"/>
              </w:rPr>
              <w:t>,</w:t>
            </w:r>
            <w:r w:rsidRPr="008B29DF">
              <w:rPr>
                <w:rFonts w:eastAsiaTheme="minorHAnsi" w:cstheme="minorBidi"/>
                <w:sz w:val="20"/>
                <w:szCs w:val="20"/>
                <w:lang w:eastAsia="en-US"/>
              </w:rPr>
              <w:t>50</w:t>
            </w:r>
            <w:r>
              <w:rPr>
                <w:rFonts w:eastAsiaTheme="minorHAnsi" w:cstheme="minorBidi"/>
                <w:sz w:val="20"/>
                <w:szCs w:val="20"/>
                <w:lang w:eastAsia="en-US"/>
              </w:rPr>
              <w:t xml:space="preserve"> </w:t>
            </w:r>
            <w:proofErr w:type="spellStart"/>
            <w:r w:rsidR="00DA570D" w:rsidRPr="00DA570D">
              <w:rPr>
                <w:rFonts w:eastAsiaTheme="minorHAnsi" w:cstheme="minorBidi"/>
                <w:i/>
                <w:sz w:val="20"/>
                <w:szCs w:val="20"/>
                <w:lang w:eastAsia="en-US"/>
              </w:rPr>
              <w:t>euro</w:t>
            </w:r>
            <w:proofErr w:type="spellEnd"/>
            <w:r>
              <w:rPr>
                <w:rFonts w:eastAsiaTheme="minorHAnsi" w:cstheme="minorBidi"/>
                <w:i/>
                <w:sz w:val="20"/>
                <w:szCs w:val="20"/>
                <w:lang w:eastAsia="en-US"/>
              </w:rPr>
              <w:t xml:space="preserve"> </w:t>
            </w:r>
            <w:r w:rsidRPr="008B29DF">
              <w:rPr>
                <w:rFonts w:eastAsiaTheme="minorHAnsi" w:cstheme="minorBidi"/>
                <w:sz w:val="20"/>
                <w:szCs w:val="20"/>
                <w:lang w:eastAsia="en-US"/>
              </w:rPr>
              <w:t>(pirmos divus mēnešus 500</w:t>
            </w:r>
            <w:r>
              <w:rPr>
                <w:rFonts w:eastAsiaTheme="minorHAnsi" w:cstheme="minorBidi"/>
                <w:sz w:val="20"/>
                <w:szCs w:val="20"/>
                <w:lang w:eastAsia="en-US"/>
              </w:rPr>
              <w:t>, otros divus – 375 </w:t>
            </w:r>
            <w:proofErr w:type="spellStart"/>
            <w:r w:rsidR="00DA570D" w:rsidRPr="00DA570D">
              <w:rPr>
                <w:rFonts w:eastAsiaTheme="minorHAnsi" w:cstheme="minorBidi"/>
                <w:i/>
                <w:sz w:val="20"/>
                <w:szCs w:val="20"/>
                <w:lang w:eastAsia="en-US"/>
              </w:rPr>
              <w:t>euro</w:t>
            </w:r>
            <w:proofErr w:type="spellEnd"/>
            <w:r>
              <w:rPr>
                <w:rFonts w:eastAsiaTheme="minorHAnsi" w:cstheme="minorBidi"/>
                <w:sz w:val="20"/>
                <w:szCs w:val="20"/>
                <w:lang w:eastAsia="en-US"/>
              </w:rPr>
              <w:t>)</w:t>
            </w:r>
            <w:r>
              <w:rPr>
                <w:rFonts w:eastAsiaTheme="minorHAnsi" w:cstheme="minorBidi"/>
                <w:i/>
                <w:sz w:val="20"/>
                <w:szCs w:val="20"/>
                <w:lang w:eastAsia="en-US"/>
              </w:rPr>
              <w:t xml:space="preserve">. </w:t>
            </w:r>
          </w:p>
          <w:p w14:paraId="0D1712EE" w14:textId="607C7BA3" w:rsidR="00B514D5" w:rsidRDefault="00B514D5" w:rsidP="008A2BCB">
            <w:pPr>
              <w:tabs>
                <w:tab w:val="left" w:pos="631"/>
              </w:tabs>
              <w:jc w:val="both"/>
              <w:rPr>
                <w:color w:val="000000" w:themeColor="text1"/>
              </w:rPr>
            </w:pPr>
            <w:r w:rsidRPr="00EB45DC">
              <w:rPr>
                <w:color w:val="000000" w:themeColor="text1"/>
                <w:sz w:val="20"/>
              </w:rPr>
              <w:t>Papildus nepieciešamais finansējums</w:t>
            </w:r>
            <w:r w:rsidR="00C41FA5">
              <w:rPr>
                <w:color w:val="000000" w:themeColor="text1"/>
                <w:sz w:val="20"/>
              </w:rPr>
              <w:t xml:space="preserve"> jaunā speciālista pabalsta izmaksai</w:t>
            </w:r>
            <w:r w:rsidRPr="00EB45DC">
              <w:rPr>
                <w:color w:val="000000" w:themeColor="text1"/>
                <w:sz w:val="20"/>
              </w:rPr>
              <w:t xml:space="preserve">: </w:t>
            </w:r>
            <w:r w:rsidR="00007283">
              <w:rPr>
                <w:color w:val="000000" w:themeColor="text1"/>
                <w:sz w:val="20"/>
              </w:rPr>
              <w:t>3</w:t>
            </w:r>
            <w:r w:rsidR="003F3CBB">
              <w:rPr>
                <w:color w:val="000000" w:themeColor="text1"/>
                <w:sz w:val="20"/>
              </w:rPr>
              <w:t> </w:t>
            </w:r>
            <w:r w:rsidR="00007283">
              <w:rPr>
                <w:color w:val="000000" w:themeColor="text1"/>
                <w:sz w:val="20"/>
              </w:rPr>
              <w:t>733</w:t>
            </w:r>
            <w:r w:rsidR="003F3CBB">
              <w:rPr>
                <w:color w:val="000000" w:themeColor="text1"/>
                <w:sz w:val="20"/>
              </w:rPr>
              <w:t xml:space="preserve"> personas vidēji mēnesī</w:t>
            </w:r>
            <w:r>
              <w:rPr>
                <w:rFonts w:eastAsiaTheme="minorHAnsi" w:cstheme="minorBidi"/>
                <w:sz w:val="20"/>
                <w:szCs w:val="20"/>
                <w:lang w:eastAsia="en-US"/>
              </w:rPr>
              <w:t xml:space="preserve"> x </w:t>
            </w:r>
            <w:r w:rsidRPr="008B29DF">
              <w:rPr>
                <w:rFonts w:eastAsiaTheme="minorHAnsi" w:cstheme="minorBidi"/>
                <w:sz w:val="20"/>
                <w:szCs w:val="20"/>
                <w:lang w:eastAsia="en-US"/>
              </w:rPr>
              <w:t>437</w:t>
            </w:r>
            <w:r>
              <w:rPr>
                <w:rFonts w:eastAsiaTheme="minorHAnsi" w:cstheme="minorBidi"/>
                <w:sz w:val="20"/>
                <w:szCs w:val="20"/>
                <w:lang w:eastAsia="en-US"/>
              </w:rPr>
              <w:t>,</w:t>
            </w:r>
            <w:r w:rsidRPr="008B29DF">
              <w:rPr>
                <w:rFonts w:eastAsiaTheme="minorHAnsi" w:cstheme="minorBidi"/>
                <w:sz w:val="20"/>
                <w:szCs w:val="20"/>
                <w:lang w:eastAsia="en-US"/>
              </w:rPr>
              <w:t>50</w:t>
            </w:r>
            <w:r w:rsidR="003F3CBB">
              <w:rPr>
                <w:rFonts w:eastAsiaTheme="minorHAnsi" w:cstheme="minorBidi"/>
                <w:sz w:val="20"/>
                <w:szCs w:val="20"/>
                <w:lang w:eastAsia="en-US"/>
              </w:rPr>
              <w:t xml:space="preserve"> </w:t>
            </w:r>
            <w:proofErr w:type="spellStart"/>
            <w:r w:rsidR="003F3CBB" w:rsidRPr="003F3CBB">
              <w:rPr>
                <w:rFonts w:eastAsiaTheme="minorHAnsi" w:cstheme="minorBidi"/>
                <w:i/>
                <w:sz w:val="20"/>
                <w:szCs w:val="20"/>
                <w:lang w:eastAsia="en-US"/>
              </w:rPr>
              <w:t>euro</w:t>
            </w:r>
            <w:proofErr w:type="spellEnd"/>
            <w:r>
              <w:rPr>
                <w:rFonts w:eastAsiaTheme="minorHAnsi" w:cstheme="minorBidi"/>
                <w:sz w:val="20"/>
                <w:szCs w:val="20"/>
                <w:lang w:eastAsia="en-US"/>
              </w:rPr>
              <w:t xml:space="preserve"> x 4 mēneši </w:t>
            </w:r>
            <w:r w:rsidRPr="00007283">
              <w:rPr>
                <w:rFonts w:eastAsiaTheme="minorHAnsi" w:cstheme="minorBidi"/>
                <w:sz w:val="20"/>
                <w:szCs w:val="20"/>
                <w:lang w:eastAsia="en-US"/>
              </w:rPr>
              <w:t xml:space="preserve">= </w:t>
            </w:r>
            <w:r w:rsidR="00007283" w:rsidRPr="00007283">
              <w:rPr>
                <w:b/>
                <w:sz w:val="20"/>
              </w:rPr>
              <w:t>6 532 750</w:t>
            </w:r>
            <w:r w:rsidRPr="00EB45DC">
              <w:rPr>
                <w:color w:val="000000" w:themeColor="text1"/>
                <w:sz w:val="20"/>
              </w:rPr>
              <w:t xml:space="preserve"> </w:t>
            </w:r>
            <w:proofErr w:type="spellStart"/>
            <w:r w:rsidR="00DA570D" w:rsidRPr="00DA570D">
              <w:rPr>
                <w:i/>
                <w:color w:val="000000" w:themeColor="text1"/>
                <w:sz w:val="20"/>
              </w:rPr>
              <w:t>euro</w:t>
            </w:r>
            <w:proofErr w:type="spellEnd"/>
            <w:r w:rsidR="004975FC">
              <w:rPr>
                <w:i/>
                <w:color w:val="000000" w:themeColor="text1"/>
                <w:sz w:val="20"/>
              </w:rPr>
              <w:t xml:space="preserve"> </w:t>
            </w:r>
            <w:r w:rsidR="004975FC">
              <w:rPr>
                <w:color w:val="000000" w:themeColor="text1"/>
              </w:rPr>
              <w:t xml:space="preserve"> </w:t>
            </w:r>
            <w:r w:rsidR="004975FC">
              <w:rPr>
                <w:color w:val="000000" w:themeColor="text1"/>
                <w:sz w:val="20"/>
              </w:rPr>
              <w:t>(izdevumi sociāla rakstura maksājumiem un kompensācijām).</w:t>
            </w:r>
          </w:p>
          <w:p w14:paraId="65F21FA0" w14:textId="77777777" w:rsidR="00484DD1" w:rsidRDefault="00484DD1" w:rsidP="008A2BCB">
            <w:pPr>
              <w:tabs>
                <w:tab w:val="left" w:pos="631"/>
              </w:tabs>
              <w:jc w:val="both"/>
              <w:rPr>
                <w:color w:val="000000" w:themeColor="text1"/>
                <w:sz w:val="20"/>
              </w:rPr>
            </w:pPr>
          </w:p>
          <w:p w14:paraId="78E18353" w14:textId="5CD3A51F" w:rsidR="00A13007" w:rsidRPr="00A13007" w:rsidRDefault="00A13007" w:rsidP="00A13007">
            <w:pPr>
              <w:tabs>
                <w:tab w:val="left" w:pos="631"/>
              </w:tabs>
              <w:jc w:val="both"/>
              <w:rPr>
                <w:color w:val="000000" w:themeColor="text1"/>
                <w:sz w:val="20"/>
              </w:rPr>
            </w:pPr>
            <w:r w:rsidRPr="00A13007">
              <w:rPr>
                <w:color w:val="000000" w:themeColor="text1"/>
                <w:sz w:val="20"/>
              </w:rPr>
              <w:t xml:space="preserve">Savukārt, lai </w:t>
            </w:r>
            <w:r w:rsidR="00CE66C9">
              <w:rPr>
                <w:color w:val="000000" w:themeColor="text1"/>
                <w:sz w:val="20"/>
              </w:rPr>
              <w:t>VSAA</w:t>
            </w:r>
            <w:r w:rsidRPr="00A13007">
              <w:rPr>
                <w:color w:val="000000" w:themeColor="text1"/>
                <w:sz w:val="20"/>
              </w:rPr>
              <w:t xml:space="preserve"> nodrošinātu likumprojekta normu ieviešanu</w:t>
            </w:r>
            <w:r>
              <w:rPr>
                <w:color w:val="000000" w:themeColor="text1"/>
                <w:sz w:val="20"/>
              </w:rPr>
              <w:t xml:space="preserve"> un nodrošinātu jaunā speciālista pabalstu izmaksu</w:t>
            </w:r>
            <w:r w:rsidRPr="00A13007">
              <w:rPr>
                <w:color w:val="000000" w:themeColor="text1"/>
                <w:sz w:val="20"/>
              </w:rPr>
              <w:t>, nepieciešam</w:t>
            </w:r>
            <w:r>
              <w:rPr>
                <w:color w:val="000000" w:themeColor="text1"/>
                <w:sz w:val="20"/>
              </w:rPr>
              <w:t xml:space="preserve">as izmaiņas </w:t>
            </w:r>
            <w:r w:rsidRPr="00A13007">
              <w:rPr>
                <w:color w:val="000000" w:themeColor="text1"/>
                <w:sz w:val="20"/>
              </w:rPr>
              <w:t xml:space="preserve"> </w:t>
            </w:r>
            <w:r w:rsidR="00CE66C9">
              <w:rPr>
                <w:color w:val="000000" w:themeColor="text1"/>
                <w:sz w:val="20"/>
              </w:rPr>
              <w:t>VSAA</w:t>
            </w:r>
            <w:r w:rsidRPr="00A13007">
              <w:rPr>
                <w:color w:val="000000" w:themeColor="text1"/>
                <w:sz w:val="20"/>
              </w:rPr>
              <w:t xml:space="preserve"> informācijas sistēm</w:t>
            </w:r>
            <w:r>
              <w:rPr>
                <w:color w:val="000000" w:themeColor="text1"/>
                <w:sz w:val="20"/>
              </w:rPr>
              <w:t>ā</w:t>
            </w:r>
            <w:r w:rsidRPr="00A13007">
              <w:rPr>
                <w:color w:val="000000" w:themeColor="text1"/>
                <w:sz w:val="20"/>
              </w:rPr>
              <w:t xml:space="preserve"> SAIS, kā rezultātā nepieciešami papildu līdzekļi: </w:t>
            </w:r>
            <w:r w:rsidR="00231707">
              <w:rPr>
                <w:color w:val="000000" w:themeColor="text1"/>
                <w:sz w:val="20"/>
              </w:rPr>
              <w:t>137</w:t>
            </w:r>
            <w:r w:rsidRPr="00A13007">
              <w:rPr>
                <w:color w:val="000000" w:themeColor="text1"/>
                <w:sz w:val="20"/>
              </w:rPr>
              <w:t xml:space="preserve"> cilvēkdienas x 471,90 </w:t>
            </w:r>
            <w:proofErr w:type="spellStart"/>
            <w:r w:rsidR="00DA570D" w:rsidRPr="00DA570D">
              <w:rPr>
                <w:i/>
                <w:color w:val="000000" w:themeColor="text1"/>
                <w:sz w:val="20"/>
              </w:rPr>
              <w:t>euro</w:t>
            </w:r>
            <w:proofErr w:type="spellEnd"/>
            <w:r w:rsidRPr="00A13007">
              <w:rPr>
                <w:color w:val="000000" w:themeColor="text1"/>
                <w:sz w:val="20"/>
              </w:rPr>
              <w:t xml:space="preserve"> c/d = </w:t>
            </w:r>
            <w:r w:rsidR="00231707" w:rsidRPr="00561F95">
              <w:rPr>
                <w:b/>
                <w:color w:val="000000" w:themeColor="text1"/>
                <w:sz w:val="20"/>
              </w:rPr>
              <w:t>64 65</w:t>
            </w:r>
            <w:r w:rsidR="00656EC8">
              <w:rPr>
                <w:b/>
                <w:color w:val="000000" w:themeColor="text1"/>
                <w:sz w:val="20"/>
              </w:rPr>
              <w:t>1</w:t>
            </w:r>
            <w:r w:rsidRPr="00A13007">
              <w:rPr>
                <w:color w:val="000000" w:themeColor="text1"/>
                <w:sz w:val="20"/>
              </w:rPr>
              <w:t xml:space="preserve"> </w:t>
            </w:r>
            <w:proofErr w:type="spellStart"/>
            <w:r w:rsidR="00DA570D" w:rsidRPr="00DA570D">
              <w:rPr>
                <w:i/>
                <w:color w:val="000000" w:themeColor="text1"/>
                <w:sz w:val="20"/>
              </w:rPr>
              <w:t>euro</w:t>
            </w:r>
            <w:proofErr w:type="spellEnd"/>
            <w:r w:rsidR="004975FC">
              <w:rPr>
                <w:i/>
                <w:color w:val="000000" w:themeColor="text1"/>
                <w:sz w:val="20"/>
              </w:rPr>
              <w:t xml:space="preserve">, </w:t>
            </w:r>
            <w:r w:rsidRPr="00A13007">
              <w:rPr>
                <w:color w:val="000000" w:themeColor="text1"/>
                <w:sz w:val="20"/>
              </w:rPr>
              <w:t xml:space="preserve">veicot noapaļošanu līdz pilniem </w:t>
            </w:r>
            <w:proofErr w:type="spellStart"/>
            <w:r w:rsidR="00DA570D" w:rsidRPr="00DA570D">
              <w:rPr>
                <w:i/>
                <w:color w:val="000000" w:themeColor="text1"/>
                <w:sz w:val="20"/>
              </w:rPr>
              <w:t>euro</w:t>
            </w:r>
            <w:proofErr w:type="spellEnd"/>
            <w:r w:rsidR="004975FC">
              <w:rPr>
                <w:i/>
                <w:color w:val="000000" w:themeColor="text1"/>
                <w:sz w:val="20"/>
              </w:rPr>
              <w:t xml:space="preserve"> </w:t>
            </w:r>
            <w:r w:rsidR="004975FC" w:rsidRPr="004975FC">
              <w:rPr>
                <w:color w:val="000000" w:themeColor="text1"/>
                <w:sz w:val="20"/>
              </w:rPr>
              <w:t>(izdevumi</w:t>
            </w:r>
            <w:r w:rsidR="004975FC">
              <w:rPr>
                <w:i/>
                <w:color w:val="000000" w:themeColor="text1"/>
                <w:sz w:val="20"/>
              </w:rPr>
              <w:t xml:space="preserve"> </w:t>
            </w:r>
            <w:r w:rsidR="004975FC">
              <w:rPr>
                <w:color w:val="000000" w:themeColor="text1"/>
                <w:sz w:val="20"/>
              </w:rPr>
              <w:t>pamatkapitāla veidošanai)</w:t>
            </w:r>
            <w:r w:rsidRPr="00A13007">
              <w:rPr>
                <w:color w:val="000000" w:themeColor="text1"/>
                <w:sz w:val="20"/>
              </w:rPr>
              <w:t>.</w:t>
            </w:r>
          </w:p>
          <w:p w14:paraId="6045C0D6" w14:textId="49E053E4" w:rsidR="00484DD1" w:rsidRDefault="00A13007" w:rsidP="00A13007">
            <w:pPr>
              <w:tabs>
                <w:tab w:val="left" w:pos="631"/>
              </w:tabs>
              <w:jc w:val="both"/>
              <w:rPr>
                <w:color w:val="000000" w:themeColor="text1"/>
                <w:sz w:val="20"/>
              </w:rPr>
            </w:pPr>
            <w:r w:rsidRPr="00A13007">
              <w:rPr>
                <w:color w:val="000000" w:themeColor="text1"/>
                <w:sz w:val="20"/>
              </w:rPr>
              <w:t xml:space="preserve">Līdz ar to VSAA informācijas sistēmas SAIS funkcionalitātes nodrošināšanai nepieciešams papildu finansējums </w:t>
            </w:r>
            <w:r w:rsidR="00656EC8">
              <w:rPr>
                <w:color w:val="000000" w:themeColor="text1"/>
                <w:sz w:val="20"/>
              </w:rPr>
              <w:t>64 651</w:t>
            </w:r>
            <w:r w:rsidRPr="00A13007">
              <w:rPr>
                <w:color w:val="000000" w:themeColor="text1"/>
                <w:sz w:val="20"/>
              </w:rPr>
              <w:t xml:space="preserve"> </w:t>
            </w:r>
            <w:proofErr w:type="spellStart"/>
            <w:r w:rsidR="00DA570D" w:rsidRPr="00DA570D">
              <w:rPr>
                <w:i/>
                <w:color w:val="000000" w:themeColor="text1"/>
                <w:sz w:val="20"/>
              </w:rPr>
              <w:t>euro</w:t>
            </w:r>
            <w:proofErr w:type="spellEnd"/>
            <w:r w:rsidRPr="00A13007">
              <w:rPr>
                <w:color w:val="000000" w:themeColor="text1"/>
                <w:sz w:val="20"/>
              </w:rPr>
              <w:t>.</w:t>
            </w:r>
          </w:p>
          <w:p w14:paraId="1081AEC8" w14:textId="77777777" w:rsidR="00484DD1" w:rsidRDefault="00484DD1" w:rsidP="008A2BCB">
            <w:pPr>
              <w:tabs>
                <w:tab w:val="left" w:pos="631"/>
              </w:tabs>
              <w:jc w:val="both"/>
              <w:rPr>
                <w:color w:val="000000" w:themeColor="text1"/>
                <w:sz w:val="20"/>
              </w:rPr>
            </w:pPr>
          </w:p>
          <w:p w14:paraId="173FCCAE" w14:textId="19727F2C" w:rsidR="00B7294A" w:rsidRDefault="001943B2" w:rsidP="00B7294A">
            <w:pPr>
              <w:jc w:val="both"/>
              <w:rPr>
                <w:iCs/>
                <w:color w:val="000000" w:themeColor="text1"/>
                <w:sz w:val="20"/>
                <w:szCs w:val="20"/>
                <w:u w:val="single"/>
              </w:rPr>
            </w:pPr>
            <w:r w:rsidRPr="00DA570D">
              <w:rPr>
                <w:iCs/>
                <w:color w:val="000000" w:themeColor="text1"/>
                <w:sz w:val="20"/>
                <w:szCs w:val="20"/>
                <w:u w:val="single"/>
              </w:rPr>
              <w:t xml:space="preserve">Kopējā likumprojekta finansiālā ietekme uz valsts budžetu </w:t>
            </w:r>
            <w:r w:rsidR="00B7294A" w:rsidRPr="00DA570D">
              <w:rPr>
                <w:iCs/>
                <w:color w:val="000000" w:themeColor="text1"/>
                <w:sz w:val="20"/>
                <w:szCs w:val="20"/>
                <w:u w:val="single"/>
              </w:rPr>
              <w:t xml:space="preserve">2020.gadā un papildus nepieciešamais finansējums </w:t>
            </w:r>
            <w:r w:rsidRPr="00DA570D">
              <w:rPr>
                <w:iCs/>
                <w:color w:val="000000" w:themeColor="text1"/>
                <w:sz w:val="20"/>
                <w:szCs w:val="20"/>
                <w:u w:val="single"/>
              </w:rPr>
              <w:t xml:space="preserve">ir </w:t>
            </w:r>
            <w:r w:rsidR="00DA570D">
              <w:rPr>
                <w:iCs/>
                <w:color w:val="000000" w:themeColor="text1"/>
                <w:sz w:val="20"/>
                <w:szCs w:val="20"/>
                <w:u w:val="single"/>
              </w:rPr>
              <w:t>6 597 401</w:t>
            </w:r>
            <w:r w:rsidRPr="00DA570D">
              <w:rPr>
                <w:iCs/>
                <w:color w:val="000000" w:themeColor="text1"/>
                <w:sz w:val="20"/>
                <w:szCs w:val="20"/>
                <w:u w:val="single"/>
              </w:rPr>
              <w:t xml:space="preserve"> </w:t>
            </w:r>
            <w:proofErr w:type="spellStart"/>
            <w:r w:rsidR="00DA570D" w:rsidRPr="00DA570D">
              <w:rPr>
                <w:i/>
                <w:iCs/>
                <w:color w:val="000000" w:themeColor="text1"/>
                <w:sz w:val="20"/>
                <w:szCs w:val="20"/>
                <w:u w:val="single"/>
              </w:rPr>
              <w:t>euro</w:t>
            </w:r>
            <w:proofErr w:type="spellEnd"/>
            <w:r w:rsidR="00DA570D">
              <w:rPr>
                <w:iCs/>
                <w:color w:val="000000" w:themeColor="text1"/>
                <w:sz w:val="20"/>
                <w:szCs w:val="20"/>
                <w:u w:val="single"/>
              </w:rPr>
              <w:t>.</w:t>
            </w:r>
          </w:p>
          <w:p w14:paraId="58857760" w14:textId="13418727" w:rsidR="0005132F" w:rsidRDefault="0005132F" w:rsidP="00B7294A">
            <w:pPr>
              <w:jc w:val="both"/>
              <w:rPr>
                <w:b/>
                <w:color w:val="000000" w:themeColor="text1"/>
                <w:sz w:val="20"/>
                <w:szCs w:val="20"/>
              </w:rPr>
            </w:pPr>
          </w:p>
          <w:p w14:paraId="53EA9E83" w14:textId="180596F5" w:rsidR="0005132F" w:rsidRDefault="00BB6DB1" w:rsidP="00B7294A">
            <w:pPr>
              <w:jc w:val="both"/>
              <w:rPr>
                <w:color w:val="000000" w:themeColor="text1"/>
                <w:sz w:val="20"/>
                <w:szCs w:val="20"/>
              </w:rPr>
            </w:pPr>
            <w:r w:rsidRPr="00BB6DB1">
              <w:rPr>
                <w:color w:val="000000" w:themeColor="text1"/>
                <w:sz w:val="20"/>
                <w:szCs w:val="20"/>
              </w:rPr>
              <w:t>Ņemot vērā</w:t>
            </w:r>
            <w:r>
              <w:rPr>
                <w:color w:val="000000" w:themeColor="text1"/>
                <w:sz w:val="20"/>
                <w:szCs w:val="20"/>
              </w:rPr>
              <w:t xml:space="preserve">, ka uz jaunā speciālista pabalsta sākuma izmaksāšanas brīdi nav iespējams precīzi prognozēt faktiskos izdevumus, Labklājības ministrija finansējumu prasīs pa daļām, sākotnēji pieprasot plānotos izdevumus 2 mēnešiem, kas indikatīvi plānoti </w:t>
            </w:r>
            <w:r w:rsidRPr="00BB6DB1">
              <w:rPr>
                <w:color w:val="000000" w:themeColor="text1"/>
                <w:sz w:val="20"/>
                <w:szCs w:val="20"/>
              </w:rPr>
              <w:t xml:space="preserve"> 3 733</w:t>
            </w:r>
            <w:r>
              <w:rPr>
                <w:color w:val="000000" w:themeColor="text1"/>
                <w:sz w:val="20"/>
                <w:szCs w:val="20"/>
              </w:rPr>
              <w:t> </w:t>
            </w:r>
            <w:r w:rsidRPr="00BB6DB1">
              <w:rPr>
                <w:color w:val="000000" w:themeColor="text1"/>
                <w:sz w:val="20"/>
                <w:szCs w:val="20"/>
              </w:rPr>
              <w:t>000</w:t>
            </w:r>
            <w:r>
              <w:rPr>
                <w:color w:val="000000" w:themeColor="text1"/>
                <w:sz w:val="20"/>
                <w:szCs w:val="20"/>
              </w:rPr>
              <w:t xml:space="preserve"> </w:t>
            </w:r>
            <w:proofErr w:type="spellStart"/>
            <w:r w:rsidRPr="00BB6DB1">
              <w:rPr>
                <w:i/>
                <w:color w:val="000000" w:themeColor="text1"/>
                <w:sz w:val="20"/>
                <w:szCs w:val="20"/>
              </w:rPr>
              <w:t>euro</w:t>
            </w:r>
            <w:proofErr w:type="spellEnd"/>
            <w:r>
              <w:rPr>
                <w:color w:val="000000" w:themeColor="text1"/>
                <w:sz w:val="20"/>
                <w:szCs w:val="20"/>
              </w:rPr>
              <w:t xml:space="preserve"> apmērā (3 733 personas x 500 </w:t>
            </w:r>
            <w:proofErr w:type="spellStart"/>
            <w:r w:rsidRPr="00BB6DB1">
              <w:rPr>
                <w:i/>
                <w:color w:val="000000" w:themeColor="text1"/>
                <w:sz w:val="20"/>
                <w:szCs w:val="20"/>
              </w:rPr>
              <w:t>euro</w:t>
            </w:r>
            <w:proofErr w:type="spellEnd"/>
            <w:r>
              <w:rPr>
                <w:color w:val="000000" w:themeColor="text1"/>
                <w:sz w:val="20"/>
                <w:szCs w:val="20"/>
              </w:rPr>
              <w:t xml:space="preserve"> x 2 mēneši). Savukārt, atlikušo finansējumu Labklājības ministrija pieprasīs atbilstoši nepieciešamībai. Par finansējumu, kas piešķirts, bet netiks izlietots minētajam mērķim, Labklājības ministrija iesniegs </w:t>
            </w:r>
            <w:r w:rsidR="00292738">
              <w:rPr>
                <w:color w:val="000000" w:themeColor="text1"/>
                <w:sz w:val="20"/>
                <w:szCs w:val="20"/>
              </w:rPr>
              <w:t>Finanšu ministrijā (turpmāk – FM) priekšlikumu grozījumiem FM rīkojumā, paredzot finansējuma samazinājumu</w:t>
            </w:r>
            <w:r w:rsidR="00F87214">
              <w:rPr>
                <w:color w:val="000000" w:themeColor="text1"/>
                <w:sz w:val="20"/>
                <w:szCs w:val="20"/>
              </w:rPr>
              <w:t>.</w:t>
            </w:r>
          </w:p>
          <w:p w14:paraId="4893A851" w14:textId="6D56B39E" w:rsidR="00BB6DB1" w:rsidRDefault="00BB6DB1" w:rsidP="00B7294A">
            <w:pPr>
              <w:jc w:val="both"/>
              <w:rPr>
                <w:color w:val="000000" w:themeColor="text1"/>
                <w:sz w:val="20"/>
              </w:rPr>
            </w:pPr>
            <w:r>
              <w:rPr>
                <w:color w:val="000000" w:themeColor="text1"/>
                <w:sz w:val="20"/>
                <w:szCs w:val="20"/>
              </w:rPr>
              <w:t>Vienlaikus Labklājības ministrija iesniegs</w:t>
            </w:r>
            <w:r w:rsidR="00292738">
              <w:rPr>
                <w:color w:val="000000" w:themeColor="text1"/>
                <w:sz w:val="20"/>
                <w:szCs w:val="20"/>
              </w:rPr>
              <w:t xml:space="preserve"> pieprasījumu par</w:t>
            </w:r>
            <w:r>
              <w:rPr>
                <w:color w:val="000000" w:themeColor="text1"/>
                <w:sz w:val="20"/>
                <w:szCs w:val="20"/>
              </w:rPr>
              <w:t xml:space="preserve"> līdzekļu pārdali Valsts</w:t>
            </w:r>
            <w:r w:rsidRPr="00A13007">
              <w:rPr>
                <w:color w:val="000000" w:themeColor="text1"/>
                <w:sz w:val="20"/>
              </w:rPr>
              <w:t xml:space="preserve"> sociālās apdrošināšanas aģentūras informācijas sistēm</w:t>
            </w:r>
            <w:r>
              <w:rPr>
                <w:color w:val="000000" w:themeColor="text1"/>
                <w:sz w:val="20"/>
              </w:rPr>
              <w:t>as</w:t>
            </w:r>
            <w:r w:rsidRPr="00A13007">
              <w:rPr>
                <w:color w:val="000000" w:themeColor="text1"/>
                <w:sz w:val="20"/>
              </w:rPr>
              <w:t xml:space="preserve"> SAIS</w:t>
            </w:r>
            <w:r>
              <w:rPr>
                <w:color w:val="000000" w:themeColor="text1"/>
                <w:sz w:val="20"/>
              </w:rPr>
              <w:t xml:space="preserve"> </w:t>
            </w:r>
            <w:r w:rsidRPr="00A13007">
              <w:rPr>
                <w:color w:val="000000" w:themeColor="text1"/>
                <w:sz w:val="20"/>
              </w:rPr>
              <w:t>funkcionalitātes nodrošināšanai</w:t>
            </w:r>
            <w:r>
              <w:rPr>
                <w:color w:val="000000" w:themeColor="text1"/>
                <w:sz w:val="20"/>
              </w:rPr>
              <w:t xml:space="preserve"> 64 651 </w:t>
            </w:r>
            <w:proofErr w:type="spellStart"/>
            <w:r w:rsidRPr="00BB6DB1">
              <w:rPr>
                <w:i/>
                <w:color w:val="000000" w:themeColor="text1"/>
                <w:sz w:val="20"/>
              </w:rPr>
              <w:t>euro</w:t>
            </w:r>
            <w:proofErr w:type="spellEnd"/>
            <w:r>
              <w:rPr>
                <w:color w:val="000000" w:themeColor="text1"/>
                <w:sz w:val="20"/>
              </w:rPr>
              <w:t xml:space="preserve"> apmērā.</w:t>
            </w:r>
          </w:p>
          <w:p w14:paraId="09A4F638" w14:textId="7BD55BD6" w:rsidR="0099593A" w:rsidRPr="00BB6DB1" w:rsidRDefault="0099593A" w:rsidP="00B7294A">
            <w:pPr>
              <w:jc w:val="both"/>
              <w:rPr>
                <w:color w:val="000000" w:themeColor="text1"/>
                <w:sz w:val="20"/>
                <w:szCs w:val="20"/>
              </w:rPr>
            </w:pPr>
            <w:r w:rsidRPr="0099593A">
              <w:rPr>
                <w:color w:val="000000" w:themeColor="text1"/>
                <w:sz w:val="20"/>
                <w:szCs w:val="20"/>
              </w:rPr>
              <w:t>Minēt</w:t>
            </w:r>
            <w:r>
              <w:rPr>
                <w:color w:val="000000" w:themeColor="text1"/>
                <w:sz w:val="20"/>
                <w:szCs w:val="20"/>
              </w:rPr>
              <w:t>ā</w:t>
            </w:r>
            <w:r w:rsidRPr="0099593A">
              <w:rPr>
                <w:color w:val="000000" w:themeColor="text1"/>
                <w:sz w:val="20"/>
                <w:szCs w:val="20"/>
              </w:rPr>
              <w:t xml:space="preserve"> pabalst</w:t>
            </w:r>
            <w:r>
              <w:rPr>
                <w:color w:val="000000" w:themeColor="text1"/>
                <w:sz w:val="20"/>
                <w:szCs w:val="20"/>
              </w:rPr>
              <w:t>a</w:t>
            </w:r>
            <w:r w:rsidRPr="0099593A">
              <w:rPr>
                <w:color w:val="000000" w:themeColor="text1"/>
                <w:sz w:val="20"/>
                <w:szCs w:val="20"/>
              </w:rPr>
              <w:t xml:space="preserve"> izmaksas nodrošinās </w:t>
            </w:r>
            <w:r w:rsidR="00CE66C9">
              <w:rPr>
                <w:color w:val="000000" w:themeColor="text1"/>
                <w:sz w:val="20"/>
                <w:szCs w:val="20"/>
              </w:rPr>
              <w:t>VSAA</w:t>
            </w:r>
            <w:bookmarkStart w:id="1" w:name="_GoBack"/>
            <w:bookmarkEnd w:id="1"/>
            <w:r w:rsidRPr="0099593A">
              <w:rPr>
                <w:color w:val="000000" w:themeColor="text1"/>
                <w:sz w:val="20"/>
                <w:szCs w:val="20"/>
              </w:rPr>
              <w:t>.</w:t>
            </w:r>
          </w:p>
          <w:p w14:paraId="36FB68BC" w14:textId="27008689" w:rsidR="00697F2A" w:rsidRPr="00697F2A" w:rsidRDefault="00697F2A" w:rsidP="008A2BCB">
            <w:pPr>
              <w:tabs>
                <w:tab w:val="left" w:pos="631"/>
              </w:tabs>
              <w:jc w:val="both"/>
              <w:rPr>
                <w:b/>
                <w:color w:val="000000" w:themeColor="text1"/>
                <w:sz w:val="20"/>
              </w:rPr>
            </w:pPr>
          </w:p>
        </w:tc>
      </w:tr>
      <w:tr w:rsidR="00B514D5" w:rsidRPr="00925C92" w14:paraId="11E0D8AF"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6FD5FD34"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6.1. detalizēts ieņēmumu aprēķins</w:t>
            </w:r>
          </w:p>
        </w:tc>
        <w:tc>
          <w:tcPr>
            <w:tcW w:w="3854" w:type="pct"/>
            <w:gridSpan w:val="8"/>
            <w:vMerge/>
            <w:shd w:val="clear" w:color="auto" w:fill="auto"/>
            <w:vAlign w:val="center"/>
            <w:hideMark/>
          </w:tcPr>
          <w:p w14:paraId="7F5F9B96" w14:textId="77777777" w:rsidR="00B514D5" w:rsidRPr="00925C92" w:rsidRDefault="00B514D5" w:rsidP="008A2BCB">
            <w:pPr>
              <w:jc w:val="both"/>
              <w:rPr>
                <w:rFonts w:eastAsiaTheme="minorHAnsi" w:cstheme="minorBidi"/>
                <w:sz w:val="20"/>
                <w:szCs w:val="20"/>
                <w:lang w:eastAsia="en-US"/>
              </w:rPr>
            </w:pPr>
          </w:p>
        </w:tc>
      </w:tr>
      <w:tr w:rsidR="00B514D5" w:rsidRPr="00925C92" w14:paraId="64BF4EAB"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shd w:val="clear" w:color="auto" w:fill="auto"/>
            <w:hideMark/>
          </w:tcPr>
          <w:p w14:paraId="79E5698B"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6.2. detalizēts izdevumu aprēķins</w:t>
            </w:r>
          </w:p>
        </w:tc>
        <w:tc>
          <w:tcPr>
            <w:tcW w:w="3854" w:type="pct"/>
            <w:gridSpan w:val="8"/>
            <w:vMerge/>
            <w:shd w:val="clear" w:color="auto" w:fill="auto"/>
            <w:vAlign w:val="center"/>
            <w:hideMark/>
          </w:tcPr>
          <w:p w14:paraId="710EEDA2" w14:textId="77777777" w:rsidR="00B514D5" w:rsidRPr="00925C92" w:rsidRDefault="00B514D5" w:rsidP="008A2BCB">
            <w:pPr>
              <w:jc w:val="both"/>
              <w:rPr>
                <w:rFonts w:eastAsiaTheme="minorHAnsi" w:cstheme="minorBidi"/>
                <w:sz w:val="20"/>
                <w:szCs w:val="20"/>
                <w:lang w:eastAsia="en-US"/>
              </w:rPr>
            </w:pPr>
          </w:p>
        </w:tc>
      </w:tr>
      <w:tr w:rsidR="00B514D5" w:rsidRPr="00925C92" w14:paraId="159CC6BA"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tcBorders>
              <w:bottom w:val="single" w:sz="4" w:space="0" w:color="auto"/>
            </w:tcBorders>
            <w:shd w:val="clear" w:color="auto" w:fill="auto"/>
            <w:hideMark/>
          </w:tcPr>
          <w:p w14:paraId="1A39E8D7" w14:textId="77777777"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7. Amata vietu skaita izmaiņas</w:t>
            </w:r>
          </w:p>
        </w:tc>
        <w:tc>
          <w:tcPr>
            <w:tcW w:w="3854" w:type="pct"/>
            <w:gridSpan w:val="8"/>
            <w:tcBorders>
              <w:bottom w:val="single" w:sz="4" w:space="0" w:color="auto"/>
            </w:tcBorders>
            <w:shd w:val="clear" w:color="auto" w:fill="auto"/>
            <w:hideMark/>
          </w:tcPr>
          <w:p w14:paraId="3AA6371A" w14:textId="6668AF9E" w:rsidR="00B514D5" w:rsidRPr="00925C92" w:rsidRDefault="00B514D5" w:rsidP="008A2BCB">
            <w:pPr>
              <w:jc w:val="both"/>
              <w:rPr>
                <w:rFonts w:eastAsiaTheme="minorHAnsi" w:cstheme="minorBidi"/>
                <w:sz w:val="20"/>
                <w:szCs w:val="20"/>
                <w:lang w:eastAsia="en-US"/>
              </w:rPr>
            </w:pPr>
            <w:r w:rsidRPr="00925C92">
              <w:rPr>
                <w:rFonts w:eastAsiaTheme="minorHAnsi" w:cstheme="minorBidi"/>
                <w:sz w:val="20"/>
                <w:szCs w:val="20"/>
                <w:lang w:eastAsia="en-US"/>
              </w:rPr>
              <w:t>Nav</w:t>
            </w:r>
            <w:r w:rsidR="00D52B5F">
              <w:rPr>
                <w:rFonts w:eastAsiaTheme="minorHAnsi" w:cstheme="minorBidi"/>
                <w:sz w:val="20"/>
                <w:szCs w:val="20"/>
                <w:lang w:eastAsia="en-US"/>
              </w:rPr>
              <w:t>.</w:t>
            </w:r>
          </w:p>
        </w:tc>
      </w:tr>
      <w:tr w:rsidR="00AB77E2" w:rsidRPr="00C930A2" w14:paraId="4D6CE8AF" w14:textId="77777777" w:rsidTr="00AB77E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4" w:type="pct"/>
            <w:gridSpan w:val="3"/>
            <w:tcBorders>
              <w:bottom w:val="single" w:sz="4" w:space="0" w:color="auto"/>
            </w:tcBorders>
            <w:shd w:val="clear" w:color="auto" w:fill="auto"/>
            <w:hideMark/>
          </w:tcPr>
          <w:p w14:paraId="3A807EB9" w14:textId="77777777" w:rsidR="00AB77E2" w:rsidRPr="002C129B" w:rsidRDefault="00AB77E2" w:rsidP="00AB77E2">
            <w:pPr>
              <w:jc w:val="both"/>
              <w:rPr>
                <w:rFonts w:eastAsiaTheme="minorHAnsi" w:cstheme="minorBidi"/>
                <w:sz w:val="20"/>
                <w:szCs w:val="20"/>
                <w:lang w:eastAsia="en-US"/>
              </w:rPr>
            </w:pPr>
            <w:r w:rsidRPr="002C129B">
              <w:rPr>
                <w:rFonts w:eastAsiaTheme="minorHAnsi" w:cstheme="minorBidi"/>
                <w:sz w:val="20"/>
                <w:szCs w:val="20"/>
                <w:lang w:eastAsia="en-US"/>
              </w:rPr>
              <w:t>8. Cita informācija</w:t>
            </w:r>
          </w:p>
        </w:tc>
        <w:tc>
          <w:tcPr>
            <w:tcW w:w="3854" w:type="pct"/>
            <w:gridSpan w:val="8"/>
            <w:tcBorders>
              <w:bottom w:val="single" w:sz="4" w:space="0" w:color="auto"/>
            </w:tcBorders>
            <w:shd w:val="clear" w:color="auto" w:fill="auto"/>
            <w:vAlign w:val="center"/>
          </w:tcPr>
          <w:p w14:paraId="6E8A5F0A" w14:textId="36BAA4B6" w:rsidR="00AB77E2" w:rsidRPr="002C129B" w:rsidRDefault="00AB77E2" w:rsidP="00AB77E2">
            <w:pPr>
              <w:jc w:val="both"/>
              <w:rPr>
                <w:rFonts w:eastAsiaTheme="minorHAnsi" w:cstheme="minorBidi"/>
                <w:sz w:val="20"/>
                <w:szCs w:val="20"/>
                <w:highlight w:val="yellow"/>
                <w:lang w:eastAsia="en-US"/>
              </w:rPr>
            </w:pPr>
            <w:r w:rsidRPr="002C129B">
              <w:rPr>
                <w:color w:val="000000" w:themeColor="text1"/>
                <w:sz w:val="20"/>
                <w:szCs w:val="20"/>
              </w:rPr>
              <w:t xml:space="preserve">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w:t>
            </w:r>
          </w:p>
        </w:tc>
      </w:tr>
    </w:tbl>
    <w:p w14:paraId="60DD5A54" w14:textId="0857AAB1" w:rsidR="00885514" w:rsidRPr="00C930A2" w:rsidRDefault="00885514" w:rsidP="00EC6E12">
      <w:pPr>
        <w:pStyle w:val="NoSpacing"/>
        <w:rPr>
          <w:rFonts w:ascii="Times New Roman" w:hAnsi="Times New Roman" w:cs="Times New Roman"/>
          <w:iCs/>
          <w:sz w:val="24"/>
          <w:szCs w:val="24"/>
          <w:lang w:eastAsia="lv-LV"/>
        </w:rPr>
      </w:pPr>
    </w:p>
    <w:tbl>
      <w:tblPr>
        <w:tblStyle w:val="TableGrid"/>
        <w:tblW w:w="8931" w:type="dxa"/>
        <w:tblInd w:w="-5" w:type="dxa"/>
        <w:tblLook w:val="04A0" w:firstRow="1" w:lastRow="0" w:firstColumn="1" w:lastColumn="0" w:noHBand="0" w:noVBand="1"/>
      </w:tblPr>
      <w:tblGrid>
        <w:gridCol w:w="8931"/>
      </w:tblGrid>
      <w:tr w:rsidR="00C930A2" w:rsidRPr="00C930A2" w14:paraId="2592C926" w14:textId="77777777" w:rsidTr="0008426F">
        <w:tc>
          <w:tcPr>
            <w:tcW w:w="8931" w:type="dxa"/>
          </w:tcPr>
          <w:p w14:paraId="3B11666A"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IV. Tiesību akta projekta ietekme uz spēkā esošo tiesību normu sistēmu</w:t>
            </w:r>
          </w:p>
        </w:tc>
      </w:tr>
      <w:tr w:rsidR="00C930A2" w:rsidRPr="00C930A2" w14:paraId="06798382" w14:textId="77777777" w:rsidTr="0008426F">
        <w:tc>
          <w:tcPr>
            <w:tcW w:w="8931" w:type="dxa"/>
          </w:tcPr>
          <w:p w14:paraId="0B3B8C14"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7EB6B417"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8931" w:type="dxa"/>
        <w:tblInd w:w="-5" w:type="dxa"/>
        <w:tblLook w:val="04A0" w:firstRow="1" w:lastRow="0" w:firstColumn="1" w:lastColumn="0" w:noHBand="0" w:noVBand="1"/>
      </w:tblPr>
      <w:tblGrid>
        <w:gridCol w:w="8931"/>
      </w:tblGrid>
      <w:tr w:rsidR="00C930A2" w:rsidRPr="00C930A2" w14:paraId="0DF476F9" w14:textId="77777777" w:rsidTr="0008426F">
        <w:tc>
          <w:tcPr>
            <w:tcW w:w="8931" w:type="dxa"/>
          </w:tcPr>
          <w:p w14:paraId="4227DA7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 Tiesību akta projekta atbilstība Latvijas Republikas starptautiskajām saistībām</w:t>
            </w:r>
          </w:p>
        </w:tc>
      </w:tr>
      <w:tr w:rsidR="00C930A2" w:rsidRPr="00C930A2" w14:paraId="6637D8D3" w14:textId="77777777" w:rsidTr="0008426F">
        <w:tc>
          <w:tcPr>
            <w:tcW w:w="8931" w:type="dxa"/>
          </w:tcPr>
          <w:p w14:paraId="7684F855"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078611EA"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8931" w:type="dxa"/>
        <w:tblInd w:w="-5" w:type="dxa"/>
        <w:tblLook w:val="04A0" w:firstRow="1" w:lastRow="0" w:firstColumn="1" w:lastColumn="0" w:noHBand="0" w:noVBand="1"/>
      </w:tblPr>
      <w:tblGrid>
        <w:gridCol w:w="8931"/>
      </w:tblGrid>
      <w:tr w:rsidR="00C930A2" w:rsidRPr="00C930A2" w14:paraId="2339E10B" w14:textId="77777777" w:rsidTr="0008426F">
        <w:tc>
          <w:tcPr>
            <w:tcW w:w="8931" w:type="dxa"/>
          </w:tcPr>
          <w:p w14:paraId="3D69E9C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 Sabiedrības līdzdalība un komunikācijas aktivitātes</w:t>
            </w:r>
          </w:p>
        </w:tc>
      </w:tr>
      <w:tr w:rsidR="00C930A2" w:rsidRPr="00C930A2" w14:paraId="53678E23" w14:textId="77777777" w:rsidTr="0008426F">
        <w:tc>
          <w:tcPr>
            <w:tcW w:w="8931" w:type="dxa"/>
          </w:tcPr>
          <w:p w14:paraId="7E7B187E"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46C4B200" w14:textId="77777777" w:rsidR="007F6F8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w:t>
      </w:r>
    </w:p>
    <w:tbl>
      <w:tblPr>
        <w:tblStyle w:val="TableGrid"/>
        <w:tblW w:w="8931" w:type="dxa"/>
        <w:tblInd w:w="-5" w:type="dxa"/>
        <w:tblLook w:val="04A0" w:firstRow="1" w:lastRow="0" w:firstColumn="1" w:lastColumn="0" w:noHBand="0" w:noVBand="1"/>
      </w:tblPr>
      <w:tblGrid>
        <w:gridCol w:w="426"/>
        <w:gridCol w:w="3260"/>
        <w:gridCol w:w="5245"/>
      </w:tblGrid>
      <w:tr w:rsidR="00C930A2" w:rsidRPr="00C930A2" w14:paraId="6DB97756" w14:textId="77777777" w:rsidTr="0008426F">
        <w:tc>
          <w:tcPr>
            <w:tcW w:w="8931" w:type="dxa"/>
            <w:gridSpan w:val="3"/>
          </w:tcPr>
          <w:p w14:paraId="02ED8950"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VII. Tiesību akta projekta izpildes nodrošināšana un tās ietekme uz institūcijām</w:t>
            </w:r>
          </w:p>
        </w:tc>
      </w:tr>
      <w:tr w:rsidR="00C930A2" w:rsidRPr="00C930A2" w14:paraId="0516416B" w14:textId="77777777" w:rsidTr="0008426F">
        <w:tc>
          <w:tcPr>
            <w:tcW w:w="426" w:type="dxa"/>
          </w:tcPr>
          <w:p w14:paraId="7F23FDB3"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3260" w:type="dxa"/>
          </w:tcPr>
          <w:p w14:paraId="22C8BCA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izpildē iesaistītās institūcijas</w:t>
            </w:r>
          </w:p>
        </w:tc>
        <w:tc>
          <w:tcPr>
            <w:tcW w:w="5245" w:type="dxa"/>
          </w:tcPr>
          <w:p w14:paraId="09FB3468" w14:textId="68AA788C" w:rsidR="0049601C" w:rsidRPr="00C930A2" w:rsidRDefault="00BA3344" w:rsidP="0049601C">
            <w:pPr>
              <w:jc w:val="both"/>
            </w:pPr>
            <w:r w:rsidRPr="00C930A2">
              <w:t>Nav</w:t>
            </w:r>
            <w:r w:rsidR="007974A7">
              <w:t>.</w:t>
            </w:r>
          </w:p>
        </w:tc>
      </w:tr>
      <w:tr w:rsidR="00C930A2" w:rsidRPr="00C930A2" w14:paraId="23E71DD8" w14:textId="77777777" w:rsidTr="0008426F">
        <w:tc>
          <w:tcPr>
            <w:tcW w:w="426" w:type="dxa"/>
          </w:tcPr>
          <w:p w14:paraId="41D84BDC"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260" w:type="dxa"/>
          </w:tcPr>
          <w:p w14:paraId="21E31449" w14:textId="77777777" w:rsidR="0049601C" w:rsidRPr="00C930A2" w:rsidRDefault="0049601C" w:rsidP="0049601C">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izpildes ietekme uz pārvaldes funkcijām un institucionālo struktūru.</w:t>
            </w:r>
            <w:r w:rsidRPr="00C930A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245" w:type="dxa"/>
          </w:tcPr>
          <w:p w14:paraId="1F8DF470" w14:textId="3E7544E3" w:rsidR="0049601C" w:rsidRPr="00C930A2" w:rsidRDefault="00BA3344" w:rsidP="0049601C">
            <w:r w:rsidRPr="00C930A2">
              <w:t>Projekta izpildes rezultātā nav paredzēta esošu institūciju likvidācija vai reorganizācija.</w:t>
            </w:r>
          </w:p>
        </w:tc>
      </w:tr>
      <w:tr w:rsidR="00C930A2" w:rsidRPr="00C930A2" w14:paraId="2AC2224A" w14:textId="77777777" w:rsidTr="0008426F">
        <w:tc>
          <w:tcPr>
            <w:tcW w:w="426" w:type="dxa"/>
          </w:tcPr>
          <w:p w14:paraId="7470A0F0"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3260" w:type="dxa"/>
          </w:tcPr>
          <w:p w14:paraId="1FDAFD3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245" w:type="dxa"/>
          </w:tcPr>
          <w:p w14:paraId="2F31F649" w14:textId="6EDF93A9" w:rsidR="0049601C" w:rsidRPr="00C930A2" w:rsidRDefault="0049601C" w:rsidP="0049601C">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sidR="007974A7">
              <w:rPr>
                <w:rFonts w:ascii="Times New Roman" w:hAnsi="Times New Roman" w:cs="Times New Roman"/>
                <w:sz w:val="24"/>
                <w:szCs w:val="24"/>
                <w:lang w:eastAsia="lv-LV"/>
              </w:rPr>
              <w:t>.</w:t>
            </w:r>
          </w:p>
        </w:tc>
      </w:tr>
    </w:tbl>
    <w:p w14:paraId="74AA4D91" w14:textId="77777777" w:rsidR="008B37B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p w14:paraId="446EA7F7" w14:textId="4DC07993" w:rsidR="008B37B7" w:rsidRDefault="008B37B7" w:rsidP="00EC6E12">
      <w:pPr>
        <w:pStyle w:val="NoSpacing"/>
        <w:rPr>
          <w:rFonts w:ascii="Times New Roman" w:hAnsi="Times New Roman" w:cs="Times New Roman"/>
          <w:iCs/>
          <w:sz w:val="24"/>
          <w:szCs w:val="24"/>
          <w:lang w:eastAsia="lv-LV"/>
        </w:rPr>
      </w:pPr>
    </w:p>
    <w:p w14:paraId="6C04DA49" w14:textId="77777777" w:rsidR="007974A7" w:rsidRPr="00C930A2" w:rsidRDefault="007974A7" w:rsidP="00EC6E12">
      <w:pPr>
        <w:pStyle w:val="NoSpacing"/>
        <w:rPr>
          <w:rFonts w:ascii="Times New Roman" w:hAnsi="Times New Roman" w:cs="Times New Roman"/>
          <w:iCs/>
          <w:sz w:val="24"/>
          <w:szCs w:val="24"/>
          <w:lang w:eastAsia="lv-LV"/>
        </w:rPr>
      </w:pPr>
    </w:p>
    <w:p w14:paraId="7B77DA3A" w14:textId="77777777" w:rsidR="002109C4" w:rsidRPr="00C930A2" w:rsidRDefault="002109C4" w:rsidP="002109C4">
      <w:pPr>
        <w:tabs>
          <w:tab w:val="left" w:pos="2552"/>
          <w:tab w:val="left" w:pos="2694"/>
        </w:tabs>
        <w:ind w:firstLine="709"/>
        <w:rPr>
          <w:sz w:val="28"/>
          <w:szCs w:val="28"/>
        </w:rPr>
      </w:pPr>
      <w:r w:rsidRPr="00C930A2">
        <w:rPr>
          <w:sz w:val="28"/>
          <w:szCs w:val="28"/>
        </w:rPr>
        <w:t xml:space="preserve">Labklājības ministre </w:t>
      </w:r>
      <w:r w:rsidRPr="00C930A2">
        <w:rPr>
          <w:sz w:val="28"/>
          <w:szCs w:val="28"/>
        </w:rPr>
        <w:tab/>
      </w:r>
      <w:r w:rsidRPr="00C930A2">
        <w:rPr>
          <w:sz w:val="28"/>
          <w:szCs w:val="28"/>
        </w:rPr>
        <w:tab/>
      </w:r>
      <w:r w:rsidRPr="00C930A2">
        <w:rPr>
          <w:sz w:val="28"/>
          <w:szCs w:val="28"/>
        </w:rPr>
        <w:tab/>
      </w:r>
      <w:r w:rsidRPr="00C930A2">
        <w:rPr>
          <w:sz w:val="28"/>
          <w:szCs w:val="28"/>
        </w:rPr>
        <w:tab/>
        <w:t xml:space="preserve"> </w:t>
      </w:r>
      <w:r w:rsidRPr="00C930A2">
        <w:rPr>
          <w:sz w:val="28"/>
          <w:szCs w:val="28"/>
        </w:rPr>
        <w:tab/>
      </w:r>
      <w:r w:rsidRPr="00C930A2">
        <w:rPr>
          <w:sz w:val="28"/>
          <w:szCs w:val="28"/>
        </w:rPr>
        <w:tab/>
      </w:r>
      <w:proofErr w:type="spellStart"/>
      <w:r w:rsidRPr="00C930A2">
        <w:rPr>
          <w:sz w:val="28"/>
          <w:szCs w:val="28"/>
        </w:rPr>
        <w:t>R.Petraviča</w:t>
      </w:r>
      <w:proofErr w:type="spellEnd"/>
    </w:p>
    <w:p w14:paraId="3FFBDACE" w14:textId="77777777" w:rsidR="002109C4" w:rsidRPr="00C930A2" w:rsidRDefault="002109C4" w:rsidP="002109C4">
      <w:pPr>
        <w:pStyle w:val="NormalWeb"/>
        <w:spacing w:before="0" w:beforeAutospacing="0" w:after="0"/>
        <w:rPr>
          <w:rFonts w:eastAsia="Calibri"/>
          <w:sz w:val="28"/>
          <w:szCs w:val="28"/>
          <w:lang w:eastAsia="en-US"/>
        </w:rPr>
      </w:pPr>
    </w:p>
    <w:p w14:paraId="705C2A2E" w14:textId="77777777" w:rsidR="00155578" w:rsidRPr="00C930A2" w:rsidRDefault="00155578" w:rsidP="00155578">
      <w:pPr>
        <w:pStyle w:val="NormalWeb"/>
        <w:spacing w:before="0" w:beforeAutospacing="0" w:after="0" w:afterAutospacing="0"/>
        <w:rPr>
          <w:sz w:val="20"/>
          <w:szCs w:val="20"/>
        </w:rPr>
      </w:pPr>
    </w:p>
    <w:p w14:paraId="7B4DD708" w14:textId="77777777" w:rsidR="00B6729B" w:rsidRPr="00C930A2" w:rsidRDefault="00B6729B" w:rsidP="00155578">
      <w:pPr>
        <w:pStyle w:val="NormalWeb"/>
        <w:spacing w:before="0" w:beforeAutospacing="0" w:after="0" w:afterAutospacing="0"/>
      </w:pPr>
    </w:p>
    <w:p w14:paraId="1959AAC3" w14:textId="77777777" w:rsidR="009745C0" w:rsidRPr="00C930A2" w:rsidRDefault="009745C0" w:rsidP="00155578">
      <w:pPr>
        <w:pStyle w:val="NormalWeb"/>
        <w:spacing w:before="0" w:beforeAutospacing="0" w:after="0" w:afterAutospacing="0"/>
      </w:pPr>
    </w:p>
    <w:p w14:paraId="5B638EAA" w14:textId="77777777" w:rsidR="00D52B5F" w:rsidRPr="00D52B5F" w:rsidRDefault="00D52B5F" w:rsidP="00D52B5F">
      <w:r w:rsidRPr="00D52B5F">
        <w:rPr>
          <w:rFonts w:eastAsia="Arial"/>
          <w:kern w:val="2"/>
          <w:sz w:val="20"/>
          <w:szCs w:val="20"/>
          <w:lang w:eastAsia="ar-SA"/>
        </w:rPr>
        <w:t>Salmane 67021556</w:t>
      </w:r>
    </w:p>
    <w:p w14:paraId="1564F583" w14:textId="77777777" w:rsidR="00D52B5F" w:rsidRPr="00D52B5F" w:rsidRDefault="0014796D" w:rsidP="00D52B5F">
      <w:pPr>
        <w:suppressAutoHyphens/>
        <w:rPr>
          <w:color w:val="0000FF"/>
          <w:sz w:val="20"/>
          <w:szCs w:val="20"/>
          <w:u w:val="single"/>
          <w:lang w:eastAsia="ar-SA"/>
        </w:rPr>
      </w:pPr>
      <w:hyperlink r:id="rId8" w:history="1">
        <w:r w:rsidR="00D52B5F" w:rsidRPr="00D52B5F">
          <w:rPr>
            <w:color w:val="0000FF"/>
            <w:sz w:val="20"/>
            <w:szCs w:val="20"/>
            <w:u w:val="single"/>
            <w:lang w:eastAsia="ar-SA"/>
          </w:rPr>
          <w:t>Irena.Salmane@lm.gov.lv</w:t>
        </w:r>
      </w:hyperlink>
    </w:p>
    <w:p w14:paraId="5D2B6FB1" w14:textId="77777777" w:rsidR="00D52B5F" w:rsidRPr="00D52B5F" w:rsidRDefault="00D52B5F" w:rsidP="00D52B5F">
      <w:pPr>
        <w:rPr>
          <w:sz w:val="20"/>
          <w:szCs w:val="20"/>
        </w:rPr>
      </w:pPr>
    </w:p>
    <w:p w14:paraId="2483113C" w14:textId="77777777" w:rsidR="009745C0" w:rsidRPr="00C930A2" w:rsidRDefault="009745C0" w:rsidP="00155578">
      <w:pPr>
        <w:pStyle w:val="NormalWeb"/>
        <w:spacing w:before="0" w:beforeAutospacing="0" w:after="0" w:afterAutospacing="0"/>
      </w:pPr>
    </w:p>
    <w:p w14:paraId="7CFAADD7" w14:textId="77777777" w:rsidR="00107081" w:rsidRPr="00FD5BD8" w:rsidRDefault="00107081" w:rsidP="00107081">
      <w:pPr>
        <w:pStyle w:val="NormalWeb"/>
        <w:spacing w:before="0" w:beforeAutospacing="0" w:after="0" w:afterAutospacing="0"/>
      </w:pPr>
    </w:p>
    <w:p w14:paraId="4A9993BC" w14:textId="77777777" w:rsidR="009745C0" w:rsidRPr="00C930A2" w:rsidRDefault="009745C0" w:rsidP="00155578">
      <w:pPr>
        <w:pStyle w:val="NormalWeb"/>
        <w:spacing w:before="0" w:beforeAutospacing="0" w:after="0" w:afterAutospacing="0"/>
      </w:pPr>
    </w:p>
    <w:p w14:paraId="328B1748" w14:textId="77777777" w:rsidR="009745C0" w:rsidRPr="00C930A2" w:rsidRDefault="009745C0" w:rsidP="00155578">
      <w:pPr>
        <w:pStyle w:val="NormalWeb"/>
        <w:spacing w:before="0" w:beforeAutospacing="0" w:after="0" w:afterAutospacing="0"/>
      </w:pPr>
    </w:p>
    <w:p w14:paraId="66741DC8" w14:textId="77777777" w:rsidR="009745C0" w:rsidRPr="00C930A2" w:rsidRDefault="009745C0" w:rsidP="00155578">
      <w:pPr>
        <w:pStyle w:val="NormalWeb"/>
        <w:spacing w:before="0" w:beforeAutospacing="0" w:after="0" w:afterAutospacing="0"/>
        <w:rPr>
          <w:sz w:val="20"/>
          <w:szCs w:val="20"/>
        </w:rPr>
      </w:pPr>
    </w:p>
    <w:p w14:paraId="26F174D2" w14:textId="77777777" w:rsidR="009745C0" w:rsidRPr="00C930A2" w:rsidRDefault="009745C0" w:rsidP="00155578">
      <w:pPr>
        <w:pStyle w:val="NormalWeb"/>
        <w:spacing w:before="0" w:beforeAutospacing="0" w:after="0" w:afterAutospacing="0"/>
        <w:rPr>
          <w:sz w:val="20"/>
          <w:szCs w:val="20"/>
        </w:rPr>
      </w:pPr>
    </w:p>
    <w:p w14:paraId="6F702E97" w14:textId="77777777" w:rsidR="009745C0" w:rsidRPr="00C930A2" w:rsidRDefault="009745C0" w:rsidP="00155578">
      <w:pPr>
        <w:pStyle w:val="NormalWeb"/>
        <w:spacing w:before="0" w:beforeAutospacing="0" w:after="0" w:afterAutospacing="0"/>
        <w:rPr>
          <w:sz w:val="20"/>
          <w:szCs w:val="20"/>
        </w:rPr>
      </w:pPr>
    </w:p>
    <w:p w14:paraId="54146631" w14:textId="77777777" w:rsidR="00577113" w:rsidRPr="00C930A2" w:rsidRDefault="00577113" w:rsidP="00155578">
      <w:pPr>
        <w:pStyle w:val="NormalWeb"/>
        <w:spacing w:before="0" w:beforeAutospacing="0" w:after="0" w:afterAutospacing="0"/>
        <w:rPr>
          <w:sz w:val="20"/>
          <w:szCs w:val="20"/>
        </w:rPr>
      </w:pPr>
    </w:p>
    <w:p w14:paraId="1DE26A73" w14:textId="77777777" w:rsidR="00577113" w:rsidRPr="00C930A2" w:rsidRDefault="00577113" w:rsidP="00155578">
      <w:pPr>
        <w:pStyle w:val="NormalWeb"/>
        <w:spacing w:before="0" w:beforeAutospacing="0" w:after="0" w:afterAutospacing="0"/>
        <w:rPr>
          <w:sz w:val="20"/>
          <w:szCs w:val="20"/>
        </w:rPr>
      </w:pPr>
    </w:p>
    <w:p w14:paraId="2026465C" w14:textId="77777777" w:rsidR="00577113" w:rsidRPr="00C930A2" w:rsidRDefault="00577113" w:rsidP="00155578">
      <w:pPr>
        <w:pStyle w:val="NormalWeb"/>
        <w:spacing w:before="0" w:beforeAutospacing="0" w:after="0" w:afterAutospacing="0"/>
        <w:rPr>
          <w:sz w:val="20"/>
          <w:szCs w:val="20"/>
        </w:rPr>
      </w:pPr>
    </w:p>
    <w:p w14:paraId="1D0DDE6D" w14:textId="77777777" w:rsidR="00577113" w:rsidRPr="00C930A2" w:rsidRDefault="00577113" w:rsidP="00155578">
      <w:pPr>
        <w:pStyle w:val="NormalWeb"/>
        <w:spacing w:before="0" w:beforeAutospacing="0" w:after="0" w:afterAutospacing="0"/>
        <w:rPr>
          <w:sz w:val="20"/>
          <w:szCs w:val="20"/>
        </w:rPr>
      </w:pPr>
    </w:p>
    <w:p w14:paraId="74C66609" w14:textId="77777777" w:rsidR="00577113" w:rsidRPr="00C930A2" w:rsidRDefault="00577113" w:rsidP="00155578">
      <w:pPr>
        <w:pStyle w:val="NormalWeb"/>
        <w:spacing w:before="0" w:beforeAutospacing="0" w:after="0" w:afterAutospacing="0"/>
        <w:rPr>
          <w:sz w:val="20"/>
          <w:szCs w:val="20"/>
        </w:rPr>
      </w:pPr>
    </w:p>
    <w:p w14:paraId="26212D40" w14:textId="77777777" w:rsidR="008A4962" w:rsidRPr="00C930A2" w:rsidRDefault="008A4962" w:rsidP="00155578">
      <w:pPr>
        <w:pStyle w:val="NormalWeb"/>
        <w:spacing w:before="0" w:beforeAutospacing="0" w:after="0" w:afterAutospacing="0"/>
        <w:rPr>
          <w:sz w:val="20"/>
          <w:szCs w:val="20"/>
        </w:rPr>
      </w:pPr>
    </w:p>
    <w:sectPr w:rsidR="008A4962" w:rsidRPr="00C930A2" w:rsidSect="00100C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26FE" w14:textId="77777777" w:rsidR="0014796D" w:rsidRDefault="0014796D" w:rsidP="00894C55">
      <w:r>
        <w:separator/>
      </w:r>
    </w:p>
  </w:endnote>
  <w:endnote w:type="continuationSeparator" w:id="0">
    <w:p w14:paraId="62AD3745" w14:textId="77777777" w:rsidR="0014796D" w:rsidRDefault="0014796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A1F64D4" w:rsidR="002074A4" w:rsidRPr="00770E96" w:rsidRDefault="00005B1F" w:rsidP="00770E96">
    <w:pPr>
      <w:pStyle w:val="Footer"/>
    </w:pPr>
    <w:r>
      <w:rPr>
        <w:rFonts w:ascii="Times New Roman" w:hAnsi="Times New Roman" w:cs="Times New Roman"/>
        <w:sz w:val="20"/>
        <w:szCs w:val="20"/>
      </w:rPr>
      <w:t>LManot_</w:t>
    </w:r>
    <w:r w:rsidR="00D52B5F">
      <w:rPr>
        <w:rFonts w:ascii="Times New Roman" w:hAnsi="Times New Roman" w:cs="Times New Roman"/>
        <w:sz w:val="20"/>
        <w:szCs w:val="20"/>
      </w:rPr>
      <w:t>1</w:t>
    </w:r>
    <w:r w:rsidR="00CE66C9">
      <w:rPr>
        <w:rFonts w:ascii="Times New Roman" w:hAnsi="Times New Roman" w:cs="Times New Roman"/>
        <w:sz w:val="20"/>
        <w:szCs w:val="20"/>
      </w:rPr>
      <w:t>6</w:t>
    </w:r>
    <w:r w:rsidR="007974A7">
      <w:rPr>
        <w:rFonts w:ascii="Times New Roman" w:hAnsi="Times New Roman" w:cs="Times New Roman"/>
        <w:sz w:val="20"/>
        <w:szCs w:val="20"/>
      </w:rPr>
      <w:t>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07F7" w14:textId="6FB07221" w:rsidR="00005B1F" w:rsidRDefault="00005B1F" w:rsidP="00005B1F">
    <w:pPr>
      <w:pStyle w:val="Footer"/>
      <w:rPr>
        <w:rFonts w:ascii="Times New Roman" w:hAnsi="Times New Roman" w:cs="Times New Roman"/>
        <w:sz w:val="20"/>
        <w:szCs w:val="20"/>
      </w:rPr>
    </w:pPr>
    <w:r>
      <w:rPr>
        <w:rFonts w:ascii="Times New Roman" w:hAnsi="Times New Roman" w:cs="Times New Roman"/>
        <w:sz w:val="20"/>
        <w:szCs w:val="20"/>
      </w:rPr>
      <w:t>LManot_</w:t>
    </w:r>
    <w:r w:rsidR="00D52B5F">
      <w:rPr>
        <w:rFonts w:ascii="Times New Roman" w:hAnsi="Times New Roman" w:cs="Times New Roman"/>
        <w:sz w:val="20"/>
        <w:szCs w:val="20"/>
      </w:rPr>
      <w:t>1</w:t>
    </w:r>
    <w:r w:rsidR="00CE66C9">
      <w:rPr>
        <w:rFonts w:ascii="Times New Roman" w:hAnsi="Times New Roman" w:cs="Times New Roman"/>
        <w:sz w:val="20"/>
        <w:szCs w:val="20"/>
      </w:rPr>
      <w:t>6</w:t>
    </w:r>
    <w:r w:rsidR="007974A7">
      <w:rPr>
        <w:rFonts w:ascii="Times New Roman" w:hAnsi="Times New Roman" w:cs="Times New Roman"/>
        <w:sz w:val="20"/>
        <w:szCs w:val="20"/>
      </w:rPr>
      <w:t>0620</w:t>
    </w:r>
  </w:p>
  <w:p w14:paraId="0DE2A76F" w14:textId="77777777" w:rsidR="007974A7" w:rsidRPr="00770E96" w:rsidRDefault="007974A7" w:rsidP="00005B1F">
    <w:pPr>
      <w:pStyle w:val="Footer"/>
    </w:pP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A962B" w14:textId="77777777" w:rsidR="0014796D" w:rsidRDefault="0014796D" w:rsidP="00894C55">
      <w:r>
        <w:separator/>
      </w:r>
    </w:p>
  </w:footnote>
  <w:footnote w:type="continuationSeparator" w:id="0">
    <w:p w14:paraId="4DA0A6A5" w14:textId="77777777" w:rsidR="0014796D" w:rsidRDefault="0014796D" w:rsidP="00894C55">
      <w:r>
        <w:continuationSeparator/>
      </w:r>
    </w:p>
  </w:footnote>
  <w:footnote w:id="1">
    <w:p w14:paraId="52D162D3" w14:textId="6F20B301" w:rsidR="008E5344" w:rsidRPr="008E5344" w:rsidRDefault="008E5344">
      <w:pPr>
        <w:pStyle w:val="FootnoteText"/>
        <w:rPr>
          <w:sz w:val="18"/>
          <w:szCs w:val="18"/>
          <w:lang w:val="en-GB"/>
        </w:rPr>
      </w:pPr>
      <w:r w:rsidRPr="008E5344">
        <w:rPr>
          <w:rStyle w:val="FootnoteReference"/>
          <w:sz w:val="18"/>
          <w:szCs w:val="18"/>
        </w:rPr>
        <w:footnoteRef/>
      </w:r>
      <w:r w:rsidRPr="008E5344">
        <w:rPr>
          <w:sz w:val="18"/>
          <w:szCs w:val="18"/>
        </w:rPr>
        <w:t xml:space="preserve"> </w:t>
      </w:r>
      <w:r w:rsidRPr="008E5344">
        <w:rPr>
          <w:bCs/>
          <w:color w:val="000000"/>
          <w:sz w:val="18"/>
          <w:szCs w:val="18"/>
          <w:shd w:val="clear" w:color="auto" w:fill="FFFFFF"/>
        </w:rPr>
        <w:t>Budžeta un finanšu (nodokļu) komisijas 2020.gada 4.jūnija sēde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310AACB2"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0A0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2"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5"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9"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0" w15:restartNumberingAfterBreak="0">
    <w:nsid w:val="5BCB382E"/>
    <w:multiLevelType w:val="hybridMultilevel"/>
    <w:tmpl w:val="3E8027B6"/>
    <w:lvl w:ilvl="0" w:tplc="E9B8FD1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4"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5"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6"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2"/>
  </w:num>
  <w:num w:numId="2">
    <w:abstractNumId w:val="28"/>
  </w:num>
  <w:num w:numId="3">
    <w:abstractNumId w:val="7"/>
  </w:num>
  <w:num w:numId="4">
    <w:abstractNumId w:val="30"/>
  </w:num>
  <w:num w:numId="5">
    <w:abstractNumId w:val="15"/>
  </w:num>
  <w:num w:numId="6">
    <w:abstractNumId w:val="2"/>
  </w:num>
  <w:num w:numId="7">
    <w:abstractNumId w:val="29"/>
  </w:num>
  <w:num w:numId="8">
    <w:abstractNumId w:val="3"/>
  </w:num>
  <w:num w:numId="9">
    <w:abstractNumId w:val="31"/>
  </w:num>
  <w:num w:numId="10">
    <w:abstractNumId w:val="11"/>
  </w:num>
  <w:num w:numId="11">
    <w:abstractNumId w:val="25"/>
  </w:num>
  <w:num w:numId="12">
    <w:abstractNumId w:val="4"/>
  </w:num>
  <w:num w:numId="13">
    <w:abstractNumId w:val="8"/>
  </w:num>
  <w:num w:numId="14">
    <w:abstractNumId w:val="16"/>
  </w:num>
  <w:num w:numId="15">
    <w:abstractNumId w:val="26"/>
  </w:num>
  <w:num w:numId="16">
    <w:abstractNumId w:val="9"/>
  </w:num>
  <w:num w:numId="17">
    <w:abstractNumId w:val="6"/>
  </w:num>
  <w:num w:numId="18">
    <w:abstractNumId w:val="23"/>
  </w:num>
  <w:num w:numId="19">
    <w:abstractNumId w:val="24"/>
  </w:num>
  <w:num w:numId="20">
    <w:abstractNumId w:val="5"/>
  </w:num>
  <w:num w:numId="21">
    <w:abstractNumId w:val="12"/>
  </w:num>
  <w:num w:numId="22">
    <w:abstractNumId w:val="19"/>
  </w:num>
  <w:num w:numId="23">
    <w:abstractNumId w:val="21"/>
  </w:num>
  <w:num w:numId="24">
    <w:abstractNumId w:val="10"/>
  </w:num>
  <w:num w:numId="25">
    <w:abstractNumId w:val="0"/>
  </w:num>
  <w:num w:numId="26">
    <w:abstractNumId w:val="1"/>
  </w:num>
  <w:num w:numId="27">
    <w:abstractNumId w:val="14"/>
  </w:num>
  <w:num w:numId="28">
    <w:abstractNumId w:val="27"/>
  </w:num>
  <w:num w:numId="29">
    <w:abstractNumId w:val="13"/>
  </w:num>
  <w:num w:numId="30">
    <w:abstractNumId w:val="17"/>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31"/>
    <w:rsid w:val="00005B1F"/>
    <w:rsid w:val="000066AF"/>
    <w:rsid w:val="00007283"/>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32F"/>
    <w:rsid w:val="00051EE3"/>
    <w:rsid w:val="0005337B"/>
    <w:rsid w:val="0006374D"/>
    <w:rsid w:val="00064959"/>
    <w:rsid w:val="00071359"/>
    <w:rsid w:val="0007149A"/>
    <w:rsid w:val="00071F15"/>
    <w:rsid w:val="0007255D"/>
    <w:rsid w:val="000746B1"/>
    <w:rsid w:val="00076EDC"/>
    <w:rsid w:val="00080BB1"/>
    <w:rsid w:val="0008249D"/>
    <w:rsid w:val="00083AAF"/>
    <w:rsid w:val="0008426F"/>
    <w:rsid w:val="00087E40"/>
    <w:rsid w:val="00091323"/>
    <w:rsid w:val="000946D7"/>
    <w:rsid w:val="00095F9A"/>
    <w:rsid w:val="000A21B9"/>
    <w:rsid w:val="000A4002"/>
    <w:rsid w:val="000A4A1E"/>
    <w:rsid w:val="000B0F4A"/>
    <w:rsid w:val="000B32B9"/>
    <w:rsid w:val="000B54FA"/>
    <w:rsid w:val="000C4480"/>
    <w:rsid w:val="000C568F"/>
    <w:rsid w:val="000C7E9B"/>
    <w:rsid w:val="000D26B7"/>
    <w:rsid w:val="000D7BBA"/>
    <w:rsid w:val="000E0D22"/>
    <w:rsid w:val="000E2D99"/>
    <w:rsid w:val="000E6028"/>
    <w:rsid w:val="000E6D72"/>
    <w:rsid w:val="000E7951"/>
    <w:rsid w:val="001001E8"/>
    <w:rsid w:val="00100CC5"/>
    <w:rsid w:val="00107081"/>
    <w:rsid w:val="00113381"/>
    <w:rsid w:val="00114A05"/>
    <w:rsid w:val="00116F95"/>
    <w:rsid w:val="00127069"/>
    <w:rsid w:val="00130487"/>
    <w:rsid w:val="00133FF1"/>
    <w:rsid w:val="001360AF"/>
    <w:rsid w:val="00140644"/>
    <w:rsid w:val="00141039"/>
    <w:rsid w:val="001412C1"/>
    <w:rsid w:val="0014584E"/>
    <w:rsid w:val="0014796D"/>
    <w:rsid w:val="0015016B"/>
    <w:rsid w:val="001507E7"/>
    <w:rsid w:val="00152501"/>
    <w:rsid w:val="001525D7"/>
    <w:rsid w:val="00152B4A"/>
    <w:rsid w:val="00154A6D"/>
    <w:rsid w:val="00155578"/>
    <w:rsid w:val="001615EC"/>
    <w:rsid w:val="00165674"/>
    <w:rsid w:val="00177A29"/>
    <w:rsid w:val="001807D1"/>
    <w:rsid w:val="0018516A"/>
    <w:rsid w:val="001943B2"/>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1F0A08"/>
    <w:rsid w:val="002019D8"/>
    <w:rsid w:val="002030FA"/>
    <w:rsid w:val="00204400"/>
    <w:rsid w:val="002074A4"/>
    <w:rsid w:val="00207C58"/>
    <w:rsid w:val="002109C4"/>
    <w:rsid w:val="002119C3"/>
    <w:rsid w:val="00215125"/>
    <w:rsid w:val="00220B1B"/>
    <w:rsid w:val="00223CED"/>
    <w:rsid w:val="00230841"/>
    <w:rsid w:val="0023168A"/>
    <w:rsid w:val="00231707"/>
    <w:rsid w:val="00232F1B"/>
    <w:rsid w:val="00233B22"/>
    <w:rsid w:val="002355FE"/>
    <w:rsid w:val="0024081B"/>
    <w:rsid w:val="00243426"/>
    <w:rsid w:val="002524DF"/>
    <w:rsid w:val="002549F5"/>
    <w:rsid w:val="00256091"/>
    <w:rsid w:val="002702EA"/>
    <w:rsid w:val="0027706F"/>
    <w:rsid w:val="00282312"/>
    <w:rsid w:val="002834FB"/>
    <w:rsid w:val="00284852"/>
    <w:rsid w:val="00284C2D"/>
    <w:rsid w:val="0028659C"/>
    <w:rsid w:val="00287A59"/>
    <w:rsid w:val="00292738"/>
    <w:rsid w:val="00293399"/>
    <w:rsid w:val="002948BA"/>
    <w:rsid w:val="00296B07"/>
    <w:rsid w:val="002A217A"/>
    <w:rsid w:val="002A5E5F"/>
    <w:rsid w:val="002B6C5A"/>
    <w:rsid w:val="002C129B"/>
    <w:rsid w:val="002C6CE2"/>
    <w:rsid w:val="002D1E95"/>
    <w:rsid w:val="002E1C05"/>
    <w:rsid w:val="002E2C6E"/>
    <w:rsid w:val="002E6CE7"/>
    <w:rsid w:val="002F7B64"/>
    <w:rsid w:val="00303246"/>
    <w:rsid w:val="00306C2C"/>
    <w:rsid w:val="003102E6"/>
    <w:rsid w:val="00312097"/>
    <w:rsid w:val="00312466"/>
    <w:rsid w:val="00313AD3"/>
    <w:rsid w:val="003142B7"/>
    <w:rsid w:val="00320014"/>
    <w:rsid w:val="003205CD"/>
    <w:rsid w:val="003243B6"/>
    <w:rsid w:val="00334745"/>
    <w:rsid w:val="00335899"/>
    <w:rsid w:val="00335A57"/>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938F1"/>
    <w:rsid w:val="00396D66"/>
    <w:rsid w:val="003A2832"/>
    <w:rsid w:val="003B04EB"/>
    <w:rsid w:val="003B0BF9"/>
    <w:rsid w:val="003B1DA8"/>
    <w:rsid w:val="003B7E72"/>
    <w:rsid w:val="003C0235"/>
    <w:rsid w:val="003C2624"/>
    <w:rsid w:val="003C4E40"/>
    <w:rsid w:val="003C7AEA"/>
    <w:rsid w:val="003D23E3"/>
    <w:rsid w:val="003D4330"/>
    <w:rsid w:val="003D6DD6"/>
    <w:rsid w:val="003E0791"/>
    <w:rsid w:val="003E215C"/>
    <w:rsid w:val="003F1F2D"/>
    <w:rsid w:val="003F28AC"/>
    <w:rsid w:val="003F3CBB"/>
    <w:rsid w:val="003F66CA"/>
    <w:rsid w:val="004002E0"/>
    <w:rsid w:val="00401F30"/>
    <w:rsid w:val="00403A2F"/>
    <w:rsid w:val="00417A7A"/>
    <w:rsid w:val="00420133"/>
    <w:rsid w:val="004216CF"/>
    <w:rsid w:val="00421F8D"/>
    <w:rsid w:val="0043377F"/>
    <w:rsid w:val="00435568"/>
    <w:rsid w:val="004454FE"/>
    <w:rsid w:val="00451F79"/>
    <w:rsid w:val="00456E40"/>
    <w:rsid w:val="00457E05"/>
    <w:rsid w:val="004622AB"/>
    <w:rsid w:val="00462D25"/>
    <w:rsid w:val="00463B4E"/>
    <w:rsid w:val="00467DE3"/>
    <w:rsid w:val="00471F27"/>
    <w:rsid w:val="00475F37"/>
    <w:rsid w:val="00477C67"/>
    <w:rsid w:val="00482EB4"/>
    <w:rsid w:val="00484DD1"/>
    <w:rsid w:val="004875DD"/>
    <w:rsid w:val="00493BF2"/>
    <w:rsid w:val="00494F80"/>
    <w:rsid w:val="004953FE"/>
    <w:rsid w:val="00495760"/>
    <w:rsid w:val="0049601C"/>
    <w:rsid w:val="004973A2"/>
    <w:rsid w:val="004975FC"/>
    <w:rsid w:val="004B02EB"/>
    <w:rsid w:val="004B5A63"/>
    <w:rsid w:val="004C1FE7"/>
    <w:rsid w:val="004D6991"/>
    <w:rsid w:val="004D7640"/>
    <w:rsid w:val="004E1BA2"/>
    <w:rsid w:val="004E282B"/>
    <w:rsid w:val="004E29AE"/>
    <w:rsid w:val="004F0343"/>
    <w:rsid w:val="004F6DC3"/>
    <w:rsid w:val="0050178F"/>
    <w:rsid w:val="00502B81"/>
    <w:rsid w:val="00502D97"/>
    <w:rsid w:val="0050461A"/>
    <w:rsid w:val="005169EA"/>
    <w:rsid w:val="00520FE1"/>
    <w:rsid w:val="005242EC"/>
    <w:rsid w:val="00526E2C"/>
    <w:rsid w:val="00527D8B"/>
    <w:rsid w:val="00533206"/>
    <w:rsid w:val="005349F0"/>
    <w:rsid w:val="00541371"/>
    <w:rsid w:val="005534E6"/>
    <w:rsid w:val="00553E16"/>
    <w:rsid w:val="00561F95"/>
    <w:rsid w:val="00564C6B"/>
    <w:rsid w:val="0056696D"/>
    <w:rsid w:val="00566AD6"/>
    <w:rsid w:val="00577052"/>
    <w:rsid w:val="00577113"/>
    <w:rsid w:val="00580732"/>
    <w:rsid w:val="005826B6"/>
    <w:rsid w:val="005856D9"/>
    <w:rsid w:val="00590D2D"/>
    <w:rsid w:val="005947F0"/>
    <w:rsid w:val="00594B91"/>
    <w:rsid w:val="005B1660"/>
    <w:rsid w:val="005D34DD"/>
    <w:rsid w:val="005D54F2"/>
    <w:rsid w:val="005E1FE3"/>
    <w:rsid w:val="005E25B2"/>
    <w:rsid w:val="005F4FE2"/>
    <w:rsid w:val="005F7BA4"/>
    <w:rsid w:val="006043EA"/>
    <w:rsid w:val="00604477"/>
    <w:rsid w:val="00605CBC"/>
    <w:rsid w:val="0061155F"/>
    <w:rsid w:val="006220EA"/>
    <w:rsid w:val="00622822"/>
    <w:rsid w:val="006232F5"/>
    <w:rsid w:val="00624A23"/>
    <w:rsid w:val="00626AC5"/>
    <w:rsid w:val="00627631"/>
    <w:rsid w:val="006335C0"/>
    <w:rsid w:val="00634050"/>
    <w:rsid w:val="00635B83"/>
    <w:rsid w:val="0064126F"/>
    <w:rsid w:val="0064127B"/>
    <w:rsid w:val="00642945"/>
    <w:rsid w:val="006439B9"/>
    <w:rsid w:val="00644B15"/>
    <w:rsid w:val="00646244"/>
    <w:rsid w:val="0064653C"/>
    <w:rsid w:val="00647B3D"/>
    <w:rsid w:val="006538AC"/>
    <w:rsid w:val="00655F2C"/>
    <w:rsid w:val="00656EC8"/>
    <w:rsid w:val="0065758B"/>
    <w:rsid w:val="00663AF4"/>
    <w:rsid w:val="0066594E"/>
    <w:rsid w:val="0066749E"/>
    <w:rsid w:val="006743B7"/>
    <w:rsid w:val="0067466F"/>
    <w:rsid w:val="00675917"/>
    <w:rsid w:val="00681F74"/>
    <w:rsid w:val="006842C0"/>
    <w:rsid w:val="006936E5"/>
    <w:rsid w:val="00697F2A"/>
    <w:rsid w:val="006A31D0"/>
    <w:rsid w:val="006A3331"/>
    <w:rsid w:val="006A4B9B"/>
    <w:rsid w:val="006A4BF8"/>
    <w:rsid w:val="006A5A9B"/>
    <w:rsid w:val="006A5DEF"/>
    <w:rsid w:val="006A723D"/>
    <w:rsid w:val="006A7C70"/>
    <w:rsid w:val="006B221B"/>
    <w:rsid w:val="006B6400"/>
    <w:rsid w:val="006C12A6"/>
    <w:rsid w:val="006C219D"/>
    <w:rsid w:val="006C2DFF"/>
    <w:rsid w:val="006C7AE7"/>
    <w:rsid w:val="006D4250"/>
    <w:rsid w:val="006D5B13"/>
    <w:rsid w:val="006D74B1"/>
    <w:rsid w:val="006E0366"/>
    <w:rsid w:val="006E1081"/>
    <w:rsid w:val="006E587D"/>
    <w:rsid w:val="006E71F7"/>
    <w:rsid w:val="006F09C2"/>
    <w:rsid w:val="006F0FC6"/>
    <w:rsid w:val="006F193F"/>
    <w:rsid w:val="006F4690"/>
    <w:rsid w:val="006F56B9"/>
    <w:rsid w:val="006F5C39"/>
    <w:rsid w:val="00701AC4"/>
    <w:rsid w:val="00702CFD"/>
    <w:rsid w:val="00707161"/>
    <w:rsid w:val="00714300"/>
    <w:rsid w:val="00720585"/>
    <w:rsid w:val="0072099E"/>
    <w:rsid w:val="007271A6"/>
    <w:rsid w:val="007272A8"/>
    <w:rsid w:val="007306E2"/>
    <w:rsid w:val="0073329D"/>
    <w:rsid w:val="00740D0B"/>
    <w:rsid w:val="00740EEA"/>
    <w:rsid w:val="00742254"/>
    <w:rsid w:val="007441D5"/>
    <w:rsid w:val="00746399"/>
    <w:rsid w:val="0074680C"/>
    <w:rsid w:val="00750D89"/>
    <w:rsid w:val="00750FE1"/>
    <w:rsid w:val="00751927"/>
    <w:rsid w:val="0075797B"/>
    <w:rsid w:val="007606BC"/>
    <w:rsid w:val="007606BD"/>
    <w:rsid w:val="00765B2E"/>
    <w:rsid w:val="00766BFA"/>
    <w:rsid w:val="00770E96"/>
    <w:rsid w:val="00773AF6"/>
    <w:rsid w:val="00773EC6"/>
    <w:rsid w:val="00776EE7"/>
    <w:rsid w:val="00780184"/>
    <w:rsid w:val="00781317"/>
    <w:rsid w:val="00782C47"/>
    <w:rsid w:val="0079260F"/>
    <w:rsid w:val="00795F71"/>
    <w:rsid w:val="007974A7"/>
    <w:rsid w:val="007A0DA7"/>
    <w:rsid w:val="007A3F62"/>
    <w:rsid w:val="007A7695"/>
    <w:rsid w:val="007A7826"/>
    <w:rsid w:val="007B00E6"/>
    <w:rsid w:val="007B1C39"/>
    <w:rsid w:val="007B3917"/>
    <w:rsid w:val="007B7A0E"/>
    <w:rsid w:val="007D18F4"/>
    <w:rsid w:val="007D632A"/>
    <w:rsid w:val="007D695F"/>
    <w:rsid w:val="007D6D57"/>
    <w:rsid w:val="007D73DE"/>
    <w:rsid w:val="007E06B4"/>
    <w:rsid w:val="007E08C0"/>
    <w:rsid w:val="007E3BCE"/>
    <w:rsid w:val="007E4DF3"/>
    <w:rsid w:val="007E5F7A"/>
    <w:rsid w:val="007E6AAA"/>
    <w:rsid w:val="007E73AB"/>
    <w:rsid w:val="007F2EF9"/>
    <w:rsid w:val="007F4F84"/>
    <w:rsid w:val="007F6F87"/>
    <w:rsid w:val="0080508B"/>
    <w:rsid w:val="008055ED"/>
    <w:rsid w:val="00811D08"/>
    <w:rsid w:val="00816479"/>
    <w:rsid w:val="008168AC"/>
    <w:rsid w:val="00816C11"/>
    <w:rsid w:val="00822ACD"/>
    <w:rsid w:val="00822C45"/>
    <w:rsid w:val="00824A17"/>
    <w:rsid w:val="00830B14"/>
    <w:rsid w:val="00831629"/>
    <w:rsid w:val="00840C14"/>
    <w:rsid w:val="00840EE9"/>
    <w:rsid w:val="00842113"/>
    <w:rsid w:val="00842AD1"/>
    <w:rsid w:val="008470F2"/>
    <w:rsid w:val="00851D8B"/>
    <w:rsid w:val="00860032"/>
    <w:rsid w:val="00861998"/>
    <w:rsid w:val="00863DCA"/>
    <w:rsid w:val="00867737"/>
    <w:rsid w:val="00874A6E"/>
    <w:rsid w:val="00875A9D"/>
    <w:rsid w:val="00885514"/>
    <w:rsid w:val="00885EF7"/>
    <w:rsid w:val="00891AF0"/>
    <w:rsid w:val="00891CFD"/>
    <w:rsid w:val="00894C55"/>
    <w:rsid w:val="008954E8"/>
    <w:rsid w:val="00896510"/>
    <w:rsid w:val="00896A9B"/>
    <w:rsid w:val="00896B28"/>
    <w:rsid w:val="0089723F"/>
    <w:rsid w:val="008A4962"/>
    <w:rsid w:val="008A5E1F"/>
    <w:rsid w:val="008A66C9"/>
    <w:rsid w:val="008B36DA"/>
    <w:rsid w:val="008B37B7"/>
    <w:rsid w:val="008B7113"/>
    <w:rsid w:val="008C0718"/>
    <w:rsid w:val="008C1794"/>
    <w:rsid w:val="008C563B"/>
    <w:rsid w:val="008C6C08"/>
    <w:rsid w:val="008C7E5C"/>
    <w:rsid w:val="008D16B8"/>
    <w:rsid w:val="008D372B"/>
    <w:rsid w:val="008E09D7"/>
    <w:rsid w:val="008E4FC1"/>
    <w:rsid w:val="008E5344"/>
    <w:rsid w:val="008E61BF"/>
    <w:rsid w:val="008F5220"/>
    <w:rsid w:val="0090017B"/>
    <w:rsid w:val="00903694"/>
    <w:rsid w:val="00904B72"/>
    <w:rsid w:val="00910BAE"/>
    <w:rsid w:val="009115E9"/>
    <w:rsid w:val="0091192F"/>
    <w:rsid w:val="00912458"/>
    <w:rsid w:val="0091488A"/>
    <w:rsid w:val="0091740C"/>
    <w:rsid w:val="00922C9E"/>
    <w:rsid w:val="00922E9E"/>
    <w:rsid w:val="00925C92"/>
    <w:rsid w:val="009271C0"/>
    <w:rsid w:val="00931F74"/>
    <w:rsid w:val="009337F9"/>
    <w:rsid w:val="00934582"/>
    <w:rsid w:val="0094176A"/>
    <w:rsid w:val="00945CE6"/>
    <w:rsid w:val="009505DA"/>
    <w:rsid w:val="00950BF1"/>
    <w:rsid w:val="00950DF4"/>
    <w:rsid w:val="00952108"/>
    <w:rsid w:val="009547D2"/>
    <w:rsid w:val="009644BB"/>
    <w:rsid w:val="00966B5F"/>
    <w:rsid w:val="00972E35"/>
    <w:rsid w:val="009734B2"/>
    <w:rsid w:val="009741D2"/>
    <w:rsid w:val="009745C0"/>
    <w:rsid w:val="00975699"/>
    <w:rsid w:val="009870A7"/>
    <w:rsid w:val="009907E2"/>
    <w:rsid w:val="009936B8"/>
    <w:rsid w:val="0099593A"/>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4E1D"/>
    <w:rsid w:val="009F572A"/>
    <w:rsid w:val="00A0244D"/>
    <w:rsid w:val="00A03A77"/>
    <w:rsid w:val="00A05CE6"/>
    <w:rsid w:val="00A10FC3"/>
    <w:rsid w:val="00A13007"/>
    <w:rsid w:val="00A1724E"/>
    <w:rsid w:val="00A224F2"/>
    <w:rsid w:val="00A22F1B"/>
    <w:rsid w:val="00A2399C"/>
    <w:rsid w:val="00A25C20"/>
    <w:rsid w:val="00A35E02"/>
    <w:rsid w:val="00A364B7"/>
    <w:rsid w:val="00A406EF"/>
    <w:rsid w:val="00A53F16"/>
    <w:rsid w:val="00A6073E"/>
    <w:rsid w:val="00A60D70"/>
    <w:rsid w:val="00A61146"/>
    <w:rsid w:val="00A77181"/>
    <w:rsid w:val="00A772AD"/>
    <w:rsid w:val="00A806F9"/>
    <w:rsid w:val="00A80FDB"/>
    <w:rsid w:val="00A849D8"/>
    <w:rsid w:val="00A85518"/>
    <w:rsid w:val="00A92096"/>
    <w:rsid w:val="00A935DA"/>
    <w:rsid w:val="00A93640"/>
    <w:rsid w:val="00A96852"/>
    <w:rsid w:val="00AA4209"/>
    <w:rsid w:val="00AA4648"/>
    <w:rsid w:val="00AA55ED"/>
    <w:rsid w:val="00AB35AD"/>
    <w:rsid w:val="00AB6561"/>
    <w:rsid w:val="00AB77E2"/>
    <w:rsid w:val="00AB7D5B"/>
    <w:rsid w:val="00AC50CF"/>
    <w:rsid w:val="00AC5884"/>
    <w:rsid w:val="00AC58B1"/>
    <w:rsid w:val="00AD0171"/>
    <w:rsid w:val="00AD55CE"/>
    <w:rsid w:val="00AE1210"/>
    <w:rsid w:val="00AE1295"/>
    <w:rsid w:val="00AE5567"/>
    <w:rsid w:val="00AE73AA"/>
    <w:rsid w:val="00AF1239"/>
    <w:rsid w:val="00AF3AB8"/>
    <w:rsid w:val="00AF7C42"/>
    <w:rsid w:val="00B01D7A"/>
    <w:rsid w:val="00B07343"/>
    <w:rsid w:val="00B1213A"/>
    <w:rsid w:val="00B130ED"/>
    <w:rsid w:val="00B15FDD"/>
    <w:rsid w:val="00B16192"/>
    <w:rsid w:val="00B16480"/>
    <w:rsid w:val="00B176BE"/>
    <w:rsid w:val="00B2165C"/>
    <w:rsid w:val="00B24C87"/>
    <w:rsid w:val="00B2576B"/>
    <w:rsid w:val="00B30325"/>
    <w:rsid w:val="00B31BDD"/>
    <w:rsid w:val="00B34AB7"/>
    <w:rsid w:val="00B40D44"/>
    <w:rsid w:val="00B47986"/>
    <w:rsid w:val="00B514D5"/>
    <w:rsid w:val="00B5648E"/>
    <w:rsid w:val="00B622AD"/>
    <w:rsid w:val="00B637DB"/>
    <w:rsid w:val="00B6729B"/>
    <w:rsid w:val="00B67377"/>
    <w:rsid w:val="00B7294A"/>
    <w:rsid w:val="00B7482D"/>
    <w:rsid w:val="00B83DE2"/>
    <w:rsid w:val="00B84835"/>
    <w:rsid w:val="00B86629"/>
    <w:rsid w:val="00B91FC6"/>
    <w:rsid w:val="00B9226B"/>
    <w:rsid w:val="00B927DC"/>
    <w:rsid w:val="00B95120"/>
    <w:rsid w:val="00BA104A"/>
    <w:rsid w:val="00BA20AA"/>
    <w:rsid w:val="00BA3344"/>
    <w:rsid w:val="00BA4D7E"/>
    <w:rsid w:val="00BA4F02"/>
    <w:rsid w:val="00BB6DB1"/>
    <w:rsid w:val="00BC2075"/>
    <w:rsid w:val="00BC4424"/>
    <w:rsid w:val="00BC562B"/>
    <w:rsid w:val="00BD376B"/>
    <w:rsid w:val="00BD4425"/>
    <w:rsid w:val="00BD7F5E"/>
    <w:rsid w:val="00BE271E"/>
    <w:rsid w:val="00BE7C51"/>
    <w:rsid w:val="00BE7DC1"/>
    <w:rsid w:val="00BF2A90"/>
    <w:rsid w:val="00C01F9A"/>
    <w:rsid w:val="00C03C0C"/>
    <w:rsid w:val="00C05E15"/>
    <w:rsid w:val="00C07AF6"/>
    <w:rsid w:val="00C10270"/>
    <w:rsid w:val="00C109BA"/>
    <w:rsid w:val="00C200B1"/>
    <w:rsid w:val="00C21317"/>
    <w:rsid w:val="00C23794"/>
    <w:rsid w:val="00C24A45"/>
    <w:rsid w:val="00C24D49"/>
    <w:rsid w:val="00C25B49"/>
    <w:rsid w:val="00C264A6"/>
    <w:rsid w:val="00C26520"/>
    <w:rsid w:val="00C30F18"/>
    <w:rsid w:val="00C348FC"/>
    <w:rsid w:val="00C35679"/>
    <w:rsid w:val="00C36745"/>
    <w:rsid w:val="00C36EA7"/>
    <w:rsid w:val="00C4032D"/>
    <w:rsid w:val="00C40900"/>
    <w:rsid w:val="00C41982"/>
    <w:rsid w:val="00C41FA5"/>
    <w:rsid w:val="00C42475"/>
    <w:rsid w:val="00C43873"/>
    <w:rsid w:val="00C468ED"/>
    <w:rsid w:val="00C47037"/>
    <w:rsid w:val="00C51A57"/>
    <w:rsid w:val="00C53849"/>
    <w:rsid w:val="00C55F33"/>
    <w:rsid w:val="00C56F75"/>
    <w:rsid w:val="00C62EB6"/>
    <w:rsid w:val="00C66852"/>
    <w:rsid w:val="00C676A2"/>
    <w:rsid w:val="00C722A3"/>
    <w:rsid w:val="00C763A5"/>
    <w:rsid w:val="00C76BE3"/>
    <w:rsid w:val="00C77477"/>
    <w:rsid w:val="00C83131"/>
    <w:rsid w:val="00C8678C"/>
    <w:rsid w:val="00C9006E"/>
    <w:rsid w:val="00C92EDF"/>
    <w:rsid w:val="00C930A2"/>
    <w:rsid w:val="00C9634E"/>
    <w:rsid w:val="00CA1AEE"/>
    <w:rsid w:val="00CA21C5"/>
    <w:rsid w:val="00CA39DA"/>
    <w:rsid w:val="00CA747D"/>
    <w:rsid w:val="00CB0786"/>
    <w:rsid w:val="00CB1824"/>
    <w:rsid w:val="00CB19C9"/>
    <w:rsid w:val="00CB6F03"/>
    <w:rsid w:val="00CC0982"/>
    <w:rsid w:val="00CC0D2D"/>
    <w:rsid w:val="00CC4FDB"/>
    <w:rsid w:val="00CC720B"/>
    <w:rsid w:val="00CD0F7A"/>
    <w:rsid w:val="00CD1DC6"/>
    <w:rsid w:val="00CD2BFB"/>
    <w:rsid w:val="00CD2F04"/>
    <w:rsid w:val="00CD44BF"/>
    <w:rsid w:val="00CE5657"/>
    <w:rsid w:val="00CE66C9"/>
    <w:rsid w:val="00CF0AA0"/>
    <w:rsid w:val="00CF18DB"/>
    <w:rsid w:val="00CF262B"/>
    <w:rsid w:val="00CF3D9F"/>
    <w:rsid w:val="00CF6439"/>
    <w:rsid w:val="00CF7143"/>
    <w:rsid w:val="00D02DDA"/>
    <w:rsid w:val="00D03ADD"/>
    <w:rsid w:val="00D11DD9"/>
    <w:rsid w:val="00D133F8"/>
    <w:rsid w:val="00D138E7"/>
    <w:rsid w:val="00D14A3E"/>
    <w:rsid w:val="00D21D7F"/>
    <w:rsid w:val="00D22281"/>
    <w:rsid w:val="00D24501"/>
    <w:rsid w:val="00D37AAD"/>
    <w:rsid w:val="00D4052F"/>
    <w:rsid w:val="00D50278"/>
    <w:rsid w:val="00D507E2"/>
    <w:rsid w:val="00D52B5F"/>
    <w:rsid w:val="00D548C7"/>
    <w:rsid w:val="00D56A82"/>
    <w:rsid w:val="00D73A98"/>
    <w:rsid w:val="00D75AC4"/>
    <w:rsid w:val="00D857CF"/>
    <w:rsid w:val="00D874E6"/>
    <w:rsid w:val="00D900BB"/>
    <w:rsid w:val="00D903DA"/>
    <w:rsid w:val="00DA570D"/>
    <w:rsid w:val="00DB1AB8"/>
    <w:rsid w:val="00DB41C7"/>
    <w:rsid w:val="00DB50C9"/>
    <w:rsid w:val="00DB6C09"/>
    <w:rsid w:val="00DC09E9"/>
    <w:rsid w:val="00DC2DAF"/>
    <w:rsid w:val="00DC4012"/>
    <w:rsid w:val="00DC5AA3"/>
    <w:rsid w:val="00DC5EDB"/>
    <w:rsid w:val="00DC7938"/>
    <w:rsid w:val="00DD4186"/>
    <w:rsid w:val="00DD5E1F"/>
    <w:rsid w:val="00DE07F2"/>
    <w:rsid w:val="00DF027E"/>
    <w:rsid w:val="00DF25F1"/>
    <w:rsid w:val="00DF2BB9"/>
    <w:rsid w:val="00DF461F"/>
    <w:rsid w:val="00DF68F8"/>
    <w:rsid w:val="00DF776E"/>
    <w:rsid w:val="00DF77D6"/>
    <w:rsid w:val="00E01657"/>
    <w:rsid w:val="00E04A9C"/>
    <w:rsid w:val="00E10FDF"/>
    <w:rsid w:val="00E21304"/>
    <w:rsid w:val="00E31F13"/>
    <w:rsid w:val="00E32555"/>
    <w:rsid w:val="00E32710"/>
    <w:rsid w:val="00E3716B"/>
    <w:rsid w:val="00E4149D"/>
    <w:rsid w:val="00E465CE"/>
    <w:rsid w:val="00E4747B"/>
    <w:rsid w:val="00E5323B"/>
    <w:rsid w:val="00E53D86"/>
    <w:rsid w:val="00E560D2"/>
    <w:rsid w:val="00E71E92"/>
    <w:rsid w:val="00E751EA"/>
    <w:rsid w:val="00E8749E"/>
    <w:rsid w:val="00E874D8"/>
    <w:rsid w:val="00E90C01"/>
    <w:rsid w:val="00E90D0B"/>
    <w:rsid w:val="00E92FD5"/>
    <w:rsid w:val="00E96DC6"/>
    <w:rsid w:val="00EA0908"/>
    <w:rsid w:val="00EA130F"/>
    <w:rsid w:val="00EA486E"/>
    <w:rsid w:val="00EA5229"/>
    <w:rsid w:val="00EB17D4"/>
    <w:rsid w:val="00EB32C5"/>
    <w:rsid w:val="00EB3AFC"/>
    <w:rsid w:val="00EB6106"/>
    <w:rsid w:val="00EC6E12"/>
    <w:rsid w:val="00EC766A"/>
    <w:rsid w:val="00ED25EE"/>
    <w:rsid w:val="00ED2D59"/>
    <w:rsid w:val="00ED5F8C"/>
    <w:rsid w:val="00EE0AC0"/>
    <w:rsid w:val="00EE2F62"/>
    <w:rsid w:val="00EE6183"/>
    <w:rsid w:val="00EF2702"/>
    <w:rsid w:val="00EF2E70"/>
    <w:rsid w:val="00EF31AA"/>
    <w:rsid w:val="00F00B5E"/>
    <w:rsid w:val="00F01E73"/>
    <w:rsid w:val="00F04C70"/>
    <w:rsid w:val="00F11E9C"/>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14"/>
    <w:rsid w:val="00F87284"/>
    <w:rsid w:val="00F9176F"/>
    <w:rsid w:val="00F92A52"/>
    <w:rsid w:val="00F95701"/>
    <w:rsid w:val="00F97FD1"/>
    <w:rsid w:val="00FA2114"/>
    <w:rsid w:val="00FA45D1"/>
    <w:rsid w:val="00FB4965"/>
    <w:rsid w:val="00FB6857"/>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8E5344"/>
    <w:rPr>
      <w:sz w:val="20"/>
      <w:szCs w:val="20"/>
    </w:rPr>
  </w:style>
  <w:style w:type="character" w:customStyle="1" w:styleId="FootnoteTextChar">
    <w:name w:val="Footnote Text Char"/>
    <w:basedOn w:val="DefaultParagraphFont"/>
    <w:link w:val="FootnoteText"/>
    <w:uiPriority w:val="99"/>
    <w:semiHidden/>
    <w:rsid w:val="008E534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E5344"/>
    <w:rPr>
      <w:vertAlign w:val="superscript"/>
    </w:rPr>
  </w:style>
  <w:style w:type="character" w:styleId="IntenseEmphasis">
    <w:name w:val="Intense Emphasis"/>
    <w:basedOn w:val="DefaultParagraphFont"/>
    <w:uiPriority w:val="21"/>
    <w:qFormat/>
    <w:rsid w:val="00BE271E"/>
    <w:rPr>
      <w:i/>
      <w:iCs/>
      <w:color w:val="5B9BD5"/>
    </w:rPr>
  </w:style>
  <w:style w:type="paragraph" w:styleId="Revision">
    <w:name w:val="Revision"/>
    <w:hidden/>
    <w:uiPriority w:val="99"/>
    <w:semiHidden/>
    <w:rsid w:val="0021512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6009">
      <w:bodyDiv w:val="1"/>
      <w:marLeft w:val="0"/>
      <w:marRight w:val="0"/>
      <w:marTop w:val="0"/>
      <w:marBottom w:val="0"/>
      <w:divBdr>
        <w:top w:val="none" w:sz="0" w:space="0" w:color="auto"/>
        <w:left w:val="none" w:sz="0" w:space="0" w:color="auto"/>
        <w:bottom w:val="none" w:sz="0" w:space="0" w:color="auto"/>
        <w:right w:val="none" w:sz="0" w:space="0" w:color="auto"/>
      </w:divBdr>
      <w:divsChild>
        <w:div w:id="1763213173">
          <w:marLeft w:val="0"/>
          <w:marRight w:val="0"/>
          <w:marTop w:val="480"/>
          <w:marBottom w:val="240"/>
          <w:divBdr>
            <w:top w:val="none" w:sz="0" w:space="0" w:color="auto"/>
            <w:left w:val="none" w:sz="0" w:space="0" w:color="auto"/>
            <w:bottom w:val="none" w:sz="0" w:space="0" w:color="auto"/>
            <w:right w:val="none" w:sz="0" w:space="0" w:color="auto"/>
          </w:divBdr>
        </w:div>
        <w:div w:id="1303266652">
          <w:marLeft w:val="0"/>
          <w:marRight w:val="0"/>
          <w:marTop w:val="0"/>
          <w:marBottom w:val="567"/>
          <w:divBdr>
            <w:top w:val="none" w:sz="0" w:space="0" w:color="auto"/>
            <w:left w:val="none" w:sz="0" w:space="0" w:color="auto"/>
            <w:bottom w:val="none" w:sz="0" w:space="0" w:color="auto"/>
            <w:right w:val="none" w:sz="0" w:space="0" w:color="auto"/>
          </w:divBdr>
        </w:div>
      </w:divsChild>
    </w:div>
    <w:div w:id="17153472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486840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6024155">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724021710">
      <w:bodyDiv w:val="1"/>
      <w:marLeft w:val="0"/>
      <w:marRight w:val="0"/>
      <w:marTop w:val="0"/>
      <w:marBottom w:val="0"/>
      <w:divBdr>
        <w:top w:val="none" w:sz="0" w:space="0" w:color="auto"/>
        <w:left w:val="none" w:sz="0" w:space="0" w:color="auto"/>
        <w:bottom w:val="none" w:sz="0" w:space="0" w:color="auto"/>
        <w:right w:val="none" w:sz="0" w:space="0" w:color="auto"/>
      </w:divBdr>
    </w:div>
    <w:div w:id="1753506315">
      <w:bodyDiv w:val="1"/>
      <w:marLeft w:val="0"/>
      <w:marRight w:val="0"/>
      <w:marTop w:val="0"/>
      <w:marBottom w:val="0"/>
      <w:divBdr>
        <w:top w:val="none" w:sz="0" w:space="0" w:color="auto"/>
        <w:left w:val="none" w:sz="0" w:space="0" w:color="auto"/>
        <w:bottom w:val="none" w:sz="0" w:space="0" w:color="auto"/>
        <w:right w:val="none" w:sz="0" w:space="0" w:color="auto"/>
      </w:divBdr>
      <w:divsChild>
        <w:div w:id="512183506">
          <w:marLeft w:val="0"/>
          <w:marRight w:val="0"/>
          <w:marTop w:val="480"/>
          <w:marBottom w:val="240"/>
          <w:divBdr>
            <w:top w:val="none" w:sz="0" w:space="0" w:color="auto"/>
            <w:left w:val="none" w:sz="0" w:space="0" w:color="auto"/>
            <w:bottom w:val="none" w:sz="0" w:space="0" w:color="auto"/>
            <w:right w:val="none" w:sz="0" w:space="0" w:color="auto"/>
          </w:divBdr>
        </w:div>
        <w:div w:id="101931175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EAB8-7366-4CA2-B684-69F0F59B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7211</Words>
  <Characters>4111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
  <Company>Labklājības ministrija</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MK rīkojuma projekts</dc:subject>
  <dc:creator>Irēna Salmane</dc:creator>
  <dc:description>Irena.Salmane@lm.gov.lv, tel.67021556</dc:description>
  <cp:lastModifiedBy>Irena Salmane</cp:lastModifiedBy>
  <cp:revision>8</cp:revision>
  <cp:lastPrinted>2020-06-08T06:42:00Z</cp:lastPrinted>
  <dcterms:created xsi:type="dcterms:W3CDTF">2020-06-15T07:39:00Z</dcterms:created>
  <dcterms:modified xsi:type="dcterms:W3CDTF">2020-06-16T06:43:00Z</dcterms:modified>
</cp:coreProperties>
</file>