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A0939B" w14:textId="77777777" w:rsidR="00D45E44" w:rsidRPr="0025073B" w:rsidRDefault="00D45E44" w:rsidP="00D45E44">
      <w:pPr>
        <w:pStyle w:val="naisnod"/>
        <w:spacing w:before="0" w:after="0"/>
        <w:ind w:firstLine="720"/>
        <w:rPr>
          <w:color w:val="000000" w:themeColor="text1"/>
          <w:sz w:val="28"/>
          <w:szCs w:val="28"/>
        </w:rPr>
      </w:pPr>
      <w:r w:rsidRPr="0025073B">
        <w:rPr>
          <w:color w:val="000000" w:themeColor="text1"/>
          <w:sz w:val="28"/>
          <w:szCs w:val="28"/>
        </w:rPr>
        <w:t>Izziņa par atzinumos sniegtajiem iebildumiem</w:t>
      </w:r>
    </w:p>
    <w:p w14:paraId="094B93E1" w14:textId="77777777" w:rsidR="00D45E44" w:rsidRPr="0025073B" w:rsidRDefault="00D45E44" w:rsidP="00D45E44">
      <w:pPr>
        <w:pStyle w:val="naisf"/>
        <w:spacing w:before="0" w:after="0"/>
        <w:ind w:firstLine="720"/>
        <w:rPr>
          <w:color w:val="000000" w:themeColor="text1"/>
        </w:rPr>
      </w:pPr>
    </w:p>
    <w:tbl>
      <w:tblPr>
        <w:tblW w:w="0" w:type="auto"/>
        <w:jc w:val="center"/>
        <w:tblLook w:val="00A0" w:firstRow="1" w:lastRow="0" w:firstColumn="1" w:lastColumn="0" w:noHBand="0" w:noVBand="0"/>
      </w:tblPr>
      <w:tblGrid>
        <w:gridCol w:w="13204"/>
      </w:tblGrid>
      <w:tr w:rsidR="0025073B" w:rsidRPr="0025073B" w14:paraId="2224AB80" w14:textId="77777777" w:rsidTr="001D6E1B">
        <w:trPr>
          <w:jc w:val="center"/>
        </w:trPr>
        <w:tc>
          <w:tcPr>
            <w:tcW w:w="13204" w:type="dxa"/>
            <w:tcBorders>
              <w:bottom w:val="single" w:sz="6" w:space="0" w:color="000000"/>
            </w:tcBorders>
          </w:tcPr>
          <w:p w14:paraId="3374C7E0" w14:textId="19C5A7CC" w:rsidR="00D45E44" w:rsidRPr="0025073B" w:rsidRDefault="00BB6EDF" w:rsidP="00314EDA">
            <w:pPr>
              <w:ind w:firstLine="720"/>
              <w:jc w:val="center"/>
              <w:rPr>
                <w:color w:val="000000" w:themeColor="text1"/>
              </w:rPr>
            </w:pPr>
            <w:r w:rsidRPr="0025073B">
              <w:rPr>
                <w:rFonts w:eastAsia="Calibri"/>
                <w:bCs/>
                <w:color w:val="000000" w:themeColor="text1"/>
                <w:sz w:val="28"/>
                <w:szCs w:val="28"/>
              </w:rPr>
              <w:t xml:space="preserve">Ministru kabineta noteikumu </w:t>
            </w:r>
            <w:r w:rsidR="004567E6" w:rsidRPr="0025073B">
              <w:rPr>
                <w:rFonts w:eastAsia="Calibri"/>
                <w:bCs/>
                <w:color w:val="000000" w:themeColor="text1"/>
                <w:sz w:val="28"/>
                <w:szCs w:val="28"/>
              </w:rPr>
              <w:t>“Grozījumi Ministru kabineta 2016. gada 26. janvāra noteikumos Nr. 69 “Emisijas kvotu izsolīšanas instrumenta finansēto projektu atklāta konkursa “Siltumnīcefekta gāzu emisiju samazināšana – zema enerģijas patēriņa ēkas” nolikums”</w:t>
            </w:r>
            <w:r w:rsidR="00314EDA" w:rsidRPr="0025073B">
              <w:rPr>
                <w:rFonts w:eastAsia="Calibri"/>
                <w:bCs/>
                <w:color w:val="000000" w:themeColor="text1"/>
                <w:sz w:val="28"/>
                <w:szCs w:val="28"/>
              </w:rPr>
              <w:t xml:space="preserve"> projekts</w:t>
            </w:r>
          </w:p>
        </w:tc>
      </w:tr>
    </w:tbl>
    <w:p w14:paraId="73D42025" w14:textId="77777777" w:rsidR="00D45E44" w:rsidRPr="0025073B" w:rsidRDefault="00D45E44" w:rsidP="00D45E44">
      <w:pPr>
        <w:pStyle w:val="naisc"/>
        <w:spacing w:before="0" w:after="0"/>
        <w:ind w:firstLine="1080"/>
        <w:rPr>
          <w:color w:val="000000" w:themeColor="text1"/>
        </w:rPr>
      </w:pPr>
      <w:r w:rsidRPr="0025073B">
        <w:rPr>
          <w:color w:val="000000" w:themeColor="text1"/>
        </w:rPr>
        <w:t>(dokumenta veids un nosaukums)</w:t>
      </w:r>
    </w:p>
    <w:p w14:paraId="2BE212B2" w14:textId="77777777" w:rsidR="00D45E44" w:rsidRPr="0025073B" w:rsidRDefault="00D45E44" w:rsidP="00D45E44">
      <w:pPr>
        <w:pStyle w:val="naisf"/>
        <w:spacing w:before="0" w:after="0"/>
        <w:ind w:firstLine="720"/>
        <w:rPr>
          <w:color w:val="000000" w:themeColor="text1"/>
        </w:rPr>
      </w:pPr>
    </w:p>
    <w:p w14:paraId="1AF3F5D5" w14:textId="77777777" w:rsidR="00D45E44" w:rsidRPr="0025073B" w:rsidRDefault="00D45E44" w:rsidP="00D45E44">
      <w:pPr>
        <w:pStyle w:val="naisf"/>
        <w:spacing w:before="0" w:after="0"/>
        <w:ind w:firstLine="0"/>
        <w:jc w:val="center"/>
        <w:rPr>
          <w:b/>
          <w:color w:val="000000" w:themeColor="text1"/>
        </w:rPr>
      </w:pPr>
      <w:r w:rsidRPr="0025073B">
        <w:rPr>
          <w:b/>
          <w:color w:val="000000" w:themeColor="text1"/>
        </w:rPr>
        <w:t>I. Jautājumi, par kuriem saskaņošanā vienošanās nav panākta</w:t>
      </w:r>
    </w:p>
    <w:p w14:paraId="1C2AA494" w14:textId="77777777" w:rsidR="00D45E44" w:rsidRPr="0025073B" w:rsidRDefault="00D45E44" w:rsidP="00D45E44">
      <w:pPr>
        <w:pStyle w:val="naisf"/>
        <w:spacing w:before="0" w:after="0"/>
        <w:ind w:firstLine="720"/>
        <w:rPr>
          <w:color w:val="000000" w:themeColor="text1"/>
        </w:rPr>
      </w:pPr>
    </w:p>
    <w:tbl>
      <w:tblPr>
        <w:tblW w:w="1426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2119"/>
        <w:gridCol w:w="3544"/>
        <w:gridCol w:w="3802"/>
        <w:gridCol w:w="2126"/>
        <w:gridCol w:w="1969"/>
      </w:tblGrid>
      <w:tr w:rsidR="0025073B" w:rsidRPr="0025073B" w14:paraId="4A1F6D87" w14:textId="77777777" w:rsidTr="009023FA">
        <w:tc>
          <w:tcPr>
            <w:tcW w:w="708" w:type="dxa"/>
            <w:tcBorders>
              <w:top w:val="single" w:sz="6" w:space="0" w:color="000000"/>
              <w:left w:val="single" w:sz="6" w:space="0" w:color="000000"/>
              <w:bottom w:val="single" w:sz="6" w:space="0" w:color="000000"/>
              <w:right w:val="single" w:sz="6" w:space="0" w:color="000000"/>
            </w:tcBorders>
            <w:vAlign w:val="center"/>
          </w:tcPr>
          <w:p w14:paraId="2AF87E16" w14:textId="77777777" w:rsidR="00D45E44" w:rsidRPr="0025073B" w:rsidRDefault="00D45E44" w:rsidP="001D6E1B">
            <w:pPr>
              <w:pStyle w:val="naisc"/>
              <w:spacing w:before="0" w:after="0"/>
              <w:rPr>
                <w:color w:val="000000" w:themeColor="text1"/>
              </w:rPr>
            </w:pPr>
            <w:r w:rsidRPr="0025073B">
              <w:rPr>
                <w:color w:val="000000" w:themeColor="text1"/>
              </w:rPr>
              <w:t>Nr. p. k.</w:t>
            </w:r>
          </w:p>
        </w:tc>
        <w:tc>
          <w:tcPr>
            <w:tcW w:w="2119" w:type="dxa"/>
            <w:tcBorders>
              <w:top w:val="single" w:sz="6" w:space="0" w:color="000000"/>
              <w:left w:val="single" w:sz="6" w:space="0" w:color="000000"/>
              <w:bottom w:val="single" w:sz="6" w:space="0" w:color="000000"/>
              <w:right w:val="single" w:sz="6" w:space="0" w:color="000000"/>
            </w:tcBorders>
            <w:vAlign w:val="center"/>
          </w:tcPr>
          <w:p w14:paraId="1A09CDF0" w14:textId="77777777" w:rsidR="00D45E44" w:rsidRPr="0025073B" w:rsidRDefault="00D45E44" w:rsidP="001D6E1B">
            <w:pPr>
              <w:pStyle w:val="naisc"/>
              <w:spacing w:before="0" w:after="0"/>
              <w:ind w:firstLine="12"/>
              <w:rPr>
                <w:color w:val="000000" w:themeColor="text1"/>
              </w:rPr>
            </w:pPr>
            <w:r w:rsidRPr="0025073B">
              <w:rPr>
                <w:color w:val="000000" w:themeColor="text1"/>
              </w:rPr>
              <w:t>Saskaņošanai nosūtītā projekta redakcija (konkrēta punkta (panta) redakcija)</w:t>
            </w:r>
          </w:p>
        </w:tc>
        <w:tc>
          <w:tcPr>
            <w:tcW w:w="3544" w:type="dxa"/>
            <w:tcBorders>
              <w:top w:val="single" w:sz="6" w:space="0" w:color="000000"/>
              <w:left w:val="single" w:sz="6" w:space="0" w:color="000000"/>
              <w:bottom w:val="single" w:sz="6" w:space="0" w:color="000000"/>
              <w:right w:val="single" w:sz="6" w:space="0" w:color="000000"/>
            </w:tcBorders>
            <w:vAlign w:val="center"/>
          </w:tcPr>
          <w:p w14:paraId="052E2FA8" w14:textId="77777777" w:rsidR="00D45E44" w:rsidRPr="0025073B" w:rsidRDefault="00D45E44" w:rsidP="001D6E1B">
            <w:pPr>
              <w:pStyle w:val="naisc"/>
              <w:spacing w:before="0" w:after="0"/>
              <w:ind w:right="3"/>
              <w:rPr>
                <w:color w:val="000000" w:themeColor="text1"/>
              </w:rPr>
            </w:pPr>
            <w:r w:rsidRPr="0025073B">
              <w:rPr>
                <w:color w:val="000000" w:themeColor="text1"/>
              </w:rPr>
              <w:t>Atzinumā norādītais ministrijas (citas institūcijas) iebildums, kā arī saskaņošanā papildus izteiktais iebildums par projekta konkrēto punktu (pantu)</w:t>
            </w:r>
          </w:p>
        </w:tc>
        <w:tc>
          <w:tcPr>
            <w:tcW w:w="3802" w:type="dxa"/>
            <w:tcBorders>
              <w:top w:val="single" w:sz="6" w:space="0" w:color="000000"/>
              <w:left w:val="single" w:sz="6" w:space="0" w:color="000000"/>
              <w:bottom w:val="single" w:sz="6" w:space="0" w:color="000000"/>
              <w:right w:val="single" w:sz="6" w:space="0" w:color="000000"/>
            </w:tcBorders>
            <w:vAlign w:val="center"/>
          </w:tcPr>
          <w:p w14:paraId="57E6EDBD" w14:textId="77777777" w:rsidR="00D45E44" w:rsidRPr="0025073B" w:rsidRDefault="00D45E44" w:rsidP="001D6E1B">
            <w:pPr>
              <w:pStyle w:val="naisc"/>
              <w:spacing w:before="0" w:after="0"/>
              <w:ind w:firstLine="21"/>
              <w:rPr>
                <w:color w:val="000000" w:themeColor="text1"/>
              </w:rPr>
            </w:pPr>
            <w:r w:rsidRPr="0025073B">
              <w:rPr>
                <w:color w:val="000000" w:themeColor="text1"/>
              </w:rPr>
              <w:t>Atbildīgās ministrijas pamatojums iebilduma noraidījumam</w:t>
            </w:r>
          </w:p>
        </w:tc>
        <w:tc>
          <w:tcPr>
            <w:tcW w:w="2126" w:type="dxa"/>
            <w:tcBorders>
              <w:top w:val="single" w:sz="4" w:space="0" w:color="auto"/>
              <w:left w:val="single" w:sz="4" w:space="0" w:color="auto"/>
              <w:bottom w:val="single" w:sz="4" w:space="0" w:color="auto"/>
              <w:right w:val="single" w:sz="4" w:space="0" w:color="auto"/>
            </w:tcBorders>
            <w:vAlign w:val="center"/>
          </w:tcPr>
          <w:p w14:paraId="513B3DDB" w14:textId="77777777" w:rsidR="00D45E44" w:rsidRPr="0025073B" w:rsidRDefault="00D45E44" w:rsidP="001D6E1B">
            <w:pPr>
              <w:jc w:val="center"/>
              <w:rPr>
                <w:color w:val="000000" w:themeColor="text1"/>
              </w:rPr>
            </w:pPr>
            <w:r w:rsidRPr="0025073B">
              <w:rPr>
                <w:color w:val="000000" w:themeColor="text1"/>
              </w:rPr>
              <w:t>Atzinuma sniedzēja uzturētais iebildums, ja tas atšķiras no atzinumā norādītā iebilduma pamatojuma</w:t>
            </w:r>
          </w:p>
        </w:tc>
        <w:tc>
          <w:tcPr>
            <w:tcW w:w="1969" w:type="dxa"/>
            <w:tcBorders>
              <w:top w:val="single" w:sz="4" w:space="0" w:color="auto"/>
              <w:left w:val="single" w:sz="4" w:space="0" w:color="auto"/>
              <w:bottom w:val="single" w:sz="4" w:space="0" w:color="auto"/>
            </w:tcBorders>
            <w:vAlign w:val="center"/>
          </w:tcPr>
          <w:p w14:paraId="68C0DE5C" w14:textId="77777777" w:rsidR="00D45E44" w:rsidRPr="0025073B" w:rsidRDefault="00D45E44" w:rsidP="001D6E1B">
            <w:pPr>
              <w:jc w:val="center"/>
              <w:rPr>
                <w:color w:val="000000" w:themeColor="text1"/>
              </w:rPr>
            </w:pPr>
            <w:r w:rsidRPr="0025073B">
              <w:rPr>
                <w:color w:val="000000" w:themeColor="text1"/>
              </w:rPr>
              <w:t>Projekta attiecīgā punkta (panta) galīgā redakcija</w:t>
            </w:r>
          </w:p>
        </w:tc>
      </w:tr>
      <w:tr w:rsidR="0025073B" w:rsidRPr="0025073B" w14:paraId="4A863593" w14:textId="77777777" w:rsidTr="009023FA">
        <w:tc>
          <w:tcPr>
            <w:tcW w:w="708" w:type="dxa"/>
            <w:tcBorders>
              <w:top w:val="single" w:sz="6" w:space="0" w:color="000000"/>
              <w:left w:val="single" w:sz="6" w:space="0" w:color="000000"/>
              <w:bottom w:val="single" w:sz="6" w:space="0" w:color="000000"/>
              <w:right w:val="single" w:sz="6" w:space="0" w:color="000000"/>
            </w:tcBorders>
          </w:tcPr>
          <w:p w14:paraId="32B9A26B" w14:textId="77777777" w:rsidR="00D45E44" w:rsidRPr="0025073B" w:rsidRDefault="00D45E44" w:rsidP="001D6E1B">
            <w:pPr>
              <w:pStyle w:val="naisc"/>
              <w:spacing w:before="0" w:after="0"/>
              <w:rPr>
                <w:color w:val="000000" w:themeColor="text1"/>
              </w:rPr>
            </w:pPr>
            <w:r w:rsidRPr="0025073B">
              <w:rPr>
                <w:color w:val="000000" w:themeColor="text1"/>
              </w:rPr>
              <w:t>1</w:t>
            </w:r>
          </w:p>
        </w:tc>
        <w:tc>
          <w:tcPr>
            <w:tcW w:w="2119" w:type="dxa"/>
            <w:tcBorders>
              <w:top w:val="single" w:sz="6" w:space="0" w:color="000000"/>
              <w:left w:val="single" w:sz="6" w:space="0" w:color="000000"/>
              <w:bottom w:val="single" w:sz="6" w:space="0" w:color="000000"/>
              <w:right w:val="single" w:sz="6" w:space="0" w:color="000000"/>
            </w:tcBorders>
          </w:tcPr>
          <w:p w14:paraId="1698BC90" w14:textId="77777777" w:rsidR="00D45E44" w:rsidRPr="0025073B" w:rsidRDefault="00D45E44" w:rsidP="001D6E1B">
            <w:pPr>
              <w:pStyle w:val="naisc"/>
              <w:spacing w:before="0" w:after="0"/>
              <w:ind w:firstLine="720"/>
              <w:rPr>
                <w:color w:val="000000" w:themeColor="text1"/>
              </w:rPr>
            </w:pPr>
            <w:r w:rsidRPr="0025073B">
              <w:rPr>
                <w:color w:val="000000" w:themeColor="text1"/>
              </w:rPr>
              <w:t>2</w:t>
            </w:r>
          </w:p>
        </w:tc>
        <w:tc>
          <w:tcPr>
            <w:tcW w:w="3544" w:type="dxa"/>
            <w:tcBorders>
              <w:top w:val="single" w:sz="6" w:space="0" w:color="000000"/>
              <w:left w:val="single" w:sz="6" w:space="0" w:color="000000"/>
              <w:bottom w:val="single" w:sz="6" w:space="0" w:color="000000"/>
              <w:right w:val="single" w:sz="6" w:space="0" w:color="000000"/>
            </w:tcBorders>
          </w:tcPr>
          <w:p w14:paraId="7C86A40B" w14:textId="77777777" w:rsidR="00D45E44" w:rsidRPr="0025073B" w:rsidRDefault="00D45E44" w:rsidP="001D6E1B">
            <w:pPr>
              <w:pStyle w:val="naisc"/>
              <w:spacing w:before="0" w:after="0"/>
              <w:ind w:firstLine="720"/>
              <w:rPr>
                <w:color w:val="000000" w:themeColor="text1"/>
              </w:rPr>
            </w:pPr>
            <w:r w:rsidRPr="0025073B">
              <w:rPr>
                <w:color w:val="000000" w:themeColor="text1"/>
              </w:rPr>
              <w:t>3</w:t>
            </w:r>
          </w:p>
        </w:tc>
        <w:tc>
          <w:tcPr>
            <w:tcW w:w="3802" w:type="dxa"/>
            <w:tcBorders>
              <w:top w:val="single" w:sz="6" w:space="0" w:color="000000"/>
              <w:left w:val="single" w:sz="6" w:space="0" w:color="000000"/>
              <w:bottom w:val="single" w:sz="6" w:space="0" w:color="000000"/>
              <w:right w:val="single" w:sz="6" w:space="0" w:color="000000"/>
            </w:tcBorders>
          </w:tcPr>
          <w:p w14:paraId="545041FD" w14:textId="77777777" w:rsidR="00D45E44" w:rsidRPr="0025073B" w:rsidRDefault="00D45E44" w:rsidP="001D6E1B">
            <w:pPr>
              <w:pStyle w:val="naisc"/>
              <w:spacing w:before="0" w:after="0"/>
              <w:ind w:firstLine="720"/>
              <w:rPr>
                <w:color w:val="000000" w:themeColor="text1"/>
              </w:rPr>
            </w:pPr>
            <w:r w:rsidRPr="0025073B">
              <w:rPr>
                <w:color w:val="000000" w:themeColor="text1"/>
              </w:rPr>
              <w:t>4</w:t>
            </w:r>
          </w:p>
        </w:tc>
        <w:tc>
          <w:tcPr>
            <w:tcW w:w="2126" w:type="dxa"/>
            <w:tcBorders>
              <w:top w:val="single" w:sz="4" w:space="0" w:color="auto"/>
              <w:left w:val="single" w:sz="4" w:space="0" w:color="auto"/>
              <w:bottom w:val="single" w:sz="4" w:space="0" w:color="auto"/>
              <w:right w:val="single" w:sz="4" w:space="0" w:color="auto"/>
            </w:tcBorders>
          </w:tcPr>
          <w:p w14:paraId="26007AD3" w14:textId="77777777" w:rsidR="00D45E44" w:rsidRPr="0025073B" w:rsidRDefault="00D45E44" w:rsidP="001D6E1B">
            <w:pPr>
              <w:jc w:val="center"/>
              <w:rPr>
                <w:color w:val="000000" w:themeColor="text1"/>
              </w:rPr>
            </w:pPr>
            <w:r w:rsidRPr="0025073B">
              <w:rPr>
                <w:color w:val="000000" w:themeColor="text1"/>
              </w:rPr>
              <w:t>5</w:t>
            </w:r>
          </w:p>
        </w:tc>
        <w:tc>
          <w:tcPr>
            <w:tcW w:w="1969" w:type="dxa"/>
            <w:tcBorders>
              <w:top w:val="single" w:sz="4" w:space="0" w:color="auto"/>
              <w:left w:val="single" w:sz="4" w:space="0" w:color="auto"/>
              <w:bottom w:val="single" w:sz="4" w:space="0" w:color="auto"/>
            </w:tcBorders>
          </w:tcPr>
          <w:p w14:paraId="7B74CA6A" w14:textId="77777777" w:rsidR="00D45E44" w:rsidRPr="0025073B" w:rsidRDefault="00D45E44" w:rsidP="001D6E1B">
            <w:pPr>
              <w:jc w:val="center"/>
              <w:rPr>
                <w:color w:val="000000" w:themeColor="text1"/>
              </w:rPr>
            </w:pPr>
            <w:r w:rsidRPr="0025073B">
              <w:rPr>
                <w:color w:val="000000" w:themeColor="text1"/>
              </w:rPr>
              <w:t>6</w:t>
            </w:r>
          </w:p>
        </w:tc>
      </w:tr>
      <w:tr w:rsidR="00C41CAB" w:rsidRPr="0025073B" w14:paraId="27DE4806" w14:textId="77777777" w:rsidTr="009023FA">
        <w:tc>
          <w:tcPr>
            <w:tcW w:w="708" w:type="dxa"/>
            <w:tcBorders>
              <w:top w:val="single" w:sz="6" w:space="0" w:color="000000"/>
              <w:left w:val="single" w:sz="6" w:space="0" w:color="000000"/>
              <w:bottom w:val="single" w:sz="6" w:space="0" w:color="000000"/>
              <w:right w:val="single" w:sz="6" w:space="0" w:color="000000"/>
            </w:tcBorders>
          </w:tcPr>
          <w:p w14:paraId="19C225FE" w14:textId="70165CC0" w:rsidR="00C41CAB" w:rsidRPr="0025073B" w:rsidRDefault="00C41CAB" w:rsidP="00C41CAB">
            <w:pPr>
              <w:pStyle w:val="naisc"/>
              <w:spacing w:before="0" w:after="0"/>
              <w:jc w:val="left"/>
              <w:rPr>
                <w:color w:val="000000" w:themeColor="text1"/>
              </w:rPr>
            </w:pPr>
          </w:p>
        </w:tc>
        <w:tc>
          <w:tcPr>
            <w:tcW w:w="2119" w:type="dxa"/>
            <w:tcBorders>
              <w:top w:val="single" w:sz="6" w:space="0" w:color="000000"/>
              <w:left w:val="single" w:sz="6" w:space="0" w:color="000000"/>
              <w:bottom w:val="single" w:sz="6" w:space="0" w:color="000000"/>
              <w:right w:val="single" w:sz="6" w:space="0" w:color="000000"/>
            </w:tcBorders>
          </w:tcPr>
          <w:p w14:paraId="0BCDC6F9" w14:textId="1E6046E5" w:rsidR="00C41CAB" w:rsidRPr="0025073B" w:rsidRDefault="00C41CAB" w:rsidP="00B23DE4">
            <w:pPr>
              <w:jc w:val="both"/>
              <w:rPr>
                <w:color w:val="000000" w:themeColor="text1"/>
              </w:rPr>
            </w:pPr>
          </w:p>
        </w:tc>
        <w:tc>
          <w:tcPr>
            <w:tcW w:w="3544" w:type="dxa"/>
            <w:tcBorders>
              <w:top w:val="single" w:sz="6" w:space="0" w:color="000000"/>
              <w:left w:val="single" w:sz="6" w:space="0" w:color="000000"/>
              <w:bottom w:val="single" w:sz="6" w:space="0" w:color="000000"/>
              <w:right w:val="single" w:sz="6" w:space="0" w:color="000000"/>
            </w:tcBorders>
          </w:tcPr>
          <w:p w14:paraId="2E8BE417" w14:textId="7CFB1313" w:rsidR="00A04582" w:rsidRPr="0025073B" w:rsidRDefault="00A04582" w:rsidP="002A524C">
            <w:pPr>
              <w:ind w:firstLine="1021"/>
              <w:jc w:val="both"/>
              <w:rPr>
                <w:b/>
                <w:bCs/>
                <w:color w:val="000000" w:themeColor="text1"/>
              </w:rPr>
            </w:pPr>
          </w:p>
        </w:tc>
        <w:tc>
          <w:tcPr>
            <w:tcW w:w="3802" w:type="dxa"/>
            <w:tcBorders>
              <w:top w:val="single" w:sz="6" w:space="0" w:color="000000"/>
              <w:left w:val="single" w:sz="6" w:space="0" w:color="000000"/>
              <w:bottom w:val="single" w:sz="6" w:space="0" w:color="000000"/>
              <w:right w:val="single" w:sz="6" w:space="0" w:color="000000"/>
            </w:tcBorders>
          </w:tcPr>
          <w:p w14:paraId="47BA00F3" w14:textId="343F0101" w:rsidR="00127393" w:rsidRPr="0025073B" w:rsidRDefault="00127393" w:rsidP="00DD0DFC">
            <w:pPr>
              <w:spacing w:before="120"/>
              <w:jc w:val="both"/>
              <w:rPr>
                <w:color w:val="000000" w:themeColor="text1"/>
              </w:rPr>
            </w:pPr>
          </w:p>
        </w:tc>
        <w:tc>
          <w:tcPr>
            <w:tcW w:w="2126" w:type="dxa"/>
            <w:tcBorders>
              <w:top w:val="single" w:sz="4" w:space="0" w:color="auto"/>
              <w:left w:val="single" w:sz="4" w:space="0" w:color="auto"/>
              <w:bottom w:val="single" w:sz="4" w:space="0" w:color="auto"/>
              <w:right w:val="single" w:sz="4" w:space="0" w:color="auto"/>
            </w:tcBorders>
          </w:tcPr>
          <w:p w14:paraId="45C345C4" w14:textId="77777777" w:rsidR="00C41CAB" w:rsidRPr="0025073B" w:rsidRDefault="00C41CAB" w:rsidP="00C41CAB">
            <w:pPr>
              <w:jc w:val="both"/>
              <w:rPr>
                <w:color w:val="000000" w:themeColor="text1"/>
              </w:rPr>
            </w:pPr>
          </w:p>
        </w:tc>
        <w:tc>
          <w:tcPr>
            <w:tcW w:w="1969" w:type="dxa"/>
            <w:tcBorders>
              <w:top w:val="single" w:sz="4" w:space="0" w:color="auto"/>
              <w:left w:val="single" w:sz="4" w:space="0" w:color="auto"/>
              <w:bottom w:val="single" w:sz="4" w:space="0" w:color="auto"/>
              <w:right w:val="single" w:sz="4" w:space="0" w:color="auto"/>
            </w:tcBorders>
          </w:tcPr>
          <w:p w14:paraId="6F5841B9" w14:textId="1E512641" w:rsidR="00C41CAB" w:rsidRPr="0025073B" w:rsidRDefault="00C41CAB" w:rsidP="00C41CAB">
            <w:pPr>
              <w:spacing w:before="120" w:after="120"/>
              <w:jc w:val="both"/>
              <w:rPr>
                <w:bCs/>
                <w:color w:val="000000" w:themeColor="text1"/>
              </w:rPr>
            </w:pPr>
          </w:p>
        </w:tc>
      </w:tr>
    </w:tbl>
    <w:p w14:paraId="157DE4BA" w14:textId="4B9A915A" w:rsidR="00D45E44" w:rsidRPr="0025073B" w:rsidRDefault="00D45E44" w:rsidP="00D45E44">
      <w:pPr>
        <w:pStyle w:val="naisf"/>
        <w:spacing w:before="0" w:after="0"/>
        <w:ind w:firstLine="0"/>
        <w:rPr>
          <w:color w:val="000000" w:themeColor="text1"/>
        </w:rPr>
      </w:pPr>
    </w:p>
    <w:p w14:paraId="6A9C369C" w14:textId="77777777" w:rsidR="00D45E44" w:rsidRPr="0025073B" w:rsidRDefault="00D45E44" w:rsidP="00D45E44">
      <w:pPr>
        <w:pStyle w:val="naisf"/>
        <w:spacing w:before="0" w:after="0"/>
        <w:ind w:firstLine="0"/>
        <w:rPr>
          <w:b/>
          <w:color w:val="000000" w:themeColor="text1"/>
        </w:rPr>
      </w:pPr>
      <w:r w:rsidRPr="0025073B">
        <w:rPr>
          <w:b/>
          <w:color w:val="000000" w:themeColor="text1"/>
        </w:rPr>
        <w:t>Informācija par starpministriju (starpinstitūciju) sanāksmi vai elektronisko saskaņošanu</w:t>
      </w:r>
    </w:p>
    <w:p w14:paraId="05E7E2C8" w14:textId="77777777" w:rsidR="00D45E44" w:rsidRPr="0025073B" w:rsidRDefault="00D45E44" w:rsidP="00D45E44">
      <w:pPr>
        <w:pStyle w:val="naisf"/>
        <w:spacing w:before="0" w:after="0"/>
        <w:ind w:firstLine="0"/>
        <w:rPr>
          <w:b/>
          <w:color w:val="000000" w:themeColor="text1"/>
        </w:rPr>
      </w:pPr>
    </w:p>
    <w:tbl>
      <w:tblPr>
        <w:tblW w:w="12582" w:type="dxa"/>
        <w:tblLook w:val="00A0" w:firstRow="1" w:lastRow="0" w:firstColumn="1" w:lastColumn="0" w:noHBand="0" w:noVBand="0"/>
      </w:tblPr>
      <w:tblGrid>
        <w:gridCol w:w="6345"/>
        <w:gridCol w:w="6237"/>
      </w:tblGrid>
      <w:tr w:rsidR="0025073B" w:rsidRPr="0025073B" w14:paraId="60AC0833" w14:textId="77777777" w:rsidTr="001D6E1B">
        <w:tc>
          <w:tcPr>
            <w:tcW w:w="6345" w:type="dxa"/>
            <w:shd w:val="clear" w:color="auto" w:fill="auto"/>
          </w:tcPr>
          <w:p w14:paraId="2BF3B98C" w14:textId="77777777" w:rsidR="00D45E44" w:rsidRPr="0025073B" w:rsidRDefault="00D45E44" w:rsidP="001D6E1B">
            <w:pPr>
              <w:pStyle w:val="naisf"/>
              <w:spacing w:before="0" w:after="0"/>
              <w:ind w:firstLine="0"/>
              <w:rPr>
                <w:color w:val="000000" w:themeColor="text1"/>
              </w:rPr>
            </w:pPr>
            <w:r w:rsidRPr="0025073B">
              <w:rPr>
                <w:color w:val="000000" w:themeColor="text1"/>
              </w:rPr>
              <w:t xml:space="preserve">Datums: </w:t>
            </w:r>
          </w:p>
        </w:tc>
        <w:tc>
          <w:tcPr>
            <w:tcW w:w="6237" w:type="dxa"/>
            <w:tcBorders>
              <w:bottom w:val="single" w:sz="4" w:space="0" w:color="auto"/>
            </w:tcBorders>
            <w:shd w:val="clear" w:color="auto" w:fill="auto"/>
          </w:tcPr>
          <w:p w14:paraId="70AAB9EF" w14:textId="798C2F40" w:rsidR="00D45E44" w:rsidRPr="0025073B" w:rsidRDefault="00D45E44" w:rsidP="00A04582">
            <w:pPr>
              <w:pStyle w:val="NormalWeb"/>
              <w:spacing w:before="0" w:beforeAutospacing="0" w:after="0" w:afterAutospacing="0"/>
              <w:rPr>
                <w:color w:val="000000" w:themeColor="text1"/>
              </w:rPr>
            </w:pPr>
          </w:p>
        </w:tc>
      </w:tr>
      <w:tr w:rsidR="0025073B" w:rsidRPr="0025073B" w14:paraId="49A8E79E" w14:textId="77777777" w:rsidTr="001D6E1B">
        <w:tc>
          <w:tcPr>
            <w:tcW w:w="6345" w:type="dxa"/>
          </w:tcPr>
          <w:p w14:paraId="42C36877" w14:textId="77777777" w:rsidR="00D45E44" w:rsidRPr="0025073B" w:rsidRDefault="00D45E44" w:rsidP="001D6E1B">
            <w:pPr>
              <w:pStyle w:val="naisf"/>
              <w:spacing w:before="0" w:after="0"/>
              <w:ind w:firstLine="0"/>
              <w:rPr>
                <w:color w:val="000000" w:themeColor="text1"/>
              </w:rPr>
            </w:pPr>
          </w:p>
        </w:tc>
        <w:tc>
          <w:tcPr>
            <w:tcW w:w="6237" w:type="dxa"/>
            <w:tcBorders>
              <w:top w:val="single" w:sz="4" w:space="0" w:color="auto"/>
            </w:tcBorders>
          </w:tcPr>
          <w:p w14:paraId="5D8B7233" w14:textId="77777777" w:rsidR="00D45E44" w:rsidRPr="0025073B" w:rsidRDefault="00D45E44" w:rsidP="001D6E1B">
            <w:pPr>
              <w:pStyle w:val="NormalWeb"/>
              <w:spacing w:before="0" w:beforeAutospacing="0" w:after="0" w:afterAutospacing="0"/>
              <w:rPr>
                <w:color w:val="000000" w:themeColor="text1"/>
              </w:rPr>
            </w:pPr>
          </w:p>
        </w:tc>
      </w:tr>
      <w:tr w:rsidR="00D45E44" w:rsidRPr="0025073B" w14:paraId="28B71EDF" w14:textId="77777777" w:rsidTr="001D6E1B">
        <w:tc>
          <w:tcPr>
            <w:tcW w:w="6345" w:type="dxa"/>
          </w:tcPr>
          <w:p w14:paraId="6FCA711C" w14:textId="77777777" w:rsidR="00D45E44" w:rsidRPr="0025073B" w:rsidRDefault="00D45E44" w:rsidP="001D6E1B">
            <w:pPr>
              <w:pStyle w:val="naiskr"/>
              <w:spacing w:before="0" w:after="0"/>
              <w:jc w:val="both"/>
              <w:rPr>
                <w:color w:val="000000" w:themeColor="text1"/>
              </w:rPr>
            </w:pPr>
            <w:r w:rsidRPr="0025073B">
              <w:rPr>
                <w:color w:val="000000" w:themeColor="text1"/>
              </w:rPr>
              <w:t>Saskaņošanas dalībnieki un datums, kad saņemts atzinums</w:t>
            </w:r>
          </w:p>
        </w:tc>
        <w:tc>
          <w:tcPr>
            <w:tcW w:w="6237" w:type="dxa"/>
            <w:tcBorders>
              <w:bottom w:val="single" w:sz="4" w:space="0" w:color="auto"/>
            </w:tcBorders>
          </w:tcPr>
          <w:p w14:paraId="675FC5CA" w14:textId="052639B0" w:rsidR="00401DAD" w:rsidRPr="0025073B" w:rsidRDefault="00370727" w:rsidP="00401DAD">
            <w:pPr>
              <w:rPr>
                <w:color w:val="000000" w:themeColor="text1"/>
              </w:rPr>
            </w:pPr>
            <w:r w:rsidRPr="0025073B">
              <w:rPr>
                <w:color w:val="000000" w:themeColor="text1"/>
              </w:rPr>
              <w:t>Latvijas P</w:t>
            </w:r>
            <w:r w:rsidR="00401DAD" w:rsidRPr="0025073B">
              <w:rPr>
                <w:color w:val="000000" w:themeColor="text1"/>
              </w:rPr>
              <w:t>ašvaldību savienība (13.11.2019</w:t>
            </w:r>
            <w:r w:rsidR="001A51A1">
              <w:rPr>
                <w:color w:val="000000" w:themeColor="text1"/>
              </w:rPr>
              <w:t>; 30.04.2020</w:t>
            </w:r>
            <w:r w:rsidR="00401DAD" w:rsidRPr="0025073B">
              <w:rPr>
                <w:color w:val="000000" w:themeColor="text1"/>
              </w:rPr>
              <w:t>)</w:t>
            </w:r>
          </w:p>
          <w:p w14:paraId="446241C6" w14:textId="439FBBE0" w:rsidR="00D45E44" w:rsidRPr="0025073B" w:rsidRDefault="00D45E44" w:rsidP="001D6E1B">
            <w:pPr>
              <w:rPr>
                <w:color w:val="000000" w:themeColor="text1"/>
              </w:rPr>
            </w:pPr>
            <w:r w:rsidRPr="0025073B">
              <w:rPr>
                <w:color w:val="000000" w:themeColor="text1"/>
              </w:rPr>
              <w:t>Ekonomikas ministrija (</w:t>
            </w:r>
            <w:r w:rsidR="00E91A8B" w:rsidRPr="0025073B">
              <w:rPr>
                <w:color w:val="000000" w:themeColor="text1"/>
              </w:rPr>
              <w:t>15</w:t>
            </w:r>
            <w:r w:rsidR="00494DFF" w:rsidRPr="0025073B">
              <w:rPr>
                <w:color w:val="000000" w:themeColor="text1"/>
              </w:rPr>
              <w:t>.</w:t>
            </w:r>
            <w:r w:rsidR="00A04582" w:rsidRPr="0025073B">
              <w:rPr>
                <w:color w:val="000000" w:themeColor="text1"/>
              </w:rPr>
              <w:t>1</w:t>
            </w:r>
            <w:r w:rsidR="00E851CB" w:rsidRPr="0025073B">
              <w:rPr>
                <w:color w:val="000000" w:themeColor="text1"/>
              </w:rPr>
              <w:t>1</w:t>
            </w:r>
            <w:r w:rsidR="00494DFF" w:rsidRPr="0025073B">
              <w:rPr>
                <w:color w:val="000000" w:themeColor="text1"/>
              </w:rPr>
              <w:t>.2019</w:t>
            </w:r>
            <w:r w:rsidR="00B56308">
              <w:rPr>
                <w:color w:val="000000" w:themeColor="text1"/>
              </w:rPr>
              <w:t>; 12.05.2020</w:t>
            </w:r>
            <w:r w:rsidRPr="0025073B">
              <w:rPr>
                <w:color w:val="000000" w:themeColor="text1"/>
              </w:rPr>
              <w:t>)</w:t>
            </w:r>
          </w:p>
          <w:p w14:paraId="6F70E815" w14:textId="3BF87F1B" w:rsidR="00D45E44" w:rsidRPr="0025073B" w:rsidRDefault="00D45E44" w:rsidP="001D6E1B">
            <w:pPr>
              <w:rPr>
                <w:color w:val="000000" w:themeColor="text1"/>
              </w:rPr>
            </w:pPr>
            <w:r w:rsidRPr="0025073B">
              <w:rPr>
                <w:color w:val="000000" w:themeColor="text1"/>
              </w:rPr>
              <w:t>Finanšu ministrija (</w:t>
            </w:r>
            <w:r w:rsidR="00FE3D01" w:rsidRPr="0025073B">
              <w:rPr>
                <w:color w:val="000000" w:themeColor="text1"/>
              </w:rPr>
              <w:t>21</w:t>
            </w:r>
            <w:r w:rsidR="00D81FF1" w:rsidRPr="0025073B">
              <w:rPr>
                <w:color w:val="000000" w:themeColor="text1"/>
              </w:rPr>
              <w:t>.</w:t>
            </w:r>
            <w:r w:rsidR="00E851CB" w:rsidRPr="0025073B">
              <w:rPr>
                <w:color w:val="000000" w:themeColor="text1"/>
              </w:rPr>
              <w:t>11</w:t>
            </w:r>
            <w:r w:rsidR="00D81FF1" w:rsidRPr="0025073B">
              <w:rPr>
                <w:color w:val="000000" w:themeColor="text1"/>
              </w:rPr>
              <w:t>.2019</w:t>
            </w:r>
            <w:r w:rsidR="001A51A1">
              <w:rPr>
                <w:color w:val="000000" w:themeColor="text1"/>
              </w:rPr>
              <w:t>; 06.05.2020</w:t>
            </w:r>
            <w:r w:rsidRPr="0025073B">
              <w:rPr>
                <w:color w:val="000000" w:themeColor="text1"/>
              </w:rPr>
              <w:t>)</w:t>
            </w:r>
          </w:p>
          <w:p w14:paraId="23885456" w14:textId="2586AFAF" w:rsidR="00551B1F" w:rsidRPr="0025073B" w:rsidRDefault="00551B1F" w:rsidP="001D6E1B">
            <w:pPr>
              <w:rPr>
                <w:color w:val="000000" w:themeColor="text1"/>
              </w:rPr>
            </w:pPr>
            <w:r w:rsidRPr="0025073B">
              <w:rPr>
                <w:color w:val="000000" w:themeColor="text1"/>
              </w:rPr>
              <w:t>Tieslietu ministrija (</w:t>
            </w:r>
            <w:r w:rsidR="00E851CB" w:rsidRPr="0025073B">
              <w:rPr>
                <w:color w:val="000000" w:themeColor="text1"/>
              </w:rPr>
              <w:t>15</w:t>
            </w:r>
            <w:r w:rsidR="00A04582" w:rsidRPr="0025073B">
              <w:rPr>
                <w:color w:val="000000" w:themeColor="text1"/>
              </w:rPr>
              <w:t>.1</w:t>
            </w:r>
            <w:r w:rsidR="00E851CB" w:rsidRPr="0025073B">
              <w:rPr>
                <w:color w:val="000000" w:themeColor="text1"/>
              </w:rPr>
              <w:t>1</w:t>
            </w:r>
            <w:r w:rsidRPr="0025073B">
              <w:rPr>
                <w:color w:val="000000" w:themeColor="text1"/>
              </w:rPr>
              <w:t>.2019</w:t>
            </w:r>
            <w:r w:rsidR="001A51A1">
              <w:rPr>
                <w:color w:val="000000" w:themeColor="text1"/>
              </w:rPr>
              <w:t>; 06.05.2020</w:t>
            </w:r>
            <w:r w:rsidRPr="0025073B">
              <w:rPr>
                <w:color w:val="000000" w:themeColor="text1"/>
              </w:rPr>
              <w:t>)</w:t>
            </w:r>
          </w:p>
          <w:p w14:paraId="71C83571" w14:textId="3FB284D9" w:rsidR="00A04582" w:rsidRPr="0025073B" w:rsidRDefault="00A04582" w:rsidP="00370727">
            <w:pPr>
              <w:rPr>
                <w:color w:val="000000" w:themeColor="text1"/>
              </w:rPr>
            </w:pPr>
          </w:p>
        </w:tc>
      </w:tr>
    </w:tbl>
    <w:p w14:paraId="14281D5E" w14:textId="77777777" w:rsidR="00D45E44" w:rsidRPr="0025073B" w:rsidRDefault="00D45E44" w:rsidP="00D45E44">
      <w:pPr>
        <w:rPr>
          <w:color w:val="000000" w:themeColor="text1"/>
        </w:rPr>
      </w:pPr>
    </w:p>
    <w:tbl>
      <w:tblPr>
        <w:tblW w:w="13136" w:type="dxa"/>
        <w:tblLook w:val="00A0" w:firstRow="1" w:lastRow="0" w:firstColumn="1" w:lastColumn="0" w:noHBand="0" w:noVBand="0"/>
      </w:tblPr>
      <w:tblGrid>
        <w:gridCol w:w="6642"/>
        <w:gridCol w:w="6494"/>
      </w:tblGrid>
      <w:tr w:rsidR="0025073B" w:rsidRPr="0025073B" w14:paraId="3AADB408" w14:textId="77777777" w:rsidTr="00551B1F">
        <w:trPr>
          <w:trHeight w:val="710"/>
        </w:trPr>
        <w:tc>
          <w:tcPr>
            <w:tcW w:w="6642" w:type="dxa"/>
          </w:tcPr>
          <w:p w14:paraId="61FB5625" w14:textId="77777777" w:rsidR="00D45E44" w:rsidRPr="0025073B" w:rsidRDefault="00D45E44" w:rsidP="001D6E1B">
            <w:pPr>
              <w:pStyle w:val="naiskr"/>
              <w:spacing w:before="0" w:after="0"/>
              <w:rPr>
                <w:color w:val="000000" w:themeColor="text1"/>
              </w:rPr>
            </w:pPr>
            <w:r w:rsidRPr="0025073B">
              <w:rPr>
                <w:color w:val="000000" w:themeColor="text1"/>
              </w:rPr>
              <w:t>Saskaņošanas dalībnieki izskatīja šādu ministriju (citu institūciju) iebildumus</w:t>
            </w:r>
            <w:bookmarkStart w:id="0" w:name="_GoBack"/>
            <w:bookmarkEnd w:id="0"/>
          </w:p>
        </w:tc>
        <w:tc>
          <w:tcPr>
            <w:tcW w:w="6494" w:type="dxa"/>
            <w:tcBorders>
              <w:bottom w:val="single" w:sz="4" w:space="0" w:color="auto"/>
            </w:tcBorders>
          </w:tcPr>
          <w:p w14:paraId="1848C4AC" w14:textId="51C74757" w:rsidR="00D45E44" w:rsidRPr="0025073B" w:rsidRDefault="00D45E44" w:rsidP="00551B1F">
            <w:pPr>
              <w:rPr>
                <w:color w:val="000000" w:themeColor="text1"/>
              </w:rPr>
            </w:pPr>
          </w:p>
        </w:tc>
      </w:tr>
      <w:tr w:rsidR="00D45E44" w:rsidRPr="0025073B" w14:paraId="206131D5" w14:textId="77777777" w:rsidTr="00551B1F">
        <w:trPr>
          <w:trHeight w:val="1100"/>
        </w:trPr>
        <w:tc>
          <w:tcPr>
            <w:tcW w:w="6642" w:type="dxa"/>
          </w:tcPr>
          <w:p w14:paraId="57F4035A" w14:textId="77777777" w:rsidR="00551B1F" w:rsidRPr="0025073B" w:rsidRDefault="00551B1F" w:rsidP="001D6E1B">
            <w:pPr>
              <w:pStyle w:val="naiskr"/>
              <w:spacing w:before="0" w:after="0"/>
              <w:rPr>
                <w:color w:val="000000" w:themeColor="text1"/>
              </w:rPr>
            </w:pPr>
          </w:p>
          <w:p w14:paraId="34E05D91" w14:textId="77777777" w:rsidR="00D45E44" w:rsidRPr="0025073B" w:rsidRDefault="00D45E44" w:rsidP="001D6E1B">
            <w:pPr>
              <w:pStyle w:val="naiskr"/>
              <w:spacing w:before="0" w:after="0"/>
              <w:rPr>
                <w:color w:val="000000" w:themeColor="text1"/>
              </w:rPr>
            </w:pPr>
            <w:r w:rsidRPr="0025073B">
              <w:rPr>
                <w:color w:val="000000" w:themeColor="text1"/>
              </w:rPr>
              <w:t>Ministrijas (citas institūcijas), kuras nav ieradušās uz sanāksmi vai kuras nav atbildējušas uz uzaicinājumu piedalīties elektroniskajā saskaņošanā</w:t>
            </w:r>
          </w:p>
        </w:tc>
        <w:tc>
          <w:tcPr>
            <w:tcW w:w="6494" w:type="dxa"/>
            <w:tcBorders>
              <w:top w:val="single" w:sz="4" w:space="0" w:color="auto"/>
              <w:bottom w:val="single" w:sz="4" w:space="0" w:color="auto"/>
            </w:tcBorders>
          </w:tcPr>
          <w:p w14:paraId="7B24E57A" w14:textId="77777777" w:rsidR="00D45E44" w:rsidRPr="0025073B" w:rsidRDefault="00D45E44" w:rsidP="001D6E1B">
            <w:pPr>
              <w:pStyle w:val="naiskr"/>
              <w:spacing w:before="0" w:after="0"/>
              <w:ind w:firstLine="17"/>
              <w:rPr>
                <w:color w:val="000000" w:themeColor="text1"/>
              </w:rPr>
            </w:pPr>
          </w:p>
          <w:p w14:paraId="1E72422B" w14:textId="3E9F3F6A" w:rsidR="00741670" w:rsidRPr="0025073B" w:rsidRDefault="00370727" w:rsidP="001D6E1B">
            <w:pPr>
              <w:pStyle w:val="naiskr"/>
              <w:spacing w:before="0" w:after="0"/>
              <w:ind w:firstLine="17"/>
              <w:rPr>
                <w:color w:val="000000" w:themeColor="text1"/>
              </w:rPr>
            </w:pPr>
            <w:r w:rsidRPr="0025073B">
              <w:rPr>
                <w:color w:val="000000" w:themeColor="text1"/>
              </w:rPr>
              <w:t>Latvijas Tirdzniecības un rūpniecības kamera</w:t>
            </w:r>
          </w:p>
        </w:tc>
      </w:tr>
    </w:tbl>
    <w:p w14:paraId="2A27A945" w14:textId="77777777" w:rsidR="004E4BA4" w:rsidRPr="0025073B" w:rsidRDefault="004E4BA4" w:rsidP="00D45E44">
      <w:pPr>
        <w:pStyle w:val="naisf"/>
        <w:spacing w:before="0" w:after="0"/>
        <w:ind w:firstLine="0"/>
        <w:jc w:val="center"/>
        <w:rPr>
          <w:b/>
          <w:color w:val="000000" w:themeColor="text1"/>
        </w:rPr>
      </w:pPr>
    </w:p>
    <w:p w14:paraId="3475BA16" w14:textId="77777777" w:rsidR="004E4BA4" w:rsidRPr="0025073B" w:rsidRDefault="004E4BA4">
      <w:pPr>
        <w:spacing w:after="160" w:line="259" w:lineRule="auto"/>
        <w:rPr>
          <w:b/>
          <w:color w:val="000000" w:themeColor="text1"/>
        </w:rPr>
      </w:pPr>
      <w:r w:rsidRPr="0025073B">
        <w:rPr>
          <w:b/>
          <w:color w:val="000000" w:themeColor="text1"/>
        </w:rPr>
        <w:br w:type="page"/>
      </w:r>
    </w:p>
    <w:p w14:paraId="59F771C2" w14:textId="63C26A52" w:rsidR="00D45E44" w:rsidRPr="0025073B" w:rsidRDefault="00D45E44" w:rsidP="00D45E44">
      <w:pPr>
        <w:pStyle w:val="naisf"/>
        <w:spacing w:before="0" w:after="0"/>
        <w:ind w:firstLine="0"/>
        <w:jc w:val="center"/>
        <w:rPr>
          <w:b/>
          <w:color w:val="000000" w:themeColor="text1"/>
        </w:rPr>
      </w:pPr>
      <w:r w:rsidRPr="0025073B">
        <w:rPr>
          <w:b/>
          <w:color w:val="000000" w:themeColor="text1"/>
        </w:rPr>
        <w:lastRenderedPageBreak/>
        <w:t>II. Jautājumi, par kuriem saskaņošanā vienošanās ir panākta</w:t>
      </w:r>
    </w:p>
    <w:p w14:paraId="554F503B" w14:textId="77777777" w:rsidR="00D45E44" w:rsidRPr="0025073B" w:rsidRDefault="00D45E44" w:rsidP="00D45E44">
      <w:pPr>
        <w:pStyle w:val="naisf"/>
        <w:spacing w:before="0" w:after="0"/>
        <w:ind w:firstLine="720"/>
        <w:rPr>
          <w:color w:val="000000" w:themeColor="text1"/>
        </w:rPr>
      </w:pPr>
    </w:p>
    <w:tbl>
      <w:tblPr>
        <w:tblW w:w="1456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534"/>
        <w:gridCol w:w="2152"/>
        <w:gridCol w:w="4536"/>
        <w:gridCol w:w="4252"/>
        <w:gridCol w:w="3094"/>
      </w:tblGrid>
      <w:tr w:rsidR="0025073B" w:rsidRPr="0025073B" w14:paraId="6F087869" w14:textId="77777777" w:rsidTr="00D47179">
        <w:tc>
          <w:tcPr>
            <w:tcW w:w="534" w:type="dxa"/>
            <w:tcBorders>
              <w:top w:val="single" w:sz="6" w:space="0" w:color="000000"/>
              <w:left w:val="single" w:sz="6" w:space="0" w:color="000000"/>
              <w:bottom w:val="single" w:sz="6" w:space="0" w:color="000000"/>
              <w:right w:val="single" w:sz="6" w:space="0" w:color="000000"/>
            </w:tcBorders>
          </w:tcPr>
          <w:p w14:paraId="5EC5D49A" w14:textId="77777777" w:rsidR="00D45E44" w:rsidRPr="0025073B" w:rsidRDefault="00D45E44" w:rsidP="00672E77">
            <w:pPr>
              <w:pStyle w:val="naisc"/>
              <w:spacing w:before="0" w:after="0"/>
              <w:jc w:val="left"/>
              <w:rPr>
                <w:color w:val="000000" w:themeColor="text1"/>
              </w:rPr>
            </w:pPr>
            <w:r w:rsidRPr="0025073B">
              <w:rPr>
                <w:color w:val="000000" w:themeColor="text1"/>
              </w:rPr>
              <w:t>Nr. p. k.</w:t>
            </w:r>
          </w:p>
        </w:tc>
        <w:tc>
          <w:tcPr>
            <w:tcW w:w="2152" w:type="dxa"/>
            <w:tcBorders>
              <w:top w:val="single" w:sz="6" w:space="0" w:color="000000"/>
              <w:left w:val="single" w:sz="6" w:space="0" w:color="000000"/>
              <w:bottom w:val="single" w:sz="6" w:space="0" w:color="000000"/>
              <w:right w:val="single" w:sz="6" w:space="0" w:color="000000"/>
            </w:tcBorders>
            <w:vAlign w:val="center"/>
          </w:tcPr>
          <w:p w14:paraId="667A0ABC" w14:textId="77777777" w:rsidR="00D45E44" w:rsidRPr="0025073B" w:rsidRDefault="00D45E44" w:rsidP="001D6E1B">
            <w:pPr>
              <w:pStyle w:val="naisc"/>
              <w:spacing w:before="0" w:after="0"/>
              <w:ind w:firstLine="12"/>
              <w:rPr>
                <w:color w:val="000000" w:themeColor="text1"/>
              </w:rPr>
            </w:pPr>
            <w:r w:rsidRPr="0025073B">
              <w:rPr>
                <w:color w:val="000000" w:themeColor="text1"/>
              </w:rPr>
              <w:t>Saskaņošanai nosūtītā projekta redakcija (konkrēta punkta (panta) redakcija)</w:t>
            </w:r>
          </w:p>
        </w:tc>
        <w:tc>
          <w:tcPr>
            <w:tcW w:w="4536" w:type="dxa"/>
            <w:tcBorders>
              <w:top w:val="single" w:sz="6" w:space="0" w:color="000000"/>
              <w:left w:val="single" w:sz="6" w:space="0" w:color="000000"/>
              <w:bottom w:val="single" w:sz="6" w:space="0" w:color="000000"/>
              <w:right w:val="single" w:sz="6" w:space="0" w:color="000000"/>
            </w:tcBorders>
            <w:vAlign w:val="center"/>
          </w:tcPr>
          <w:p w14:paraId="72FAB2A0" w14:textId="5D91E1D5" w:rsidR="00D45E44" w:rsidRPr="0025073B" w:rsidRDefault="00D45E44" w:rsidP="001D6E1B">
            <w:pPr>
              <w:pStyle w:val="naisc"/>
              <w:spacing w:before="0" w:after="0"/>
              <w:ind w:right="3"/>
              <w:rPr>
                <w:color w:val="000000" w:themeColor="text1"/>
              </w:rPr>
            </w:pPr>
            <w:r w:rsidRPr="0025073B">
              <w:rPr>
                <w:color w:val="000000" w:themeColor="text1"/>
              </w:rPr>
              <w:t xml:space="preserve">Atzinumā norādītais ministrijas (citas institūcijas) iebildums, kā arī saskaņošanā papildus izteiktais iebildums </w:t>
            </w:r>
            <w:r w:rsidR="00A33116" w:rsidRPr="0025073B">
              <w:rPr>
                <w:color w:val="000000" w:themeColor="text1"/>
              </w:rPr>
              <w:t>par projekta konkrēto punktu (</w:t>
            </w:r>
            <w:r w:rsidRPr="0025073B">
              <w:rPr>
                <w:color w:val="000000" w:themeColor="text1"/>
              </w:rPr>
              <w:t>pantu)</w:t>
            </w:r>
          </w:p>
        </w:tc>
        <w:tc>
          <w:tcPr>
            <w:tcW w:w="4252" w:type="dxa"/>
            <w:tcBorders>
              <w:top w:val="single" w:sz="6" w:space="0" w:color="000000"/>
              <w:left w:val="single" w:sz="6" w:space="0" w:color="000000"/>
              <w:bottom w:val="single" w:sz="6" w:space="0" w:color="000000"/>
              <w:right w:val="single" w:sz="6" w:space="0" w:color="000000"/>
            </w:tcBorders>
            <w:vAlign w:val="center"/>
          </w:tcPr>
          <w:p w14:paraId="16A38649" w14:textId="77777777" w:rsidR="00D45E44" w:rsidRPr="0025073B" w:rsidRDefault="00D45E44" w:rsidP="00737CA4">
            <w:pPr>
              <w:pStyle w:val="naisc"/>
              <w:spacing w:before="0" w:after="0"/>
              <w:jc w:val="both"/>
              <w:rPr>
                <w:color w:val="000000" w:themeColor="text1"/>
              </w:rPr>
            </w:pPr>
            <w:r w:rsidRPr="0025073B">
              <w:rPr>
                <w:color w:val="000000" w:themeColor="text1"/>
              </w:rPr>
              <w:t>Atbildīgās ministrijas norāde par to, ka iebildums ir ņemts vērā, vai informācija par saskaņošanā panākto alternatīvo risinājumu</w:t>
            </w:r>
          </w:p>
        </w:tc>
        <w:tc>
          <w:tcPr>
            <w:tcW w:w="3094" w:type="dxa"/>
            <w:tcBorders>
              <w:top w:val="single" w:sz="4" w:space="0" w:color="auto"/>
              <w:left w:val="single" w:sz="4" w:space="0" w:color="auto"/>
              <w:bottom w:val="single" w:sz="4" w:space="0" w:color="auto"/>
            </w:tcBorders>
            <w:vAlign w:val="center"/>
          </w:tcPr>
          <w:p w14:paraId="1A635033" w14:textId="77777777" w:rsidR="00D45E44" w:rsidRPr="0025073B" w:rsidRDefault="00D45E44" w:rsidP="001D6E1B">
            <w:pPr>
              <w:jc w:val="center"/>
              <w:rPr>
                <w:color w:val="000000" w:themeColor="text1"/>
              </w:rPr>
            </w:pPr>
            <w:r w:rsidRPr="0025073B">
              <w:rPr>
                <w:color w:val="000000" w:themeColor="text1"/>
              </w:rPr>
              <w:t>Projekta attiecīgā punkta (panta) galīgā redakcija</w:t>
            </w:r>
          </w:p>
        </w:tc>
      </w:tr>
      <w:tr w:rsidR="0025073B" w:rsidRPr="0025073B" w14:paraId="7E0C3989" w14:textId="77777777" w:rsidTr="00D47179">
        <w:tc>
          <w:tcPr>
            <w:tcW w:w="534" w:type="dxa"/>
            <w:tcBorders>
              <w:top w:val="single" w:sz="6" w:space="0" w:color="000000"/>
              <w:left w:val="single" w:sz="6" w:space="0" w:color="000000"/>
              <w:bottom w:val="single" w:sz="6" w:space="0" w:color="000000"/>
              <w:right w:val="single" w:sz="6" w:space="0" w:color="000000"/>
            </w:tcBorders>
          </w:tcPr>
          <w:p w14:paraId="330043B7" w14:textId="77777777" w:rsidR="00D45E44" w:rsidRPr="0025073B" w:rsidRDefault="00D45E44" w:rsidP="00672E77">
            <w:pPr>
              <w:pStyle w:val="naisc"/>
              <w:spacing w:before="0" w:after="0"/>
              <w:jc w:val="left"/>
              <w:rPr>
                <w:color w:val="000000" w:themeColor="text1"/>
              </w:rPr>
            </w:pPr>
            <w:r w:rsidRPr="0025073B">
              <w:rPr>
                <w:color w:val="000000" w:themeColor="text1"/>
              </w:rPr>
              <w:t>1</w:t>
            </w:r>
          </w:p>
        </w:tc>
        <w:tc>
          <w:tcPr>
            <w:tcW w:w="2152" w:type="dxa"/>
            <w:tcBorders>
              <w:top w:val="single" w:sz="6" w:space="0" w:color="000000"/>
              <w:left w:val="single" w:sz="6" w:space="0" w:color="000000"/>
              <w:bottom w:val="single" w:sz="6" w:space="0" w:color="000000"/>
              <w:right w:val="single" w:sz="6" w:space="0" w:color="000000"/>
            </w:tcBorders>
          </w:tcPr>
          <w:p w14:paraId="2C3288CA" w14:textId="77777777" w:rsidR="00D45E44" w:rsidRPr="0025073B" w:rsidRDefault="00D45E44" w:rsidP="001D6E1B">
            <w:pPr>
              <w:pStyle w:val="naisc"/>
              <w:spacing w:before="0" w:after="0"/>
              <w:ind w:firstLine="12"/>
              <w:rPr>
                <w:color w:val="000000" w:themeColor="text1"/>
              </w:rPr>
            </w:pPr>
            <w:r w:rsidRPr="0025073B">
              <w:rPr>
                <w:color w:val="000000" w:themeColor="text1"/>
              </w:rPr>
              <w:t>2</w:t>
            </w:r>
          </w:p>
        </w:tc>
        <w:tc>
          <w:tcPr>
            <w:tcW w:w="4536" w:type="dxa"/>
            <w:tcBorders>
              <w:top w:val="single" w:sz="6" w:space="0" w:color="000000"/>
              <w:left w:val="single" w:sz="6" w:space="0" w:color="000000"/>
              <w:bottom w:val="single" w:sz="6" w:space="0" w:color="000000"/>
              <w:right w:val="single" w:sz="6" w:space="0" w:color="000000"/>
            </w:tcBorders>
          </w:tcPr>
          <w:p w14:paraId="29B687E6" w14:textId="77777777" w:rsidR="00D45E44" w:rsidRPr="0025073B" w:rsidRDefault="00D45E44" w:rsidP="001D6E1B">
            <w:pPr>
              <w:pStyle w:val="naisc"/>
              <w:spacing w:before="0" w:after="0"/>
              <w:rPr>
                <w:color w:val="000000" w:themeColor="text1"/>
              </w:rPr>
            </w:pPr>
            <w:r w:rsidRPr="0025073B">
              <w:rPr>
                <w:color w:val="000000" w:themeColor="text1"/>
              </w:rPr>
              <w:t>3</w:t>
            </w:r>
          </w:p>
        </w:tc>
        <w:tc>
          <w:tcPr>
            <w:tcW w:w="4252" w:type="dxa"/>
            <w:tcBorders>
              <w:top w:val="single" w:sz="6" w:space="0" w:color="000000"/>
              <w:left w:val="single" w:sz="6" w:space="0" w:color="000000"/>
              <w:bottom w:val="single" w:sz="6" w:space="0" w:color="000000"/>
              <w:right w:val="single" w:sz="6" w:space="0" w:color="000000"/>
            </w:tcBorders>
          </w:tcPr>
          <w:p w14:paraId="5A884637" w14:textId="77777777" w:rsidR="00D45E44" w:rsidRPr="0025073B" w:rsidRDefault="00D45E44" w:rsidP="00551B1F">
            <w:pPr>
              <w:pStyle w:val="naisc"/>
              <w:spacing w:before="0" w:after="0"/>
              <w:rPr>
                <w:color w:val="000000" w:themeColor="text1"/>
              </w:rPr>
            </w:pPr>
            <w:r w:rsidRPr="0025073B">
              <w:rPr>
                <w:color w:val="000000" w:themeColor="text1"/>
              </w:rPr>
              <w:t>4</w:t>
            </w:r>
          </w:p>
        </w:tc>
        <w:tc>
          <w:tcPr>
            <w:tcW w:w="3094" w:type="dxa"/>
            <w:tcBorders>
              <w:top w:val="single" w:sz="4" w:space="0" w:color="auto"/>
              <w:left w:val="single" w:sz="4" w:space="0" w:color="auto"/>
              <w:bottom w:val="single" w:sz="4" w:space="0" w:color="auto"/>
            </w:tcBorders>
          </w:tcPr>
          <w:p w14:paraId="38FA86A5" w14:textId="77777777" w:rsidR="00D45E44" w:rsidRPr="0025073B" w:rsidRDefault="00D45E44" w:rsidP="001D6E1B">
            <w:pPr>
              <w:jc w:val="center"/>
              <w:rPr>
                <w:color w:val="000000" w:themeColor="text1"/>
              </w:rPr>
            </w:pPr>
            <w:r w:rsidRPr="0025073B">
              <w:rPr>
                <w:color w:val="000000" w:themeColor="text1"/>
              </w:rPr>
              <w:t>5</w:t>
            </w:r>
          </w:p>
        </w:tc>
      </w:tr>
      <w:tr w:rsidR="0025073B" w:rsidRPr="0025073B" w14:paraId="6BA76E7F" w14:textId="77777777" w:rsidTr="00D47179">
        <w:tc>
          <w:tcPr>
            <w:tcW w:w="534" w:type="dxa"/>
            <w:tcBorders>
              <w:top w:val="single" w:sz="6" w:space="0" w:color="000000"/>
              <w:left w:val="single" w:sz="6" w:space="0" w:color="000000"/>
              <w:bottom w:val="single" w:sz="6" w:space="0" w:color="000000"/>
              <w:right w:val="single" w:sz="6" w:space="0" w:color="000000"/>
            </w:tcBorders>
            <w:vAlign w:val="center"/>
          </w:tcPr>
          <w:p w14:paraId="52A39BE6" w14:textId="2BF6D6CC" w:rsidR="00DB3973" w:rsidRPr="0025073B" w:rsidRDefault="00DB3973" w:rsidP="004567E6">
            <w:pPr>
              <w:pStyle w:val="naisc"/>
              <w:spacing w:before="0" w:after="0"/>
              <w:ind w:left="426"/>
              <w:rPr>
                <w:color w:val="000000" w:themeColor="text1"/>
              </w:rPr>
            </w:pPr>
            <w:r w:rsidRPr="0025073B">
              <w:rPr>
                <w:color w:val="000000" w:themeColor="text1"/>
              </w:rPr>
              <w:t>1</w:t>
            </w:r>
          </w:p>
          <w:p w14:paraId="6E289D4C" w14:textId="03AE6D2F" w:rsidR="00602136" w:rsidRPr="0025073B" w:rsidRDefault="00DB3973" w:rsidP="004567E6">
            <w:pPr>
              <w:jc w:val="center"/>
              <w:rPr>
                <w:color w:val="000000" w:themeColor="text1"/>
              </w:rPr>
            </w:pPr>
            <w:r w:rsidRPr="0025073B">
              <w:rPr>
                <w:color w:val="000000" w:themeColor="text1"/>
              </w:rPr>
              <w:t>1.</w:t>
            </w:r>
          </w:p>
        </w:tc>
        <w:tc>
          <w:tcPr>
            <w:tcW w:w="2152" w:type="dxa"/>
            <w:tcBorders>
              <w:top w:val="single" w:sz="6" w:space="0" w:color="000000"/>
              <w:left w:val="single" w:sz="6" w:space="0" w:color="000000"/>
              <w:bottom w:val="single" w:sz="6" w:space="0" w:color="000000"/>
              <w:right w:val="single" w:sz="6" w:space="0" w:color="000000"/>
            </w:tcBorders>
          </w:tcPr>
          <w:p w14:paraId="69A0A3EA" w14:textId="34A9144D" w:rsidR="00602136" w:rsidRPr="0025073B" w:rsidRDefault="004E4BA4" w:rsidP="00602136">
            <w:pPr>
              <w:jc w:val="both"/>
              <w:rPr>
                <w:b/>
                <w:color w:val="000000" w:themeColor="text1"/>
              </w:rPr>
            </w:pPr>
            <w:r w:rsidRPr="0025073B">
              <w:rPr>
                <w:b/>
                <w:color w:val="000000" w:themeColor="text1"/>
              </w:rPr>
              <w:t>MK noteikumu projekts</w:t>
            </w:r>
          </w:p>
        </w:tc>
        <w:tc>
          <w:tcPr>
            <w:tcW w:w="4536" w:type="dxa"/>
            <w:tcBorders>
              <w:top w:val="single" w:sz="6" w:space="0" w:color="000000"/>
              <w:left w:val="single" w:sz="6" w:space="0" w:color="000000"/>
              <w:bottom w:val="single" w:sz="6" w:space="0" w:color="000000"/>
              <w:right w:val="single" w:sz="6" w:space="0" w:color="000000"/>
            </w:tcBorders>
          </w:tcPr>
          <w:p w14:paraId="440FBFA0" w14:textId="53DADBF6" w:rsidR="000C2616" w:rsidRPr="0025073B" w:rsidRDefault="000C2616" w:rsidP="000C2616">
            <w:pPr>
              <w:spacing w:before="120" w:after="120"/>
              <w:jc w:val="center"/>
              <w:rPr>
                <w:b/>
                <w:bCs/>
                <w:color w:val="000000" w:themeColor="text1"/>
              </w:rPr>
            </w:pPr>
            <w:r w:rsidRPr="0025073B">
              <w:rPr>
                <w:b/>
                <w:bCs/>
                <w:color w:val="000000" w:themeColor="text1"/>
              </w:rPr>
              <w:t>Ekonomikas ministrijas 1</w:t>
            </w:r>
            <w:r w:rsidR="00E91A8B" w:rsidRPr="0025073B">
              <w:rPr>
                <w:b/>
                <w:bCs/>
                <w:color w:val="000000" w:themeColor="text1"/>
              </w:rPr>
              <w:t>5</w:t>
            </w:r>
            <w:r w:rsidRPr="0025073B">
              <w:rPr>
                <w:b/>
                <w:bCs/>
                <w:color w:val="000000" w:themeColor="text1"/>
              </w:rPr>
              <w:t>.11.2019 atzinums</w:t>
            </w:r>
          </w:p>
          <w:p w14:paraId="4A05A7E8" w14:textId="2BDD99AC" w:rsidR="000C2616" w:rsidRPr="0025073B" w:rsidRDefault="000C2616" w:rsidP="0025073B">
            <w:pPr>
              <w:jc w:val="both"/>
              <w:rPr>
                <w:color w:val="000000" w:themeColor="text1"/>
              </w:rPr>
            </w:pPr>
            <w:r w:rsidRPr="0025073B">
              <w:rPr>
                <w:color w:val="000000" w:themeColor="text1"/>
              </w:rPr>
              <w:t>Lūdzam papildināt noteikumu projekta 1.1. punkta redakciju šādi:</w:t>
            </w:r>
          </w:p>
          <w:p w14:paraId="5607569B" w14:textId="77777777" w:rsidR="000C2616" w:rsidRPr="0025073B" w:rsidRDefault="000C2616" w:rsidP="0025073B">
            <w:pPr>
              <w:rPr>
                <w:color w:val="000000" w:themeColor="text1"/>
              </w:rPr>
            </w:pPr>
            <w:r w:rsidRPr="0025073B">
              <w:rPr>
                <w:color w:val="000000" w:themeColor="text1"/>
              </w:rPr>
              <w:t>1.1. izteikt 3. punktu šādā redakcijā:</w:t>
            </w:r>
          </w:p>
          <w:p w14:paraId="52BD2E49" w14:textId="7A9C0217" w:rsidR="00602136" w:rsidRPr="0025073B" w:rsidRDefault="000C2616" w:rsidP="0025073B">
            <w:pPr>
              <w:jc w:val="both"/>
              <w:rPr>
                <w:b/>
                <w:color w:val="000000" w:themeColor="text1"/>
              </w:rPr>
            </w:pPr>
            <w:r w:rsidRPr="0025073B">
              <w:rPr>
                <w:color w:val="000000" w:themeColor="text1"/>
              </w:rPr>
              <w:t xml:space="preserve">„3. Vides aizsardzības un reģionālās attīstības ministrija (turpmāk – atbildīgā iestāde) ir atbildīga par projektu iesniegumu pieņemšanu, vērtēšanu, apstiprināšanu un finanšu instrumenta finansējuma piešķiršanu, kā arī finanšu instrumenta finansēto projektu konkursa nolikuma izstrādi. Atbildīgā iestāde ar līgumu deleģē valsts sabiedrībai ar ierobežotu atbildību “Vides investīciju fonds” (turpmāk – Vides investīciju fonds) līgumu par projekta īstenošanu (turpmāk – projekta līgums) sagatavošanu, noslēgšanu, grozīšanu un izbeigšanu, pārskatu pārbaudes veikšanu un projektu īstenošanas kontroli, kā arī projekta maksājumu veikšanu un monitoringa uzraudzību, </w:t>
            </w:r>
            <w:r w:rsidRPr="0025073B">
              <w:rPr>
                <w:i/>
                <w:iCs/>
                <w:color w:val="000000" w:themeColor="text1"/>
                <w:u w:val="single"/>
              </w:rPr>
              <w:t xml:space="preserve">ieskaitot informācijas sniegšanu par projektu enerģijas ietaupījumu saskaņā ar normatīvajiem aktiem energoefektivitātes </w:t>
            </w:r>
            <w:r w:rsidRPr="0025073B">
              <w:rPr>
                <w:i/>
                <w:iCs/>
                <w:color w:val="000000" w:themeColor="text1"/>
                <w:u w:val="single"/>
              </w:rPr>
              <w:lastRenderedPageBreak/>
              <w:t>monitoringa jomā</w:t>
            </w:r>
            <w:r w:rsidRPr="0025073B">
              <w:rPr>
                <w:color w:val="000000" w:themeColor="text1"/>
                <w:u w:val="single"/>
              </w:rPr>
              <w:t xml:space="preserve">. </w:t>
            </w:r>
            <w:r w:rsidRPr="0025073B">
              <w:rPr>
                <w:color w:val="000000" w:themeColor="text1"/>
              </w:rPr>
              <w:t>Attiecībā uz šajā punktā minēto uzdevumu izpildi Vides investīciju fonds ir atbildīgās iestādes pārraudzībā.”</w:t>
            </w:r>
          </w:p>
        </w:tc>
        <w:tc>
          <w:tcPr>
            <w:tcW w:w="4252" w:type="dxa"/>
            <w:tcBorders>
              <w:top w:val="single" w:sz="6" w:space="0" w:color="000000"/>
              <w:left w:val="single" w:sz="6" w:space="0" w:color="000000"/>
              <w:bottom w:val="single" w:sz="6" w:space="0" w:color="000000"/>
              <w:right w:val="single" w:sz="6" w:space="0" w:color="000000"/>
            </w:tcBorders>
          </w:tcPr>
          <w:p w14:paraId="3EA57E09" w14:textId="356F708B" w:rsidR="00602136" w:rsidRPr="0025073B" w:rsidRDefault="002F343D" w:rsidP="002F343D">
            <w:pPr>
              <w:jc w:val="center"/>
              <w:rPr>
                <w:b/>
                <w:color w:val="000000" w:themeColor="text1"/>
                <w:lang w:eastAsia="x-none"/>
              </w:rPr>
            </w:pPr>
            <w:r w:rsidRPr="0025073B">
              <w:rPr>
                <w:b/>
                <w:color w:val="000000" w:themeColor="text1"/>
                <w:lang w:eastAsia="x-none"/>
              </w:rPr>
              <w:lastRenderedPageBreak/>
              <w:t>Ņemts vērā</w:t>
            </w:r>
          </w:p>
        </w:tc>
        <w:tc>
          <w:tcPr>
            <w:tcW w:w="3094" w:type="dxa"/>
            <w:tcBorders>
              <w:top w:val="single" w:sz="4" w:space="0" w:color="auto"/>
              <w:left w:val="single" w:sz="4" w:space="0" w:color="auto"/>
              <w:bottom w:val="single" w:sz="4" w:space="0" w:color="auto"/>
            </w:tcBorders>
          </w:tcPr>
          <w:p w14:paraId="234F7B7D" w14:textId="174982D1" w:rsidR="002F343D" w:rsidRPr="0025073B" w:rsidRDefault="005071A3" w:rsidP="002F343D">
            <w:pPr>
              <w:spacing w:before="120"/>
              <w:rPr>
                <w:color w:val="000000" w:themeColor="text1"/>
              </w:rPr>
            </w:pPr>
            <w:r>
              <w:rPr>
                <w:color w:val="000000" w:themeColor="text1"/>
              </w:rPr>
              <w:t>Precizēts noteikumu projekts: ”</w:t>
            </w:r>
            <w:r w:rsidR="002F343D" w:rsidRPr="0025073B">
              <w:rPr>
                <w:color w:val="000000" w:themeColor="text1"/>
              </w:rPr>
              <w:t>1.1. izteikt 3. punktu šādā redakcijā:</w:t>
            </w:r>
          </w:p>
          <w:p w14:paraId="6DE0FF1A" w14:textId="214FC297" w:rsidR="00602136" w:rsidRPr="0025073B" w:rsidRDefault="002F343D" w:rsidP="00527F45">
            <w:pPr>
              <w:jc w:val="both"/>
              <w:rPr>
                <w:rFonts w:eastAsia="Calibri"/>
                <w:color w:val="000000" w:themeColor="text1"/>
              </w:rPr>
            </w:pPr>
            <w:r w:rsidRPr="0025073B">
              <w:rPr>
                <w:color w:val="000000" w:themeColor="text1"/>
              </w:rPr>
              <w:t>„</w:t>
            </w:r>
            <w:r w:rsidR="00527F45" w:rsidRPr="00527F45">
              <w:rPr>
                <w:color w:val="000000" w:themeColor="text1"/>
              </w:rPr>
              <w:t xml:space="preserve">3. Vides aizsardzības un reģionālās attīstības ministrija (turpmāk – atbildīgā iestāde) ir atbildīga par konkursa nolikuma izstrādi, projektu iesniegumu pieņemšanu, vērtēšanu, apstiprināšanu, kā arī finanšu instrumenta finansējuma piešķiršanu. Atbildīgā iestāde ar līgumu deleģē valsts sabiedrībai ar ierobežotu atbildību “Vides investīciju fonds” (turpmāk – Vides investīciju fonds) līgumu par projekta īstenošanu (turpmāk – projekta līgums) sagatavošanu, noslēgšanu, grozīšanu un izbeigšanu, projektu pārskatu pārbaudi un projektu īstenošanas uzraudzības kontroli, tajā </w:t>
            </w:r>
            <w:r w:rsidR="00527F45" w:rsidRPr="00527F45">
              <w:rPr>
                <w:color w:val="000000" w:themeColor="text1"/>
              </w:rPr>
              <w:lastRenderedPageBreak/>
              <w:t>skaitā projektiem izmaksāto finanšu instrumenta līdzekļu, kas atzīti par neattiecināmiem atgūšanu, kā arī projektu monitoringa uzraudzību, ieskaitot informācijas sniegšanu par projektu enerģijas ietaupījumu saskaņā ar normatīvajiem aktiem energoefektivitātes monitoringa jomā. Attiecībā uz šajā punktā minēto uzdevumu izpildi Vides investīciju fonds ir atbildīgās iestādes pārraudzībā.</w:t>
            </w:r>
            <w:r w:rsidRPr="0025073B">
              <w:rPr>
                <w:color w:val="000000" w:themeColor="text1"/>
              </w:rPr>
              <w:t>”</w:t>
            </w:r>
          </w:p>
        </w:tc>
      </w:tr>
      <w:tr w:rsidR="0025073B" w:rsidRPr="0025073B" w14:paraId="3A7075F4" w14:textId="77777777" w:rsidTr="00D47179">
        <w:tc>
          <w:tcPr>
            <w:tcW w:w="534" w:type="dxa"/>
            <w:tcBorders>
              <w:top w:val="single" w:sz="6" w:space="0" w:color="000000"/>
              <w:left w:val="single" w:sz="6" w:space="0" w:color="000000"/>
              <w:bottom w:val="single" w:sz="6" w:space="0" w:color="000000"/>
              <w:right w:val="single" w:sz="6" w:space="0" w:color="000000"/>
            </w:tcBorders>
            <w:vAlign w:val="center"/>
          </w:tcPr>
          <w:p w14:paraId="15E8E22C" w14:textId="31AAE20A" w:rsidR="00602136" w:rsidRPr="0025073B" w:rsidRDefault="00DB3973" w:rsidP="004567E6">
            <w:pPr>
              <w:jc w:val="center"/>
              <w:rPr>
                <w:color w:val="000000" w:themeColor="text1"/>
              </w:rPr>
            </w:pPr>
            <w:r w:rsidRPr="0025073B">
              <w:rPr>
                <w:color w:val="000000" w:themeColor="text1"/>
              </w:rPr>
              <w:lastRenderedPageBreak/>
              <w:t>2.</w:t>
            </w:r>
          </w:p>
        </w:tc>
        <w:tc>
          <w:tcPr>
            <w:tcW w:w="2152" w:type="dxa"/>
            <w:tcBorders>
              <w:top w:val="single" w:sz="6" w:space="0" w:color="000000"/>
              <w:left w:val="single" w:sz="6" w:space="0" w:color="000000"/>
              <w:bottom w:val="single" w:sz="6" w:space="0" w:color="000000"/>
              <w:right w:val="single" w:sz="6" w:space="0" w:color="000000"/>
            </w:tcBorders>
          </w:tcPr>
          <w:p w14:paraId="17E70777" w14:textId="494A5FEE" w:rsidR="000C2616" w:rsidRPr="0025073B" w:rsidRDefault="00FE3D01" w:rsidP="00FE3D01">
            <w:pPr>
              <w:jc w:val="both"/>
              <w:rPr>
                <w:b/>
                <w:color w:val="000000" w:themeColor="text1"/>
              </w:rPr>
            </w:pPr>
            <w:r w:rsidRPr="0025073B">
              <w:rPr>
                <w:b/>
                <w:color w:val="000000" w:themeColor="text1"/>
              </w:rPr>
              <w:t>Noteikumu projekts un a</w:t>
            </w:r>
            <w:r w:rsidR="000C2616" w:rsidRPr="0025073B">
              <w:rPr>
                <w:b/>
                <w:color w:val="000000" w:themeColor="text1"/>
              </w:rPr>
              <w:t>notācija</w:t>
            </w:r>
          </w:p>
        </w:tc>
        <w:tc>
          <w:tcPr>
            <w:tcW w:w="4536" w:type="dxa"/>
            <w:tcBorders>
              <w:top w:val="single" w:sz="6" w:space="0" w:color="000000"/>
              <w:left w:val="single" w:sz="6" w:space="0" w:color="000000"/>
              <w:bottom w:val="single" w:sz="6" w:space="0" w:color="000000"/>
              <w:right w:val="single" w:sz="6" w:space="0" w:color="000000"/>
            </w:tcBorders>
          </w:tcPr>
          <w:p w14:paraId="4C7FD286" w14:textId="11E2F05F" w:rsidR="000C2616" w:rsidRPr="0025073B" w:rsidRDefault="000C2616" w:rsidP="000C2616">
            <w:pPr>
              <w:spacing w:before="120" w:after="120"/>
              <w:jc w:val="center"/>
              <w:rPr>
                <w:b/>
                <w:bCs/>
                <w:color w:val="000000" w:themeColor="text1"/>
              </w:rPr>
            </w:pPr>
            <w:r w:rsidRPr="0025073B">
              <w:rPr>
                <w:b/>
                <w:bCs/>
                <w:color w:val="000000" w:themeColor="text1"/>
              </w:rPr>
              <w:t xml:space="preserve">Finanšu ministrijas </w:t>
            </w:r>
            <w:r w:rsidR="00FE3D01" w:rsidRPr="0025073B">
              <w:rPr>
                <w:b/>
                <w:bCs/>
                <w:color w:val="000000" w:themeColor="text1"/>
              </w:rPr>
              <w:t>21</w:t>
            </w:r>
            <w:r w:rsidRPr="0025073B">
              <w:rPr>
                <w:b/>
                <w:bCs/>
                <w:color w:val="000000" w:themeColor="text1"/>
              </w:rPr>
              <w:t>.11.2019 atzinums</w:t>
            </w:r>
          </w:p>
          <w:p w14:paraId="1516198E" w14:textId="0DEC5E5A" w:rsidR="00602136" w:rsidRPr="0025073B" w:rsidRDefault="000C2616" w:rsidP="0025073B">
            <w:pPr>
              <w:spacing w:before="120" w:after="120"/>
              <w:jc w:val="both"/>
              <w:rPr>
                <w:b/>
                <w:bCs/>
                <w:color w:val="000000" w:themeColor="text1"/>
              </w:rPr>
            </w:pPr>
            <w:r w:rsidRPr="0025073B">
              <w:rPr>
                <w:color w:val="000000" w:themeColor="text1"/>
              </w:rPr>
              <w:t xml:space="preserve">Lūdzam precizēt noteikumu projektu un anotāciju, lai nodrošinātu un paredzētu tādu normatīvo regulējumu, kas nosaka, ka, ja projekta īstenotājs ir valsts tiešās pārvaldes iestāde, atvasināta publiska persona, pašvaldība vai tās iestāde, tad maksājumu projekta īstenošanai (tai skaitā avansa maksājumu) veic VARAM, piemērojot atbilstošo transferta kodu atbilstoši budžetu izdevumu klasifikācijai pēc ekonomiskajām kategorijām. Vēršam uzmanību, ka projektu īstenotāji var būt pašvaldības un tās iestādes, valsts budžeta iestādes utt., tad SIA “Vides investīciju fonds” (turpmāk – VIF), darbojoties kā starpniekam pārskaitījumu veikšanā, veidotos situācija, ka no </w:t>
            </w:r>
            <w:r w:rsidRPr="0025073B">
              <w:rPr>
                <w:color w:val="000000" w:themeColor="text1"/>
              </w:rPr>
              <w:lastRenderedPageBreak/>
              <w:t>konsolidētā kopbudžeta viedokļa vieni un tie paši finanšu resursi parādās kā izdevumi (un arī kā ieņēmumi) divas reizes. Tas nenodrošina patiesas informācijas atspoguļošanu par budžeta izdevumiem un ieņēmumiem, starpbudžetu līdzekļu plūsmām, kā arī korektu izpildes un pārskatu informācijas sagatavošanu.</w:t>
            </w:r>
          </w:p>
        </w:tc>
        <w:tc>
          <w:tcPr>
            <w:tcW w:w="4252" w:type="dxa"/>
            <w:tcBorders>
              <w:top w:val="single" w:sz="6" w:space="0" w:color="000000"/>
              <w:left w:val="single" w:sz="6" w:space="0" w:color="000000"/>
              <w:bottom w:val="single" w:sz="6" w:space="0" w:color="000000"/>
              <w:right w:val="single" w:sz="6" w:space="0" w:color="000000"/>
            </w:tcBorders>
          </w:tcPr>
          <w:p w14:paraId="4E93D96D" w14:textId="77777777" w:rsidR="00602136" w:rsidRDefault="001C26F8" w:rsidP="00987838">
            <w:pPr>
              <w:spacing w:before="120" w:after="120"/>
              <w:jc w:val="center"/>
              <w:rPr>
                <w:b/>
                <w:color w:val="000000" w:themeColor="text1"/>
              </w:rPr>
            </w:pPr>
            <w:r>
              <w:rPr>
                <w:b/>
                <w:color w:val="000000" w:themeColor="text1"/>
              </w:rPr>
              <w:lastRenderedPageBreak/>
              <w:t>Ņemts vērā</w:t>
            </w:r>
          </w:p>
          <w:p w14:paraId="0BDF0E58" w14:textId="2F7B0DD5" w:rsidR="001C26F8" w:rsidRPr="00987838" w:rsidRDefault="001C26F8" w:rsidP="00FB78CA">
            <w:pPr>
              <w:spacing w:before="120" w:after="120"/>
              <w:jc w:val="both"/>
              <w:rPr>
                <w:color w:val="000000" w:themeColor="text1"/>
              </w:rPr>
            </w:pPr>
            <w:r w:rsidRPr="00987838">
              <w:rPr>
                <w:color w:val="000000" w:themeColor="text1"/>
              </w:rPr>
              <w:t>Ņemot vērā Finanšu ministrijas iebildumus, pēc atkārtotas funkcij</w:t>
            </w:r>
            <w:r>
              <w:rPr>
                <w:color w:val="000000" w:themeColor="text1"/>
              </w:rPr>
              <w:t>u</w:t>
            </w:r>
            <w:r w:rsidRPr="00987838">
              <w:rPr>
                <w:color w:val="000000" w:themeColor="text1"/>
              </w:rPr>
              <w:t xml:space="preserve"> deleģēšanas </w:t>
            </w:r>
            <w:r w:rsidRPr="00910245">
              <w:rPr>
                <w:color w:val="000000" w:themeColor="text1"/>
              </w:rPr>
              <w:t>VIF</w:t>
            </w:r>
            <w:r w:rsidRPr="001C26F8">
              <w:rPr>
                <w:color w:val="000000" w:themeColor="text1"/>
              </w:rPr>
              <w:t xml:space="preserve"> </w:t>
            </w:r>
            <w:r w:rsidRPr="00987838">
              <w:rPr>
                <w:color w:val="000000" w:themeColor="text1"/>
              </w:rPr>
              <w:t>iespēj</w:t>
            </w:r>
            <w:r>
              <w:rPr>
                <w:color w:val="000000" w:themeColor="text1"/>
              </w:rPr>
              <w:t>as izvērtēšanas</w:t>
            </w:r>
            <w:r w:rsidRPr="00987838">
              <w:rPr>
                <w:color w:val="000000" w:themeColor="text1"/>
              </w:rPr>
              <w:t xml:space="preserve">, </w:t>
            </w:r>
            <w:r>
              <w:rPr>
                <w:color w:val="000000" w:themeColor="text1"/>
              </w:rPr>
              <w:t xml:space="preserve">maksājumu </w:t>
            </w:r>
            <w:r w:rsidR="00FB78CA">
              <w:rPr>
                <w:color w:val="000000" w:themeColor="text1"/>
              </w:rPr>
              <w:t>veikšanas funkciju</w:t>
            </w:r>
            <w:r>
              <w:rPr>
                <w:color w:val="000000" w:themeColor="text1"/>
              </w:rPr>
              <w:t xml:space="preserve"> finansējuma saņēmējiem saglabās VARAM.</w:t>
            </w:r>
          </w:p>
        </w:tc>
        <w:tc>
          <w:tcPr>
            <w:tcW w:w="3094" w:type="dxa"/>
            <w:tcBorders>
              <w:top w:val="single" w:sz="4" w:space="0" w:color="auto"/>
              <w:left w:val="single" w:sz="4" w:space="0" w:color="auto"/>
              <w:bottom w:val="single" w:sz="4" w:space="0" w:color="auto"/>
            </w:tcBorders>
          </w:tcPr>
          <w:p w14:paraId="0735EA76" w14:textId="39383096" w:rsidR="00602136" w:rsidRPr="0025073B" w:rsidRDefault="001C26F8" w:rsidP="001C26F8">
            <w:pPr>
              <w:jc w:val="both"/>
              <w:rPr>
                <w:rFonts w:eastAsia="Calibri"/>
                <w:color w:val="000000" w:themeColor="text1"/>
              </w:rPr>
            </w:pPr>
            <w:r>
              <w:rPr>
                <w:rFonts w:eastAsia="Calibri"/>
                <w:color w:val="000000" w:themeColor="text1"/>
              </w:rPr>
              <w:t xml:space="preserve">Precizēts </w:t>
            </w:r>
            <w:r w:rsidRPr="00D47179">
              <w:rPr>
                <w:rFonts w:eastAsia="Calibri"/>
                <w:color w:val="000000" w:themeColor="text1"/>
              </w:rPr>
              <w:t>noteikumu projekts un anotācija,</w:t>
            </w:r>
            <w:r>
              <w:rPr>
                <w:rFonts w:eastAsia="Calibri"/>
                <w:color w:val="000000" w:themeColor="text1"/>
              </w:rPr>
              <w:t xml:space="preserve"> izslēdzot maksājumu veikšanas funkcijas deleģēšanu VIF.</w:t>
            </w:r>
          </w:p>
        </w:tc>
      </w:tr>
      <w:tr w:rsidR="0025073B" w:rsidRPr="0025073B" w14:paraId="5FE06487" w14:textId="77777777" w:rsidTr="00D47179">
        <w:trPr>
          <w:trHeight w:val="541"/>
        </w:trPr>
        <w:tc>
          <w:tcPr>
            <w:tcW w:w="534" w:type="dxa"/>
            <w:tcBorders>
              <w:top w:val="single" w:sz="6" w:space="0" w:color="000000"/>
              <w:left w:val="single" w:sz="6" w:space="0" w:color="000000"/>
              <w:bottom w:val="single" w:sz="6" w:space="0" w:color="000000"/>
              <w:right w:val="single" w:sz="6" w:space="0" w:color="000000"/>
            </w:tcBorders>
            <w:vAlign w:val="center"/>
          </w:tcPr>
          <w:p w14:paraId="54FCEC24" w14:textId="3F3D6726" w:rsidR="002D0B44" w:rsidRPr="0025073B" w:rsidRDefault="00DB3973" w:rsidP="004567E6">
            <w:pPr>
              <w:jc w:val="center"/>
              <w:rPr>
                <w:color w:val="000000" w:themeColor="text1"/>
              </w:rPr>
            </w:pPr>
            <w:r w:rsidRPr="0025073B">
              <w:rPr>
                <w:color w:val="000000" w:themeColor="text1"/>
              </w:rPr>
              <w:lastRenderedPageBreak/>
              <w:t>3</w:t>
            </w:r>
            <w:r w:rsidR="002D0B44" w:rsidRPr="0025073B">
              <w:rPr>
                <w:color w:val="000000" w:themeColor="text1"/>
              </w:rPr>
              <w:t>.</w:t>
            </w:r>
          </w:p>
        </w:tc>
        <w:tc>
          <w:tcPr>
            <w:tcW w:w="2152" w:type="dxa"/>
            <w:tcBorders>
              <w:top w:val="single" w:sz="6" w:space="0" w:color="000000"/>
              <w:left w:val="single" w:sz="6" w:space="0" w:color="000000"/>
              <w:bottom w:val="single" w:sz="6" w:space="0" w:color="000000"/>
              <w:right w:val="single" w:sz="6" w:space="0" w:color="000000"/>
            </w:tcBorders>
          </w:tcPr>
          <w:p w14:paraId="0796A825" w14:textId="49BC0882" w:rsidR="002D0B44" w:rsidRPr="0025073B" w:rsidRDefault="000C2616" w:rsidP="002D0B44">
            <w:pPr>
              <w:jc w:val="both"/>
              <w:rPr>
                <w:b/>
                <w:color w:val="000000" w:themeColor="text1"/>
              </w:rPr>
            </w:pPr>
            <w:r w:rsidRPr="0025073B">
              <w:rPr>
                <w:b/>
                <w:color w:val="000000" w:themeColor="text1"/>
              </w:rPr>
              <w:t>MK noteikumu projekts</w:t>
            </w:r>
          </w:p>
        </w:tc>
        <w:tc>
          <w:tcPr>
            <w:tcW w:w="4536" w:type="dxa"/>
            <w:tcBorders>
              <w:top w:val="single" w:sz="6" w:space="0" w:color="000000"/>
              <w:left w:val="single" w:sz="6" w:space="0" w:color="000000"/>
              <w:bottom w:val="single" w:sz="6" w:space="0" w:color="000000"/>
              <w:right w:val="single" w:sz="6" w:space="0" w:color="000000"/>
            </w:tcBorders>
          </w:tcPr>
          <w:p w14:paraId="1722883E" w14:textId="7A41BFB6" w:rsidR="000C2616" w:rsidRPr="0025073B" w:rsidRDefault="000C2616" w:rsidP="000C2616">
            <w:pPr>
              <w:spacing w:before="120" w:after="120"/>
              <w:jc w:val="center"/>
              <w:rPr>
                <w:b/>
                <w:bCs/>
                <w:color w:val="000000" w:themeColor="text1"/>
              </w:rPr>
            </w:pPr>
            <w:r w:rsidRPr="0025073B">
              <w:rPr>
                <w:b/>
                <w:bCs/>
                <w:color w:val="000000" w:themeColor="text1"/>
              </w:rPr>
              <w:t xml:space="preserve">Finanšu ministrijas </w:t>
            </w:r>
            <w:r w:rsidR="00515136" w:rsidRPr="0025073B">
              <w:rPr>
                <w:b/>
                <w:bCs/>
                <w:color w:val="000000" w:themeColor="text1"/>
              </w:rPr>
              <w:t>21</w:t>
            </w:r>
            <w:r w:rsidRPr="0025073B">
              <w:rPr>
                <w:b/>
                <w:bCs/>
                <w:color w:val="000000" w:themeColor="text1"/>
              </w:rPr>
              <w:t>.11.2019 atzinums</w:t>
            </w:r>
          </w:p>
          <w:p w14:paraId="42FA8A84" w14:textId="77777777" w:rsidR="000C2616" w:rsidRPr="0025073B" w:rsidRDefault="000C2616" w:rsidP="0025073B">
            <w:pPr>
              <w:shd w:val="clear" w:color="auto" w:fill="FFFFFF"/>
              <w:jc w:val="both"/>
              <w:rPr>
                <w:color w:val="000000" w:themeColor="text1"/>
              </w:rPr>
            </w:pPr>
            <w:r w:rsidRPr="0025073B">
              <w:rPr>
                <w:color w:val="000000" w:themeColor="text1"/>
              </w:rPr>
              <w:t xml:space="preserve">Ievērojot to, ka komercdarbības atbalsts Ministru kabineta 2016. gada 26. janvāra noteikumos Nr. 69 "Emisijas kvotu izsolīšanas instrumenta finansēto projektu atklāta konkursa "Siltumnīcefekta gāzu emisiju samazināšana – zemas enerģijas patēriņa ēkās" nolikums"" (turpmāk – MK noteikumi Nr.69) ietvaros tiek sniegts saskaņā ar Eiropas Komisijas 2014. gada 17. jūnija Regulu (ES) Nr. 651/2014, ar ko noteiktas atbalsta kategorijas atzīst par saderīgām ar iekšējo tirgu, piemērojot Līguma 107. un 108. pantu (turpmāk – Komisijas regula Nr. 651/2014) un, ņemot vērā aktuālāko Eiropas Savienības tiesas judikatūru (sk. Eiropas Savienības Tiesas 2019.gada 5.marta spriedumu lietā Nr.C-349/17 (ECLI:EU:C:2019:172)), lūdzam papildināt noteikumu projektu ar punktu, kas paredz komercdarbības atbalsta atgūšanu kopā ar procentiem, ja komercdarbības atbalsta saņēmējs ir pārkāpis Komisijas </w:t>
            </w:r>
            <w:r w:rsidRPr="0025073B">
              <w:rPr>
                <w:color w:val="000000" w:themeColor="text1"/>
              </w:rPr>
              <w:lastRenderedPageBreak/>
              <w:t xml:space="preserve">regulas Nr. 651/2014 prasības, piemēram, šādā redakcijā: </w:t>
            </w:r>
          </w:p>
          <w:p w14:paraId="20A0CB96" w14:textId="77777777" w:rsidR="000C2616" w:rsidRPr="0025073B" w:rsidRDefault="000C2616" w:rsidP="000C2616">
            <w:pPr>
              <w:rPr>
                <w:color w:val="000000" w:themeColor="text1"/>
              </w:rPr>
            </w:pPr>
            <w:r w:rsidRPr="0025073B">
              <w:rPr>
                <w:color w:val="000000" w:themeColor="text1"/>
              </w:rPr>
              <w:t>“</w:t>
            </w:r>
            <w:r w:rsidRPr="0025073B">
              <w:rPr>
                <w:i/>
                <w:iCs/>
                <w:color w:val="000000" w:themeColor="text1"/>
              </w:rPr>
              <w:t>Ja atbalsta saņēmējs ir pārkāpis Komisijas regulas Nr. 651/2014 prasības, atbalsta saņēmējam ir pienākums atmaksāt atbalsta sniedzējam visu projekta ietvaros saņemto valsts atbalstu kopā ar procentiem, ko publicē Eiropas Komisija saskaņā ar Komisijas 2004. gada 21. aprīļa regulas (EK) Nr. 794/2004, ar ko īsteno Padomes Regulu (ES) 2015/1589, ar ko nosaka sīki izstrādātus noteikumus Līguma par Eiropas Savienības darbību 108. panta piemērošanai, 10. pantu, tiem pieskaitot 100 bāzes punktus, no dienas, kad valsts atbalsts tika izmaksāts finansējuma saņēmējam līdz tā atgūšanas dienai, ievērojot Komisijas 2004. gada 21. aprīļa regulas (EK) Nr. 794/2004, ar ko īsteno Padomes Regulu (ES) 2015/1589, ar ko nosaka sīki izstrādātus noteikumus Līguma par Eiropas Savienības darbību 108. panta piemērošanai, 11. pantā noteikto procentu likmes piemērošanas metodi</w:t>
            </w:r>
            <w:r w:rsidRPr="0025073B">
              <w:rPr>
                <w:color w:val="000000" w:themeColor="text1"/>
              </w:rPr>
              <w:t xml:space="preserve">.” </w:t>
            </w:r>
          </w:p>
          <w:p w14:paraId="47573804" w14:textId="06A940C3" w:rsidR="002D0B44" w:rsidRPr="0025073B" w:rsidRDefault="000C2616" w:rsidP="0025073B">
            <w:pPr>
              <w:rPr>
                <w:color w:val="000000" w:themeColor="text1"/>
              </w:rPr>
            </w:pPr>
            <w:r w:rsidRPr="0025073B">
              <w:rPr>
                <w:color w:val="000000" w:themeColor="text1"/>
              </w:rPr>
              <w:t>Vienlaikus šī iebilduma kontekstā, lūdzam pārskatīt noteikumu projekta 1.13.punktā izteikto 93.punkta pēdējā teikuma redakciju.</w:t>
            </w:r>
          </w:p>
        </w:tc>
        <w:tc>
          <w:tcPr>
            <w:tcW w:w="4252" w:type="dxa"/>
            <w:tcBorders>
              <w:top w:val="single" w:sz="6" w:space="0" w:color="000000"/>
              <w:left w:val="single" w:sz="6" w:space="0" w:color="000000"/>
              <w:bottom w:val="single" w:sz="6" w:space="0" w:color="000000"/>
              <w:right w:val="single" w:sz="6" w:space="0" w:color="000000"/>
            </w:tcBorders>
          </w:tcPr>
          <w:p w14:paraId="486968A8" w14:textId="6FF913A5" w:rsidR="002D0B44" w:rsidRPr="0025073B" w:rsidRDefault="001C26F8" w:rsidP="00987838">
            <w:pPr>
              <w:jc w:val="center"/>
              <w:rPr>
                <w:b/>
                <w:color w:val="000000" w:themeColor="text1"/>
                <w:lang w:eastAsia="x-none"/>
              </w:rPr>
            </w:pPr>
            <w:r>
              <w:rPr>
                <w:b/>
                <w:color w:val="000000" w:themeColor="text1"/>
                <w:lang w:eastAsia="x-none"/>
              </w:rPr>
              <w:lastRenderedPageBreak/>
              <w:t>Ņemts vērā</w:t>
            </w:r>
          </w:p>
        </w:tc>
        <w:tc>
          <w:tcPr>
            <w:tcW w:w="3094" w:type="dxa"/>
            <w:tcBorders>
              <w:top w:val="single" w:sz="4" w:space="0" w:color="auto"/>
              <w:left w:val="single" w:sz="4" w:space="0" w:color="auto"/>
              <w:bottom w:val="single" w:sz="4" w:space="0" w:color="auto"/>
            </w:tcBorders>
          </w:tcPr>
          <w:p w14:paraId="196C8890" w14:textId="4FDC02EC" w:rsidR="004C7584" w:rsidRPr="0025073B" w:rsidRDefault="004C7584" w:rsidP="004C7584">
            <w:pPr>
              <w:jc w:val="both"/>
              <w:rPr>
                <w:rFonts w:eastAsia="Calibri"/>
                <w:color w:val="000000" w:themeColor="text1"/>
              </w:rPr>
            </w:pPr>
            <w:r w:rsidRPr="0025073B">
              <w:rPr>
                <w:rFonts w:eastAsia="Calibri"/>
                <w:color w:val="000000" w:themeColor="text1"/>
              </w:rPr>
              <w:t xml:space="preserve">Papildināts </w:t>
            </w:r>
            <w:r w:rsidR="0059631C" w:rsidRPr="0025073B">
              <w:rPr>
                <w:rFonts w:eastAsia="Calibri"/>
                <w:color w:val="000000" w:themeColor="text1"/>
              </w:rPr>
              <w:t xml:space="preserve">MK </w:t>
            </w:r>
            <w:r w:rsidRPr="0025073B">
              <w:rPr>
                <w:rFonts w:eastAsia="Calibri"/>
                <w:color w:val="000000" w:themeColor="text1"/>
              </w:rPr>
              <w:t>noteikumu projekts ar:</w:t>
            </w:r>
          </w:p>
          <w:p w14:paraId="637310D2" w14:textId="7A4EEA27" w:rsidR="004C7584" w:rsidRPr="0025073B" w:rsidRDefault="004C7584" w:rsidP="006E4247">
            <w:pPr>
              <w:jc w:val="both"/>
              <w:rPr>
                <w:color w:val="000000" w:themeColor="text1"/>
              </w:rPr>
            </w:pPr>
            <w:r w:rsidRPr="0025073B">
              <w:rPr>
                <w:color w:val="000000" w:themeColor="text1"/>
              </w:rPr>
              <w:t>“</w:t>
            </w:r>
            <w:r w:rsidR="009D32CF">
              <w:rPr>
                <w:color w:val="000000" w:themeColor="text1"/>
              </w:rPr>
              <w:t>1.1</w:t>
            </w:r>
            <w:r w:rsidR="00527F45">
              <w:rPr>
                <w:color w:val="000000" w:themeColor="text1"/>
              </w:rPr>
              <w:t>6</w:t>
            </w:r>
            <w:r w:rsidR="009D32CF">
              <w:rPr>
                <w:color w:val="000000" w:themeColor="text1"/>
              </w:rPr>
              <w:t xml:space="preserve">. </w:t>
            </w:r>
            <w:r w:rsidRPr="0025073B">
              <w:rPr>
                <w:color w:val="000000" w:themeColor="text1"/>
              </w:rPr>
              <w:t xml:space="preserve">papildināt </w:t>
            </w:r>
            <w:r w:rsidR="008A608B">
              <w:rPr>
                <w:color w:val="000000" w:themeColor="text1"/>
              </w:rPr>
              <w:t xml:space="preserve">noteikumus </w:t>
            </w:r>
            <w:r w:rsidRPr="0025073B">
              <w:rPr>
                <w:color w:val="000000" w:themeColor="text1"/>
              </w:rPr>
              <w:t>ar 98.</w:t>
            </w:r>
            <w:r w:rsidRPr="0025073B">
              <w:rPr>
                <w:color w:val="000000" w:themeColor="text1"/>
                <w:vertAlign w:val="superscript"/>
              </w:rPr>
              <w:t>1</w:t>
            </w:r>
            <w:r w:rsidRPr="0025073B">
              <w:rPr>
                <w:color w:val="000000" w:themeColor="text1"/>
              </w:rPr>
              <w:t xml:space="preserve"> šādā redakcijā:</w:t>
            </w:r>
          </w:p>
          <w:p w14:paraId="0EE0C489" w14:textId="0D44D337" w:rsidR="002D0B44" w:rsidRPr="0025073B" w:rsidRDefault="004C7584" w:rsidP="00527F45">
            <w:pPr>
              <w:jc w:val="both"/>
              <w:rPr>
                <w:rFonts w:eastAsia="Calibri"/>
                <w:color w:val="000000" w:themeColor="text1"/>
              </w:rPr>
            </w:pPr>
            <w:r w:rsidRPr="0025073B">
              <w:rPr>
                <w:color w:val="000000" w:themeColor="text1"/>
              </w:rPr>
              <w:t>“98.</w:t>
            </w:r>
            <w:r w:rsidRPr="0025073B">
              <w:rPr>
                <w:color w:val="000000" w:themeColor="text1"/>
                <w:vertAlign w:val="superscript"/>
              </w:rPr>
              <w:t>1</w:t>
            </w:r>
            <w:r w:rsidRPr="0025073B">
              <w:rPr>
                <w:i/>
                <w:iCs/>
                <w:color w:val="000000" w:themeColor="text1"/>
              </w:rPr>
              <w:t xml:space="preserve"> </w:t>
            </w:r>
            <w:r w:rsidR="00527F45" w:rsidRPr="00527F45">
              <w:rPr>
                <w:iCs/>
                <w:color w:val="000000" w:themeColor="text1"/>
              </w:rPr>
              <w:t xml:space="preserve">Ja tiek pārkāptas šajos noteikumos noteiktās komercdarbības atbalsta piešķiršanas prasības, atbalsta saņēmējam ir pienākums atmaksāt Vides investīciju fondam visu projekta ietvaros saņemto nelikumīgo komercdarbības atbalstu kopā ar procentiem, ko publicē Eiropas Komisija saskaņā ar Komisijas 2004. gada 21. aprīļa regulas (EK) Nr. 794/2004, ar ko īsteno Padomes Regulu (ES) 2015/1589, ar ko nosaka sīki izstrādātus noteikumus Līguma par Eiropas Savienības darbību 108. panta piemērošanai (turpmāk - Regula Nr. 794/2004), 10. </w:t>
            </w:r>
            <w:r w:rsidR="00527F45" w:rsidRPr="00527F45">
              <w:rPr>
                <w:iCs/>
                <w:color w:val="000000" w:themeColor="text1"/>
              </w:rPr>
              <w:lastRenderedPageBreak/>
              <w:t>pantu, tiem pieskaitot 100 bāzes punktus, no dienas, kad nelikumīgais komercdarbības atbalsts tika izmaksāts finansējuma saņēmējam līdz tā atgūšanas dienai, ievērojot Regulas Nr. 794/2004 11. pantā noteikto procentu likmes piemērošanas metodi. Vides investīciju fonds, savukārt, nodrošina atmaksātā finanšu instrumenta finansējuma atmaksu Atbildīgajai iestādei.</w:t>
            </w:r>
            <w:r w:rsidRPr="0025073B">
              <w:rPr>
                <w:color w:val="000000" w:themeColor="text1"/>
              </w:rPr>
              <w:t>”</w:t>
            </w:r>
          </w:p>
        </w:tc>
      </w:tr>
      <w:tr w:rsidR="0025073B" w:rsidRPr="0025073B" w14:paraId="402568D3" w14:textId="77777777" w:rsidTr="00D47179">
        <w:trPr>
          <w:trHeight w:val="540"/>
        </w:trPr>
        <w:tc>
          <w:tcPr>
            <w:tcW w:w="534" w:type="dxa"/>
            <w:tcBorders>
              <w:top w:val="single" w:sz="6" w:space="0" w:color="000000"/>
              <w:left w:val="single" w:sz="6" w:space="0" w:color="000000"/>
              <w:bottom w:val="single" w:sz="6" w:space="0" w:color="000000"/>
              <w:right w:val="single" w:sz="6" w:space="0" w:color="000000"/>
            </w:tcBorders>
            <w:vAlign w:val="center"/>
          </w:tcPr>
          <w:p w14:paraId="0B0E0899" w14:textId="5A39CD10" w:rsidR="002D0B44" w:rsidRPr="0025073B" w:rsidRDefault="00DB3973" w:rsidP="004567E6">
            <w:pPr>
              <w:jc w:val="center"/>
              <w:rPr>
                <w:color w:val="000000" w:themeColor="text1"/>
              </w:rPr>
            </w:pPr>
            <w:r w:rsidRPr="0025073B">
              <w:rPr>
                <w:color w:val="000000" w:themeColor="text1"/>
              </w:rPr>
              <w:lastRenderedPageBreak/>
              <w:t>4</w:t>
            </w:r>
            <w:r w:rsidR="002D0B44" w:rsidRPr="0025073B">
              <w:rPr>
                <w:color w:val="000000" w:themeColor="text1"/>
              </w:rPr>
              <w:t>.</w:t>
            </w:r>
          </w:p>
        </w:tc>
        <w:tc>
          <w:tcPr>
            <w:tcW w:w="2152" w:type="dxa"/>
            <w:tcBorders>
              <w:top w:val="single" w:sz="6" w:space="0" w:color="000000"/>
              <w:left w:val="single" w:sz="6" w:space="0" w:color="000000"/>
              <w:bottom w:val="single" w:sz="6" w:space="0" w:color="000000"/>
              <w:right w:val="single" w:sz="6" w:space="0" w:color="000000"/>
            </w:tcBorders>
          </w:tcPr>
          <w:p w14:paraId="346C7966" w14:textId="26CBC4FA" w:rsidR="002D0B44" w:rsidRPr="0025073B" w:rsidRDefault="00C664ED" w:rsidP="002D0B44">
            <w:pPr>
              <w:jc w:val="both"/>
              <w:rPr>
                <w:b/>
                <w:color w:val="000000" w:themeColor="text1"/>
              </w:rPr>
            </w:pPr>
            <w:r w:rsidRPr="0025073B">
              <w:rPr>
                <w:b/>
                <w:color w:val="000000" w:themeColor="text1"/>
              </w:rPr>
              <w:t>MK noteikumu projekts</w:t>
            </w:r>
          </w:p>
        </w:tc>
        <w:tc>
          <w:tcPr>
            <w:tcW w:w="4536" w:type="dxa"/>
            <w:tcBorders>
              <w:top w:val="single" w:sz="6" w:space="0" w:color="000000"/>
              <w:left w:val="single" w:sz="6" w:space="0" w:color="000000"/>
              <w:bottom w:val="single" w:sz="6" w:space="0" w:color="000000"/>
              <w:right w:val="single" w:sz="6" w:space="0" w:color="000000"/>
            </w:tcBorders>
          </w:tcPr>
          <w:p w14:paraId="6586E0B5" w14:textId="7ADA8AE1" w:rsidR="000C2616" w:rsidRPr="0025073B" w:rsidRDefault="000C2616" w:rsidP="000C2616">
            <w:pPr>
              <w:spacing w:before="120" w:after="120"/>
              <w:jc w:val="center"/>
              <w:rPr>
                <w:b/>
                <w:bCs/>
                <w:color w:val="000000" w:themeColor="text1"/>
              </w:rPr>
            </w:pPr>
            <w:r w:rsidRPr="0025073B">
              <w:rPr>
                <w:b/>
                <w:bCs/>
                <w:color w:val="000000" w:themeColor="text1"/>
              </w:rPr>
              <w:t xml:space="preserve">Finanšu ministrijas </w:t>
            </w:r>
            <w:r w:rsidR="00515136" w:rsidRPr="0025073B">
              <w:rPr>
                <w:b/>
                <w:bCs/>
                <w:color w:val="000000" w:themeColor="text1"/>
              </w:rPr>
              <w:t>21</w:t>
            </w:r>
            <w:r w:rsidRPr="0025073B">
              <w:rPr>
                <w:b/>
                <w:bCs/>
                <w:color w:val="000000" w:themeColor="text1"/>
              </w:rPr>
              <w:t>.11.2019 atzinums</w:t>
            </w:r>
          </w:p>
          <w:p w14:paraId="407A1127" w14:textId="2D0ED0E0" w:rsidR="002D0B44" w:rsidRPr="0025073B" w:rsidRDefault="000C2616" w:rsidP="0025073B">
            <w:pPr>
              <w:pStyle w:val="doc-ti"/>
              <w:shd w:val="clear" w:color="auto" w:fill="FFFFFF"/>
              <w:spacing w:before="0" w:beforeAutospacing="0" w:after="0" w:afterAutospacing="0"/>
              <w:jc w:val="both"/>
              <w:rPr>
                <w:b/>
                <w:color w:val="000000" w:themeColor="text1"/>
              </w:rPr>
            </w:pPr>
            <w:r w:rsidRPr="0025073B">
              <w:rPr>
                <w:color w:val="000000" w:themeColor="text1"/>
              </w:rPr>
              <w:t xml:space="preserve">Ņemot vērā to, ka MK noteikumi Nr.69 skaidri nenosaka komercdarbības atbalsta piešķiršanas brīdi, lūdzam papildināt MK noteikumus Nr.69 ar punktu/-iem, kas </w:t>
            </w:r>
            <w:r w:rsidRPr="0025073B">
              <w:rPr>
                <w:color w:val="000000" w:themeColor="text1"/>
              </w:rPr>
              <w:lastRenderedPageBreak/>
              <w:t>noteiktu atbalsta piešķiršanas brīdi, kad atbalsts tiek sniegts saskaņā ar Komisijas regulu Nr. 651/2014. Skaidrojam, ka atbalsta piešķiršanas brīža identificēšana ir būtisks priekšnosacījums korektai interpretācijai par datumu, kurā tiktu uzskatīts, ka atbalsts ticis piešķirts tā saņēmējam saskaņā ar minēto regulu.</w:t>
            </w:r>
          </w:p>
        </w:tc>
        <w:tc>
          <w:tcPr>
            <w:tcW w:w="4252" w:type="dxa"/>
            <w:tcBorders>
              <w:top w:val="single" w:sz="6" w:space="0" w:color="000000"/>
              <w:left w:val="single" w:sz="6" w:space="0" w:color="000000"/>
              <w:bottom w:val="single" w:sz="6" w:space="0" w:color="000000"/>
              <w:right w:val="single" w:sz="6" w:space="0" w:color="000000"/>
            </w:tcBorders>
          </w:tcPr>
          <w:p w14:paraId="25F0C981" w14:textId="335B00C9" w:rsidR="002D0B44" w:rsidRPr="00987838" w:rsidRDefault="00265BC5" w:rsidP="00987838">
            <w:pPr>
              <w:jc w:val="center"/>
              <w:rPr>
                <w:b/>
                <w:color w:val="000000" w:themeColor="text1"/>
              </w:rPr>
            </w:pPr>
            <w:r w:rsidRPr="00987838">
              <w:rPr>
                <w:b/>
                <w:color w:val="000000" w:themeColor="text1"/>
              </w:rPr>
              <w:lastRenderedPageBreak/>
              <w:t>Ņemts vērā</w:t>
            </w:r>
          </w:p>
        </w:tc>
        <w:tc>
          <w:tcPr>
            <w:tcW w:w="3094" w:type="dxa"/>
            <w:tcBorders>
              <w:top w:val="single" w:sz="4" w:space="0" w:color="auto"/>
              <w:left w:val="single" w:sz="4" w:space="0" w:color="auto"/>
              <w:bottom w:val="single" w:sz="4" w:space="0" w:color="auto"/>
            </w:tcBorders>
          </w:tcPr>
          <w:p w14:paraId="60BE08D7" w14:textId="7EEE4086" w:rsidR="00527F45" w:rsidRDefault="00265BC5" w:rsidP="008D0A8C">
            <w:pPr>
              <w:jc w:val="both"/>
              <w:rPr>
                <w:bCs/>
              </w:rPr>
            </w:pPr>
            <w:r w:rsidRPr="006E4247">
              <w:rPr>
                <w:rFonts w:eastAsia="Calibri"/>
                <w:color w:val="000000" w:themeColor="text1"/>
              </w:rPr>
              <w:t xml:space="preserve">MK noteikumu projekts papildināts ar </w:t>
            </w:r>
            <w:r w:rsidR="00937A1C" w:rsidRPr="006E4247">
              <w:rPr>
                <w:rFonts w:eastAsia="Calibri"/>
                <w:color w:val="000000" w:themeColor="text1"/>
              </w:rPr>
              <w:t>1.</w:t>
            </w:r>
            <w:r w:rsidR="00527F45">
              <w:rPr>
                <w:rFonts w:eastAsia="Calibri"/>
                <w:color w:val="000000" w:themeColor="text1"/>
              </w:rPr>
              <w:t>5</w:t>
            </w:r>
            <w:r w:rsidR="008D0A8C" w:rsidRPr="006E4247">
              <w:rPr>
                <w:rFonts w:eastAsia="Calibri"/>
                <w:color w:val="000000" w:themeColor="text1"/>
              </w:rPr>
              <w:t xml:space="preserve"> </w:t>
            </w:r>
            <w:r w:rsidRPr="006E4247">
              <w:rPr>
                <w:rFonts w:eastAsia="Calibri"/>
                <w:color w:val="000000" w:themeColor="text1"/>
              </w:rPr>
              <w:t>punktu</w:t>
            </w:r>
            <w:r w:rsidR="006E4247">
              <w:rPr>
                <w:rFonts w:eastAsia="Calibri"/>
                <w:color w:val="000000" w:themeColor="text1"/>
              </w:rPr>
              <w:t xml:space="preserve"> šādā redakcijā: “</w:t>
            </w:r>
            <w:r w:rsidR="004450D9">
              <w:rPr>
                <w:bCs/>
              </w:rPr>
              <w:t>1.</w:t>
            </w:r>
            <w:r w:rsidR="00527F45">
              <w:rPr>
                <w:bCs/>
              </w:rPr>
              <w:t>5</w:t>
            </w:r>
            <w:r w:rsidR="004450D9">
              <w:rPr>
                <w:bCs/>
              </w:rPr>
              <w:t>. </w:t>
            </w:r>
            <w:r w:rsidR="00A613DB" w:rsidRPr="006E4247">
              <w:rPr>
                <w:bCs/>
              </w:rPr>
              <w:t xml:space="preserve"> papildināt </w:t>
            </w:r>
            <w:r w:rsidR="009D32CF">
              <w:rPr>
                <w:bCs/>
              </w:rPr>
              <w:t xml:space="preserve">noteikumus </w:t>
            </w:r>
            <w:r w:rsidR="00A613DB" w:rsidRPr="006E4247">
              <w:rPr>
                <w:bCs/>
              </w:rPr>
              <w:t>ar 6</w:t>
            </w:r>
            <w:r w:rsidR="00396BFD" w:rsidRPr="006E4247">
              <w:rPr>
                <w:bCs/>
              </w:rPr>
              <w:t>2</w:t>
            </w:r>
            <w:r w:rsidR="00A613DB" w:rsidRPr="006E4247">
              <w:rPr>
                <w:bCs/>
              </w:rPr>
              <w:t>.</w:t>
            </w:r>
            <w:r w:rsidR="00A613DB" w:rsidRPr="006E4247">
              <w:rPr>
                <w:bCs/>
                <w:vertAlign w:val="superscript"/>
              </w:rPr>
              <w:t>1</w:t>
            </w:r>
            <w:r w:rsidR="00A613DB" w:rsidRPr="006E4247">
              <w:rPr>
                <w:bCs/>
              </w:rPr>
              <w:t xml:space="preserve"> punktu šādā redakcijā:</w:t>
            </w:r>
          </w:p>
          <w:p w14:paraId="216F2684" w14:textId="71F3E1A6" w:rsidR="002D0B44" w:rsidRPr="006E4247" w:rsidRDefault="00A613DB" w:rsidP="008D0A8C">
            <w:pPr>
              <w:jc w:val="both"/>
              <w:rPr>
                <w:rFonts w:eastAsia="Calibri"/>
                <w:color w:val="000000" w:themeColor="text1"/>
              </w:rPr>
            </w:pPr>
            <w:r w:rsidRPr="006E4247">
              <w:rPr>
                <w:bCs/>
              </w:rPr>
              <w:lastRenderedPageBreak/>
              <w:t xml:space="preserve"> </w:t>
            </w:r>
            <w:r w:rsidR="00265BC5" w:rsidRPr="006E4247">
              <w:rPr>
                <w:rFonts w:eastAsia="Calibri" w:hint="eastAsia"/>
                <w:color w:val="000000" w:themeColor="text1"/>
              </w:rPr>
              <w:t>“</w:t>
            </w:r>
            <w:r w:rsidR="00265BC5" w:rsidRPr="006E4247">
              <w:t>6</w:t>
            </w:r>
            <w:r w:rsidR="00396BFD" w:rsidRPr="006E4247">
              <w:t>2</w:t>
            </w:r>
            <w:r w:rsidR="00265BC5" w:rsidRPr="006E4247">
              <w:t>.</w:t>
            </w:r>
            <w:r w:rsidR="00265BC5" w:rsidRPr="006E4247">
              <w:rPr>
                <w:vertAlign w:val="superscript"/>
              </w:rPr>
              <w:t>1</w:t>
            </w:r>
            <w:r w:rsidR="00265BC5" w:rsidRPr="006E4247">
              <w:t xml:space="preserve"> </w:t>
            </w:r>
            <w:r w:rsidR="00527F45" w:rsidRPr="00527F45">
              <w:rPr>
                <w:bCs/>
              </w:rPr>
              <w:t>Valsts atbalsta piešķiršanas brīdis ir diena, kad Vides investīciju fonds pieņem lēmumu par projekta iesnieguma apstiprināšanu un finanšu instrumenta finansējuma piešķiršanu</w:t>
            </w:r>
            <w:r w:rsidR="00527F45">
              <w:rPr>
                <w:rFonts w:ascii="Times New Roman Bold" w:eastAsia="Calibri" w:hAnsi="Times New Roman Bold"/>
                <w:color w:val="000000" w:themeColor="text1"/>
              </w:rPr>
              <w:t>.</w:t>
            </w:r>
            <w:r w:rsidRPr="006E4247">
              <w:rPr>
                <w:rFonts w:ascii="Times New Roman Bold" w:eastAsia="Calibri" w:hAnsi="Times New Roman Bold"/>
                <w:color w:val="000000" w:themeColor="text1"/>
              </w:rPr>
              <w:t>”</w:t>
            </w:r>
          </w:p>
        </w:tc>
      </w:tr>
      <w:tr w:rsidR="0025073B" w:rsidRPr="0025073B" w14:paraId="35A1946D" w14:textId="77777777" w:rsidTr="00D47179">
        <w:tc>
          <w:tcPr>
            <w:tcW w:w="534" w:type="dxa"/>
            <w:tcBorders>
              <w:top w:val="single" w:sz="6" w:space="0" w:color="000000"/>
              <w:left w:val="single" w:sz="6" w:space="0" w:color="000000"/>
              <w:bottom w:val="single" w:sz="6" w:space="0" w:color="000000"/>
              <w:right w:val="single" w:sz="6" w:space="0" w:color="000000"/>
            </w:tcBorders>
            <w:vAlign w:val="center"/>
          </w:tcPr>
          <w:p w14:paraId="5CB4BFA9" w14:textId="290F987D" w:rsidR="00B123FE" w:rsidRPr="0025073B" w:rsidRDefault="00B123FE" w:rsidP="00B123FE">
            <w:pPr>
              <w:jc w:val="center"/>
              <w:rPr>
                <w:color w:val="000000" w:themeColor="text1"/>
              </w:rPr>
            </w:pPr>
            <w:r w:rsidRPr="0025073B">
              <w:rPr>
                <w:color w:val="000000" w:themeColor="text1"/>
              </w:rPr>
              <w:lastRenderedPageBreak/>
              <w:t>5.</w:t>
            </w:r>
          </w:p>
        </w:tc>
        <w:tc>
          <w:tcPr>
            <w:tcW w:w="2152" w:type="dxa"/>
            <w:tcBorders>
              <w:top w:val="single" w:sz="6" w:space="0" w:color="000000"/>
              <w:left w:val="single" w:sz="6" w:space="0" w:color="000000"/>
              <w:bottom w:val="single" w:sz="6" w:space="0" w:color="000000"/>
              <w:right w:val="single" w:sz="6" w:space="0" w:color="000000"/>
            </w:tcBorders>
          </w:tcPr>
          <w:p w14:paraId="4C1FA284" w14:textId="04526E03" w:rsidR="00B123FE" w:rsidRPr="0025073B" w:rsidRDefault="00B123FE" w:rsidP="00B123FE">
            <w:pPr>
              <w:jc w:val="both"/>
              <w:rPr>
                <w:b/>
                <w:color w:val="000000" w:themeColor="text1"/>
              </w:rPr>
            </w:pPr>
            <w:r w:rsidRPr="0025073B">
              <w:rPr>
                <w:b/>
                <w:color w:val="000000" w:themeColor="text1"/>
              </w:rPr>
              <w:t>Anotācija</w:t>
            </w:r>
          </w:p>
        </w:tc>
        <w:tc>
          <w:tcPr>
            <w:tcW w:w="4536" w:type="dxa"/>
            <w:tcBorders>
              <w:top w:val="single" w:sz="6" w:space="0" w:color="000000"/>
              <w:left w:val="single" w:sz="6" w:space="0" w:color="000000"/>
              <w:bottom w:val="single" w:sz="6" w:space="0" w:color="000000"/>
              <w:right w:val="single" w:sz="6" w:space="0" w:color="000000"/>
            </w:tcBorders>
          </w:tcPr>
          <w:p w14:paraId="70D29F07" w14:textId="5DF14B11" w:rsidR="00B123FE" w:rsidRPr="0025073B" w:rsidRDefault="00B123FE" w:rsidP="00B123FE">
            <w:pPr>
              <w:spacing w:before="120" w:after="120"/>
              <w:jc w:val="center"/>
              <w:rPr>
                <w:b/>
                <w:bCs/>
                <w:color w:val="000000" w:themeColor="text1"/>
              </w:rPr>
            </w:pPr>
            <w:r w:rsidRPr="0025073B">
              <w:rPr>
                <w:b/>
                <w:bCs/>
                <w:color w:val="000000" w:themeColor="text1"/>
              </w:rPr>
              <w:t>Finanšu ministrijas 21.11.2019 atzinums</w:t>
            </w:r>
          </w:p>
          <w:p w14:paraId="523998D8" w14:textId="36417896" w:rsidR="00B123FE" w:rsidRPr="0025073B" w:rsidRDefault="00B123FE" w:rsidP="0025073B">
            <w:pPr>
              <w:jc w:val="both"/>
              <w:rPr>
                <w:color w:val="000000" w:themeColor="text1"/>
              </w:rPr>
            </w:pPr>
            <w:r w:rsidRPr="0025073B">
              <w:rPr>
                <w:color w:val="000000" w:themeColor="text1"/>
              </w:rPr>
              <w:t xml:space="preserve">Lūdzam anotācijā skaidrot, kā VARAM risinās situāciju, kad VIF gada laikā piešķirtais finansējums maksājumu veikšanai būs lielāks nekā faktiski nepieciešams, proti, kāda rīcība paredzēta attiecībā uz maksājumu veikšanai neizlietoto finansējumu, ņemot vērā, ka noteikumu projekts paredz, ka turpmāk maksājumus finansējuma saņēmējiem nodrošinās VIF, kuram saskaņā ar anotācijas I sadaļas “Tiesību akta projekta izstrādes nepieciešamība” (turpmāk – I sadaļa) 2.punktā “Pašreizējā situācija un problēmas, kuru risināšanai tiesību akta projekts izstrādāts, tiesiskā regulējuma mērķis un </w:t>
            </w:r>
            <w:r w:rsidRPr="0025073B">
              <w:rPr>
                <w:color w:val="000000" w:themeColor="text1"/>
              </w:rPr>
              <w:br/>
              <w:t xml:space="preserve">būtība”  (turpmāk – 2.punkts) sniegto informāciju VARAM finansējumu maksājumu veikšanai piešķirs reizi ceturksnī atbilstoši deleģējuma līgumā noteiktajam apjomam. Vienlaikus vēršam uzmanību, ka kārtējā gada budžeta likumā piešķirtie līdzekļi ir izlietojami kārtējā gada laikā. </w:t>
            </w:r>
          </w:p>
          <w:p w14:paraId="74AA780B" w14:textId="76AC1DBD" w:rsidR="00B123FE" w:rsidRPr="0025073B" w:rsidRDefault="00B123FE" w:rsidP="00B123FE">
            <w:pPr>
              <w:jc w:val="both"/>
              <w:rPr>
                <w:b/>
                <w:color w:val="000000" w:themeColor="text1"/>
              </w:rPr>
            </w:pPr>
          </w:p>
        </w:tc>
        <w:tc>
          <w:tcPr>
            <w:tcW w:w="4252" w:type="dxa"/>
            <w:tcBorders>
              <w:top w:val="single" w:sz="6" w:space="0" w:color="000000"/>
              <w:left w:val="single" w:sz="6" w:space="0" w:color="000000"/>
              <w:bottom w:val="single" w:sz="6" w:space="0" w:color="000000"/>
              <w:right w:val="single" w:sz="6" w:space="0" w:color="000000"/>
            </w:tcBorders>
          </w:tcPr>
          <w:p w14:paraId="4C87CC33" w14:textId="77777777" w:rsidR="00B123FE" w:rsidRPr="0025073B" w:rsidRDefault="00B123FE" w:rsidP="00B123FE">
            <w:pPr>
              <w:spacing w:before="120" w:after="120"/>
              <w:jc w:val="center"/>
              <w:rPr>
                <w:b/>
                <w:color w:val="000000" w:themeColor="text1"/>
              </w:rPr>
            </w:pPr>
            <w:r w:rsidRPr="0025073B">
              <w:rPr>
                <w:b/>
                <w:color w:val="000000" w:themeColor="text1"/>
              </w:rPr>
              <w:t>Ņemts vērā</w:t>
            </w:r>
          </w:p>
          <w:p w14:paraId="4ACC32E2" w14:textId="3CF27DD8" w:rsidR="00B123FE" w:rsidRPr="0025073B" w:rsidRDefault="00FB78CA" w:rsidP="00FB78CA">
            <w:pPr>
              <w:spacing w:before="120" w:after="120"/>
              <w:jc w:val="both"/>
              <w:rPr>
                <w:color w:val="000000" w:themeColor="text1"/>
              </w:rPr>
            </w:pPr>
            <w:r w:rsidRPr="00910245">
              <w:rPr>
                <w:color w:val="000000" w:themeColor="text1"/>
              </w:rPr>
              <w:t>Ņemot vērā Finanšu ministrijas iebildumus, pēc atkārtotas funkcij</w:t>
            </w:r>
            <w:r>
              <w:rPr>
                <w:color w:val="000000" w:themeColor="text1"/>
              </w:rPr>
              <w:t>u</w:t>
            </w:r>
            <w:r w:rsidRPr="00910245">
              <w:rPr>
                <w:color w:val="000000" w:themeColor="text1"/>
              </w:rPr>
              <w:t xml:space="preserve"> deleģēšanas VIF</w:t>
            </w:r>
            <w:r w:rsidRPr="001C26F8">
              <w:rPr>
                <w:color w:val="000000" w:themeColor="text1"/>
              </w:rPr>
              <w:t xml:space="preserve"> </w:t>
            </w:r>
            <w:r w:rsidRPr="00910245">
              <w:rPr>
                <w:color w:val="000000" w:themeColor="text1"/>
              </w:rPr>
              <w:t>iespēj</w:t>
            </w:r>
            <w:r>
              <w:rPr>
                <w:color w:val="000000" w:themeColor="text1"/>
              </w:rPr>
              <w:t>as izvērtēšanas</w:t>
            </w:r>
            <w:r w:rsidRPr="00910245">
              <w:rPr>
                <w:color w:val="000000" w:themeColor="text1"/>
              </w:rPr>
              <w:t xml:space="preserve">, </w:t>
            </w:r>
            <w:r>
              <w:rPr>
                <w:color w:val="000000" w:themeColor="text1"/>
              </w:rPr>
              <w:t>maksājumu veikšanas funkciju finansējuma saņēmējiem saglabās VARAM.</w:t>
            </w:r>
          </w:p>
        </w:tc>
        <w:tc>
          <w:tcPr>
            <w:tcW w:w="3094" w:type="dxa"/>
            <w:tcBorders>
              <w:top w:val="single" w:sz="4" w:space="0" w:color="auto"/>
              <w:left w:val="single" w:sz="4" w:space="0" w:color="auto"/>
              <w:bottom w:val="single" w:sz="4" w:space="0" w:color="auto"/>
            </w:tcBorders>
          </w:tcPr>
          <w:p w14:paraId="16C8EFBB" w14:textId="3DD28D27" w:rsidR="00B123FE" w:rsidRPr="0025073B" w:rsidRDefault="00FB78CA" w:rsidP="00B123FE">
            <w:pPr>
              <w:jc w:val="both"/>
              <w:rPr>
                <w:rFonts w:eastAsia="Calibri"/>
                <w:color w:val="000000" w:themeColor="text1"/>
              </w:rPr>
            </w:pPr>
            <w:r>
              <w:rPr>
                <w:rFonts w:eastAsia="Calibri"/>
                <w:color w:val="000000" w:themeColor="text1"/>
              </w:rPr>
              <w:t>Precizēts</w:t>
            </w:r>
            <w:r w:rsidRPr="0025073B">
              <w:rPr>
                <w:rFonts w:eastAsia="Calibri"/>
                <w:color w:val="000000" w:themeColor="text1"/>
              </w:rPr>
              <w:t xml:space="preserve"> </w:t>
            </w:r>
            <w:r w:rsidR="00B123FE" w:rsidRPr="0025073B">
              <w:rPr>
                <w:rFonts w:eastAsia="Calibri"/>
                <w:color w:val="000000" w:themeColor="text1"/>
              </w:rPr>
              <w:t>anotācijas I sadaļas 2. punkts.</w:t>
            </w:r>
          </w:p>
        </w:tc>
      </w:tr>
      <w:tr w:rsidR="0025073B" w:rsidRPr="0025073B" w14:paraId="52900685" w14:textId="77777777" w:rsidTr="00D47179">
        <w:tc>
          <w:tcPr>
            <w:tcW w:w="534" w:type="dxa"/>
            <w:tcBorders>
              <w:top w:val="single" w:sz="6" w:space="0" w:color="000000"/>
              <w:left w:val="single" w:sz="6" w:space="0" w:color="000000"/>
              <w:bottom w:val="single" w:sz="6" w:space="0" w:color="000000"/>
              <w:right w:val="single" w:sz="6" w:space="0" w:color="000000"/>
            </w:tcBorders>
            <w:vAlign w:val="center"/>
          </w:tcPr>
          <w:p w14:paraId="7E735353" w14:textId="4CBF71F5" w:rsidR="00B123FE" w:rsidRPr="0025073B" w:rsidRDefault="00B123FE" w:rsidP="00B123FE">
            <w:pPr>
              <w:jc w:val="center"/>
              <w:rPr>
                <w:color w:val="000000" w:themeColor="text1"/>
              </w:rPr>
            </w:pPr>
            <w:r w:rsidRPr="0025073B">
              <w:rPr>
                <w:color w:val="000000" w:themeColor="text1"/>
              </w:rPr>
              <w:lastRenderedPageBreak/>
              <w:t>6.</w:t>
            </w:r>
          </w:p>
        </w:tc>
        <w:tc>
          <w:tcPr>
            <w:tcW w:w="2152" w:type="dxa"/>
            <w:tcBorders>
              <w:top w:val="single" w:sz="6" w:space="0" w:color="000000"/>
              <w:left w:val="single" w:sz="6" w:space="0" w:color="000000"/>
              <w:bottom w:val="single" w:sz="6" w:space="0" w:color="000000"/>
              <w:right w:val="single" w:sz="6" w:space="0" w:color="000000"/>
            </w:tcBorders>
          </w:tcPr>
          <w:p w14:paraId="29509FC0" w14:textId="1E3884CE" w:rsidR="00B123FE" w:rsidRPr="0025073B" w:rsidRDefault="00B123FE" w:rsidP="00B123FE">
            <w:pPr>
              <w:jc w:val="both"/>
              <w:rPr>
                <w:b/>
                <w:color w:val="000000" w:themeColor="text1"/>
              </w:rPr>
            </w:pPr>
            <w:r w:rsidRPr="0025073B">
              <w:rPr>
                <w:b/>
                <w:color w:val="000000" w:themeColor="text1"/>
              </w:rPr>
              <w:t>Anotācijas I sadaļas 2. punkts</w:t>
            </w:r>
          </w:p>
        </w:tc>
        <w:tc>
          <w:tcPr>
            <w:tcW w:w="4536" w:type="dxa"/>
            <w:tcBorders>
              <w:top w:val="single" w:sz="6" w:space="0" w:color="000000"/>
              <w:left w:val="single" w:sz="6" w:space="0" w:color="000000"/>
              <w:bottom w:val="single" w:sz="6" w:space="0" w:color="000000"/>
              <w:right w:val="single" w:sz="6" w:space="0" w:color="000000"/>
            </w:tcBorders>
          </w:tcPr>
          <w:p w14:paraId="022591AD" w14:textId="16570836" w:rsidR="00B123FE" w:rsidRPr="0025073B" w:rsidRDefault="00B123FE" w:rsidP="00B123FE">
            <w:pPr>
              <w:spacing w:before="120" w:after="120"/>
              <w:jc w:val="center"/>
              <w:rPr>
                <w:b/>
                <w:bCs/>
                <w:color w:val="000000" w:themeColor="text1"/>
              </w:rPr>
            </w:pPr>
            <w:r w:rsidRPr="0025073B">
              <w:rPr>
                <w:b/>
                <w:bCs/>
                <w:color w:val="000000" w:themeColor="text1"/>
              </w:rPr>
              <w:t>Finanšu ministrijas 21.11.2019 atzinums</w:t>
            </w:r>
          </w:p>
          <w:p w14:paraId="150D4153" w14:textId="5ECA4C8F" w:rsidR="00B123FE" w:rsidRPr="0025073B" w:rsidRDefault="00B123FE" w:rsidP="0025073B">
            <w:pPr>
              <w:jc w:val="both"/>
              <w:rPr>
                <w:b/>
                <w:bCs/>
                <w:color w:val="000000" w:themeColor="text1"/>
              </w:rPr>
            </w:pPr>
            <w:r w:rsidRPr="0025073B">
              <w:rPr>
                <w:color w:val="000000" w:themeColor="text1"/>
              </w:rPr>
              <w:t xml:space="preserve">Lūdzam anotācijas I sadaļas 2.punktā skaidrot, kā veidojas 3 –5 dienu laika ietaupījums situācijā, kad maksājumu veikšanas funkciju nodod VIF, sniedzot detalizētu informāciju par projektu maksājumu administrēšanas laika patēriņu šobrīd. Vienlaikus lūdzam izvērtēt, vai laika patēriņa ietaupījumu nav iespējams nodrošināt ar spēkā esošā maksājumu procesa efektivitātes uzlabošanu, nevis funkcijas nodošanu VIF. </w:t>
            </w:r>
          </w:p>
        </w:tc>
        <w:tc>
          <w:tcPr>
            <w:tcW w:w="4252" w:type="dxa"/>
            <w:tcBorders>
              <w:top w:val="single" w:sz="6" w:space="0" w:color="000000"/>
              <w:left w:val="single" w:sz="6" w:space="0" w:color="000000"/>
              <w:bottom w:val="single" w:sz="6" w:space="0" w:color="000000"/>
              <w:right w:val="single" w:sz="6" w:space="0" w:color="000000"/>
            </w:tcBorders>
          </w:tcPr>
          <w:p w14:paraId="06304C54" w14:textId="77777777" w:rsidR="00B123FE" w:rsidRDefault="00AA267D" w:rsidP="00987838">
            <w:pPr>
              <w:spacing w:before="120" w:after="120"/>
              <w:jc w:val="center"/>
              <w:rPr>
                <w:b/>
                <w:color w:val="000000" w:themeColor="text1"/>
              </w:rPr>
            </w:pPr>
            <w:r>
              <w:rPr>
                <w:b/>
                <w:color w:val="000000" w:themeColor="text1"/>
              </w:rPr>
              <w:t>Ņemts vērā</w:t>
            </w:r>
          </w:p>
          <w:p w14:paraId="388FC5F3" w14:textId="6705A173" w:rsidR="00FB78CA" w:rsidRPr="00987838" w:rsidRDefault="00FB78CA" w:rsidP="00FB78CA">
            <w:pPr>
              <w:spacing w:before="120" w:after="120"/>
              <w:jc w:val="both"/>
              <w:rPr>
                <w:color w:val="000000" w:themeColor="text1"/>
              </w:rPr>
            </w:pPr>
            <w:r w:rsidRPr="00910245">
              <w:rPr>
                <w:color w:val="000000" w:themeColor="text1"/>
              </w:rPr>
              <w:t>Ņemot vērā Finanšu ministrijas iebildumus, pēc atkārtotas funkcij</w:t>
            </w:r>
            <w:r>
              <w:rPr>
                <w:color w:val="000000" w:themeColor="text1"/>
              </w:rPr>
              <w:t>u</w:t>
            </w:r>
            <w:r w:rsidRPr="00910245">
              <w:rPr>
                <w:color w:val="000000" w:themeColor="text1"/>
              </w:rPr>
              <w:t xml:space="preserve"> deleģēšanas VIF</w:t>
            </w:r>
            <w:r w:rsidRPr="001C26F8">
              <w:rPr>
                <w:color w:val="000000" w:themeColor="text1"/>
              </w:rPr>
              <w:t xml:space="preserve"> </w:t>
            </w:r>
            <w:r w:rsidRPr="00910245">
              <w:rPr>
                <w:color w:val="000000" w:themeColor="text1"/>
              </w:rPr>
              <w:t>iespēj</w:t>
            </w:r>
            <w:r>
              <w:rPr>
                <w:color w:val="000000" w:themeColor="text1"/>
              </w:rPr>
              <w:t>as izvērtēšanas</w:t>
            </w:r>
            <w:r w:rsidRPr="00910245">
              <w:rPr>
                <w:color w:val="000000" w:themeColor="text1"/>
              </w:rPr>
              <w:t xml:space="preserve">, </w:t>
            </w:r>
            <w:r>
              <w:rPr>
                <w:color w:val="000000" w:themeColor="text1"/>
              </w:rPr>
              <w:t>maksājumu veikšanas funkciju finansējuma saņēmējiem saglabās VARAM.</w:t>
            </w:r>
          </w:p>
        </w:tc>
        <w:tc>
          <w:tcPr>
            <w:tcW w:w="3094" w:type="dxa"/>
            <w:tcBorders>
              <w:top w:val="single" w:sz="4" w:space="0" w:color="auto"/>
              <w:left w:val="single" w:sz="4" w:space="0" w:color="auto"/>
              <w:bottom w:val="single" w:sz="4" w:space="0" w:color="auto"/>
            </w:tcBorders>
          </w:tcPr>
          <w:p w14:paraId="4BF3693B" w14:textId="77777777" w:rsidR="00AA267D" w:rsidRPr="00CF7909" w:rsidRDefault="00AA267D" w:rsidP="00AA267D">
            <w:pPr>
              <w:jc w:val="both"/>
              <w:rPr>
                <w:rFonts w:eastAsia="Calibri"/>
                <w:b/>
                <w:color w:val="000000" w:themeColor="text1"/>
              </w:rPr>
            </w:pPr>
            <w:r w:rsidRPr="00CF7909">
              <w:rPr>
                <w:rFonts w:eastAsia="Calibri"/>
                <w:b/>
                <w:color w:val="000000" w:themeColor="text1"/>
              </w:rPr>
              <w:t>Anotācija</w:t>
            </w:r>
          </w:p>
          <w:p w14:paraId="7EA9C8F9" w14:textId="5418CA0F" w:rsidR="00B123FE" w:rsidRPr="0025073B" w:rsidRDefault="00AA267D" w:rsidP="00AA267D">
            <w:pPr>
              <w:jc w:val="both"/>
              <w:rPr>
                <w:b/>
                <w:color w:val="000000" w:themeColor="text1"/>
              </w:rPr>
            </w:pPr>
            <w:r w:rsidRPr="00CF7909">
              <w:rPr>
                <w:rFonts w:eastAsia="Calibri"/>
                <w:color w:val="000000" w:themeColor="text1"/>
              </w:rPr>
              <w:t>Dzēsta atsauce uz laika ietaupījumu.</w:t>
            </w:r>
          </w:p>
        </w:tc>
      </w:tr>
      <w:tr w:rsidR="0025073B" w:rsidRPr="0025073B" w14:paraId="726D350D" w14:textId="77777777" w:rsidTr="00D47179">
        <w:tc>
          <w:tcPr>
            <w:tcW w:w="534" w:type="dxa"/>
            <w:tcBorders>
              <w:top w:val="single" w:sz="6" w:space="0" w:color="000000"/>
              <w:left w:val="single" w:sz="6" w:space="0" w:color="000000"/>
              <w:bottom w:val="single" w:sz="6" w:space="0" w:color="000000"/>
              <w:right w:val="single" w:sz="6" w:space="0" w:color="000000"/>
            </w:tcBorders>
            <w:vAlign w:val="center"/>
          </w:tcPr>
          <w:p w14:paraId="5A899D3A" w14:textId="411164B5" w:rsidR="00B123FE" w:rsidRPr="0025073B" w:rsidRDefault="00B123FE" w:rsidP="00B123FE">
            <w:pPr>
              <w:jc w:val="center"/>
              <w:rPr>
                <w:color w:val="000000" w:themeColor="text1"/>
              </w:rPr>
            </w:pPr>
            <w:r w:rsidRPr="0025073B">
              <w:rPr>
                <w:color w:val="000000" w:themeColor="text1"/>
              </w:rPr>
              <w:t>7.</w:t>
            </w:r>
          </w:p>
        </w:tc>
        <w:tc>
          <w:tcPr>
            <w:tcW w:w="2152" w:type="dxa"/>
            <w:tcBorders>
              <w:top w:val="single" w:sz="6" w:space="0" w:color="000000"/>
              <w:left w:val="single" w:sz="6" w:space="0" w:color="000000"/>
              <w:bottom w:val="single" w:sz="6" w:space="0" w:color="000000"/>
              <w:right w:val="single" w:sz="6" w:space="0" w:color="000000"/>
            </w:tcBorders>
          </w:tcPr>
          <w:p w14:paraId="6C618DEA" w14:textId="5107FAEC" w:rsidR="00B123FE" w:rsidRPr="0025073B" w:rsidRDefault="00B123FE" w:rsidP="00B123FE">
            <w:pPr>
              <w:jc w:val="both"/>
              <w:rPr>
                <w:b/>
                <w:color w:val="000000" w:themeColor="text1"/>
              </w:rPr>
            </w:pPr>
            <w:r w:rsidRPr="0025073B">
              <w:rPr>
                <w:b/>
                <w:color w:val="000000" w:themeColor="text1"/>
              </w:rPr>
              <w:t>Anotācija</w:t>
            </w:r>
          </w:p>
        </w:tc>
        <w:tc>
          <w:tcPr>
            <w:tcW w:w="4536" w:type="dxa"/>
            <w:tcBorders>
              <w:top w:val="single" w:sz="6" w:space="0" w:color="000000"/>
              <w:left w:val="single" w:sz="6" w:space="0" w:color="000000"/>
              <w:bottom w:val="single" w:sz="6" w:space="0" w:color="000000"/>
              <w:right w:val="single" w:sz="6" w:space="0" w:color="000000"/>
            </w:tcBorders>
          </w:tcPr>
          <w:p w14:paraId="6108425A" w14:textId="2EAA31CA" w:rsidR="00B123FE" w:rsidRPr="0025073B" w:rsidRDefault="00B123FE" w:rsidP="00B123FE">
            <w:pPr>
              <w:spacing w:before="120" w:after="120"/>
              <w:jc w:val="center"/>
              <w:rPr>
                <w:b/>
                <w:bCs/>
                <w:color w:val="000000" w:themeColor="text1"/>
              </w:rPr>
            </w:pPr>
            <w:r w:rsidRPr="0025073B">
              <w:rPr>
                <w:b/>
                <w:bCs/>
                <w:color w:val="000000" w:themeColor="text1"/>
              </w:rPr>
              <w:t>Finanšu ministrijas 21.11.2019 atzinums</w:t>
            </w:r>
          </w:p>
          <w:p w14:paraId="758E2DA9" w14:textId="35BAEAB1" w:rsidR="00B123FE" w:rsidRPr="0025073B" w:rsidRDefault="00B123FE" w:rsidP="0025073B">
            <w:pPr>
              <w:jc w:val="both"/>
              <w:rPr>
                <w:b/>
                <w:color w:val="000000" w:themeColor="text1"/>
              </w:rPr>
            </w:pPr>
            <w:r w:rsidRPr="0025073B">
              <w:rPr>
                <w:color w:val="000000" w:themeColor="text1"/>
              </w:rPr>
              <w:t>Lūdzam anotācijā skaidrot, kā tiks nodrošināta atgūtā finansējuma izlietojuma kontrole, lai šis finansējums tiktu atkārtoti izmantots projektu īstenošanā, ņemot vērā, ka noteikumu projekts paredz, ka finansējumu, kas atzīts par neatbilstoši veiktu un atgūstamu, finansējuma saņēmējs atmaksā VIF.</w:t>
            </w:r>
          </w:p>
        </w:tc>
        <w:tc>
          <w:tcPr>
            <w:tcW w:w="4252" w:type="dxa"/>
            <w:tcBorders>
              <w:top w:val="single" w:sz="6" w:space="0" w:color="000000"/>
              <w:left w:val="single" w:sz="6" w:space="0" w:color="000000"/>
              <w:bottom w:val="single" w:sz="6" w:space="0" w:color="000000"/>
              <w:right w:val="single" w:sz="6" w:space="0" w:color="000000"/>
            </w:tcBorders>
          </w:tcPr>
          <w:p w14:paraId="59F72645" w14:textId="77777777" w:rsidR="00B123FE" w:rsidRPr="0025073B" w:rsidRDefault="00B123FE" w:rsidP="00B123FE">
            <w:pPr>
              <w:spacing w:before="120" w:after="120"/>
              <w:jc w:val="center"/>
              <w:rPr>
                <w:b/>
                <w:color w:val="000000" w:themeColor="text1"/>
              </w:rPr>
            </w:pPr>
            <w:r w:rsidRPr="0025073B">
              <w:rPr>
                <w:b/>
                <w:color w:val="000000" w:themeColor="text1"/>
              </w:rPr>
              <w:t>Ņemts vērā</w:t>
            </w:r>
          </w:p>
          <w:p w14:paraId="6A7A9CB6" w14:textId="66404250" w:rsidR="00B123FE" w:rsidRPr="0025073B" w:rsidRDefault="003A2A21" w:rsidP="00B123FE">
            <w:pPr>
              <w:spacing w:before="120" w:after="120"/>
              <w:jc w:val="both"/>
              <w:rPr>
                <w:b/>
                <w:color w:val="000000" w:themeColor="text1"/>
              </w:rPr>
            </w:pPr>
            <w:r w:rsidRPr="00DF3FCD">
              <w:rPr>
                <w:color w:val="000000" w:themeColor="text1"/>
              </w:rPr>
              <w:t>Deleģējuma līgumā ar VIF tiks ietvert</w:t>
            </w:r>
            <w:r>
              <w:rPr>
                <w:color w:val="000000" w:themeColor="text1"/>
              </w:rPr>
              <w:t>i</w:t>
            </w:r>
            <w:r w:rsidRPr="00DF3FCD">
              <w:rPr>
                <w:color w:val="000000" w:themeColor="text1"/>
              </w:rPr>
              <w:t xml:space="preserve"> atsevišķ</w:t>
            </w:r>
            <w:r>
              <w:rPr>
                <w:color w:val="000000" w:themeColor="text1"/>
              </w:rPr>
              <w:t>i</w:t>
            </w:r>
            <w:r w:rsidRPr="00DF3FCD">
              <w:rPr>
                <w:color w:val="000000" w:themeColor="text1"/>
              </w:rPr>
              <w:t xml:space="preserve"> punkt</w:t>
            </w:r>
            <w:r>
              <w:rPr>
                <w:color w:val="000000" w:themeColor="text1"/>
              </w:rPr>
              <w:t>i</w:t>
            </w:r>
            <w:r w:rsidRPr="00DF3FCD">
              <w:rPr>
                <w:color w:val="000000" w:themeColor="text1"/>
              </w:rPr>
              <w:t>, kas noteiks, ka VIF ceturkšņa atskaitēs par finansējuma izlietojumu atbildīgajai iestādei ir jāsniedz informāciju par atgūtā finansējumu apmēru</w:t>
            </w:r>
            <w:r>
              <w:rPr>
                <w:color w:val="000000" w:themeColor="text1"/>
              </w:rPr>
              <w:t xml:space="preserve"> pārskata periodā, kā arī definēs kārtību atgūtā finansējuma atmaksai VARAM.</w:t>
            </w:r>
          </w:p>
        </w:tc>
        <w:tc>
          <w:tcPr>
            <w:tcW w:w="3094" w:type="dxa"/>
            <w:tcBorders>
              <w:top w:val="single" w:sz="4" w:space="0" w:color="auto"/>
              <w:left w:val="single" w:sz="4" w:space="0" w:color="auto"/>
              <w:bottom w:val="single" w:sz="4" w:space="0" w:color="auto"/>
            </w:tcBorders>
          </w:tcPr>
          <w:p w14:paraId="7CDAD6BE" w14:textId="4A3CD399" w:rsidR="00B123FE" w:rsidRPr="0025073B" w:rsidRDefault="00B123FE" w:rsidP="00BA64AA">
            <w:pPr>
              <w:jc w:val="both"/>
              <w:rPr>
                <w:b/>
                <w:color w:val="000000" w:themeColor="text1"/>
              </w:rPr>
            </w:pPr>
            <w:r w:rsidRPr="0025073B">
              <w:rPr>
                <w:color w:val="000000" w:themeColor="text1"/>
              </w:rPr>
              <w:t>Papildināt</w:t>
            </w:r>
            <w:r w:rsidR="00BA64AA">
              <w:rPr>
                <w:color w:val="000000" w:themeColor="text1"/>
              </w:rPr>
              <w:t>s</w:t>
            </w:r>
            <w:r w:rsidRPr="0025073B">
              <w:rPr>
                <w:color w:val="000000" w:themeColor="text1"/>
              </w:rPr>
              <w:t xml:space="preserve"> anotācijas I sadaļas 2. punkts.</w:t>
            </w:r>
          </w:p>
        </w:tc>
      </w:tr>
      <w:tr w:rsidR="0025073B" w:rsidRPr="0025073B" w14:paraId="11FB374E" w14:textId="77777777" w:rsidTr="00D47179">
        <w:tc>
          <w:tcPr>
            <w:tcW w:w="534" w:type="dxa"/>
            <w:tcBorders>
              <w:top w:val="single" w:sz="6" w:space="0" w:color="000000"/>
              <w:left w:val="single" w:sz="6" w:space="0" w:color="000000"/>
              <w:bottom w:val="single" w:sz="6" w:space="0" w:color="000000"/>
              <w:right w:val="single" w:sz="6" w:space="0" w:color="000000"/>
            </w:tcBorders>
            <w:vAlign w:val="center"/>
          </w:tcPr>
          <w:p w14:paraId="4F26C2A7" w14:textId="713190DA" w:rsidR="00B123FE" w:rsidRPr="0025073B" w:rsidRDefault="00B123FE" w:rsidP="00B123FE">
            <w:pPr>
              <w:jc w:val="center"/>
              <w:rPr>
                <w:color w:val="000000" w:themeColor="text1"/>
              </w:rPr>
            </w:pPr>
            <w:r w:rsidRPr="0025073B">
              <w:rPr>
                <w:color w:val="000000" w:themeColor="text1"/>
              </w:rPr>
              <w:t>8.</w:t>
            </w:r>
          </w:p>
        </w:tc>
        <w:tc>
          <w:tcPr>
            <w:tcW w:w="2152" w:type="dxa"/>
            <w:tcBorders>
              <w:top w:val="single" w:sz="6" w:space="0" w:color="000000"/>
              <w:left w:val="single" w:sz="6" w:space="0" w:color="000000"/>
              <w:bottom w:val="single" w:sz="6" w:space="0" w:color="000000"/>
              <w:right w:val="single" w:sz="6" w:space="0" w:color="000000"/>
            </w:tcBorders>
          </w:tcPr>
          <w:p w14:paraId="1D065317" w14:textId="61FCA9FE" w:rsidR="00B123FE" w:rsidRPr="0025073B" w:rsidRDefault="00B123FE" w:rsidP="00B123FE">
            <w:pPr>
              <w:jc w:val="both"/>
              <w:rPr>
                <w:b/>
                <w:color w:val="000000" w:themeColor="text1"/>
              </w:rPr>
            </w:pPr>
            <w:r w:rsidRPr="0025073B">
              <w:rPr>
                <w:b/>
                <w:color w:val="000000" w:themeColor="text1"/>
              </w:rPr>
              <w:t>Anotācijas III sadaļas 8. punkts</w:t>
            </w:r>
          </w:p>
        </w:tc>
        <w:tc>
          <w:tcPr>
            <w:tcW w:w="4536" w:type="dxa"/>
            <w:tcBorders>
              <w:top w:val="single" w:sz="6" w:space="0" w:color="000000"/>
              <w:left w:val="single" w:sz="6" w:space="0" w:color="000000"/>
              <w:bottom w:val="single" w:sz="6" w:space="0" w:color="000000"/>
              <w:right w:val="single" w:sz="6" w:space="0" w:color="000000"/>
            </w:tcBorders>
          </w:tcPr>
          <w:p w14:paraId="10E3A009" w14:textId="38B6FD6C" w:rsidR="00B123FE" w:rsidRPr="0025073B" w:rsidRDefault="00B123FE" w:rsidP="00B123FE">
            <w:pPr>
              <w:spacing w:before="120" w:after="120"/>
              <w:jc w:val="center"/>
              <w:rPr>
                <w:b/>
                <w:bCs/>
                <w:color w:val="000000" w:themeColor="text1"/>
              </w:rPr>
            </w:pPr>
            <w:r w:rsidRPr="0025073B">
              <w:rPr>
                <w:b/>
                <w:bCs/>
                <w:color w:val="000000" w:themeColor="text1"/>
              </w:rPr>
              <w:t>Finanšu ministrijas 21.11.2019 atzinums</w:t>
            </w:r>
          </w:p>
          <w:p w14:paraId="16AE6BB4" w14:textId="2C19446A" w:rsidR="00B123FE" w:rsidRPr="0025073B" w:rsidRDefault="00B123FE" w:rsidP="0025073B">
            <w:pPr>
              <w:jc w:val="both"/>
              <w:rPr>
                <w:b/>
                <w:color w:val="000000" w:themeColor="text1"/>
              </w:rPr>
            </w:pPr>
            <w:r w:rsidRPr="0025073B">
              <w:rPr>
                <w:color w:val="000000" w:themeColor="text1"/>
              </w:rPr>
              <w:t xml:space="preserve">Lūdzam norādīt anotācijas III sadaļas “Tiesību akta projekta ietekme uz valsts budžetu un pašvaldību budžetiem” (turpmāk – III sadaļa) 8.punktā VARAM budžeta apakšprogrammai 33.01.00 “Emisijas kvotu izsolīšanas instrumenta administrācija” kopējo plānoto finansējuma apmēru atbilstoši likumprojektam “Par valsts budžetu </w:t>
            </w:r>
            <w:r w:rsidRPr="0025073B">
              <w:rPr>
                <w:color w:val="000000" w:themeColor="text1"/>
              </w:rPr>
              <w:lastRenderedPageBreak/>
              <w:t>2020.gadam” un likumprojektam “Par vidēja termiņa budžeta ietvaru 2020., 2021. un 2022.gadam”.</w:t>
            </w:r>
          </w:p>
        </w:tc>
        <w:tc>
          <w:tcPr>
            <w:tcW w:w="4252" w:type="dxa"/>
            <w:tcBorders>
              <w:top w:val="single" w:sz="6" w:space="0" w:color="000000"/>
              <w:left w:val="single" w:sz="6" w:space="0" w:color="000000"/>
              <w:bottom w:val="single" w:sz="6" w:space="0" w:color="000000"/>
              <w:right w:val="single" w:sz="6" w:space="0" w:color="000000"/>
            </w:tcBorders>
          </w:tcPr>
          <w:p w14:paraId="35731B82" w14:textId="77777777" w:rsidR="00B123FE" w:rsidRPr="0025073B" w:rsidRDefault="00B123FE" w:rsidP="00B123FE">
            <w:pPr>
              <w:spacing w:before="120" w:after="120"/>
              <w:jc w:val="center"/>
              <w:rPr>
                <w:b/>
                <w:color w:val="000000" w:themeColor="text1"/>
              </w:rPr>
            </w:pPr>
            <w:r w:rsidRPr="0025073B">
              <w:rPr>
                <w:b/>
                <w:color w:val="000000" w:themeColor="text1"/>
              </w:rPr>
              <w:lastRenderedPageBreak/>
              <w:t>Ņemts vērā</w:t>
            </w:r>
          </w:p>
          <w:p w14:paraId="3C66A3C5" w14:textId="1BF31CCD" w:rsidR="00B123FE" w:rsidRPr="0025073B" w:rsidRDefault="00B123FE" w:rsidP="00B123FE">
            <w:pPr>
              <w:spacing w:before="120" w:after="120"/>
              <w:jc w:val="both"/>
              <w:rPr>
                <w:b/>
                <w:color w:val="000000" w:themeColor="text1"/>
              </w:rPr>
            </w:pPr>
            <w:r w:rsidRPr="0025073B">
              <w:rPr>
                <w:color w:val="000000" w:themeColor="text1"/>
              </w:rPr>
              <w:t>VARAM budžeta apakšprogrammai 33.01.00 “Emisijas kvotu izsolīšanas instrumenta administrācija” kopējo plānoto finansējuma apmēru atbilstoši likumprojektam “Par valsts budžetu 2020.gadam” un likumprojektam “Par vidēja termiņa budžeta ietvaru 2020., 2021. un 2022.gadam”</w:t>
            </w:r>
          </w:p>
        </w:tc>
        <w:tc>
          <w:tcPr>
            <w:tcW w:w="3094" w:type="dxa"/>
            <w:tcBorders>
              <w:top w:val="single" w:sz="4" w:space="0" w:color="auto"/>
              <w:left w:val="single" w:sz="4" w:space="0" w:color="auto"/>
              <w:bottom w:val="single" w:sz="4" w:space="0" w:color="auto"/>
            </w:tcBorders>
          </w:tcPr>
          <w:p w14:paraId="48A58C11" w14:textId="31BF7AD2" w:rsidR="00B123FE" w:rsidRPr="0025073B" w:rsidRDefault="00B123FE" w:rsidP="00B123FE">
            <w:pPr>
              <w:jc w:val="both"/>
              <w:rPr>
                <w:b/>
                <w:color w:val="000000" w:themeColor="text1"/>
              </w:rPr>
            </w:pPr>
            <w:r w:rsidRPr="0025073B">
              <w:rPr>
                <w:color w:val="000000" w:themeColor="text1"/>
              </w:rPr>
              <w:t>Precizēta anotācijas III sadaļa.</w:t>
            </w:r>
          </w:p>
        </w:tc>
      </w:tr>
      <w:tr w:rsidR="0025073B" w:rsidRPr="0025073B" w14:paraId="50DC90DC" w14:textId="77777777" w:rsidTr="00D47179">
        <w:trPr>
          <w:trHeight w:val="522"/>
        </w:trPr>
        <w:tc>
          <w:tcPr>
            <w:tcW w:w="534" w:type="dxa"/>
            <w:tcBorders>
              <w:top w:val="single" w:sz="6" w:space="0" w:color="000000"/>
              <w:left w:val="single" w:sz="6" w:space="0" w:color="000000"/>
              <w:bottom w:val="single" w:sz="6" w:space="0" w:color="000000"/>
              <w:right w:val="single" w:sz="6" w:space="0" w:color="000000"/>
            </w:tcBorders>
            <w:vAlign w:val="center"/>
          </w:tcPr>
          <w:p w14:paraId="58584FF8" w14:textId="2A0D0145" w:rsidR="00B123FE" w:rsidRPr="0025073B" w:rsidRDefault="00B123FE" w:rsidP="00B123FE">
            <w:pPr>
              <w:jc w:val="center"/>
              <w:rPr>
                <w:color w:val="000000" w:themeColor="text1"/>
              </w:rPr>
            </w:pPr>
            <w:r w:rsidRPr="0025073B">
              <w:rPr>
                <w:color w:val="000000" w:themeColor="text1"/>
              </w:rPr>
              <w:lastRenderedPageBreak/>
              <w:t>9.</w:t>
            </w:r>
          </w:p>
        </w:tc>
        <w:tc>
          <w:tcPr>
            <w:tcW w:w="2152" w:type="dxa"/>
            <w:tcBorders>
              <w:top w:val="single" w:sz="6" w:space="0" w:color="000000"/>
              <w:left w:val="single" w:sz="6" w:space="0" w:color="000000"/>
              <w:bottom w:val="single" w:sz="6" w:space="0" w:color="000000"/>
              <w:right w:val="single" w:sz="6" w:space="0" w:color="000000"/>
            </w:tcBorders>
          </w:tcPr>
          <w:p w14:paraId="7A7418BE" w14:textId="390C43B5" w:rsidR="00B123FE" w:rsidRPr="0025073B" w:rsidRDefault="00B123FE" w:rsidP="00B123FE">
            <w:pPr>
              <w:jc w:val="both"/>
              <w:rPr>
                <w:b/>
                <w:color w:val="000000" w:themeColor="text1"/>
              </w:rPr>
            </w:pPr>
            <w:r w:rsidRPr="0025073B">
              <w:rPr>
                <w:b/>
                <w:color w:val="000000" w:themeColor="text1"/>
              </w:rPr>
              <w:t>Anotācijas III sadaļas</w:t>
            </w:r>
          </w:p>
        </w:tc>
        <w:tc>
          <w:tcPr>
            <w:tcW w:w="4536" w:type="dxa"/>
            <w:tcBorders>
              <w:top w:val="single" w:sz="6" w:space="0" w:color="000000"/>
              <w:left w:val="single" w:sz="6" w:space="0" w:color="000000"/>
              <w:bottom w:val="single" w:sz="6" w:space="0" w:color="000000"/>
              <w:right w:val="single" w:sz="6" w:space="0" w:color="000000"/>
            </w:tcBorders>
          </w:tcPr>
          <w:p w14:paraId="48B91040" w14:textId="286D28CF" w:rsidR="00B123FE" w:rsidRPr="0025073B" w:rsidRDefault="00B123FE" w:rsidP="00B123FE">
            <w:pPr>
              <w:spacing w:before="120" w:after="120"/>
              <w:jc w:val="center"/>
              <w:rPr>
                <w:b/>
                <w:bCs/>
                <w:color w:val="000000" w:themeColor="text1"/>
              </w:rPr>
            </w:pPr>
            <w:r w:rsidRPr="0025073B">
              <w:rPr>
                <w:b/>
                <w:bCs/>
                <w:color w:val="000000" w:themeColor="text1"/>
              </w:rPr>
              <w:t>Finanšu ministrijas 21.11.2019 atzinums</w:t>
            </w:r>
          </w:p>
          <w:p w14:paraId="52E62756" w14:textId="20CFA18F" w:rsidR="00B123FE" w:rsidRPr="0025073B" w:rsidRDefault="00B123FE" w:rsidP="0025073B">
            <w:pPr>
              <w:jc w:val="both"/>
              <w:rPr>
                <w:b/>
                <w:color w:val="000000" w:themeColor="text1"/>
              </w:rPr>
            </w:pPr>
            <w:r w:rsidRPr="0025073B">
              <w:rPr>
                <w:color w:val="000000" w:themeColor="text1"/>
              </w:rPr>
              <w:t>Lūdzam anotācijas III sadaļā ailē “turpmākie trīs gadi” 2022.gadam precizēt “n+2” vērtību, to vietā norādot attiecīgo gadu.</w:t>
            </w:r>
          </w:p>
        </w:tc>
        <w:tc>
          <w:tcPr>
            <w:tcW w:w="4252" w:type="dxa"/>
            <w:tcBorders>
              <w:top w:val="single" w:sz="6" w:space="0" w:color="000000"/>
              <w:left w:val="single" w:sz="6" w:space="0" w:color="000000"/>
              <w:bottom w:val="single" w:sz="6" w:space="0" w:color="000000"/>
              <w:right w:val="single" w:sz="6" w:space="0" w:color="000000"/>
            </w:tcBorders>
          </w:tcPr>
          <w:p w14:paraId="627FE0E3" w14:textId="454FC587" w:rsidR="00B123FE" w:rsidRPr="0025073B" w:rsidRDefault="00B123FE" w:rsidP="00B123FE">
            <w:pPr>
              <w:jc w:val="center"/>
              <w:rPr>
                <w:b/>
                <w:color w:val="000000" w:themeColor="text1"/>
                <w:lang w:eastAsia="x-none"/>
              </w:rPr>
            </w:pPr>
            <w:r w:rsidRPr="0025073B">
              <w:rPr>
                <w:b/>
                <w:color w:val="000000" w:themeColor="text1"/>
                <w:lang w:eastAsia="x-none"/>
              </w:rPr>
              <w:t>Ņemts vērā</w:t>
            </w:r>
          </w:p>
        </w:tc>
        <w:tc>
          <w:tcPr>
            <w:tcW w:w="3094" w:type="dxa"/>
            <w:tcBorders>
              <w:top w:val="single" w:sz="4" w:space="0" w:color="auto"/>
              <w:left w:val="single" w:sz="4" w:space="0" w:color="auto"/>
              <w:bottom w:val="single" w:sz="4" w:space="0" w:color="auto"/>
            </w:tcBorders>
          </w:tcPr>
          <w:p w14:paraId="5EE34BB7" w14:textId="6D413388" w:rsidR="00B123FE" w:rsidRPr="0025073B" w:rsidRDefault="00B123FE" w:rsidP="00B123FE">
            <w:pPr>
              <w:jc w:val="both"/>
              <w:rPr>
                <w:color w:val="000000" w:themeColor="text1"/>
              </w:rPr>
            </w:pPr>
            <w:r w:rsidRPr="0025073B">
              <w:rPr>
                <w:color w:val="000000" w:themeColor="text1"/>
              </w:rPr>
              <w:t>Precizēta anotācijas III sadaļa</w:t>
            </w:r>
          </w:p>
        </w:tc>
      </w:tr>
      <w:tr w:rsidR="0025073B" w:rsidRPr="0025073B" w14:paraId="3CB6F480" w14:textId="77777777" w:rsidTr="00D47179">
        <w:tc>
          <w:tcPr>
            <w:tcW w:w="534" w:type="dxa"/>
            <w:tcBorders>
              <w:top w:val="single" w:sz="6" w:space="0" w:color="000000"/>
              <w:left w:val="single" w:sz="6" w:space="0" w:color="000000"/>
              <w:bottom w:val="single" w:sz="6" w:space="0" w:color="000000"/>
              <w:right w:val="single" w:sz="6" w:space="0" w:color="000000"/>
            </w:tcBorders>
            <w:vAlign w:val="center"/>
          </w:tcPr>
          <w:p w14:paraId="11995F03" w14:textId="4FF66A9D" w:rsidR="00B123FE" w:rsidRPr="0025073B" w:rsidRDefault="00B123FE" w:rsidP="00B123FE">
            <w:pPr>
              <w:jc w:val="center"/>
              <w:rPr>
                <w:color w:val="000000" w:themeColor="text1"/>
              </w:rPr>
            </w:pPr>
            <w:r w:rsidRPr="0025073B">
              <w:rPr>
                <w:color w:val="000000" w:themeColor="text1"/>
              </w:rPr>
              <w:t>10.</w:t>
            </w:r>
          </w:p>
        </w:tc>
        <w:tc>
          <w:tcPr>
            <w:tcW w:w="2152" w:type="dxa"/>
            <w:tcBorders>
              <w:top w:val="single" w:sz="6" w:space="0" w:color="000000"/>
              <w:left w:val="single" w:sz="6" w:space="0" w:color="000000"/>
              <w:bottom w:val="single" w:sz="6" w:space="0" w:color="000000"/>
              <w:right w:val="single" w:sz="6" w:space="0" w:color="000000"/>
            </w:tcBorders>
          </w:tcPr>
          <w:p w14:paraId="43DEA6CB" w14:textId="10100FB6" w:rsidR="00B123FE" w:rsidRPr="0025073B" w:rsidRDefault="00B123FE" w:rsidP="00B123FE">
            <w:pPr>
              <w:jc w:val="both"/>
              <w:rPr>
                <w:b/>
                <w:color w:val="000000" w:themeColor="text1"/>
              </w:rPr>
            </w:pPr>
            <w:r w:rsidRPr="0025073B">
              <w:rPr>
                <w:b/>
                <w:color w:val="000000" w:themeColor="text1"/>
              </w:rPr>
              <w:t>MK noteikumu projekts</w:t>
            </w:r>
          </w:p>
        </w:tc>
        <w:tc>
          <w:tcPr>
            <w:tcW w:w="4536" w:type="dxa"/>
            <w:tcBorders>
              <w:top w:val="single" w:sz="6" w:space="0" w:color="000000"/>
              <w:left w:val="single" w:sz="6" w:space="0" w:color="000000"/>
              <w:bottom w:val="single" w:sz="6" w:space="0" w:color="000000"/>
              <w:right w:val="single" w:sz="6" w:space="0" w:color="000000"/>
            </w:tcBorders>
          </w:tcPr>
          <w:p w14:paraId="14F89B1A" w14:textId="19F023DE" w:rsidR="00B123FE" w:rsidRPr="0025073B" w:rsidRDefault="00B123FE" w:rsidP="00B123FE">
            <w:pPr>
              <w:spacing w:before="120" w:after="120"/>
              <w:jc w:val="center"/>
              <w:rPr>
                <w:b/>
                <w:bCs/>
                <w:color w:val="000000" w:themeColor="text1"/>
              </w:rPr>
            </w:pPr>
            <w:r w:rsidRPr="0025073B">
              <w:rPr>
                <w:b/>
                <w:bCs/>
                <w:color w:val="000000" w:themeColor="text1"/>
              </w:rPr>
              <w:t>Finanšu ministrijas 21.11.2019 atzinums</w:t>
            </w:r>
          </w:p>
          <w:p w14:paraId="4FB19622" w14:textId="2F4A0422" w:rsidR="00B123FE" w:rsidRPr="0025073B" w:rsidRDefault="00B123FE" w:rsidP="0025073B">
            <w:pPr>
              <w:spacing w:before="120" w:after="120"/>
              <w:jc w:val="both"/>
              <w:rPr>
                <w:b/>
                <w:color w:val="000000" w:themeColor="text1"/>
              </w:rPr>
            </w:pPr>
            <w:r w:rsidRPr="0025073B">
              <w:rPr>
                <w:color w:val="000000" w:themeColor="text1"/>
              </w:rPr>
              <w:t>Lūdzam izvērtēt nepieciešamību precizēt noteikumu projektu, ņemot vērā, ka tajā ietvertie grozījumi paredz, ka VARAM kā atbildīgā iestāde saistībā ar projektu īstenošanas kontroli un auditu tiek svītrota no tā informācijas saņēmēju loka, kurai finansējuma saņēmējam jānodrošina pieeja projekta dokumentācijai, vienlaikus noteikumu projekts neparedz mainīt nosacījumu, ka VARAM kā atbildīgajai iestādei ir tiesības veikt pārbaudes projekta īstenošanas vietās.</w:t>
            </w:r>
          </w:p>
        </w:tc>
        <w:tc>
          <w:tcPr>
            <w:tcW w:w="4252" w:type="dxa"/>
            <w:tcBorders>
              <w:top w:val="single" w:sz="6" w:space="0" w:color="000000"/>
              <w:left w:val="single" w:sz="6" w:space="0" w:color="000000"/>
              <w:bottom w:val="single" w:sz="6" w:space="0" w:color="000000"/>
              <w:right w:val="single" w:sz="6" w:space="0" w:color="000000"/>
            </w:tcBorders>
          </w:tcPr>
          <w:p w14:paraId="255E51C8" w14:textId="0179AC2E" w:rsidR="00B123FE" w:rsidRPr="0025073B" w:rsidRDefault="00B123FE" w:rsidP="00B123FE">
            <w:pPr>
              <w:spacing w:before="120" w:after="120"/>
              <w:jc w:val="center"/>
              <w:rPr>
                <w:b/>
                <w:color w:val="000000" w:themeColor="text1"/>
              </w:rPr>
            </w:pPr>
            <w:r w:rsidRPr="0025073B">
              <w:rPr>
                <w:b/>
                <w:color w:val="000000" w:themeColor="text1"/>
              </w:rPr>
              <w:t>Ņemts vērā</w:t>
            </w:r>
          </w:p>
          <w:p w14:paraId="6AD96EC4" w14:textId="3B5E2280" w:rsidR="00B123FE" w:rsidRPr="0025073B" w:rsidRDefault="00B123FE" w:rsidP="00B123FE">
            <w:pPr>
              <w:spacing w:before="120" w:after="120"/>
              <w:jc w:val="both"/>
              <w:rPr>
                <w:b/>
                <w:bCs/>
                <w:color w:val="000000" w:themeColor="text1"/>
              </w:rPr>
            </w:pPr>
            <w:r w:rsidRPr="0025073B">
              <w:rPr>
                <w:color w:val="000000" w:themeColor="text1"/>
              </w:rPr>
              <w:t>MK Noteikumu projektā dzēsta iepriekš piedāvātā redakcija: “izteikt 101. punkta ievaddaļu šādā redakcijā: “Finansējuma saņēmējs nodrošina Vides investīciju fondam un pilnvarotiem auditoriem:””, tādā veidā VARAM tiek nodrošināta pieeja projektu dokumentācijai.</w:t>
            </w:r>
          </w:p>
        </w:tc>
        <w:tc>
          <w:tcPr>
            <w:tcW w:w="3094" w:type="dxa"/>
            <w:tcBorders>
              <w:top w:val="single" w:sz="4" w:space="0" w:color="auto"/>
              <w:left w:val="single" w:sz="4" w:space="0" w:color="auto"/>
              <w:bottom w:val="single" w:sz="4" w:space="0" w:color="auto"/>
            </w:tcBorders>
          </w:tcPr>
          <w:p w14:paraId="327B3BEE" w14:textId="307C2602" w:rsidR="00B123FE" w:rsidRPr="0025073B" w:rsidRDefault="00B123FE" w:rsidP="00E8505D">
            <w:pPr>
              <w:jc w:val="both"/>
              <w:rPr>
                <w:b/>
                <w:color w:val="000000" w:themeColor="text1"/>
              </w:rPr>
            </w:pPr>
            <w:r w:rsidRPr="0025073B">
              <w:rPr>
                <w:iCs/>
                <w:color w:val="000000" w:themeColor="text1"/>
              </w:rPr>
              <w:t xml:space="preserve">Ministru kabineta noteikumu projekta “Grozījumi Ministru kabineta 2016. gada 26. janvāra noteikumos Nr. 69 „Emisijas kvotu izsolīšanas instrumenta finansēto projektu atklāta konkursa "Siltumnīcefekta gāzu emisiju samazināšana – zema enerģijas patēriņa ēkas" nolikums” </w:t>
            </w:r>
            <w:r w:rsidRPr="0025073B">
              <w:rPr>
                <w:rFonts w:eastAsia="Calibri"/>
                <w:bCs/>
                <w:color w:val="000000" w:themeColor="text1"/>
              </w:rPr>
              <w:t>101. punkts paliek šobrīd spēkā esošajā redakcijā.</w:t>
            </w:r>
          </w:p>
        </w:tc>
      </w:tr>
      <w:tr w:rsidR="0025073B" w:rsidRPr="0025073B" w14:paraId="2DF7333A" w14:textId="77777777" w:rsidTr="00D47179">
        <w:tc>
          <w:tcPr>
            <w:tcW w:w="534" w:type="dxa"/>
            <w:tcBorders>
              <w:top w:val="single" w:sz="6" w:space="0" w:color="000000"/>
              <w:left w:val="single" w:sz="6" w:space="0" w:color="000000"/>
              <w:bottom w:val="single" w:sz="6" w:space="0" w:color="000000"/>
              <w:right w:val="single" w:sz="6" w:space="0" w:color="000000"/>
            </w:tcBorders>
            <w:vAlign w:val="center"/>
          </w:tcPr>
          <w:p w14:paraId="52E763D1" w14:textId="2FC38624" w:rsidR="00B123FE" w:rsidRPr="0025073B" w:rsidRDefault="00B123FE" w:rsidP="00B123FE">
            <w:pPr>
              <w:jc w:val="center"/>
              <w:rPr>
                <w:color w:val="000000" w:themeColor="text1"/>
              </w:rPr>
            </w:pPr>
            <w:r w:rsidRPr="0025073B">
              <w:rPr>
                <w:color w:val="000000" w:themeColor="text1"/>
              </w:rPr>
              <w:t>11.</w:t>
            </w:r>
          </w:p>
        </w:tc>
        <w:tc>
          <w:tcPr>
            <w:tcW w:w="2152" w:type="dxa"/>
            <w:tcBorders>
              <w:top w:val="single" w:sz="6" w:space="0" w:color="000000"/>
              <w:left w:val="single" w:sz="6" w:space="0" w:color="000000"/>
              <w:bottom w:val="single" w:sz="6" w:space="0" w:color="000000"/>
              <w:right w:val="single" w:sz="6" w:space="0" w:color="000000"/>
            </w:tcBorders>
          </w:tcPr>
          <w:p w14:paraId="11ED210B" w14:textId="7344A31F" w:rsidR="00B123FE" w:rsidRPr="0025073B" w:rsidRDefault="00B123FE" w:rsidP="00B123FE">
            <w:pPr>
              <w:jc w:val="both"/>
              <w:rPr>
                <w:b/>
                <w:color w:val="000000" w:themeColor="text1"/>
              </w:rPr>
            </w:pPr>
            <w:r w:rsidRPr="0025073B">
              <w:rPr>
                <w:b/>
                <w:color w:val="000000" w:themeColor="text1"/>
              </w:rPr>
              <w:t>Anotācija</w:t>
            </w:r>
          </w:p>
        </w:tc>
        <w:tc>
          <w:tcPr>
            <w:tcW w:w="4536" w:type="dxa"/>
            <w:tcBorders>
              <w:top w:val="single" w:sz="6" w:space="0" w:color="000000"/>
              <w:left w:val="single" w:sz="6" w:space="0" w:color="000000"/>
              <w:bottom w:val="single" w:sz="6" w:space="0" w:color="000000"/>
              <w:right w:val="single" w:sz="6" w:space="0" w:color="000000"/>
            </w:tcBorders>
          </w:tcPr>
          <w:p w14:paraId="2FB95E8A" w14:textId="55333420" w:rsidR="00B123FE" w:rsidRPr="0025073B" w:rsidRDefault="00B123FE" w:rsidP="00B123FE">
            <w:pPr>
              <w:spacing w:before="120" w:after="120"/>
              <w:rPr>
                <w:b/>
                <w:bCs/>
                <w:color w:val="000000" w:themeColor="text1"/>
              </w:rPr>
            </w:pPr>
            <w:r w:rsidRPr="0025073B">
              <w:rPr>
                <w:b/>
                <w:bCs/>
                <w:color w:val="000000" w:themeColor="text1"/>
              </w:rPr>
              <w:t>Tieslietu ministrijas 15.11.2019 atzinums</w:t>
            </w:r>
          </w:p>
          <w:p w14:paraId="51196DD9" w14:textId="14C6233B" w:rsidR="00B123FE" w:rsidRPr="0025073B" w:rsidRDefault="00B123FE" w:rsidP="0025073B">
            <w:pPr>
              <w:spacing w:before="120" w:after="120"/>
              <w:jc w:val="both"/>
              <w:rPr>
                <w:b/>
                <w:bCs/>
                <w:color w:val="000000" w:themeColor="text1"/>
              </w:rPr>
            </w:pPr>
            <w:r w:rsidRPr="0025073B">
              <w:rPr>
                <w:color w:val="000000" w:themeColor="text1"/>
              </w:rPr>
              <w:t xml:space="preserve">Norādām, ka Valsts pārvaldes iekārtas likuma (turpmāk - VPIL) 43. panta otrā daļa noteic, ka „deleģējot pārvaldes uzdevumu ar līgumu, attiecībā uz konkrētā uzdevuma izpildi pilnvarotā persona atrodas tās iestādes </w:t>
            </w:r>
            <w:r w:rsidRPr="0025073B">
              <w:rPr>
                <w:color w:val="000000" w:themeColor="text1"/>
                <w:u w:val="single"/>
              </w:rPr>
              <w:t>padotībā</w:t>
            </w:r>
            <w:r w:rsidRPr="0025073B">
              <w:rPr>
                <w:color w:val="000000" w:themeColor="text1"/>
              </w:rPr>
              <w:t xml:space="preserve">, kura slēdz līgumu”. </w:t>
            </w:r>
            <w:r w:rsidRPr="0025073B">
              <w:rPr>
                <w:bCs/>
                <w:iCs/>
                <w:color w:val="000000" w:themeColor="text1"/>
              </w:rPr>
              <w:t xml:space="preserve">Atbilstoši VPIL 7. panta trešajai daļai padotību īsteno pakļautības vai pārraudzības formā. </w:t>
            </w:r>
            <w:r w:rsidRPr="0025073B">
              <w:rPr>
                <w:color w:val="000000" w:themeColor="text1"/>
              </w:rPr>
              <w:t xml:space="preserve">Ievērojot minēto, lūdzam skaidrot projekta anotācijā, </w:t>
            </w:r>
            <w:r w:rsidRPr="0025073B">
              <w:rPr>
                <w:color w:val="000000" w:themeColor="text1"/>
              </w:rPr>
              <w:lastRenderedPageBreak/>
              <w:t xml:space="preserve">kādēļ projekta 1.1. apakšpunktā un spēkā esošo noteikumu 3. punktā paredzēts, ka </w:t>
            </w:r>
            <w:r w:rsidRPr="0025073B">
              <w:rPr>
                <w:bCs/>
                <w:iCs/>
                <w:color w:val="000000" w:themeColor="text1"/>
              </w:rPr>
              <w:t xml:space="preserve">sabiedrība ar ierobežotu atbildību "Vides investīciju fonds” (turpmāk – Vides investīciju fonds) attiecībā uz tai deleģēto valsts pārvaldes uzdevumu izpildi ir Vides aizsardzības un reģionālās attīstības ministrijas (turpmāk - ministrija) </w:t>
            </w:r>
            <w:r w:rsidRPr="0025073B">
              <w:rPr>
                <w:bCs/>
                <w:iCs/>
                <w:color w:val="000000" w:themeColor="text1"/>
                <w:u w:val="single"/>
              </w:rPr>
              <w:t>pārraudzībā</w:t>
            </w:r>
            <w:r w:rsidRPr="0025073B">
              <w:rPr>
                <w:bCs/>
                <w:iCs/>
                <w:color w:val="000000" w:themeColor="text1"/>
              </w:rPr>
              <w:t xml:space="preserve">, skaidrojot, kādēļ pārraudzība ir uzskatāma par efektīvāko padotības formu. Atbilstoši VPIL 43. panta trešajai daļai uzraudzībai pār pārvaldes uzdevuma izpildi </w:t>
            </w:r>
            <w:r w:rsidRPr="0025073B">
              <w:rPr>
                <w:bCs/>
                <w:iCs/>
                <w:color w:val="000000" w:themeColor="text1"/>
                <w:u w:val="single"/>
              </w:rPr>
              <w:t>jābūt pilnīgai un efektīvai</w:t>
            </w:r>
            <w:r w:rsidRPr="0025073B">
              <w:rPr>
                <w:bCs/>
                <w:iCs/>
                <w:color w:val="000000" w:themeColor="text1"/>
              </w:rPr>
              <w:t xml:space="preserve">. VPIL 43. panta ceturtā daļa nosaka, ka konkrētu padotības formu un saturu nosaka, </w:t>
            </w:r>
            <w:r w:rsidRPr="0025073B">
              <w:rPr>
                <w:bCs/>
                <w:iCs/>
                <w:color w:val="000000" w:themeColor="text1"/>
                <w:u w:val="single"/>
              </w:rPr>
              <w:t>ņemot vērā deleģēto pārvaldes uzdevumu saturu un citus apsvērumus.</w:t>
            </w:r>
          </w:p>
        </w:tc>
        <w:tc>
          <w:tcPr>
            <w:tcW w:w="4252" w:type="dxa"/>
            <w:tcBorders>
              <w:top w:val="single" w:sz="6" w:space="0" w:color="000000"/>
              <w:left w:val="single" w:sz="6" w:space="0" w:color="000000"/>
              <w:bottom w:val="single" w:sz="6" w:space="0" w:color="000000"/>
              <w:right w:val="single" w:sz="6" w:space="0" w:color="000000"/>
            </w:tcBorders>
          </w:tcPr>
          <w:p w14:paraId="4E976846" w14:textId="77777777" w:rsidR="00B123FE" w:rsidRDefault="00B123FE" w:rsidP="00B123FE">
            <w:pPr>
              <w:spacing w:before="120" w:after="120"/>
              <w:jc w:val="center"/>
              <w:rPr>
                <w:b/>
                <w:bCs/>
                <w:color w:val="000000" w:themeColor="text1"/>
              </w:rPr>
            </w:pPr>
            <w:r w:rsidRPr="0025073B">
              <w:rPr>
                <w:b/>
                <w:bCs/>
                <w:color w:val="000000" w:themeColor="text1"/>
              </w:rPr>
              <w:lastRenderedPageBreak/>
              <w:t>Ņemts vērā</w:t>
            </w:r>
          </w:p>
          <w:p w14:paraId="218824D1" w14:textId="3EE54683" w:rsidR="00C75474" w:rsidRPr="00E8505D" w:rsidRDefault="00C75474" w:rsidP="00E8505D">
            <w:pPr>
              <w:pStyle w:val="CommentText"/>
              <w:jc w:val="both"/>
              <w:rPr>
                <w:bCs/>
                <w:iCs/>
                <w:color w:val="000000" w:themeColor="text1"/>
                <w:sz w:val="24"/>
                <w:szCs w:val="24"/>
              </w:rPr>
            </w:pPr>
            <w:r w:rsidRPr="00CF7909">
              <w:rPr>
                <w:sz w:val="24"/>
                <w:szCs w:val="24"/>
              </w:rPr>
              <w:t xml:space="preserve">Saskaņā ar </w:t>
            </w:r>
            <w:r w:rsidRPr="00E8505D">
              <w:rPr>
                <w:color w:val="000000" w:themeColor="text1"/>
                <w:sz w:val="24"/>
                <w:szCs w:val="24"/>
              </w:rPr>
              <w:t xml:space="preserve">VPIL 7.panta trešo daļu  padotību īsteno pakļautības vai pārraudzības formā. Līdz </w:t>
            </w:r>
            <w:r w:rsidRPr="00E8505D">
              <w:rPr>
                <w:sz w:val="24"/>
                <w:szCs w:val="24"/>
              </w:rPr>
              <w:t xml:space="preserve">ar to tiesiskās skaidrības labad ir nepieciešams izvēlēties padotības formu un šī izvēle ir noteikta Noteikumu </w:t>
            </w:r>
            <w:r w:rsidRPr="00E8505D">
              <w:rPr>
                <w:bCs/>
                <w:iCs/>
                <w:color w:val="000000" w:themeColor="text1"/>
                <w:sz w:val="24"/>
                <w:szCs w:val="24"/>
              </w:rPr>
              <w:t>projekta 1.1 punktā.</w:t>
            </w:r>
          </w:p>
          <w:p w14:paraId="36A0A6F6" w14:textId="77777777" w:rsidR="00C75474" w:rsidRPr="00E8505D" w:rsidRDefault="00C75474" w:rsidP="00E8505D">
            <w:pPr>
              <w:pStyle w:val="CommentText"/>
              <w:jc w:val="both"/>
              <w:rPr>
                <w:sz w:val="24"/>
                <w:szCs w:val="24"/>
              </w:rPr>
            </w:pPr>
            <w:r w:rsidRPr="00E8505D">
              <w:rPr>
                <w:bCs/>
                <w:iCs/>
                <w:color w:val="000000" w:themeColor="text1"/>
                <w:sz w:val="24"/>
                <w:szCs w:val="24"/>
              </w:rPr>
              <w:t xml:space="preserve">Pārraudzība konkrētā gadījumā  ir efektīvāka, jo  ļauj VARAM vērtēt VIF lēmumu tiesiskos nevis tehniskos </w:t>
            </w:r>
            <w:r w:rsidRPr="00E8505D">
              <w:rPr>
                <w:bCs/>
                <w:iCs/>
                <w:color w:val="000000" w:themeColor="text1"/>
                <w:sz w:val="24"/>
                <w:szCs w:val="24"/>
              </w:rPr>
              <w:lastRenderedPageBreak/>
              <w:t>aspektus, kas prasītu no VARAM tehniskās ekspertīzes kapacitāti.</w:t>
            </w:r>
          </w:p>
          <w:p w14:paraId="4C31EF07" w14:textId="6C46623A" w:rsidR="00C75474" w:rsidRPr="00E8505D" w:rsidRDefault="00C75474" w:rsidP="00E8505D">
            <w:pPr>
              <w:jc w:val="both"/>
            </w:pPr>
            <w:r w:rsidRPr="00E8505D">
              <w:t>VPIL 7. panta  4.punkts: Pakļautība nozīmē augstākas iestādes vai amatpersonas tiesības dot rīkojumu zemākai iestādei vai amatpersonai, kā arī atcelt zemākas iestādes vai amatpersonas lēmumu.</w:t>
            </w:r>
          </w:p>
          <w:p w14:paraId="57980947" w14:textId="0E5BCC1B" w:rsidR="00C75474" w:rsidRPr="0025073B" w:rsidRDefault="00C75474" w:rsidP="00E8505D">
            <w:pPr>
              <w:jc w:val="both"/>
              <w:rPr>
                <w:b/>
                <w:bCs/>
                <w:color w:val="000000" w:themeColor="text1"/>
              </w:rPr>
            </w:pPr>
            <w:r w:rsidRPr="00E8505D">
              <w:t>VPIL 7.panta 5.punktu: Pārraudzība nozīmē augstākas iestādes vai amatpersonas tiesības pārbaudīt zemākas iestādes vai amatpersonas lēmuma tiesiskumu un atcelt prettiesisku lēmumu, kā arī prettiesiskas bezdarbības gadījumā dot rīkojumu pieņemt lēmumu.</w:t>
            </w:r>
          </w:p>
        </w:tc>
        <w:tc>
          <w:tcPr>
            <w:tcW w:w="3094" w:type="dxa"/>
            <w:tcBorders>
              <w:top w:val="single" w:sz="4" w:space="0" w:color="auto"/>
              <w:left w:val="single" w:sz="4" w:space="0" w:color="auto"/>
              <w:bottom w:val="single" w:sz="4" w:space="0" w:color="auto"/>
            </w:tcBorders>
          </w:tcPr>
          <w:p w14:paraId="7EA8D4C3" w14:textId="3618EA96" w:rsidR="00B123FE" w:rsidRPr="0025073B" w:rsidRDefault="003B2244" w:rsidP="003B2244">
            <w:pPr>
              <w:jc w:val="both"/>
              <w:rPr>
                <w:b/>
                <w:color w:val="000000" w:themeColor="text1"/>
              </w:rPr>
            </w:pPr>
            <w:r>
              <w:rPr>
                <w:color w:val="000000" w:themeColor="text1"/>
              </w:rPr>
              <w:lastRenderedPageBreak/>
              <w:t>Papildināts a</w:t>
            </w:r>
            <w:r w:rsidR="00AA267D">
              <w:rPr>
                <w:color w:val="000000" w:themeColor="text1"/>
              </w:rPr>
              <w:t>notācijas I sadaļas 2. punkts</w:t>
            </w:r>
            <w:r>
              <w:rPr>
                <w:color w:val="000000" w:themeColor="text1"/>
              </w:rPr>
              <w:t>.</w:t>
            </w:r>
            <w:r w:rsidR="00AA267D">
              <w:rPr>
                <w:color w:val="000000" w:themeColor="text1"/>
              </w:rPr>
              <w:t xml:space="preserve"> </w:t>
            </w:r>
          </w:p>
        </w:tc>
      </w:tr>
      <w:tr w:rsidR="0025073B" w:rsidRPr="0025073B" w14:paraId="3873ADC1" w14:textId="77777777" w:rsidTr="00D47179">
        <w:tc>
          <w:tcPr>
            <w:tcW w:w="534" w:type="dxa"/>
            <w:tcBorders>
              <w:top w:val="single" w:sz="6" w:space="0" w:color="000000"/>
              <w:left w:val="single" w:sz="6" w:space="0" w:color="000000"/>
              <w:bottom w:val="single" w:sz="6" w:space="0" w:color="000000"/>
              <w:right w:val="single" w:sz="6" w:space="0" w:color="000000"/>
            </w:tcBorders>
            <w:vAlign w:val="center"/>
          </w:tcPr>
          <w:p w14:paraId="49811C02" w14:textId="7AFDDBE8" w:rsidR="00B123FE" w:rsidRPr="0025073B" w:rsidRDefault="00B123FE" w:rsidP="00B123FE">
            <w:pPr>
              <w:jc w:val="center"/>
              <w:rPr>
                <w:color w:val="000000" w:themeColor="text1"/>
              </w:rPr>
            </w:pPr>
            <w:r w:rsidRPr="0025073B">
              <w:rPr>
                <w:color w:val="000000" w:themeColor="text1"/>
              </w:rPr>
              <w:lastRenderedPageBreak/>
              <w:t>12.</w:t>
            </w:r>
          </w:p>
        </w:tc>
        <w:tc>
          <w:tcPr>
            <w:tcW w:w="2152" w:type="dxa"/>
            <w:tcBorders>
              <w:top w:val="single" w:sz="6" w:space="0" w:color="000000"/>
              <w:left w:val="single" w:sz="6" w:space="0" w:color="000000"/>
              <w:bottom w:val="single" w:sz="6" w:space="0" w:color="000000"/>
              <w:right w:val="single" w:sz="6" w:space="0" w:color="000000"/>
            </w:tcBorders>
          </w:tcPr>
          <w:p w14:paraId="791C6059" w14:textId="017A92B2" w:rsidR="00B123FE" w:rsidRPr="0025073B" w:rsidRDefault="00B123FE" w:rsidP="00B123FE">
            <w:pPr>
              <w:jc w:val="both"/>
              <w:rPr>
                <w:b/>
                <w:color w:val="000000" w:themeColor="text1"/>
              </w:rPr>
            </w:pPr>
            <w:r w:rsidRPr="0025073B">
              <w:rPr>
                <w:b/>
                <w:color w:val="000000" w:themeColor="text1"/>
              </w:rPr>
              <w:t>Anotācijas I sadaļas 2. punkts</w:t>
            </w:r>
          </w:p>
        </w:tc>
        <w:tc>
          <w:tcPr>
            <w:tcW w:w="4536" w:type="dxa"/>
            <w:tcBorders>
              <w:top w:val="single" w:sz="6" w:space="0" w:color="000000"/>
              <w:left w:val="single" w:sz="6" w:space="0" w:color="000000"/>
              <w:bottom w:val="single" w:sz="6" w:space="0" w:color="000000"/>
              <w:right w:val="single" w:sz="6" w:space="0" w:color="000000"/>
            </w:tcBorders>
          </w:tcPr>
          <w:p w14:paraId="2FF9A584" w14:textId="77777777" w:rsidR="00B123FE" w:rsidRPr="0025073B" w:rsidRDefault="00B123FE" w:rsidP="00B123FE">
            <w:pPr>
              <w:spacing w:before="120" w:after="120"/>
              <w:jc w:val="both"/>
              <w:rPr>
                <w:color w:val="000000" w:themeColor="text1"/>
              </w:rPr>
            </w:pPr>
            <w:r w:rsidRPr="0025073B">
              <w:rPr>
                <w:b/>
                <w:bCs/>
                <w:color w:val="000000" w:themeColor="text1"/>
              </w:rPr>
              <w:t>Tieslietu ministrijas 15.11.2019 atzinums</w:t>
            </w:r>
            <w:r w:rsidRPr="0025073B">
              <w:rPr>
                <w:color w:val="000000" w:themeColor="text1"/>
              </w:rPr>
              <w:t xml:space="preserve"> </w:t>
            </w:r>
          </w:p>
          <w:p w14:paraId="28930CAD" w14:textId="77777777" w:rsidR="00B123FE" w:rsidRPr="0025073B" w:rsidRDefault="00B123FE" w:rsidP="0025073B">
            <w:pPr>
              <w:spacing w:before="120" w:after="120"/>
              <w:jc w:val="both"/>
              <w:rPr>
                <w:bCs/>
                <w:iCs/>
                <w:color w:val="000000" w:themeColor="text1"/>
              </w:rPr>
            </w:pPr>
            <w:r w:rsidRPr="0025073B">
              <w:rPr>
                <w:bCs/>
                <w:iCs/>
                <w:color w:val="000000" w:themeColor="text1"/>
              </w:rPr>
              <w:t xml:space="preserve">Lūdzam projekta anotācijas I sadaļas 2. punktā izvērstāk skaidrot projektā izteikto grozījumu, tostarp projekta 1.1. un 1.11. apakšpunkta nepieciešamību un pamatotību atbilstoši Ministru kabineta 2009. gada 15. decembra instrukcijas Nr. 19 “Tiesību akta projekta sākotnējās ietekmes izvērtēšanas kārtība” 14. punktam, cita starpā norādot pastāvošo tiesisko regulējumu un skaidrojot tā būtību, raksturojot pastāvošā tiesiskā regulējuma nepilnības un skaidrojot, kā tiesiskā regulējuma izmaiņas risinās norādīto problēmu vai atrisinās to pilnībā. </w:t>
            </w:r>
          </w:p>
          <w:p w14:paraId="50A93E8D" w14:textId="27D07CA9" w:rsidR="00B123FE" w:rsidRPr="0025073B" w:rsidRDefault="00B123FE" w:rsidP="0025073B">
            <w:pPr>
              <w:spacing w:before="120" w:after="120"/>
              <w:jc w:val="both"/>
              <w:rPr>
                <w:bCs/>
                <w:iCs/>
                <w:color w:val="000000" w:themeColor="text1"/>
              </w:rPr>
            </w:pPr>
            <w:r w:rsidRPr="0025073B">
              <w:rPr>
                <w:bCs/>
                <w:iCs/>
                <w:color w:val="000000" w:themeColor="text1"/>
              </w:rPr>
              <w:lastRenderedPageBreak/>
              <w:t>Tai skaitā norādām, ka VPIL 40. panta pirmā daļa noteic, ka publiska persona var deleģēt privātpersonai un citai publiskai personai (turpmāk – pilnvarotā persona) pārvaldes uzdevumu, ja pilnvarotā persona attiecīgo uzdevumu var veikt efektīvāk. Savukārt VPIL 42. pants noteic, ka privātpersonai jābūt tiesīgai veikt attiecīgo pārvaldes uzdevumu. Lemjot par pārvaldes uzdevuma deleģēšanu privātpersonai, ņem vērā tās pieredzi, reputāciju, resursus, personāla kvalifikāciju, kā arī citus kritērijus. Lemjot par pārvaldes uzdevuma deleģēšanu personu apvienībai, izvērtē, vai tā nepārstāv atsevišķas mantiski vai citādi ieinteresētas grupas intereses. Ievērojot minēto, lūdzam papildināt projekta anotāciju ar atbilstošu informāciju un izvērstu pamatojumu par projekta 1.1. apakšpunktā paredzētā valsts pārvaldes uzdevuma deleģēšanu privātpersonai – Vides investīciju fondam.</w:t>
            </w:r>
          </w:p>
        </w:tc>
        <w:tc>
          <w:tcPr>
            <w:tcW w:w="4252" w:type="dxa"/>
            <w:tcBorders>
              <w:top w:val="single" w:sz="6" w:space="0" w:color="000000"/>
              <w:left w:val="single" w:sz="6" w:space="0" w:color="000000"/>
              <w:bottom w:val="single" w:sz="6" w:space="0" w:color="000000"/>
              <w:right w:val="single" w:sz="6" w:space="0" w:color="000000"/>
            </w:tcBorders>
          </w:tcPr>
          <w:p w14:paraId="55C09B7B" w14:textId="2097FC42" w:rsidR="0099482E" w:rsidRPr="00987838" w:rsidRDefault="0099482E" w:rsidP="00987838">
            <w:pPr>
              <w:spacing w:before="120" w:after="120"/>
              <w:jc w:val="center"/>
              <w:rPr>
                <w:b/>
                <w:color w:val="000000" w:themeColor="text1"/>
              </w:rPr>
            </w:pPr>
            <w:r>
              <w:rPr>
                <w:b/>
                <w:color w:val="000000" w:themeColor="text1"/>
              </w:rPr>
              <w:lastRenderedPageBreak/>
              <w:t>Ņ</w:t>
            </w:r>
            <w:r w:rsidRPr="00987838">
              <w:rPr>
                <w:b/>
                <w:color w:val="000000" w:themeColor="text1"/>
              </w:rPr>
              <w:t>emts vērā</w:t>
            </w:r>
          </w:p>
          <w:p w14:paraId="07D189C2" w14:textId="7CCEE095" w:rsidR="00B123FE" w:rsidRPr="0025073B" w:rsidRDefault="00ED7051" w:rsidP="00987838">
            <w:pPr>
              <w:spacing w:before="120" w:after="120"/>
              <w:jc w:val="both"/>
              <w:rPr>
                <w:b/>
                <w:bCs/>
                <w:color w:val="000000" w:themeColor="text1"/>
              </w:rPr>
            </w:pPr>
            <w:r>
              <w:rPr>
                <w:color w:val="000000" w:themeColor="text1"/>
              </w:rPr>
              <w:t xml:space="preserve">Atbilstoši jau spēkā esošam deleģējumam (2019. gada 13.maija Atsevišķu pārvaldes uzdevumu deleģēšanas līgums V/9/2019 starp VARAM un VIF un šī līguma 1. pielikumā noteiktie deleģētie uzdevumi) </w:t>
            </w:r>
            <w:r w:rsidRPr="00FE5E22">
              <w:rPr>
                <w:color w:val="000000" w:themeColor="text1"/>
              </w:rPr>
              <w:t>VIF jau šobrīd ir deleģētas</w:t>
            </w:r>
            <w:r>
              <w:rPr>
                <w:color w:val="000000" w:themeColor="text1"/>
              </w:rPr>
              <w:t xml:space="preserve"> daudz</w:t>
            </w:r>
            <w:r w:rsidR="00E8505D">
              <w:rPr>
                <w:color w:val="000000" w:themeColor="text1"/>
              </w:rPr>
              <w:t>as</w:t>
            </w:r>
            <w:r w:rsidRPr="00FE5E22">
              <w:rPr>
                <w:color w:val="000000" w:themeColor="text1"/>
              </w:rPr>
              <w:t xml:space="preserve"> funkcijas, kas skar EKII projektu īstenošanas uzraudzību, </w:t>
            </w:r>
            <w:r>
              <w:rPr>
                <w:color w:val="000000" w:themeColor="text1"/>
              </w:rPr>
              <w:t>kā rezultātā</w:t>
            </w:r>
            <w:r w:rsidRPr="00FE5E22">
              <w:rPr>
                <w:color w:val="000000" w:themeColor="text1"/>
              </w:rPr>
              <w:t xml:space="preserve">, VARAM, izvērtējot iespējas veicināt projektu efektīvāku un ātrāku uzraudzības procesu, uzskata, ka VIF būtu jāpārņem saistītās funkcijas, kuru veikšanā VIF jau šobrīd </w:t>
            </w:r>
            <w:r>
              <w:rPr>
                <w:color w:val="000000" w:themeColor="text1"/>
              </w:rPr>
              <w:t xml:space="preserve">lielā mērā </w:t>
            </w:r>
            <w:r w:rsidRPr="00FE5E22">
              <w:rPr>
                <w:color w:val="000000" w:themeColor="text1"/>
              </w:rPr>
              <w:t>ir iesaistīts.</w:t>
            </w:r>
          </w:p>
        </w:tc>
        <w:tc>
          <w:tcPr>
            <w:tcW w:w="3094" w:type="dxa"/>
            <w:tcBorders>
              <w:top w:val="single" w:sz="4" w:space="0" w:color="auto"/>
              <w:left w:val="single" w:sz="4" w:space="0" w:color="auto"/>
              <w:bottom w:val="single" w:sz="4" w:space="0" w:color="auto"/>
            </w:tcBorders>
          </w:tcPr>
          <w:p w14:paraId="0C9E857C" w14:textId="4058EBCD" w:rsidR="00B123FE" w:rsidRPr="0025073B" w:rsidRDefault="00ED7051" w:rsidP="00ED7051">
            <w:pPr>
              <w:jc w:val="both"/>
              <w:rPr>
                <w:b/>
                <w:color w:val="000000" w:themeColor="text1"/>
              </w:rPr>
            </w:pPr>
            <w:r>
              <w:rPr>
                <w:b/>
                <w:color w:val="000000" w:themeColor="text1"/>
              </w:rPr>
              <w:t>Precizēts a</w:t>
            </w:r>
            <w:r w:rsidR="0099482E" w:rsidRPr="0025073B">
              <w:rPr>
                <w:b/>
                <w:color w:val="000000" w:themeColor="text1"/>
              </w:rPr>
              <w:t>notācijas I sadaļas 2. punkts</w:t>
            </w:r>
          </w:p>
        </w:tc>
      </w:tr>
      <w:tr w:rsidR="00B123FE" w:rsidRPr="0025073B" w14:paraId="669E6209" w14:textId="77777777" w:rsidTr="00D47179">
        <w:tc>
          <w:tcPr>
            <w:tcW w:w="534" w:type="dxa"/>
            <w:tcBorders>
              <w:top w:val="single" w:sz="6" w:space="0" w:color="000000"/>
              <w:left w:val="single" w:sz="6" w:space="0" w:color="000000"/>
              <w:bottom w:val="single" w:sz="6" w:space="0" w:color="000000"/>
              <w:right w:val="single" w:sz="6" w:space="0" w:color="000000"/>
            </w:tcBorders>
            <w:vAlign w:val="center"/>
          </w:tcPr>
          <w:p w14:paraId="449F654B" w14:textId="77EA4266" w:rsidR="00B123FE" w:rsidRPr="0025073B" w:rsidRDefault="00B123FE" w:rsidP="00B123FE">
            <w:pPr>
              <w:jc w:val="center"/>
              <w:rPr>
                <w:color w:val="000000" w:themeColor="text1"/>
              </w:rPr>
            </w:pPr>
            <w:r w:rsidRPr="0025073B">
              <w:rPr>
                <w:color w:val="000000" w:themeColor="text1"/>
              </w:rPr>
              <w:lastRenderedPageBreak/>
              <w:t>13.</w:t>
            </w:r>
          </w:p>
        </w:tc>
        <w:tc>
          <w:tcPr>
            <w:tcW w:w="2152" w:type="dxa"/>
            <w:tcBorders>
              <w:top w:val="single" w:sz="6" w:space="0" w:color="000000"/>
              <w:left w:val="single" w:sz="6" w:space="0" w:color="000000"/>
              <w:bottom w:val="single" w:sz="6" w:space="0" w:color="000000"/>
              <w:right w:val="single" w:sz="6" w:space="0" w:color="000000"/>
            </w:tcBorders>
          </w:tcPr>
          <w:p w14:paraId="31FDBEA5" w14:textId="5FB12C93" w:rsidR="00B123FE" w:rsidRPr="0025073B" w:rsidRDefault="00B123FE" w:rsidP="00B123FE">
            <w:pPr>
              <w:jc w:val="both"/>
              <w:rPr>
                <w:b/>
                <w:color w:val="000000" w:themeColor="text1"/>
              </w:rPr>
            </w:pPr>
            <w:r w:rsidRPr="0025073B">
              <w:rPr>
                <w:b/>
                <w:color w:val="000000" w:themeColor="text1"/>
              </w:rPr>
              <w:t>MK noteikumu projekts</w:t>
            </w:r>
          </w:p>
        </w:tc>
        <w:tc>
          <w:tcPr>
            <w:tcW w:w="4536" w:type="dxa"/>
            <w:tcBorders>
              <w:top w:val="single" w:sz="6" w:space="0" w:color="000000"/>
              <w:left w:val="single" w:sz="6" w:space="0" w:color="000000"/>
              <w:bottom w:val="single" w:sz="6" w:space="0" w:color="000000"/>
              <w:right w:val="single" w:sz="6" w:space="0" w:color="000000"/>
            </w:tcBorders>
          </w:tcPr>
          <w:p w14:paraId="5D2DC7B0" w14:textId="77777777" w:rsidR="00B123FE" w:rsidRPr="0025073B" w:rsidRDefault="00B123FE" w:rsidP="00B123FE">
            <w:pPr>
              <w:spacing w:before="120" w:after="120"/>
              <w:jc w:val="both"/>
              <w:rPr>
                <w:color w:val="000000" w:themeColor="text1"/>
              </w:rPr>
            </w:pPr>
            <w:r w:rsidRPr="0025073B">
              <w:rPr>
                <w:b/>
                <w:bCs/>
                <w:color w:val="000000" w:themeColor="text1"/>
              </w:rPr>
              <w:t>Tieslietu ministrijas 15.11.2019 atzinums</w:t>
            </w:r>
            <w:r w:rsidRPr="0025073B">
              <w:rPr>
                <w:color w:val="000000" w:themeColor="text1"/>
              </w:rPr>
              <w:t xml:space="preserve"> </w:t>
            </w:r>
          </w:p>
          <w:p w14:paraId="6E8795F5" w14:textId="232BB0DF" w:rsidR="00B123FE" w:rsidRPr="0025073B" w:rsidRDefault="00B123FE" w:rsidP="0025073B">
            <w:pPr>
              <w:spacing w:before="120" w:after="120"/>
              <w:jc w:val="both"/>
              <w:rPr>
                <w:bCs/>
                <w:iCs/>
                <w:color w:val="000000" w:themeColor="text1"/>
              </w:rPr>
            </w:pPr>
            <w:r w:rsidRPr="0025073B">
              <w:rPr>
                <w:bCs/>
                <w:iCs/>
                <w:color w:val="000000" w:themeColor="text1"/>
              </w:rPr>
              <w:t>Lūdzam arī skaidrot, kādus uzdevumus ietver projekta 1.1. apakšpunktā paredzētā projektu īstenošanas kontrole un kā tā atšķiras no projekta anotācijas I sadaļā norādītās kontroles funkcijas, ko nodrošinās ministrija.</w:t>
            </w:r>
          </w:p>
        </w:tc>
        <w:tc>
          <w:tcPr>
            <w:tcW w:w="4252" w:type="dxa"/>
            <w:tcBorders>
              <w:top w:val="single" w:sz="6" w:space="0" w:color="000000"/>
              <w:left w:val="single" w:sz="6" w:space="0" w:color="000000"/>
              <w:bottom w:val="single" w:sz="6" w:space="0" w:color="000000"/>
              <w:right w:val="single" w:sz="6" w:space="0" w:color="000000"/>
            </w:tcBorders>
          </w:tcPr>
          <w:p w14:paraId="34F8EC9C" w14:textId="77777777" w:rsidR="00B123FE" w:rsidRPr="0025073B" w:rsidRDefault="00B123FE" w:rsidP="00B123FE">
            <w:pPr>
              <w:spacing w:before="120" w:after="120"/>
              <w:jc w:val="center"/>
              <w:rPr>
                <w:b/>
                <w:color w:val="000000" w:themeColor="text1"/>
              </w:rPr>
            </w:pPr>
            <w:r w:rsidRPr="0025073B">
              <w:rPr>
                <w:b/>
                <w:color w:val="000000" w:themeColor="text1"/>
              </w:rPr>
              <w:t>Ņemts vērā</w:t>
            </w:r>
          </w:p>
          <w:p w14:paraId="6290C5EC" w14:textId="74275AF1" w:rsidR="00B123FE" w:rsidRPr="0025073B" w:rsidRDefault="00B123FE" w:rsidP="000F5755">
            <w:pPr>
              <w:spacing w:before="120" w:after="120"/>
              <w:jc w:val="both"/>
              <w:rPr>
                <w:b/>
                <w:bCs/>
                <w:color w:val="000000" w:themeColor="text1"/>
              </w:rPr>
            </w:pPr>
            <w:r w:rsidRPr="0025073B">
              <w:rPr>
                <w:color w:val="000000" w:themeColor="text1"/>
              </w:rPr>
              <w:t xml:space="preserve">Attiecībā uz kontroles funkcijām jāatzīmē, ka VIF veiks </w:t>
            </w:r>
            <w:r w:rsidR="009D32CF">
              <w:rPr>
                <w:color w:val="000000" w:themeColor="text1"/>
              </w:rPr>
              <w:t>finansējum</w:t>
            </w:r>
            <w:r w:rsidR="000F5755">
              <w:rPr>
                <w:color w:val="000000" w:themeColor="text1"/>
              </w:rPr>
              <w:t>a</w:t>
            </w:r>
            <w:r w:rsidR="009D32CF">
              <w:rPr>
                <w:color w:val="000000" w:themeColor="text1"/>
              </w:rPr>
              <w:t xml:space="preserve"> saņēmēju īstenoto </w:t>
            </w:r>
            <w:r w:rsidR="009D4EDD">
              <w:rPr>
                <w:color w:val="000000" w:themeColor="text1"/>
              </w:rPr>
              <w:t xml:space="preserve">projektu </w:t>
            </w:r>
            <w:r w:rsidR="009D32CF">
              <w:rPr>
                <w:color w:val="000000" w:themeColor="text1"/>
              </w:rPr>
              <w:t xml:space="preserve">kontroli – EKII </w:t>
            </w:r>
            <w:r w:rsidRPr="0025073B">
              <w:rPr>
                <w:iCs/>
                <w:color w:val="000000" w:themeColor="text1"/>
              </w:rPr>
              <w:t>projekt</w:t>
            </w:r>
            <w:r w:rsidR="009D32CF">
              <w:rPr>
                <w:iCs/>
                <w:color w:val="000000" w:themeColor="text1"/>
              </w:rPr>
              <w:t>u</w:t>
            </w:r>
            <w:r w:rsidRPr="0025073B">
              <w:rPr>
                <w:iCs/>
                <w:color w:val="000000" w:themeColor="text1"/>
              </w:rPr>
              <w:t xml:space="preserve"> grozījumu</w:t>
            </w:r>
            <w:r w:rsidR="008D412C">
              <w:rPr>
                <w:iCs/>
                <w:color w:val="000000" w:themeColor="text1"/>
              </w:rPr>
              <w:t xml:space="preserve">, t.sk. </w:t>
            </w:r>
            <w:r w:rsidR="000F5755">
              <w:rPr>
                <w:iCs/>
                <w:color w:val="000000" w:themeColor="text1"/>
              </w:rPr>
              <w:t xml:space="preserve">projekta </w:t>
            </w:r>
            <w:r w:rsidR="008D412C">
              <w:rPr>
                <w:iCs/>
                <w:color w:val="000000" w:themeColor="text1"/>
              </w:rPr>
              <w:t>līgumu grozījumu,</w:t>
            </w:r>
            <w:r w:rsidRPr="0025073B">
              <w:rPr>
                <w:iCs/>
                <w:color w:val="000000" w:themeColor="text1"/>
              </w:rPr>
              <w:t xml:space="preserve"> un īstenošanas uzraudzības, kā arī monitoringa funkcijas</w:t>
            </w:r>
            <w:r w:rsidRPr="0025073B">
              <w:rPr>
                <w:color w:val="000000" w:themeColor="text1"/>
              </w:rPr>
              <w:t xml:space="preserve">, savukārt, VARAM </w:t>
            </w:r>
            <w:r w:rsidRPr="0025073B">
              <w:rPr>
                <w:iCs/>
                <w:color w:val="000000" w:themeColor="text1"/>
              </w:rPr>
              <w:t xml:space="preserve">nodrošinās </w:t>
            </w:r>
            <w:r w:rsidR="009D32CF">
              <w:rPr>
                <w:iCs/>
                <w:color w:val="000000" w:themeColor="text1"/>
              </w:rPr>
              <w:t xml:space="preserve">kopējās EKII sistēmas </w:t>
            </w:r>
            <w:r w:rsidRPr="0025073B">
              <w:rPr>
                <w:iCs/>
                <w:color w:val="000000" w:themeColor="text1"/>
              </w:rPr>
              <w:t xml:space="preserve">kontroles funkcijas, kā, piemēram, iekšējās kontroles sistēmas izstrāde un uzturēšana, VIF deleģējuma </w:t>
            </w:r>
            <w:r w:rsidRPr="0025073B">
              <w:rPr>
                <w:iCs/>
                <w:color w:val="000000" w:themeColor="text1"/>
              </w:rPr>
              <w:lastRenderedPageBreak/>
              <w:t>līgumos noteikto uzdevumu uzraudzības kontrole</w:t>
            </w:r>
            <w:r w:rsidR="009D32CF">
              <w:rPr>
                <w:iCs/>
                <w:color w:val="000000" w:themeColor="text1"/>
              </w:rPr>
              <w:t xml:space="preserve"> </w:t>
            </w:r>
            <w:r w:rsidR="009D32CF" w:rsidRPr="003467EF">
              <w:rPr>
                <w:color w:val="000000"/>
                <w:bdr w:val="none" w:sz="0" w:space="0" w:color="auto" w:frame="1"/>
              </w:rPr>
              <w:t>(ikgad</w:t>
            </w:r>
            <w:r w:rsidR="009D32CF" w:rsidRPr="003467EF">
              <w:rPr>
                <w:rFonts w:hint="eastAsia"/>
                <w:color w:val="000000"/>
                <w:bdr w:val="none" w:sz="0" w:space="0" w:color="auto" w:frame="1"/>
              </w:rPr>
              <w:t>ē</w:t>
            </w:r>
            <w:r w:rsidR="009D32CF" w:rsidRPr="003467EF">
              <w:rPr>
                <w:color w:val="000000"/>
                <w:bdr w:val="none" w:sz="0" w:space="0" w:color="auto" w:frame="1"/>
              </w:rPr>
              <w:t>ja EKII darb</w:t>
            </w:r>
            <w:r w:rsidR="009D32CF" w:rsidRPr="003467EF">
              <w:rPr>
                <w:rFonts w:hint="eastAsia"/>
                <w:color w:val="000000"/>
                <w:bdr w:val="none" w:sz="0" w:space="0" w:color="auto" w:frame="1"/>
              </w:rPr>
              <w:t>ī</w:t>
            </w:r>
            <w:r w:rsidR="009D32CF" w:rsidRPr="003467EF">
              <w:rPr>
                <w:color w:val="000000"/>
                <w:bdr w:val="none" w:sz="0" w:space="0" w:color="auto" w:frame="1"/>
              </w:rPr>
              <w:t>bas audita nodro</w:t>
            </w:r>
            <w:r w:rsidR="009D32CF" w:rsidRPr="003467EF">
              <w:rPr>
                <w:rFonts w:hint="eastAsia"/>
                <w:color w:val="000000"/>
                <w:bdr w:val="none" w:sz="0" w:space="0" w:color="auto" w:frame="1"/>
              </w:rPr>
              <w:t>š</w:t>
            </w:r>
            <w:r w:rsidR="009D32CF" w:rsidRPr="003467EF">
              <w:rPr>
                <w:color w:val="000000"/>
                <w:bdr w:val="none" w:sz="0" w:space="0" w:color="auto" w:frame="1"/>
              </w:rPr>
              <w:t>in</w:t>
            </w:r>
            <w:r w:rsidR="009D32CF" w:rsidRPr="003467EF">
              <w:rPr>
                <w:rFonts w:hint="eastAsia"/>
                <w:color w:val="000000"/>
                <w:bdr w:val="none" w:sz="0" w:space="0" w:color="auto" w:frame="1"/>
              </w:rPr>
              <w:t>āš</w:t>
            </w:r>
            <w:r w:rsidR="009D32CF" w:rsidRPr="003467EF">
              <w:rPr>
                <w:color w:val="000000"/>
                <w:bdr w:val="none" w:sz="0" w:space="0" w:color="auto" w:frame="1"/>
              </w:rPr>
              <w:t xml:space="preserve">ana izmantojot </w:t>
            </w:r>
            <w:r w:rsidR="009D32CF" w:rsidRPr="003467EF">
              <w:rPr>
                <w:rFonts w:hint="eastAsia"/>
                <w:color w:val="000000"/>
                <w:bdr w:val="none" w:sz="0" w:space="0" w:color="auto" w:frame="1"/>
              </w:rPr>
              <w:t>ā</w:t>
            </w:r>
            <w:r w:rsidR="009D32CF" w:rsidRPr="003467EF">
              <w:rPr>
                <w:color w:val="000000"/>
                <w:bdr w:val="none" w:sz="0" w:space="0" w:color="auto" w:frame="1"/>
              </w:rPr>
              <w:t>rpakalpojumu)</w:t>
            </w:r>
            <w:r w:rsidRPr="009D32CF">
              <w:rPr>
                <w:iCs/>
                <w:color w:val="000000" w:themeColor="text1"/>
              </w:rPr>
              <w:t xml:space="preserve">, </w:t>
            </w:r>
            <w:r w:rsidRPr="0025073B">
              <w:rPr>
                <w:iCs/>
                <w:color w:val="000000" w:themeColor="text1"/>
              </w:rPr>
              <w:t>VIF iekšējās kontroles sistēmu vai tā grozījumu apstiprināšanu, apstiprinās projektu pārbaužu plānu un nodrošināt tā izpildes uzraudzību</w:t>
            </w:r>
            <w:r w:rsidR="009D32CF">
              <w:rPr>
                <w:iCs/>
                <w:color w:val="000000" w:themeColor="text1"/>
              </w:rPr>
              <w:t>.</w:t>
            </w:r>
          </w:p>
        </w:tc>
        <w:tc>
          <w:tcPr>
            <w:tcW w:w="3094" w:type="dxa"/>
            <w:tcBorders>
              <w:top w:val="single" w:sz="4" w:space="0" w:color="auto"/>
              <w:left w:val="single" w:sz="4" w:space="0" w:color="auto"/>
              <w:bottom w:val="single" w:sz="4" w:space="0" w:color="auto"/>
            </w:tcBorders>
          </w:tcPr>
          <w:p w14:paraId="6705DA8E" w14:textId="728DE239" w:rsidR="00B123FE" w:rsidRPr="0025073B" w:rsidRDefault="004C244F" w:rsidP="00B123FE">
            <w:pPr>
              <w:jc w:val="both"/>
              <w:rPr>
                <w:b/>
                <w:color w:val="000000" w:themeColor="text1"/>
              </w:rPr>
            </w:pPr>
            <w:r w:rsidRPr="0025073B">
              <w:rPr>
                <w:b/>
                <w:color w:val="000000" w:themeColor="text1"/>
              </w:rPr>
              <w:lastRenderedPageBreak/>
              <w:t>MK noteikumu projekts</w:t>
            </w:r>
          </w:p>
        </w:tc>
      </w:tr>
      <w:tr w:rsidR="00601CE0" w:rsidRPr="0025073B" w14:paraId="33B1BF08" w14:textId="77777777" w:rsidTr="00D47179">
        <w:tc>
          <w:tcPr>
            <w:tcW w:w="534" w:type="dxa"/>
            <w:tcBorders>
              <w:top w:val="single" w:sz="6" w:space="0" w:color="000000"/>
              <w:left w:val="single" w:sz="6" w:space="0" w:color="000000"/>
              <w:bottom w:val="single" w:sz="6" w:space="0" w:color="000000"/>
              <w:right w:val="single" w:sz="6" w:space="0" w:color="000000"/>
            </w:tcBorders>
            <w:vAlign w:val="center"/>
          </w:tcPr>
          <w:p w14:paraId="0794F264" w14:textId="52C22152" w:rsidR="00601CE0" w:rsidRPr="0025073B" w:rsidRDefault="00601CE0" w:rsidP="00B123FE">
            <w:pPr>
              <w:jc w:val="center"/>
              <w:rPr>
                <w:color w:val="000000" w:themeColor="text1"/>
              </w:rPr>
            </w:pPr>
            <w:r>
              <w:rPr>
                <w:color w:val="000000" w:themeColor="text1"/>
              </w:rPr>
              <w:lastRenderedPageBreak/>
              <w:t>14.</w:t>
            </w:r>
          </w:p>
        </w:tc>
        <w:tc>
          <w:tcPr>
            <w:tcW w:w="2152" w:type="dxa"/>
            <w:tcBorders>
              <w:top w:val="single" w:sz="6" w:space="0" w:color="000000"/>
              <w:left w:val="single" w:sz="6" w:space="0" w:color="000000"/>
              <w:bottom w:val="single" w:sz="6" w:space="0" w:color="000000"/>
              <w:right w:val="single" w:sz="6" w:space="0" w:color="000000"/>
            </w:tcBorders>
          </w:tcPr>
          <w:p w14:paraId="7823A7E3" w14:textId="1CF932DE" w:rsidR="00601CE0" w:rsidRPr="0025073B" w:rsidRDefault="00601CE0" w:rsidP="00B123FE">
            <w:pPr>
              <w:jc w:val="both"/>
              <w:rPr>
                <w:b/>
                <w:color w:val="000000" w:themeColor="text1"/>
              </w:rPr>
            </w:pPr>
            <w:r>
              <w:rPr>
                <w:b/>
                <w:color w:val="000000" w:themeColor="text1"/>
              </w:rPr>
              <w:t>MK noteikumu projekts</w:t>
            </w:r>
          </w:p>
        </w:tc>
        <w:tc>
          <w:tcPr>
            <w:tcW w:w="4536" w:type="dxa"/>
            <w:tcBorders>
              <w:top w:val="single" w:sz="6" w:space="0" w:color="000000"/>
              <w:left w:val="single" w:sz="6" w:space="0" w:color="000000"/>
              <w:bottom w:val="single" w:sz="6" w:space="0" w:color="000000"/>
              <w:right w:val="single" w:sz="6" w:space="0" w:color="000000"/>
            </w:tcBorders>
          </w:tcPr>
          <w:p w14:paraId="4717C8B9" w14:textId="77777777" w:rsidR="00601CE0" w:rsidRPr="0025073B" w:rsidRDefault="00601CE0" w:rsidP="00601CE0">
            <w:pPr>
              <w:spacing w:before="120" w:after="120"/>
              <w:jc w:val="center"/>
              <w:rPr>
                <w:b/>
                <w:bCs/>
                <w:color w:val="000000" w:themeColor="text1"/>
              </w:rPr>
            </w:pPr>
            <w:r w:rsidRPr="0025073B">
              <w:rPr>
                <w:b/>
                <w:bCs/>
                <w:color w:val="000000" w:themeColor="text1"/>
              </w:rPr>
              <w:t>Latvijas Pašvaldību savienības (LPS) 13.11.2019 atzinums</w:t>
            </w:r>
          </w:p>
          <w:p w14:paraId="767C2EC1" w14:textId="77777777" w:rsidR="00601CE0" w:rsidRPr="0025073B" w:rsidRDefault="00601CE0" w:rsidP="00601CE0">
            <w:pPr>
              <w:ind w:firstLine="720"/>
              <w:jc w:val="both"/>
              <w:rPr>
                <w:color w:val="000000" w:themeColor="text1"/>
              </w:rPr>
            </w:pPr>
            <w:r w:rsidRPr="0025073B">
              <w:rPr>
                <w:color w:val="000000" w:themeColor="text1"/>
              </w:rPr>
              <w:t>LPS, izv</w:t>
            </w:r>
            <w:r w:rsidRPr="0025073B">
              <w:rPr>
                <w:rFonts w:hint="eastAsia"/>
                <w:color w:val="000000" w:themeColor="text1"/>
              </w:rPr>
              <w:t>ē</w:t>
            </w:r>
            <w:r w:rsidRPr="0025073B">
              <w:rPr>
                <w:color w:val="000000" w:themeColor="text1"/>
              </w:rPr>
              <w:t>rt</w:t>
            </w:r>
            <w:r w:rsidRPr="0025073B">
              <w:rPr>
                <w:rFonts w:hint="eastAsia"/>
                <w:color w:val="000000" w:themeColor="text1"/>
              </w:rPr>
              <w:t>ē</w:t>
            </w:r>
            <w:r w:rsidRPr="0025073B">
              <w:rPr>
                <w:color w:val="000000" w:themeColor="text1"/>
              </w:rPr>
              <w:t>jot analogos risin</w:t>
            </w:r>
            <w:r w:rsidRPr="0025073B">
              <w:rPr>
                <w:rFonts w:hint="eastAsia"/>
                <w:color w:val="000000" w:themeColor="text1"/>
              </w:rPr>
              <w:t>ā</w:t>
            </w:r>
            <w:r w:rsidRPr="0025073B">
              <w:rPr>
                <w:color w:val="000000" w:themeColor="text1"/>
              </w:rPr>
              <w:t>jumus, uzskata, ka Klimata p</w:t>
            </w:r>
            <w:r w:rsidRPr="0025073B">
              <w:rPr>
                <w:rFonts w:hint="eastAsia"/>
                <w:color w:val="000000" w:themeColor="text1"/>
              </w:rPr>
              <w:t>ā</w:t>
            </w:r>
            <w:r w:rsidRPr="0025073B">
              <w:rPr>
                <w:color w:val="000000" w:themeColor="text1"/>
              </w:rPr>
              <w:t>rmai</w:t>
            </w:r>
            <w:r w:rsidRPr="0025073B">
              <w:rPr>
                <w:rFonts w:hint="eastAsia"/>
                <w:color w:val="000000" w:themeColor="text1"/>
              </w:rPr>
              <w:t>ņ</w:t>
            </w:r>
            <w:r w:rsidRPr="0025073B">
              <w:rPr>
                <w:color w:val="000000" w:themeColor="text1"/>
              </w:rPr>
              <w:t>u finanšu instrumenta (KPFI) realiz</w:t>
            </w:r>
            <w:r w:rsidRPr="0025073B">
              <w:rPr>
                <w:rFonts w:hint="eastAsia"/>
                <w:color w:val="000000" w:themeColor="text1"/>
              </w:rPr>
              <w:t>ā</w:t>
            </w:r>
            <w:r w:rsidRPr="0025073B">
              <w:rPr>
                <w:color w:val="000000" w:themeColor="text1"/>
              </w:rPr>
              <w:t>cija ir viens no lab</w:t>
            </w:r>
            <w:r w:rsidRPr="0025073B">
              <w:rPr>
                <w:rFonts w:hint="eastAsia"/>
                <w:color w:val="000000" w:themeColor="text1"/>
              </w:rPr>
              <w:t>ā</w:t>
            </w:r>
            <w:r w:rsidRPr="0025073B">
              <w:rPr>
                <w:color w:val="000000" w:themeColor="text1"/>
              </w:rPr>
              <w:t>kajiem piem</w:t>
            </w:r>
            <w:r w:rsidRPr="0025073B">
              <w:rPr>
                <w:rFonts w:hint="eastAsia"/>
                <w:color w:val="000000" w:themeColor="text1"/>
              </w:rPr>
              <w:t>ē</w:t>
            </w:r>
            <w:r w:rsidRPr="0025073B">
              <w:rPr>
                <w:color w:val="000000" w:themeColor="text1"/>
              </w:rPr>
              <w:t>riem. LPS ieskat</w:t>
            </w:r>
            <w:r w:rsidRPr="0025073B">
              <w:rPr>
                <w:rFonts w:hint="eastAsia"/>
                <w:color w:val="000000" w:themeColor="text1"/>
              </w:rPr>
              <w:t>ā</w:t>
            </w:r>
            <w:r w:rsidRPr="0025073B">
              <w:rPr>
                <w:color w:val="000000" w:themeColor="text1"/>
              </w:rPr>
              <w:t xml:space="preserve"> ir izveidota un veiksm</w:t>
            </w:r>
            <w:r w:rsidRPr="0025073B">
              <w:rPr>
                <w:rFonts w:hint="eastAsia"/>
                <w:color w:val="000000" w:themeColor="text1"/>
              </w:rPr>
              <w:t>ī</w:t>
            </w:r>
            <w:r w:rsidRPr="0025073B">
              <w:rPr>
                <w:color w:val="000000" w:themeColor="text1"/>
              </w:rPr>
              <w:t>gi darbojas KPFI projektu ieviešanas sh</w:t>
            </w:r>
            <w:r w:rsidRPr="0025073B">
              <w:rPr>
                <w:rFonts w:hint="eastAsia"/>
                <w:color w:val="000000" w:themeColor="text1"/>
              </w:rPr>
              <w:t>ē</w:t>
            </w:r>
            <w:r w:rsidRPr="0025073B">
              <w:rPr>
                <w:color w:val="000000" w:themeColor="text1"/>
              </w:rPr>
              <w:t>ma un svar</w:t>
            </w:r>
            <w:r w:rsidRPr="0025073B">
              <w:rPr>
                <w:rFonts w:hint="eastAsia"/>
                <w:color w:val="000000" w:themeColor="text1"/>
              </w:rPr>
              <w:t>ī</w:t>
            </w:r>
            <w:r w:rsidRPr="0025073B">
              <w:rPr>
                <w:color w:val="000000" w:themeColor="text1"/>
              </w:rPr>
              <w:t>ga loma šaj</w:t>
            </w:r>
            <w:r w:rsidRPr="0025073B">
              <w:rPr>
                <w:rFonts w:hint="eastAsia"/>
                <w:color w:val="000000" w:themeColor="text1"/>
              </w:rPr>
              <w:t>ā</w:t>
            </w:r>
            <w:r w:rsidRPr="0025073B">
              <w:rPr>
                <w:color w:val="000000" w:themeColor="text1"/>
              </w:rPr>
              <w:t xml:space="preserve"> uzraudz</w:t>
            </w:r>
            <w:r w:rsidRPr="0025073B">
              <w:rPr>
                <w:rFonts w:hint="eastAsia"/>
                <w:color w:val="000000" w:themeColor="text1"/>
              </w:rPr>
              <w:t>ī</w:t>
            </w:r>
            <w:r w:rsidRPr="0025073B">
              <w:rPr>
                <w:color w:val="000000" w:themeColor="text1"/>
              </w:rPr>
              <w:t>bas sh</w:t>
            </w:r>
            <w:r w:rsidRPr="0025073B">
              <w:rPr>
                <w:rFonts w:hint="eastAsia"/>
                <w:color w:val="000000" w:themeColor="text1"/>
              </w:rPr>
              <w:t>ē</w:t>
            </w:r>
            <w:r w:rsidRPr="0025073B">
              <w:rPr>
                <w:color w:val="000000" w:themeColor="text1"/>
              </w:rPr>
              <w:t>m</w:t>
            </w:r>
            <w:r w:rsidRPr="0025073B">
              <w:rPr>
                <w:rFonts w:hint="eastAsia"/>
                <w:color w:val="000000" w:themeColor="text1"/>
              </w:rPr>
              <w:t>ā</w:t>
            </w:r>
            <w:r w:rsidRPr="0025073B">
              <w:rPr>
                <w:color w:val="000000" w:themeColor="text1"/>
              </w:rPr>
              <w:t xml:space="preserve"> vis</w:t>
            </w:r>
            <w:r w:rsidRPr="0025073B">
              <w:rPr>
                <w:rFonts w:hint="eastAsia"/>
                <w:color w:val="000000" w:themeColor="text1"/>
              </w:rPr>
              <w:t>ā</w:t>
            </w:r>
            <w:r w:rsidRPr="0025073B">
              <w:rPr>
                <w:color w:val="000000" w:themeColor="text1"/>
              </w:rPr>
              <w:t xml:space="preserve"> projekta ieviešanas cikl</w:t>
            </w:r>
            <w:r w:rsidRPr="0025073B">
              <w:rPr>
                <w:rFonts w:hint="eastAsia"/>
                <w:color w:val="000000" w:themeColor="text1"/>
              </w:rPr>
              <w:t>ā</w:t>
            </w:r>
            <w:r w:rsidRPr="0025073B">
              <w:rPr>
                <w:color w:val="000000" w:themeColor="text1"/>
              </w:rPr>
              <w:t xml:space="preserve"> ir Vides aizsardz</w:t>
            </w:r>
            <w:r w:rsidRPr="0025073B">
              <w:rPr>
                <w:rFonts w:hint="eastAsia"/>
                <w:color w:val="000000" w:themeColor="text1"/>
              </w:rPr>
              <w:t>ī</w:t>
            </w:r>
            <w:r w:rsidRPr="0025073B">
              <w:rPr>
                <w:color w:val="000000" w:themeColor="text1"/>
              </w:rPr>
              <w:t>bas un  re</w:t>
            </w:r>
            <w:r w:rsidRPr="0025073B">
              <w:rPr>
                <w:rFonts w:hint="eastAsia"/>
                <w:color w:val="000000" w:themeColor="text1"/>
              </w:rPr>
              <w:t>ģ</w:t>
            </w:r>
            <w:r w:rsidRPr="0025073B">
              <w:rPr>
                <w:color w:val="000000" w:themeColor="text1"/>
              </w:rPr>
              <w:t>ion</w:t>
            </w:r>
            <w:r w:rsidRPr="0025073B">
              <w:rPr>
                <w:rFonts w:hint="eastAsia"/>
                <w:color w:val="000000" w:themeColor="text1"/>
              </w:rPr>
              <w:t>ā</w:t>
            </w:r>
            <w:r w:rsidRPr="0025073B">
              <w:rPr>
                <w:color w:val="000000" w:themeColor="text1"/>
              </w:rPr>
              <w:t>l</w:t>
            </w:r>
            <w:r w:rsidRPr="0025073B">
              <w:rPr>
                <w:rFonts w:hint="eastAsia"/>
                <w:color w:val="000000" w:themeColor="text1"/>
              </w:rPr>
              <w:t>ā</w:t>
            </w:r>
            <w:r w:rsidRPr="0025073B">
              <w:rPr>
                <w:color w:val="000000" w:themeColor="text1"/>
              </w:rPr>
              <w:t>s att</w:t>
            </w:r>
            <w:r w:rsidRPr="0025073B">
              <w:rPr>
                <w:rFonts w:hint="eastAsia"/>
                <w:color w:val="000000" w:themeColor="text1"/>
              </w:rPr>
              <w:t>ī</w:t>
            </w:r>
            <w:r w:rsidRPr="0025073B">
              <w:rPr>
                <w:color w:val="000000" w:themeColor="text1"/>
              </w:rPr>
              <w:t>st</w:t>
            </w:r>
            <w:r w:rsidRPr="0025073B">
              <w:rPr>
                <w:rFonts w:hint="eastAsia"/>
                <w:color w:val="000000" w:themeColor="text1"/>
              </w:rPr>
              <w:t>ī</w:t>
            </w:r>
            <w:r w:rsidRPr="0025073B">
              <w:rPr>
                <w:color w:val="000000" w:themeColor="text1"/>
              </w:rPr>
              <w:t>bas ministrijai (VARAM). KPFI finans</w:t>
            </w:r>
            <w:r w:rsidRPr="0025073B">
              <w:rPr>
                <w:rFonts w:hint="eastAsia"/>
                <w:color w:val="000000" w:themeColor="text1"/>
              </w:rPr>
              <w:t>ē</w:t>
            </w:r>
            <w:r w:rsidRPr="0025073B">
              <w:rPr>
                <w:color w:val="000000" w:themeColor="text1"/>
              </w:rPr>
              <w:t xml:space="preserve">to projektu </w:t>
            </w:r>
            <w:r w:rsidRPr="0025073B">
              <w:rPr>
                <w:rFonts w:hint="eastAsia"/>
                <w:color w:val="000000" w:themeColor="text1"/>
              </w:rPr>
              <w:t>ī</w:t>
            </w:r>
            <w:r w:rsidRPr="0025073B">
              <w:rPr>
                <w:color w:val="000000" w:themeColor="text1"/>
              </w:rPr>
              <w:t>stenošanas, p</w:t>
            </w:r>
            <w:r w:rsidRPr="0025073B">
              <w:rPr>
                <w:rFonts w:hint="eastAsia"/>
                <w:color w:val="000000" w:themeColor="text1"/>
              </w:rPr>
              <w:t>ā</w:t>
            </w:r>
            <w:r w:rsidRPr="0025073B">
              <w:rPr>
                <w:color w:val="000000" w:themeColor="text1"/>
              </w:rPr>
              <w:t>rskatu iesniegšanas un p</w:t>
            </w:r>
            <w:r w:rsidRPr="0025073B">
              <w:rPr>
                <w:rFonts w:hint="eastAsia"/>
                <w:color w:val="000000" w:themeColor="text1"/>
              </w:rPr>
              <w:t>ā</w:t>
            </w:r>
            <w:r w:rsidRPr="0025073B">
              <w:rPr>
                <w:color w:val="000000" w:themeColor="text1"/>
              </w:rPr>
              <w:t>rbaudes k</w:t>
            </w:r>
            <w:r w:rsidRPr="0025073B">
              <w:rPr>
                <w:rFonts w:hint="eastAsia"/>
                <w:color w:val="000000" w:themeColor="text1"/>
              </w:rPr>
              <w:t>ā</w:t>
            </w:r>
            <w:r w:rsidRPr="0025073B">
              <w:rPr>
                <w:color w:val="000000" w:themeColor="text1"/>
              </w:rPr>
              <w:t>rt</w:t>
            </w:r>
            <w:r w:rsidRPr="0025073B">
              <w:rPr>
                <w:rFonts w:hint="eastAsia"/>
                <w:color w:val="000000" w:themeColor="text1"/>
              </w:rPr>
              <w:t>ī</w:t>
            </w:r>
            <w:r w:rsidRPr="0025073B">
              <w:rPr>
                <w:color w:val="000000" w:themeColor="text1"/>
              </w:rPr>
              <w:t xml:space="preserve">ba </w:t>
            </w:r>
            <w:r w:rsidRPr="0025073B">
              <w:rPr>
                <w:rFonts w:hint="eastAsia"/>
                <w:color w:val="000000" w:themeColor="text1"/>
              </w:rPr>
              <w:t>ļ</w:t>
            </w:r>
            <w:r w:rsidRPr="0025073B">
              <w:rPr>
                <w:color w:val="000000" w:themeColor="text1"/>
              </w:rPr>
              <w:t>oti p</w:t>
            </w:r>
            <w:r w:rsidRPr="0025073B">
              <w:rPr>
                <w:rFonts w:hint="eastAsia"/>
                <w:color w:val="000000" w:themeColor="text1"/>
              </w:rPr>
              <w:t>ā</w:t>
            </w:r>
            <w:r w:rsidRPr="0025073B">
              <w:rPr>
                <w:color w:val="000000" w:themeColor="text1"/>
              </w:rPr>
              <w:t>rskat</w:t>
            </w:r>
            <w:r w:rsidRPr="0025073B">
              <w:rPr>
                <w:rFonts w:hint="eastAsia"/>
                <w:color w:val="000000" w:themeColor="text1"/>
              </w:rPr>
              <w:t>ā</w:t>
            </w:r>
            <w:r w:rsidRPr="0025073B">
              <w:rPr>
                <w:color w:val="000000" w:themeColor="text1"/>
              </w:rPr>
              <w:t>mi att</w:t>
            </w:r>
            <w:r w:rsidRPr="0025073B">
              <w:rPr>
                <w:rFonts w:hint="eastAsia"/>
                <w:color w:val="000000" w:themeColor="text1"/>
              </w:rPr>
              <w:t>ē</w:t>
            </w:r>
            <w:r w:rsidRPr="0025073B">
              <w:rPr>
                <w:color w:val="000000" w:themeColor="text1"/>
              </w:rPr>
              <w:t>lota VARAM m</w:t>
            </w:r>
            <w:r w:rsidRPr="0025073B">
              <w:rPr>
                <w:rFonts w:hint="eastAsia"/>
                <w:color w:val="000000" w:themeColor="text1"/>
              </w:rPr>
              <w:t>ā</w:t>
            </w:r>
            <w:r w:rsidRPr="0025073B">
              <w:rPr>
                <w:color w:val="000000" w:themeColor="text1"/>
              </w:rPr>
              <w:t>jas lap</w:t>
            </w:r>
            <w:r w:rsidRPr="0025073B">
              <w:rPr>
                <w:rFonts w:hint="eastAsia"/>
                <w:color w:val="000000" w:themeColor="text1"/>
              </w:rPr>
              <w:t>ā</w:t>
            </w:r>
            <w:r w:rsidRPr="0025073B">
              <w:rPr>
                <w:color w:val="000000" w:themeColor="text1"/>
              </w:rPr>
              <w:t xml:space="preserve">: http://www.varam.gov.lv/lat/darbibas_veidi/KPFI/merki/.  </w:t>
            </w:r>
          </w:p>
          <w:p w14:paraId="151AA23E" w14:textId="77777777" w:rsidR="00601CE0" w:rsidRPr="0025073B" w:rsidRDefault="00601CE0" w:rsidP="00601CE0">
            <w:pPr>
              <w:ind w:firstLine="720"/>
              <w:jc w:val="both"/>
              <w:rPr>
                <w:color w:val="000000" w:themeColor="text1"/>
              </w:rPr>
            </w:pPr>
            <w:r w:rsidRPr="0025073B">
              <w:rPr>
                <w:color w:val="000000" w:themeColor="text1"/>
              </w:rPr>
              <w:t>LPS uzsver, ka tieši VARAM l</w:t>
            </w:r>
            <w:r w:rsidRPr="0025073B">
              <w:rPr>
                <w:rFonts w:hint="eastAsia"/>
                <w:color w:val="000000" w:themeColor="text1"/>
              </w:rPr>
              <w:t>ī</w:t>
            </w:r>
            <w:r w:rsidRPr="0025073B">
              <w:rPr>
                <w:color w:val="000000" w:themeColor="text1"/>
              </w:rPr>
              <w:t>dzdal</w:t>
            </w:r>
            <w:r w:rsidRPr="0025073B">
              <w:rPr>
                <w:rFonts w:hint="eastAsia"/>
                <w:color w:val="000000" w:themeColor="text1"/>
              </w:rPr>
              <w:t>ī</w:t>
            </w:r>
            <w:r w:rsidRPr="0025073B">
              <w:rPr>
                <w:color w:val="000000" w:themeColor="text1"/>
              </w:rPr>
              <w:t>ba ieviešanas un uzraudz</w:t>
            </w:r>
            <w:r w:rsidRPr="0025073B">
              <w:rPr>
                <w:rFonts w:hint="eastAsia"/>
                <w:color w:val="000000" w:themeColor="text1"/>
              </w:rPr>
              <w:t>ī</w:t>
            </w:r>
            <w:r w:rsidRPr="0025073B">
              <w:rPr>
                <w:color w:val="000000" w:themeColor="text1"/>
              </w:rPr>
              <w:t>bas proces</w:t>
            </w:r>
            <w:r w:rsidRPr="0025073B">
              <w:rPr>
                <w:rFonts w:hint="eastAsia"/>
                <w:color w:val="000000" w:themeColor="text1"/>
              </w:rPr>
              <w:t>ā</w:t>
            </w:r>
            <w:r w:rsidRPr="0025073B">
              <w:rPr>
                <w:color w:val="000000" w:themeColor="text1"/>
              </w:rPr>
              <w:t xml:space="preserve"> ir bijis viens no veiksmes nosac</w:t>
            </w:r>
            <w:r w:rsidRPr="0025073B">
              <w:rPr>
                <w:rFonts w:hint="eastAsia"/>
                <w:color w:val="000000" w:themeColor="text1"/>
              </w:rPr>
              <w:t>ī</w:t>
            </w:r>
            <w:r w:rsidRPr="0025073B">
              <w:rPr>
                <w:color w:val="000000" w:themeColor="text1"/>
              </w:rPr>
              <w:t>jumiem, lai sabiedr</w:t>
            </w:r>
            <w:r w:rsidRPr="0025073B">
              <w:rPr>
                <w:rFonts w:hint="eastAsia"/>
                <w:color w:val="000000" w:themeColor="text1"/>
              </w:rPr>
              <w:t>ī</w:t>
            </w:r>
            <w:r w:rsidRPr="0025073B">
              <w:rPr>
                <w:color w:val="000000" w:themeColor="text1"/>
              </w:rPr>
              <w:t>bai ar ierobežotu atbild</w:t>
            </w:r>
            <w:r w:rsidRPr="0025073B">
              <w:rPr>
                <w:rFonts w:hint="eastAsia"/>
                <w:color w:val="000000" w:themeColor="text1"/>
              </w:rPr>
              <w:t>ī</w:t>
            </w:r>
            <w:r w:rsidRPr="0025073B">
              <w:rPr>
                <w:color w:val="000000" w:themeColor="text1"/>
              </w:rPr>
              <w:t>bu “Vides invest</w:t>
            </w:r>
            <w:r w:rsidRPr="0025073B">
              <w:rPr>
                <w:rFonts w:hint="eastAsia"/>
                <w:color w:val="000000" w:themeColor="text1"/>
              </w:rPr>
              <w:t>ī</w:t>
            </w:r>
            <w:r w:rsidRPr="0025073B">
              <w:rPr>
                <w:color w:val="000000" w:themeColor="text1"/>
              </w:rPr>
              <w:t>ciju fonds” izdotos sasniegt klimata politikas m</w:t>
            </w:r>
            <w:r w:rsidRPr="0025073B">
              <w:rPr>
                <w:rFonts w:hint="eastAsia"/>
                <w:color w:val="000000" w:themeColor="text1"/>
              </w:rPr>
              <w:t>ē</w:t>
            </w:r>
            <w:r w:rsidRPr="0025073B">
              <w:rPr>
                <w:color w:val="000000" w:themeColor="text1"/>
              </w:rPr>
              <w:t>r</w:t>
            </w:r>
            <w:r w:rsidRPr="0025073B">
              <w:rPr>
                <w:rFonts w:hint="eastAsia"/>
                <w:color w:val="000000" w:themeColor="text1"/>
              </w:rPr>
              <w:t>ķ</w:t>
            </w:r>
            <w:r w:rsidRPr="0025073B">
              <w:rPr>
                <w:color w:val="000000" w:themeColor="text1"/>
              </w:rPr>
              <w:t xml:space="preserve">us. </w:t>
            </w:r>
          </w:p>
          <w:p w14:paraId="0AECAD33" w14:textId="39CEEF61" w:rsidR="00601CE0" w:rsidRPr="0025073B" w:rsidRDefault="00601CE0" w:rsidP="00601CE0">
            <w:pPr>
              <w:spacing w:before="120" w:after="120"/>
              <w:jc w:val="both"/>
              <w:rPr>
                <w:b/>
                <w:bCs/>
                <w:color w:val="000000" w:themeColor="text1"/>
              </w:rPr>
            </w:pPr>
            <w:r w:rsidRPr="0025073B">
              <w:rPr>
                <w:color w:val="000000" w:themeColor="text1"/>
              </w:rPr>
              <w:t>LPS ieskat</w:t>
            </w:r>
            <w:r w:rsidRPr="0025073B">
              <w:rPr>
                <w:rFonts w:hint="eastAsia"/>
                <w:color w:val="000000" w:themeColor="text1"/>
              </w:rPr>
              <w:t>ā</w:t>
            </w:r>
            <w:r w:rsidRPr="0025073B">
              <w:rPr>
                <w:color w:val="000000" w:themeColor="text1"/>
              </w:rPr>
              <w:t xml:space="preserve"> nav pamata main</w:t>
            </w:r>
            <w:r w:rsidRPr="0025073B">
              <w:rPr>
                <w:rFonts w:hint="eastAsia"/>
                <w:color w:val="000000" w:themeColor="text1"/>
              </w:rPr>
              <w:t>ī</w:t>
            </w:r>
            <w:r w:rsidRPr="0025073B">
              <w:rPr>
                <w:color w:val="000000" w:themeColor="text1"/>
              </w:rPr>
              <w:t>t esošo sist</w:t>
            </w:r>
            <w:r w:rsidRPr="0025073B">
              <w:rPr>
                <w:rFonts w:hint="eastAsia"/>
                <w:color w:val="000000" w:themeColor="text1"/>
              </w:rPr>
              <w:t>ē</w:t>
            </w:r>
            <w:r w:rsidRPr="0025073B">
              <w:rPr>
                <w:color w:val="000000" w:themeColor="text1"/>
              </w:rPr>
              <w:t>mu, bet gan š</w:t>
            </w:r>
            <w:r w:rsidRPr="0025073B">
              <w:rPr>
                <w:rFonts w:hint="eastAsia"/>
                <w:color w:val="000000" w:themeColor="text1"/>
              </w:rPr>
              <w:t>ī</w:t>
            </w:r>
            <w:r w:rsidRPr="0025073B">
              <w:rPr>
                <w:color w:val="000000" w:themeColor="text1"/>
              </w:rPr>
              <w:t xml:space="preserve"> KPFI sh</w:t>
            </w:r>
            <w:r w:rsidRPr="0025073B">
              <w:rPr>
                <w:rFonts w:hint="eastAsia"/>
                <w:color w:val="000000" w:themeColor="text1"/>
              </w:rPr>
              <w:t>ē</w:t>
            </w:r>
            <w:r w:rsidRPr="0025073B">
              <w:rPr>
                <w:color w:val="000000" w:themeColor="text1"/>
              </w:rPr>
              <w:t>ma j</w:t>
            </w:r>
            <w:r w:rsidRPr="0025073B">
              <w:rPr>
                <w:rFonts w:hint="eastAsia"/>
                <w:color w:val="000000" w:themeColor="text1"/>
              </w:rPr>
              <w:t>ā</w:t>
            </w:r>
            <w:r w:rsidRPr="0025073B">
              <w:rPr>
                <w:color w:val="000000" w:themeColor="text1"/>
              </w:rPr>
              <w:t xml:space="preserve">nostiprina,  </w:t>
            </w:r>
            <w:r w:rsidRPr="0025073B">
              <w:rPr>
                <w:color w:val="000000" w:themeColor="text1"/>
              </w:rPr>
              <w:lastRenderedPageBreak/>
              <w:t>jo t</w:t>
            </w:r>
            <w:r w:rsidRPr="0025073B">
              <w:rPr>
                <w:rFonts w:hint="eastAsia"/>
                <w:color w:val="000000" w:themeColor="text1"/>
              </w:rPr>
              <w:t>ā</w:t>
            </w:r>
            <w:r w:rsidRPr="0025073B">
              <w:rPr>
                <w:color w:val="000000" w:themeColor="text1"/>
              </w:rPr>
              <w:t xml:space="preserve"> ir saprotama gan  komercbank</w:t>
            </w:r>
            <w:r w:rsidRPr="0025073B">
              <w:rPr>
                <w:rFonts w:hint="eastAsia"/>
                <w:color w:val="000000" w:themeColor="text1"/>
              </w:rPr>
              <w:t>ā</w:t>
            </w:r>
            <w:r w:rsidRPr="0025073B">
              <w:rPr>
                <w:color w:val="000000" w:themeColor="text1"/>
              </w:rPr>
              <w:t>m, gan Valsts Kasei un projektu ievies</w:t>
            </w:r>
            <w:r w:rsidRPr="0025073B">
              <w:rPr>
                <w:rFonts w:hint="eastAsia"/>
                <w:color w:val="000000" w:themeColor="text1"/>
              </w:rPr>
              <w:t>ē</w:t>
            </w:r>
            <w:r w:rsidRPr="0025073B">
              <w:rPr>
                <w:color w:val="000000" w:themeColor="text1"/>
              </w:rPr>
              <w:t>jiem. Tieši VARAM l</w:t>
            </w:r>
            <w:r w:rsidRPr="0025073B">
              <w:rPr>
                <w:rFonts w:hint="eastAsia"/>
                <w:color w:val="000000" w:themeColor="text1"/>
              </w:rPr>
              <w:t>ī</w:t>
            </w:r>
            <w:r w:rsidRPr="0025073B">
              <w:rPr>
                <w:color w:val="000000" w:themeColor="text1"/>
              </w:rPr>
              <w:t>dzdal</w:t>
            </w:r>
            <w:r w:rsidRPr="0025073B">
              <w:rPr>
                <w:rFonts w:hint="eastAsia"/>
                <w:color w:val="000000" w:themeColor="text1"/>
              </w:rPr>
              <w:t>ī</w:t>
            </w:r>
            <w:r w:rsidRPr="0025073B">
              <w:rPr>
                <w:color w:val="000000" w:themeColor="text1"/>
              </w:rPr>
              <w:t>ba ir garants, ka tiks noteikti Emisijas kvotu izsol</w:t>
            </w:r>
            <w:r w:rsidRPr="0025073B">
              <w:rPr>
                <w:rFonts w:hint="eastAsia"/>
                <w:color w:val="000000" w:themeColor="text1"/>
              </w:rPr>
              <w:t>īš</w:t>
            </w:r>
            <w:r w:rsidRPr="0025073B">
              <w:rPr>
                <w:color w:val="000000" w:themeColor="text1"/>
              </w:rPr>
              <w:t>anas instrumenta darb</w:t>
            </w:r>
            <w:r w:rsidRPr="0025073B">
              <w:rPr>
                <w:rFonts w:hint="eastAsia"/>
                <w:color w:val="000000" w:themeColor="text1"/>
              </w:rPr>
              <w:t>ī</w:t>
            </w:r>
            <w:r w:rsidRPr="0025073B">
              <w:rPr>
                <w:color w:val="000000" w:themeColor="text1"/>
              </w:rPr>
              <w:t>bas priorit</w:t>
            </w:r>
            <w:r w:rsidRPr="0025073B">
              <w:rPr>
                <w:rFonts w:hint="eastAsia"/>
                <w:color w:val="000000" w:themeColor="text1"/>
              </w:rPr>
              <w:t>ā</w:t>
            </w:r>
            <w:r w:rsidRPr="0025073B">
              <w:rPr>
                <w:color w:val="000000" w:themeColor="text1"/>
              </w:rPr>
              <w:t>rie virzieni izso</w:t>
            </w:r>
            <w:r w:rsidRPr="0025073B">
              <w:rPr>
                <w:rFonts w:hint="eastAsia"/>
                <w:color w:val="000000" w:themeColor="text1"/>
              </w:rPr>
              <w:t>ļ</w:t>
            </w:r>
            <w:r w:rsidRPr="0025073B">
              <w:rPr>
                <w:color w:val="000000" w:themeColor="text1"/>
              </w:rPr>
              <w:t>u ie</w:t>
            </w:r>
            <w:r w:rsidRPr="0025073B">
              <w:rPr>
                <w:rFonts w:hint="eastAsia"/>
                <w:color w:val="000000" w:themeColor="text1"/>
              </w:rPr>
              <w:t>ņē</w:t>
            </w:r>
            <w:r w:rsidRPr="0025073B">
              <w:rPr>
                <w:color w:val="000000" w:themeColor="text1"/>
              </w:rPr>
              <w:t>mumu izmantošanai gan klimata p</w:t>
            </w:r>
            <w:r w:rsidRPr="0025073B">
              <w:rPr>
                <w:rFonts w:hint="eastAsia"/>
                <w:color w:val="000000" w:themeColor="text1"/>
              </w:rPr>
              <w:t>ā</w:t>
            </w:r>
            <w:r w:rsidRPr="0025073B">
              <w:rPr>
                <w:color w:val="000000" w:themeColor="text1"/>
              </w:rPr>
              <w:t>rmai</w:t>
            </w:r>
            <w:r w:rsidRPr="0025073B">
              <w:rPr>
                <w:rFonts w:hint="eastAsia"/>
                <w:color w:val="000000" w:themeColor="text1"/>
              </w:rPr>
              <w:t>ņ</w:t>
            </w:r>
            <w:r w:rsidRPr="0025073B">
              <w:rPr>
                <w:color w:val="000000" w:themeColor="text1"/>
              </w:rPr>
              <w:t>u mazin</w:t>
            </w:r>
            <w:r w:rsidRPr="0025073B">
              <w:rPr>
                <w:rFonts w:hint="eastAsia"/>
                <w:color w:val="000000" w:themeColor="text1"/>
              </w:rPr>
              <w:t>āš</w:t>
            </w:r>
            <w:r w:rsidRPr="0025073B">
              <w:rPr>
                <w:color w:val="000000" w:themeColor="text1"/>
              </w:rPr>
              <w:t>anai, gan piel</w:t>
            </w:r>
            <w:r w:rsidRPr="0025073B">
              <w:rPr>
                <w:rFonts w:hint="eastAsia"/>
                <w:color w:val="000000" w:themeColor="text1"/>
              </w:rPr>
              <w:t>ā</w:t>
            </w:r>
            <w:r w:rsidRPr="0025073B">
              <w:rPr>
                <w:color w:val="000000" w:themeColor="text1"/>
              </w:rPr>
              <w:t>gošan</w:t>
            </w:r>
            <w:r w:rsidRPr="0025073B">
              <w:rPr>
                <w:rFonts w:hint="eastAsia"/>
                <w:color w:val="000000" w:themeColor="text1"/>
              </w:rPr>
              <w:t>ā</w:t>
            </w:r>
            <w:r w:rsidRPr="0025073B">
              <w:rPr>
                <w:color w:val="000000" w:themeColor="text1"/>
              </w:rPr>
              <w:t>s klimata p</w:t>
            </w:r>
            <w:r w:rsidRPr="0025073B">
              <w:rPr>
                <w:rFonts w:hint="eastAsia"/>
                <w:color w:val="000000" w:themeColor="text1"/>
              </w:rPr>
              <w:t>ā</w:t>
            </w:r>
            <w:r w:rsidRPr="0025073B">
              <w:rPr>
                <w:color w:val="000000" w:themeColor="text1"/>
              </w:rPr>
              <w:t>rmai</w:t>
            </w:r>
            <w:r w:rsidRPr="0025073B">
              <w:rPr>
                <w:rFonts w:hint="eastAsia"/>
                <w:color w:val="000000" w:themeColor="text1"/>
              </w:rPr>
              <w:t>ņā</w:t>
            </w:r>
            <w:r w:rsidRPr="0025073B">
              <w:rPr>
                <w:color w:val="000000" w:themeColor="text1"/>
              </w:rPr>
              <w:t>m, gan uz klimata politikas rad</w:t>
            </w:r>
            <w:r w:rsidRPr="0025073B">
              <w:rPr>
                <w:rFonts w:hint="eastAsia"/>
                <w:color w:val="000000" w:themeColor="text1"/>
              </w:rPr>
              <w:t>ī</w:t>
            </w:r>
            <w:r w:rsidRPr="0025073B">
              <w:rPr>
                <w:color w:val="000000" w:themeColor="text1"/>
              </w:rPr>
              <w:t>to pozit</w:t>
            </w:r>
            <w:r w:rsidRPr="0025073B">
              <w:rPr>
                <w:rFonts w:hint="eastAsia"/>
                <w:color w:val="000000" w:themeColor="text1"/>
              </w:rPr>
              <w:t>ī</w:t>
            </w:r>
            <w:r w:rsidRPr="0025073B">
              <w:rPr>
                <w:color w:val="000000" w:themeColor="text1"/>
              </w:rPr>
              <w:t>vo p</w:t>
            </w:r>
            <w:r w:rsidRPr="0025073B">
              <w:rPr>
                <w:rFonts w:hint="eastAsia"/>
                <w:color w:val="000000" w:themeColor="text1"/>
              </w:rPr>
              <w:t>ā</w:t>
            </w:r>
            <w:r w:rsidRPr="0025073B">
              <w:rPr>
                <w:color w:val="000000" w:themeColor="text1"/>
              </w:rPr>
              <w:t>rmai</w:t>
            </w:r>
            <w:r w:rsidRPr="0025073B">
              <w:rPr>
                <w:rFonts w:hint="eastAsia"/>
                <w:color w:val="000000" w:themeColor="text1"/>
              </w:rPr>
              <w:t>ņ</w:t>
            </w:r>
            <w:r w:rsidRPr="0025073B">
              <w:rPr>
                <w:color w:val="000000" w:themeColor="text1"/>
              </w:rPr>
              <w:t>u izmantošanai un tiks nodrošin</w:t>
            </w:r>
            <w:r w:rsidRPr="0025073B">
              <w:rPr>
                <w:rFonts w:hint="eastAsia"/>
                <w:color w:val="000000" w:themeColor="text1"/>
              </w:rPr>
              <w:t>ā</w:t>
            </w:r>
            <w:r w:rsidRPr="0025073B">
              <w:rPr>
                <w:color w:val="000000" w:themeColor="text1"/>
              </w:rPr>
              <w:t>ta uzraudz</w:t>
            </w:r>
            <w:r w:rsidRPr="0025073B">
              <w:rPr>
                <w:rFonts w:hint="eastAsia"/>
                <w:color w:val="000000" w:themeColor="text1"/>
              </w:rPr>
              <w:t>ī</w:t>
            </w:r>
            <w:r w:rsidRPr="0025073B">
              <w:rPr>
                <w:color w:val="000000" w:themeColor="text1"/>
              </w:rPr>
              <w:t>ba vis</w:t>
            </w:r>
            <w:r w:rsidRPr="0025073B">
              <w:rPr>
                <w:rFonts w:hint="eastAsia"/>
                <w:color w:val="000000" w:themeColor="text1"/>
              </w:rPr>
              <w:t>ā</w:t>
            </w:r>
            <w:r w:rsidRPr="0025073B">
              <w:rPr>
                <w:color w:val="000000" w:themeColor="text1"/>
              </w:rPr>
              <w:t xml:space="preserve"> projekta cikla laik</w:t>
            </w:r>
            <w:r w:rsidRPr="0025073B">
              <w:rPr>
                <w:rFonts w:hint="eastAsia"/>
                <w:color w:val="000000" w:themeColor="text1"/>
              </w:rPr>
              <w:t>ā</w:t>
            </w:r>
            <w:r w:rsidRPr="0025073B">
              <w:rPr>
                <w:color w:val="000000" w:themeColor="text1"/>
              </w:rPr>
              <w:t>.</w:t>
            </w:r>
          </w:p>
        </w:tc>
        <w:tc>
          <w:tcPr>
            <w:tcW w:w="4252" w:type="dxa"/>
            <w:tcBorders>
              <w:top w:val="single" w:sz="6" w:space="0" w:color="000000"/>
              <w:left w:val="single" w:sz="6" w:space="0" w:color="000000"/>
              <w:bottom w:val="single" w:sz="6" w:space="0" w:color="000000"/>
              <w:right w:val="single" w:sz="6" w:space="0" w:color="000000"/>
            </w:tcBorders>
          </w:tcPr>
          <w:p w14:paraId="24F12657" w14:textId="6BC8DDF5" w:rsidR="00601CE0" w:rsidRPr="0025073B" w:rsidRDefault="00E8505D" w:rsidP="00E8505D">
            <w:pPr>
              <w:jc w:val="center"/>
              <w:rPr>
                <w:b/>
                <w:color w:val="000000" w:themeColor="text1"/>
              </w:rPr>
            </w:pPr>
            <w:r>
              <w:rPr>
                <w:b/>
                <w:color w:val="000000" w:themeColor="text1"/>
              </w:rPr>
              <w:lastRenderedPageBreak/>
              <w:t>Ņ</w:t>
            </w:r>
            <w:r w:rsidR="00601CE0" w:rsidRPr="0025073B">
              <w:rPr>
                <w:b/>
                <w:color w:val="000000" w:themeColor="text1"/>
              </w:rPr>
              <w:t>emts vērā</w:t>
            </w:r>
          </w:p>
          <w:p w14:paraId="13F800F5" w14:textId="77777777" w:rsidR="00E8505D" w:rsidRDefault="00601CE0" w:rsidP="00E8505D">
            <w:pPr>
              <w:jc w:val="both"/>
              <w:rPr>
                <w:color w:val="000000" w:themeColor="text1"/>
              </w:rPr>
            </w:pPr>
            <w:r w:rsidRPr="0025073B">
              <w:rPr>
                <w:color w:val="000000" w:themeColor="text1"/>
              </w:rPr>
              <w:t xml:space="preserve">VARAM informē, ka Klimata pārmaiņu finanšu instrumenta (KPFI) ietvaros projektu īstenošana ir noslēgusies līdz 2015. gada 30.jūnijam. Šobrīd notiek atsevišķu projektu rezultātu monitorings. Ik gadu VARAM tīmekļvietnē tiek publicēts informatīvais ziņojums par KPFI darbību iepriekšējā gadā atbilstoši likuma “Par Latvijas Republikas dalību Kioto protokola elastīgajos mehānismos” 10. panta pirmās daļas 6. punktam. Tas tiks darīts arī turpmāk. </w:t>
            </w:r>
            <w:hyperlink r:id="rId8" w:history="1">
              <w:r w:rsidRPr="0025073B">
                <w:rPr>
                  <w:rStyle w:val="Hyperlink"/>
                  <w:color w:val="000000" w:themeColor="text1"/>
                </w:rPr>
                <w:t>http://www.varam.gov.lv/lat/darbibas_veidi/KPFI/likumd/</w:t>
              </w:r>
            </w:hyperlink>
            <w:r w:rsidRPr="0025073B">
              <w:rPr>
                <w:color w:val="000000" w:themeColor="text1"/>
              </w:rPr>
              <w:t xml:space="preserve">. </w:t>
            </w:r>
          </w:p>
          <w:p w14:paraId="5258A35B" w14:textId="2C4981B5" w:rsidR="00601CE0" w:rsidRPr="0025073B" w:rsidRDefault="00601CE0" w:rsidP="00E8505D">
            <w:pPr>
              <w:jc w:val="both"/>
              <w:rPr>
                <w:color w:val="000000" w:themeColor="text1"/>
              </w:rPr>
            </w:pPr>
            <w:r w:rsidRPr="0025073B">
              <w:rPr>
                <w:color w:val="000000" w:themeColor="text1"/>
              </w:rPr>
              <w:t>Arī attiecībā uz Emisijas kvotu izsolīšanas instrumentu VARAM atbilstoši likuma „Par piesārņojumu” 32.</w:t>
            </w:r>
            <w:r w:rsidRPr="0025073B">
              <w:rPr>
                <w:color w:val="000000" w:themeColor="text1"/>
                <w:vertAlign w:val="superscript"/>
              </w:rPr>
              <w:t>2</w:t>
            </w:r>
            <w:r w:rsidRPr="0025073B">
              <w:rPr>
                <w:color w:val="000000" w:themeColor="text1"/>
              </w:rPr>
              <w:t xml:space="preserve"> panta 4.</w:t>
            </w:r>
            <w:r w:rsidRPr="0025073B">
              <w:rPr>
                <w:color w:val="000000" w:themeColor="text1"/>
                <w:vertAlign w:val="superscript"/>
              </w:rPr>
              <w:t xml:space="preserve">7 </w:t>
            </w:r>
            <w:r w:rsidRPr="0025073B">
              <w:rPr>
                <w:color w:val="000000" w:themeColor="text1"/>
              </w:rPr>
              <w:t>daļa ik gadu sagatavos un publicēs savā tīmekļvietnē (</w:t>
            </w:r>
            <w:hyperlink r:id="rId9" w:history="1">
              <w:r w:rsidRPr="0025073B">
                <w:rPr>
                  <w:rStyle w:val="Hyperlink"/>
                  <w:color w:val="000000" w:themeColor="text1"/>
                </w:rPr>
                <w:t>http://www.varam.gov.lv/lat/fondi/ekii/likumdosana/</w:t>
              </w:r>
            </w:hyperlink>
            <w:r w:rsidRPr="0025073B">
              <w:rPr>
                <w:color w:val="000000" w:themeColor="text1"/>
              </w:rPr>
              <w:t xml:space="preserve">) informatīvo ziņojumu par izsoļu ieņēmumu izmantošanu iepriekšējā gadā, tai skaitā informāciju par finansētajiem pasākumiem, par panākto siltumnīcefekta gāzu emisijas </w:t>
            </w:r>
            <w:r w:rsidRPr="0025073B">
              <w:rPr>
                <w:color w:val="000000" w:themeColor="text1"/>
              </w:rPr>
              <w:lastRenderedPageBreak/>
              <w:t>samazinājumu, par to, kādi sasniegumi gūti, nodrošinot pielāgošanos klimata pārmaiņām, kā arī par nodrošināto vides kvalitātes uzlabojumu kopumā.</w:t>
            </w:r>
          </w:p>
          <w:p w14:paraId="2D7FCC67" w14:textId="62E0F6E3" w:rsidR="00601CE0" w:rsidRPr="0025073B" w:rsidRDefault="00601CE0" w:rsidP="00E8505D">
            <w:pPr>
              <w:jc w:val="both"/>
              <w:rPr>
                <w:color w:val="000000" w:themeColor="text1"/>
              </w:rPr>
            </w:pPr>
            <w:r w:rsidRPr="0025073B">
              <w:rPr>
                <w:rFonts w:eastAsia="Calibri"/>
                <w:bCs/>
                <w:color w:val="000000" w:themeColor="text1"/>
              </w:rPr>
              <w:t xml:space="preserve">Noteikumu projekts paredz </w:t>
            </w:r>
            <w:r w:rsidRPr="00CD6888">
              <w:rPr>
                <w:color w:val="000000" w:themeColor="text1"/>
              </w:rPr>
              <w:t>deleģ</w:t>
            </w:r>
            <w:r w:rsidRPr="00ED7051">
              <w:rPr>
                <w:color w:val="000000" w:themeColor="text1"/>
              </w:rPr>
              <w:t xml:space="preserve">ēt </w:t>
            </w:r>
            <w:r w:rsidRPr="0025073B">
              <w:rPr>
                <w:color w:val="000000" w:themeColor="text1"/>
              </w:rPr>
              <w:t xml:space="preserve">projektu līguma grozījumu un īstenošanas uzraudzības, kā arī monitoringa funkcijas SIA „Vides investīcijas fonds”, tādā veidā mazinot </w:t>
            </w:r>
            <w:r w:rsidRPr="00CD6888">
              <w:rPr>
                <w:color w:val="000000" w:themeColor="text1"/>
              </w:rPr>
              <w:t>maksājumu pieprasījumu</w:t>
            </w:r>
            <w:r w:rsidR="00CD6888" w:rsidRPr="00987838">
              <w:rPr>
                <w:color w:val="000000" w:themeColor="text1"/>
              </w:rPr>
              <w:t>,</w:t>
            </w:r>
            <w:r w:rsidRPr="0025073B">
              <w:rPr>
                <w:color w:val="000000" w:themeColor="text1"/>
              </w:rPr>
              <w:t xml:space="preserve"> projekta grozījumu izskatīšanas laiku un finansējuma saņēmējiem tiks nodrošināta ātrāka projekta izmaiņu saskaņošana.</w:t>
            </w:r>
          </w:p>
          <w:p w14:paraId="34BD2936" w14:textId="3964C5C9" w:rsidR="00601CE0" w:rsidRPr="0025073B" w:rsidRDefault="00601CE0" w:rsidP="00527F45">
            <w:pPr>
              <w:jc w:val="both"/>
              <w:rPr>
                <w:b/>
                <w:color w:val="000000" w:themeColor="text1"/>
              </w:rPr>
            </w:pPr>
            <w:r w:rsidRPr="0025073B">
              <w:rPr>
                <w:iCs/>
                <w:color w:val="000000" w:themeColor="text1"/>
              </w:rPr>
              <w:t>Arī pēc Noteikumu projekta apstiprināšanas VARAM turpinās nodrošināt politikas izstrādi, t.sk. projektu atklāto konkursu nolikumu izstrādi</w:t>
            </w:r>
            <w:r w:rsidR="00ED7051">
              <w:rPr>
                <w:iCs/>
                <w:color w:val="000000" w:themeColor="text1"/>
              </w:rPr>
              <w:t>;</w:t>
            </w:r>
            <w:r w:rsidRPr="0025073B">
              <w:rPr>
                <w:iCs/>
                <w:color w:val="000000" w:themeColor="text1"/>
              </w:rPr>
              <w:t xml:space="preserve"> budžeta plānošanu un uzraudzību EKII apakšprogrammās</w:t>
            </w:r>
            <w:r w:rsidR="00ED7051">
              <w:rPr>
                <w:iCs/>
                <w:color w:val="000000" w:themeColor="text1"/>
              </w:rPr>
              <w:t>; maksājumu veikšanu finansējuma saņēmējiem;</w:t>
            </w:r>
            <w:r w:rsidR="00ED7051" w:rsidRPr="00E47145">
              <w:rPr>
                <w:iCs/>
                <w:color w:val="000000" w:themeColor="text1"/>
              </w:rPr>
              <w:t xml:space="preserve"> </w:t>
            </w:r>
            <w:r w:rsidRPr="0025073B">
              <w:rPr>
                <w:iCs/>
                <w:color w:val="000000" w:themeColor="text1"/>
              </w:rPr>
              <w:t>kā arī nodrošinās kontroles funkcijas VIF deleģējuma līgumā noteikto uzdevumu uzraudzības kontrolei (ikgadēja EKII darbības audita nodrošināšana), VIF iekšējās kontroles sistēmu vai tā grozījumu saskaņošana un tml.</w:t>
            </w:r>
            <w:r w:rsidR="00CD6888">
              <w:rPr>
                <w:iCs/>
                <w:color w:val="000000" w:themeColor="text1"/>
              </w:rPr>
              <w:t xml:space="preserve"> </w:t>
            </w:r>
          </w:p>
        </w:tc>
        <w:tc>
          <w:tcPr>
            <w:tcW w:w="3094" w:type="dxa"/>
            <w:tcBorders>
              <w:top w:val="single" w:sz="4" w:space="0" w:color="auto"/>
              <w:left w:val="single" w:sz="4" w:space="0" w:color="auto"/>
              <w:bottom w:val="single" w:sz="4" w:space="0" w:color="auto"/>
            </w:tcBorders>
          </w:tcPr>
          <w:p w14:paraId="57E2D27C" w14:textId="482C8B49" w:rsidR="00601CE0" w:rsidRPr="0025073B" w:rsidRDefault="004C244F" w:rsidP="00B123FE">
            <w:pPr>
              <w:jc w:val="both"/>
              <w:rPr>
                <w:b/>
                <w:color w:val="000000" w:themeColor="text1"/>
              </w:rPr>
            </w:pPr>
            <w:r w:rsidRPr="0025073B">
              <w:rPr>
                <w:b/>
                <w:color w:val="000000" w:themeColor="text1"/>
              </w:rPr>
              <w:lastRenderedPageBreak/>
              <w:t>MK noteikumu projekts</w:t>
            </w:r>
          </w:p>
        </w:tc>
      </w:tr>
    </w:tbl>
    <w:p w14:paraId="4F9A7F60" w14:textId="77AFE458" w:rsidR="00D45E44" w:rsidRPr="0025073B" w:rsidRDefault="00D45E44" w:rsidP="00D45E44">
      <w:pPr>
        <w:rPr>
          <w:color w:val="000000" w:themeColor="text1"/>
        </w:rPr>
      </w:pPr>
    </w:p>
    <w:p w14:paraId="70EF3C77" w14:textId="77777777" w:rsidR="00D45E44" w:rsidRPr="0025073B" w:rsidRDefault="00D45E44" w:rsidP="00D45E44">
      <w:pPr>
        <w:rPr>
          <w:color w:val="000000" w:themeColor="text1"/>
        </w:rPr>
      </w:pPr>
      <w:r w:rsidRPr="0025073B">
        <w:rPr>
          <w:color w:val="000000" w:themeColor="text1"/>
        </w:rPr>
        <w:t xml:space="preserve">Atbildīgā amatpersona: </w:t>
      </w:r>
    </w:p>
    <w:p w14:paraId="2B02EE7B" w14:textId="77777777" w:rsidR="00E91A8B" w:rsidRPr="00987838" w:rsidRDefault="003F14A2" w:rsidP="00D45E44">
      <w:pPr>
        <w:rPr>
          <w:color w:val="000000" w:themeColor="text1"/>
          <w:sz w:val="20"/>
          <w:szCs w:val="20"/>
        </w:rPr>
      </w:pPr>
      <w:r w:rsidRPr="00987838">
        <w:rPr>
          <w:color w:val="000000" w:themeColor="text1"/>
          <w:sz w:val="20"/>
          <w:szCs w:val="20"/>
        </w:rPr>
        <w:t>G</w:t>
      </w:r>
      <w:r w:rsidR="00551B1F" w:rsidRPr="00987838">
        <w:rPr>
          <w:color w:val="000000" w:themeColor="text1"/>
          <w:sz w:val="20"/>
          <w:szCs w:val="20"/>
        </w:rPr>
        <w:t>.</w:t>
      </w:r>
      <w:r w:rsidR="00B8475B" w:rsidRPr="00987838">
        <w:rPr>
          <w:color w:val="000000" w:themeColor="text1"/>
          <w:sz w:val="20"/>
          <w:szCs w:val="20"/>
        </w:rPr>
        <w:t xml:space="preserve"> </w:t>
      </w:r>
      <w:r w:rsidRPr="00987838">
        <w:rPr>
          <w:color w:val="000000" w:themeColor="text1"/>
          <w:sz w:val="20"/>
          <w:szCs w:val="20"/>
        </w:rPr>
        <w:t>Zustenieks</w:t>
      </w:r>
      <w:r w:rsidR="00551B1F" w:rsidRPr="00987838">
        <w:rPr>
          <w:color w:val="000000" w:themeColor="text1"/>
          <w:sz w:val="20"/>
          <w:szCs w:val="20"/>
        </w:rPr>
        <w:t>,</w:t>
      </w:r>
    </w:p>
    <w:p w14:paraId="47318044" w14:textId="1898EA3B" w:rsidR="00551B1F" w:rsidRPr="0025073B" w:rsidRDefault="00A115D0" w:rsidP="00D45E44">
      <w:pPr>
        <w:rPr>
          <w:color w:val="000000" w:themeColor="text1"/>
        </w:rPr>
      </w:pPr>
      <w:hyperlink r:id="rId10" w:history="1">
        <w:r w:rsidR="003F14A2" w:rsidRPr="00987838">
          <w:rPr>
            <w:rStyle w:val="Hyperlink"/>
            <w:color w:val="000000" w:themeColor="text1"/>
            <w:sz w:val="20"/>
            <w:szCs w:val="20"/>
          </w:rPr>
          <w:t>gusts.zustenieks@varam.gov.lv</w:t>
        </w:r>
      </w:hyperlink>
      <w:r w:rsidR="00551B1F" w:rsidRPr="0025073B">
        <w:rPr>
          <w:color w:val="000000" w:themeColor="text1"/>
        </w:rPr>
        <w:t xml:space="preserve"> </w:t>
      </w:r>
    </w:p>
    <w:sectPr w:rsidR="00551B1F" w:rsidRPr="0025073B" w:rsidSect="001D6E1B">
      <w:headerReference w:type="even" r:id="rId11"/>
      <w:headerReference w:type="default" r:id="rId12"/>
      <w:footerReference w:type="default" r:id="rId13"/>
      <w:footerReference w:type="first" r:id="rId14"/>
      <w:pgSz w:w="16838" w:h="11906" w:orient="landscape"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339326" w14:textId="77777777" w:rsidR="00A115D0" w:rsidRDefault="00A115D0" w:rsidP="00D45E44">
      <w:r>
        <w:separator/>
      </w:r>
    </w:p>
  </w:endnote>
  <w:endnote w:type="continuationSeparator" w:id="0">
    <w:p w14:paraId="367EA42C" w14:textId="77777777" w:rsidR="00A115D0" w:rsidRDefault="00A115D0" w:rsidP="00D45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okChampa">
    <w:charset w:val="DE"/>
    <w:family w:val="swiss"/>
    <w:pitch w:val="variable"/>
    <w:sig w:usb0="83000003" w:usb1="00000000" w:usb2="00000000" w:usb3="00000000" w:csb0="00010001" w:csb1="00000000"/>
  </w:font>
  <w:font w:name="Verdana">
    <w:panose1 w:val="020B0604030504040204"/>
    <w:charset w:val="00"/>
    <w:family w:val="swiss"/>
    <w:pitch w:val="variable"/>
    <w:sig w:usb0="A00006FF" w:usb1="4000205B" w:usb2="00000010" w:usb3="00000000" w:csb0="0000019F" w:csb1="00000000"/>
  </w:font>
  <w:font w:name="Helvetica">
    <w:panose1 w:val="020B05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New Roman Bold">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A237A5" w14:textId="64CBCBC6" w:rsidR="00F208E4" w:rsidRPr="00F13E2F" w:rsidRDefault="00F208E4">
    <w:pPr>
      <w:pStyle w:val="Footer"/>
      <w:rPr>
        <w:sz w:val="20"/>
        <w:szCs w:val="20"/>
      </w:rPr>
    </w:pPr>
    <w:r w:rsidRPr="00446AE4">
      <w:rPr>
        <w:sz w:val="20"/>
        <w:szCs w:val="20"/>
      </w:rPr>
      <w:fldChar w:fldCharType="begin"/>
    </w:r>
    <w:r w:rsidRPr="00446AE4">
      <w:rPr>
        <w:sz w:val="20"/>
        <w:szCs w:val="20"/>
      </w:rPr>
      <w:instrText xml:space="preserve"> FILENAME   \* MERGEFORMAT </w:instrText>
    </w:r>
    <w:r w:rsidRPr="00446AE4">
      <w:rPr>
        <w:sz w:val="20"/>
        <w:szCs w:val="20"/>
      </w:rPr>
      <w:fldChar w:fldCharType="separate"/>
    </w:r>
    <w:r w:rsidR="00067D5A">
      <w:rPr>
        <w:noProof/>
        <w:sz w:val="20"/>
        <w:szCs w:val="20"/>
      </w:rPr>
      <w:t>VARAMIzz_220520_EKII_MKN69</w:t>
    </w:r>
    <w:r w:rsidRPr="00446AE4">
      <w:rPr>
        <w:sz w:val="20"/>
        <w:szCs w:val="20"/>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D5E2CE" w14:textId="094EC7DD" w:rsidR="00F208E4" w:rsidRPr="00B67DFF" w:rsidRDefault="00F208E4">
    <w:pPr>
      <w:pStyle w:val="Footer"/>
      <w:rPr>
        <w:noProof/>
        <w:sz w:val="20"/>
        <w:szCs w:val="20"/>
      </w:rPr>
    </w:pPr>
    <w:r w:rsidRPr="00B67DFF">
      <w:rPr>
        <w:sz w:val="20"/>
        <w:szCs w:val="20"/>
      </w:rPr>
      <w:fldChar w:fldCharType="begin"/>
    </w:r>
    <w:r w:rsidRPr="00B67DFF">
      <w:rPr>
        <w:sz w:val="20"/>
        <w:szCs w:val="20"/>
      </w:rPr>
      <w:instrText xml:space="preserve"> FILENAME   \* MERGEFORMAT </w:instrText>
    </w:r>
    <w:r w:rsidRPr="00B67DFF">
      <w:rPr>
        <w:sz w:val="20"/>
        <w:szCs w:val="20"/>
      </w:rPr>
      <w:fldChar w:fldCharType="separate"/>
    </w:r>
    <w:r w:rsidR="00067D5A">
      <w:rPr>
        <w:noProof/>
        <w:sz w:val="20"/>
        <w:szCs w:val="20"/>
      </w:rPr>
      <w:t>VARAMIzz_220520_EKII_MKN69</w:t>
    </w:r>
    <w:r w:rsidRPr="00B67DFF">
      <w:rPr>
        <w:sz w:val="2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575C5D" w14:textId="77777777" w:rsidR="00A115D0" w:rsidRDefault="00A115D0" w:rsidP="00D45E44">
      <w:r>
        <w:separator/>
      </w:r>
    </w:p>
  </w:footnote>
  <w:footnote w:type="continuationSeparator" w:id="0">
    <w:p w14:paraId="46163767" w14:textId="77777777" w:rsidR="00A115D0" w:rsidRDefault="00A115D0" w:rsidP="00D45E4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58D69F" w14:textId="77777777" w:rsidR="00F208E4" w:rsidRDefault="00F208E4" w:rsidP="001D6E1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72E81A2" w14:textId="77777777" w:rsidR="00F208E4" w:rsidRDefault="00F208E4">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7B56A5" w14:textId="200C3174" w:rsidR="00F208E4" w:rsidRDefault="00F208E4" w:rsidP="001D6E1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67D5A">
      <w:rPr>
        <w:rStyle w:val="PageNumber"/>
        <w:noProof/>
      </w:rPr>
      <w:t>2</w:t>
    </w:r>
    <w:r>
      <w:rPr>
        <w:rStyle w:val="PageNumber"/>
      </w:rPr>
      <w:fldChar w:fldCharType="end"/>
    </w:r>
  </w:p>
  <w:p w14:paraId="6FB7C138" w14:textId="77777777" w:rsidR="00F208E4" w:rsidRDefault="00F208E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04DC3"/>
    <w:multiLevelType w:val="hybridMultilevel"/>
    <w:tmpl w:val="DA326BB2"/>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1" w15:restartNumberingAfterBreak="1">
    <w:nsid w:val="07F91EBE"/>
    <w:multiLevelType w:val="hybridMultilevel"/>
    <w:tmpl w:val="244CB970"/>
    <w:lvl w:ilvl="0" w:tplc="FFFFFFFF">
      <w:start w:val="1"/>
      <w:numFmt w:val="bullet"/>
      <w:lvlText w:val=""/>
      <w:lvlJc w:val="left"/>
      <w:pPr>
        <w:ind w:left="1571" w:hanging="360"/>
      </w:pPr>
      <w:rPr>
        <w:rFonts w:ascii="Symbol" w:eastAsia="Calibri" w:hAnsi="Symbol" w:cs="Times New Roman" w:hint="default"/>
      </w:rPr>
    </w:lvl>
    <w:lvl w:ilvl="1" w:tplc="FFFFFFFF" w:tentative="1">
      <w:start w:val="1"/>
      <w:numFmt w:val="bullet"/>
      <w:lvlText w:val="o"/>
      <w:lvlJc w:val="left"/>
      <w:pPr>
        <w:ind w:left="2291" w:hanging="360"/>
      </w:pPr>
      <w:rPr>
        <w:rFonts w:ascii="Courier New" w:hAnsi="Courier New" w:cs="Courier New" w:hint="default"/>
      </w:rPr>
    </w:lvl>
    <w:lvl w:ilvl="2" w:tplc="FFFFFFFF" w:tentative="1">
      <w:start w:val="1"/>
      <w:numFmt w:val="bullet"/>
      <w:lvlText w:val=""/>
      <w:lvlJc w:val="left"/>
      <w:pPr>
        <w:ind w:left="3011" w:hanging="360"/>
      </w:pPr>
      <w:rPr>
        <w:rFonts w:ascii="Wingdings" w:hAnsi="Wingdings" w:hint="default"/>
      </w:rPr>
    </w:lvl>
    <w:lvl w:ilvl="3" w:tplc="FFFFFFFF" w:tentative="1">
      <w:start w:val="1"/>
      <w:numFmt w:val="bullet"/>
      <w:lvlText w:val=""/>
      <w:lvlJc w:val="left"/>
      <w:pPr>
        <w:ind w:left="3731" w:hanging="360"/>
      </w:pPr>
      <w:rPr>
        <w:rFonts w:ascii="Symbol" w:hAnsi="Symbol" w:hint="default"/>
      </w:rPr>
    </w:lvl>
    <w:lvl w:ilvl="4" w:tplc="FFFFFFFF" w:tentative="1">
      <w:start w:val="1"/>
      <w:numFmt w:val="bullet"/>
      <w:lvlText w:val="o"/>
      <w:lvlJc w:val="left"/>
      <w:pPr>
        <w:ind w:left="4451" w:hanging="360"/>
      </w:pPr>
      <w:rPr>
        <w:rFonts w:ascii="Courier New" w:hAnsi="Courier New" w:cs="Courier New" w:hint="default"/>
      </w:rPr>
    </w:lvl>
    <w:lvl w:ilvl="5" w:tplc="FFFFFFFF" w:tentative="1">
      <w:start w:val="1"/>
      <w:numFmt w:val="bullet"/>
      <w:lvlText w:val=""/>
      <w:lvlJc w:val="left"/>
      <w:pPr>
        <w:ind w:left="5171" w:hanging="360"/>
      </w:pPr>
      <w:rPr>
        <w:rFonts w:ascii="Wingdings" w:hAnsi="Wingdings" w:hint="default"/>
      </w:rPr>
    </w:lvl>
    <w:lvl w:ilvl="6" w:tplc="FFFFFFFF" w:tentative="1">
      <w:start w:val="1"/>
      <w:numFmt w:val="bullet"/>
      <w:lvlText w:val=""/>
      <w:lvlJc w:val="left"/>
      <w:pPr>
        <w:ind w:left="5891" w:hanging="360"/>
      </w:pPr>
      <w:rPr>
        <w:rFonts w:ascii="Symbol" w:hAnsi="Symbol" w:hint="default"/>
      </w:rPr>
    </w:lvl>
    <w:lvl w:ilvl="7" w:tplc="FFFFFFFF" w:tentative="1">
      <w:start w:val="1"/>
      <w:numFmt w:val="bullet"/>
      <w:lvlText w:val="o"/>
      <w:lvlJc w:val="left"/>
      <w:pPr>
        <w:ind w:left="6611" w:hanging="360"/>
      </w:pPr>
      <w:rPr>
        <w:rFonts w:ascii="Courier New" w:hAnsi="Courier New" w:cs="Courier New" w:hint="default"/>
      </w:rPr>
    </w:lvl>
    <w:lvl w:ilvl="8" w:tplc="FFFFFFFF" w:tentative="1">
      <w:start w:val="1"/>
      <w:numFmt w:val="bullet"/>
      <w:lvlText w:val=""/>
      <w:lvlJc w:val="left"/>
      <w:pPr>
        <w:ind w:left="7331" w:hanging="360"/>
      </w:pPr>
      <w:rPr>
        <w:rFonts w:ascii="Wingdings" w:hAnsi="Wingdings" w:hint="default"/>
      </w:rPr>
    </w:lvl>
  </w:abstractNum>
  <w:abstractNum w:abstractNumId="2" w15:restartNumberingAfterBreak="0">
    <w:nsid w:val="08165DDC"/>
    <w:multiLevelType w:val="hybridMultilevel"/>
    <w:tmpl w:val="6EAE764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A051C34"/>
    <w:multiLevelType w:val="hybridMultilevel"/>
    <w:tmpl w:val="6EEA9F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D57703"/>
    <w:multiLevelType w:val="hybridMultilevel"/>
    <w:tmpl w:val="CFD0E8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6AB5B49"/>
    <w:multiLevelType w:val="hybridMultilevel"/>
    <w:tmpl w:val="7E3E926A"/>
    <w:lvl w:ilvl="0" w:tplc="5DA044DE">
      <w:start w:val="1"/>
      <w:numFmt w:val="bullet"/>
      <w:lvlText w:val="-"/>
      <w:lvlJc w:val="left"/>
      <w:pPr>
        <w:ind w:left="405" w:hanging="360"/>
      </w:pPr>
      <w:rPr>
        <w:rFonts w:ascii="Times New Roman" w:eastAsia="Times New Roman" w:hAnsi="Times New Roman" w:cs="Times New Roman" w:hint="default"/>
      </w:rPr>
    </w:lvl>
    <w:lvl w:ilvl="1" w:tplc="04260003" w:tentative="1">
      <w:start w:val="1"/>
      <w:numFmt w:val="bullet"/>
      <w:lvlText w:val="o"/>
      <w:lvlJc w:val="left"/>
      <w:pPr>
        <w:ind w:left="1125" w:hanging="360"/>
      </w:pPr>
      <w:rPr>
        <w:rFonts w:ascii="Courier New" w:hAnsi="Courier New" w:cs="Courier New" w:hint="default"/>
      </w:rPr>
    </w:lvl>
    <w:lvl w:ilvl="2" w:tplc="04260005" w:tentative="1">
      <w:start w:val="1"/>
      <w:numFmt w:val="bullet"/>
      <w:lvlText w:val=""/>
      <w:lvlJc w:val="left"/>
      <w:pPr>
        <w:ind w:left="1845" w:hanging="360"/>
      </w:pPr>
      <w:rPr>
        <w:rFonts w:ascii="Wingdings" w:hAnsi="Wingdings" w:hint="default"/>
      </w:rPr>
    </w:lvl>
    <w:lvl w:ilvl="3" w:tplc="04260001" w:tentative="1">
      <w:start w:val="1"/>
      <w:numFmt w:val="bullet"/>
      <w:lvlText w:val=""/>
      <w:lvlJc w:val="left"/>
      <w:pPr>
        <w:ind w:left="2565" w:hanging="360"/>
      </w:pPr>
      <w:rPr>
        <w:rFonts w:ascii="Symbol" w:hAnsi="Symbol" w:hint="default"/>
      </w:rPr>
    </w:lvl>
    <w:lvl w:ilvl="4" w:tplc="04260003" w:tentative="1">
      <w:start w:val="1"/>
      <w:numFmt w:val="bullet"/>
      <w:lvlText w:val="o"/>
      <w:lvlJc w:val="left"/>
      <w:pPr>
        <w:ind w:left="3285" w:hanging="360"/>
      </w:pPr>
      <w:rPr>
        <w:rFonts w:ascii="Courier New" w:hAnsi="Courier New" w:cs="Courier New" w:hint="default"/>
      </w:rPr>
    </w:lvl>
    <w:lvl w:ilvl="5" w:tplc="04260005" w:tentative="1">
      <w:start w:val="1"/>
      <w:numFmt w:val="bullet"/>
      <w:lvlText w:val=""/>
      <w:lvlJc w:val="left"/>
      <w:pPr>
        <w:ind w:left="4005" w:hanging="360"/>
      </w:pPr>
      <w:rPr>
        <w:rFonts w:ascii="Wingdings" w:hAnsi="Wingdings" w:hint="default"/>
      </w:rPr>
    </w:lvl>
    <w:lvl w:ilvl="6" w:tplc="04260001" w:tentative="1">
      <w:start w:val="1"/>
      <w:numFmt w:val="bullet"/>
      <w:lvlText w:val=""/>
      <w:lvlJc w:val="left"/>
      <w:pPr>
        <w:ind w:left="4725" w:hanging="360"/>
      </w:pPr>
      <w:rPr>
        <w:rFonts w:ascii="Symbol" w:hAnsi="Symbol" w:hint="default"/>
      </w:rPr>
    </w:lvl>
    <w:lvl w:ilvl="7" w:tplc="04260003" w:tentative="1">
      <w:start w:val="1"/>
      <w:numFmt w:val="bullet"/>
      <w:lvlText w:val="o"/>
      <w:lvlJc w:val="left"/>
      <w:pPr>
        <w:ind w:left="5445" w:hanging="360"/>
      </w:pPr>
      <w:rPr>
        <w:rFonts w:ascii="Courier New" w:hAnsi="Courier New" w:cs="Courier New" w:hint="default"/>
      </w:rPr>
    </w:lvl>
    <w:lvl w:ilvl="8" w:tplc="04260005" w:tentative="1">
      <w:start w:val="1"/>
      <w:numFmt w:val="bullet"/>
      <w:lvlText w:val=""/>
      <w:lvlJc w:val="left"/>
      <w:pPr>
        <w:ind w:left="6165" w:hanging="360"/>
      </w:pPr>
      <w:rPr>
        <w:rFonts w:ascii="Wingdings" w:hAnsi="Wingdings" w:hint="default"/>
      </w:rPr>
    </w:lvl>
  </w:abstractNum>
  <w:abstractNum w:abstractNumId="6" w15:restartNumberingAfterBreak="0">
    <w:nsid w:val="18423F9D"/>
    <w:multiLevelType w:val="multilevel"/>
    <w:tmpl w:val="0908C2D8"/>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8" w15:restartNumberingAfterBreak="0">
    <w:nsid w:val="1BC21881"/>
    <w:multiLevelType w:val="hybridMultilevel"/>
    <w:tmpl w:val="1DB04C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975357"/>
    <w:multiLevelType w:val="hybridMultilevel"/>
    <w:tmpl w:val="DB4ED71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1F603B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3081A35"/>
    <w:multiLevelType w:val="hybridMultilevel"/>
    <w:tmpl w:val="59A449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49650AD"/>
    <w:multiLevelType w:val="hybridMultilevel"/>
    <w:tmpl w:val="A450038A"/>
    <w:lvl w:ilvl="0" w:tplc="028E6448">
      <w:start w:val="1"/>
      <w:numFmt w:val="decimal"/>
      <w:lvlText w:val="%1."/>
      <w:lvlJc w:val="left"/>
      <w:pPr>
        <w:ind w:left="653" w:hanging="360"/>
      </w:pPr>
      <w:rPr>
        <w:rFonts w:ascii="Times New Roman" w:eastAsia="Times New Roman" w:hAnsi="Times New Roman" w:cs="Times New Roman"/>
      </w:rPr>
    </w:lvl>
    <w:lvl w:ilvl="1" w:tplc="04260019" w:tentative="1">
      <w:start w:val="1"/>
      <w:numFmt w:val="lowerLetter"/>
      <w:lvlText w:val="%2."/>
      <w:lvlJc w:val="left"/>
      <w:pPr>
        <w:ind w:left="1373" w:hanging="360"/>
      </w:pPr>
    </w:lvl>
    <w:lvl w:ilvl="2" w:tplc="0426001B" w:tentative="1">
      <w:start w:val="1"/>
      <w:numFmt w:val="lowerRoman"/>
      <w:lvlText w:val="%3."/>
      <w:lvlJc w:val="right"/>
      <w:pPr>
        <w:ind w:left="2093" w:hanging="180"/>
      </w:pPr>
    </w:lvl>
    <w:lvl w:ilvl="3" w:tplc="0426000F" w:tentative="1">
      <w:start w:val="1"/>
      <w:numFmt w:val="decimal"/>
      <w:lvlText w:val="%4."/>
      <w:lvlJc w:val="left"/>
      <w:pPr>
        <w:ind w:left="2813" w:hanging="360"/>
      </w:pPr>
    </w:lvl>
    <w:lvl w:ilvl="4" w:tplc="04260019" w:tentative="1">
      <w:start w:val="1"/>
      <w:numFmt w:val="lowerLetter"/>
      <w:lvlText w:val="%5."/>
      <w:lvlJc w:val="left"/>
      <w:pPr>
        <w:ind w:left="3533" w:hanging="360"/>
      </w:pPr>
    </w:lvl>
    <w:lvl w:ilvl="5" w:tplc="0426001B" w:tentative="1">
      <w:start w:val="1"/>
      <w:numFmt w:val="lowerRoman"/>
      <w:lvlText w:val="%6."/>
      <w:lvlJc w:val="right"/>
      <w:pPr>
        <w:ind w:left="4253" w:hanging="180"/>
      </w:pPr>
    </w:lvl>
    <w:lvl w:ilvl="6" w:tplc="0426000F" w:tentative="1">
      <w:start w:val="1"/>
      <w:numFmt w:val="decimal"/>
      <w:lvlText w:val="%7."/>
      <w:lvlJc w:val="left"/>
      <w:pPr>
        <w:ind w:left="4973" w:hanging="360"/>
      </w:pPr>
    </w:lvl>
    <w:lvl w:ilvl="7" w:tplc="04260019" w:tentative="1">
      <w:start w:val="1"/>
      <w:numFmt w:val="lowerLetter"/>
      <w:lvlText w:val="%8."/>
      <w:lvlJc w:val="left"/>
      <w:pPr>
        <w:ind w:left="5693" w:hanging="360"/>
      </w:pPr>
    </w:lvl>
    <w:lvl w:ilvl="8" w:tplc="0426001B" w:tentative="1">
      <w:start w:val="1"/>
      <w:numFmt w:val="lowerRoman"/>
      <w:lvlText w:val="%9."/>
      <w:lvlJc w:val="right"/>
      <w:pPr>
        <w:ind w:left="6413" w:hanging="180"/>
      </w:pPr>
    </w:lvl>
  </w:abstractNum>
  <w:abstractNum w:abstractNumId="13" w15:restartNumberingAfterBreak="0">
    <w:nsid w:val="290969D5"/>
    <w:multiLevelType w:val="hybridMultilevel"/>
    <w:tmpl w:val="6EEA9F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FD6027"/>
    <w:multiLevelType w:val="hybridMultilevel"/>
    <w:tmpl w:val="2AC0696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300D214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87F1E0E"/>
    <w:multiLevelType w:val="multilevel"/>
    <w:tmpl w:val="7D9C4ADE"/>
    <w:lvl w:ilvl="0">
      <w:start w:val="2"/>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399D0535"/>
    <w:multiLevelType w:val="hybridMultilevel"/>
    <w:tmpl w:val="A22C234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3EBE4A3A"/>
    <w:multiLevelType w:val="hybridMultilevel"/>
    <w:tmpl w:val="6EAE764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42D05FEC"/>
    <w:multiLevelType w:val="hybridMultilevel"/>
    <w:tmpl w:val="6EAE764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46363DD1"/>
    <w:multiLevelType w:val="hybridMultilevel"/>
    <w:tmpl w:val="9B769BB6"/>
    <w:lvl w:ilvl="0" w:tplc="101A3428">
      <w:start w:val="1"/>
      <w:numFmt w:val="bullet"/>
      <w:lvlText w:val="•"/>
      <w:lvlJc w:val="left"/>
      <w:pPr>
        <w:tabs>
          <w:tab w:val="num" w:pos="720"/>
        </w:tabs>
        <w:ind w:left="720" w:hanging="360"/>
      </w:pPr>
      <w:rPr>
        <w:rFonts w:ascii="Times New Roman" w:hAnsi="Times New Roman" w:hint="default"/>
      </w:rPr>
    </w:lvl>
    <w:lvl w:ilvl="1" w:tplc="35B00B7E" w:tentative="1">
      <w:start w:val="1"/>
      <w:numFmt w:val="bullet"/>
      <w:lvlText w:val="•"/>
      <w:lvlJc w:val="left"/>
      <w:pPr>
        <w:tabs>
          <w:tab w:val="num" w:pos="1440"/>
        </w:tabs>
        <w:ind w:left="1440" w:hanging="360"/>
      </w:pPr>
      <w:rPr>
        <w:rFonts w:ascii="Times New Roman" w:hAnsi="Times New Roman" w:hint="default"/>
      </w:rPr>
    </w:lvl>
    <w:lvl w:ilvl="2" w:tplc="4D0E9006" w:tentative="1">
      <w:start w:val="1"/>
      <w:numFmt w:val="bullet"/>
      <w:lvlText w:val="•"/>
      <w:lvlJc w:val="left"/>
      <w:pPr>
        <w:tabs>
          <w:tab w:val="num" w:pos="2160"/>
        </w:tabs>
        <w:ind w:left="2160" w:hanging="360"/>
      </w:pPr>
      <w:rPr>
        <w:rFonts w:ascii="Times New Roman" w:hAnsi="Times New Roman" w:hint="default"/>
      </w:rPr>
    </w:lvl>
    <w:lvl w:ilvl="3" w:tplc="C9D0E1EE" w:tentative="1">
      <w:start w:val="1"/>
      <w:numFmt w:val="bullet"/>
      <w:lvlText w:val="•"/>
      <w:lvlJc w:val="left"/>
      <w:pPr>
        <w:tabs>
          <w:tab w:val="num" w:pos="2880"/>
        </w:tabs>
        <w:ind w:left="2880" w:hanging="360"/>
      </w:pPr>
      <w:rPr>
        <w:rFonts w:ascii="Times New Roman" w:hAnsi="Times New Roman" w:hint="default"/>
      </w:rPr>
    </w:lvl>
    <w:lvl w:ilvl="4" w:tplc="E84672AC" w:tentative="1">
      <w:start w:val="1"/>
      <w:numFmt w:val="bullet"/>
      <w:lvlText w:val="•"/>
      <w:lvlJc w:val="left"/>
      <w:pPr>
        <w:tabs>
          <w:tab w:val="num" w:pos="3600"/>
        </w:tabs>
        <w:ind w:left="3600" w:hanging="360"/>
      </w:pPr>
      <w:rPr>
        <w:rFonts w:ascii="Times New Roman" w:hAnsi="Times New Roman" w:hint="default"/>
      </w:rPr>
    </w:lvl>
    <w:lvl w:ilvl="5" w:tplc="9F5621FE" w:tentative="1">
      <w:start w:val="1"/>
      <w:numFmt w:val="bullet"/>
      <w:lvlText w:val="•"/>
      <w:lvlJc w:val="left"/>
      <w:pPr>
        <w:tabs>
          <w:tab w:val="num" w:pos="4320"/>
        </w:tabs>
        <w:ind w:left="4320" w:hanging="360"/>
      </w:pPr>
      <w:rPr>
        <w:rFonts w:ascii="Times New Roman" w:hAnsi="Times New Roman" w:hint="default"/>
      </w:rPr>
    </w:lvl>
    <w:lvl w:ilvl="6" w:tplc="89A6211E" w:tentative="1">
      <w:start w:val="1"/>
      <w:numFmt w:val="bullet"/>
      <w:lvlText w:val="•"/>
      <w:lvlJc w:val="left"/>
      <w:pPr>
        <w:tabs>
          <w:tab w:val="num" w:pos="5040"/>
        </w:tabs>
        <w:ind w:left="5040" w:hanging="360"/>
      </w:pPr>
      <w:rPr>
        <w:rFonts w:ascii="Times New Roman" w:hAnsi="Times New Roman" w:hint="default"/>
      </w:rPr>
    </w:lvl>
    <w:lvl w:ilvl="7" w:tplc="FC2847EA" w:tentative="1">
      <w:start w:val="1"/>
      <w:numFmt w:val="bullet"/>
      <w:lvlText w:val="•"/>
      <w:lvlJc w:val="left"/>
      <w:pPr>
        <w:tabs>
          <w:tab w:val="num" w:pos="5760"/>
        </w:tabs>
        <w:ind w:left="5760" w:hanging="360"/>
      </w:pPr>
      <w:rPr>
        <w:rFonts w:ascii="Times New Roman" w:hAnsi="Times New Roman" w:hint="default"/>
      </w:rPr>
    </w:lvl>
    <w:lvl w:ilvl="8" w:tplc="327C4F4E"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4D044E98"/>
    <w:multiLevelType w:val="hybridMultilevel"/>
    <w:tmpl w:val="0016C310"/>
    <w:lvl w:ilvl="0" w:tplc="DE5AA668">
      <w:start w:val="1"/>
      <w:numFmt w:val="decimal"/>
      <w:lvlText w:val="%1)"/>
      <w:lvlJc w:val="left"/>
      <w:pPr>
        <w:ind w:left="360" w:hanging="360"/>
      </w:pPr>
      <w:rPr>
        <w:rFonts w:hint="default"/>
      </w:rPr>
    </w:lvl>
    <w:lvl w:ilvl="1" w:tplc="956260A0" w:tentative="1">
      <w:start w:val="1"/>
      <w:numFmt w:val="lowerLetter"/>
      <w:lvlText w:val="%2."/>
      <w:lvlJc w:val="left"/>
      <w:pPr>
        <w:ind w:left="1080" w:hanging="360"/>
      </w:pPr>
    </w:lvl>
    <w:lvl w:ilvl="2" w:tplc="3AE25218" w:tentative="1">
      <w:start w:val="1"/>
      <w:numFmt w:val="lowerRoman"/>
      <w:lvlText w:val="%3."/>
      <w:lvlJc w:val="right"/>
      <w:pPr>
        <w:ind w:left="1800" w:hanging="180"/>
      </w:pPr>
    </w:lvl>
    <w:lvl w:ilvl="3" w:tplc="E1029D96" w:tentative="1">
      <w:start w:val="1"/>
      <w:numFmt w:val="decimal"/>
      <w:lvlText w:val="%4."/>
      <w:lvlJc w:val="left"/>
      <w:pPr>
        <w:ind w:left="2520" w:hanging="360"/>
      </w:pPr>
    </w:lvl>
    <w:lvl w:ilvl="4" w:tplc="1DDCCF0A" w:tentative="1">
      <w:start w:val="1"/>
      <w:numFmt w:val="lowerLetter"/>
      <w:lvlText w:val="%5."/>
      <w:lvlJc w:val="left"/>
      <w:pPr>
        <w:ind w:left="3240" w:hanging="360"/>
      </w:pPr>
    </w:lvl>
    <w:lvl w:ilvl="5" w:tplc="40DA718A" w:tentative="1">
      <w:start w:val="1"/>
      <w:numFmt w:val="lowerRoman"/>
      <w:lvlText w:val="%6."/>
      <w:lvlJc w:val="right"/>
      <w:pPr>
        <w:ind w:left="3960" w:hanging="180"/>
      </w:pPr>
    </w:lvl>
    <w:lvl w:ilvl="6" w:tplc="1BEEEF30" w:tentative="1">
      <w:start w:val="1"/>
      <w:numFmt w:val="decimal"/>
      <w:lvlText w:val="%7."/>
      <w:lvlJc w:val="left"/>
      <w:pPr>
        <w:ind w:left="4680" w:hanging="360"/>
      </w:pPr>
    </w:lvl>
    <w:lvl w:ilvl="7" w:tplc="B6986388" w:tentative="1">
      <w:start w:val="1"/>
      <w:numFmt w:val="lowerLetter"/>
      <w:lvlText w:val="%8."/>
      <w:lvlJc w:val="left"/>
      <w:pPr>
        <w:ind w:left="5400" w:hanging="360"/>
      </w:pPr>
    </w:lvl>
    <w:lvl w:ilvl="8" w:tplc="C110208C" w:tentative="1">
      <w:start w:val="1"/>
      <w:numFmt w:val="lowerRoman"/>
      <w:lvlText w:val="%9."/>
      <w:lvlJc w:val="right"/>
      <w:pPr>
        <w:ind w:left="6120" w:hanging="180"/>
      </w:pPr>
    </w:lvl>
  </w:abstractNum>
  <w:abstractNum w:abstractNumId="22" w15:restartNumberingAfterBreak="0">
    <w:nsid w:val="4E293C01"/>
    <w:multiLevelType w:val="hybridMultilevel"/>
    <w:tmpl w:val="7DEEA85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50D54A28"/>
    <w:multiLevelType w:val="hybridMultilevel"/>
    <w:tmpl w:val="6EEA9FFE"/>
    <w:lvl w:ilvl="0" w:tplc="0409000F">
      <w:start w:val="1"/>
      <w:numFmt w:val="decimal"/>
      <w:lvlText w:val="%1."/>
      <w:lvlJc w:val="left"/>
      <w:pPr>
        <w:ind w:left="720" w:hanging="360"/>
      </w:pPr>
    </w:lvl>
    <w:lvl w:ilvl="1" w:tplc="04090019" w:tentative="1">
      <w:start w:val="1"/>
      <w:numFmt w:val="lowerLetter"/>
      <w:lvlText w:val="%2."/>
      <w:lvlJc w:val="left"/>
      <w:pPr>
        <w:ind w:left="1374" w:hanging="360"/>
      </w:pPr>
    </w:lvl>
    <w:lvl w:ilvl="2" w:tplc="0409001B" w:tentative="1">
      <w:start w:val="1"/>
      <w:numFmt w:val="lowerRoman"/>
      <w:lvlText w:val="%3."/>
      <w:lvlJc w:val="right"/>
      <w:pPr>
        <w:ind w:left="2094" w:hanging="180"/>
      </w:pPr>
    </w:lvl>
    <w:lvl w:ilvl="3" w:tplc="0409000F" w:tentative="1">
      <w:start w:val="1"/>
      <w:numFmt w:val="decimal"/>
      <w:lvlText w:val="%4."/>
      <w:lvlJc w:val="left"/>
      <w:pPr>
        <w:ind w:left="2814" w:hanging="360"/>
      </w:pPr>
    </w:lvl>
    <w:lvl w:ilvl="4" w:tplc="04090019" w:tentative="1">
      <w:start w:val="1"/>
      <w:numFmt w:val="lowerLetter"/>
      <w:lvlText w:val="%5."/>
      <w:lvlJc w:val="left"/>
      <w:pPr>
        <w:ind w:left="3534" w:hanging="360"/>
      </w:pPr>
    </w:lvl>
    <w:lvl w:ilvl="5" w:tplc="0409001B" w:tentative="1">
      <w:start w:val="1"/>
      <w:numFmt w:val="lowerRoman"/>
      <w:lvlText w:val="%6."/>
      <w:lvlJc w:val="right"/>
      <w:pPr>
        <w:ind w:left="4254" w:hanging="180"/>
      </w:pPr>
    </w:lvl>
    <w:lvl w:ilvl="6" w:tplc="0409000F" w:tentative="1">
      <w:start w:val="1"/>
      <w:numFmt w:val="decimal"/>
      <w:lvlText w:val="%7."/>
      <w:lvlJc w:val="left"/>
      <w:pPr>
        <w:ind w:left="4974" w:hanging="360"/>
      </w:pPr>
    </w:lvl>
    <w:lvl w:ilvl="7" w:tplc="04090019" w:tentative="1">
      <w:start w:val="1"/>
      <w:numFmt w:val="lowerLetter"/>
      <w:lvlText w:val="%8."/>
      <w:lvlJc w:val="left"/>
      <w:pPr>
        <w:ind w:left="5694" w:hanging="360"/>
      </w:pPr>
    </w:lvl>
    <w:lvl w:ilvl="8" w:tplc="0409001B" w:tentative="1">
      <w:start w:val="1"/>
      <w:numFmt w:val="lowerRoman"/>
      <w:lvlText w:val="%9."/>
      <w:lvlJc w:val="right"/>
      <w:pPr>
        <w:ind w:left="6414" w:hanging="180"/>
      </w:pPr>
    </w:lvl>
  </w:abstractNum>
  <w:abstractNum w:abstractNumId="24" w15:restartNumberingAfterBreak="0">
    <w:nsid w:val="534F3EF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6746AD9"/>
    <w:multiLevelType w:val="multilevel"/>
    <w:tmpl w:val="89506D9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89504CD"/>
    <w:multiLevelType w:val="hybridMultilevel"/>
    <w:tmpl w:val="A450038A"/>
    <w:lvl w:ilvl="0" w:tplc="028E6448">
      <w:start w:val="1"/>
      <w:numFmt w:val="decimal"/>
      <w:lvlText w:val="%1."/>
      <w:lvlJc w:val="left"/>
      <w:pPr>
        <w:ind w:left="653" w:hanging="360"/>
      </w:pPr>
      <w:rPr>
        <w:rFonts w:ascii="Times New Roman" w:eastAsia="Times New Roman" w:hAnsi="Times New Roman" w:cs="Times New Roman"/>
      </w:rPr>
    </w:lvl>
    <w:lvl w:ilvl="1" w:tplc="04260019" w:tentative="1">
      <w:start w:val="1"/>
      <w:numFmt w:val="lowerLetter"/>
      <w:lvlText w:val="%2."/>
      <w:lvlJc w:val="left"/>
      <w:pPr>
        <w:ind w:left="1373" w:hanging="360"/>
      </w:pPr>
    </w:lvl>
    <w:lvl w:ilvl="2" w:tplc="0426001B" w:tentative="1">
      <w:start w:val="1"/>
      <w:numFmt w:val="lowerRoman"/>
      <w:lvlText w:val="%3."/>
      <w:lvlJc w:val="right"/>
      <w:pPr>
        <w:ind w:left="2093" w:hanging="180"/>
      </w:pPr>
    </w:lvl>
    <w:lvl w:ilvl="3" w:tplc="0426000F" w:tentative="1">
      <w:start w:val="1"/>
      <w:numFmt w:val="decimal"/>
      <w:lvlText w:val="%4."/>
      <w:lvlJc w:val="left"/>
      <w:pPr>
        <w:ind w:left="2813" w:hanging="360"/>
      </w:pPr>
    </w:lvl>
    <w:lvl w:ilvl="4" w:tplc="04260019" w:tentative="1">
      <w:start w:val="1"/>
      <w:numFmt w:val="lowerLetter"/>
      <w:lvlText w:val="%5."/>
      <w:lvlJc w:val="left"/>
      <w:pPr>
        <w:ind w:left="3533" w:hanging="360"/>
      </w:pPr>
    </w:lvl>
    <w:lvl w:ilvl="5" w:tplc="0426001B" w:tentative="1">
      <w:start w:val="1"/>
      <w:numFmt w:val="lowerRoman"/>
      <w:lvlText w:val="%6."/>
      <w:lvlJc w:val="right"/>
      <w:pPr>
        <w:ind w:left="4253" w:hanging="180"/>
      </w:pPr>
    </w:lvl>
    <w:lvl w:ilvl="6" w:tplc="0426000F" w:tentative="1">
      <w:start w:val="1"/>
      <w:numFmt w:val="decimal"/>
      <w:lvlText w:val="%7."/>
      <w:lvlJc w:val="left"/>
      <w:pPr>
        <w:ind w:left="4973" w:hanging="360"/>
      </w:pPr>
    </w:lvl>
    <w:lvl w:ilvl="7" w:tplc="04260019" w:tentative="1">
      <w:start w:val="1"/>
      <w:numFmt w:val="lowerLetter"/>
      <w:lvlText w:val="%8."/>
      <w:lvlJc w:val="left"/>
      <w:pPr>
        <w:ind w:left="5693" w:hanging="360"/>
      </w:pPr>
    </w:lvl>
    <w:lvl w:ilvl="8" w:tplc="0426001B" w:tentative="1">
      <w:start w:val="1"/>
      <w:numFmt w:val="lowerRoman"/>
      <w:lvlText w:val="%9."/>
      <w:lvlJc w:val="right"/>
      <w:pPr>
        <w:ind w:left="6413" w:hanging="180"/>
      </w:pPr>
    </w:lvl>
  </w:abstractNum>
  <w:abstractNum w:abstractNumId="27" w15:restartNumberingAfterBreak="0">
    <w:nsid w:val="5A5942E4"/>
    <w:multiLevelType w:val="hybridMultilevel"/>
    <w:tmpl w:val="E87EBE1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8" w15:restartNumberingAfterBreak="0">
    <w:nsid w:val="5B673CEC"/>
    <w:multiLevelType w:val="hybridMultilevel"/>
    <w:tmpl w:val="30D60B22"/>
    <w:lvl w:ilvl="0" w:tplc="644E8914">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9" w15:restartNumberingAfterBreak="0">
    <w:nsid w:val="69FD4BA9"/>
    <w:multiLevelType w:val="hybridMultilevel"/>
    <w:tmpl w:val="9ACC08C0"/>
    <w:lvl w:ilvl="0" w:tplc="354E798E">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0" w15:restartNumberingAfterBreak="0">
    <w:nsid w:val="6D6A38EB"/>
    <w:multiLevelType w:val="hybridMultilevel"/>
    <w:tmpl w:val="BD0891B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6F031B8D"/>
    <w:multiLevelType w:val="hybridMultilevel"/>
    <w:tmpl w:val="ACA0E79A"/>
    <w:lvl w:ilvl="0" w:tplc="E96A0F84">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2" w15:restartNumberingAfterBreak="0">
    <w:nsid w:val="72EE687A"/>
    <w:multiLevelType w:val="hybridMultilevel"/>
    <w:tmpl w:val="D604DEE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15:restartNumberingAfterBreak="0">
    <w:nsid w:val="754227A7"/>
    <w:multiLevelType w:val="hybridMultilevel"/>
    <w:tmpl w:val="BEF67F7E"/>
    <w:lvl w:ilvl="0" w:tplc="740A0DD4">
      <w:numFmt w:val="bullet"/>
      <w:lvlText w:val="-"/>
      <w:lvlJc w:val="left"/>
      <w:pPr>
        <w:ind w:left="720" w:hanging="360"/>
      </w:pPr>
      <w:rPr>
        <w:rFonts w:ascii="Calibri" w:eastAsia="Times New Roman" w:hAnsi="Calibri" w:cs="Calibri"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75465872"/>
    <w:multiLevelType w:val="hybridMultilevel"/>
    <w:tmpl w:val="B75CECDA"/>
    <w:lvl w:ilvl="0" w:tplc="B92EC43C">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780120D7"/>
    <w:multiLevelType w:val="hybridMultilevel"/>
    <w:tmpl w:val="6EAE764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7BE25152"/>
    <w:multiLevelType w:val="hybridMultilevel"/>
    <w:tmpl w:val="6EEA9F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F512479"/>
    <w:multiLevelType w:val="multilevel"/>
    <w:tmpl w:val="C9F66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8"/>
  </w:num>
  <w:num w:numId="3">
    <w:abstractNumId w:val="13"/>
  </w:num>
  <w:num w:numId="4">
    <w:abstractNumId w:val="28"/>
  </w:num>
  <w:num w:numId="5">
    <w:abstractNumId w:val="29"/>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8"/>
  </w:num>
  <w:num w:numId="10">
    <w:abstractNumId w:val="5"/>
  </w:num>
  <w:num w:numId="11">
    <w:abstractNumId w:val="26"/>
  </w:num>
  <w:num w:numId="12">
    <w:abstractNumId w:val="35"/>
  </w:num>
  <w:num w:numId="13">
    <w:abstractNumId w:val="19"/>
  </w:num>
  <w:num w:numId="14">
    <w:abstractNumId w:val="3"/>
  </w:num>
  <w:num w:numId="15">
    <w:abstractNumId w:val="11"/>
  </w:num>
  <w:num w:numId="16">
    <w:abstractNumId w:val="17"/>
  </w:num>
  <w:num w:numId="17">
    <w:abstractNumId w:val="0"/>
  </w:num>
  <w:num w:numId="18">
    <w:abstractNumId w:val="36"/>
  </w:num>
  <w:num w:numId="19">
    <w:abstractNumId w:val="30"/>
  </w:num>
  <w:num w:numId="20">
    <w:abstractNumId w:val="16"/>
  </w:num>
  <w:num w:numId="21">
    <w:abstractNumId w:val="37"/>
  </w:num>
  <w:num w:numId="22">
    <w:abstractNumId w:val="22"/>
  </w:num>
  <w:num w:numId="23">
    <w:abstractNumId w:val="4"/>
  </w:num>
  <w:num w:numId="24">
    <w:abstractNumId w:val="33"/>
  </w:num>
  <w:num w:numId="25">
    <w:abstractNumId w:val="20"/>
  </w:num>
  <w:num w:numId="26">
    <w:abstractNumId w:val="14"/>
  </w:num>
  <w:num w:numId="27">
    <w:abstractNumId w:val="2"/>
  </w:num>
  <w:num w:numId="28">
    <w:abstractNumId w:val="12"/>
  </w:num>
  <w:num w:numId="29">
    <w:abstractNumId w:val="21"/>
  </w:num>
  <w:num w:numId="30">
    <w:abstractNumId w:val="34"/>
  </w:num>
  <w:num w:numId="31">
    <w:abstractNumId w:val="1"/>
  </w:num>
  <w:num w:numId="32">
    <w:abstractNumId w:val="6"/>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num>
  <w:num w:numId="35">
    <w:abstractNumId w:val="15"/>
  </w:num>
  <w:num w:numId="36">
    <w:abstractNumId w:val="25"/>
  </w:num>
  <w:num w:numId="37">
    <w:abstractNumId w:val="9"/>
  </w:num>
  <w:num w:numId="3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1"/>
  </w:num>
  <w:num w:numId="4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E44"/>
    <w:rsid w:val="000004F0"/>
    <w:rsid w:val="00006269"/>
    <w:rsid w:val="000107BB"/>
    <w:rsid w:val="000112C1"/>
    <w:rsid w:val="0001283C"/>
    <w:rsid w:val="0001419E"/>
    <w:rsid w:val="00014269"/>
    <w:rsid w:val="00015891"/>
    <w:rsid w:val="000167EE"/>
    <w:rsid w:val="00020F84"/>
    <w:rsid w:val="00020F90"/>
    <w:rsid w:val="00025F62"/>
    <w:rsid w:val="00026786"/>
    <w:rsid w:val="0002724B"/>
    <w:rsid w:val="00027937"/>
    <w:rsid w:val="00027EE6"/>
    <w:rsid w:val="00041ADA"/>
    <w:rsid w:val="000421BC"/>
    <w:rsid w:val="00044011"/>
    <w:rsid w:val="00044DC8"/>
    <w:rsid w:val="00045CD6"/>
    <w:rsid w:val="000517FA"/>
    <w:rsid w:val="000578E1"/>
    <w:rsid w:val="0006239B"/>
    <w:rsid w:val="00064ECF"/>
    <w:rsid w:val="00065DDE"/>
    <w:rsid w:val="000674A9"/>
    <w:rsid w:val="00067D5A"/>
    <w:rsid w:val="000721B8"/>
    <w:rsid w:val="00072820"/>
    <w:rsid w:val="000733D2"/>
    <w:rsid w:val="000753F3"/>
    <w:rsid w:val="00076DAB"/>
    <w:rsid w:val="000771AD"/>
    <w:rsid w:val="0008039F"/>
    <w:rsid w:val="00084B6C"/>
    <w:rsid w:val="00085592"/>
    <w:rsid w:val="00095C44"/>
    <w:rsid w:val="000967CD"/>
    <w:rsid w:val="000A08DF"/>
    <w:rsid w:val="000A168E"/>
    <w:rsid w:val="000A1E6B"/>
    <w:rsid w:val="000A2A2D"/>
    <w:rsid w:val="000A3332"/>
    <w:rsid w:val="000A3669"/>
    <w:rsid w:val="000A6574"/>
    <w:rsid w:val="000A6D0D"/>
    <w:rsid w:val="000B038D"/>
    <w:rsid w:val="000B484F"/>
    <w:rsid w:val="000B67BF"/>
    <w:rsid w:val="000B7FDA"/>
    <w:rsid w:val="000C2616"/>
    <w:rsid w:val="000C770E"/>
    <w:rsid w:val="000D052D"/>
    <w:rsid w:val="000D681B"/>
    <w:rsid w:val="000E2436"/>
    <w:rsid w:val="000E3959"/>
    <w:rsid w:val="000E4BD5"/>
    <w:rsid w:val="000E59BC"/>
    <w:rsid w:val="000E5A2F"/>
    <w:rsid w:val="000E66EC"/>
    <w:rsid w:val="000E6AD1"/>
    <w:rsid w:val="000F0184"/>
    <w:rsid w:val="000F297D"/>
    <w:rsid w:val="000F3C46"/>
    <w:rsid w:val="000F525A"/>
    <w:rsid w:val="000F5755"/>
    <w:rsid w:val="000F5917"/>
    <w:rsid w:val="00101E6D"/>
    <w:rsid w:val="00101F95"/>
    <w:rsid w:val="001131CA"/>
    <w:rsid w:val="0011480B"/>
    <w:rsid w:val="00116C08"/>
    <w:rsid w:val="00123CBF"/>
    <w:rsid w:val="0012669E"/>
    <w:rsid w:val="00127393"/>
    <w:rsid w:val="00132389"/>
    <w:rsid w:val="00141A86"/>
    <w:rsid w:val="0014391F"/>
    <w:rsid w:val="0015078D"/>
    <w:rsid w:val="00150B19"/>
    <w:rsid w:val="001519EB"/>
    <w:rsid w:val="001537EC"/>
    <w:rsid w:val="001633CE"/>
    <w:rsid w:val="00163906"/>
    <w:rsid w:val="00173E96"/>
    <w:rsid w:val="00175CE5"/>
    <w:rsid w:val="0017647A"/>
    <w:rsid w:val="001767FB"/>
    <w:rsid w:val="001774AB"/>
    <w:rsid w:val="00181AFD"/>
    <w:rsid w:val="00183DB3"/>
    <w:rsid w:val="00185A1E"/>
    <w:rsid w:val="001911F9"/>
    <w:rsid w:val="00191C11"/>
    <w:rsid w:val="00193809"/>
    <w:rsid w:val="001952D0"/>
    <w:rsid w:val="00197D4B"/>
    <w:rsid w:val="001A144B"/>
    <w:rsid w:val="001A265A"/>
    <w:rsid w:val="001A51A1"/>
    <w:rsid w:val="001B0DDF"/>
    <w:rsid w:val="001B65AA"/>
    <w:rsid w:val="001C26F8"/>
    <w:rsid w:val="001C6111"/>
    <w:rsid w:val="001D312B"/>
    <w:rsid w:val="001D3DA4"/>
    <w:rsid w:val="001D6E1B"/>
    <w:rsid w:val="001D71DF"/>
    <w:rsid w:val="001D76DF"/>
    <w:rsid w:val="001E1BE7"/>
    <w:rsid w:val="001E32B2"/>
    <w:rsid w:val="001E755A"/>
    <w:rsid w:val="001F5A6E"/>
    <w:rsid w:val="001F63E8"/>
    <w:rsid w:val="00201E76"/>
    <w:rsid w:val="00201E88"/>
    <w:rsid w:val="00214ECA"/>
    <w:rsid w:val="002159C3"/>
    <w:rsid w:val="00217B95"/>
    <w:rsid w:val="00223E2B"/>
    <w:rsid w:val="0023015E"/>
    <w:rsid w:val="002359CE"/>
    <w:rsid w:val="002444C2"/>
    <w:rsid w:val="002470C5"/>
    <w:rsid w:val="002472AA"/>
    <w:rsid w:val="0025073B"/>
    <w:rsid w:val="00256C82"/>
    <w:rsid w:val="002631E1"/>
    <w:rsid w:val="00265BC5"/>
    <w:rsid w:val="0026658A"/>
    <w:rsid w:val="00271D74"/>
    <w:rsid w:val="0028355B"/>
    <w:rsid w:val="00284D53"/>
    <w:rsid w:val="00285BA7"/>
    <w:rsid w:val="002A002D"/>
    <w:rsid w:val="002A362D"/>
    <w:rsid w:val="002A381E"/>
    <w:rsid w:val="002A47AF"/>
    <w:rsid w:val="002A524C"/>
    <w:rsid w:val="002B04C5"/>
    <w:rsid w:val="002B0A7F"/>
    <w:rsid w:val="002B236C"/>
    <w:rsid w:val="002B4E02"/>
    <w:rsid w:val="002C26D4"/>
    <w:rsid w:val="002C7097"/>
    <w:rsid w:val="002D0B44"/>
    <w:rsid w:val="002D261F"/>
    <w:rsid w:val="002D7310"/>
    <w:rsid w:val="002E04CA"/>
    <w:rsid w:val="002E1942"/>
    <w:rsid w:val="002E2BCD"/>
    <w:rsid w:val="002E2C9B"/>
    <w:rsid w:val="002E4396"/>
    <w:rsid w:val="002F1086"/>
    <w:rsid w:val="002F343D"/>
    <w:rsid w:val="002F64F0"/>
    <w:rsid w:val="002F790E"/>
    <w:rsid w:val="00301564"/>
    <w:rsid w:val="003034C9"/>
    <w:rsid w:val="00313F1C"/>
    <w:rsid w:val="00314EDA"/>
    <w:rsid w:val="00316B64"/>
    <w:rsid w:val="00316EAB"/>
    <w:rsid w:val="0032311D"/>
    <w:rsid w:val="00331011"/>
    <w:rsid w:val="00333A77"/>
    <w:rsid w:val="003467EF"/>
    <w:rsid w:val="00346E04"/>
    <w:rsid w:val="00350777"/>
    <w:rsid w:val="0035090F"/>
    <w:rsid w:val="00351B86"/>
    <w:rsid w:val="00355827"/>
    <w:rsid w:val="00365B11"/>
    <w:rsid w:val="00370727"/>
    <w:rsid w:val="003720E6"/>
    <w:rsid w:val="003723EF"/>
    <w:rsid w:val="00374C28"/>
    <w:rsid w:val="00377E42"/>
    <w:rsid w:val="00380C25"/>
    <w:rsid w:val="00384111"/>
    <w:rsid w:val="00387347"/>
    <w:rsid w:val="00392BD8"/>
    <w:rsid w:val="003942BF"/>
    <w:rsid w:val="00396BFD"/>
    <w:rsid w:val="003A1AE3"/>
    <w:rsid w:val="003A2A21"/>
    <w:rsid w:val="003A3ED3"/>
    <w:rsid w:val="003B2244"/>
    <w:rsid w:val="003B2751"/>
    <w:rsid w:val="003B42FA"/>
    <w:rsid w:val="003B6862"/>
    <w:rsid w:val="003B69B4"/>
    <w:rsid w:val="003C1123"/>
    <w:rsid w:val="003D07E3"/>
    <w:rsid w:val="003D3E4E"/>
    <w:rsid w:val="003D4B0F"/>
    <w:rsid w:val="003D680C"/>
    <w:rsid w:val="003D6B21"/>
    <w:rsid w:val="003E4831"/>
    <w:rsid w:val="003E546C"/>
    <w:rsid w:val="003E7BCE"/>
    <w:rsid w:val="003F14A2"/>
    <w:rsid w:val="003F1F5F"/>
    <w:rsid w:val="003F7694"/>
    <w:rsid w:val="003F7BE2"/>
    <w:rsid w:val="00400729"/>
    <w:rsid w:val="00401DAD"/>
    <w:rsid w:val="00403BFB"/>
    <w:rsid w:val="004113EB"/>
    <w:rsid w:val="00413124"/>
    <w:rsid w:val="00414448"/>
    <w:rsid w:val="00414543"/>
    <w:rsid w:val="00443417"/>
    <w:rsid w:val="004450D9"/>
    <w:rsid w:val="00450068"/>
    <w:rsid w:val="00453BE4"/>
    <w:rsid w:val="004567E6"/>
    <w:rsid w:val="004614F2"/>
    <w:rsid w:val="00464E07"/>
    <w:rsid w:val="00471885"/>
    <w:rsid w:val="00471F9D"/>
    <w:rsid w:val="0047540F"/>
    <w:rsid w:val="00480451"/>
    <w:rsid w:val="004828B1"/>
    <w:rsid w:val="004874AA"/>
    <w:rsid w:val="00491828"/>
    <w:rsid w:val="00491BBE"/>
    <w:rsid w:val="00494DFF"/>
    <w:rsid w:val="004A277F"/>
    <w:rsid w:val="004A4F47"/>
    <w:rsid w:val="004A72C2"/>
    <w:rsid w:val="004B07F9"/>
    <w:rsid w:val="004B14CA"/>
    <w:rsid w:val="004B2243"/>
    <w:rsid w:val="004B245B"/>
    <w:rsid w:val="004B64A0"/>
    <w:rsid w:val="004C015D"/>
    <w:rsid w:val="004C10B6"/>
    <w:rsid w:val="004C244F"/>
    <w:rsid w:val="004C31D5"/>
    <w:rsid w:val="004C7584"/>
    <w:rsid w:val="004D1E2F"/>
    <w:rsid w:val="004D3F43"/>
    <w:rsid w:val="004D426B"/>
    <w:rsid w:val="004D786D"/>
    <w:rsid w:val="004E4BA4"/>
    <w:rsid w:val="004F0130"/>
    <w:rsid w:val="005071A3"/>
    <w:rsid w:val="00512BF5"/>
    <w:rsid w:val="00515136"/>
    <w:rsid w:val="00516B41"/>
    <w:rsid w:val="0052213C"/>
    <w:rsid w:val="005229F6"/>
    <w:rsid w:val="00523668"/>
    <w:rsid w:val="0052601D"/>
    <w:rsid w:val="00527F45"/>
    <w:rsid w:val="00531C73"/>
    <w:rsid w:val="0053526A"/>
    <w:rsid w:val="00536FF8"/>
    <w:rsid w:val="005419E6"/>
    <w:rsid w:val="00543123"/>
    <w:rsid w:val="0054479C"/>
    <w:rsid w:val="00545763"/>
    <w:rsid w:val="0055161F"/>
    <w:rsid w:val="00551B1F"/>
    <w:rsid w:val="0055490C"/>
    <w:rsid w:val="00554B2A"/>
    <w:rsid w:val="005611D1"/>
    <w:rsid w:val="00561A7E"/>
    <w:rsid w:val="00562D42"/>
    <w:rsid w:val="005637AB"/>
    <w:rsid w:val="00563C9C"/>
    <w:rsid w:val="00563F9C"/>
    <w:rsid w:val="005656FB"/>
    <w:rsid w:val="005663A3"/>
    <w:rsid w:val="00571AD5"/>
    <w:rsid w:val="005831EE"/>
    <w:rsid w:val="00586C2C"/>
    <w:rsid w:val="00592BE6"/>
    <w:rsid w:val="00593F16"/>
    <w:rsid w:val="0059631C"/>
    <w:rsid w:val="00597B9C"/>
    <w:rsid w:val="005A2FF1"/>
    <w:rsid w:val="005A5DE5"/>
    <w:rsid w:val="005A5EF2"/>
    <w:rsid w:val="005A6746"/>
    <w:rsid w:val="005B14DC"/>
    <w:rsid w:val="005B2D08"/>
    <w:rsid w:val="005B331C"/>
    <w:rsid w:val="005C2B1C"/>
    <w:rsid w:val="005D0565"/>
    <w:rsid w:val="005D46FF"/>
    <w:rsid w:val="005D68A6"/>
    <w:rsid w:val="005D7CC1"/>
    <w:rsid w:val="005E2E1F"/>
    <w:rsid w:val="005E414A"/>
    <w:rsid w:val="005E75AC"/>
    <w:rsid w:val="006001E1"/>
    <w:rsid w:val="00601CE0"/>
    <w:rsid w:val="00602136"/>
    <w:rsid w:val="006023E2"/>
    <w:rsid w:val="006027EC"/>
    <w:rsid w:val="006044BB"/>
    <w:rsid w:val="00604979"/>
    <w:rsid w:val="00605FE4"/>
    <w:rsid w:val="00606385"/>
    <w:rsid w:val="006135C1"/>
    <w:rsid w:val="00616375"/>
    <w:rsid w:val="00617C64"/>
    <w:rsid w:val="00622590"/>
    <w:rsid w:val="0062321A"/>
    <w:rsid w:val="006247BD"/>
    <w:rsid w:val="00636BF7"/>
    <w:rsid w:val="00642B0E"/>
    <w:rsid w:val="00646C64"/>
    <w:rsid w:val="00646D6E"/>
    <w:rsid w:val="00647941"/>
    <w:rsid w:val="00656C9A"/>
    <w:rsid w:val="00662CB3"/>
    <w:rsid w:val="006651D8"/>
    <w:rsid w:val="00670FCE"/>
    <w:rsid w:val="00672E77"/>
    <w:rsid w:val="00675319"/>
    <w:rsid w:val="006763BA"/>
    <w:rsid w:val="00676A07"/>
    <w:rsid w:val="0068025E"/>
    <w:rsid w:val="006838F2"/>
    <w:rsid w:val="006859DE"/>
    <w:rsid w:val="006954E6"/>
    <w:rsid w:val="00697976"/>
    <w:rsid w:val="006A3483"/>
    <w:rsid w:val="006A601C"/>
    <w:rsid w:val="006B7860"/>
    <w:rsid w:val="006C425E"/>
    <w:rsid w:val="006C70CE"/>
    <w:rsid w:val="006D1A73"/>
    <w:rsid w:val="006D25F3"/>
    <w:rsid w:val="006D38AE"/>
    <w:rsid w:val="006D500A"/>
    <w:rsid w:val="006E4247"/>
    <w:rsid w:val="006F0F44"/>
    <w:rsid w:val="006F5B54"/>
    <w:rsid w:val="00701204"/>
    <w:rsid w:val="00704772"/>
    <w:rsid w:val="00705994"/>
    <w:rsid w:val="00705CE2"/>
    <w:rsid w:val="00706469"/>
    <w:rsid w:val="00723144"/>
    <w:rsid w:val="00736475"/>
    <w:rsid w:val="00737A17"/>
    <w:rsid w:val="00737CA4"/>
    <w:rsid w:val="00741670"/>
    <w:rsid w:val="00745B10"/>
    <w:rsid w:val="007469F0"/>
    <w:rsid w:val="00752991"/>
    <w:rsid w:val="00754FBC"/>
    <w:rsid w:val="00767692"/>
    <w:rsid w:val="007827FA"/>
    <w:rsid w:val="007838FC"/>
    <w:rsid w:val="00785181"/>
    <w:rsid w:val="007874FD"/>
    <w:rsid w:val="00792DB4"/>
    <w:rsid w:val="007939E9"/>
    <w:rsid w:val="00794F96"/>
    <w:rsid w:val="0079565B"/>
    <w:rsid w:val="007A16CD"/>
    <w:rsid w:val="007A34D9"/>
    <w:rsid w:val="007A454F"/>
    <w:rsid w:val="007A6A00"/>
    <w:rsid w:val="007B189F"/>
    <w:rsid w:val="007B347B"/>
    <w:rsid w:val="007B4B1D"/>
    <w:rsid w:val="007B7544"/>
    <w:rsid w:val="007C0664"/>
    <w:rsid w:val="007C1FC5"/>
    <w:rsid w:val="007C4792"/>
    <w:rsid w:val="007C69C3"/>
    <w:rsid w:val="007C6CF6"/>
    <w:rsid w:val="007E25A9"/>
    <w:rsid w:val="007E5612"/>
    <w:rsid w:val="007E5D0C"/>
    <w:rsid w:val="007E66FE"/>
    <w:rsid w:val="007E67CB"/>
    <w:rsid w:val="007E746C"/>
    <w:rsid w:val="007F06A5"/>
    <w:rsid w:val="007F1468"/>
    <w:rsid w:val="007F2706"/>
    <w:rsid w:val="007F3A30"/>
    <w:rsid w:val="007F6690"/>
    <w:rsid w:val="007F737A"/>
    <w:rsid w:val="008005DB"/>
    <w:rsid w:val="008059BE"/>
    <w:rsid w:val="00807312"/>
    <w:rsid w:val="00807AA6"/>
    <w:rsid w:val="008107E5"/>
    <w:rsid w:val="008110F3"/>
    <w:rsid w:val="00813550"/>
    <w:rsid w:val="0081414D"/>
    <w:rsid w:val="00823124"/>
    <w:rsid w:val="0082691D"/>
    <w:rsid w:val="008277BA"/>
    <w:rsid w:val="008302F6"/>
    <w:rsid w:val="008403DB"/>
    <w:rsid w:val="008469C8"/>
    <w:rsid w:val="00851D27"/>
    <w:rsid w:val="008550F7"/>
    <w:rsid w:val="00860C81"/>
    <w:rsid w:val="00867C3F"/>
    <w:rsid w:val="00872523"/>
    <w:rsid w:val="00874635"/>
    <w:rsid w:val="008774EB"/>
    <w:rsid w:val="00883AE3"/>
    <w:rsid w:val="00885786"/>
    <w:rsid w:val="00890848"/>
    <w:rsid w:val="00891DEE"/>
    <w:rsid w:val="00893D37"/>
    <w:rsid w:val="008A14A0"/>
    <w:rsid w:val="008A608B"/>
    <w:rsid w:val="008A6BCC"/>
    <w:rsid w:val="008A7532"/>
    <w:rsid w:val="008A769D"/>
    <w:rsid w:val="008A7F0C"/>
    <w:rsid w:val="008B0323"/>
    <w:rsid w:val="008B2891"/>
    <w:rsid w:val="008B3884"/>
    <w:rsid w:val="008B41AF"/>
    <w:rsid w:val="008B5445"/>
    <w:rsid w:val="008B6016"/>
    <w:rsid w:val="008B684E"/>
    <w:rsid w:val="008B7286"/>
    <w:rsid w:val="008C5407"/>
    <w:rsid w:val="008C62B8"/>
    <w:rsid w:val="008D0A8C"/>
    <w:rsid w:val="008D2958"/>
    <w:rsid w:val="008D412C"/>
    <w:rsid w:val="008D45CE"/>
    <w:rsid w:val="008E074A"/>
    <w:rsid w:val="008E0924"/>
    <w:rsid w:val="008E0A14"/>
    <w:rsid w:val="008E0DD6"/>
    <w:rsid w:val="008E1F4F"/>
    <w:rsid w:val="008E23C3"/>
    <w:rsid w:val="008E3398"/>
    <w:rsid w:val="008E56E2"/>
    <w:rsid w:val="008E5D51"/>
    <w:rsid w:val="008E73A6"/>
    <w:rsid w:val="008F2174"/>
    <w:rsid w:val="008F22AA"/>
    <w:rsid w:val="008F282E"/>
    <w:rsid w:val="008F573B"/>
    <w:rsid w:val="009009EE"/>
    <w:rsid w:val="009023FA"/>
    <w:rsid w:val="00903B22"/>
    <w:rsid w:val="00907261"/>
    <w:rsid w:val="009127D5"/>
    <w:rsid w:val="00913C0A"/>
    <w:rsid w:val="00913CC9"/>
    <w:rsid w:val="009178E1"/>
    <w:rsid w:val="00920143"/>
    <w:rsid w:val="009248DD"/>
    <w:rsid w:val="00930210"/>
    <w:rsid w:val="00930A01"/>
    <w:rsid w:val="00932B76"/>
    <w:rsid w:val="00933040"/>
    <w:rsid w:val="009331CF"/>
    <w:rsid w:val="00937A1C"/>
    <w:rsid w:val="00941F38"/>
    <w:rsid w:val="009423EC"/>
    <w:rsid w:val="009501BB"/>
    <w:rsid w:val="00950F3B"/>
    <w:rsid w:val="00956636"/>
    <w:rsid w:val="009613AE"/>
    <w:rsid w:val="00966566"/>
    <w:rsid w:val="009668CD"/>
    <w:rsid w:val="00970845"/>
    <w:rsid w:val="0097289F"/>
    <w:rsid w:val="009831C7"/>
    <w:rsid w:val="009860EC"/>
    <w:rsid w:val="009866F3"/>
    <w:rsid w:val="009869F4"/>
    <w:rsid w:val="00987838"/>
    <w:rsid w:val="009928E8"/>
    <w:rsid w:val="00993C93"/>
    <w:rsid w:val="0099482E"/>
    <w:rsid w:val="009953EB"/>
    <w:rsid w:val="009959BD"/>
    <w:rsid w:val="00995F5D"/>
    <w:rsid w:val="009A1CB0"/>
    <w:rsid w:val="009A4494"/>
    <w:rsid w:val="009A4DCD"/>
    <w:rsid w:val="009A58B1"/>
    <w:rsid w:val="009A6A17"/>
    <w:rsid w:val="009A7F77"/>
    <w:rsid w:val="009B5CB0"/>
    <w:rsid w:val="009B7AA9"/>
    <w:rsid w:val="009C144C"/>
    <w:rsid w:val="009C7A15"/>
    <w:rsid w:val="009C7FEE"/>
    <w:rsid w:val="009D32CF"/>
    <w:rsid w:val="009D4EDD"/>
    <w:rsid w:val="009E0EF4"/>
    <w:rsid w:val="009E1E38"/>
    <w:rsid w:val="009E2F61"/>
    <w:rsid w:val="009E342F"/>
    <w:rsid w:val="009E7516"/>
    <w:rsid w:val="009F08FA"/>
    <w:rsid w:val="009F5C16"/>
    <w:rsid w:val="00A0001C"/>
    <w:rsid w:val="00A039C9"/>
    <w:rsid w:val="00A04582"/>
    <w:rsid w:val="00A05748"/>
    <w:rsid w:val="00A05F3E"/>
    <w:rsid w:val="00A11015"/>
    <w:rsid w:val="00A11167"/>
    <w:rsid w:val="00A115D0"/>
    <w:rsid w:val="00A134CB"/>
    <w:rsid w:val="00A15CA1"/>
    <w:rsid w:val="00A17E6E"/>
    <w:rsid w:val="00A23695"/>
    <w:rsid w:val="00A278BB"/>
    <w:rsid w:val="00A30AE7"/>
    <w:rsid w:val="00A33116"/>
    <w:rsid w:val="00A35912"/>
    <w:rsid w:val="00A35D6A"/>
    <w:rsid w:val="00A456E4"/>
    <w:rsid w:val="00A47347"/>
    <w:rsid w:val="00A516F2"/>
    <w:rsid w:val="00A52339"/>
    <w:rsid w:val="00A55894"/>
    <w:rsid w:val="00A55D9D"/>
    <w:rsid w:val="00A613DB"/>
    <w:rsid w:val="00A62A90"/>
    <w:rsid w:val="00A66230"/>
    <w:rsid w:val="00A70E9D"/>
    <w:rsid w:val="00A7572E"/>
    <w:rsid w:val="00A779C6"/>
    <w:rsid w:val="00A80849"/>
    <w:rsid w:val="00A8216C"/>
    <w:rsid w:val="00A85729"/>
    <w:rsid w:val="00A862B6"/>
    <w:rsid w:val="00A86A18"/>
    <w:rsid w:val="00A93C09"/>
    <w:rsid w:val="00A94945"/>
    <w:rsid w:val="00A9684F"/>
    <w:rsid w:val="00A96F98"/>
    <w:rsid w:val="00AA13EC"/>
    <w:rsid w:val="00AA1B8E"/>
    <w:rsid w:val="00AA267D"/>
    <w:rsid w:val="00AA4B99"/>
    <w:rsid w:val="00AA5D06"/>
    <w:rsid w:val="00AB7615"/>
    <w:rsid w:val="00AB7D6E"/>
    <w:rsid w:val="00AC5F6E"/>
    <w:rsid w:val="00AC6A1C"/>
    <w:rsid w:val="00AC78B0"/>
    <w:rsid w:val="00AD112B"/>
    <w:rsid w:val="00AD1156"/>
    <w:rsid w:val="00AD2D2F"/>
    <w:rsid w:val="00AD7ADB"/>
    <w:rsid w:val="00AE1041"/>
    <w:rsid w:val="00AE122C"/>
    <w:rsid w:val="00AE3366"/>
    <w:rsid w:val="00AE6305"/>
    <w:rsid w:val="00AE6DC0"/>
    <w:rsid w:val="00AF1790"/>
    <w:rsid w:val="00AF502B"/>
    <w:rsid w:val="00AF578B"/>
    <w:rsid w:val="00B013EF"/>
    <w:rsid w:val="00B07612"/>
    <w:rsid w:val="00B123FE"/>
    <w:rsid w:val="00B15F3A"/>
    <w:rsid w:val="00B167E2"/>
    <w:rsid w:val="00B1699E"/>
    <w:rsid w:val="00B23DE4"/>
    <w:rsid w:val="00B25E11"/>
    <w:rsid w:val="00B315D1"/>
    <w:rsid w:val="00B42995"/>
    <w:rsid w:val="00B43708"/>
    <w:rsid w:val="00B43A0A"/>
    <w:rsid w:val="00B44A55"/>
    <w:rsid w:val="00B452DE"/>
    <w:rsid w:val="00B45645"/>
    <w:rsid w:val="00B50587"/>
    <w:rsid w:val="00B51D54"/>
    <w:rsid w:val="00B53748"/>
    <w:rsid w:val="00B54FED"/>
    <w:rsid w:val="00B56308"/>
    <w:rsid w:val="00B601F3"/>
    <w:rsid w:val="00B613DC"/>
    <w:rsid w:val="00B62718"/>
    <w:rsid w:val="00B62ED2"/>
    <w:rsid w:val="00B63775"/>
    <w:rsid w:val="00B65A42"/>
    <w:rsid w:val="00B679EE"/>
    <w:rsid w:val="00B734BB"/>
    <w:rsid w:val="00B73772"/>
    <w:rsid w:val="00B75A38"/>
    <w:rsid w:val="00B75BDC"/>
    <w:rsid w:val="00B804CB"/>
    <w:rsid w:val="00B80E4A"/>
    <w:rsid w:val="00B81F8F"/>
    <w:rsid w:val="00B84333"/>
    <w:rsid w:val="00B8475B"/>
    <w:rsid w:val="00B84E16"/>
    <w:rsid w:val="00B902E9"/>
    <w:rsid w:val="00B91861"/>
    <w:rsid w:val="00B925F8"/>
    <w:rsid w:val="00B935C8"/>
    <w:rsid w:val="00B93951"/>
    <w:rsid w:val="00B94B9F"/>
    <w:rsid w:val="00B94F24"/>
    <w:rsid w:val="00BA0B2F"/>
    <w:rsid w:val="00BA3D81"/>
    <w:rsid w:val="00BA5EA8"/>
    <w:rsid w:val="00BA64AA"/>
    <w:rsid w:val="00BB164E"/>
    <w:rsid w:val="00BB6956"/>
    <w:rsid w:val="00BB6EDF"/>
    <w:rsid w:val="00BC0A41"/>
    <w:rsid w:val="00BC0D5A"/>
    <w:rsid w:val="00BC61A4"/>
    <w:rsid w:val="00BD104D"/>
    <w:rsid w:val="00BD2070"/>
    <w:rsid w:val="00BD3679"/>
    <w:rsid w:val="00BE1F5F"/>
    <w:rsid w:val="00BE5785"/>
    <w:rsid w:val="00BF2744"/>
    <w:rsid w:val="00BF451C"/>
    <w:rsid w:val="00BF7D5B"/>
    <w:rsid w:val="00C01802"/>
    <w:rsid w:val="00C06E57"/>
    <w:rsid w:val="00C06FCA"/>
    <w:rsid w:val="00C10F74"/>
    <w:rsid w:val="00C12271"/>
    <w:rsid w:val="00C15047"/>
    <w:rsid w:val="00C2260D"/>
    <w:rsid w:val="00C41CAB"/>
    <w:rsid w:val="00C562E3"/>
    <w:rsid w:val="00C61609"/>
    <w:rsid w:val="00C6589D"/>
    <w:rsid w:val="00C664ED"/>
    <w:rsid w:val="00C73272"/>
    <w:rsid w:val="00C73B89"/>
    <w:rsid w:val="00C74DE9"/>
    <w:rsid w:val="00C75474"/>
    <w:rsid w:val="00C80928"/>
    <w:rsid w:val="00C80E4C"/>
    <w:rsid w:val="00C8316C"/>
    <w:rsid w:val="00C83854"/>
    <w:rsid w:val="00C921BE"/>
    <w:rsid w:val="00C92FDD"/>
    <w:rsid w:val="00C9451C"/>
    <w:rsid w:val="00C95F40"/>
    <w:rsid w:val="00C97FF7"/>
    <w:rsid w:val="00CA186B"/>
    <w:rsid w:val="00CA374B"/>
    <w:rsid w:val="00CB52FD"/>
    <w:rsid w:val="00CB7825"/>
    <w:rsid w:val="00CC0004"/>
    <w:rsid w:val="00CC60EF"/>
    <w:rsid w:val="00CD00EF"/>
    <w:rsid w:val="00CD3473"/>
    <w:rsid w:val="00CD4F46"/>
    <w:rsid w:val="00CD5136"/>
    <w:rsid w:val="00CD6888"/>
    <w:rsid w:val="00CE0CAE"/>
    <w:rsid w:val="00CE25DC"/>
    <w:rsid w:val="00CE34FB"/>
    <w:rsid w:val="00CE3FA9"/>
    <w:rsid w:val="00CE583A"/>
    <w:rsid w:val="00CF39C4"/>
    <w:rsid w:val="00CF7822"/>
    <w:rsid w:val="00D02474"/>
    <w:rsid w:val="00D12283"/>
    <w:rsid w:val="00D12B3C"/>
    <w:rsid w:val="00D14824"/>
    <w:rsid w:val="00D149DD"/>
    <w:rsid w:val="00D20A9A"/>
    <w:rsid w:val="00D21D3E"/>
    <w:rsid w:val="00D256B0"/>
    <w:rsid w:val="00D268E6"/>
    <w:rsid w:val="00D276F8"/>
    <w:rsid w:val="00D41EC6"/>
    <w:rsid w:val="00D42445"/>
    <w:rsid w:val="00D44646"/>
    <w:rsid w:val="00D45593"/>
    <w:rsid w:val="00D45E44"/>
    <w:rsid w:val="00D46FFC"/>
    <w:rsid w:val="00D47179"/>
    <w:rsid w:val="00D47F13"/>
    <w:rsid w:val="00D50C40"/>
    <w:rsid w:val="00D5232F"/>
    <w:rsid w:val="00D57314"/>
    <w:rsid w:val="00D57329"/>
    <w:rsid w:val="00D63915"/>
    <w:rsid w:val="00D667A3"/>
    <w:rsid w:val="00D7686D"/>
    <w:rsid w:val="00D772E7"/>
    <w:rsid w:val="00D81FF1"/>
    <w:rsid w:val="00D8512D"/>
    <w:rsid w:val="00D8729E"/>
    <w:rsid w:val="00D87AB2"/>
    <w:rsid w:val="00D9068E"/>
    <w:rsid w:val="00D923EA"/>
    <w:rsid w:val="00D94399"/>
    <w:rsid w:val="00D9578C"/>
    <w:rsid w:val="00DA15F1"/>
    <w:rsid w:val="00DA4DC3"/>
    <w:rsid w:val="00DA547A"/>
    <w:rsid w:val="00DA79D7"/>
    <w:rsid w:val="00DB1795"/>
    <w:rsid w:val="00DB2526"/>
    <w:rsid w:val="00DB3973"/>
    <w:rsid w:val="00DB41FE"/>
    <w:rsid w:val="00DB47C4"/>
    <w:rsid w:val="00DB6274"/>
    <w:rsid w:val="00DB7E7C"/>
    <w:rsid w:val="00DB7F10"/>
    <w:rsid w:val="00DC0E2D"/>
    <w:rsid w:val="00DC4790"/>
    <w:rsid w:val="00DD0DFC"/>
    <w:rsid w:val="00DD4C55"/>
    <w:rsid w:val="00DE06DE"/>
    <w:rsid w:val="00DF5A2A"/>
    <w:rsid w:val="00E000A0"/>
    <w:rsid w:val="00E010B5"/>
    <w:rsid w:val="00E0237F"/>
    <w:rsid w:val="00E064F6"/>
    <w:rsid w:val="00E22124"/>
    <w:rsid w:val="00E24870"/>
    <w:rsid w:val="00E3037A"/>
    <w:rsid w:val="00E30F8B"/>
    <w:rsid w:val="00E32F64"/>
    <w:rsid w:val="00E35341"/>
    <w:rsid w:val="00E365E8"/>
    <w:rsid w:val="00E37BF6"/>
    <w:rsid w:val="00E43584"/>
    <w:rsid w:val="00E4677E"/>
    <w:rsid w:val="00E46A82"/>
    <w:rsid w:val="00E4702F"/>
    <w:rsid w:val="00E564DD"/>
    <w:rsid w:val="00E60BC7"/>
    <w:rsid w:val="00E63267"/>
    <w:rsid w:val="00E65F23"/>
    <w:rsid w:val="00E66955"/>
    <w:rsid w:val="00E66F18"/>
    <w:rsid w:val="00E70254"/>
    <w:rsid w:val="00E73FE8"/>
    <w:rsid w:val="00E76D27"/>
    <w:rsid w:val="00E77E3C"/>
    <w:rsid w:val="00E80C3A"/>
    <w:rsid w:val="00E8505D"/>
    <w:rsid w:val="00E851CB"/>
    <w:rsid w:val="00E90088"/>
    <w:rsid w:val="00E90B24"/>
    <w:rsid w:val="00E91A8B"/>
    <w:rsid w:val="00E95EC4"/>
    <w:rsid w:val="00E967A0"/>
    <w:rsid w:val="00EB2986"/>
    <w:rsid w:val="00EB48E9"/>
    <w:rsid w:val="00EB5BD2"/>
    <w:rsid w:val="00EC0006"/>
    <w:rsid w:val="00EC1EBF"/>
    <w:rsid w:val="00EC2BDF"/>
    <w:rsid w:val="00EC4256"/>
    <w:rsid w:val="00EC7C58"/>
    <w:rsid w:val="00EC7EF4"/>
    <w:rsid w:val="00ED007B"/>
    <w:rsid w:val="00ED1B73"/>
    <w:rsid w:val="00ED3D55"/>
    <w:rsid w:val="00ED5973"/>
    <w:rsid w:val="00ED66B2"/>
    <w:rsid w:val="00ED7051"/>
    <w:rsid w:val="00EE3ACF"/>
    <w:rsid w:val="00EF1B85"/>
    <w:rsid w:val="00EF1E19"/>
    <w:rsid w:val="00EF1E6C"/>
    <w:rsid w:val="00EF2722"/>
    <w:rsid w:val="00EF58C4"/>
    <w:rsid w:val="00EF5DC0"/>
    <w:rsid w:val="00EF7658"/>
    <w:rsid w:val="00EF77AC"/>
    <w:rsid w:val="00F003A4"/>
    <w:rsid w:val="00F029A2"/>
    <w:rsid w:val="00F02E89"/>
    <w:rsid w:val="00F02F63"/>
    <w:rsid w:val="00F13B55"/>
    <w:rsid w:val="00F208E4"/>
    <w:rsid w:val="00F2462D"/>
    <w:rsid w:val="00F246E2"/>
    <w:rsid w:val="00F2504A"/>
    <w:rsid w:val="00F30E90"/>
    <w:rsid w:val="00F30F11"/>
    <w:rsid w:val="00F32933"/>
    <w:rsid w:val="00F33005"/>
    <w:rsid w:val="00F353CF"/>
    <w:rsid w:val="00F36597"/>
    <w:rsid w:val="00F36C6E"/>
    <w:rsid w:val="00F40130"/>
    <w:rsid w:val="00F40379"/>
    <w:rsid w:val="00F40CCC"/>
    <w:rsid w:val="00F4180B"/>
    <w:rsid w:val="00F41EB2"/>
    <w:rsid w:val="00F4688D"/>
    <w:rsid w:val="00F473B7"/>
    <w:rsid w:val="00F503EE"/>
    <w:rsid w:val="00F505A8"/>
    <w:rsid w:val="00F54641"/>
    <w:rsid w:val="00F554F3"/>
    <w:rsid w:val="00F57E5C"/>
    <w:rsid w:val="00F629F1"/>
    <w:rsid w:val="00F7019E"/>
    <w:rsid w:val="00F70C25"/>
    <w:rsid w:val="00F76806"/>
    <w:rsid w:val="00F826BF"/>
    <w:rsid w:val="00FA0B02"/>
    <w:rsid w:val="00FA41E6"/>
    <w:rsid w:val="00FB1189"/>
    <w:rsid w:val="00FB27AF"/>
    <w:rsid w:val="00FB3182"/>
    <w:rsid w:val="00FB39A7"/>
    <w:rsid w:val="00FB3E75"/>
    <w:rsid w:val="00FB4569"/>
    <w:rsid w:val="00FB78CA"/>
    <w:rsid w:val="00FC2123"/>
    <w:rsid w:val="00FC48D8"/>
    <w:rsid w:val="00FD1BDE"/>
    <w:rsid w:val="00FD2653"/>
    <w:rsid w:val="00FD30E4"/>
    <w:rsid w:val="00FD4DE3"/>
    <w:rsid w:val="00FD7131"/>
    <w:rsid w:val="00FE0DD3"/>
    <w:rsid w:val="00FE0F08"/>
    <w:rsid w:val="00FE29C8"/>
    <w:rsid w:val="00FE3A52"/>
    <w:rsid w:val="00FE3D01"/>
    <w:rsid w:val="00FE4363"/>
    <w:rsid w:val="00FE513C"/>
    <w:rsid w:val="00FE6177"/>
    <w:rsid w:val="00FF2B02"/>
    <w:rsid w:val="00FF553B"/>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6C2771"/>
  <w15:docId w15:val="{A2DA5FB1-A1CC-47C4-B92D-47400CAF4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5E44"/>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link w:val="Heading1Char"/>
    <w:uiPriority w:val="99"/>
    <w:qFormat/>
    <w:rsid w:val="00D45E44"/>
    <w:pPr>
      <w:spacing w:before="100" w:beforeAutospacing="1" w:after="100" w:afterAutospacing="1"/>
      <w:outlineLvl w:val="0"/>
    </w:pPr>
    <w:rPr>
      <w:rFonts w:ascii="Cambria" w:hAnsi="Cambria"/>
      <w:b/>
      <w:bCs/>
      <w:color w:val="365F91"/>
      <w:sz w:val="28"/>
      <w:szCs w:val="28"/>
      <w:lang w:val="x-none" w:eastAsia="x-none"/>
    </w:rPr>
  </w:style>
  <w:style w:type="paragraph" w:styleId="Heading2">
    <w:name w:val="heading 2"/>
    <w:basedOn w:val="Normal"/>
    <w:next w:val="Normal"/>
    <w:link w:val="Heading2Char"/>
    <w:semiHidden/>
    <w:unhideWhenUsed/>
    <w:qFormat/>
    <w:rsid w:val="00D45E44"/>
    <w:pPr>
      <w:keepNext/>
      <w:spacing w:before="240" w:after="60"/>
      <w:outlineLvl w:val="1"/>
    </w:pPr>
    <w:rPr>
      <w:rFonts w:ascii="Calibri Light" w:hAnsi="Calibri Light"/>
      <w:b/>
      <w:bCs/>
      <w:i/>
      <w:iCs/>
      <w:sz w:val="28"/>
      <w:szCs w:val="28"/>
      <w:lang w:val="x-none" w:eastAsia="x-none"/>
    </w:rPr>
  </w:style>
  <w:style w:type="paragraph" w:styleId="Heading3">
    <w:name w:val="heading 3"/>
    <w:basedOn w:val="Normal"/>
    <w:next w:val="Normal"/>
    <w:link w:val="Heading3Char"/>
    <w:unhideWhenUsed/>
    <w:qFormat/>
    <w:rsid w:val="00D45E44"/>
    <w:pPr>
      <w:keepNext/>
      <w:spacing w:before="240" w:after="60"/>
      <w:outlineLvl w:val="2"/>
    </w:pPr>
    <w:rPr>
      <w:rFonts w:ascii="Calibri Light" w:hAnsi="Calibri Light"/>
      <w:b/>
      <w:b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45E44"/>
    <w:rPr>
      <w:rFonts w:ascii="Cambria" w:eastAsia="Times New Roman" w:hAnsi="Cambria" w:cs="Times New Roman"/>
      <w:b/>
      <w:bCs/>
      <w:color w:val="365F91"/>
      <w:sz w:val="28"/>
      <w:szCs w:val="28"/>
      <w:lang w:val="x-none" w:eastAsia="x-none"/>
    </w:rPr>
  </w:style>
  <w:style w:type="character" w:customStyle="1" w:styleId="Heading2Char">
    <w:name w:val="Heading 2 Char"/>
    <w:basedOn w:val="DefaultParagraphFont"/>
    <w:link w:val="Heading2"/>
    <w:semiHidden/>
    <w:rsid w:val="00D45E44"/>
    <w:rPr>
      <w:rFonts w:ascii="Calibri Light" w:eastAsia="Times New Roman" w:hAnsi="Calibri Light" w:cs="Times New Roman"/>
      <w:b/>
      <w:bCs/>
      <w:i/>
      <w:iCs/>
      <w:sz w:val="28"/>
      <w:szCs w:val="28"/>
      <w:lang w:val="x-none" w:eastAsia="x-none"/>
    </w:rPr>
  </w:style>
  <w:style w:type="character" w:customStyle="1" w:styleId="Heading3Char">
    <w:name w:val="Heading 3 Char"/>
    <w:basedOn w:val="DefaultParagraphFont"/>
    <w:link w:val="Heading3"/>
    <w:rsid w:val="00D45E44"/>
    <w:rPr>
      <w:rFonts w:ascii="Calibri Light" w:eastAsia="Times New Roman" w:hAnsi="Calibri Light" w:cs="Times New Roman"/>
      <w:b/>
      <w:bCs/>
      <w:sz w:val="26"/>
      <w:szCs w:val="26"/>
      <w:lang w:val="x-none" w:eastAsia="x-none"/>
    </w:rPr>
  </w:style>
  <w:style w:type="character" w:styleId="Hyperlink">
    <w:name w:val="Hyperlink"/>
    <w:uiPriority w:val="99"/>
    <w:semiHidden/>
    <w:rsid w:val="00D45E44"/>
    <w:rPr>
      <w:rFonts w:cs="Times New Roman"/>
      <w:color w:val="0000FF"/>
      <w:u w:val="single"/>
    </w:rPr>
  </w:style>
  <w:style w:type="character" w:styleId="FollowedHyperlink">
    <w:name w:val="FollowedHyperlink"/>
    <w:uiPriority w:val="99"/>
    <w:semiHidden/>
    <w:rsid w:val="00D45E44"/>
    <w:rPr>
      <w:rFonts w:cs="Times New Roman"/>
      <w:color w:val="800080"/>
      <w:u w:val="single"/>
    </w:rPr>
  </w:style>
  <w:style w:type="paragraph" w:customStyle="1" w:styleId="h1">
    <w:name w:val="h1"/>
    <w:basedOn w:val="Normal"/>
    <w:uiPriority w:val="99"/>
    <w:rsid w:val="00D45E44"/>
    <w:pPr>
      <w:spacing w:after="150"/>
    </w:pPr>
    <w:rPr>
      <w:color w:val="306060"/>
      <w:sz w:val="31"/>
      <w:szCs w:val="31"/>
    </w:rPr>
  </w:style>
  <w:style w:type="paragraph" w:customStyle="1" w:styleId="h2">
    <w:name w:val="h2"/>
    <w:basedOn w:val="Normal"/>
    <w:uiPriority w:val="99"/>
    <w:rsid w:val="00D45E44"/>
    <w:pPr>
      <w:spacing w:before="100" w:beforeAutospacing="1" w:after="100" w:afterAutospacing="1"/>
    </w:pPr>
    <w:rPr>
      <w:color w:val="306060"/>
    </w:rPr>
  </w:style>
  <w:style w:type="paragraph" w:customStyle="1" w:styleId="a">
    <w:name w:val="a"/>
    <w:basedOn w:val="Normal"/>
    <w:uiPriority w:val="99"/>
    <w:rsid w:val="00D45E44"/>
    <w:pPr>
      <w:spacing w:before="100" w:beforeAutospacing="1" w:after="100" w:afterAutospacing="1"/>
    </w:pPr>
    <w:rPr>
      <w:color w:val="306060"/>
    </w:rPr>
  </w:style>
  <w:style w:type="paragraph" w:customStyle="1" w:styleId="b">
    <w:name w:val="b"/>
    <w:basedOn w:val="Normal"/>
    <w:uiPriority w:val="99"/>
    <w:rsid w:val="00D45E44"/>
    <w:pPr>
      <w:spacing w:before="100" w:beforeAutospacing="1" w:after="100" w:afterAutospacing="1"/>
    </w:pPr>
    <w:rPr>
      <w:color w:val="306060"/>
    </w:rPr>
  </w:style>
  <w:style w:type="paragraph" w:customStyle="1" w:styleId="body">
    <w:name w:val="body"/>
    <w:basedOn w:val="Normal"/>
    <w:uiPriority w:val="99"/>
    <w:rsid w:val="00D45E44"/>
    <w:pPr>
      <w:shd w:val="clear" w:color="auto" w:fill="C9E1DF"/>
      <w:spacing w:before="100" w:beforeAutospacing="1" w:after="100" w:afterAutospacing="1"/>
    </w:pPr>
    <w:rPr>
      <w:rFonts w:ascii="Arial" w:hAnsi="Arial" w:cs="Arial"/>
      <w:color w:val="333333"/>
    </w:rPr>
  </w:style>
  <w:style w:type="paragraph" w:customStyle="1" w:styleId="button">
    <w:name w:val="button"/>
    <w:basedOn w:val="Normal"/>
    <w:uiPriority w:val="99"/>
    <w:rsid w:val="00D45E44"/>
    <w:pPr>
      <w:spacing w:before="100" w:beforeAutospacing="1" w:after="100" w:afterAutospacing="1"/>
    </w:pPr>
    <w:rPr>
      <w:color w:val="F0F8F8"/>
    </w:rPr>
  </w:style>
  <w:style w:type="paragraph" w:customStyle="1" w:styleId="radio">
    <w:name w:val="radio"/>
    <w:basedOn w:val="Normal"/>
    <w:uiPriority w:val="99"/>
    <w:rsid w:val="00D45E44"/>
    <w:pPr>
      <w:spacing w:before="100" w:beforeAutospacing="1" w:after="100" w:afterAutospacing="1"/>
    </w:pPr>
  </w:style>
  <w:style w:type="paragraph" w:customStyle="1" w:styleId="headcol">
    <w:name w:val="headcol"/>
    <w:basedOn w:val="Normal"/>
    <w:uiPriority w:val="99"/>
    <w:rsid w:val="00D45E44"/>
    <w:pPr>
      <w:spacing w:before="100" w:beforeAutospacing="1" w:after="100" w:afterAutospacing="1"/>
    </w:pPr>
    <w:rPr>
      <w:color w:val="F0F8F8"/>
    </w:rPr>
  </w:style>
  <w:style w:type="paragraph" w:customStyle="1" w:styleId="titlecol">
    <w:name w:val="titlecol"/>
    <w:basedOn w:val="Normal"/>
    <w:uiPriority w:val="99"/>
    <w:rsid w:val="00D45E44"/>
    <w:pPr>
      <w:spacing w:before="100" w:beforeAutospacing="1" w:after="100" w:afterAutospacing="1"/>
      <w:jc w:val="right"/>
    </w:pPr>
    <w:rPr>
      <w:b/>
      <w:bCs/>
    </w:rPr>
  </w:style>
  <w:style w:type="paragraph" w:customStyle="1" w:styleId="th">
    <w:name w:val="th"/>
    <w:basedOn w:val="Normal"/>
    <w:uiPriority w:val="99"/>
    <w:rsid w:val="00D45E44"/>
    <w:pPr>
      <w:spacing w:before="100" w:beforeAutospacing="1" w:after="100" w:afterAutospacing="1"/>
    </w:pPr>
    <w:rPr>
      <w:b/>
      <w:bCs/>
      <w:color w:val="333333"/>
    </w:rPr>
  </w:style>
  <w:style w:type="paragraph" w:customStyle="1" w:styleId="thr">
    <w:name w:val="thr"/>
    <w:basedOn w:val="Normal"/>
    <w:uiPriority w:val="99"/>
    <w:rsid w:val="00D45E44"/>
    <w:pPr>
      <w:spacing w:before="100" w:beforeAutospacing="1" w:after="100" w:afterAutospacing="1"/>
      <w:jc w:val="right"/>
    </w:pPr>
  </w:style>
  <w:style w:type="paragraph" w:customStyle="1" w:styleId="bdc">
    <w:name w:val="bdc"/>
    <w:basedOn w:val="Normal"/>
    <w:uiPriority w:val="99"/>
    <w:rsid w:val="00D45E44"/>
    <w:pPr>
      <w:spacing w:before="100" w:beforeAutospacing="1" w:after="100" w:afterAutospacing="1"/>
    </w:pPr>
    <w:rPr>
      <w:b/>
      <w:bCs/>
    </w:rPr>
  </w:style>
  <w:style w:type="paragraph" w:customStyle="1" w:styleId="input">
    <w:name w:val="input"/>
    <w:basedOn w:val="Normal"/>
    <w:uiPriority w:val="99"/>
    <w:rsid w:val="00D45E44"/>
    <w:pPr>
      <w:shd w:val="clear" w:color="auto" w:fill="F0F8F8"/>
      <w:spacing w:before="100" w:beforeAutospacing="1" w:after="100" w:afterAutospacing="1"/>
    </w:pPr>
    <w:rPr>
      <w:rFonts w:ascii="Arial" w:hAnsi="Arial" w:cs="Arial"/>
      <w:color w:val="333333"/>
    </w:rPr>
  </w:style>
  <w:style w:type="paragraph" w:customStyle="1" w:styleId="myinput">
    <w:name w:val="myinput"/>
    <w:basedOn w:val="Normal"/>
    <w:uiPriority w:val="99"/>
    <w:rsid w:val="00D45E44"/>
    <w:pPr>
      <w:shd w:val="clear" w:color="auto" w:fill="F0F8F8"/>
      <w:spacing w:before="100" w:beforeAutospacing="1" w:after="100" w:afterAutospacing="1"/>
    </w:pPr>
    <w:rPr>
      <w:rFonts w:ascii="Arial" w:hAnsi="Arial" w:cs="Arial"/>
      <w:color w:val="333333"/>
    </w:rPr>
  </w:style>
  <w:style w:type="paragraph" w:customStyle="1" w:styleId="select">
    <w:name w:val="select"/>
    <w:basedOn w:val="Normal"/>
    <w:uiPriority w:val="99"/>
    <w:rsid w:val="00D45E44"/>
    <w:pPr>
      <w:shd w:val="clear" w:color="auto" w:fill="F0F8F8"/>
      <w:spacing w:before="100" w:beforeAutospacing="1" w:after="100" w:afterAutospacing="1"/>
    </w:pPr>
    <w:rPr>
      <w:color w:val="333333"/>
    </w:rPr>
  </w:style>
  <w:style w:type="paragraph" w:customStyle="1" w:styleId="top1">
    <w:name w:val="top1"/>
    <w:basedOn w:val="Normal"/>
    <w:uiPriority w:val="99"/>
    <w:rsid w:val="00D45E44"/>
    <w:pPr>
      <w:spacing w:before="100" w:beforeAutospacing="1" w:after="100" w:afterAutospacing="1"/>
    </w:pPr>
  </w:style>
  <w:style w:type="paragraph" w:customStyle="1" w:styleId="logo">
    <w:name w:val="logo"/>
    <w:basedOn w:val="Normal"/>
    <w:uiPriority w:val="99"/>
    <w:rsid w:val="00D45E44"/>
    <w:pPr>
      <w:spacing w:before="100" w:beforeAutospacing="1" w:after="100" w:afterAutospacing="1"/>
    </w:pPr>
  </w:style>
  <w:style w:type="paragraph" w:customStyle="1" w:styleId="top2">
    <w:name w:val="top2"/>
    <w:basedOn w:val="Normal"/>
    <w:uiPriority w:val="99"/>
    <w:rsid w:val="00D45E44"/>
    <w:pPr>
      <w:spacing w:before="100" w:beforeAutospacing="1" w:after="100" w:afterAutospacing="1"/>
    </w:pPr>
  </w:style>
  <w:style w:type="paragraph" w:customStyle="1" w:styleId="hline">
    <w:name w:val="hline"/>
    <w:basedOn w:val="Normal"/>
    <w:uiPriority w:val="99"/>
    <w:rsid w:val="00D45E44"/>
    <w:pPr>
      <w:spacing w:before="100" w:beforeAutospacing="1" w:after="100" w:afterAutospacing="1"/>
    </w:pPr>
  </w:style>
  <w:style w:type="paragraph" w:customStyle="1" w:styleId="vline">
    <w:name w:val="vline"/>
    <w:basedOn w:val="Normal"/>
    <w:uiPriority w:val="99"/>
    <w:rsid w:val="00D45E44"/>
    <w:pPr>
      <w:spacing w:before="100" w:beforeAutospacing="1" w:after="100" w:afterAutospacing="1"/>
    </w:pPr>
  </w:style>
  <w:style w:type="paragraph" w:customStyle="1" w:styleId="zvabri">
    <w:name w:val="zvabri"/>
    <w:basedOn w:val="Normal"/>
    <w:uiPriority w:val="99"/>
    <w:rsid w:val="00D45E44"/>
    <w:pPr>
      <w:spacing w:before="100" w:beforeAutospacing="1" w:after="100" w:afterAutospacing="1"/>
    </w:pPr>
    <w:rPr>
      <w:color w:val="FF0000"/>
    </w:rPr>
  </w:style>
  <w:style w:type="paragraph" w:styleId="z-TopofForm">
    <w:name w:val="HTML Top of Form"/>
    <w:basedOn w:val="Normal"/>
    <w:next w:val="Normal"/>
    <w:link w:val="z-TopofFormChar"/>
    <w:hidden/>
    <w:uiPriority w:val="99"/>
    <w:semiHidden/>
    <w:rsid w:val="00D45E44"/>
    <w:pPr>
      <w:pBdr>
        <w:bottom w:val="single" w:sz="6" w:space="1" w:color="auto"/>
      </w:pBdr>
      <w:jc w:val="center"/>
    </w:pPr>
    <w:rPr>
      <w:rFonts w:ascii="Arial" w:hAnsi="Arial"/>
      <w:vanish/>
      <w:sz w:val="16"/>
      <w:szCs w:val="16"/>
      <w:lang w:val="x-none" w:eastAsia="x-none"/>
    </w:rPr>
  </w:style>
  <w:style w:type="character" w:customStyle="1" w:styleId="z-TopofFormChar">
    <w:name w:val="z-Top of Form Char"/>
    <w:basedOn w:val="DefaultParagraphFont"/>
    <w:link w:val="z-TopofForm"/>
    <w:uiPriority w:val="99"/>
    <w:semiHidden/>
    <w:rsid w:val="00D45E44"/>
    <w:rPr>
      <w:rFonts w:ascii="Arial" w:eastAsia="Times New Roman" w:hAnsi="Arial" w:cs="Times New Roman"/>
      <w:vanish/>
      <w:sz w:val="16"/>
      <w:szCs w:val="16"/>
      <w:lang w:val="x-none" w:eastAsia="x-none"/>
    </w:rPr>
  </w:style>
  <w:style w:type="paragraph" w:styleId="z-BottomofForm">
    <w:name w:val="HTML Bottom of Form"/>
    <w:basedOn w:val="Normal"/>
    <w:next w:val="Normal"/>
    <w:link w:val="z-BottomofFormChar"/>
    <w:hidden/>
    <w:uiPriority w:val="99"/>
    <w:rsid w:val="00D45E44"/>
    <w:pPr>
      <w:pBdr>
        <w:top w:val="single" w:sz="6" w:space="1" w:color="auto"/>
      </w:pBdr>
      <w:jc w:val="center"/>
    </w:pPr>
    <w:rPr>
      <w:rFonts w:ascii="Arial" w:hAnsi="Arial"/>
      <w:vanish/>
      <w:sz w:val="16"/>
      <w:szCs w:val="16"/>
      <w:lang w:val="x-none" w:eastAsia="x-none"/>
    </w:rPr>
  </w:style>
  <w:style w:type="character" w:customStyle="1" w:styleId="z-BottomofFormChar">
    <w:name w:val="z-Bottom of Form Char"/>
    <w:basedOn w:val="DefaultParagraphFont"/>
    <w:link w:val="z-BottomofForm"/>
    <w:uiPriority w:val="99"/>
    <w:rsid w:val="00D45E44"/>
    <w:rPr>
      <w:rFonts w:ascii="Arial" w:eastAsia="Times New Roman" w:hAnsi="Arial" w:cs="Times New Roman"/>
      <w:vanish/>
      <w:sz w:val="16"/>
      <w:szCs w:val="16"/>
      <w:lang w:val="x-none" w:eastAsia="x-none"/>
    </w:rPr>
  </w:style>
  <w:style w:type="paragraph" w:styleId="NormalWeb">
    <w:name w:val="Normal (Web)"/>
    <w:basedOn w:val="Normal"/>
    <w:uiPriority w:val="99"/>
    <w:rsid w:val="00D45E44"/>
    <w:pPr>
      <w:spacing w:before="100" w:beforeAutospacing="1" w:after="100" w:afterAutospacing="1"/>
    </w:pPr>
  </w:style>
  <w:style w:type="paragraph" w:customStyle="1" w:styleId="naisf">
    <w:name w:val="naisf"/>
    <w:basedOn w:val="Normal"/>
    <w:rsid w:val="00D45E44"/>
    <w:pPr>
      <w:spacing w:before="75" w:after="75"/>
      <w:ind w:firstLine="375"/>
      <w:jc w:val="both"/>
    </w:pPr>
  </w:style>
  <w:style w:type="paragraph" w:customStyle="1" w:styleId="nais1">
    <w:name w:val="nais1"/>
    <w:basedOn w:val="Normal"/>
    <w:uiPriority w:val="99"/>
    <w:rsid w:val="00D45E44"/>
    <w:pPr>
      <w:spacing w:before="75" w:after="75"/>
      <w:ind w:left="450" w:firstLine="375"/>
      <w:jc w:val="both"/>
    </w:pPr>
  </w:style>
  <w:style w:type="paragraph" w:customStyle="1" w:styleId="nais2">
    <w:name w:val="nais2"/>
    <w:basedOn w:val="Normal"/>
    <w:uiPriority w:val="99"/>
    <w:rsid w:val="00D45E44"/>
    <w:pPr>
      <w:spacing w:before="75" w:after="75"/>
      <w:ind w:left="900" w:firstLine="375"/>
      <w:jc w:val="both"/>
    </w:pPr>
  </w:style>
  <w:style w:type="paragraph" w:customStyle="1" w:styleId="naispant">
    <w:name w:val="naispant"/>
    <w:basedOn w:val="Normal"/>
    <w:uiPriority w:val="99"/>
    <w:rsid w:val="00D45E44"/>
    <w:pPr>
      <w:spacing w:before="75" w:after="75"/>
      <w:ind w:left="375" w:firstLine="375"/>
      <w:jc w:val="both"/>
    </w:pPr>
    <w:rPr>
      <w:b/>
      <w:bCs/>
    </w:rPr>
  </w:style>
  <w:style w:type="paragraph" w:customStyle="1" w:styleId="naisvisr">
    <w:name w:val="naisvisr"/>
    <w:basedOn w:val="Normal"/>
    <w:uiPriority w:val="99"/>
    <w:rsid w:val="00D45E44"/>
    <w:pPr>
      <w:spacing w:before="150" w:after="150"/>
      <w:jc w:val="center"/>
    </w:pPr>
    <w:rPr>
      <w:b/>
      <w:bCs/>
      <w:sz w:val="28"/>
      <w:szCs w:val="28"/>
    </w:rPr>
  </w:style>
  <w:style w:type="paragraph" w:customStyle="1" w:styleId="naisnod">
    <w:name w:val="naisnod"/>
    <w:basedOn w:val="Normal"/>
    <w:uiPriority w:val="99"/>
    <w:rsid w:val="00D45E44"/>
    <w:pPr>
      <w:spacing w:before="150" w:after="150"/>
      <w:jc w:val="center"/>
    </w:pPr>
    <w:rPr>
      <w:b/>
      <w:bCs/>
    </w:rPr>
  </w:style>
  <w:style w:type="paragraph" w:customStyle="1" w:styleId="naislab">
    <w:name w:val="naislab"/>
    <w:basedOn w:val="Normal"/>
    <w:uiPriority w:val="99"/>
    <w:rsid w:val="00D45E44"/>
    <w:pPr>
      <w:spacing w:before="75" w:after="75"/>
      <w:jc w:val="right"/>
    </w:pPr>
  </w:style>
  <w:style w:type="paragraph" w:customStyle="1" w:styleId="naiskr">
    <w:name w:val="naiskr"/>
    <w:basedOn w:val="Normal"/>
    <w:rsid w:val="00D45E44"/>
    <w:pPr>
      <w:spacing w:before="75" w:after="75"/>
    </w:pPr>
  </w:style>
  <w:style w:type="paragraph" w:customStyle="1" w:styleId="naisc">
    <w:name w:val="naisc"/>
    <w:basedOn w:val="Normal"/>
    <w:rsid w:val="00D45E44"/>
    <w:pPr>
      <w:spacing w:before="75" w:after="75"/>
      <w:jc w:val="center"/>
    </w:pPr>
  </w:style>
  <w:style w:type="character" w:styleId="Strong">
    <w:name w:val="Strong"/>
    <w:uiPriority w:val="22"/>
    <w:qFormat/>
    <w:rsid w:val="00D45E44"/>
    <w:rPr>
      <w:rFonts w:cs="Times New Roman"/>
      <w:b/>
      <w:bCs/>
    </w:rPr>
  </w:style>
  <w:style w:type="character" w:customStyle="1" w:styleId="th1">
    <w:name w:val="th1"/>
    <w:uiPriority w:val="99"/>
    <w:rsid w:val="00D45E44"/>
    <w:rPr>
      <w:rFonts w:cs="Times New Roman"/>
      <w:b/>
      <w:bCs/>
      <w:color w:val="333333"/>
    </w:rPr>
  </w:style>
  <w:style w:type="character" w:styleId="Emphasis">
    <w:name w:val="Emphasis"/>
    <w:uiPriority w:val="99"/>
    <w:qFormat/>
    <w:rsid w:val="00D45E44"/>
    <w:rPr>
      <w:rFonts w:cs="Times New Roman"/>
      <w:i/>
      <w:iCs/>
    </w:rPr>
  </w:style>
  <w:style w:type="paragraph" w:styleId="BalloonText">
    <w:name w:val="Balloon Text"/>
    <w:basedOn w:val="Normal"/>
    <w:link w:val="BalloonTextChar"/>
    <w:uiPriority w:val="99"/>
    <w:semiHidden/>
    <w:rsid w:val="00D45E44"/>
    <w:rPr>
      <w:rFonts w:ascii="Tahoma" w:hAnsi="Tahoma"/>
      <w:sz w:val="16"/>
      <w:szCs w:val="16"/>
      <w:lang w:val="x-none" w:eastAsia="x-none"/>
    </w:rPr>
  </w:style>
  <w:style w:type="character" w:customStyle="1" w:styleId="BalloonTextChar">
    <w:name w:val="Balloon Text Char"/>
    <w:basedOn w:val="DefaultParagraphFont"/>
    <w:link w:val="BalloonText"/>
    <w:uiPriority w:val="99"/>
    <w:semiHidden/>
    <w:rsid w:val="00D45E44"/>
    <w:rPr>
      <w:rFonts w:ascii="Tahoma" w:eastAsia="Times New Roman" w:hAnsi="Tahoma" w:cs="Times New Roman"/>
      <w:sz w:val="16"/>
      <w:szCs w:val="16"/>
      <w:lang w:val="x-none" w:eastAsia="x-none"/>
    </w:rPr>
  </w:style>
  <w:style w:type="table" w:styleId="TableGrid">
    <w:name w:val="Table Grid"/>
    <w:basedOn w:val="TableNormal"/>
    <w:uiPriority w:val="99"/>
    <w:rsid w:val="00D45E44"/>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rsid w:val="00D45E44"/>
    <w:pPr>
      <w:ind w:firstLine="709"/>
      <w:jc w:val="both"/>
    </w:pPr>
    <w:rPr>
      <w:sz w:val="28"/>
      <w:szCs w:val="28"/>
      <w:lang w:eastAsia="x-none"/>
    </w:rPr>
  </w:style>
  <w:style w:type="character" w:customStyle="1" w:styleId="BodyTextIndent3Char">
    <w:name w:val="Body Text Indent 3 Char"/>
    <w:basedOn w:val="DefaultParagraphFont"/>
    <w:link w:val="BodyTextIndent3"/>
    <w:uiPriority w:val="99"/>
    <w:rsid w:val="00D45E44"/>
    <w:rPr>
      <w:rFonts w:ascii="Times New Roman" w:eastAsia="Times New Roman" w:hAnsi="Times New Roman" w:cs="Times New Roman"/>
      <w:sz w:val="28"/>
      <w:szCs w:val="28"/>
      <w:lang w:eastAsia="x-none"/>
    </w:rPr>
  </w:style>
  <w:style w:type="paragraph" w:styleId="Header">
    <w:name w:val="header"/>
    <w:basedOn w:val="Normal"/>
    <w:link w:val="HeaderChar"/>
    <w:uiPriority w:val="99"/>
    <w:rsid w:val="00D45E44"/>
    <w:pPr>
      <w:tabs>
        <w:tab w:val="center" w:pos="4153"/>
        <w:tab w:val="right" w:pos="8306"/>
      </w:tabs>
    </w:pPr>
  </w:style>
  <w:style w:type="character" w:customStyle="1" w:styleId="HeaderChar">
    <w:name w:val="Header Char"/>
    <w:basedOn w:val="DefaultParagraphFont"/>
    <w:link w:val="Header"/>
    <w:uiPriority w:val="99"/>
    <w:rsid w:val="00D45E44"/>
    <w:rPr>
      <w:rFonts w:ascii="Times New Roman" w:eastAsia="Times New Roman" w:hAnsi="Times New Roman" w:cs="Times New Roman"/>
      <w:sz w:val="24"/>
      <w:szCs w:val="24"/>
      <w:lang w:eastAsia="lv-LV"/>
    </w:rPr>
  </w:style>
  <w:style w:type="character" w:styleId="PageNumber">
    <w:name w:val="page number"/>
    <w:uiPriority w:val="99"/>
    <w:rsid w:val="00D45E44"/>
    <w:rPr>
      <w:rFonts w:cs="Times New Roman"/>
    </w:rPr>
  </w:style>
  <w:style w:type="paragraph" w:styleId="Footer">
    <w:name w:val="footer"/>
    <w:basedOn w:val="Normal"/>
    <w:link w:val="FooterChar"/>
    <w:uiPriority w:val="99"/>
    <w:rsid w:val="00D45E44"/>
    <w:pPr>
      <w:tabs>
        <w:tab w:val="center" w:pos="4153"/>
        <w:tab w:val="right" w:pos="8306"/>
      </w:tabs>
    </w:pPr>
  </w:style>
  <w:style w:type="character" w:customStyle="1" w:styleId="FooterChar">
    <w:name w:val="Footer Char"/>
    <w:basedOn w:val="DefaultParagraphFont"/>
    <w:link w:val="Footer"/>
    <w:uiPriority w:val="99"/>
    <w:rsid w:val="00D45E44"/>
    <w:rPr>
      <w:rFonts w:ascii="Times New Roman" w:eastAsia="Times New Roman" w:hAnsi="Times New Roman" w:cs="Times New Roman"/>
      <w:sz w:val="24"/>
      <w:szCs w:val="24"/>
      <w:lang w:eastAsia="lv-LV"/>
    </w:rPr>
  </w:style>
  <w:style w:type="paragraph" w:styleId="ListParagraph">
    <w:name w:val="List Paragraph"/>
    <w:aliases w:val="2,Strip,H&amp;P List Paragraph,Medium Grid 1 - Accent 21,Bullets,Normal bullet 2,Bullet list,Numbered List,List Paragraph1,Paragraph,Bullet point 1,1st level - Bullet List Paragraph,Lettre d'introduction,Paragrafo elenco,List Paragraph11"/>
    <w:basedOn w:val="Normal"/>
    <w:link w:val="ListParagraphChar"/>
    <w:uiPriority w:val="34"/>
    <w:qFormat/>
    <w:rsid w:val="00D45E44"/>
    <w:pPr>
      <w:spacing w:after="200" w:line="276" w:lineRule="auto"/>
      <w:ind w:left="720"/>
      <w:contextualSpacing/>
    </w:pPr>
    <w:rPr>
      <w:rFonts w:ascii="Calibri" w:hAnsi="Calibri"/>
      <w:sz w:val="22"/>
      <w:szCs w:val="22"/>
      <w:lang w:val="x-none" w:eastAsia="en-US"/>
    </w:rPr>
  </w:style>
  <w:style w:type="character" w:styleId="CommentReference">
    <w:name w:val="annotation reference"/>
    <w:uiPriority w:val="99"/>
    <w:unhideWhenUsed/>
    <w:rsid w:val="00D45E44"/>
    <w:rPr>
      <w:sz w:val="16"/>
      <w:szCs w:val="16"/>
    </w:rPr>
  </w:style>
  <w:style w:type="paragraph" w:styleId="CommentText">
    <w:name w:val="annotation text"/>
    <w:basedOn w:val="Normal"/>
    <w:link w:val="CommentTextChar"/>
    <w:uiPriority w:val="99"/>
    <w:unhideWhenUsed/>
    <w:rsid w:val="00D45E44"/>
    <w:rPr>
      <w:sz w:val="20"/>
      <w:szCs w:val="20"/>
    </w:rPr>
  </w:style>
  <w:style w:type="character" w:customStyle="1" w:styleId="CommentTextChar">
    <w:name w:val="Comment Text Char"/>
    <w:basedOn w:val="DefaultParagraphFont"/>
    <w:link w:val="CommentText"/>
    <w:uiPriority w:val="99"/>
    <w:rsid w:val="00D45E44"/>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nhideWhenUsed/>
    <w:rsid w:val="00D45E44"/>
    <w:rPr>
      <w:b/>
      <w:bCs/>
      <w:lang w:val="x-none" w:eastAsia="x-none"/>
    </w:rPr>
  </w:style>
  <w:style w:type="character" w:customStyle="1" w:styleId="CommentSubjectChar">
    <w:name w:val="Comment Subject Char"/>
    <w:basedOn w:val="CommentTextChar"/>
    <w:link w:val="CommentSubject"/>
    <w:rsid w:val="00D45E44"/>
    <w:rPr>
      <w:rFonts w:ascii="Times New Roman" w:eastAsia="Times New Roman" w:hAnsi="Times New Roman" w:cs="Times New Roman"/>
      <w:b/>
      <w:bCs/>
      <w:sz w:val="20"/>
      <w:szCs w:val="20"/>
      <w:lang w:val="x-none" w:eastAsia="x-none"/>
    </w:rPr>
  </w:style>
  <w:style w:type="paragraph" w:customStyle="1" w:styleId="tv213">
    <w:name w:val="tv213"/>
    <w:basedOn w:val="Normal"/>
    <w:rsid w:val="00D45E44"/>
    <w:pPr>
      <w:spacing w:before="100" w:beforeAutospacing="1" w:after="100" w:afterAutospacing="1"/>
    </w:pPr>
  </w:style>
  <w:style w:type="character" w:customStyle="1" w:styleId="italic">
    <w:name w:val="italic"/>
    <w:rsid w:val="00D45E44"/>
  </w:style>
  <w:style w:type="character" w:customStyle="1" w:styleId="ListParagraphChar">
    <w:name w:val="List Paragraph Char"/>
    <w:aliases w:val="2 Char,Strip Char,H&amp;P List Paragraph Char,Medium Grid 1 - Accent 21 Char,Bullets Char,Normal bullet 2 Char,Bullet list Char,Numbered List Char,List Paragraph1 Char,Paragraph Char,Bullet point 1 Char,Lettre d'introduction Char"/>
    <w:link w:val="ListParagraph"/>
    <w:uiPriority w:val="34"/>
    <w:qFormat/>
    <w:rsid w:val="00D45E44"/>
    <w:rPr>
      <w:rFonts w:ascii="Calibri" w:eastAsia="Times New Roman" w:hAnsi="Calibri" w:cs="Times New Roman"/>
      <w:lang w:val="x-none"/>
    </w:rPr>
  </w:style>
  <w:style w:type="paragraph" w:styleId="FootnoteText">
    <w:name w:val="footnote text"/>
    <w:aliases w:val="Char,(Diplomarbeit),(Diplomarbeit)1,(Diplomarbeit)2,(Diplomarbeit)3,(Diplomarbeit)4,(Diplomarbeit)5,(Diplomarbeit)6,(Diplomarbeit)7,-E Fußnotentext,Footnote,Fußnote,Fußnote Char,Fußnote Char Char Char,Fußnotentext Ursprung,footnote text,o"/>
    <w:basedOn w:val="Normal"/>
    <w:link w:val="FootnoteTextChar"/>
    <w:uiPriority w:val="99"/>
    <w:unhideWhenUsed/>
    <w:qFormat/>
    <w:rsid w:val="00D45E44"/>
    <w:pPr>
      <w:widowControl w:val="0"/>
      <w:spacing w:after="200" w:line="276" w:lineRule="auto"/>
    </w:pPr>
    <w:rPr>
      <w:rFonts w:ascii="Calibri" w:eastAsia="Calibri" w:hAnsi="Calibri"/>
      <w:sz w:val="20"/>
      <w:szCs w:val="20"/>
      <w:lang w:val="en-US" w:eastAsia="en-US"/>
    </w:rPr>
  </w:style>
  <w:style w:type="character" w:customStyle="1" w:styleId="FootnoteTextChar">
    <w:name w:val="Footnote Text Char"/>
    <w:aliases w:val="Char Char,(Diplomarbeit) Char,(Diplomarbeit)1 Char,(Diplomarbeit)2 Char,(Diplomarbeit)3 Char,(Diplomarbeit)4 Char,(Diplomarbeit)5 Char,(Diplomarbeit)6 Char,(Diplomarbeit)7 Char,-E Fußnotentext Char,Footnote Char,Fußnote Char1,o Char"/>
    <w:basedOn w:val="DefaultParagraphFont"/>
    <w:link w:val="FootnoteText"/>
    <w:uiPriority w:val="99"/>
    <w:qFormat/>
    <w:rsid w:val="00D45E44"/>
    <w:rPr>
      <w:rFonts w:ascii="Calibri" w:eastAsia="Calibri" w:hAnsi="Calibri" w:cs="Times New Roman"/>
      <w:sz w:val="20"/>
      <w:szCs w:val="20"/>
      <w:lang w:val="en-US"/>
    </w:rPr>
  </w:style>
  <w:style w:type="character" w:styleId="FootnoteReference">
    <w:name w:val="footnote reference"/>
    <w:aliases w:val="Footnote Reference Number,SUPERS,-E Fußnotenzeichen,(Diplomarbeit FZ),(Diplomarbeit FZ)1,(Diplomarbeit FZ)2,(Diplomarbeit FZ)3,(Diplomarbeit FZ)4,(Diplomarbeit FZ)5,(Diplomarbeit FZ)6,(Diplomarbeit FZ)7,(Diplomarbeit FZ)8,fr,BVI fnr,N"/>
    <w:link w:val="FootnoteRefernece"/>
    <w:uiPriority w:val="99"/>
    <w:unhideWhenUsed/>
    <w:qFormat/>
    <w:rsid w:val="00D45E44"/>
    <w:rPr>
      <w:vertAlign w:val="superscript"/>
    </w:rPr>
  </w:style>
  <w:style w:type="character" w:customStyle="1" w:styleId="spelle">
    <w:name w:val="spelle"/>
    <w:rsid w:val="00D45E44"/>
  </w:style>
  <w:style w:type="paragraph" w:styleId="BodyText">
    <w:name w:val="Body Text"/>
    <w:basedOn w:val="Normal"/>
    <w:link w:val="BodyTextChar"/>
    <w:uiPriority w:val="99"/>
    <w:unhideWhenUsed/>
    <w:rsid w:val="00D45E44"/>
    <w:pPr>
      <w:spacing w:after="120"/>
    </w:pPr>
    <w:rPr>
      <w:lang w:val="x-none" w:eastAsia="x-none"/>
    </w:rPr>
  </w:style>
  <w:style w:type="character" w:customStyle="1" w:styleId="BodyTextChar">
    <w:name w:val="Body Text Char"/>
    <w:basedOn w:val="DefaultParagraphFont"/>
    <w:link w:val="BodyText"/>
    <w:uiPriority w:val="99"/>
    <w:rsid w:val="00D45E44"/>
    <w:rPr>
      <w:rFonts w:ascii="Times New Roman" w:eastAsia="Times New Roman" w:hAnsi="Times New Roman" w:cs="Times New Roman"/>
      <w:sz w:val="24"/>
      <w:szCs w:val="24"/>
      <w:lang w:val="x-none" w:eastAsia="x-none"/>
    </w:rPr>
  </w:style>
  <w:style w:type="table" w:customStyle="1" w:styleId="ListTable5Dark-Accent33">
    <w:name w:val="List Table 5 Dark - Accent 33"/>
    <w:basedOn w:val="TableNormal"/>
    <w:next w:val="ListTable5Dark-Accent31"/>
    <w:uiPriority w:val="50"/>
    <w:rsid w:val="00D45E44"/>
    <w:pPr>
      <w:spacing w:after="0" w:line="240" w:lineRule="auto"/>
    </w:pPr>
    <w:rPr>
      <w:rFonts w:ascii="Calibri" w:eastAsia="Calibri" w:hAnsi="Calibri" w:cs="DokChampa"/>
      <w:color w:val="FFFFFF"/>
      <w:lang w:val="en-US"/>
    </w:rPr>
    <w:tblPr>
      <w:tblStyleRowBandSize w:val="1"/>
      <w:tblStyleColBandSize w:val="1"/>
      <w:tblBorders>
        <w:top w:val="single" w:sz="24" w:space="0" w:color="A5A5A5"/>
        <w:left w:val="single" w:sz="24" w:space="0" w:color="A5A5A5"/>
        <w:bottom w:val="single" w:sz="24" w:space="0" w:color="A5A5A5"/>
        <w:right w:val="single" w:sz="24" w:space="0" w:color="A5A5A5"/>
      </w:tblBorders>
    </w:tblPr>
    <w:tcPr>
      <w:shd w:val="clear" w:color="auto" w:fill="A5A5A5"/>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rsid w:val="00D45E44"/>
    <w:pPr>
      <w:spacing w:after="0" w:line="240" w:lineRule="auto"/>
    </w:pPr>
    <w:rPr>
      <w:rFonts w:ascii="Times New Roman" w:eastAsia="Times New Roman" w:hAnsi="Times New Roman" w:cs="Times New Roman"/>
      <w:color w:val="FFFFFF"/>
      <w:sz w:val="20"/>
      <w:szCs w:val="20"/>
      <w:lang w:eastAsia="lv-LV"/>
    </w:rPr>
    <w:tblPr>
      <w:tblStyleRowBandSize w:val="1"/>
      <w:tblStyleColBandSize w:val="1"/>
      <w:tblBorders>
        <w:top w:val="single" w:sz="24" w:space="0" w:color="A5A5A5"/>
        <w:left w:val="single" w:sz="24" w:space="0" w:color="A5A5A5"/>
        <w:bottom w:val="single" w:sz="24" w:space="0" w:color="A5A5A5"/>
        <w:right w:val="single" w:sz="24" w:space="0" w:color="A5A5A5"/>
      </w:tblBorders>
    </w:tblPr>
    <w:tcPr>
      <w:shd w:val="clear" w:color="auto" w:fill="A5A5A5"/>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character" w:customStyle="1" w:styleId="FootnoteCharacters">
    <w:name w:val="Footnote Characters"/>
    <w:rsid w:val="00D45E44"/>
    <w:rPr>
      <w:rFonts w:ascii="Times New Roman" w:hAnsi="Times New Roman"/>
      <w:sz w:val="20"/>
    </w:rPr>
  </w:style>
  <w:style w:type="paragraph" w:customStyle="1" w:styleId="FootnoteText2">
    <w:name w:val="Footnote Text2"/>
    <w:basedOn w:val="TOC4"/>
    <w:rsid w:val="00D45E44"/>
    <w:pPr>
      <w:tabs>
        <w:tab w:val="left" w:pos="1540"/>
        <w:tab w:val="right" w:leader="dot" w:pos="9061"/>
      </w:tabs>
      <w:suppressAutoHyphens/>
      <w:ind w:left="0"/>
    </w:pPr>
    <w:rPr>
      <w:rFonts w:ascii="Calibri Light" w:hAnsi="Calibri Light" w:cs="Calibri"/>
      <w:i/>
      <w:sz w:val="18"/>
      <w:lang w:val="en-US" w:eastAsia="zh-CN"/>
    </w:rPr>
  </w:style>
  <w:style w:type="paragraph" w:styleId="TOC4">
    <w:name w:val="toc 4"/>
    <w:basedOn w:val="Normal"/>
    <w:next w:val="Normal"/>
    <w:autoRedefine/>
    <w:rsid w:val="00D45E44"/>
    <w:pPr>
      <w:ind w:left="720"/>
    </w:pPr>
  </w:style>
  <w:style w:type="paragraph" w:customStyle="1" w:styleId="FootnoteRefernece">
    <w:name w:val="Footnote Refernece"/>
    <w:aliases w:val="ftref,Odwołanie przypisu,Footnotes refss,Ref,de nota al pie,E,E FNZ"/>
    <w:basedOn w:val="Normal"/>
    <w:next w:val="Normal"/>
    <w:link w:val="FootnoteReference"/>
    <w:uiPriority w:val="99"/>
    <w:rsid w:val="00D45E44"/>
    <w:pPr>
      <w:spacing w:after="160" w:line="240" w:lineRule="exact"/>
      <w:jc w:val="both"/>
    </w:pPr>
    <w:rPr>
      <w:rFonts w:asciiTheme="minorHAnsi" w:eastAsiaTheme="minorHAnsi" w:hAnsiTheme="minorHAnsi" w:cstheme="minorBidi"/>
      <w:sz w:val="22"/>
      <w:szCs w:val="22"/>
      <w:vertAlign w:val="superscript"/>
      <w:lang w:eastAsia="en-US"/>
    </w:rPr>
  </w:style>
  <w:style w:type="paragraph" w:customStyle="1" w:styleId="Default">
    <w:name w:val="Default"/>
    <w:rsid w:val="00D45E44"/>
    <w:pPr>
      <w:autoSpaceDE w:val="0"/>
      <w:autoSpaceDN w:val="0"/>
      <w:adjustRightInd w:val="0"/>
      <w:spacing w:after="0" w:line="240" w:lineRule="auto"/>
    </w:pPr>
    <w:rPr>
      <w:rFonts w:ascii="Verdana" w:eastAsia="Calibri" w:hAnsi="Verdana" w:cs="Verdana"/>
      <w:color w:val="000000"/>
      <w:sz w:val="24"/>
      <w:szCs w:val="24"/>
    </w:rPr>
  </w:style>
  <w:style w:type="paragraph" w:customStyle="1" w:styleId="Body0">
    <w:name w:val="Body"/>
    <w:rsid w:val="00D45E44"/>
    <w:pPr>
      <w:pBdr>
        <w:top w:val="nil"/>
        <w:left w:val="nil"/>
        <w:bottom w:val="nil"/>
        <w:right w:val="nil"/>
        <w:between w:val="nil"/>
        <w:bar w:val="nil"/>
      </w:pBdr>
      <w:spacing w:after="0" w:line="240" w:lineRule="auto"/>
      <w:jc w:val="both"/>
    </w:pPr>
    <w:rPr>
      <w:rFonts w:ascii="Times New Roman" w:eastAsia="Times New Roman" w:hAnsi="Times New Roman" w:cs="Times New Roman"/>
      <w:color w:val="000000"/>
      <w:sz w:val="24"/>
      <w:szCs w:val="24"/>
      <w:u w:color="000000"/>
      <w:bdr w:val="nil"/>
      <w:lang w:eastAsia="lv-LV"/>
    </w:rPr>
  </w:style>
  <w:style w:type="paragraph" w:customStyle="1" w:styleId="pamattekststabul">
    <w:name w:val="pamattekststabul"/>
    <w:basedOn w:val="Normal"/>
    <w:rsid w:val="00D45E44"/>
    <w:pPr>
      <w:spacing w:before="100" w:beforeAutospacing="1" w:after="100" w:afterAutospacing="1"/>
    </w:pPr>
    <w:rPr>
      <w:lang w:val="en-US" w:eastAsia="en-US"/>
    </w:rPr>
  </w:style>
  <w:style w:type="paragraph" w:customStyle="1" w:styleId="ManualNumPar1">
    <w:name w:val="Manual NumPar 1"/>
    <w:basedOn w:val="Normal"/>
    <w:next w:val="Normal"/>
    <w:rsid w:val="00D45E44"/>
    <w:pPr>
      <w:spacing w:before="120" w:after="120"/>
      <w:ind w:left="850" w:hanging="850"/>
      <w:jc w:val="both"/>
    </w:pPr>
    <w:rPr>
      <w:rFonts w:eastAsia="Calibri"/>
      <w:szCs w:val="22"/>
      <w:lang w:eastAsia="en-US"/>
    </w:rPr>
  </w:style>
  <w:style w:type="paragraph" w:customStyle="1" w:styleId="ChapterTitle">
    <w:name w:val="ChapterTitle"/>
    <w:basedOn w:val="Normal"/>
    <w:next w:val="Normal"/>
    <w:rsid w:val="00D45E44"/>
    <w:pPr>
      <w:keepNext/>
      <w:spacing w:before="120" w:after="360"/>
      <w:jc w:val="center"/>
    </w:pPr>
    <w:rPr>
      <w:rFonts w:eastAsia="Calibri"/>
      <w:b/>
      <w:sz w:val="32"/>
      <w:szCs w:val="22"/>
      <w:lang w:eastAsia="en-US"/>
    </w:rPr>
  </w:style>
  <w:style w:type="paragraph" w:customStyle="1" w:styleId="Point0number">
    <w:name w:val="Point 0 (number)"/>
    <w:basedOn w:val="Normal"/>
    <w:rsid w:val="00D45E44"/>
    <w:pPr>
      <w:numPr>
        <w:numId w:val="6"/>
      </w:numPr>
      <w:tabs>
        <w:tab w:val="clear" w:pos="850"/>
        <w:tab w:val="num" w:pos="360"/>
      </w:tabs>
      <w:spacing w:before="120" w:after="120"/>
      <w:ind w:left="0" w:firstLine="0"/>
      <w:jc w:val="both"/>
    </w:pPr>
    <w:rPr>
      <w:rFonts w:eastAsia="Calibri"/>
      <w:szCs w:val="22"/>
      <w:lang w:eastAsia="en-US"/>
    </w:rPr>
  </w:style>
  <w:style w:type="paragraph" w:customStyle="1" w:styleId="Point1number">
    <w:name w:val="Point 1 (number)"/>
    <w:basedOn w:val="Normal"/>
    <w:rsid w:val="00D45E44"/>
    <w:pPr>
      <w:numPr>
        <w:ilvl w:val="2"/>
        <w:numId w:val="6"/>
      </w:numPr>
      <w:tabs>
        <w:tab w:val="clear" w:pos="1417"/>
        <w:tab w:val="num" w:pos="360"/>
      </w:tabs>
      <w:spacing w:before="120" w:after="120"/>
      <w:ind w:left="0" w:firstLine="0"/>
      <w:jc w:val="both"/>
    </w:pPr>
    <w:rPr>
      <w:rFonts w:eastAsia="Calibri"/>
      <w:szCs w:val="22"/>
      <w:lang w:eastAsia="en-US"/>
    </w:rPr>
  </w:style>
  <w:style w:type="paragraph" w:customStyle="1" w:styleId="Point2number">
    <w:name w:val="Point 2 (number)"/>
    <w:basedOn w:val="Normal"/>
    <w:rsid w:val="00D45E44"/>
    <w:pPr>
      <w:numPr>
        <w:ilvl w:val="4"/>
        <w:numId w:val="6"/>
      </w:numPr>
      <w:tabs>
        <w:tab w:val="clear" w:pos="1984"/>
        <w:tab w:val="num" w:pos="360"/>
      </w:tabs>
      <w:spacing w:before="120" w:after="120"/>
      <w:ind w:left="0" w:firstLine="0"/>
      <w:jc w:val="both"/>
    </w:pPr>
    <w:rPr>
      <w:rFonts w:eastAsia="Calibri"/>
      <w:szCs w:val="22"/>
      <w:lang w:eastAsia="en-US"/>
    </w:rPr>
  </w:style>
  <w:style w:type="paragraph" w:customStyle="1" w:styleId="Point3number">
    <w:name w:val="Point 3 (number)"/>
    <w:basedOn w:val="Normal"/>
    <w:rsid w:val="00D45E44"/>
    <w:pPr>
      <w:numPr>
        <w:ilvl w:val="6"/>
        <w:numId w:val="6"/>
      </w:numPr>
      <w:tabs>
        <w:tab w:val="clear" w:pos="2551"/>
        <w:tab w:val="num" w:pos="360"/>
      </w:tabs>
      <w:spacing w:before="120" w:after="120"/>
      <w:ind w:left="0" w:firstLine="0"/>
      <w:jc w:val="both"/>
    </w:pPr>
    <w:rPr>
      <w:rFonts w:eastAsia="Calibri"/>
      <w:szCs w:val="22"/>
      <w:lang w:eastAsia="en-US"/>
    </w:rPr>
  </w:style>
  <w:style w:type="paragraph" w:customStyle="1" w:styleId="Point0letter">
    <w:name w:val="Point 0 (letter)"/>
    <w:basedOn w:val="Normal"/>
    <w:rsid w:val="00D45E44"/>
    <w:pPr>
      <w:numPr>
        <w:ilvl w:val="1"/>
        <w:numId w:val="6"/>
      </w:numPr>
      <w:tabs>
        <w:tab w:val="clear" w:pos="850"/>
        <w:tab w:val="num" w:pos="360"/>
      </w:tabs>
      <w:spacing w:before="120" w:after="120"/>
      <w:ind w:left="0" w:firstLine="0"/>
      <w:jc w:val="both"/>
    </w:pPr>
    <w:rPr>
      <w:rFonts w:eastAsia="Calibri"/>
      <w:szCs w:val="22"/>
      <w:lang w:eastAsia="en-US"/>
    </w:rPr>
  </w:style>
  <w:style w:type="paragraph" w:customStyle="1" w:styleId="Point1letter">
    <w:name w:val="Point 1 (letter)"/>
    <w:basedOn w:val="Normal"/>
    <w:rsid w:val="00D45E44"/>
    <w:pPr>
      <w:numPr>
        <w:ilvl w:val="3"/>
        <w:numId w:val="6"/>
      </w:numPr>
      <w:tabs>
        <w:tab w:val="clear" w:pos="1417"/>
        <w:tab w:val="num" w:pos="360"/>
      </w:tabs>
      <w:spacing w:before="120" w:after="120"/>
      <w:ind w:left="0" w:firstLine="0"/>
      <w:jc w:val="both"/>
    </w:pPr>
    <w:rPr>
      <w:rFonts w:eastAsia="Calibri"/>
      <w:szCs w:val="22"/>
      <w:lang w:eastAsia="en-US"/>
    </w:rPr>
  </w:style>
  <w:style w:type="paragraph" w:customStyle="1" w:styleId="Point2letter">
    <w:name w:val="Point 2 (letter)"/>
    <w:basedOn w:val="Normal"/>
    <w:rsid w:val="00D45E44"/>
    <w:pPr>
      <w:numPr>
        <w:ilvl w:val="5"/>
        <w:numId w:val="6"/>
      </w:numPr>
      <w:tabs>
        <w:tab w:val="clear" w:pos="1984"/>
        <w:tab w:val="num" w:pos="360"/>
      </w:tabs>
      <w:spacing w:before="120" w:after="120"/>
      <w:ind w:left="0" w:firstLine="0"/>
      <w:jc w:val="both"/>
    </w:pPr>
    <w:rPr>
      <w:rFonts w:eastAsia="Calibri"/>
      <w:szCs w:val="22"/>
      <w:lang w:eastAsia="en-US"/>
    </w:rPr>
  </w:style>
  <w:style w:type="paragraph" w:customStyle="1" w:styleId="Point3letter">
    <w:name w:val="Point 3 (letter)"/>
    <w:basedOn w:val="Normal"/>
    <w:rsid w:val="00D45E44"/>
    <w:pPr>
      <w:numPr>
        <w:ilvl w:val="7"/>
        <w:numId w:val="6"/>
      </w:numPr>
      <w:tabs>
        <w:tab w:val="clear" w:pos="2551"/>
        <w:tab w:val="num" w:pos="360"/>
      </w:tabs>
      <w:spacing w:before="120" w:after="120"/>
      <w:ind w:left="0" w:firstLine="0"/>
      <w:jc w:val="both"/>
    </w:pPr>
    <w:rPr>
      <w:rFonts w:eastAsia="Calibri"/>
      <w:szCs w:val="22"/>
      <w:lang w:eastAsia="en-US"/>
    </w:rPr>
  </w:style>
  <w:style w:type="paragraph" w:customStyle="1" w:styleId="Point4letter">
    <w:name w:val="Point 4 (letter)"/>
    <w:basedOn w:val="Normal"/>
    <w:rsid w:val="00D45E44"/>
    <w:pPr>
      <w:numPr>
        <w:ilvl w:val="8"/>
        <w:numId w:val="6"/>
      </w:numPr>
      <w:tabs>
        <w:tab w:val="clear" w:pos="3118"/>
        <w:tab w:val="num" w:pos="360"/>
      </w:tabs>
      <w:spacing w:before="120" w:after="120"/>
      <w:ind w:left="0" w:firstLine="0"/>
      <w:jc w:val="both"/>
    </w:pPr>
    <w:rPr>
      <w:rFonts w:eastAsia="Calibri"/>
      <w:szCs w:val="22"/>
      <w:lang w:eastAsia="en-US"/>
    </w:rPr>
  </w:style>
  <w:style w:type="paragraph" w:customStyle="1" w:styleId="Titrearticle">
    <w:name w:val="Titre article"/>
    <w:basedOn w:val="Normal"/>
    <w:next w:val="Normal"/>
    <w:rsid w:val="00D45E44"/>
    <w:pPr>
      <w:keepNext/>
      <w:spacing w:before="360" w:after="120"/>
      <w:jc w:val="center"/>
    </w:pPr>
    <w:rPr>
      <w:rFonts w:eastAsia="Calibri"/>
      <w:i/>
      <w:szCs w:val="22"/>
      <w:lang w:eastAsia="en-US"/>
    </w:rPr>
  </w:style>
  <w:style w:type="character" w:customStyle="1" w:styleId="None">
    <w:name w:val="None"/>
    <w:rsid w:val="00D45E44"/>
  </w:style>
  <w:style w:type="paragraph" w:customStyle="1" w:styleId="CharCharCharChar">
    <w:name w:val="Char Char Char Char"/>
    <w:aliases w:val="Char2"/>
    <w:basedOn w:val="Normal"/>
    <w:next w:val="Normal"/>
    <w:uiPriority w:val="99"/>
    <w:rsid w:val="00D45E44"/>
    <w:pPr>
      <w:widowControl w:val="0"/>
      <w:autoSpaceDE w:val="0"/>
      <w:autoSpaceDN w:val="0"/>
      <w:adjustRightInd w:val="0"/>
      <w:spacing w:after="160" w:line="240" w:lineRule="exact"/>
      <w:jc w:val="both"/>
    </w:pPr>
    <w:rPr>
      <w:rFonts w:ascii="Calibri" w:hAnsi="Calibri"/>
      <w:sz w:val="20"/>
      <w:szCs w:val="20"/>
      <w:vertAlign w:val="superscript"/>
    </w:rPr>
  </w:style>
  <w:style w:type="paragraph" w:customStyle="1" w:styleId="xmsonormal">
    <w:name w:val="x_msonormal"/>
    <w:basedOn w:val="Normal"/>
    <w:rsid w:val="00D45E44"/>
    <w:pPr>
      <w:spacing w:before="100" w:beforeAutospacing="1" w:after="100" w:afterAutospacing="1"/>
    </w:pPr>
  </w:style>
  <w:style w:type="paragraph" w:customStyle="1" w:styleId="mt-translation">
    <w:name w:val="mt-translation"/>
    <w:basedOn w:val="Normal"/>
    <w:rsid w:val="00D45E44"/>
    <w:pPr>
      <w:spacing w:before="100" w:beforeAutospacing="1" w:after="100" w:afterAutospacing="1"/>
    </w:pPr>
    <w:rPr>
      <w:lang w:val="en-GB" w:eastAsia="en-GB"/>
    </w:rPr>
  </w:style>
  <w:style w:type="paragraph" w:customStyle="1" w:styleId="xmsolistparagraph">
    <w:name w:val="x_msolistparagraph"/>
    <w:basedOn w:val="Normal"/>
    <w:rsid w:val="00D45E44"/>
    <w:pPr>
      <w:spacing w:before="100" w:beforeAutospacing="1" w:after="100" w:afterAutospacing="1"/>
    </w:pPr>
  </w:style>
  <w:style w:type="paragraph" w:customStyle="1" w:styleId="BodyA">
    <w:name w:val="Body A"/>
    <w:rsid w:val="00D45E44"/>
    <w:pPr>
      <w:spacing w:after="0" w:line="240" w:lineRule="auto"/>
    </w:pPr>
    <w:rPr>
      <w:rFonts w:ascii="Helvetica" w:eastAsia="Arial Unicode MS" w:hAnsi="Helvetica" w:cs="Arial Unicode MS"/>
      <w:color w:val="000000"/>
      <w:u w:color="000000"/>
      <w:lang w:eastAsia="lv-LV"/>
    </w:rPr>
  </w:style>
  <w:style w:type="paragraph" w:styleId="Revision">
    <w:name w:val="Revision"/>
    <w:hidden/>
    <w:uiPriority w:val="99"/>
    <w:semiHidden/>
    <w:rsid w:val="00A7572E"/>
    <w:pPr>
      <w:spacing w:after="0" w:line="240" w:lineRule="auto"/>
    </w:pPr>
    <w:rPr>
      <w:rFonts w:ascii="Times New Roman" w:eastAsia="Times New Roman" w:hAnsi="Times New Roman" w:cs="Times New Roman"/>
      <w:sz w:val="24"/>
      <w:szCs w:val="24"/>
      <w:lang w:eastAsia="lv-LV"/>
    </w:rPr>
  </w:style>
  <w:style w:type="paragraph" w:styleId="BodyTextIndent">
    <w:name w:val="Body Text Indent"/>
    <w:basedOn w:val="Normal"/>
    <w:link w:val="BodyTextIndentChar"/>
    <w:uiPriority w:val="99"/>
    <w:semiHidden/>
    <w:unhideWhenUsed/>
    <w:rsid w:val="00064ECF"/>
    <w:pPr>
      <w:spacing w:after="120"/>
      <w:ind w:left="283"/>
    </w:pPr>
  </w:style>
  <w:style w:type="character" w:customStyle="1" w:styleId="BodyTextIndentChar">
    <w:name w:val="Body Text Indent Char"/>
    <w:basedOn w:val="DefaultParagraphFont"/>
    <w:link w:val="BodyTextIndent"/>
    <w:uiPriority w:val="99"/>
    <w:semiHidden/>
    <w:rsid w:val="00064ECF"/>
    <w:rPr>
      <w:rFonts w:ascii="Times New Roman" w:eastAsia="Times New Roman" w:hAnsi="Times New Roman" w:cs="Times New Roman"/>
      <w:sz w:val="24"/>
      <w:szCs w:val="24"/>
      <w:lang w:eastAsia="lv-LV"/>
    </w:rPr>
  </w:style>
  <w:style w:type="paragraph" w:customStyle="1" w:styleId="doc-ti">
    <w:name w:val="doc-ti"/>
    <w:basedOn w:val="Normal"/>
    <w:uiPriority w:val="99"/>
    <w:rsid w:val="000C2616"/>
    <w:pPr>
      <w:spacing w:before="100" w:beforeAutospacing="1" w:after="100" w:afterAutospacing="1"/>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565912">
      <w:bodyDiv w:val="1"/>
      <w:marLeft w:val="0"/>
      <w:marRight w:val="0"/>
      <w:marTop w:val="0"/>
      <w:marBottom w:val="0"/>
      <w:divBdr>
        <w:top w:val="none" w:sz="0" w:space="0" w:color="auto"/>
        <w:left w:val="none" w:sz="0" w:space="0" w:color="auto"/>
        <w:bottom w:val="none" w:sz="0" w:space="0" w:color="auto"/>
        <w:right w:val="none" w:sz="0" w:space="0" w:color="auto"/>
      </w:divBdr>
    </w:div>
    <w:div w:id="90707316">
      <w:bodyDiv w:val="1"/>
      <w:marLeft w:val="0"/>
      <w:marRight w:val="0"/>
      <w:marTop w:val="0"/>
      <w:marBottom w:val="0"/>
      <w:divBdr>
        <w:top w:val="none" w:sz="0" w:space="0" w:color="auto"/>
        <w:left w:val="none" w:sz="0" w:space="0" w:color="auto"/>
        <w:bottom w:val="none" w:sz="0" w:space="0" w:color="auto"/>
        <w:right w:val="none" w:sz="0" w:space="0" w:color="auto"/>
      </w:divBdr>
    </w:div>
    <w:div w:id="188296041">
      <w:bodyDiv w:val="1"/>
      <w:marLeft w:val="0"/>
      <w:marRight w:val="0"/>
      <w:marTop w:val="0"/>
      <w:marBottom w:val="0"/>
      <w:divBdr>
        <w:top w:val="none" w:sz="0" w:space="0" w:color="auto"/>
        <w:left w:val="none" w:sz="0" w:space="0" w:color="auto"/>
        <w:bottom w:val="none" w:sz="0" w:space="0" w:color="auto"/>
        <w:right w:val="none" w:sz="0" w:space="0" w:color="auto"/>
      </w:divBdr>
    </w:div>
    <w:div w:id="247152564">
      <w:bodyDiv w:val="1"/>
      <w:marLeft w:val="0"/>
      <w:marRight w:val="0"/>
      <w:marTop w:val="0"/>
      <w:marBottom w:val="0"/>
      <w:divBdr>
        <w:top w:val="none" w:sz="0" w:space="0" w:color="auto"/>
        <w:left w:val="none" w:sz="0" w:space="0" w:color="auto"/>
        <w:bottom w:val="none" w:sz="0" w:space="0" w:color="auto"/>
        <w:right w:val="none" w:sz="0" w:space="0" w:color="auto"/>
      </w:divBdr>
    </w:div>
    <w:div w:id="426654747">
      <w:bodyDiv w:val="1"/>
      <w:marLeft w:val="0"/>
      <w:marRight w:val="0"/>
      <w:marTop w:val="0"/>
      <w:marBottom w:val="0"/>
      <w:divBdr>
        <w:top w:val="none" w:sz="0" w:space="0" w:color="auto"/>
        <w:left w:val="none" w:sz="0" w:space="0" w:color="auto"/>
        <w:bottom w:val="none" w:sz="0" w:space="0" w:color="auto"/>
        <w:right w:val="none" w:sz="0" w:space="0" w:color="auto"/>
      </w:divBdr>
    </w:div>
    <w:div w:id="651448684">
      <w:bodyDiv w:val="1"/>
      <w:marLeft w:val="0"/>
      <w:marRight w:val="0"/>
      <w:marTop w:val="0"/>
      <w:marBottom w:val="0"/>
      <w:divBdr>
        <w:top w:val="none" w:sz="0" w:space="0" w:color="auto"/>
        <w:left w:val="none" w:sz="0" w:space="0" w:color="auto"/>
        <w:bottom w:val="none" w:sz="0" w:space="0" w:color="auto"/>
        <w:right w:val="none" w:sz="0" w:space="0" w:color="auto"/>
      </w:divBdr>
    </w:div>
    <w:div w:id="740177039">
      <w:bodyDiv w:val="1"/>
      <w:marLeft w:val="0"/>
      <w:marRight w:val="0"/>
      <w:marTop w:val="0"/>
      <w:marBottom w:val="0"/>
      <w:divBdr>
        <w:top w:val="none" w:sz="0" w:space="0" w:color="auto"/>
        <w:left w:val="none" w:sz="0" w:space="0" w:color="auto"/>
        <w:bottom w:val="none" w:sz="0" w:space="0" w:color="auto"/>
        <w:right w:val="none" w:sz="0" w:space="0" w:color="auto"/>
      </w:divBdr>
    </w:div>
    <w:div w:id="1111125547">
      <w:bodyDiv w:val="1"/>
      <w:marLeft w:val="0"/>
      <w:marRight w:val="0"/>
      <w:marTop w:val="0"/>
      <w:marBottom w:val="0"/>
      <w:divBdr>
        <w:top w:val="none" w:sz="0" w:space="0" w:color="auto"/>
        <w:left w:val="none" w:sz="0" w:space="0" w:color="auto"/>
        <w:bottom w:val="none" w:sz="0" w:space="0" w:color="auto"/>
        <w:right w:val="none" w:sz="0" w:space="0" w:color="auto"/>
      </w:divBdr>
    </w:div>
    <w:div w:id="1178352386">
      <w:bodyDiv w:val="1"/>
      <w:marLeft w:val="0"/>
      <w:marRight w:val="0"/>
      <w:marTop w:val="0"/>
      <w:marBottom w:val="0"/>
      <w:divBdr>
        <w:top w:val="none" w:sz="0" w:space="0" w:color="auto"/>
        <w:left w:val="none" w:sz="0" w:space="0" w:color="auto"/>
        <w:bottom w:val="none" w:sz="0" w:space="0" w:color="auto"/>
        <w:right w:val="none" w:sz="0" w:space="0" w:color="auto"/>
      </w:divBdr>
    </w:div>
    <w:div w:id="1236472931">
      <w:bodyDiv w:val="1"/>
      <w:marLeft w:val="0"/>
      <w:marRight w:val="0"/>
      <w:marTop w:val="0"/>
      <w:marBottom w:val="0"/>
      <w:divBdr>
        <w:top w:val="none" w:sz="0" w:space="0" w:color="auto"/>
        <w:left w:val="none" w:sz="0" w:space="0" w:color="auto"/>
        <w:bottom w:val="none" w:sz="0" w:space="0" w:color="auto"/>
        <w:right w:val="none" w:sz="0" w:space="0" w:color="auto"/>
      </w:divBdr>
    </w:div>
    <w:div w:id="1249343363">
      <w:bodyDiv w:val="1"/>
      <w:marLeft w:val="0"/>
      <w:marRight w:val="0"/>
      <w:marTop w:val="0"/>
      <w:marBottom w:val="0"/>
      <w:divBdr>
        <w:top w:val="none" w:sz="0" w:space="0" w:color="auto"/>
        <w:left w:val="none" w:sz="0" w:space="0" w:color="auto"/>
        <w:bottom w:val="none" w:sz="0" w:space="0" w:color="auto"/>
        <w:right w:val="none" w:sz="0" w:space="0" w:color="auto"/>
      </w:divBdr>
    </w:div>
    <w:div w:id="1368678605">
      <w:bodyDiv w:val="1"/>
      <w:marLeft w:val="0"/>
      <w:marRight w:val="0"/>
      <w:marTop w:val="0"/>
      <w:marBottom w:val="0"/>
      <w:divBdr>
        <w:top w:val="none" w:sz="0" w:space="0" w:color="auto"/>
        <w:left w:val="none" w:sz="0" w:space="0" w:color="auto"/>
        <w:bottom w:val="none" w:sz="0" w:space="0" w:color="auto"/>
        <w:right w:val="none" w:sz="0" w:space="0" w:color="auto"/>
      </w:divBdr>
    </w:div>
    <w:div w:id="1736277992">
      <w:bodyDiv w:val="1"/>
      <w:marLeft w:val="0"/>
      <w:marRight w:val="0"/>
      <w:marTop w:val="0"/>
      <w:marBottom w:val="0"/>
      <w:divBdr>
        <w:top w:val="none" w:sz="0" w:space="0" w:color="auto"/>
        <w:left w:val="none" w:sz="0" w:space="0" w:color="auto"/>
        <w:bottom w:val="none" w:sz="0" w:space="0" w:color="auto"/>
        <w:right w:val="none" w:sz="0" w:space="0" w:color="auto"/>
      </w:divBdr>
    </w:div>
    <w:div w:id="1940258918">
      <w:bodyDiv w:val="1"/>
      <w:marLeft w:val="0"/>
      <w:marRight w:val="0"/>
      <w:marTop w:val="0"/>
      <w:marBottom w:val="0"/>
      <w:divBdr>
        <w:top w:val="none" w:sz="0" w:space="0" w:color="auto"/>
        <w:left w:val="none" w:sz="0" w:space="0" w:color="auto"/>
        <w:bottom w:val="none" w:sz="0" w:space="0" w:color="auto"/>
        <w:right w:val="none" w:sz="0" w:space="0" w:color="auto"/>
      </w:divBdr>
    </w:div>
    <w:div w:id="2034528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ram.gov.lv/lat/darbibas_veidi/KPFI/likumd/"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gusts.zustenieks@varam.gov.lv" TargetMode="External"/><Relationship Id="rId4" Type="http://schemas.openxmlformats.org/officeDocument/2006/relationships/settings" Target="settings.xml"/><Relationship Id="rId9" Type="http://schemas.openxmlformats.org/officeDocument/2006/relationships/hyperlink" Target="http://www.varam.gov.lv/lat/fondi/ekii/likumdosana/"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DF24A9-E39B-4155-9E3C-4A439F4B1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13</Pages>
  <Words>14294</Words>
  <Characters>8149</Characters>
  <Application>Microsoft Office Word</Application>
  <DocSecurity>0</DocSecurity>
  <Lines>67</Lines>
  <Paragraphs>44</Paragraphs>
  <ScaleCrop>false</ScaleCrop>
  <HeadingPairs>
    <vt:vector size="2" baseType="variant">
      <vt:variant>
        <vt:lpstr>Title</vt:lpstr>
      </vt:variant>
      <vt:variant>
        <vt:i4>1</vt:i4>
      </vt:variant>
    </vt:vector>
  </HeadingPairs>
  <TitlesOfParts>
    <vt:vector size="1" baseType="lpstr">
      <vt:lpstr>Izziņa par atzinumos sniegtajiem iebildumiem</vt:lpstr>
    </vt:vector>
  </TitlesOfParts>
  <Company>Vides aizsardzības un reģionālās attīstības ministrija</Company>
  <LinksUpToDate>false</LinksUpToDate>
  <CharactersWithSpaces>22399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atzinumos sniegtajiem iebildumiem</dc:title>
  <dc:subject>Izziņa</dc:subject>
  <dc:creator>Raimonds Kašs</dc:creator>
  <cp:keywords/>
  <dc:description/>
  <cp:lastModifiedBy>Gusts Zustenieks</cp:lastModifiedBy>
  <cp:revision>20</cp:revision>
  <cp:lastPrinted>2019-12-05T09:11:00Z</cp:lastPrinted>
  <dcterms:created xsi:type="dcterms:W3CDTF">2020-02-13T14:08:00Z</dcterms:created>
  <dcterms:modified xsi:type="dcterms:W3CDTF">2020-05-22T08:36:00Z</dcterms:modified>
  <cp:category>Vides politika</cp:category>
</cp:coreProperties>
</file>