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2ED9" w14:textId="74120BF9" w:rsidR="00324875" w:rsidRPr="00A718F7" w:rsidRDefault="00324875" w:rsidP="0040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2537A" w14:textId="1E29719F" w:rsidR="0040416C" w:rsidRPr="00A718F7" w:rsidRDefault="0040416C" w:rsidP="0040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8B5CE" w14:textId="77777777" w:rsidR="0040416C" w:rsidRPr="00A718F7" w:rsidRDefault="0040416C" w:rsidP="0040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BC107" w14:textId="6402951E" w:rsidR="0040416C" w:rsidRPr="00A718F7" w:rsidRDefault="0040416C" w:rsidP="0040416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8F7">
        <w:rPr>
          <w:rFonts w:ascii="Times New Roman" w:eastAsia="Times New Roman" w:hAnsi="Times New Roman" w:cs="Times New Roman"/>
          <w:sz w:val="28"/>
          <w:szCs w:val="28"/>
        </w:rPr>
        <w:t>2020. gada</w:t>
      </w:r>
      <w:r w:rsidR="00C731ED">
        <w:rPr>
          <w:rFonts w:ascii="Times New Roman" w:eastAsia="Times New Roman" w:hAnsi="Times New Roman" w:cs="Times New Roman"/>
          <w:sz w:val="28"/>
          <w:szCs w:val="28"/>
        </w:rPr>
        <w:t> 14. jūlijā</w:t>
      </w:r>
      <w:r w:rsidRPr="00A718F7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C731ED">
        <w:rPr>
          <w:rFonts w:ascii="Times New Roman" w:eastAsia="Times New Roman" w:hAnsi="Times New Roman" w:cs="Times New Roman"/>
          <w:sz w:val="28"/>
          <w:szCs w:val="28"/>
        </w:rPr>
        <w:t> 441</w:t>
      </w:r>
    </w:p>
    <w:p w14:paraId="7278F9B7" w14:textId="3F838424" w:rsidR="0040416C" w:rsidRPr="00A718F7" w:rsidRDefault="0040416C" w:rsidP="0040416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8F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718F7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C731ED">
        <w:rPr>
          <w:rFonts w:ascii="Times New Roman" w:eastAsia="Times New Roman" w:hAnsi="Times New Roman" w:cs="Times New Roman"/>
          <w:sz w:val="28"/>
          <w:szCs w:val="28"/>
        </w:rPr>
        <w:t> 44 15</w:t>
      </w:r>
      <w:r w:rsidRPr="00A718F7">
        <w:rPr>
          <w:rFonts w:ascii="Times New Roman" w:eastAsia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5F9AD3E1" w14:textId="67F0DE44" w:rsidR="00B62BD7" w:rsidRPr="00A718F7" w:rsidRDefault="00B62BD7" w:rsidP="0040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F3CEC" w14:textId="77777777" w:rsidR="008A6D8A" w:rsidRPr="00A718F7" w:rsidRDefault="008A6D8A" w:rsidP="00404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718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Elektronisko smēķēšanas ierī</w:t>
      </w:r>
      <w:r w:rsidR="00B87D8F" w:rsidRPr="00A718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č</w:t>
      </w:r>
      <w:r w:rsidRPr="00A718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 uzpildes mehānisma tehniskie standarti</w:t>
      </w:r>
    </w:p>
    <w:p w14:paraId="30910FF0" w14:textId="77777777" w:rsidR="008A6D8A" w:rsidRPr="00A718F7" w:rsidRDefault="008A6D8A" w:rsidP="00404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C3B568" w14:textId="77777777" w:rsidR="00802C74" w:rsidRPr="00A718F7" w:rsidRDefault="008A6D8A" w:rsidP="004041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718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  <w:r w:rsidR="00802C74" w:rsidRPr="00A718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7B057E16" w14:textId="77777777" w:rsidR="00802C74" w:rsidRPr="00A718F7" w:rsidRDefault="008A6D8A" w:rsidP="004041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718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Tabakas izstrādājumu, augu smēķēšanas produktu,</w:t>
      </w:r>
      <w:r w:rsidR="00802C74" w:rsidRPr="00A718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00D4CE67" w14:textId="3F3BB205" w:rsidR="00802C74" w:rsidRPr="00A718F7" w:rsidRDefault="008A6D8A" w:rsidP="004041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718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elektronisko smēķēšanas ierīču un </w:t>
      </w:r>
    </w:p>
    <w:p w14:paraId="3B8C42AF" w14:textId="79323FEB" w:rsidR="00802C74" w:rsidRPr="00A718F7" w:rsidRDefault="00802C74" w:rsidP="004041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718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to šķidrumu </w:t>
      </w:r>
      <w:r w:rsidR="008A6D8A" w:rsidRPr="00A718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aprites</w:t>
      </w:r>
      <w:r w:rsidRPr="00A718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8A6D8A" w:rsidRPr="00A718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likuma</w:t>
      </w:r>
      <w:r w:rsidRPr="00A718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481D3ABC" w14:textId="01C34720" w:rsidR="008A6D8A" w:rsidRPr="00A718F7" w:rsidRDefault="00C731ED" w:rsidP="004041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8" w:anchor="p3" w:tgtFrame="_blank" w:history="1">
        <w:r w:rsidR="008A6D8A" w:rsidRPr="00A718F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3.</w:t>
        </w:r>
        <w:r w:rsidR="00324875" w:rsidRPr="00A718F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="008A6D8A" w:rsidRPr="00A718F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  <w:r w:rsidR="00802C74" w:rsidRPr="00A718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8A6D8A" w:rsidRPr="00A718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piektās daļas 7.</w:t>
      </w:r>
      <w:r w:rsidR="00324875" w:rsidRPr="00A718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8A6D8A" w:rsidRPr="00A718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18116A7C" w14:textId="77777777" w:rsidR="00842E0B" w:rsidRPr="00A718F7" w:rsidRDefault="00842E0B" w:rsidP="004041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4632241" w14:textId="4B364B2A" w:rsidR="008A6D8A" w:rsidRPr="00A718F7" w:rsidRDefault="00802C74" w:rsidP="00802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1"/>
      <w:bookmarkStart w:id="2" w:name="p-593769"/>
      <w:bookmarkEnd w:id="1"/>
      <w:bookmarkEnd w:id="2"/>
      <w:proofErr w:type="gramStart"/>
      <w:r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</w:t>
      </w:r>
      <w:proofErr w:type="gramEnd"/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nosaka ar uzpildes tvertni uzpildāmas elektroniskās smēķēšanas ierīces uzpildes mehānisma tehniskos standartus.</w:t>
      </w:r>
    </w:p>
    <w:p w14:paraId="0A25D6EE" w14:textId="77777777" w:rsidR="00B87D8F" w:rsidRPr="00A718F7" w:rsidRDefault="00B87D8F" w:rsidP="00802C74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B32E97" w14:textId="65D073C4" w:rsidR="00B87D8F" w:rsidRPr="00A718F7" w:rsidRDefault="00802C74" w:rsidP="00802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2"/>
      <w:bookmarkStart w:id="4" w:name="p-593770"/>
      <w:bookmarkEnd w:id="3"/>
      <w:bookmarkEnd w:id="4"/>
      <w:r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4A16FE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Lai u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zpildāmo elektronisko smēķēšanas ierīci un uzpildes tvertn</w:t>
      </w:r>
      <w:r w:rsidR="001F2B2D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4A16FE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laistu tirgū,</w:t>
      </w:r>
      <w:r w:rsidR="001F2B2D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 mehānism</w:t>
      </w:r>
      <w:r w:rsidR="004A16FE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A16FE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jā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 vienam no šādiem nosacījumiem:</w:t>
      </w:r>
    </w:p>
    <w:p w14:paraId="10A2AB17" w14:textId="34990211" w:rsidR="008A6D8A" w:rsidRPr="00A718F7" w:rsidRDefault="00802C74" w:rsidP="00802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2.1. 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 mehānismam izmanto uzpildes tvert</w:t>
      </w:r>
      <w:r w:rsidR="007C6B47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ni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sastāv no droši piestiprināta vismaz 9</w:t>
      </w:r>
      <w:r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milimetrus gara uzgaļa, kurš ir viegli ievietojams attiecīgās uzpildāmās elektroniskās smēķēšanas </w:t>
      </w:r>
      <w:r w:rsidR="003C56B5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ierīces 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rezervuāra atverē un ir šaurāks nekā attiecīgā rezervuāra atvere, un plūsmas regulēšanas mehānisma, kas, novietots vertikālā stāvoklī un pakļauts atmosfēras spiedienam 20</w:t>
      </w:r>
      <w:r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°C </w:t>
      </w:r>
      <w:proofErr w:type="gramStart"/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± 5</w:t>
      </w:r>
      <w:r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°C) temperatūrā, ļauj izplūst ne vairāk kā 20 nikotīnu saturoša </w:t>
      </w:r>
      <w:r w:rsidR="003D3653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nikotīnu nesaturoša 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šķidruma pilieniem minūtē;</w:t>
      </w:r>
    </w:p>
    <w:p w14:paraId="133D2885" w14:textId="0E753123" w:rsidR="008A6D8A" w:rsidRPr="00A718F7" w:rsidRDefault="00802C74" w:rsidP="00802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2.2. 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 mehānisms darbojas ar speciālu savienojuma sistēmu (</w:t>
      </w:r>
      <w:proofErr w:type="spellStart"/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doksistēmu</w:t>
      </w:r>
      <w:proofErr w:type="spellEnd"/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), kas nikotīnu saturošam </w:t>
      </w:r>
      <w:r w:rsidR="00B87D8F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nikotīnu nesaturošam 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šķidrumam no uzpildes tvertnes ļauj izplūst uzpildāmās elektroniskās smēķēšanas ierīces rezervuārā tikai tad, kad </w:t>
      </w:r>
      <w:r w:rsidR="00F429D8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uzpildes tvertne ir savienot</w:t>
      </w:r>
      <w:r w:rsidR="00F429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ar 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uzpildām</w:t>
      </w:r>
      <w:r w:rsidR="00F429D8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elektronisk</w:t>
      </w:r>
      <w:r w:rsidR="00F429D8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smēķēšanas ierīc</w:t>
      </w:r>
      <w:r w:rsidR="00F429D8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A6D8A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F81160D" w14:textId="77777777" w:rsidR="00A718F7" w:rsidRPr="00A718F7" w:rsidRDefault="00A718F7" w:rsidP="00B75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629F56" w14:textId="63CC4BB4" w:rsidR="00802C74" w:rsidRPr="00A718F7" w:rsidRDefault="00772674" w:rsidP="00B75D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9567D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Lai patērētājs varētu pārliecināties par </w:t>
      </w:r>
      <w:r w:rsidR="00B75D22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elektroniskās smēķēšanas ierīces un </w:t>
      </w:r>
      <w:r w:rsidR="00E9567D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uzpildes tvertnes saderību, </w:t>
      </w:r>
      <w:r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uzpildes mehānismam izmanto uzpildes tvertni, </w:t>
      </w:r>
      <w:r w:rsidR="00802C74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pievienotajā lietošanas instrukcijā ar shematiskiem attēliem norāda uzpildes tvertnes uzgaļa platumu vai rezervuāra atveres platumu.</w:t>
      </w:r>
    </w:p>
    <w:p w14:paraId="18876615" w14:textId="77777777" w:rsidR="00802C74" w:rsidRPr="00A718F7" w:rsidRDefault="00802C74" w:rsidP="00802C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E38CA" w14:textId="77777777" w:rsidR="00A718F7" w:rsidRDefault="00A718F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n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04861C06" w14:textId="659BD3EE" w:rsidR="00CC02CE" w:rsidRPr="00A718F7" w:rsidRDefault="00772674" w:rsidP="00B75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</w:t>
      </w:r>
      <w:r w:rsidR="00CC02CE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Ja u</w:t>
      </w:r>
      <w:r w:rsidR="00B75D22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zpildām</w:t>
      </w:r>
      <w:r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B75D22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</w:t>
      </w:r>
      <w:r w:rsidR="00CC02CE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lektronisk</w:t>
      </w:r>
      <w:r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CC02CE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smēķēšanas ierīce</w:t>
      </w:r>
      <w:r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C02CE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uzpildes mehānisms darbojas ar speciālu savienojuma sistēmu (</w:t>
      </w:r>
      <w:proofErr w:type="spellStart"/>
      <w:r w:rsidR="00CC02CE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doksistēmu</w:t>
      </w:r>
      <w:proofErr w:type="spellEnd"/>
      <w:r w:rsidR="00CC02CE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), pievienotajā lietošanas instrukcijā ar shematiskiem attēliem </w:t>
      </w:r>
      <w:r w:rsidR="00B75D22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norāda</w:t>
      </w:r>
      <w:r w:rsidR="00CC02CE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C02CE" w:rsidRPr="00A718F7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  <w:lang w:eastAsia="lv-LV"/>
        </w:rPr>
        <w:t>speciālās savienojuma sistēmas (</w:t>
      </w:r>
      <w:proofErr w:type="spellStart"/>
      <w:r w:rsidR="00CC02CE" w:rsidRPr="00A718F7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  <w:lang w:eastAsia="lv-LV"/>
        </w:rPr>
        <w:t>doksistēmas</w:t>
      </w:r>
      <w:proofErr w:type="spellEnd"/>
      <w:r w:rsidR="00CC02CE" w:rsidRPr="00A718F7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  <w:lang w:eastAsia="lv-LV"/>
        </w:rPr>
        <w:t>) veidus, ar</w:t>
      </w:r>
      <w:r w:rsidR="00CC02CE" w:rsidRPr="00A7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kuriem ir saderīga attiecīgā ierīce un uzpildes tvertne.</w:t>
      </w:r>
    </w:p>
    <w:p w14:paraId="6B1B1019" w14:textId="77777777" w:rsidR="0040416C" w:rsidRPr="00A718F7" w:rsidRDefault="0040416C" w:rsidP="004041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845816D" w14:textId="77777777" w:rsidR="0040416C" w:rsidRPr="00A718F7" w:rsidRDefault="0040416C" w:rsidP="004041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D82ED44" w14:textId="77777777" w:rsidR="0040416C" w:rsidRPr="00A718F7" w:rsidRDefault="0040416C" w:rsidP="004041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2D52C28" w14:textId="77777777" w:rsidR="0040416C" w:rsidRPr="00A718F7" w:rsidRDefault="0040416C" w:rsidP="0040416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8F7">
        <w:rPr>
          <w:rFonts w:ascii="Times New Roman" w:hAnsi="Times New Roman" w:cs="Times New Roman"/>
          <w:sz w:val="28"/>
          <w:szCs w:val="28"/>
        </w:rPr>
        <w:t>Ministru prezidents</w:t>
      </w:r>
      <w:r w:rsidRPr="00A718F7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570BEE72" w14:textId="77777777" w:rsidR="0040416C" w:rsidRPr="00A718F7" w:rsidRDefault="0040416C" w:rsidP="0040416C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C7652D" w14:textId="77777777" w:rsidR="0040416C" w:rsidRPr="00A718F7" w:rsidRDefault="0040416C" w:rsidP="0040416C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81606B" w14:textId="77777777" w:rsidR="0040416C" w:rsidRPr="00A718F7" w:rsidRDefault="0040416C" w:rsidP="004041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5CA018" w14:textId="77777777" w:rsidR="0040416C" w:rsidRPr="00A718F7" w:rsidRDefault="0040416C" w:rsidP="0040416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8F7">
        <w:rPr>
          <w:rFonts w:ascii="Times New Roman" w:hAnsi="Times New Roman" w:cs="Times New Roman"/>
          <w:sz w:val="28"/>
          <w:szCs w:val="28"/>
        </w:rPr>
        <w:t>Veselības ministre</w:t>
      </w:r>
      <w:r w:rsidRPr="00A718F7">
        <w:rPr>
          <w:rFonts w:ascii="Times New Roman" w:hAnsi="Times New Roman" w:cs="Times New Roman"/>
          <w:sz w:val="28"/>
          <w:szCs w:val="28"/>
        </w:rPr>
        <w:tab/>
      </w:r>
      <w:r w:rsidRPr="00A718F7">
        <w:rPr>
          <w:rFonts w:ascii="Times New Roman" w:eastAsia="Calibri" w:hAnsi="Times New Roman" w:cs="Times New Roman"/>
          <w:sz w:val="28"/>
          <w:szCs w:val="28"/>
        </w:rPr>
        <w:t>I. </w:t>
      </w:r>
      <w:proofErr w:type="spellStart"/>
      <w:r w:rsidRPr="00A718F7">
        <w:rPr>
          <w:rFonts w:ascii="Times New Roman" w:eastAsia="Calibri" w:hAnsi="Times New Roman" w:cs="Times New Roman"/>
          <w:sz w:val="28"/>
          <w:szCs w:val="28"/>
        </w:rPr>
        <w:t>Viņķele</w:t>
      </w:r>
      <w:proofErr w:type="spellEnd"/>
    </w:p>
    <w:sectPr w:rsidR="0040416C" w:rsidRPr="00A718F7" w:rsidSect="004041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CECD1" w14:textId="77777777" w:rsidR="006B6013" w:rsidRDefault="006B6013" w:rsidP="006B6013">
      <w:pPr>
        <w:spacing w:after="0" w:line="240" w:lineRule="auto"/>
      </w:pPr>
      <w:r>
        <w:separator/>
      </w:r>
    </w:p>
  </w:endnote>
  <w:endnote w:type="continuationSeparator" w:id="0">
    <w:p w14:paraId="25B06BB6" w14:textId="77777777" w:rsidR="006B6013" w:rsidRDefault="006B6013" w:rsidP="006B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EAE7" w14:textId="77777777" w:rsidR="0040416C" w:rsidRPr="0040416C" w:rsidRDefault="0040416C" w:rsidP="0040416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N1148_0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F436" w14:textId="1D00CF6D" w:rsidR="0040416C" w:rsidRPr="0040416C" w:rsidRDefault="0040416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N1148_0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3158E" w14:textId="77777777" w:rsidR="006B6013" w:rsidRDefault="006B6013" w:rsidP="006B6013">
      <w:pPr>
        <w:spacing w:after="0" w:line="240" w:lineRule="auto"/>
      </w:pPr>
      <w:r>
        <w:separator/>
      </w:r>
    </w:p>
  </w:footnote>
  <w:footnote w:type="continuationSeparator" w:id="0">
    <w:p w14:paraId="6E9A4D4B" w14:textId="77777777" w:rsidR="006B6013" w:rsidRDefault="006B6013" w:rsidP="006B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604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A8F995" w14:textId="11C69CB2" w:rsidR="0040416C" w:rsidRPr="0040416C" w:rsidRDefault="0040416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41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1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41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041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416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98AF4" w14:textId="353AB239" w:rsidR="0040416C" w:rsidRDefault="0040416C">
    <w:pPr>
      <w:pStyle w:val="Header"/>
      <w:rPr>
        <w:rFonts w:ascii="Times New Roman" w:hAnsi="Times New Roman" w:cs="Times New Roman"/>
        <w:sz w:val="24"/>
        <w:szCs w:val="24"/>
      </w:rPr>
    </w:pPr>
  </w:p>
  <w:p w14:paraId="783902F3" w14:textId="77777777" w:rsidR="0040416C" w:rsidRDefault="0040416C">
    <w:pPr>
      <w:pStyle w:val="Header"/>
    </w:pPr>
    <w:r>
      <w:rPr>
        <w:noProof/>
      </w:rPr>
      <w:drawing>
        <wp:inline distT="0" distB="0" distL="0" distR="0" wp14:anchorId="3E3315A5" wp14:editId="48D22E0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16B"/>
    <w:multiLevelType w:val="multilevel"/>
    <w:tmpl w:val="A19A32F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0" w:hanging="2160"/>
      </w:pPr>
      <w:rPr>
        <w:rFonts w:hint="default"/>
      </w:rPr>
    </w:lvl>
  </w:abstractNum>
  <w:abstractNum w:abstractNumId="1" w15:restartNumberingAfterBreak="0">
    <w:nsid w:val="2B077800"/>
    <w:multiLevelType w:val="multilevel"/>
    <w:tmpl w:val="A19A32F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0" w:hanging="2160"/>
      </w:pPr>
      <w:rPr>
        <w:rFonts w:hint="default"/>
      </w:rPr>
    </w:lvl>
  </w:abstractNum>
  <w:abstractNum w:abstractNumId="2" w15:restartNumberingAfterBreak="0">
    <w:nsid w:val="4D6C783C"/>
    <w:multiLevelType w:val="multilevel"/>
    <w:tmpl w:val="A19A32F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8A"/>
    <w:rsid w:val="000549EE"/>
    <w:rsid w:val="000A034A"/>
    <w:rsid w:val="001D23F1"/>
    <w:rsid w:val="001F2B2D"/>
    <w:rsid w:val="002E07FE"/>
    <w:rsid w:val="00324875"/>
    <w:rsid w:val="003C56B5"/>
    <w:rsid w:val="003D3653"/>
    <w:rsid w:val="003E6A50"/>
    <w:rsid w:val="0040416C"/>
    <w:rsid w:val="004A16FE"/>
    <w:rsid w:val="006437AE"/>
    <w:rsid w:val="006B6013"/>
    <w:rsid w:val="00772674"/>
    <w:rsid w:val="007765FD"/>
    <w:rsid w:val="007C6B47"/>
    <w:rsid w:val="00802C74"/>
    <w:rsid w:val="00805761"/>
    <w:rsid w:val="00842E0B"/>
    <w:rsid w:val="00876279"/>
    <w:rsid w:val="008940EC"/>
    <w:rsid w:val="008A6D8A"/>
    <w:rsid w:val="00A57D0F"/>
    <w:rsid w:val="00A718F7"/>
    <w:rsid w:val="00B62BD7"/>
    <w:rsid w:val="00B75D22"/>
    <w:rsid w:val="00B87D8F"/>
    <w:rsid w:val="00BE6799"/>
    <w:rsid w:val="00C731ED"/>
    <w:rsid w:val="00CA7149"/>
    <w:rsid w:val="00CC02CE"/>
    <w:rsid w:val="00D6429D"/>
    <w:rsid w:val="00E9567D"/>
    <w:rsid w:val="00ED5099"/>
    <w:rsid w:val="00EE6007"/>
    <w:rsid w:val="00F429D8"/>
    <w:rsid w:val="00F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FF2F"/>
  <w15:chartTrackingRefBased/>
  <w15:docId w15:val="{96613D4E-F2CA-4433-A68C-BDC03913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D8A"/>
    <w:rPr>
      <w:color w:val="0000FF"/>
      <w:u w:val="single"/>
    </w:rPr>
  </w:style>
  <w:style w:type="paragraph" w:customStyle="1" w:styleId="tv213">
    <w:name w:val="tv213"/>
    <w:basedOn w:val="Normal"/>
    <w:rsid w:val="008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87D8F"/>
    <w:pPr>
      <w:ind w:left="720"/>
      <w:contextualSpacing/>
    </w:pPr>
  </w:style>
  <w:style w:type="paragraph" w:styleId="NoSpacing">
    <w:name w:val="No Spacing"/>
    <w:uiPriority w:val="1"/>
    <w:qFormat/>
    <w:rsid w:val="00B6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ubtleEmphasis">
    <w:name w:val="Subtle Emphasis"/>
    <w:basedOn w:val="DefaultParagraphFont"/>
    <w:uiPriority w:val="19"/>
    <w:qFormat/>
    <w:rsid w:val="006B601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B6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13"/>
  </w:style>
  <w:style w:type="paragraph" w:styleId="Footer">
    <w:name w:val="footer"/>
    <w:basedOn w:val="Normal"/>
    <w:link w:val="FooterChar"/>
    <w:uiPriority w:val="99"/>
    <w:unhideWhenUsed/>
    <w:rsid w:val="006B6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13"/>
  </w:style>
  <w:style w:type="paragraph" w:styleId="BalloonText">
    <w:name w:val="Balloon Text"/>
    <w:basedOn w:val="Normal"/>
    <w:link w:val="BalloonTextChar"/>
    <w:uiPriority w:val="99"/>
    <w:semiHidden/>
    <w:unhideWhenUsed/>
    <w:rsid w:val="00A7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92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22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2077-tabakas-izstradajumu-augu-smekesanas-produktu-elektronisko-smekesanas-iericu-un-to-skidrumu-aprite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511E-FF5F-49E8-97D0-79C4E821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Voitkeviča</dc:creator>
  <cp:keywords/>
  <dc:description/>
  <cp:lastModifiedBy>Jekaterina Borovika</cp:lastModifiedBy>
  <cp:revision>13</cp:revision>
  <cp:lastPrinted>2020-07-13T11:44:00Z</cp:lastPrinted>
  <dcterms:created xsi:type="dcterms:W3CDTF">2020-03-13T12:52:00Z</dcterms:created>
  <dcterms:modified xsi:type="dcterms:W3CDTF">2020-07-16T10:00:00Z</dcterms:modified>
</cp:coreProperties>
</file>