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C7C9" w14:textId="77777777" w:rsidR="000F2BBF" w:rsidRDefault="000F2BBF"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p>
    <w:p w14:paraId="4D305004" w14:textId="72A4817F"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256581">
        <w:rPr>
          <w:rFonts w:ascii="Times New Roman" w:eastAsia="Times New Roman" w:hAnsi="Times New Roman" w:cs="Times New Roman"/>
          <w:b/>
          <w:kern w:val="3"/>
          <w:sz w:val="28"/>
          <w:szCs w:val="28"/>
          <w:lang w:eastAsia="zh-CN"/>
        </w:rPr>
        <w:t>Izziņa par atzinumos sniegtajiem iebildumiem</w:t>
      </w:r>
    </w:p>
    <w:p w14:paraId="5345F874" w14:textId="40A6CBDF" w:rsidR="00AC0D4C" w:rsidRDefault="00256581" w:rsidP="00DB2D6E">
      <w:pPr>
        <w:suppressAutoHyphens/>
        <w:autoSpaceDN w:val="0"/>
        <w:spacing w:after="0" w:line="240" w:lineRule="auto"/>
        <w:jc w:val="center"/>
        <w:textAlignment w:val="baseline"/>
        <w:rPr>
          <w:rFonts w:ascii="Times New Roman" w:eastAsia="Times New Roman" w:hAnsi="Times New Roman" w:cs="Times New Roman"/>
          <w:b/>
          <w:iCs/>
          <w:kern w:val="3"/>
          <w:sz w:val="28"/>
          <w:szCs w:val="28"/>
          <w:lang w:eastAsia="zh-CN"/>
        </w:rPr>
      </w:pPr>
      <w:r w:rsidRPr="00DB2D6E">
        <w:rPr>
          <w:rFonts w:ascii="Times New Roman" w:eastAsia="Times New Roman" w:hAnsi="Times New Roman" w:cs="Times New Roman"/>
          <w:b/>
          <w:kern w:val="3"/>
          <w:sz w:val="28"/>
          <w:szCs w:val="28"/>
          <w:lang w:eastAsia="zh-CN"/>
        </w:rPr>
        <w:t xml:space="preserve">par </w:t>
      </w:r>
      <w:r w:rsidR="00DB2D6E" w:rsidRPr="00DB2D6E">
        <w:rPr>
          <w:rFonts w:ascii="Times New Roman" w:eastAsia="Times New Roman" w:hAnsi="Times New Roman" w:cs="Times New Roman"/>
          <w:b/>
          <w:iCs/>
          <w:kern w:val="3"/>
          <w:sz w:val="28"/>
          <w:szCs w:val="28"/>
          <w:lang w:eastAsia="zh-CN"/>
        </w:rPr>
        <w:t>Ministru kabineta</w:t>
      </w:r>
      <w:r w:rsidR="00AC0D4C">
        <w:rPr>
          <w:rFonts w:ascii="Times New Roman" w:eastAsia="Times New Roman" w:hAnsi="Times New Roman" w:cs="Times New Roman"/>
          <w:b/>
          <w:iCs/>
          <w:kern w:val="3"/>
          <w:sz w:val="28"/>
          <w:szCs w:val="28"/>
          <w:lang w:eastAsia="zh-CN"/>
        </w:rPr>
        <w:t xml:space="preserve"> noteikumu projektu </w:t>
      </w:r>
      <w:r w:rsidR="00AC0D4C" w:rsidRPr="00AC0D4C">
        <w:rPr>
          <w:rFonts w:ascii="Times New Roman" w:eastAsia="Times New Roman" w:hAnsi="Times New Roman" w:cs="Times New Roman"/>
          <w:b/>
          <w:iCs/>
          <w:kern w:val="3"/>
          <w:sz w:val="28"/>
          <w:szCs w:val="28"/>
          <w:lang w:eastAsia="zh-CN"/>
        </w:rPr>
        <w:t>"Grozījumi Ministru kabineta 2015. gada 28. jūlija noteikumos Nr. 442 "Kārtība, kādā tiek nodrošināta informācijas un komunikācijas tehnoloģiju sistēmu atbilstība minimālajām drošības prasībām""</w:t>
      </w:r>
      <w:r w:rsidR="00AC0D4C">
        <w:rPr>
          <w:rFonts w:ascii="Times New Roman" w:eastAsia="Times New Roman" w:hAnsi="Times New Roman" w:cs="Times New Roman"/>
          <w:b/>
          <w:iCs/>
          <w:kern w:val="3"/>
          <w:sz w:val="28"/>
          <w:szCs w:val="28"/>
          <w:lang w:eastAsia="zh-CN"/>
        </w:rPr>
        <w:t xml:space="preserve"> (VSS-122)</w:t>
      </w:r>
    </w:p>
    <w:p w14:paraId="264D7182"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p>
    <w:p w14:paraId="040846DF"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 Jautājumi, par kuriem saskaņošanā vienošanās nav panākta</w:t>
      </w:r>
    </w:p>
    <w:p w14:paraId="4C9386CB"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4288" w:type="dxa"/>
        <w:tblInd w:w="-122" w:type="dxa"/>
        <w:tblLayout w:type="fixed"/>
        <w:tblCellMar>
          <w:left w:w="10" w:type="dxa"/>
          <w:right w:w="10" w:type="dxa"/>
        </w:tblCellMar>
        <w:tblLook w:val="0000" w:firstRow="0" w:lastRow="0" w:firstColumn="0" w:lastColumn="0" w:noHBand="0" w:noVBand="0"/>
      </w:tblPr>
      <w:tblGrid>
        <w:gridCol w:w="708"/>
        <w:gridCol w:w="2808"/>
        <w:gridCol w:w="3686"/>
        <w:gridCol w:w="3260"/>
        <w:gridCol w:w="2126"/>
        <w:gridCol w:w="1700"/>
      </w:tblGrid>
      <w:tr w:rsidR="00256581" w:rsidRPr="00256581" w14:paraId="253DF081" w14:textId="77777777" w:rsidTr="007205D0">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2A6F2E9"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28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9C1B453"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36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72FD2A2"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10B05BB5"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pamatojums iebilduma noraidījumam</w:t>
            </w:r>
          </w:p>
        </w:tc>
        <w:tc>
          <w:tcPr>
            <w:tcW w:w="2126"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8BAF3D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Atzinuma sniedzēja uzturētais iebildums, ja tas atšķiras no atzinumā norādītā iebilduma pamatojuma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944B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6A3F8734" w14:textId="77777777" w:rsidTr="007205D0">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54405E67"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28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4727194"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36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57C24A3"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2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696744E"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126"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44F8AE2D"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0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6</w:t>
            </w:r>
          </w:p>
        </w:tc>
      </w:tr>
      <w:tr w:rsidR="00256581" w:rsidRPr="00256581" w14:paraId="25A518A7" w14:textId="77777777" w:rsidTr="007205D0">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232CA7B" w14:textId="77777777" w:rsidR="00256581" w:rsidRPr="00256581" w:rsidRDefault="00256581" w:rsidP="00256581">
            <w:pPr>
              <w:suppressAutoHyphens/>
              <w:autoSpaceDN w:val="0"/>
              <w:snapToGrid w:val="0"/>
              <w:spacing w:after="0" w:line="240" w:lineRule="auto"/>
              <w:ind w:firstLine="720"/>
              <w:jc w:val="center"/>
              <w:textAlignment w:val="baseline"/>
              <w:rPr>
                <w:rFonts w:ascii="Times New Roman" w:eastAsia="Times New Roman" w:hAnsi="Times New Roman" w:cs="Times New Roman"/>
                <w:kern w:val="3"/>
                <w:sz w:val="24"/>
                <w:szCs w:val="24"/>
                <w:lang w:eastAsia="zh-CN"/>
              </w:rPr>
            </w:pPr>
          </w:p>
        </w:tc>
        <w:tc>
          <w:tcPr>
            <w:tcW w:w="28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118E9C70" w14:textId="689D7BE5" w:rsidR="00496DD4" w:rsidRPr="00256581" w:rsidRDefault="00496DD4" w:rsidP="00A36739">
            <w:pPr>
              <w:suppressAutoHyphens/>
              <w:autoSpaceDN w:val="0"/>
              <w:spacing w:after="0" w:line="240" w:lineRule="auto"/>
              <w:textAlignment w:val="baseline"/>
              <w:rPr>
                <w:rFonts w:ascii="Times New Roman" w:eastAsia="Calibri" w:hAnsi="Times New Roman" w:cs="Times New Roman"/>
                <w:kern w:val="3"/>
                <w:sz w:val="24"/>
                <w:szCs w:val="24"/>
                <w:lang w:eastAsia="zh-CN"/>
              </w:rPr>
            </w:pPr>
          </w:p>
        </w:tc>
        <w:tc>
          <w:tcPr>
            <w:tcW w:w="3686"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71440AB" w14:textId="4646ED15" w:rsidR="00132A5B" w:rsidRPr="00256581" w:rsidRDefault="00132A5B" w:rsidP="00A36739">
            <w:pPr>
              <w:pStyle w:val="NormalWeb"/>
              <w:shd w:val="clear" w:color="auto" w:fill="FFFFFF"/>
              <w:spacing w:before="0" w:beforeAutospacing="0" w:after="0" w:afterAutospacing="0" w:line="276" w:lineRule="auto"/>
              <w:jc w:val="both"/>
              <w:rPr>
                <w:rFonts w:ascii="Tms Rmn" w:hAnsi="Tms Rmn" w:cs="Tms Rmn"/>
                <w:color w:val="000000"/>
                <w:kern w:val="3"/>
                <w:lang w:eastAsia="zh-CN"/>
              </w:rPr>
            </w:pPr>
          </w:p>
        </w:tc>
        <w:tc>
          <w:tcPr>
            <w:tcW w:w="326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F019AA4" w14:textId="12924E2A" w:rsidR="008E4C08" w:rsidRPr="00256581" w:rsidRDefault="008E4C08" w:rsidP="00A36739">
            <w:pPr>
              <w:suppressAutoHyphens/>
              <w:autoSpaceDN w:val="0"/>
              <w:snapToGrid w:val="0"/>
              <w:jc w:val="both"/>
              <w:textAlignment w:val="baseline"/>
              <w:rPr>
                <w:rFonts w:ascii="Tms Rmn" w:eastAsia="Calibri" w:hAnsi="Tms Rmn" w:cs="Tms Rmn"/>
                <w:color w:val="000000"/>
                <w:kern w:val="3"/>
                <w:lang w:eastAsia="zh-CN"/>
              </w:rPr>
            </w:pPr>
          </w:p>
        </w:tc>
        <w:tc>
          <w:tcPr>
            <w:tcW w:w="2126"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14:paraId="0B965A1A" w14:textId="77777777" w:rsidR="00256581" w:rsidRPr="00256581" w:rsidRDefault="00256581" w:rsidP="00A36739">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46BA"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0"/>
                <w:szCs w:val="20"/>
                <w:lang w:eastAsia="zh-CN"/>
              </w:rPr>
            </w:pPr>
          </w:p>
        </w:tc>
      </w:tr>
    </w:tbl>
    <w:p w14:paraId="49AF724B" w14:textId="093B2860" w:rsid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D88962F" w14:textId="77777777" w:rsidR="00A36739" w:rsidRPr="00256581" w:rsidRDefault="00A36739"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AC086DA" w14:textId="435EB145" w:rsidR="00256581" w:rsidRDefault="00256581"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 xml:space="preserve">Informācija par starpministriju (starpinstitūciju) </w:t>
      </w:r>
      <w:r w:rsidR="007C4847">
        <w:rPr>
          <w:rFonts w:ascii="Times New Roman" w:eastAsia="Times New Roman" w:hAnsi="Times New Roman" w:cs="Times New Roman"/>
          <w:b/>
          <w:kern w:val="3"/>
          <w:sz w:val="24"/>
          <w:szCs w:val="24"/>
          <w:lang w:eastAsia="zh-CN"/>
        </w:rPr>
        <w:t xml:space="preserve">sanāksmi vai </w:t>
      </w:r>
      <w:r w:rsidRPr="00256581">
        <w:rPr>
          <w:rFonts w:ascii="Times New Roman" w:eastAsia="Times New Roman" w:hAnsi="Times New Roman" w:cs="Times New Roman"/>
          <w:b/>
          <w:kern w:val="3"/>
          <w:sz w:val="24"/>
          <w:szCs w:val="24"/>
          <w:lang w:eastAsia="zh-CN"/>
        </w:rPr>
        <w:t>elektronisko saskaņošanu</w:t>
      </w:r>
    </w:p>
    <w:p w14:paraId="6DBFF061" w14:textId="305086C3" w:rsidR="002A7F7E" w:rsidRPr="00256581" w:rsidRDefault="002A7F7E" w:rsidP="00256581">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00256581" w:rsidRPr="00256581" w14:paraId="779412CF" w14:textId="77777777" w:rsidTr="002A7F7E">
        <w:tc>
          <w:tcPr>
            <w:tcW w:w="6345" w:type="dxa"/>
            <w:shd w:val="clear" w:color="auto" w:fill="auto"/>
            <w:tcMar>
              <w:top w:w="0" w:type="dxa"/>
              <w:left w:w="108" w:type="dxa"/>
              <w:bottom w:w="0" w:type="dxa"/>
              <w:right w:w="108" w:type="dxa"/>
            </w:tcMar>
          </w:tcPr>
          <w:p w14:paraId="2EDEFEBB" w14:textId="77777777" w:rsidR="00256581" w:rsidRPr="00256581" w:rsidRDefault="00256581" w:rsidP="0025658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0"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3BDF10CB" w14:textId="7C6F4C31" w:rsidR="00256581" w:rsidRPr="00CD431C" w:rsidRDefault="00E247BD" w:rsidP="004A43FF">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02.04</w:t>
            </w:r>
            <w:r w:rsidR="00CD431C" w:rsidRPr="00CD431C">
              <w:rPr>
                <w:rFonts w:ascii="Times New Roman" w:eastAsia="Times New Roman" w:hAnsi="Times New Roman" w:cs="Times New Roman"/>
                <w:kern w:val="3"/>
                <w:sz w:val="24"/>
                <w:szCs w:val="24"/>
                <w:lang w:eastAsia="zh-CN"/>
              </w:rPr>
              <w:t>.</w:t>
            </w:r>
            <w:r w:rsidR="00427E29" w:rsidRPr="00CD431C">
              <w:rPr>
                <w:rFonts w:ascii="Times New Roman" w:eastAsia="Times New Roman" w:hAnsi="Times New Roman" w:cs="Times New Roman"/>
                <w:kern w:val="3"/>
                <w:sz w:val="24"/>
                <w:szCs w:val="24"/>
                <w:lang w:eastAsia="zh-CN"/>
              </w:rPr>
              <w:t>2020.</w:t>
            </w:r>
            <w:r w:rsidR="007C4847">
              <w:rPr>
                <w:rFonts w:ascii="Times New Roman" w:eastAsia="Times New Roman" w:hAnsi="Times New Roman" w:cs="Times New Roman"/>
                <w:kern w:val="3"/>
                <w:sz w:val="24"/>
                <w:szCs w:val="24"/>
                <w:lang w:eastAsia="zh-CN"/>
              </w:rPr>
              <w:t xml:space="preserve"> elektroniskā saskaņošana </w:t>
            </w:r>
          </w:p>
        </w:tc>
      </w:tr>
      <w:tr w:rsidR="00256581" w:rsidRPr="00256581" w14:paraId="358C1FE6" w14:textId="77777777" w:rsidTr="002A7F7E">
        <w:tc>
          <w:tcPr>
            <w:tcW w:w="6345" w:type="dxa"/>
            <w:shd w:val="clear" w:color="auto" w:fill="auto"/>
            <w:tcMar>
              <w:top w:w="0" w:type="dxa"/>
              <w:left w:w="108" w:type="dxa"/>
              <w:bottom w:w="0" w:type="dxa"/>
              <w:right w:w="108" w:type="dxa"/>
            </w:tcMar>
          </w:tcPr>
          <w:p w14:paraId="06A291F4" w14:textId="77777777" w:rsidR="00256581" w:rsidRPr="00256581" w:rsidRDefault="00256581" w:rsidP="00256581">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14:paraId="25C5EFC5" w14:textId="77777777" w:rsidR="00256581" w:rsidRPr="00256581" w:rsidRDefault="00256581"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433608" w:rsidRPr="00256581" w14:paraId="2662158D" w14:textId="77777777" w:rsidTr="002A7F7E">
        <w:tc>
          <w:tcPr>
            <w:tcW w:w="6345" w:type="dxa"/>
            <w:shd w:val="clear" w:color="auto" w:fill="auto"/>
            <w:tcMar>
              <w:top w:w="0" w:type="dxa"/>
              <w:left w:w="108" w:type="dxa"/>
              <w:bottom w:w="0" w:type="dxa"/>
              <w:right w:w="108" w:type="dxa"/>
            </w:tcMar>
          </w:tcPr>
          <w:p w14:paraId="5BB09165" w14:textId="77777777" w:rsidR="00433608" w:rsidRPr="00256581" w:rsidRDefault="00433608"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0" w:type="dxa"/>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1FC6BD8A" w14:textId="77777777" w:rsidR="00433608" w:rsidRPr="00433608" w:rsidRDefault="00433608" w:rsidP="0043360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33608">
              <w:rPr>
                <w:rFonts w:ascii="Times New Roman" w:eastAsia="Times New Roman" w:hAnsi="Times New Roman" w:cs="Times New Roman"/>
                <w:kern w:val="3"/>
                <w:sz w:val="24"/>
                <w:szCs w:val="24"/>
                <w:lang w:eastAsia="zh-CN"/>
              </w:rPr>
              <w:t xml:space="preserve">Tieslietu ministrija, Finanšu ministrija, Ārlietu ministrija, Ekonomikas ministrija,  Iekšlietu ministrija, Labklājības ministrija, Satiksmes ministrija, Veselības ministrija, Vides aizsardzības un reģionālās attīstības ministrija, Latvijas Darba devēju konfederācija un </w:t>
            </w:r>
            <w:r w:rsidRPr="00433608">
              <w:rPr>
                <w:rFonts w:ascii="Times New Roman" w:eastAsia="Calibri" w:hAnsi="Times New Roman" w:cs="Times New Roman"/>
                <w:lang w:eastAsia="ja-JP"/>
              </w:rPr>
              <w:t>Sabiedrisko pakalpojumu regulēšanas komisija.</w:t>
            </w:r>
          </w:p>
        </w:tc>
      </w:tr>
      <w:tr w:rsidR="00433608" w:rsidRPr="00256581" w14:paraId="1E7B0E41" w14:textId="77777777" w:rsidTr="002A7F7E">
        <w:tc>
          <w:tcPr>
            <w:tcW w:w="6345" w:type="dxa"/>
            <w:shd w:val="clear" w:color="auto" w:fill="auto"/>
            <w:tcMar>
              <w:top w:w="0" w:type="dxa"/>
              <w:left w:w="108" w:type="dxa"/>
              <w:bottom w:w="0" w:type="dxa"/>
              <w:right w:w="108" w:type="dxa"/>
            </w:tcMar>
          </w:tcPr>
          <w:p w14:paraId="1BE18177" w14:textId="77777777" w:rsidR="00433608" w:rsidRPr="00256581" w:rsidRDefault="00433608" w:rsidP="00256581">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0" w:type="dxa"/>
            <w:vMerge/>
            <w:tcBorders>
              <w:left w:val="dotted" w:sz="4" w:space="0" w:color="000000"/>
              <w:right w:val="dotted" w:sz="4" w:space="0" w:color="000000"/>
            </w:tcBorders>
            <w:shd w:val="clear" w:color="auto" w:fill="auto"/>
            <w:tcMar>
              <w:top w:w="0" w:type="dxa"/>
              <w:left w:w="108" w:type="dxa"/>
              <w:bottom w:w="0" w:type="dxa"/>
              <w:right w:w="108" w:type="dxa"/>
            </w:tcMar>
          </w:tcPr>
          <w:p w14:paraId="35307165" w14:textId="77777777" w:rsidR="00433608" w:rsidRPr="00256581" w:rsidRDefault="00433608" w:rsidP="00134E9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256581" w:rsidRPr="00256581" w14:paraId="18E66809" w14:textId="77777777" w:rsidTr="002A7F7E">
        <w:trPr>
          <w:trHeight w:val="285"/>
        </w:trPr>
        <w:tc>
          <w:tcPr>
            <w:tcW w:w="6345" w:type="dxa"/>
            <w:shd w:val="clear" w:color="auto" w:fill="auto"/>
            <w:tcMar>
              <w:top w:w="0" w:type="dxa"/>
              <w:left w:w="108" w:type="dxa"/>
              <w:bottom w:w="0" w:type="dxa"/>
              <w:right w:w="108" w:type="dxa"/>
            </w:tcMar>
          </w:tcPr>
          <w:p w14:paraId="71DE8FEE"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2447FC5" w14:textId="77777777" w:rsidR="00256581" w:rsidRPr="00256581" w:rsidRDefault="00256581"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5A31CEFA"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350"/>
        <w:gridCol w:w="8075"/>
      </w:tblGrid>
      <w:tr w:rsidR="009E295A" w:rsidRPr="00256581" w14:paraId="251F3E78" w14:textId="77777777" w:rsidTr="0091570E">
        <w:trPr>
          <w:trHeight w:val="285"/>
        </w:trPr>
        <w:tc>
          <w:tcPr>
            <w:tcW w:w="6350" w:type="dxa"/>
            <w:shd w:val="clear" w:color="auto" w:fill="auto"/>
            <w:tcMar>
              <w:top w:w="0" w:type="dxa"/>
              <w:left w:w="108" w:type="dxa"/>
              <w:bottom w:w="0" w:type="dxa"/>
              <w:right w:w="108" w:type="dxa"/>
            </w:tcMar>
          </w:tcPr>
          <w:p w14:paraId="43DE3605" w14:textId="77777777" w:rsidR="009E295A" w:rsidRDefault="009E295A"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lastRenderedPageBreak/>
              <w:t>Saskaņošanas dalībnieki izskatīja šādu ministriju (citu institūciju) iebildumus</w:t>
            </w:r>
          </w:p>
          <w:p w14:paraId="3ECB388E" w14:textId="77777777" w:rsidR="009E295A" w:rsidRPr="00256581" w:rsidRDefault="009E295A" w:rsidP="00256581">
            <w:pPr>
              <w:tabs>
                <w:tab w:val="left" w:pos="975"/>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p>
        </w:tc>
        <w:tc>
          <w:tcPr>
            <w:tcW w:w="8075"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15457827" w14:textId="7FE27184" w:rsidR="009E295A" w:rsidRPr="00256581" w:rsidRDefault="009E295A"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Tieslietu ministrijas, Finanšu ministrijas, </w:t>
            </w:r>
            <w:r w:rsidRPr="00867EBD">
              <w:rPr>
                <w:rFonts w:ascii="Times New Roman" w:eastAsia="Times New Roman" w:hAnsi="Times New Roman" w:cs="Times New Roman"/>
                <w:kern w:val="3"/>
                <w:sz w:val="24"/>
                <w:szCs w:val="24"/>
                <w:lang w:eastAsia="zh-CN"/>
              </w:rPr>
              <w:t>Sabiedrisko pakalpojumu regulēšanas komisija</w:t>
            </w:r>
          </w:p>
        </w:tc>
      </w:tr>
      <w:tr w:rsidR="00256581" w:rsidRPr="00256581" w14:paraId="3AB931D3" w14:textId="77777777" w:rsidTr="0091570E">
        <w:tc>
          <w:tcPr>
            <w:tcW w:w="6350"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3AAC5451"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p w14:paraId="002B6F49"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075" w:type="dxa"/>
            <w:tcBorders>
              <w:left w:val="dotted" w:sz="4" w:space="0" w:color="000000"/>
            </w:tcBorders>
            <w:shd w:val="clear" w:color="auto" w:fill="auto"/>
            <w:tcMar>
              <w:top w:w="0" w:type="dxa"/>
              <w:left w:w="108" w:type="dxa"/>
              <w:bottom w:w="0" w:type="dxa"/>
              <w:right w:w="108" w:type="dxa"/>
            </w:tcMar>
          </w:tcPr>
          <w:p w14:paraId="1D58FE6A" w14:textId="59A61E3F" w:rsidR="00256581" w:rsidRPr="00256581" w:rsidRDefault="002A7F7E" w:rsidP="00256581">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433608">
              <w:rPr>
                <w:rFonts w:ascii="Times New Roman" w:eastAsia="Times New Roman" w:hAnsi="Times New Roman" w:cs="Times New Roman"/>
                <w:kern w:val="3"/>
                <w:sz w:val="24"/>
                <w:szCs w:val="24"/>
                <w:lang w:eastAsia="zh-CN"/>
              </w:rPr>
              <w:t>Latvijas Darba devēju konfederācija</w:t>
            </w:r>
          </w:p>
          <w:p w14:paraId="7A24F981" w14:textId="77777777"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7784BFA6" w14:textId="75542C70" w:rsidR="00256581" w:rsidRPr="00256581" w:rsidRDefault="00256581"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14:paraId="6DB9427E" w14:textId="141D85FF" w:rsid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C8337F1" w14:textId="77777777" w:rsidR="00FB7B4C" w:rsidRDefault="00FB7B4C" w:rsidP="00FB7B4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21D0198F" w14:textId="4E074380" w:rsidR="00FB7B4C" w:rsidRPr="00256581" w:rsidRDefault="00FB7B4C" w:rsidP="00FB7B4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 xml:space="preserve">Informācija par starpministriju (starpinstitūciju) </w:t>
      </w:r>
      <w:r w:rsidR="007C4847">
        <w:rPr>
          <w:rFonts w:ascii="Times New Roman" w:eastAsia="Times New Roman" w:hAnsi="Times New Roman" w:cs="Times New Roman"/>
          <w:b/>
          <w:kern w:val="3"/>
          <w:sz w:val="24"/>
          <w:szCs w:val="24"/>
          <w:lang w:eastAsia="zh-CN"/>
        </w:rPr>
        <w:t xml:space="preserve">sanāksmi vai </w:t>
      </w:r>
      <w:r w:rsidRPr="00256581">
        <w:rPr>
          <w:rFonts w:ascii="Times New Roman" w:eastAsia="Times New Roman" w:hAnsi="Times New Roman" w:cs="Times New Roman"/>
          <w:b/>
          <w:kern w:val="3"/>
          <w:sz w:val="24"/>
          <w:szCs w:val="24"/>
          <w:lang w:eastAsia="zh-CN"/>
        </w:rPr>
        <w:t>elektronisko saskaņošanu</w:t>
      </w:r>
    </w:p>
    <w:p w14:paraId="47714BDB" w14:textId="77777777" w:rsidR="00FB7B4C" w:rsidRPr="00256581" w:rsidRDefault="00FB7B4C" w:rsidP="00FB7B4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00FB7B4C" w:rsidRPr="00256581" w14:paraId="55010DB8" w14:textId="77777777" w:rsidTr="0091570E">
        <w:tc>
          <w:tcPr>
            <w:tcW w:w="6345" w:type="dxa"/>
            <w:shd w:val="clear" w:color="auto" w:fill="auto"/>
            <w:tcMar>
              <w:top w:w="0" w:type="dxa"/>
              <w:left w:w="108" w:type="dxa"/>
              <w:bottom w:w="0" w:type="dxa"/>
              <w:right w:w="108" w:type="dxa"/>
            </w:tcMar>
          </w:tcPr>
          <w:p w14:paraId="6077E048" w14:textId="77777777" w:rsidR="00FB7B4C" w:rsidRPr="00256581" w:rsidRDefault="00FB7B4C" w:rsidP="002A7F7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0"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71E40E2F" w14:textId="45D11390" w:rsidR="00FB7B4C" w:rsidRPr="00CD431C" w:rsidRDefault="00057C31"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w:t>
            </w:r>
            <w:r w:rsidR="00FB7B4C">
              <w:rPr>
                <w:rFonts w:ascii="Times New Roman" w:eastAsia="Times New Roman" w:hAnsi="Times New Roman" w:cs="Times New Roman"/>
                <w:kern w:val="3"/>
                <w:sz w:val="24"/>
                <w:szCs w:val="24"/>
                <w:lang w:eastAsia="zh-CN"/>
              </w:rPr>
              <w:t>.04</w:t>
            </w:r>
            <w:r w:rsidR="00FB7B4C" w:rsidRPr="00CD431C">
              <w:rPr>
                <w:rFonts w:ascii="Times New Roman" w:eastAsia="Times New Roman" w:hAnsi="Times New Roman" w:cs="Times New Roman"/>
                <w:kern w:val="3"/>
                <w:sz w:val="24"/>
                <w:szCs w:val="24"/>
                <w:lang w:eastAsia="zh-CN"/>
              </w:rPr>
              <w:t>.2020.</w:t>
            </w:r>
            <w:r w:rsidR="007C4847">
              <w:rPr>
                <w:rFonts w:ascii="Times New Roman" w:eastAsia="Times New Roman" w:hAnsi="Times New Roman" w:cs="Times New Roman"/>
                <w:kern w:val="3"/>
                <w:sz w:val="24"/>
                <w:szCs w:val="24"/>
                <w:lang w:eastAsia="zh-CN"/>
              </w:rPr>
              <w:t xml:space="preserve"> elektroniskā saskaņošana </w:t>
            </w:r>
          </w:p>
        </w:tc>
      </w:tr>
      <w:tr w:rsidR="00FB7B4C" w:rsidRPr="00256581" w14:paraId="227668D9" w14:textId="77777777" w:rsidTr="0091570E">
        <w:tc>
          <w:tcPr>
            <w:tcW w:w="6345" w:type="dxa"/>
            <w:shd w:val="clear" w:color="auto" w:fill="auto"/>
            <w:tcMar>
              <w:top w:w="0" w:type="dxa"/>
              <w:left w:w="108" w:type="dxa"/>
              <w:bottom w:w="0" w:type="dxa"/>
              <w:right w:w="108" w:type="dxa"/>
            </w:tcMar>
          </w:tcPr>
          <w:p w14:paraId="2478345F" w14:textId="77777777" w:rsidR="00FB7B4C" w:rsidRPr="00256581" w:rsidRDefault="00FB7B4C" w:rsidP="002A7F7E">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14:paraId="327DE2E6" w14:textId="77777777" w:rsidR="00FB7B4C" w:rsidRPr="00256581" w:rsidRDefault="00FB7B4C" w:rsidP="002A7F7E">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FB7B4C" w:rsidRPr="00256581" w14:paraId="568095AD" w14:textId="77777777" w:rsidTr="0091570E">
        <w:tc>
          <w:tcPr>
            <w:tcW w:w="6345" w:type="dxa"/>
            <w:shd w:val="clear" w:color="auto" w:fill="auto"/>
            <w:tcMar>
              <w:top w:w="0" w:type="dxa"/>
              <w:left w:w="108" w:type="dxa"/>
              <w:bottom w:w="0" w:type="dxa"/>
              <w:right w:w="108" w:type="dxa"/>
            </w:tcMar>
          </w:tcPr>
          <w:p w14:paraId="33A117C3" w14:textId="77777777"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0" w:type="dxa"/>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46195FE4" w14:textId="63B8AC4B" w:rsidR="00FB7B4C" w:rsidRPr="00433608" w:rsidRDefault="00FB7B4C" w:rsidP="002A7F7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33608">
              <w:rPr>
                <w:rFonts w:ascii="Times New Roman" w:eastAsia="Times New Roman" w:hAnsi="Times New Roman" w:cs="Times New Roman"/>
                <w:kern w:val="3"/>
                <w:sz w:val="24"/>
                <w:szCs w:val="24"/>
                <w:lang w:eastAsia="zh-CN"/>
              </w:rPr>
              <w:t>Tieslietu ministrija, Finanšu ministrija, Ārlietu min</w:t>
            </w:r>
            <w:r>
              <w:rPr>
                <w:rFonts w:ascii="Times New Roman" w:eastAsia="Times New Roman" w:hAnsi="Times New Roman" w:cs="Times New Roman"/>
                <w:kern w:val="3"/>
                <w:sz w:val="24"/>
                <w:szCs w:val="24"/>
                <w:lang w:eastAsia="zh-CN"/>
              </w:rPr>
              <w:t>istrija, Ekonomikas ministrija,</w:t>
            </w:r>
            <w:r w:rsidRPr="00433608">
              <w:rPr>
                <w:rFonts w:ascii="Times New Roman" w:eastAsia="Times New Roman" w:hAnsi="Times New Roman" w:cs="Times New Roman"/>
                <w:kern w:val="3"/>
                <w:sz w:val="24"/>
                <w:szCs w:val="24"/>
                <w:lang w:eastAsia="zh-CN"/>
              </w:rPr>
              <w:t xml:space="preserve"> Iekšlietu ministrija, Labklājības ministrija, Satiksmes ministrija, Veselības ministrija, Vides aizsardzības un reģionālās attīstības ministrija, Latvijas Darba devēju konfederācija un </w:t>
            </w:r>
            <w:r w:rsidRPr="00433608">
              <w:rPr>
                <w:rFonts w:ascii="Times New Roman" w:eastAsia="Calibri" w:hAnsi="Times New Roman" w:cs="Times New Roman"/>
                <w:lang w:eastAsia="ja-JP"/>
              </w:rPr>
              <w:t>Sabiedrisko pakalpojumu regulēšanas komisija.</w:t>
            </w:r>
          </w:p>
        </w:tc>
      </w:tr>
      <w:tr w:rsidR="00FB7B4C" w:rsidRPr="00256581" w14:paraId="2F5D0FDC" w14:textId="77777777" w:rsidTr="0091570E">
        <w:tc>
          <w:tcPr>
            <w:tcW w:w="6345" w:type="dxa"/>
            <w:shd w:val="clear" w:color="auto" w:fill="auto"/>
            <w:tcMar>
              <w:top w:w="0" w:type="dxa"/>
              <w:left w:w="108" w:type="dxa"/>
              <w:bottom w:w="0" w:type="dxa"/>
              <w:right w:w="108" w:type="dxa"/>
            </w:tcMar>
          </w:tcPr>
          <w:p w14:paraId="1DFB049D" w14:textId="77777777" w:rsidR="00FB7B4C" w:rsidRPr="00256581" w:rsidRDefault="00FB7B4C" w:rsidP="002A7F7E">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0" w:type="dxa"/>
            <w:vMerge/>
            <w:tcBorders>
              <w:left w:val="dotted" w:sz="4" w:space="0" w:color="000000"/>
              <w:right w:val="dotted" w:sz="4" w:space="0" w:color="000000"/>
            </w:tcBorders>
            <w:shd w:val="clear" w:color="auto" w:fill="auto"/>
            <w:tcMar>
              <w:top w:w="0" w:type="dxa"/>
              <w:left w:w="108" w:type="dxa"/>
              <w:bottom w:w="0" w:type="dxa"/>
              <w:right w:w="108" w:type="dxa"/>
            </w:tcMar>
          </w:tcPr>
          <w:p w14:paraId="41ECAAB1" w14:textId="77777777"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FB7B4C" w:rsidRPr="00256581" w14:paraId="349A94D4" w14:textId="77777777" w:rsidTr="0091570E">
        <w:trPr>
          <w:trHeight w:val="285"/>
        </w:trPr>
        <w:tc>
          <w:tcPr>
            <w:tcW w:w="6345" w:type="dxa"/>
            <w:shd w:val="clear" w:color="auto" w:fill="auto"/>
            <w:tcMar>
              <w:top w:w="0" w:type="dxa"/>
              <w:left w:w="108" w:type="dxa"/>
              <w:bottom w:w="0" w:type="dxa"/>
              <w:right w:w="108" w:type="dxa"/>
            </w:tcMar>
          </w:tcPr>
          <w:p w14:paraId="2036304F" w14:textId="77777777" w:rsidR="00FB7B4C" w:rsidRPr="00256581" w:rsidRDefault="00FB7B4C"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9E801D1" w14:textId="77777777" w:rsidR="00FB7B4C" w:rsidRPr="00256581" w:rsidRDefault="00FB7B4C"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294C640E" w14:textId="77777777" w:rsidR="00FB7B4C" w:rsidRPr="00256581" w:rsidRDefault="00FB7B4C" w:rsidP="00FB7B4C">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350"/>
        <w:gridCol w:w="8075"/>
      </w:tblGrid>
      <w:tr w:rsidR="00FB7B4C" w:rsidRPr="00256581" w14:paraId="4E677644" w14:textId="77777777" w:rsidTr="0091570E">
        <w:trPr>
          <w:trHeight w:val="285"/>
        </w:trPr>
        <w:tc>
          <w:tcPr>
            <w:tcW w:w="6350" w:type="dxa"/>
            <w:shd w:val="clear" w:color="auto" w:fill="auto"/>
            <w:tcMar>
              <w:top w:w="0" w:type="dxa"/>
              <w:left w:w="108" w:type="dxa"/>
              <w:bottom w:w="0" w:type="dxa"/>
              <w:right w:w="108" w:type="dxa"/>
            </w:tcMar>
          </w:tcPr>
          <w:p w14:paraId="72A73B29" w14:textId="77777777" w:rsidR="00FB7B4C"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14957814" w14:textId="62783953" w:rsidR="00FB7B4C" w:rsidRPr="00256581" w:rsidRDefault="00FB7B4C" w:rsidP="007403B8">
            <w:pPr>
              <w:tabs>
                <w:tab w:val="left" w:pos="975"/>
                <w:tab w:val="right" w:pos="649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tc>
        <w:tc>
          <w:tcPr>
            <w:tcW w:w="8075"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452C4532" w14:textId="48A2152C" w:rsidR="00FB7B4C" w:rsidRPr="00256581" w:rsidRDefault="00FB7B4C">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Finanšu ministrijas</w:t>
            </w:r>
          </w:p>
        </w:tc>
      </w:tr>
      <w:tr w:rsidR="00FB7B4C" w:rsidRPr="00256581" w14:paraId="52B39516" w14:textId="77777777" w:rsidTr="0091570E">
        <w:tc>
          <w:tcPr>
            <w:tcW w:w="6350"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7230E624" w14:textId="77777777"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p w14:paraId="58F9F24E" w14:textId="77777777"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075" w:type="dxa"/>
            <w:tcBorders>
              <w:left w:val="dotted" w:sz="4" w:space="0" w:color="000000"/>
            </w:tcBorders>
            <w:shd w:val="clear" w:color="auto" w:fill="auto"/>
            <w:tcMar>
              <w:top w:w="0" w:type="dxa"/>
              <w:left w:w="108" w:type="dxa"/>
              <w:bottom w:w="0" w:type="dxa"/>
              <w:right w:w="108" w:type="dxa"/>
            </w:tcMar>
          </w:tcPr>
          <w:p w14:paraId="07D184AA" w14:textId="4C8C002D" w:rsidR="00FB7B4C" w:rsidRPr="00256581" w:rsidRDefault="002A7F7E"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Ārlietu ministrija, Labklājības ministrija, </w:t>
            </w:r>
            <w:r w:rsidRPr="00433608">
              <w:rPr>
                <w:rFonts w:ascii="Times New Roman" w:eastAsia="Times New Roman" w:hAnsi="Times New Roman" w:cs="Times New Roman"/>
                <w:kern w:val="3"/>
                <w:sz w:val="24"/>
                <w:szCs w:val="24"/>
                <w:lang w:eastAsia="zh-CN"/>
              </w:rPr>
              <w:t>Latvijas Darba devēju konfederācija</w:t>
            </w:r>
          </w:p>
          <w:p w14:paraId="38675508" w14:textId="2391AB7B"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6F23FD26" w14:textId="066EEB8F" w:rsidR="00FB7B4C" w:rsidRPr="00256581" w:rsidRDefault="00FB7B4C"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14:paraId="7D18C902" w14:textId="31C50839" w:rsidR="00680A74" w:rsidRDefault="00680A74" w:rsidP="00680A74">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6ED95144" w14:textId="0A621F0C" w:rsidR="0094580C" w:rsidRDefault="0094580C" w:rsidP="00680A74">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714DCC6C" w14:textId="77777777" w:rsidR="0094580C" w:rsidRDefault="0094580C" w:rsidP="00680A74">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6E39738B" w14:textId="3F76B3CF" w:rsidR="007C4847" w:rsidRDefault="007C4847" w:rsidP="007C4847">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14:paraId="2D128838" w14:textId="77777777" w:rsidR="007C4847" w:rsidRPr="00256581" w:rsidRDefault="007C4847" w:rsidP="007C4847">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bookmarkStart w:id="0" w:name="_Hlk45261060"/>
      <w:r w:rsidRPr="00256581">
        <w:rPr>
          <w:rFonts w:ascii="Times New Roman" w:eastAsia="Times New Roman" w:hAnsi="Times New Roman" w:cs="Times New Roman"/>
          <w:b/>
          <w:kern w:val="3"/>
          <w:sz w:val="24"/>
          <w:szCs w:val="24"/>
          <w:lang w:eastAsia="zh-CN"/>
        </w:rPr>
        <w:lastRenderedPageBreak/>
        <w:t xml:space="preserve">Informācija par starpministriju (starpinstitūciju) </w:t>
      </w:r>
      <w:r>
        <w:rPr>
          <w:rFonts w:ascii="Times New Roman" w:eastAsia="Times New Roman" w:hAnsi="Times New Roman" w:cs="Times New Roman"/>
          <w:b/>
          <w:kern w:val="3"/>
          <w:sz w:val="24"/>
          <w:szCs w:val="24"/>
          <w:lang w:eastAsia="zh-CN"/>
        </w:rPr>
        <w:t xml:space="preserve">sanāksmi vai </w:t>
      </w:r>
      <w:r w:rsidRPr="00256581">
        <w:rPr>
          <w:rFonts w:ascii="Times New Roman" w:eastAsia="Times New Roman" w:hAnsi="Times New Roman" w:cs="Times New Roman"/>
          <w:b/>
          <w:kern w:val="3"/>
          <w:sz w:val="24"/>
          <w:szCs w:val="24"/>
          <w:lang w:eastAsia="zh-CN"/>
        </w:rPr>
        <w:t>elektronisko saskaņošanu</w:t>
      </w:r>
    </w:p>
    <w:p w14:paraId="3B009566" w14:textId="77777777" w:rsidR="007C4847" w:rsidRPr="00256581" w:rsidRDefault="007C4847" w:rsidP="007C4847">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007C4847" w:rsidRPr="00256581" w14:paraId="48FC0519" w14:textId="77777777" w:rsidTr="002A7F7E">
        <w:tc>
          <w:tcPr>
            <w:tcW w:w="6345" w:type="dxa"/>
            <w:shd w:val="clear" w:color="auto" w:fill="auto"/>
            <w:tcMar>
              <w:top w:w="0" w:type="dxa"/>
              <w:left w:w="108" w:type="dxa"/>
              <w:bottom w:w="0" w:type="dxa"/>
              <w:right w:w="108" w:type="dxa"/>
            </w:tcMar>
          </w:tcPr>
          <w:p w14:paraId="207047B8" w14:textId="77777777" w:rsidR="007C4847" w:rsidRPr="00256581" w:rsidRDefault="007C4847" w:rsidP="002A7F7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0"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0E7C1345" w14:textId="4210219C" w:rsidR="007C4847" w:rsidRPr="00CD431C" w:rsidRDefault="007C4847" w:rsidP="007C4847">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17.06</w:t>
            </w:r>
            <w:r w:rsidRPr="00CD431C">
              <w:rPr>
                <w:rFonts w:ascii="Times New Roman" w:eastAsia="Times New Roman" w:hAnsi="Times New Roman" w:cs="Times New Roman"/>
                <w:kern w:val="3"/>
                <w:sz w:val="24"/>
                <w:szCs w:val="24"/>
                <w:lang w:eastAsia="zh-CN"/>
              </w:rPr>
              <w:t>.2020.</w:t>
            </w:r>
            <w:r>
              <w:rPr>
                <w:rFonts w:ascii="Times New Roman" w:eastAsia="Times New Roman" w:hAnsi="Times New Roman" w:cs="Times New Roman"/>
                <w:kern w:val="3"/>
                <w:sz w:val="24"/>
                <w:szCs w:val="24"/>
                <w:lang w:eastAsia="zh-CN"/>
              </w:rPr>
              <w:t xml:space="preserve"> saskaņošanas sanāksme </w:t>
            </w:r>
          </w:p>
        </w:tc>
      </w:tr>
      <w:tr w:rsidR="007C4847" w:rsidRPr="00256581" w14:paraId="0E2C503E" w14:textId="77777777" w:rsidTr="002A7F7E">
        <w:tc>
          <w:tcPr>
            <w:tcW w:w="6345" w:type="dxa"/>
            <w:shd w:val="clear" w:color="auto" w:fill="auto"/>
            <w:tcMar>
              <w:top w:w="0" w:type="dxa"/>
              <w:left w:w="108" w:type="dxa"/>
              <w:bottom w:w="0" w:type="dxa"/>
              <w:right w:w="108" w:type="dxa"/>
            </w:tcMar>
          </w:tcPr>
          <w:p w14:paraId="075C716B" w14:textId="77777777" w:rsidR="007C4847" w:rsidRPr="00256581" w:rsidRDefault="007C4847" w:rsidP="002A7F7E">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14:paraId="0077C77A" w14:textId="77777777" w:rsidR="007C4847" w:rsidRPr="00256581" w:rsidRDefault="007C4847" w:rsidP="002A7F7E">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7C4847" w:rsidRPr="00256581" w14:paraId="3FC6B352" w14:textId="77777777" w:rsidTr="002A7F7E">
        <w:tc>
          <w:tcPr>
            <w:tcW w:w="6345" w:type="dxa"/>
            <w:shd w:val="clear" w:color="auto" w:fill="auto"/>
            <w:tcMar>
              <w:top w:w="0" w:type="dxa"/>
              <w:left w:w="108" w:type="dxa"/>
              <w:bottom w:w="0" w:type="dxa"/>
              <w:right w:w="108" w:type="dxa"/>
            </w:tcMar>
          </w:tcPr>
          <w:p w14:paraId="550F017D" w14:textId="77777777"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0" w:type="dxa"/>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3BB8E8C5" w14:textId="7779A25E" w:rsidR="007C4847" w:rsidRPr="00433608" w:rsidRDefault="009739B7" w:rsidP="002A7F7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33608">
              <w:rPr>
                <w:rFonts w:ascii="Times New Roman" w:eastAsia="Times New Roman" w:hAnsi="Times New Roman" w:cs="Times New Roman"/>
                <w:kern w:val="3"/>
                <w:sz w:val="24"/>
                <w:szCs w:val="24"/>
                <w:lang w:eastAsia="zh-CN"/>
              </w:rPr>
              <w:t>Finanšu ministrija</w:t>
            </w:r>
            <w:r w:rsidR="004545A0">
              <w:rPr>
                <w:rFonts w:ascii="Times New Roman" w:eastAsia="Times New Roman" w:hAnsi="Times New Roman" w:cs="Times New Roman"/>
                <w:kern w:val="3"/>
                <w:sz w:val="24"/>
                <w:szCs w:val="24"/>
                <w:lang w:eastAsia="zh-CN"/>
              </w:rPr>
              <w:t xml:space="preserve"> (Iepirkumu uzraudzības birojs, Valsts kase)</w:t>
            </w:r>
            <w:r w:rsidRPr="0043360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Ekonomikas ministrija, </w:t>
            </w:r>
            <w:r w:rsidRPr="00433608">
              <w:rPr>
                <w:rFonts w:ascii="Times New Roman" w:eastAsia="Times New Roman" w:hAnsi="Times New Roman" w:cs="Times New Roman"/>
                <w:kern w:val="3"/>
                <w:sz w:val="24"/>
                <w:szCs w:val="24"/>
                <w:lang w:eastAsia="zh-CN"/>
              </w:rPr>
              <w:t>Vides aizsardzības un re</w:t>
            </w:r>
            <w:r>
              <w:rPr>
                <w:rFonts w:ascii="Times New Roman" w:eastAsia="Times New Roman" w:hAnsi="Times New Roman" w:cs="Times New Roman"/>
                <w:kern w:val="3"/>
                <w:sz w:val="24"/>
                <w:szCs w:val="24"/>
                <w:lang w:eastAsia="zh-CN"/>
              </w:rPr>
              <w:t>ģionālās attīstības ministrija</w:t>
            </w:r>
            <w:r w:rsidR="004545A0">
              <w:rPr>
                <w:rFonts w:ascii="Times New Roman" w:eastAsia="Times New Roman" w:hAnsi="Times New Roman" w:cs="Times New Roman"/>
                <w:kern w:val="3"/>
                <w:sz w:val="24"/>
                <w:szCs w:val="24"/>
                <w:lang w:eastAsia="zh-CN"/>
              </w:rPr>
              <w:t xml:space="preserve"> (Valsts reģionālās attīstības aģentūra)</w:t>
            </w:r>
            <w:r w:rsidR="004E4D41">
              <w:rPr>
                <w:rFonts w:ascii="Times New Roman" w:eastAsia="Times New Roman" w:hAnsi="Times New Roman" w:cs="Times New Roman"/>
                <w:kern w:val="3"/>
                <w:sz w:val="24"/>
                <w:szCs w:val="24"/>
                <w:lang w:eastAsia="zh-CN"/>
              </w:rPr>
              <w:t>, Veselības ministrija</w:t>
            </w:r>
          </w:p>
        </w:tc>
      </w:tr>
      <w:tr w:rsidR="007C4847" w:rsidRPr="00256581" w14:paraId="2EF590DF" w14:textId="77777777" w:rsidTr="002A7F7E">
        <w:tc>
          <w:tcPr>
            <w:tcW w:w="6345" w:type="dxa"/>
            <w:shd w:val="clear" w:color="auto" w:fill="auto"/>
            <w:tcMar>
              <w:top w:w="0" w:type="dxa"/>
              <w:left w:w="108" w:type="dxa"/>
              <w:bottom w:w="0" w:type="dxa"/>
              <w:right w:w="108" w:type="dxa"/>
            </w:tcMar>
          </w:tcPr>
          <w:p w14:paraId="44DA1DE4" w14:textId="77777777" w:rsidR="007C4847" w:rsidRPr="00256581" w:rsidRDefault="007C4847" w:rsidP="002A7F7E">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0" w:type="dxa"/>
            <w:vMerge/>
            <w:tcBorders>
              <w:left w:val="dotted" w:sz="4" w:space="0" w:color="000000"/>
              <w:right w:val="dotted" w:sz="4" w:space="0" w:color="000000"/>
            </w:tcBorders>
            <w:shd w:val="clear" w:color="auto" w:fill="auto"/>
            <w:tcMar>
              <w:top w:w="0" w:type="dxa"/>
              <w:left w:w="108" w:type="dxa"/>
              <w:bottom w:w="0" w:type="dxa"/>
              <w:right w:w="108" w:type="dxa"/>
            </w:tcMar>
          </w:tcPr>
          <w:p w14:paraId="7EB98A24" w14:textId="77777777"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7C4847" w:rsidRPr="00256581" w14:paraId="076FA3DB" w14:textId="77777777" w:rsidTr="002A7F7E">
        <w:trPr>
          <w:trHeight w:val="285"/>
        </w:trPr>
        <w:tc>
          <w:tcPr>
            <w:tcW w:w="6345" w:type="dxa"/>
            <w:shd w:val="clear" w:color="auto" w:fill="auto"/>
            <w:tcMar>
              <w:top w:w="0" w:type="dxa"/>
              <w:left w:w="108" w:type="dxa"/>
              <w:bottom w:w="0" w:type="dxa"/>
              <w:right w:w="108" w:type="dxa"/>
            </w:tcMar>
          </w:tcPr>
          <w:p w14:paraId="1DC3965A" w14:textId="77777777" w:rsidR="007C4847" w:rsidRPr="00256581" w:rsidRDefault="007C4847"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6BBE47" w14:textId="77777777" w:rsidR="007C4847" w:rsidRPr="00256581" w:rsidRDefault="007C4847" w:rsidP="002A7F7E">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60EDB7FD" w14:textId="77777777" w:rsidR="007C4847" w:rsidRPr="00256581" w:rsidRDefault="007C4847" w:rsidP="007C484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350"/>
        <w:gridCol w:w="8075"/>
      </w:tblGrid>
      <w:tr w:rsidR="007C4847" w:rsidRPr="00256581" w14:paraId="60C5031E" w14:textId="77777777" w:rsidTr="002A7F7E">
        <w:trPr>
          <w:trHeight w:val="285"/>
        </w:trPr>
        <w:tc>
          <w:tcPr>
            <w:tcW w:w="6350" w:type="dxa"/>
            <w:shd w:val="clear" w:color="auto" w:fill="auto"/>
            <w:tcMar>
              <w:top w:w="0" w:type="dxa"/>
              <w:left w:w="108" w:type="dxa"/>
              <w:bottom w:w="0" w:type="dxa"/>
              <w:right w:w="108" w:type="dxa"/>
            </w:tcMar>
          </w:tcPr>
          <w:p w14:paraId="1AB83DED" w14:textId="77777777" w:rsidR="007C4847"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292C7ED9" w14:textId="77777777" w:rsidR="007C4847" w:rsidRPr="00256581" w:rsidRDefault="007C4847" w:rsidP="002A7F7E">
            <w:pPr>
              <w:tabs>
                <w:tab w:val="left" w:pos="975"/>
                <w:tab w:val="right" w:pos="649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tc>
        <w:tc>
          <w:tcPr>
            <w:tcW w:w="8075"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2B0B04D4" w14:textId="61E09E13" w:rsidR="007C4847" w:rsidRPr="00256581" w:rsidRDefault="009615F0" w:rsidP="002A7F7E">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Finanšu ministrija, Tieslietu ministrija un </w:t>
            </w:r>
            <w:r w:rsidR="007C4847">
              <w:rPr>
                <w:rFonts w:ascii="Times New Roman" w:eastAsia="Times New Roman" w:hAnsi="Times New Roman" w:cs="Times New Roman"/>
                <w:kern w:val="3"/>
                <w:sz w:val="24"/>
                <w:szCs w:val="24"/>
                <w:lang w:eastAsia="zh-CN"/>
              </w:rPr>
              <w:t xml:space="preserve">Vides aizsardzības un reģionālās attīstības ministrija </w:t>
            </w:r>
            <w:r w:rsidR="004E4D41">
              <w:rPr>
                <w:rFonts w:ascii="Times New Roman" w:eastAsia="Times New Roman" w:hAnsi="Times New Roman" w:cs="Times New Roman"/>
                <w:kern w:val="3"/>
                <w:sz w:val="24"/>
                <w:szCs w:val="24"/>
                <w:lang w:eastAsia="zh-CN"/>
              </w:rPr>
              <w:t>(Valsts reģionālās attīstības aģentūra)</w:t>
            </w:r>
          </w:p>
        </w:tc>
      </w:tr>
      <w:tr w:rsidR="007C4847" w:rsidRPr="00256581" w14:paraId="365F1D59" w14:textId="77777777" w:rsidTr="002A7F7E">
        <w:tc>
          <w:tcPr>
            <w:tcW w:w="6350"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01158865" w14:textId="77777777"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p w14:paraId="321E2CC9" w14:textId="77777777"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075" w:type="dxa"/>
            <w:tcBorders>
              <w:left w:val="dotted" w:sz="4" w:space="0" w:color="000000"/>
            </w:tcBorders>
            <w:shd w:val="clear" w:color="auto" w:fill="auto"/>
            <w:tcMar>
              <w:top w:w="0" w:type="dxa"/>
              <w:left w:w="108" w:type="dxa"/>
              <w:bottom w:w="0" w:type="dxa"/>
              <w:right w:w="108" w:type="dxa"/>
            </w:tcMar>
          </w:tcPr>
          <w:p w14:paraId="4AA8E74C" w14:textId="2DDD1B8F" w:rsidR="007C4847" w:rsidRPr="00256581" w:rsidRDefault="003136F4" w:rsidP="003136F4">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Tieslietu ministrija, </w:t>
            </w:r>
            <w:r w:rsidRPr="00433608">
              <w:rPr>
                <w:rFonts w:ascii="Times New Roman" w:eastAsia="Times New Roman" w:hAnsi="Times New Roman" w:cs="Times New Roman"/>
                <w:kern w:val="3"/>
                <w:sz w:val="24"/>
                <w:szCs w:val="24"/>
                <w:lang w:eastAsia="zh-CN"/>
              </w:rPr>
              <w:t>Ārlietu min</w:t>
            </w:r>
            <w:r>
              <w:rPr>
                <w:rFonts w:ascii="Times New Roman" w:eastAsia="Times New Roman" w:hAnsi="Times New Roman" w:cs="Times New Roman"/>
                <w:kern w:val="3"/>
                <w:sz w:val="24"/>
                <w:szCs w:val="24"/>
                <w:lang w:eastAsia="zh-CN"/>
              </w:rPr>
              <w:t xml:space="preserve">istrija, </w:t>
            </w:r>
            <w:r w:rsidRPr="00433608">
              <w:rPr>
                <w:rFonts w:ascii="Times New Roman" w:eastAsia="Times New Roman" w:hAnsi="Times New Roman" w:cs="Times New Roman"/>
                <w:kern w:val="3"/>
                <w:sz w:val="24"/>
                <w:szCs w:val="24"/>
                <w:lang w:eastAsia="zh-CN"/>
              </w:rPr>
              <w:t>Iekšlietu ministrija, Labklājības ministrija, Satiksmes ministrija,</w:t>
            </w:r>
            <w:r w:rsidRPr="003136F4">
              <w:rPr>
                <w:rFonts w:ascii="Times New Roman" w:eastAsia="Times New Roman" w:hAnsi="Times New Roman" w:cs="Times New Roman"/>
                <w:kern w:val="3"/>
                <w:sz w:val="24"/>
                <w:szCs w:val="24"/>
                <w:lang w:eastAsia="zh-CN"/>
              </w:rPr>
              <w:t xml:space="preserve"> Latvijas Darba devēju konfederācija un Sabiedrisko pakalpojumu regulēšanas komisija.</w:t>
            </w:r>
          </w:p>
          <w:p w14:paraId="4CBE3081" w14:textId="77777777"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37579796" w14:textId="6914E54B" w:rsidR="007C4847" w:rsidRPr="00256581" w:rsidRDefault="007C4847" w:rsidP="002A7F7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bookmarkEnd w:id="0"/>
    </w:tbl>
    <w:p w14:paraId="0EC91C86" w14:textId="7FE175B8" w:rsidR="0091570E" w:rsidRDefault="0091570E" w:rsidP="007403B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55A63200" w14:textId="77777777" w:rsidR="004A4517" w:rsidRPr="00256581" w:rsidRDefault="004A4517" w:rsidP="004A4517">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 xml:space="preserve">Informācija par starpministriju (starpinstitūciju) </w:t>
      </w:r>
      <w:r>
        <w:rPr>
          <w:rFonts w:ascii="Times New Roman" w:eastAsia="Times New Roman" w:hAnsi="Times New Roman" w:cs="Times New Roman"/>
          <w:b/>
          <w:kern w:val="3"/>
          <w:sz w:val="24"/>
          <w:szCs w:val="24"/>
          <w:lang w:eastAsia="zh-CN"/>
        </w:rPr>
        <w:t xml:space="preserve">sanāksmi vai </w:t>
      </w:r>
      <w:r w:rsidRPr="00256581">
        <w:rPr>
          <w:rFonts w:ascii="Times New Roman" w:eastAsia="Times New Roman" w:hAnsi="Times New Roman" w:cs="Times New Roman"/>
          <w:b/>
          <w:kern w:val="3"/>
          <w:sz w:val="24"/>
          <w:szCs w:val="24"/>
          <w:lang w:eastAsia="zh-CN"/>
        </w:rPr>
        <w:t>elektronisko saskaņošanu</w:t>
      </w:r>
    </w:p>
    <w:p w14:paraId="63D90735" w14:textId="77777777" w:rsidR="004A4517" w:rsidRPr="00256581" w:rsidRDefault="004A4517" w:rsidP="004A4517">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tbl>
      <w:tblPr>
        <w:tblW w:w="14435" w:type="dxa"/>
        <w:tblInd w:w="-108" w:type="dxa"/>
        <w:tblLayout w:type="fixed"/>
        <w:tblCellMar>
          <w:left w:w="10" w:type="dxa"/>
          <w:right w:w="10" w:type="dxa"/>
        </w:tblCellMar>
        <w:tblLook w:val="0000" w:firstRow="0" w:lastRow="0" w:firstColumn="0" w:lastColumn="0" w:noHBand="0" w:noVBand="0"/>
      </w:tblPr>
      <w:tblGrid>
        <w:gridCol w:w="6345"/>
        <w:gridCol w:w="8090"/>
      </w:tblGrid>
      <w:tr w:rsidR="004A4517" w:rsidRPr="00256581" w14:paraId="27095FED" w14:textId="77777777" w:rsidTr="00A85B6A">
        <w:tc>
          <w:tcPr>
            <w:tcW w:w="6345" w:type="dxa"/>
            <w:shd w:val="clear" w:color="auto" w:fill="auto"/>
            <w:tcMar>
              <w:top w:w="0" w:type="dxa"/>
              <w:left w:w="108" w:type="dxa"/>
              <w:bottom w:w="0" w:type="dxa"/>
              <w:right w:w="108" w:type="dxa"/>
            </w:tcMar>
          </w:tcPr>
          <w:p w14:paraId="17F67AF6" w14:textId="77777777" w:rsidR="004A4517" w:rsidRPr="00256581" w:rsidRDefault="004A4517" w:rsidP="00A85B6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Datums</w:t>
            </w:r>
          </w:p>
        </w:tc>
        <w:tc>
          <w:tcPr>
            <w:tcW w:w="8090" w:type="dxa"/>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65D7E8C3" w14:textId="4EA55B13" w:rsidR="004A4517" w:rsidRPr="00CD431C" w:rsidRDefault="004A4517" w:rsidP="00A85B6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26.06</w:t>
            </w:r>
            <w:r w:rsidRPr="00CD431C">
              <w:rPr>
                <w:rFonts w:ascii="Times New Roman" w:eastAsia="Times New Roman" w:hAnsi="Times New Roman" w:cs="Times New Roman"/>
                <w:kern w:val="3"/>
                <w:sz w:val="24"/>
                <w:szCs w:val="24"/>
                <w:lang w:eastAsia="zh-CN"/>
              </w:rPr>
              <w:t>.2020.</w:t>
            </w:r>
            <w:r>
              <w:rPr>
                <w:rFonts w:ascii="Times New Roman" w:eastAsia="Times New Roman" w:hAnsi="Times New Roman" w:cs="Times New Roman"/>
                <w:kern w:val="3"/>
                <w:sz w:val="24"/>
                <w:szCs w:val="24"/>
                <w:lang w:eastAsia="zh-CN"/>
              </w:rPr>
              <w:t xml:space="preserve"> elektroniskā saskaņošana </w:t>
            </w:r>
          </w:p>
        </w:tc>
      </w:tr>
      <w:tr w:rsidR="004A4517" w:rsidRPr="00256581" w14:paraId="347BDF31" w14:textId="77777777" w:rsidTr="00A85B6A">
        <w:tc>
          <w:tcPr>
            <w:tcW w:w="6345" w:type="dxa"/>
            <w:shd w:val="clear" w:color="auto" w:fill="auto"/>
            <w:tcMar>
              <w:top w:w="0" w:type="dxa"/>
              <w:left w:w="108" w:type="dxa"/>
              <w:bottom w:w="0" w:type="dxa"/>
              <w:right w:w="108" w:type="dxa"/>
            </w:tcMar>
          </w:tcPr>
          <w:p w14:paraId="2DB1CDD5" w14:textId="77777777" w:rsidR="004A4517" w:rsidRPr="00256581" w:rsidRDefault="004A4517" w:rsidP="00A85B6A">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right w:val="dotted" w:sz="4" w:space="0" w:color="000000"/>
            </w:tcBorders>
            <w:shd w:val="clear" w:color="auto" w:fill="auto"/>
            <w:tcMar>
              <w:top w:w="0" w:type="dxa"/>
              <w:left w:w="108" w:type="dxa"/>
              <w:bottom w:w="0" w:type="dxa"/>
              <w:right w:w="108" w:type="dxa"/>
            </w:tcMar>
          </w:tcPr>
          <w:p w14:paraId="193229D7" w14:textId="77777777" w:rsidR="004A4517" w:rsidRPr="00256581" w:rsidRDefault="004A4517" w:rsidP="00A85B6A">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r>
      <w:tr w:rsidR="004A4517" w:rsidRPr="00256581" w14:paraId="017CCE0E" w14:textId="77777777" w:rsidTr="00A85B6A">
        <w:tc>
          <w:tcPr>
            <w:tcW w:w="6345" w:type="dxa"/>
            <w:shd w:val="clear" w:color="auto" w:fill="auto"/>
            <w:tcMar>
              <w:top w:w="0" w:type="dxa"/>
              <w:left w:w="108" w:type="dxa"/>
              <w:bottom w:w="0" w:type="dxa"/>
              <w:right w:w="108" w:type="dxa"/>
            </w:tcMar>
          </w:tcPr>
          <w:p w14:paraId="0F2E3C96" w14:textId="77777777"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w:t>
            </w:r>
          </w:p>
        </w:tc>
        <w:tc>
          <w:tcPr>
            <w:tcW w:w="8090" w:type="dxa"/>
            <w:vMerge w:val="restart"/>
            <w:tcBorders>
              <w:left w:val="dotted" w:sz="4" w:space="0" w:color="000000"/>
              <w:right w:val="dotted" w:sz="4" w:space="0" w:color="000000"/>
            </w:tcBorders>
            <w:shd w:val="clear" w:color="auto" w:fill="auto"/>
            <w:tcMar>
              <w:top w:w="0" w:type="dxa"/>
              <w:left w:w="108" w:type="dxa"/>
              <w:bottom w:w="0" w:type="dxa"/>
              <w:right w:w="108" w:type="dxa"/>
            </w:tcMar>
          </w:tcPr>
          <w:p w14:paraId="7BD6FB8A" w14:textId="30857D41" w:rsidR="004A4517" w:rsidRPr="00433608" w:rsidRDefault="004A4517" w:rsidP="00A85B6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4A4517">
              <w:rPr>
                <w:rFonts w:ascii="Times New Roman" w:eastAsia="Times New Roman" w:hAnsi="Times New Roman" w:cs="Times New Roman"/>
                <w:kern w:val="3"/>
                <w:sz w:val="24"/>
                <w:szCs w:val="24"/>
                <w:lang w:eastAsia="zh-CN"/>
              </w:rPr>
              <w:t>Ārlietu ministrija, Ekonomikas ministrija, Finanšu ministrija,</w:t>
            </w:r>
            <w:r>
              <w:rPr>
                <w:rFonts w:ascii="Times New Roman" w:eastAsia="Times New Roman" w:hAnsi="Times New Roman" w:cs="Times New Roman"/>
                <w:kern w:val="3"/>
                <w:sz w:val="24"/>
                <w:szCs w:val="24"/>
                <w:lang w:eastAsia="zh-CN"/>
              </w:rPr>
              <w:t xml:space="preserve"> Iekšlietu ministrija,</w:t>
            </w:r>
            <w:r w:rsidRPr="004A4517">
              <w:rPr>
                <w:rFonts w:ascii="Times New Roman" w:eastAsia="Times New Roman" w:hAnsi="Times New Roman" w:cs="Times New Roman"/>
                <w:kern w:val="3"/>
                <w:sz w:val="24"/>
                <w:szCs w:val="24"/>
                <w:lang w:eastAsia="zh-CN"/>
              </w:rPr>
              <w:t xml:space="preserve"> Labklājības ministrija, Satiksmes ministrija, Tieslietu ministrija, Veselības ministrija, Vides aizsardzības un reģionālās attīstības ministrija</w:t>
            </w:r>
            <w:r>
              <w:rPr>
                <w:rFonts w:ascii="Times New Roman" w:eastAsia="Times New Roman" w:hAnsi="Times New Roman" w:cs="Times New Roman"/>
                <w:kern w:val="3"/>
                <w:sz w:val="24"/>
                <w:szCs w:val="24"/>
                <w:lang w:eastAsia="zh-CN"/>
              </w:rPr>
              <w:t xml:space="preserve">, </w:t>
            </w:r>
            <w:r w:rsidRPr="004A4517">
              <w:rPr>
                <w:rFonts w:ascii="Times New Roman" w:eastAsia="Times New Roman" w:hAnsi="Times New Roman" w:cs="Times New Roman"/>
                <w:kern w:val="3"/>
                <w:sz w:val="24"/>
                <w:szCs w:val="24"/>
                <w:lang w:eastAsia="zh-CN"/>
              </w:rPr>
              <w:t>Latvijas Darba devēju konfederācija un Sabiedrisko pakalpojumu regulēšanas komisija</w:t>
            </w:r>
          </w:p>
        </w:tc>
      </w:tr>
      <w:tr w:rsidR="004A4517" w:rsidRPr="00256581" w14:paraId="2DE14A4F" w14:textId="77777777" w:rsidTr="00A85B6A">
        <w:tc>
          <w:tcPr>
            <w:tcW w:w="6345" w:type="dxa"/>
            <w:shd w:val="clear" w:color="auto" w:fill="auto"/>
            <w:tcMar>
              <w:top w:w="0" w:type="dxa"/>
              <w:left w:w="108" w:type="dxa"/>
              <w:bottom w:w="0" w:type="dxa"/>
              <w:right w:w="108" w:type="dxa"/>
            </w:tcMar>
          </w:tcPr>
          <w:p w14:paraId="2BF9985F" w14:textId="77777777" w:rsidR="004A4517" w:rsidRPr="00256581" w:rsidRDefault="004A4517" w:rsidP="00A85B6A">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8090" w:type="dxa"/>
            <w:vMerge/>
            <w:tcBorders>
              <w:left w:val="dotted" w:sz="4" w:space="0" w:color="000000"/>
              <w:right w:val="dotted" w:sz="4" w:space="0" w:color="000000"/>
            </w:tcBorders>
            <w:shd w:val="clear" w:color="auto" w:fill="auto"/>
            <w:tcMar>
              <w:top w:w="0" w:type="dxa"/>
              <w:left w:w="108" w:type="dxa"/>
              <w:bottom w:w="0" w:type="dxa"/>
              <w:right w:w="108" w:type="dxa"/>
            </w:tcMar>
          </w:tcPr>
          <w:p w14:paraId="21575193" w14:textId="77777777"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r w:rsidR="004A4517" w:rsidRPr="00256581" w14:paraId="38A7C034" w14:textId="77777777" w:rsidTr="00A85B6A">
        <w:trPr>
          <w:trHeight w:val="285"/>
        </w:trPr>
        <w:tc>
          <w:tcPr>
            <w:tcW w:w="6345" w:type="dxa"/>
            <w:shd w:val="clear" w:color="auto" w:fill="auto"/>
            <w:tcMar>
              <w:top w:w="0" w:type="dxa"/>
              <w:left w:w="108" w:type="dxa"/>
              <w:bottom w:w="0" w:type="dxa"/>
              <w:right w:w="108" w:type="dxa"/>
            </w:tcMar>
          </w:tcPr>
          <w:p w14:paraId="36EC88FC" w14:textId="77777777" w:rsidR="004A4517" w:rsidRPr="00256581" w:rsidRDefault="004A4517" w:rsidP="00A85B6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090" w:type="dxa"/>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B500A4C" w14:textId="77777777" w:rsidR="004A4517" w:rsidRPr="00256581" w:rsidRDefault="004A4517" w:rsidP="00A85B6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bl>
    <w:p w14:paraId="16856662" w14:textId="77777777" w:rsidR="004A4517" w:rsidRPr="00256581" w:rsidRDefault="004A4517" w:rsidP="004A4517">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W w:w="14425" w:type="dxa"/>
        <w:tblInd w:w="-113" w:type="dxa"/>
        <w:tblLayout w:type="fixed"/>
        <w:tblCellMar>
          <w:left w:w="10" w:type="dxa"/>
          <w:right w:w="10" w:type="dxa"/>
        </w:tblCellMar>
        <w:tblLook w:val="0000" w:firstRow="0" w:lastRow="0" w:firstColumn="0" w:lastColumn="0" w:noHBand="0" w:noVBand="0"/>
      </w:tblPr>
      <w:tblGrid>
        <w:gridCol w:w="6350"/>
        <w:gridCol w:w="8075"/>
      </w:tblGrid>
      <w:tr w:rsidR="004A4517" w:rsidRPr="00256581" w14:paraId="3D754A7C" w14:textId="77777777" w:rsidTr="00A85B6A">
        <w:trPr>
          <w:trHeight w:val="285"/>
        </w:trPr>
        <w:tc>
          <w:tcPr>
            <w:tcW w:w="6350" w:type="dxa"/>
            <w:shd w:val="clear" w:color="auto" w:fill="auto"/>
            <w:tcMar>
              <w:top w:w="0" w:type="dxa"/>
              <w:left w:w="108" w:type="dxa"/>
              <w:bottom w:w="0" w:type="dxa"/>
              <w:right w:w="108" w:type="dxa"/>
            </w:tcMar>
          </w:tcPr>
          <w:p w14:paraId="16B568C3" w14:textId="77777777" w:rsidR="004A4517"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Saskaņošanas dalībnieki izskatīja šādu ministriju (citu institūciju) iebildumus</w:t>
            </w:r>
          </w:p>
          <w:p w14:paraId="4880CC4B" w14:textId="77777777" w:rsidR="004A4517" w:rsidRPr="00256581" w:rsidRDefault="004A4517" w:rsidP="00A85B6A">
            <w:pPr>
              <w:tabs>
                <w:tab w:val="left" w:pos="975"/>
                <w:tab w:val="right" w:pos="6492"/>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r>
              <w:rPr>
                <w:rFonts w:ascii="Times New Roman" w:eastAsia="Times New Roman" w:hAnsi="Times New Roman" w:cs="Times New Roman"/>
                <w:sz w:val="24"/>
                <w:szCs w:val="24"/>
                <w:lang w:eastAsia="zh-CN"/>
              </w:rPr>
              <w:tab/>
            </w:r>
          </w:p>
        </w:tc>
        <w:tc>
          <w:tcPr>
            <w:tcW w:w="8075"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102A2FB7" w14:textId="030E262B" w:rsidR="004A4517" w:rsidRPr="00256581" w:rsidRDefault="009615F0" w:rsidP="00A85B6A">
            <w:pPr>
              <w:suppressAutoHyphens/>
              <w:autoSpaceDN w:val="0"/>
              <w:snapToGrid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Finanšu ministrija un Tieslietu ministrija</w:t>
            </w:r>
          </w:p>
        </w:tc>
      </w:tr>
      <w:tr w:rsidR="004A4517" w:rsidRPr="00256581" w14:paraId="1268C2AD" w14:textId="77777777" w:rsidTr="00A85B6A">
        <w:tc>
          <w:tcPr>
            <w:tcW w:w="6350" w:type="dxa"/>
            <w:tcBorders>
              <w:top w:val="dotted" w:sz="4" w:space="0" w:color="000000"/>
              <w:left w:val="dotted" w:sz="4" w:space="0" w:color="000000"/>
              <w:bottom w:val="dotted" w:sz="4" w:space="0" w:color="000000"/>
            </w:tcBorders>
            <w:shd w:val="clear" w:color="auto" w:fill="auto"/>
            <w:tcMar>
              <w:top w:w="0" w:type="dxa"/>
              <w:left w:w="108" w:type="dxa"/>
              <w:bottom w:w="0" w:type="dxa"/>
              <w:right w:w="108" w:type="dxa"/>
            </w:tcMar>
          </w:tcPr>
          <w:p w14:paraId="57B74A11" w14:textId="77777777"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Ministrijas (citas institūcijas), kuras nav ieradušās uz sanāksmi vai kuras nav atbildējušas uz uzaicinājumu piedalīties elektroniskajā saskaņošanā</w:t>
            </w:r>
          </w:p>
          <w:p w14:paraId="2DA151E8" w14:textId="77777777"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8075" w:type="dxa"/>
            <w:tcBorders>
              <w:left w:val="dotted" w:sz="4" w:space="0" w:color="000000"/>
            </w:tcBorders>
            <w:shd w:val="clear" w:color="auto" w:fill="auto"/>
            <w:tcMar>
              <w:top w:w="0" w:type="dxa"/>
              <w:left w:w="108" w:type="dxa"/>
              <w:bottom w:w="0" w:type="dxa"/>
              <w:right w:w="108" w:type="dxa"/>
            </w:tcMar>
          </w:tcPr>
          <w:p w14:paraId="66EBA594" w14:textId="3B7EE0D9"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4A4517">
              <w:rPr>
                <w:rFonts w:ascii="Times New Roman" w:eastAsia="Times New Roman" w:hAnsi="Times New Roman" w:cs="Times New Roman"/>
                <w:kern w:val="3"/>
                <w:sz w:val="24"/>
                <w:szCs w:val="24"/>
                <w:lang w:eastAsia="zh-CN"/>
              </w:rPr>
              <w:t>Iekšlietu ministrija un Latvijas Darba devēju konfederācija</w:t>
            </w:r>
          </w:p>
          <w:p w14:paraId="793C1E71" w14:textId="77777777" w:rsidR="004A4517" w:rsidRPr="00256581" w:rsidRDefault="004A4517" w:rsidP="00A85B6A">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r>
    </w:tbl>
    <w:p w14:paraId="550175F9" w14:textId="40BAE939" w:rsidR="0091570E" w:rsidRDefault="0091570E" w:rsidP="007403B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5D920FB0" w14:textId="77777777" w:rsidR="004A4517" w:rsidRPr="00256581" w:rsidRDefault="004A4517" w:rsidP="007403B8">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14:paraId="7738C99E"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256581">
        <w:rPr>
          <w:rFonts w:ascii="Times New Roman" w:eastAsia="Times New Roman" w:hAnsi="Times New Roman" w:cs="Times New Roman"/>
          <w:b/>
          <w:kern w:val="3"/>
          <w:sz w:val="24"/>
          <w:szCs w:val="24"/>
          <w:lang w:eastAsia="zh-CN"/>
        </w:rPr>
        <w:t>II. Jautājumi, par kuriem saskaņošanā vienošanās ir panākta</w:t>
      </w:r>
    </w:p>
    <w:p w14:paraId="589B9753"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b/>
          <w:kern w:val="3"/>
          <w:sz w:val="24"/>
          <w:szCs w:val="24"/>
          <w:lang w:eastAsia="zh-CN"/>
        </w:rPr>
      </w:pPr>
    </w:p>
    <w:tbl>
      <w:tblPr>
        <w:tblW w:w="15012" w:type="dxa"/>
        <w:tblInd w:w="-122" w:type="dxa"/>
        <w:tblLayout w:type="fixed"/>
        <w:tblCellMar>
          <w:left w:w="10" w:type="dxa"/>
          <w:right w:w="10" w:type="dxa"/>
        </w:tblCellMar>
        <w:tblLook w:val="0000" w:firstRow="0" w:lastRow="0" w:firstColumn="0" w:lastColumn="0" w:noHBand="0" w:noVBand="0"/>
      </w:tblPr>
      <w:tblGrid>
        <w:gridCol w:w="708"/>
        <w:gridCol w:w="2400"/>
        <w:gridCol w:w="835"/>
        <w:gridCol w:w="4245"/>
        <w:gridCol w:w="1099"/>
        <w:gridCol w:w="2877"/>
        <w:gridCol w:w="2848"/>
      </w:tblGrid>
      <w:tr w:rsidR="00256581" w:rsidRPr="00256581" w14:paraId="1D0BA3F9" w14:textId="77777777" w:rsidTr="002A7F7E">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4093EC4"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Nr. p.k.</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1B9C975" w14:textId="77777777" w:rsidR="00256581" w:rsidRPr="00256581" w:rsidRDefault="00256581" w:rsidP="00256581">
            <w:pPr>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Saskaņošanai nosūtītā projekta redakcija (konkrēta punkta (panta) redakcija)</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F7268B1" w14:textId="77777777" w:rsidR="00256581" w:rsidRPr="00256581" w:rsidRDefault="00256581" w:rsidP="00256581">
            <w:pPr>
              <w:suppressAutoHyphens/>
              <w:autoSpaceDN w:val="0"/>
              <w:spacing w:after="0" w:line="240" w:lineRule="auto"/>
              <w:ind w:right="3"/>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3272A50" w14:textId="77777777" w:rsidR="00256581" w:rsidRPr="00256581" w:rsidRDefault="00256581" w:rsidP="00256581">
            <w:pPr>
              <w:suppressAutoHyphens/>
              <w:autoSpaceDN w:val="0"/>
              <w:spacing w:after="0" w:line="240" w:lineRule="auto"/>
              <w:ind w:firstLine="21"/>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Atbildīgās ministrijas norāde par to, ka iebildums ir ņemts vērā, vai informācija par saskaņošanā panākto alternatīvo risinājumu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1B00"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Projekta attiecīgā punkta (panta) galīgā redakcija</w:t>
            </w:r>
          </w:p>
        </w:tc>
      </w:tr>
      <w:tr w:rsidR="00256581" w:rsidRPr="00256581" w14:paraId="34D9D518" w14:textId="77777777" w:rsidTr="002A7F7E">
        <w:tc>
          <w:tcPr>
            <w:tcW w:w="70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29E3A2F"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1</w:t>
            </w:r>
          </w:p>
        </w:tc>
        <w:tc>
          <w:tcPr>
            <w:tcW w:w="3235"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B2AF5C9"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2</w:t>
            </w:r>
          </w:p>
        </w:tc>
        <w:tc>
          <w:tcPr>
            <w:tcW w:w="4245"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6A24229E"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3</w:t>
            </w:r>
          </w:p>
        </w:tc>
        <w:tc>
          <w:tcPr>
            <w:tcW w:w="397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750F852" w14:textId="77777777" w:rsidR="00256581" w:rsidRPr="00256581" w:rsidRDefault="00256581" w:rsidP="00256581">
            <w:pPr>
              <w:suppressAutoHyphens/>
              <w:autoSpaceDN w:val="0"/>
              <w:spacing w:after="0" w:line="240" w:lineRule="auto"/>
              <w:ind w:firstLine="720"/>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4</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8530B00"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256581">
              <w:rPr>
                <w:rFonts w:ascii="Times New Roman" w:eastAsia="Times New Roman" w:hAnsi="Times New Roman" w:cs="Times New Roman"/>
                <w:kern w:val="3"/>
                <w:sz w:val="20"/>
                <w:szCs w:val="20"/>
                <w:lang w:eastAsia="zh-CN"/>
              </w:rPr>
              <w:t>5</w:t>
            </w:r>
          </w:p>
        </w:tc>
      </w:tr>
      <w:tr w:rsidR="00256581" w:rsidRPr="00256581" w14:paraId="3FBDE63F" w14:textId="77777777" w:rsidTr="002A7F7E">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23D0C83F" w14:textId="77777777" w:rsidR="00256581" w:rsidRPr="00256581" w:rsidRDefault="00737567"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1B9EDA27" w14:textId="4251871D" w:rsidR="008C4F15" w:rsidRDefault="008C4F15" w:rsidP="008C4F15">
            <w:pPr>
              <w:suppressAutoHyphens/>
              <w:autoSpaceDN w:val="0"/>
              <w:spacing w:after="0" w:line="240" w:lineRule="auto"/>
              <w:textAlignment w:val="baseline"/>
              <w:rPr>
                <w:rFonts w:ascii="Times New Roman" w:eastAsia="Times New Roman" w:hAnsi="Times New Roman" w:cs="Times New Roman"/>
                <w:kern w:val="3"/>
                <w:lang w:eastAsia="zh-CN"/>
              </w:rPr>
            </w:pPr>
            <w:r w:rsidRPr="008C4F15">
              <w:rPr>
                <w:rFonts w:ascii="Times New Roman" w:eastAsia="Times New Roman" w:hAnsi="Times New Roman" w:cs="Times New Roman"/>
                <w:kern w:val="3"/>
                <w:lang w:eastAsia="zh-CN"/>
              </w:rPr>
              <w:t>1. Papildināt noteikumus ar 5.</w:t>
            </w:r>
            <w:r w:rsidR="00486DF5">
              <w:rPr>
                <w:rFonts w:ascii="Times New Roman" w:eastAsia="Times New Roman" w:hAnsi="Times New Roman" w:cs="Times New Roman"/>
                <w:kern w:val="3"/>
                <w:vertAlign w:val="superscript"/>
                <w:lang w:eastAsia="zh-CN"/>
              </w:rPr>
              <w:t>1 </w:t>
            </w:r>
            <w:r w:rsidRPr="008C4F15">
              <w:rPr>
                <w:rFonts w:ascii="Times New Roman" w:eastAsia="Times New Roman" w:hAnsi="Times New Roman" w:cs="Times New Roman"/>
                <w:kern w:val="3"/>
                <w:lang w:eastAsia="zh-CN"/>
              </w:rPr>
              <w:t>punktu šādā redakcijā:</w:t>
            </w:r>
          </w:p>
          <w:p w14:paraId="4CB9320F" w14:textId="77777777" w:rsidR="00672E47" w:rsidRPr="008C4F15" w:rsidRDefault="00672E47" w:rsidP="008C4F15">
            <w:pPr>
              <w:suppressAutoHyphens/>
              <w:autoSpaceDN w:val="0"/>
              <w:spacing w:after="0" w:line="240" w:lineRule="auto"/>
              <w:textAlignment w:val="baseline"/>
              <w:rPr>
                <w:rFonts w:ascii="Times New Roman" w:eastAsia="Times New Roman" w:hAnsi="Times New Roman" w:cs="Times New Roman"/>
                <w:kern w:val="3"/>
                <w:lang w:eastAsia="zh-CN"/>
              </w:rPr>
            </w:pPr>
          </w:p>
          <w:p w14:paraId="4F62C6C6" w14:textId="77777777" w:rsidR="00256581" w:rsidRPr="00330266" w:rsidRDefault="008C4F15" w:rsidP="008C4F15">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8C4F15">
              <w:rPr>
                <w:rFonts w:ascii="Times New Roman" w:eastAsia="Times New Roman" w:hAnsi="Times New Roman" w:cs="Times New Roman"/>
                <w:kern w:val="3"/>
                <w:lang w:eastAsia="zh-CN"/>
              </w:rPr>
              <w:t>"5.</w:t>
            </w:r>
            <w:r w:rsidRPr="008C4F15">
              <w:rPr>
                <w:rFonts w:ascii="Times New Roman" w:eastAsia="Times New Roman" w:hAnsi="Times New Roman" w:cs="Times New Roman"/>
                <w:kern w:val="3"/>
                <w:vertAlign w:val="superscript"/>
                <w:lang w:eastAsia="zh-CN"/>
              </w:rPr>
              <w:t xml:space="preserve">1 </w:t>
            </w:r>
            <w:r w:rsidRPr="008C4F15">
              <w:rPr>
                <w:rFonts w:ascii="Times New Roman" w:eastAsia="Times New Roman" w:hAnsi="Times New Roman" w:cs="Times New Roman"/>
                <w:kern w:val="3"/>
                <w:lang w:eastAsia="zh-CN"/>
              </w:rPr>
              <w:t>Valsts un pašvaldību institūcija glabā datus Eiropas Savienības vai Eiropas Ekonomikas zonas dalībvalstī un interneta datu plūsmu virza Eiropas Savienības un Eiropas Ekonomikas zonas teritorijā, ja datu apmaiņa notiek Eiropas Savienības un Eiropas Ekonomikas zonas teritorijā."</w:t>
            </w: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1B7086BA" w14:textId="77777777" w:rsidR="00F9217D" w:rsidRPr="00611FD6" w:rsidRDefault="00F9217D" w:rsidP="00F9217D">
            <w:pPr>
              <w:widowControl w:val="0"/>
              <w:spacing w:after="0" w:line="240" w:lineRule="auto"/>
              <w:ind w:right="12"/>
              <w:jc w:val="center"/>
              <w:rPr>
                <w:rFonts w:ascii="Times New Roman" w:eastAsia="Calibri" w:hAnsi="Times New Roman" w:cs="Times New Roman"/>
                <w:b/>
                <w:bCs/>
              </w:rPr>
            </w:pPr>
            <w:r w:rsidRPr="00611FD6">
              <w:rPr>
                <w:rFonts w:ascii="Times New Roman" w:eastAsia="Calibri" w:hAnsi="Times New Roman" w:cs="Times New Roman"/>
                <w:b/>
                <w:bCs/>
              </w:rPr>
              <w:t>Tieslietu ministrijas iebildums</w:t>
            </w:r>
          </w:p>
          <w:p w14:paraId="46ED5D85" w14:textId="1A763629" w:rsidR="00F9217D" w:rsidRDefault="00F9217D" w:rsidP="00F9217D">
            <w:pPr>
              <w:widowControl w:val="0"/>
              <w:spacing w:after="0" w:line="240" w:lineRule="auto"/>
              <w:ind w:right="12"/>
              <w:jc w:val="both"/>
              <w:rPr>
                <w:rFonts w:ascii="Times New Roman" w:eastAsia="Calibri" w:hAnsi="Times New Roman" w:cs="Times New Roman"/>
              </w:rPr>
            </w:pPr>
            <w:r w:rsidRPr="00611FD6">
              <w:rPr>
                <w:rFonts w:ascii="Times New Roman" w:eastAsia="Calibri" w:hAnsi="Times New Roman" w:cs="Times New Roman"/>
              </w:rPr>
              <w:t>Projekta 1. </w:t>
            </w:r>
            <w:r w:rsidRPr="00F9217D">
              <w:rPr>
                <w:rFonts w:ascii="Times New Roman" w:eastAsia="Calibri" w:hAnsi="Times New Roman" w:cs="Times New Roman"/>
              </w:rPr>
              <w:t>punkts, ar ko papildina Ministru kabineta 2015.</w:t>
            </w:r>
            <w:r w:rsidRPr="00611FD6">
              <w:rPr>
                <w:rFonts w:ascii="Times New Roman" w:eastAsia="Calibri" w:hAnsi="Times New Roman" w:cs="Times New Roman"/>
              </w:rPr>
              <w:t> gada 28. jūlija noteikumus Nr. </w:t>
            </w:r>
            <w:r w:rsidRPr="00F9217D">
              <w:rPr>
                <w:rFonts w:ascii="Times New Roman" w:eastAsia="Calibri" w:hAnsi="Times New Roman" w:cs="Times New Roman"/>
              </w:rPr>
              <w:t>442 “Kārtība, kādā tiek nodrošināta informācijas un komunikācijas tehnoloģiju sistēmu atbilstība minimālajām drošības prasībām” (turpmāk – noteikumi) ar 5.</w:t>
            </w:r>
            <w:r w:rsidRPr="00F9217D">
              <w:rPr>
                <w:rFonts w:ascii="Times New Roman" w:eastAsia="Calibri" w:hAnsi="Times New Roman" w:cs="Times New Roman"/>
                <w:vertAlign w:val="superscript"/>
              </w:rPr>
              <w:t>1</w:t>
            </w:r>
            <w:r w:rsidRPr="00611FD6">
              <w:rPr>
                <w:rFonts w:ascii="Times New Roman" w:eastAsia="Calibri" w:hAnsi="Times New Roman" w:cs="Times New Roman"/>
              </w:rPr>
              <w:t> </w:t>
            </w:r>
            <w:r w:rsidRPr="00F9217D">
              <w:rPr>
                <w:rFonts w:ascii="Times New Roman" w:eastAsia="Calibri" w:hAnsi="Times New Roman" w:cs="Times New Roman"/>
              </w:rPr>
              <w:t>punktu, paredz, ka valsts un pašvaldību institūcija interneta datu plūsmu virz</w:t>
            </w:r>
            <w:r w:rsidR="00914A61">
              <w:rPr>
                <w:rFonts w:ascii="Times New Roman" w:eastAsia="Calibri" w:hAnsi="Times New Roman" w:cs="Times New Roman"/>
              </w:rPr>
              <w:t xml:space="preserve">a Eiropas Savienības (turpmāk - </w:t>
            </w:r>
            <w:r w:rsidRPr="00F9217D">
              <w:rPr>
                <w:rFonts w:ascii="Times New Roman" w:eastAsia="Calibri" w:hAnsi="Times New Roman" w:cs="Times New Roman"/>
              </w:rPr>
              <w:t>ES) un Eiropas Ekonomikas zonas (turpmāk - EEZ) teritorijā, ja datu apmaiņa notiek ES un EEZ teritorijā. Ja minētā interneta datu plūsma ietver fizisko personu datus, tad uz projektu ir attiecināmas arī Eiro</w:t>
            </w:r>
            <w:r w:rsidR="00F14C36">
              <w:rPr>
                <w:rFonts w:ascii="Times New Roman" w:eastAsia="Calibri" w:hAnsi="Times New Roman" w:cs="Times New Roman"/>
              </w:rPr>
              <w:t>pas Parlamenta un Padomes 2016. gada 27. </w:t>
            </w:r>
            <w:r w:rsidRPr="00F9217D">
              <w:rPr>
                <w:rFonts w:ascii="Times New Roman" w:eastAsia="Calibri" w:hAnsi="Times New Roman" w:cs="Times New Roman"/>
              </w:rPr>
              <w:t xml:space="preserve">aprīļa regulas (ES) 2016/679 par fizisku personu aizsardzību attiecībā uz personas datu apstrādi un šādu </w:t>
            </w:r>
            <w:r w:rsidRPr="00F9217D">
              <w:rPr>
                <w:rFonts w:ascii="Times New Roman" w:eastAsia="Calibri" w:hAnsi="Times New Roman" w:cs="Times New Roman"/>
              </w:rPr>
              <w:lastRenderedPageBreak/>
              <w:t>datu brīvu apriti un ar ko atceļ direktīvu 95/46/EK (Vispārīgā datu aizsardzības regula) (turpmāk - Datu regula) prasī</w:t>
            </w:r>
            <w:r w:rsidRPr="00611FD6">
              <w:rPr>
                <w:rFonts w:ascii="Times New Roman" w:eastAsia="Calibri" w:hAnsi="Times New Roman" w:cs="Times New Roman"/>
              </w:rPr>
              <w:t>bas. Saskaņā ar Datu regulas 3. panta 1. </w:t>
            </w:r>
            <w:r w:rsidRPr="00F9217D">
              <w:rPr>
                <w:rFonts w:ascii="Times New Roman" w:eastAsia="Calibri" w:hAnsi="Times New Roman" w:cs="Times New Roman"/>
              </w:rPr>
              <w:t>punktu šo regulu piemēro personas datu apstrādei saistībā ar darbībām, ko veic pārziņa vai apstrādātāja uzņēmējdarbības vietā ES, neatkarīgi no tā, vai apstrāde notiek vai nenotiek</w:t>
            </w:r>
            <w:r w:rsidRPr="00611FD6">
              <w:rPr>
                <w:rFonts w:ascii="Times New Roman" w:eastAsia="Calibri" w:hAnsi="Times New Roman" w:cs="Times New Roman"/>
              </w:rPr>
              <w:t xml:space="preserve"> ES. Atbilstoši Datu regulas 3. </w:t>
            </w:r>
            <w:r w:rsidRPr="00F9217D">
              <w:rPr>
                <w:rFonts w:ascii="Times New Roman" w:eastAsia="Calibri" w:hAnsi="Times New Roman" w:cs="Times New Roman"/>
              </w:rPr>
              <w:t xml:space="preserve">panta 3. punktam šo regulu piemēro arī personas datu apstrādei vietā, kur saskaņā ar starptautiskajām publiskajām tiesībām ir piemērojamas dalībvalsts tiesības, piemēram, ES dalībvalsts diplomātiskajā pārstāvniecībā vai konsulātā. Ievērojot minēto, lūdzam izvērtēt projekta 1. punkta atbilstību Datu regulā noteiktajam teritoriālajam tvērumam, attiecīgi precizējot projektu. </w:t>
            </w:r>
          </w:p>
          <w:p w14:paraId="1B2989E4" w14:textId="588E6350" w:rsidR="005E4A87" w:rsidRDefault="005E4A87" w:rsidP="00F9217D">
            <w:pPr>
              <w:widowControl w:val="0"/>
              <w:spacing w:after="0" w:line="240" w:lineRule="auto"/>
              <w:ind w:right="12"/>
              <w:jc w:val="both"/>
              <w:rPr>
                <w:rFonts w:ascii="Times New Roman" w:eastAsia="Calibri" w:hAnsi="Times New Roman" w:cs="Times New Roman"/>
              </w:rPr>
            </w:pPr>
          </w:p>
          <w:p w14:paraId="6984CAE7" w14:textId="6D046D85" w:rsidR="003136F4" w:rsidRDefault="003136F4" w:rsidP="00F9217D">
            <w:pPr>
              <w:widowControl w:val="0"/>
              <w:spacing w:after="0" w:line="240" w:lineRule="auto"/>
              <w:ind w:right="12"/>
              <w:jc w:val="both"/>
              <w:rPr>
                <w:rFonts w:ascii="Times New Roman" w:eastAsia="Calibri" w:hAnsi="Times New Roman" w:cs="Times New Roman"/>
              </w:rPr>
            </w:pPr>
          </w:p>
          <w:p w14:paraId="5DEA79A8" w14:textId="77777777" w:rsidR="003136F4" w:rsidRDefault="003136F4" w:rsidP="00F9217D">
            <w:pPr>
              <w:widowControl w:val="0"/>
              <w:spacing w:after="0" w:line="240" w:lineRule="auto"/>
              <w:ind w:right="12"/>
              <w:jc w:val="both"/>
              <w:rPr>
                <w:rFonts w:ascii="Times New Roman" w:eastAsia="Calibri" w:hAnsi="Times New Roman" w:cs="Times New Roman"/>
              </w:rPr>
            </w:pPr>
          </w:p>
          <w:p w14:paraId="239BA9C0" w14:textId="77777777" w:rsidR="005E4A87" w:rsidRPr="00A21002" w:rsidRDefault="005E4A87" w:rsidP="00DB74EE">
            <w:pPr>
              <w:spacing w:after="0" w:line="240" w:lineRule="auto"/>
              <w:jc w:val="center"/>
              <w:rPr>
                <w:rFonts w:ascii="Times New Roman" w:eastAsia="Calibri" w:hAnsi="Times New Roman" w:cs="Times New Roman"/>
                <w:b/>
                <w:bCs/>
                <w:lang w:eastAsia="ja-JP"/>
              </w:rPr>
            </w:pPr>
            <w:r w:rsidRPr="00A21002">
              <w:rPr>
                <w:rFonts w:ascii="Times New Roman" w:eastAsia="Calibri" w:hAnsi="Times New Roman" w:cs="Times New Roman"/>
                <w:b/>
                <w:bCs/>
                <w:lang w:eastAsia="ja-JP"/>
              </w:rPr>
              <w:t>Sabiedrisko pakalpojumu regulēšanas komisija</w:t>
            </w:r>
            <w:r w:rsidR="00BC35C6">
              <w:rPr>
                <w:rFonts w:ascii="Times New Roman" w:eastAsia="Calibri" w:hAnsi="Times New Roman" w:cs="Times New Roman"/>
                <w:b/>
                <w:bCs/>
                <w:lang w:eastAsia="ja-JP"/>
              </w:rPr>
              <w:t xml:space="preserve">s iebildums </w:t>
            </w:r>
          </w:p>
          <w:p w14:paraId="25CBEDE3" w14:textId="12F9F477" w:rsidR="00256581" w:rsidRDefault="005E4A87" w:rsidP="00134E99">
            <w:pPr>
              <w:spacing w:after="0" w:line="240" w:lineRule="auto"/>
              <w:jc w:val="both"/>
              <w:rPr>
                <w:rFonts w:ascii="Times New Roman" w:eastAsia="Calibri" w:hAnsi="Times New Roman" w:cs="Times New Roman"/>
                <w:lang w:eastAsia="ja-JP"/>
              </w:rPr>
            </w:pPr>
            <w:r w:rsidRPr="009B7ACC">
              <w:rPr>
                <w:rFonts w:ascii="Times New Roman" w:eastAsia="Calibri" w:hAnsi="Times New Roman" w:cs="Times New Roman"/>
                <w:lang w:eastAsia="ja-JP"/>
              </w:rPr>
              <w:t>Noteikumu projektā nepieciešams precizēt 5.</w:t>
            </w:r>
            <w:r w:rsidRPr="009B7ACC">
              <w:rPr>
                <w:rFonts w:ascii="Times New Roman" w:eastAsia="Calibri" w:hAnsi="Times New Roman" w:cs="Times New Roman"/>
                <w:vertAlign w:val="superscript"/>
                <w:lang w:eastAsia="ja-JP"/>
              </w:rPr>
              <w:t>1</w:t>
            </w:r>
            <w:r w:rsidRPr="009B7ACC">
              <w:rPr>
                <w:rFonts w:ascii="Times New Roman" w:eastAsia="Calibri" w:hAnsi="Times New Roman" w:cs="Times New Roman"/>
                <w:lang w:eastAsia="ja-JP"/>
              </w:rPr>
              <w:t> punktā lietoto terminu “dati”. No Noteikumu projekta teksta nav skaidri saprotams uz kāda veida datiem ir attiecināma konkrētā prasība, proti, vai ierobežojums attiecas tikai uz ierobežotas pieejamības datiem vai arī prasībai tiek pakļauti dati, kuri ir vai potenciāli var būt uzskatāmi par publiski pieejamiem.</w:t>
            </w:r>
          </w:p>
          <w:p w14:paraId="1B71EDB7" w14:textId="77777777" w:rsidR="00DB74EE" w:rsidRPr="00DB74EE" w:rsidRDefault="00DB74EE" w:rsidP="00134E99">
            <w:pPr>
              <w:spacing w:after="0" w:line="240" w:lineRule="auto"/>
              <w:jc w:val="both"/>
              <w:rPr>
                <w:rFonts w:ascii="Times New Roman" w:eastAsia="Calibri" w:hAnsi="Times New Roman" w:cs="Times New Roman"/>
                <w:lang w:eastAsia="ja-JP"/>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001D6009" w14:textId="34EBB6B2" w:rsidR="00672E47" w:rsidRPr="00926CA0" w:rsidRDefault="00672E47" w:rsidP="00672E47">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926CA0">
              <w:rPr>
                <w:rFonts w:ascii="Times New Roman" w:eastAsia="Times New Roman" w:hAnsi="Times New Roman" w:cs="Times New Roman"/>
                <w:b/>
                <w:kern w:val="3"/>
                <w:lang w:eastAsia="zh-CN"/>
              </w:rPr>
              <w:lastRenderedPageBreak/>
              <w:t>Iebildums ņemts vērā</w:t>
            </w:r>
            <w:r w:rsidR="0061692D">
              <w:rPr>
                <w:rFonts w:ascii="Times New Roman" w:eastAsia="Times New Roman" w:hAnsi="Times New Roman" w:cs="Times New Roman"/>
                <w:b/>
                <w:kern w:val="3"/>
                <w:lang w:eastAsia="zh-CN"/>
              </w:rPr>
              <w:t>.</w:t>
            </w:r>
          </w:p>
          <w:p w14:paraId="4D5A84F4" w14:textId="01F9E69B"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6B1077AA" w14:textId="71CB952D"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A26D703" w14:textId="2F1344B7"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13FE3EB" w14:textId="5B177421"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DCEF3F3" w14:textId="77718292"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8AB1E50" w14:textId="37B6C5E5"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9D2AC11" w14:textId="22200C20"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427DFC85" w14:textId="764D4C6F"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0E7A4187" w14:textId="03308D9F"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8B5BB5D" w14:textId="6EE1DE3D"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6A17B9E0" w14:textId="2B42BFFC"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ACBF8D2" w14:textId="3E1554B3"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35F2AA5" w14:textId="04F3F10F"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D737C42" w14:textId="72729F1B"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24EB251" w14:textId="101B894C"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0B6EE11C" w14:textId="37BEA100"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7334ED3" w14:textId="7663B59D"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6A3B3461" w14:textId="7C556040"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25A707B" w14:textId="129A1AFE"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D0A42F0" w14:textId="4DB6C1A9"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7304D61" w14:textId="13156C0A"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7DE8164" w14:textId="6E16B749"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882632D" w14:textId="3D23B8B3"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E716E8A" w14:textId="00AA70DD"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5B881C3" w14:textId="3256E784"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4AFC717B" w14:textId="519A588E"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9443214" w14:textId="3841F1B9"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4E3127C" w14:textId="2648F571"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7FCB416" w14:textId="14958723"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476E06B5" w14:textId="6304220C"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09B0D76" w14:textId="47603F4F"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2699290" w14:textId="3728887D"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908E5A6" w14:textId="555EDAA9"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2F75891" w14:textId="560D7DFA"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EA6CEB6" w14:textId="77777777"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DB901D4" w14:textId="4D7030D7" w:rsidR="00672E47" w:rsidRDefault="00672E4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640E8C5C" w14:textId="098AC8D5" w:rsidR="003136F4" w:rsidRDefault="003136F4"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1F6922E" w14:textId="77777777" w:rsidR="00FD0DA4" w:rsidRDefault="00FD0DA4" w:rsidP="00FD0DA4">
            <w:pPr>
              <w:suppressAutoHyphens/>
              <w:autoSpaceDN w:val="0"/>
              <w:spacing w:after="0" w:line="240" w:lineRule="auto"/>
              <w:textAlignment w:val="baseline"/>
              <w:rPr>
                <w:rFonts w:ascii="Times New Roman" w:eastAsia="Times New Roman" w:hAnsi="Times New Roman" w:cs="Times New Roman"/>
                <w:b/>
                <w:kern w:val="3"/>
                <w:lang w:eastAsia="zh-CN"/>
              </w:rPr>
            </w:pPr>
          </w:p>
          <w:p w14:paraId="32A2DDDD" w14:textId="51CC9FEF" w:rsidR="00256581" w:rsidRPr="00D533AA" w:rsidRDefault="00A12069"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D533AA">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p w14:paraId="7CB94D8F" w14:textId="028CF8DF" w:rsidR="00A12069" w:rsidRPr="00D533AA" w:rsidRDefault="00A12069" w:rsidP="00D533A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533AA">
              <w:rPr>
                <w:rFonts w:ascii="Times New Roman" w:eastAsia="Times New Roman" w:hAnsi="Times New Roman" w:cs="Times New Roman"/>
                <w:kern w:val="3"/>
                <w:lang w:eastAsia="zh-CN"/>
              </w:rPr>
              <w:t>Aizsardzības ministrija vērš uzmanību, ka termins “dati” jau šobrīd tiek izmantots gan Informācijas tehnoloģiju drošības likumā, gan noteikumos. Termina skaidrojums ietverts projekt</w:t>
            </w:r>
            <w:r w:rsidR="007D30A4">
              <w:rPr>
                <w:rFonts w:ascii="Times New Roman" w:eastAsia="Times New Roman" w:hAnsi="Times New Roman" w:cs="Times New Roman"/>
                <w:kern w:val="3"/>
                <w:lang w:eastAsia="zh-CN"/>
              </w:rPr>
              <w:t xml:space="preserve">a </w:t>
            </w:r>
            <w:r w:rsidRPr="00D533AA">
              <w:rPr>
                <w:rFonts w:ascii="Times New Roman" w:eastAsia="Times New Roman" w:hAnsi="Times New Roman" w:cs="Times New Roman"/>
                <w:kern w:val="3"/>
                <w:lang w:eastAsia="zh-CN"/>
              </w:rPr>
              <w:t>anotācijā.</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34D684D" w14:textId="2CC61F9B" w:rsidR="00E263D8" w:rsidRPr="00E263D8" w:rsidRDefault="00E263D8" w:rsidP="00E263D8">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E263D8">
              <w:rPr>
                <w:rFonts w:ascii="Times New Roman" w:eastAsia="Times New Roman" w:hAnsi="Times New Roman" w:cs="Times New Roman"/>
                <w:kern w:val="3"/>
                <w:lang w:eastAsia="zh-CN"/>
              </w:rPr>
              <w:lastRenderedPageBreak/>
              <w:t>1. Papildināt noteikumus ar 5.</w:t>
            </w:r>
            <w:r>
              <w:rPr>
                <w:rFonts w:ascii="Times New Roman" w:eastAsia="Times New Roman" w:hAnsi="Times New Roman" w:cs="Times New Roman"/>
                <w:kern w:val="3"/>
                <w:vertAlign w:val="superscript"/>
                <w:lang w:eastAsia="zh-CN"/>
              </w:rPr>
              <w:t>1</w:t>
            </w:r>
            <w:r w:rsidRPr="00E263D8">
              <w:rPr>
                <w:rFonts w:ascii="Times New Roman" w:eastAsia="Times New Roman" w:hAnsi="Times New Roman" w:cs="Times New Roman"/>
                <w:kern w:val="3"/>
                <w:lang w:eastAsia="zh-CN"/>
              </w:rPr>
              <w:t xml:space="preserve"> punktu šādā redakcijā:</w:t>
            </w:r>
          </w:p>
          <w:p w14:paraId="0F43E3F1" w14:textId="3D419939" w:rsidR="00672E47" w:rsidRDefault="00E263D8" w:rsidP="00E263D8">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E263D8">
              <w:rPr>
                <w:rFonts w:ascii="Times New Roman" w:eastAsia="Times New Roman" w:hAnsi="Times New Roman" w:cs="Times New Roman"/>
                <w:kern w:val="3"/>
                <w:lang w:eastAsia="zh-CN"/>
              </w:rPr>
              <w:t>"5.</w:t>
            </w:r>
            <w:r w:rsidR="00222B59">
              <w:rPr>
                <w:rFonts w:ascii="Times New Roman" w:eastAsia="Times New Roman" w:hAnsi="Times New Roman" w:cs="Times New Roman"/>
                <w:kern w:val="3"/>
                <w:vertAlign w:val="superscript"/>
                <w:lang w:eastAsia="zh-CN"/>
              </w:rPr>
              <w:t>1</w:t>
            </w:r>
            <w:r w:rsidRPr="00E263D8">
              <w:rPr>
                <w:rFonts w:ascii="Times New Roman" w:eastAsia="Times New Roman" w:hAnsi="Times New Roman" w:cs="Times New Roman"/>
                <w:kern w:val="3"/>
                <w:lang w:eastAsia="zh-CN"/>
              </w:rPr>
              <w:t xml:space="preserve"> Valsts un pašvaldību institūcija, izņemot Latvijas Republikas diplomātiskās un konsulārās pārstāvniecības ārvalstīs, glabā datus Eiropas Savienības vai Eiropas Ekonomikas zonas dalībvalstī un interneta datu plūsmu virza Eiropas Savienības un Eiropas Ekonomikas zonas teritorijā, ja datu apmaiņa notiek Eiropas Savienības un Eiropas Ekonomikas zonas teritorijā."</w:t>
            </w:r>
          </w:p>
          <w:p w14:paraId="31CB30B1" w14:textId="5B17C43A"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39CFBB50" w14:textId="7151C885"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69869C10" w14:textId="6C1DF47E"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4396814" w14:textId="395AAD18"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66AF45C9" w14:textId="6D152894"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FC29992" w14:textId="478A4DC8"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1FD6C009" w14:textId="0C91CC99"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062CD51" w14:textId="796B7E0E"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2BCFD2ED" w14:textId="5EDBA10B"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2ABDFFC2" w14:textId="56098A5F"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470E30A2" w14:textId="066C93B1"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0E6AA2CE" w14:textId="2BF46079"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925DF2B" w14:textId="1CEF4CF7"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23685921" w14:textId="752FFFB5"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4D71AFD9" w14:textId="1D7403A8"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06BD061F" w14:textId="1CA08EAF"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68E849F" w14:textId="3482B8AE"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15F3BACA" w14:textId="77777777"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1B8870A8" w14:textId="54D06DB8" w:rsidR="00672E47" w:rsidRDefault="00672E47"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5B0E03CF" w14:textId="57C7822C" w:rsidR="003136F4" w:rsidRDefault="003136F4"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1BD9A7EE" w14:textId="77777777" w:rsidR="003136F4" w:rsidRDefault="003136F4" w:rsidP="00256581">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6BCEA0FD" w14:textId="77777777" w:rsidR="00FD0DA4" w:rsidRDefault="00FD0DA4" w:rsidP="007D30A4">
            <w:pPr>
              <w:spacing w:line="240" w:lineRule="auto"/>
              <w:jc w:val="both"/>
              <w:rPr>
                <w:rFonts w:ascii="Times New Roman" w:eastAsia="Times New Roman" w:hAnsi="Times New Roman" w:cs="Times New Roman"/>
                <w:iCs/>
                <w:lang w:eastAsia="lv-LV"/>
              </w:rPr>
            </w:pPr>
          </w:p>
          <w:p w14:paraId="6BE15D1C" w14:textId="6535AAC2" w:rsidR="00007C3A" w:rsidRPr="00FD0DA4" w:rsidRDefault="007D30A4" w:rsidP="00FD0DA4">
            <w:pPr>
              <w:spacing w:line="240" w:lineRule="auto"/>
              <w:jc w:val="both"/>
              <w:rPr>
                <w:rFonts w:ascii="Times New Roman" w:eastAsia="Times New Roman" w:hAnsi="Times New Roman" w:cs="Times New Roman"/>
                <w:iCs/>
                <w:lang w:eastAsia="lv-LV"/>
              </w:rPr>
            </w:pPr>
            <w:r w:rsidRPr="007D30A4">
              <w:rPr>
                <w:rFonts w:ascii="Times New Roman" w:eastAsia="Times New Roman" w:hAnsi="Times New Roman" w:cs="Times New Roman"/>
                <w:iCs/>
                <w:lang w:eastAsia="lv-LV"/>
              </w:rPr>
              <w:t xml:space="preserve">Prasību valsts un pašvaldību institūcijām datus (formalizētā veidā attēlota tekstuāla, skaitliska, grafiska, </w:t>
            </w:r>
            <w:proofErr w:type="gramStart"/>
            <w:r w:rsidRPr="007D30A4">
              <w:rPr>
                <w:rFonts w:ascii="Times New Roman" w:eastAsia="Times New Roman" w:hAnsi="Times New Roman" w:cs="Times New Roman"/>
                <w:iCs/>
                <w:lang w:eastAsia="lv-LV"/>
              </w:rPr>
              <w:t>video- un</w:t>
            </w:r>
            <w:proofErr w:type="gramEnd"/>
            <w:r w:rsidRPr="007D30A4">
              <w:rPr>
                <w:rFonts w:ascii="Times New Roman" w:eastAsia="Times New Roman" w:hAnsi="Times New Roman" w:cs="Times New Roman"/>
                <w:iCs/>
                <w:lang w:eastAsia="lv-LV"/>
              </w:rPr>
              <w:t xml:space="preserve"> audioinformācija, kuru lietotājs vai datu apstrādes ierīces var interpretēt, apstrādāt vai pārsūtīt (</w:t>
            </w:r>
            <w:hyperlink r:id="rId8" w:history="1">
              <w:r w:rsidRPr="007D30A4">
                <w:rPr>
                  <w:rStyle w:val="Hyperlink"/>
                  <w:rFonts w:ascii="Times New Roman" w:eastAsia="Times New Roman" w:hAnsi="Times New Roman" w:cs="Times New Roman"/>
                  <w:iCs/>
                  <w:sz w:val="24"/>
                  <w:szCs w:val="24"/>
                  <w:lang w:eastAsia="lv-LV"/>
                </w:rPr>
                <w:t>http://termini.lza.lv/term.php?term=dati&amp;list=dati&amp;lang=LV</w:t>
              </w:r>
            </w:hyperlink>
            <w:r w:rsidRPr="007D30A4">
              <w:rPr>
                <w:rFonts w:ascii="Times New Roman" w:eastAsia="Times New Roman" w:hAnsi="Times New Roman" w:cs="Times New Roman"/>
                <w:iCs/>
                <w:lang w:eastAsia="lv-LV"/>
              </w:rPr>
              <w:t>)</w:t>
            </w:r>
            <w:r w:rsidR="00557577">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w:t>
            </w:r>
            <w:r w:rsidRPr="007D30A4">
              <w:rPr>
                <w:rFonts w:ascii="Times New Roman" w:eastAsia="Times New Roman" w:hAnsi="Times New Roman" w:cs="Times New Roman"/>
                <w:iCs/>
                <w:lang w:eastAsia="lv-LV"/>
              </w:rPr>
              <w:t xml:space="preserve">glabāt ES vai EEZ dalībvalstī, kā arī interneta datu plūsmu virzīt ES un EEZ </w:t>
            </w:r>
            <w:r w:rsidRPr="007D30A4">
              <w:rPr>
                <w:rFonts w:ascii="Times New Roman" w:eastAsia="Times New Roman" w:hAnsi="Times New Roman" w:cs="Times New Roman"/>
                <w:iCs/>
                <w:lang w:eastAsia="lv-LV"/>
              </w:rPr>
              <w:lastRenderedPageBreak/>
              <w:t>teritorijas ietvaros, ja datu apmaiņa notiek šajā teritorijā. Šī prasība nodrošinās stingrākas prasības dažādu ierobežotas pieejamības datu privātumam, t. sk. fizisko personu datiem, kā arī ierobežos iespēju pārtvert un nesankcionēti izmantot informāciju.</w:t>
            </w:r>
          </w:p>
        </w:tc>
      </w:tr>
      <w:tr w:rsidR="00134E99" w:rsidRPr="00256581" w14:paraId="44E78302" w14:textId="77777777" w:rsidTr="002A7F7E">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7336C817" w14:textId="77777777" w:rsidR="00134E99" w:rsidRDefault="00657B6F"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2. </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17A705F5" w14:textId="77777777" w:rsidR="00C8220A" w:rsidRPr="00C8220A" w:rsidRDefault="00C8220A" w:rsidP="00C8220A">
            <w:pPr>
              <w:suppressAutoHyphens/>
              <w:autoSpaceDN w:val="0"/>
              <w:spacing w:after="0" w:line="240" w:lineRule="auto"/>
              <w:textAlignment w:val="baseline"/>
              <w:rPr>
                <w:rFonts w:ascii="Times New Roman" w:eastAsia="Times New Roman" w:hAnsi="Times New Roman" w:cs="Times New Roman"/>
                <w:bCs/>
                <w:kern w:val="3"/>
                <w:lang w:eastAsia="zh-CN"/>
              </w:rPr>
            </w:pPr>
            <w:r w:rsidRPr="00C8220A">
              <w:rPr>
                <w:rFonts w:ascii="Times New Roman" w:eastAsia="Times New Roman" w:hAnsi="Times New Roman" w:cs="Times New Roman"/>
                <w:bCs/>
                <w:kern w:val="3"/>
                <w:lang w:eastAsia="zh-CN"/>
              </w:rPr>
              <w:t xml:space="preserve">3. Papildināt I nodaļu ar </w:t>
            </w:r>
            <w:r w:rsidRPr="00C8220A">
              <w:rPr>
                <w:rFonts w:ascii="Times New Roman" w:eastAsia="Times New Roman" w:hAnsi="Times New Roman" w:cs="Times New Roman"/>
                <w:kern w:val="3"/>
                <w:lang w:eastAsia="zh-CN"/>
              </w:rPr>
              <w:t>12.</w:t>
            </w:r>
            <w:r w:rsidRPr="00C8220A">
              <w:rPr>
                <w:rFonts w:ascii="Times New Roman" w:eastAsia="Times New Roman" w:hAnsi="Times New Roman" w:cs="Times New Roman"/>
                <w:kern w:val="3"/>
                <w:vertAlign w:val="superscript"/>
                <w:lang w:eastAsia="zh-CN"/>
              </w:rPr>
              <w:t>1</w:t>
            </w:r>
            <w:r w:rsidRPr="00C8220A">
              <w:rPr>
                <w:rFonts w:ascii="Times New Roman" w:eastAsia="Times New Roman" w:hAnsi="Times New Roman" w:cs="Times New Roman"/>
                <w:kern w:val="3"/>
                <w:lang w:eastAsia="zh-CN"/>
              </w:rPr>
              <w:t xml:space="preserve"> punktu </w:t>
            </w:r>
            <w:r w:rsidRPr="00C8220A">
              <w:rPr>
                <w:rFonts w:ascii="Times New Roman" w:eastAsia="Times New Roman" w:hAnsi="Times New Roman" w:cs="Times New Roman"/>
                <w:bCs/>
                <w:kern w:val="3"/>
                <w:lang w:eastAsia="zh-CN"/>
              </w:rPr>
              <w:t xml:space="preserve">šādā redakcijā: </w:t>
            </w:r>
          </w:p>
          <w:p w14:paraId="7D9C352F" w14:textId="77777777" w:rsidR="00C8220A" w:rsidRPr="00C8220A" w:rsidRDefault="00C8220A" w:rsidP="00C8220A">
            <w:pPr>
              <w:suppressAutoHyphens/>
              <w:autoSpaceDN w:val="0"/>
              <w:spacing w:after="0" w:line="240" w:lineRule="auto"/>
              <w:textAlignment w:val="baseline"/>
              <w:rPr>
                <w:rFonts w:ascii="Times New Roman" w:eastAsia="Times New Roman" w:hAnsi="Times New Roman" w:cs="Times New Roman"/>
                <w:bCs/>
                <w:kern w:val="3"/>
                <w:lang w:eastAsia="zh-CN"/>
              </w:rPr>
            </w:pPr>
          </w:p>
          <w:p w14:paraId="6CB13A37" w14:textId="71DA6A18" w:rsidR="00C8220A" w:rsidRDefault="00C8220A" w:rsidP="00C8220A">
            <w:pPr>
              <w:suppressAutoHyphens/>
              <w:autoSpaceDN w:val="0"/>
              <w:spacing w:after="0" w:line="240" w:lineRule="auto"/>
              <w:textAlignment w:val="baseline"/>
              <w:rPr>
                <w:rFonts w:ascii="Times New Roman" w:eastAsia="Times New Roman" w:hAnsi="Times New Roman" w:cs="Times New Roman"/>
                <w:bCs/>
                <w:kern w:val="3"/>
                <w:lang w:eastAsia="zh-CN"/>
              </w:rPr>
            </w:pPr>
            <w:r w:rsidRPr="00C8220A">
              <w:rPr>
                <w:rFonts w:ascii="Times New Roman" w:eastAsia="Times New Roman" w:hAnsi="Times New Roman" w:cs="Times New Roman"/>
                <w:bCs/>
                <w:kern w:val="3"/>
                <w:lang w:eastAsia="zh-CN"/>
              </w:rPr>
              <w:t>"</w:t>
            </w:r>
            <w:r w:rsidRPr="00C8220A">
              <w:rPr>
                <w:rFonts w:ascii="Times New Roman" w:eastAsia="Times New Roman" w:hAnsi="Times New Roman" w:cs="Times New Roman"/>
                <w:kern w:val="3"/>
                <w:lang w:eastAsia="zh-CN"/>
              </w:rPr>
              <w:t>12.</w:t>
            </w:r>
            <w:r w:rsidRPr="00C8220A">
              <w:rPr>
                <w:rFonts w:ascii="Times New Roman" w:eastAsia="Times New Roman" w:hAnsi="Times New Roman" w:cs="Times New Roman"/>
                <w:kern w:val="3"/>
                <w:vertAlign w:val="superscript"/>
                <w:lang w:eastAsia="zh-CN"/>
              </w:rPr>
              <w:t>1</w:t>
            </w:r>
            <w:r w:rsidRPr="00C8220A">
              <w:rPr>
                <w:rFonts w:ascii="Times New Roman" w:eastAsia="Times New Roman" w:hAnsi="Times New Roman" w:cs="Times New Roman"/>
                <w:kern w:val="3"/>
                <w:lang w:eastAsia="zh-CN"/>
              </w:rPr>
              <w:t> Valsts un pašvaldību institūcijas vadītājs nosaka atbildīgo personu, kura uzrauga informācijas un komunikācijas tehnoloģiju sistēmu izstrādi, ieviešanu un uzturēšanas ārpakalpojuma līguma izpildi</w:t>
            </w:r>
            <w:r w:rsidRPr="00C8220A">
              <w:rPr>
                <w:rFonts w:ascii="Times New Roman" w:eastAsia="Times New Roman" w:hAnsi="Times New Roman" w:cs="Times New Roman"/>
                <w:bCs/>
                <w:kern w:val="3"/>
                <w:lang w:eastAsia="zh-CN"/>
              </w:rPr>
              <w:t>."</w:t>
            </w:r>
          </w:p>
          <w:p w14:paraId="6325197F" w14:textId="215003DE" w:rsidR="00315E88" w:rsidRDefault="00315E88" w:rsidP="00C8220A">
            <w:pPr>
              <w:suppressAutoHyphens/>
              <w:autoSpaceDN w:val="0"/>
              <w:spacing w:after="0" w:line="240" w:lineRule="auto"/>
              <w:textAlignment w:val="baseline"/>
              <w:rPr>
                <w:rFonts w:ascii="Times New Roman" w:eastAsia="Times New Roman" w:hAnsi="Times New Roman" w:cs="Times New Roman"/>
                <w:bCs/>
                <w:kern w:val="3"/>
                <w:lang w:eastAsia="zh-CN"/>
              </w:rPr>
            </w:pPr>
          </w:p>
          <w:p w14:paraId="15B11040" w14:textId="44C92E5B" w:rsidR="00315E88" w:rsidRDefault="00315E88" w:rsidP="00C8220A">
            <w:pPr>
              <w:suppressAutoHyphens/>
              <w:autoSpaceDN w:val="0"/>
              <w:spacing w:after="0" w:line="240" w:lineRule="auto"/>
              <w:textAlignment w:val="baseline"/>
              <w:rPr>
                <w:rFonts w:ascii="Times New Roman" w:eastAsia="Times New Roman" w:hAnsi="Times New Roman" w:cs="Times New Roman"/>
                <w:bCs/>
                <w:kern w:val="3"/>
                <w:lang w:eastAsia="zh-CN"/>
              </w:rPr>
            </w:pPr>
          </w:p>
          <w:p w14:paraId="7504415B" w14:textId="77777777" w:rsidR="00315E88" w:rsidRPr="00C8220A" w:rsidRDefault="00315E88" w:rsidP="00C8220A">
            <w:pPr>
              <w:suppressAutoHyphens/>
              <w:autoSpaceDN w:val="0"/>
              <w:spacing w:after="0" w:line="240" w:lineRule="auto"/>
              <w:textAlignment w:val="baseline"/>
              <w:rPr>
                <w:rFonts w:ascii="Times New Roman" w:eastAsia="Times New Roman" w:hAnsi="Times New Roman" w:cs="Times New Roman"/>
                <w:bCs/>
                <w:kern w:val="3"/>
                <w:lang w:eastAsia="zh-CN"/>
              </w:rPr>
            </w:pPr>
          </w:p>
          <w:p w14:paraId="3F4C3A44" w14:textId="77777777" w:rsidR="00315E88" w:rsidRPr="00315E88" w:rsidRDefault="00315E88" w:rsidP="00315E88">
            <w:pPr>
              <w:spacing w:after="0" w:line="240" w:lineRule="auto"/>
              <w:jc w:val="both"/>
              <w:rPr>
                <w:rFonts w:ascii="Times New Roman" w:eastAsia="Times New Roman" w:hAnsi="Times New Roman" w:cs="Times New Roman"/>
                <w:bCs/>
                <w:lang w:eastAsia="lv-LV"/>
              </w:rPr>
            </w:pPr>
            <w:r w:rsidRPr="00315E88">
              <w:rPr>
                <w:rFonts w:ascii="Times New Roman" w:eastAsia="Times New Roman" w:hAnsi="Times New Roman" w:cs="Times New Roman"/>
                <w:bCs/>
                <w:lang w:eastAsia="lv-LV"/>
              </w:rPr>
              <w:t>9. Papildināt II nodaļu ar 23.</w:t>
            </w:r>
            <w:r w:rsidRPr="00315E88">
              <w:rPr>
                <w:rFonts w:ascii="Times New Roman" w:eastAsia="Times New Roman" w:hAnsi="Times New Roman" w:cs="Times New Roman"/>
                <w:bCs/>
                <w:vertAlign w:val="superscript"/>
                <w:lang w:eastAsia="lv-LV"/>
              </w:rPr>
              <w:t>1</w:t>
            </w:r>
            <w:r w:rsidRPr="00315E88">
              <w:rPr>
                <w:rFonts w:ascii="Times New Roman" w:eastAsia="Times New Roman" w:hAnsi="Times New Roman" w:cs="Times New Roman"/>
                <w:bCs/>
                <w:lang w:eastAsia="lv-LV"/>
              </w:rPr>
              <w:t>  un 23.</w:t>
            </w:r>
            <w:r w:rsidRPr="00315E88">
              <w:rPr>
                <w:rFonts w:ascii="Times New Roman" w:eastAsia="Times New Roman" w:hAnsi="Times New Roman" w:cs="Times New Roman"/>
                <w:bCs/>
                <w:vertAlign w:val="superscript"/>
                <w:lang w:eastAsia="lv-LV"/>
              </w:rPr>
              <w:t xml:space="preserve">2 </w:t>
            </w:r>
            <w:r w:rsidRPr="00315E88">
              <w:rPr>
                <w:rFonts w:ascii="Times New Roman" w:eastAsia="Times New Roman" w:hAnsi="Times New Roman" w:cs="Times New Roman"/>
                <w:bCs/>
                <w:lang w:eastAsia="lv-LV"/>
              </w:rPr>
              <w:t xml:space="preserve">punktu šādā redakcijā: </w:t>
            </w:r>
          </w:p>
          <w:p w14:paraId="6A64266E" w14:textId="77777777" w:rsidR="00315E88" w:rsidRPr="00315E88" w:rsidRDefault="00315E88" w:rsidP="00315E88">
            <w:pPr>
              <w:spacing w:after="0" w:line="240" w:lineRule="auto"/>
              <w:ind w:firstLine="720"/>
              <w:jc w:val="both"/>
              <w:rPr>
                <w:rFonts w:ascii="Times New Roman" w:eastAsia="Times New Roman" w:hAnsi="Times New Roman" w:cs="Times New Roman"/>
                <w:bCs/>
                <w:lang w:eastAsia="lv-LV"/>
              </w:rPr>
            </w:pPr>
          </w:p>
          <w:p w14:paraId="1F234119" w14:textId="77777777" w:rsidR="00315E88" w:rsidRPr="00315E88" w:rsidRDefault="00315E88" w:rsidP="00315E88">
            <w:pPr>
              <w:spacing w:after="0" w:line="240" w:lineRule="auto"/>
              <w:jc w:val="both"/>
              <w:rPr>
                <w:rFonts w:ascii="Times New Roman" w:eastAsia="Times New Roman" w:hAnsi="Times New Roman" w:cs="Times New Roman"/>
                <w:bCs/>
                <w:lang w:eastAsia="lv-LV"/>
              </w:rPr>
            </w:pPr>
            <w:r w:rsidRPr="00315E88">
              <w:rPr>
                <w:rFonts w:ascii="Times New Roman" w:eastAsia="Times New Roman" w:hAnsi="Times New Roman" w:cs="Times New Roman"/>
                <w:bCs/>
                <w:lang w:eastAsia="lv-LV"/>
              </w:rPr>
              <w:t>"23.</w:t>
            </w:r>
            <w:r w:rsidRPr="00315E88">
              <w:rPr>
                <w:rFonts w:ascii="Times New Roman" w:eastAsia="Times New Roman" w:hAnsi="Times New Roman" w:cs="Times New Roman"/>
                <w:bCs/>
                <w:vertAlign w:val="superscript"/>
                <w:lang w:eastAsia="lv-LV"/>
              </w:rPr>
              <w:t>1</w:t>
            </w:r>
            <w:r w:rsidRPr="00315E88">
              <w:rPr>
                <w:rFonts w:ascii="Times New Roman" w:eastAsia="Times New Roman" w:hAnsi="Times New Roman" w:cs="Times New Roman"/>
                <w:bCs/>
                <w:lang w:eastAsia="lv-LV"/>
              </w:rPr>
              <w:t xml:space="preserve"> Iegādājoties pakalpojumu, programmatūru vai iekārtu, valsts un pašvaldības institūcija iepirkuma specifikācijā un līgumā iekļauj pienākumu pakalpojuma sniedzējam un produkta ražotājam informēt vai publicēt informāciju par atklātajām informācijas un </w:t>
            </w:r>
            <w:r w:rsidRPr="00315E88">
              <w:rPr>
                <w:rFonts w:ascii="Times New Roman" w:eastAsia="Times New Roman" w:hAnsi="Times New Roman" w:cs="Times New Roman"/>
                <w:bCs/>
                <w:lang w:eastAsia="lv-LV"/>
              </w:rPr>
              <w:lastRenderedPageBreak/>
              <w:t>komunikācijas tehnoloģiju produkta vai pakalpojuma ievainojamībām, to novēršanas pasākumiem un termiņiem.</w:t>
            </w:r>
          </w:p>
          <w:p w14:paraId="7C00DE39" w14:textId="77777777" w:rsidR="00134E99" w:rsidRDefault="00134E99" w:rsidP="00B3454B">
            <w:pPr>
              <w:suppressAutoHyphens/>
              <w:autoSpaceDN w:val="0"/>
              <w:spacing w:after="0" w:line="240" w:lineRule="auto"/>
              <w:textAlignment w:val="baseline"/>
              <w:rPr>
                <w:rFonts w:ascii="Times New Roman" w:eastAsia="Times New Roman" w:hAnsi="Times New Roman" w:cs="Times New Roman"/>
                <w:kern w:val="3"/>
                <w:lang w:eastAsia="zh-CN"/>
              </w:rPr>
            </w:pPr>
          </w:p>
          <w:p w14:paraId="43BD72E0" w14:textId="77777777" w:rsidR="00315E88" w:rsidRDefault="00315E88" w:rsidP="00B3454B">
            <w:pPr>
              <w:suppressAutoHyphens/>
              <w:autoSpaceDN w:val="0"/>
              <w:spacing w:after="0" w:line="240" w:lineRule="auto"/>
              <w:textAlignment w:val="baseline"/>
              <w:rPr>
                <w:rFonts w:ascii="Times New Roman" w:eastAsia="Times New Roman" w:hAnsi="Times New Roman" w:cs="Times New Roman"/>
                <w:kern w:val="3"/>
                <w:lang w:eastAsia="zh-CN"/>
              </w:rPr>
            </w:pPr>
          </w:p>
          <w:p w14:paraId="7B34FFB5" w14:textId="77777777" w:rsidR="00315E88" w:rsidRDefault="00315E88" w:rsidP="00B3454B">
            <w:pPr>
              <w:suppressAutoHyphens/>
              <w:autoSpaceDN w:val="0"/>
              <w:spacing w:after="0" w:line="240" w:lineRule="auto"/>
              <w:textAlignment w:val="baseline"/>
              <w:rPr>
                <w:rFonts w:ascii="Times New Roman" w:eastAsia="Times New Roman" w:hAnsi="Times New Roman" w:cs="Times New Roman"/>
                <w:kern w:val="3"/>
                <w:lang w:eastAsia="zh-CN"/>
              </w:rPr>
            </w:pPr>
          </w:p>
          <w:p w14:paraId="0AC2683E" w14:textId="77777777" w:rsidR="00315E88" w:rsidRDefault="00315E88" w:rsidP="00B3454B">
            <w:pPr>
              <w:suppressAutoHyphens/>
              <w:autoSpaceDN w:val="0"/>
              <w:spacing w:after="0" w:line="240" w:lineRule="auto"/>
              <w:textAlignment w:val="baseline"/>
              <w:rPr>
                <w:rFonts w:ascii="Times New Roman" w:eastAsia="Times New Roman" w:hAnsi="Times New Roman" w:cs="Times New Roman"/>
                <w:kern w:val="3"/>
                <w:lang w:eastAsia="zh-CN"/>
              </w:rPr>
            </w:pPr>
          </w:p>
          <w:p w14:paraId="7A7CDA56" w14:textId="77777777" w:rsidR="00645A67" w:rsidRDefault="00645A67" w:rsidP="00315E88">
            <w:pPr>
              <w:spacing w:after="0"/>
              <w:jc w:val="both"/>
              <w:rPr>
                <w:rFonts w:ascii="Times New Roman" w:eastAsia="Times New Roman" w:hAnsi="Times New Roman" w:cs="Times New Roman"/>
                <w:lang w:eastAsia="lv-LV"/>
              </w:rPr>
            </w:pPr>
          </w:p>
          <w:p w14:paraId="1261DEDB" w14:textId="68ED810E" w:rsidR="00315E88" w:rsidRPr="00645A67" w:rsidRDefault="00315E88" w:rsidP="00645A67">
            <w:pPr>
              <w:spacing w:after="0"/>
              <w:jc w:val="both"/>
              <w:rPr>
                <w:rFonts w:ascii="Times New Roman" w:eastAsia="Times New Roman" w:hAnsi="Times New Roman" w:cs="Times New Roman"/>
                <w:lang w:eastAsia="lv-LV"/>
              </w:rPr>
            </w:pPr>
            <w:r w:rsidRPr="00645A67">
              <w:rPr>
                <w:rFonts w:ascii="Times New Roman" w:eastAsia="Times New Roman" w:hAnsi="Times New Roman" w:cs="Times New Roman"/>
                <w:lang w:eastAsia="lv-LV"/>
              </w:rPr>
              <w:t>11. Papildināt III nodaļu ar 36.</w:t>
            </w:r>
            <w:r w:rsidRPr="00645A67">
              <w:rPr>
                <w:rFonts w:ascii="Times New Roman" w:eastAsia="Times New Roman" w:hAnsi="Times New Roman" w:cs="Times New Roman"/>
                <w:vertAlign w:val="superscript"/>
                <w:lang w:eastAsia="lv-LV"/>
              </w:rPr>
              <w:t>3</w:t>
            </w:r>
            <w:r w:rsidRPr="00645A67">
              <w:rPr>
                <w:rFonts w:ascii="Times New Roman" w:eastAsia="Times New Roman" w:hAnsi="Times New Roman" w:cs="Times New Roman"/>
                <w:lang w:eastAsia="lv-LV"/>
              </w:rPr>
              <w:t xml:space="preserve"> un 36.</w:t>
            </w:r>
            <w:r w:rsidRPr="00645A67">
              <w:rPr>
                <w:rFonts w:ascii="Times New Roman" w:eastAsia="Times New Roman" w:hAnsi="Times New Roman" w:cs="Times New Roman"/>
                <w:vertAlign w:val="superscript"/>
                <w:lang w:eastAsia="lv-LV"/>
              </w:rPr>
              <w:t xml:space="preserve">4 </w:t>
            </w:r>
            <w:r w:rsidRPr="00645A67">
              <w:rPr>
                <w:rFonts w:ascii="Times New Roman" w:eastAsia="Times New Roman" w:hAnsi="Times New Roman" w:cs="Times New Roman"/>
                <w:lang w:eastAsia="lv-LV"/>
              </w:rPr>
              <w:t> punktu šādā redakcijā:</w:t>
            </w:r>
          </w:p>
          <w:p w14:paraId="4FAF20D8" w14:textId="77777777" w:rsidR="00315E88" w:rsidRPr="00645A67" w:rsidRDefault="00315E88" w:rsidP="00315E88">
            <w:pPr>
              <w:spacing w:after="0"/>
              <w:ind w:firstLine="720"/>
              <w:jc w:val="both"/>
              <w:rPr>
                <w:rFonts w:ascii="Times New Roman" w:eastAsia="Times New Roman" w:hAnsi="Times New Roman" w:cs="Times New Roman"/>
                <w:lang w:eastAsia="lv-LV"/>
              </w:rPr>
            </w:pPr>
          </w:p>
          <w:p w14:paraId="0C8BDB88" w14:textId="77777777" w:rsidR="00315E88" w:rsidRPr="00645A67" w:rsidRDefault="00315E88" w:rsidP="00645A67">
            <w:pPr>
              <w:spacing w:after="0"/>
              <w:jc w:val="both"/>
              <w:rPr>
                <w:rFonts w:ascii="Times New Roman" w:eastAsia="Times New Roman" w:hAnsi="Times New Roman" w:cs="Times New Roman"/>
                <w:bCs/>
                <w:lang w:eastAsia="lv-LV"/>
              </w:rPr>
            </w:pPr>
            <w:r w:rsidRPr="00645A67">
              <w:rPr>
                <w:rFonts w:ascii="Times New Roman" w:eastAsia="Times New Roman" w:hAnsi="Times New Roman" w:cs="Times New Roman"/>
                <w:bCs/>
                <w:lang w:eastAsia="lv-LV"/>
              </w:rPr>
              <w:t>"36.</w:t>
            </w:r>
            <w:r w:rsidRPr="00645A67">
              <w:rPr>
                <w:rFonts w:ascii="Times New Roman" w:eastAsia="Times New Roman" w:hAnsi="Times New Roman" w:cs="Times New Roman"/>
                <w:bCs/>
                <w:vertAlign w:val="superscript"/>
                <w:lang w:eastAsia="lv-LV"/>
              </w:rPr>
              <w:t>3</w:t>
            </w:r>
            <w:r w:rsidRPr="00645A67">
              <w:rPr>
                <w:rFonts w:ascii="Times New Roman" w:eastAsia="Times New Roman" w:hAnsi="Times New Roman" w:cs="Times New Roman"/>
                <w:bCs/>
                <w:lang w:eastAsia="lv-LV"/>
              </w:rPr>
              <w:t> Izņēmumi šo noteikumu 36. un 36.</w:t>
            </w:r>
            <w:r w:rsidRPr="00645A67">
              <w:rPr>
                <w:rFonts w:ascii="Times New Roman" w:eastAsia="Times New Roman" w:hAnsi="Times New Roman" w:cs="Times New Roman"/>
                <w:bCs/>
                <w:vertAlign w:val="superscript"/>
                <w:lang w:eastAsia="lv-LV"/>
              </w:rPr>
              <w:t>1</w:t>
            </w:r>
            <w:r w:rsidRPr="00645A67">
              <w:rPr>
                <w:rFonts w:ascii="Times New Roman" w:eastAsia="Times New Roman" w:hAnsi="Times New Roman" w:cs="Times New Roman"/>
                <w:bCs/>
                <w:lang w:eastAsia="lv-LV"/>
              </w:rPr>
              <w:t> punktā minētajās prasībās ir pieļaujami, ja ir saņemts kompetentās valsts drošības iestādes saskaņojums.</w:t>
            </w:r>
          </w:p>
          <w:p w14:paraId="6C71BACF" w14:textId="77777777" w:rsidR="00315E88" w:rsidRPr="00645A67" w:rsidRDefault="00315E88" w:rsidP="00315E88">
            <w:pPr>
              <w:spacing w:after="0"/>
              <w:ind w:firstLine="720"/>
              <w:jc w:val="both"/>
              <w:rPr>
                <w:rFonts w:ascii="Times New Roman" w:eastAsia="Times New Roman" w:hAnsi="Times New Roman" w:cs="Times New Roman"/>
                <w:bCs/>
                <w:lang w:eastAsia="lv-LV"/>
              </w:rPr>
            </w:pPr>
          </w:p>
          <w:p w14:paraId="62187F33" w14:textId="694B670C" w:rsidR="00315E88" w:rsidRPr="00645A67" w:rsidRDefault="00315E88" w:rsidP="00645A67">
            <w:pPr>
              <w:spacing w:after="0"/>
              <w:jc w:val="both"/>
              <w:rPr>
                <w:rFonts w:ascii="Times New Roman" w:eastAsia="Times New Roman" w:hAnsi="Times New Roman" w:cs="Times New Roman"/>
                <w:bCs/>
                <w:lang w:eastAsia="lv-LV"/>
              </w:rPr>
            </w:pPr>
            <w:r w:rsidRPr="00645A67">
              <w:rPr>
                <w:rFonts w:ascii="Times New Roman" w:eastAsia="Times New Roman" w:hAnsi="Times New Roman" w:cs="Times New Roman"/>
                <w:bCs/>
                <w:lang w:eastAsia="lv-LV"/>
              </w:rPr>
              <w:t>36.</w:t>
            </w:r>
            <w:r w:rsidRPr="00645A67">
              <w:rPr>
                <w:rFonts w:ascii="Times New Roman" w:eastAsia="Times New Roman" w:hAnsi="Times New Roman" w:cs="Times New Roman"/>
                <w:bCs/>
                <w:vertAlign w:val="superscript"/>
                <w:lang w:eastAsia="lv-LV"/>
              </w:rPr>
              <w:t>4</w:t>
            </w:r>
            <w:r w:rsidRPr="00645A67">
              <w:rPr>
                <w:rFonts w:ascii="Times New Roman" w:eastAsia="Times New Roman" w:hAnsi="Times New Roman" w:cs="Times New Roman"/>
                <w:bCs/>
                <w:lang w:eastAsia="lv-LV"/>
              </w:rPr>
              <w:t> Institūcija 36. un 36.</w:t>
            </w:r>
            <w:r w:rsidRPr="00645A67">
              <w:rPr>
                <w:rFonts w:ascii="Times New Roman" w:eastAsia="Times New Roman" w:hAnsi="Times New Roman" w:cs="Times New Roman"/>
                <w:bCs/>
                <w:vertAlign w:val="superscript"/>
                <w:lang w:eastAsia="lv-LV"/>
              </w:rPr>
              <w:t>1</w:t>
            </w:r>
            <w:r w:rsidRPr="00645A67">
              <w:rPr>
                <w:rFonts w:ascii="Times New Roman" w:eastAsia="Times New Roman" w:hAnsi="Times New Roman" w:cs="Times New Roman"/>
                <w:bCs/>
                <w:lang w:eastAsia="lv-LV"/>
              </w:rPr>
              <w:t> punktā minētajos līgumos nosaka piegādātāja, ar kuru noslēgts līgums, pienākumu ziņot par patiesā labuma guvēja maiņu.</w:t>
            </w:r>
            <w:r w:rsidR="00645A67" w:rsidRPr="00D80C21">
              <w:rPr>
                <w:rFonts w:ascii="Times New Roman" w:eastAsia="Times New Roman" w:hAnsi="Times New Roman" w:cs="Times New Roman"/>
                <w:bCs/>
                <w:lang w:eastAsia="lv-LV"/>
              </w:rPr>
              <w:t xml:space="preserve"> "</w:t>
            </w:r>
          </w:p>
          <w:p w14:paraId="661350C8" w14:textId="5F25B6F0" w:rsidR="00315E88" w:rsidRPr="00C8220A" w:rsidRDefault="00315E88" w:rsidP="00B3454B">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0E0EEBCA" w14:textId="77777777" w:rsidR="003038AD" w:rsidRPr="00611FD6" w:rsidRDefault="003038AD" w:rsidP="003038AD">
            <w:pPr>
              <w:spacing w:after="0" w:line="240" w:lineRule="auto"/>
              <w:jc w:val="center"/>
              <w:rPr>
                <w:rFonts w:ascii="Times New Roman" w:eastAsia="Times New Roman" w:hAnsi="Times New Roman" w:cs="Times New Roman"/>
                <w:b/>
                <w:bCs/>
                <w:kern w:val="3"/>
                <w:lang w:eastAsia="zh-CN"/>
              </w:rPr>
            </w:pPr>
            <w:r w:rsidRPr="00611FD6">
              <w:rPr>
                <w:rFonts w:ascii="Times New Roman" w:eastAsia="Times New Roman" w:hAnsi="Times New Roman" w:cs="Times New Roman"/>
                <w:b/>
                <w:bCs/>
                <w:kern w:val="3"/>
                <w:lang w:eastAsia="zh-CN"/>
              </w:rPr>
              <w:lastRenderedPageBreak/>
              <w:t>Tieslietu ministrija</w:t>
            </w:r>
            <w:r w:rsidR="00051158" w:rsidRPr="00611FD6">
              <w:rPr>
                <w:rFonts w:ascii="Times New Roman" w:eastAsia="Times New Roman" w:hAnsi="Times New Roman" w:cs="Times New Roman"/>
                <w:b/>
                <w:bCs/>
                <w:kern w:val="3"/>
                <w:lang w:eastAsia="zh-CN"/>
              </w:rPr>
              <w:t xml:space="preserve">s iebildums </w:t>
            </w:r>
          </w:p>
          <w:p w14:paraId="6D7863C5" w14:textId="1A242777" w:rsidR="00231E08" w:rsidRPr="00611FD6" w:rsidRDefault="00F9217D" w:rsidP="004E57C4">
            <w:pPr>
              <w:spacing w:after="0" w:line="240" w:lineRule="auto"/>
              <w:jc w:val="both"/>
              <w:rPr>
                <w:rFonts w:ascii="Times New Roman" w:eastAsia="Times New Roman" w:hAnsi="Times New Roman" w:cs="Times New Roman"/>
                <w:kern w:val="3"/>
                <w:lang w:eastAsia="zh-CN"/>
              </w:rPr>
            </w:pPr>
            <w:r w:rsidRPr="00611FD6">
              <w:rPr>
                <w:rFonts w:ascii="Times New Roman" w:eastAsia="Times New Roman" w:hAnsi="Times New Roman" w:cs="Times New Roman"/>
                <w:kern w:val="3"/>
                <w:lang w:eastAsia="zh-CN"/>
              </w:rPr>
              <w:t>Lūdzam p</w:t>
            </w:r>
            <w:r w:rsidR="003038AD" w:rsidRPr="00611FD6">
              <w:rPr>
                <w:rFonts w:ascii="Times New Roman" w:eastAsia="Times New Roman" w:hAnsi="Times New Roman" w:cs="Times New Roman"/>
                <w:kern w:val="3"/>
                <w:lang w:eastAsia="zh-CN"/>
              </w:rPr>
              <w:t>rojekta 3. punktā izteiktajā noteikumu 12.</w:t>
            </w:r>
            <w:r w:rsidR="003038AD" w:rsidRPr="00611FD6">
              <w:rPr>
                <w:rFonts w:ascii="Times New Roman" w:eastAsia="Times New Roman" w:hAnsi="Times New Roman" w:cs="Times New Roman"/>
                <w:kern w:val="3"/>
                <w:vertAlign w:val="superscript"/>
                <w:lang w:eastAsia="zh-CN"/>
              </w:rPr>
              <w:t>1</w:t>
            </w:r>
            <w:r w:rsidR="00AC6A4E">
              <w:rPr>
                <w:rFonts w:ascii="Times New Roman" w:eastAsia="Times New Roman" w:hAnsi="Times New Roman" w:cs="Times New Roman"/>
                <w:kern w:val="3"/>
                <w:lang w:eastAsia="zh-CN"/>
              </w:rPr>
              <w:t> </w:t>
            </w:r>
            <w:r w:rsidR="003038AD" w:rsidRPr="00611FD6">
              <w:rPr>
                <w:rFonts w:ascii="Times New Roman" w:eastAsia="Times New Roman" w:hAnsi="Times New Roman" w:cs="Times New Roman"/>
                <w:kern w:val="3"/>
                <w:lang w:eastAsia="zh-CN"/>
              </w:rPr>
              <w:t>punktā norādīt pienākuma īstenošanas termiņu, tādējādi nodrošinot, ka pienākums tiek īstenots. Minētais attiecas arī uz projekta 9. punktā izteikto 23.</w:t>
            </w:r>
            <w:r w:rsidR="003038AD" w:rsidRPr="00611FD6">
              <w:rPr>
                <w:rFonts w:ascii="Times New Roman" w:eastAsia="Times New Roman" w:hAnsi="Times New Roman" w:cs="Times New Roman"/>
                <w:kern w:val="3"/>
                <w:vertAlign w:val="superscript"/>
                <w:lang w:eastAsia="zh-CN"/>
              </w:rPr>
              <w:t>1</w:t>
            </w:r>
            <w:r w:rsidRPr="00611FD6">
              <w:rPr>
                <w:rFonts w:ascii="Times New Roman" w:eastAsia="Times New Roman" w:hAnsi="Times New Roman" w:cs="Times New Roman"/>
                <w:kern w:val="3"/>
                <w:lang w:eastAsia="zh-CN"/>
              </w:rPr>
              <w:t xml:space="preserve"> punktu un projekta 11. </w:t>
            </w:r>
            <w:r w:rsidR="003038AD" w:rsidRPr="00611FD6">
              <w:rPr>
                <w:rFonts w:ascii="Times New Roman" w:eastAsia="Times New Roman" w:hAnsi="Times New Roman" w:cs="Times New Roman"/>
                <w:kern w:val="3"/>
                <w:lang w:eastAsia="zh-CN"/>
              </w:rPr>
              <w:t>punkt</w:t>
            </w:r>
            <w:r w:rsidR="004E57C4" w:rsidRPr="00611FD6">
              <w:rPr>
                <w:rFonts w:ascii="Times New Roman" w:eastAsia="Times New Roman" w:hAnsi="Times New Roman" w:cs="Times New Roman"/>
                <w:kern w:val="3"/>
                <w:lang w:eastAsia="zh-CN"/>
              </w:rPr>
              <w:t xml:space="preserve">ā izteikto noteikumu  </w:t>
            </w:r>
            <w:r w:rsidR="003038AD" w:rsidRPr="00611FD6">
              <w:rPr>
                <w:rFonts w:ascii="Times New Roman" w:eastAsia="Times New Roman" w:hAnsi="Times New Roman" w:cs="Times New Roman"/>
                <w:kern w:val="3"/>
                <w:lang w:eastAsia="zh-CN"/>
              </w:rPr>
              <w:t>36.</w:t>
            </w:r>
            <w:r w:rsidR="003038AD" w:rsidRPr="00611FD6">
              <w:rPr>
                <w:rFonts w:ascii="Times New Roman" w:eastAsia="Times New Roman" w:hAnsi="Times New Roman" w:cs="Times New Roman"/>
                <w:kern w:val="3"/>
                <w:vertAlign w:val="superscript"/>
                <w:lang w:eastAsia="zh-CN"/>
              </w:rPr>
              <w:t>1</w:t>
            </w:r>
            <w:r w:rsidRPr="00611FD6">
              <w:rPr>
                <w:rFonts w:ascii="Times New Roman" w:eastAsia="Times New Roman" w:hAnsi="Times New Roman" w:cs="Times New Roman"/>
                <w:kern w:val="3"/>
                <w:lang w:eastAsia="zh-CN"/>
              </w:rPr>
              <w:t> </w:t>
            </w:r>
            <w:r w:rsidR="003038AD" w:rsidRPr="00611FD6">
              <w:rPr>
                <w:rFonts w:ascii="Times New Roman" w:eastAsia="Times New Roman" w:hAnsi="Times New Roman" w:cs="Times New Roman"/>
                <w:kern w:val="3"/>
                <w:lang w:eastAsia="zh-CN"/>
              </w:rPr>
              <w:t xml:space="preserve">punktu. </w:t>
            </w: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E987008" w14:textId="3220626D" w:rsidR="00134E99" w:rsidRPr="00330266" w:rsidRDefault="00645A6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Iebildums ņemts vērā</w:t>
            </w:r>
            <w:r w:rsidR="0061692D">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D551ED" w14:textId="77777777" w:rsidR="00645A67" w:rsidRPr="00C8220A" w:rsidRDefault="00645A67" w:rsidP="00645A67">
            <w:pPr>
              <w:suppressAutoHyphens/>
              <w:autoSpaceDN w:val="0"/>
              <w:spacing w:after="0" w:line="240" w:lineRule="auto"/>
              <w:textAlignment w:val="baseline"/>
              <w:rPr>
                <w:rFonts w:ascii="Times New Roman" w:eastAsia="Times New Roman" w:hAnsi="Times New Roman" w:cs="Times New Roman"/>
                <w:bCs/>
                <w:kern w:val="3"/>
                <w:lang w:eastAsia="zh-CN"/>
              </w:rPr>
            </w:pPr>
            <w:r w:rsidRPr="00C8220A">
              <w:rPr>
                <w:rFonts w:ascii="Times New Roman" w:eastAsia="Times New Roman" w:hAnsi="Times New Roman" w:cs="Times New Roman"/>
                <w:bCs/>
                <w:kern w:val="3"/>
                <w:lang w:eastAsia="zh-CN"/>
              </w:rPr>
              <w:t xml:space="preserve">3. Papildināt I nodaļu ar </w:t>
            </w:r>
            <w:r w:rsidRPr="00C8220A">
              <w:rPr>
                <w:rFonts w:ascii="Times New Roman" w:eastAsia="Times New Roman" w:hAnsi="Times New Roman" w:cs="Times New Roman"/>
                <w:kern w:val="3"/>
                <w:lang w:eastAsia="zh-CN"/>
              </w:rPr>
              <w:t>12.</w:t>
            </w:r>
            <w:r w:rsidRPr="00C8220A">
              <w:rPr>
                <w:rFonts w:ascii="Times New Roman" w:eastAsia="Times New Roman" w:hAnsi="Times New Roman" w:cs="Times New Roman"/>
                <w:kern w:val="3"/>
                <w:vertAlign w:val="superscript"/>
                <w:lang w:eastAsia="zh-CN"/>
              </w:rPr>
              <w:t>1</w:t>
            </w:r>
            <w:r w:rsidRPr="00C8220A">
              <w:rPr>
                <w:rFonts w:ascii="Times New Roman" w:eastAsia="Times New Roman" w:hAnsi="Times New Roman" w:cs="Times New Roman"/>
                <w:kern w:val="3"/>
                <w:lang w:eastAsia="zh-CN"/>
              </w:rPr>
              <w:t xml:space="preserve"> punktu </w:t>
            </w:r>
            <w:r w:rsidRPr="00C8220A">
              <w:rPr>
                <w:rFonts w:ascii="Times New Roman" w:eastAsia="Times New Roman" w:hAnsi="Times New Roman" w:cs="Times New Roman"/>
                <w:bCs/>
                <w:kern w:val="3"/>
                <w:lang w:eastAsia="zh-CN"/>
              </w:rPr>
              <w:t xml:space="preserve">šādā redakcijā: </w:t>
            </w:r>
          </w:p>
          <w:p w14:paraId="51B4C52B" w14:textId="77777777" w:rsidR="00645A67" w:rsidRPr="003136F4" w:rsidRDefault="00645A67" w:rsidP="00645A67">
            <w:pPr>
              <w:suppressAutoHyphens/>
              <w:autoSpaceDN w:val="0"/>
              <w:spacing w:after="0" w:line="240" w:lineRule="auto"/>
              <w:textAlignment w:val="baseline"/>
              <w:rPr>
                <w:rFonts w:ascii="Times New Roman" w:eastAsia="Times New Roman" w:hAnsi="Times New Roman" w:cs="Times New Roman"/>
                <w:bCs/>
                <w:kern w:val="3"/>
                <w:lang w:eastAsia="zh-CN"/>
              </w:rPr>
            </w:pPr>
          </w:p>
          <w:p w14:paraId="1EFCD4D2" w14:textId="435A7002" w:rsidR="00645A67" w:rsidRDefault="00645A67" w:rsidP="00645A67">
            <w:pPr>
              <w:suppressAutoHyphens/>
              <w:autoSpaceDN w:val="0"/>
              <w:spacing w:after="0" w:line="240" w:lineRule="auto"/>
              <w:textAlignment w:val="baseline"/>
              <w:rPr>
                <w:rFonts w:ascii="Times New Roman" w:eastAsia="Times New Roman" w:hAnsi="Times New Roman" w:cs="Times New Roman"/>
                <w:bCs/>
                <w:kern w:val="3"/>
                <w:lang w:eastAsia="zh-CN"/>
              </w:rPr>
            </w:pPr>
            <w:r w:rsidRPr="003136F4">
              <w:rPr>
                <w:rFonts w:ascii="Times New Roman" w:eastAsia="Times New Roman" w:hAnsi="Times New Roman" w:cs="Times New Roman"/>
                <w:bCs/>
                <w:kern w:val="3"/>
                <w:lang w:eastAsia="zh-CN"/>
              </w:rPr>
              <w:t>"</w:t>
            </w:r>
            <w:r w:rsidRPr="003136F4">
              <w:rPr>
                <w:rFonts w:ascii="Times New Roman" w:eastAsia="Times New Roman" w:hAnsi="Times New Roman" w:cs="Times New Roman"/>
                <w:kern w:val="3"/>
                <w:lang w:eastAsia="zh-CN"/>
              </w:rPr>
              <w:t>12.</w:t>
            </w:r>
            <w:r w:rsidRPr="003136F4">
              <w:rPr>
                <w:rFonts w:ascii="Times New Roman" w:eastAsia="Times New Roman" w:hAnsi="Times New Roman" w:cs="Times New Roman"/>
                <w:kern w:val="3"/>
                <w:vertAlign w:val="superscript"/>
                <w:lang w:eastAsia="zh-CN"/>
              </w:rPr>
              <w:t>1</w:t>
            </w:r>
            <w:r w:rsidRPr="003136F4">
              <w:rPr>
                <w:rFonts w:ascii="Times New Roman" w:eastAsia="Times New Roman" w:hAnsi="Times New Roman" w:cs="Times New Roman"/>
                <w:kern w:val="3"/>
                <w:lang w:eastAsia="zh-CN"/>
              </w:rPr>
              <w:t> Valsts un pašvaldību institūcijas vadītājs</w:t>
            </w:r>
            <w:r w:rsidR="00F42980">
              <w:rPr>
                <w:rFonts w:ascii="Times New Roman" w:eastAsia="Times New Roman" w:hAnsi="Times New Roman" w:cs="Times New Roman"/>
                <w:kern w:val="3"/>
                <w:lang w:eastAsia="zh-CN"/>
              </w:rPr>
              <w:t>,</w:t>
            </w:r>
            <w:r w:rsidR="00993AA6" w:rsidRPr="003136F4">
              <w:rPr>
                <w:rFonts w:ascii="Times New Roman" w:eastAsia="Times New Roman" w:hAnsi="Times New Roman" w:cs="Times New Roman"/>
                <w:kern w:val="3"/>
                <w:lang w:eastAsia="zh-CN"/>
              </w:rPr>
              <w:t xml:space="preserve"> </w:t>
            </w:r>
            <w:r w:rsidR="000D195F" w:rsidRPr="003136F4">
              <w:rPr>
                <w:rFonts w:ascii="Times New Roman" w:eastAsia="Times New Roman" w:hAnsi="Times New Roman" w:cs="Times New Roman"/>
                <w:kern w:val="3"/>
                <w:lang w:eastAsia="zh-CN"/>
              </w:rPr>
              <w:t>slēdzot līgumu</w:t>
            </w:r>
            <w:r w:rsidR="00AF1B99" w:rsidRPr="003136F4">
              <w:rPr>
                <w:rFonts w:ascii="Times New Roman" w:eastAsia="Times New Roman" w:hAnsi="Times New Roman" w:cs="Times New Roman"/>
                <w:kern w:val="3"/>
                <w:lang w:eastAsia="zh-CN"/>
              </w:rPr>
              <w:t xml:space="preserve">, </w:t>
            </w:r>
            <w:r w:rsidRPr="003136F4">
              <w:rPr>
                <w:rFonts w:ascii="Times New Roman" w:eastAsia="Times New Roman" w:hAnsi="Times New Roman" w:cs="Times New Roman"/>
                <w:kern w:val="3"/>
                <w:lang w:eastAsia="zh-CN"/>
              </w:rPr>
              <w:t>nosaka atbildīgo personu, kura uzrauga informācijas un</w:t>
            </w:r>
            <w:r w:rsidRPr="00C8220A">
              <w:rPr>
                <w:rFonts w:ascii="Times New Roman" w:eastAsia="Times New Roman" w:hAnsi="Times New Roman" w:cs="Times New Roman"/>
                <w:kern w:val="3"/>
                <w:lang w:eastAsia="zh-CN"/>
              </w:rPr>
              <w:t xml:space="preserve"> komunikācijas tehnoloģiju sistēmu izstrādi, ieviešanu un uzturēšanas ārpakalpojuma līguma izpildi</w:t>
            </w:r>
            <w:r w:rsidRPr="00C8220A">
              <w:rPr>
                <w:rFonts w:ascii="Times New Roman" w:eastAsia="Times New Roman" w:hAnsi="Times New Roman" w:cs="Times New Roman"/>
                <w:bCs/>
                <w:kern w:val="3"/>
                <w:lang w:eastAsia="zh-CN"/>
              </w:rPr>
              <w:t>."</w:t>
            </w:r>
          </w:p>
          <w:p w14:paraId="4104ADC8" w14:textId="77777777" w:rsidR="00315E88" w:rsidRDefault="00315E88" w:rsidP="00432B84">
            <w:pPr>
              <w:spacing w:after="0" w:line="240" w:lineRule="auto"/>
              <w:jc w:val="both"/>
              <w:rPr>
                <w:rFonts w:ascii="Times New Roman" w:eastAsia="Times New Roman" w:hAnsi="Times New Roman" w:cs="Times New Roman"/>
                <w:bCs/>
                <w:lang w:eastAsia="lv-LV"/>
              </w:rPr>
            </w:pPr>
          </w:p>
          <w:p w14:paraId="3E5E1525" w14:textId="53A5A3B6" w:rsidR="00315E88" w:rsidRPr="00315E88" w:rsidRDefault="00315E88" w:rsidP="00315E88">
            <w:pPr>
              <w:spacing w:after="0" w:line="240" w:lineRule="auto"/>
              <w:jc w:val="both"/>
              <w:rPr>
                <w:rFonts w:ascii="Times New Roman" w:eastAsia="Times New Roman" w:hAnsi="Times New Roman" w:cs="Times New Roman"/>
                <w:bCs/>
                <w:lang w:eastAsia="lv-LV"/>
              </w:rPr>
            </w:pPr>
            <w:r w:rsidRPr="00315E88">
              <w:rPr>
                <w:rFonts w:ascii="Times New Roman" w:eastAsia="Times New Roman" w:hAnsi="Times New Roman" w:cs="Times New Roman"/>
                <w:bCs/>
                <w:lang w:eastAsia="lv-LV"/>
              </w:rPr>
              <w:t>9. Papildināt II nodaļu ar 23.</w:t>
            </w:r>
            <w:r w:rsidRPr="00315E88">
              <w:rPr>
                <w:rFonts w:ascii="Times New Roman" w:eastAsia="Times New Roman" w:hAnsi="Times New Roman" w:cs="Times New Roman"/>
                <w:bCs/>
                <w:vertAlign w:val="superscript"/>
                <w:lang w:eastAsia="lv-LV"/>
              </w:rPr>
              <w:t>1</w:t>
            </w:r>
            <w:r w:rsidRPr="00315E88">
              <w:rPr>
                <w:rFonts w:ascii="Times New Roman" w:eastAsia="Times New Roman" w:hAnsi="Times New Roman" w:cs="Times New Roman"/>
                <w:bCs/>
                <w:lang w:eastAsia="lv-LV"/>
              </w:rPr>
              <w:t>  un 23.</w:t>
            </w:r>
            <w:r w:rsidRPr="00315E88">
              <w:rPr>
                <w:rFonts w:ascii="Times New Roman" w:eastAsia="Times New Roman" w:hAnsi="Times New Roman" w:cs="Times New Roman"/>
                <w:bCs/>
                <w:vertAlign w:val="superscript"/>
                <w:lang w:eastAsia="lv-LV"/>
              </w:rPr>
              <w:t>2</w:t>
            </w:r>
            <w:r w:rsidR="003136F4">
              <w:rPr>
                <w:rFonts w:ascii="Times New Roman" w:eastAsia="Times New Roman" w:hAnsi="Times New Roman" w:cs="Times New Roman"/>
                <w:bCs/>
                <w:vertAlign w:val="superscript"/>
                <w:lang w:eastAsia="lv-LV"/>
              </w:rPr>
              <w:t> </w:t>
            </w:r>
            <w:r w:rsidRPr="00315E88">
              <w:rPr>
                <w:rFonts w:ascii="Times New Roman" w:eastAsia="Times New Roman" w:hAnsi="Times New Roman" w:cs="Times New Roman"/>
                <w:bCs/>
                <w:lang w:eastAsia="lv-LV"/>
              </w:rPr>
              <w:t xml:space="preserve">punktu šādā redakcijā: </w:t>
            </w:r>
          </w:p>
          <w:p w14:paraId="7CA418F3" w14:textId="77777777" w:rsidR="00315E88" w:rsidRDefault="00315E88" w:rsidP="00315E88">
            <w:pPr>
              <w:spacing w:after="0" w:line="240" w:lineRule="auto"/>
              <w:jc w:val="both"/>
              <w:rPr>
                <w:rFonts w:ascii="Times New Roman" w:eastAsia="Times New Roman" w:hAnsi="Times New Roman" w:cs="Times New Roman"/>
                <w:bCs/>
                <w:lang w:eastAsia="lv-LV"/>
              </w:rPr>
            </w:pPr>
          </w:p>
          <w:p w14:paraId="3542FCD4" w14:textId="60BC94AD" w:rsidR="00315E88" w:rsidRDefault="00315E88" w:rsidP="00315E88">
            <w:pPr>
              <w:spacing w:after="0" w:line="240" w:lineRule="auto"/>
              <w:jc w:val="both"/>
              <w:rPr>
                <w:rFonts w:ascii="Times New Roman" w:eastAsia="Times New Roman" w:hAnsi="Times New Roman" w:cs="Times New Roman"/>
                <w:bCs/>
                <w:lang w:eastAsia="lv-LV"/>
              </w:rPr>
            </w:pPr>
            <w:r w:rsidRPr="00315E88">
              <w:rPr>
                <w:rFonts w:ascii="Times New Roman" w:eastAsia="Times New Roman" w:hAnsi="Times New Roman" w:cs="Times New Roman"/>
                <w:bCs/>
                <w:lang w:eastAsia="lv-LV"/>
              </w:rPr>
              <w:t>23.</w:t>
            </w:r>
            <w:r w:rsidRPr="00315E88">
              <w:rPr>
                <w:rFonts w:ascii="Times New Roman" w:eastAsia="Times New Roman" w:hAnsi="Times New Roman" w:cs="Times New Roman"/>
                <w:bCs/>
                <w:vertAlign w:val="superscript"/>
                <w:lang w:eastAsia="lv-LV"/>
              </w:rPr>
              <w:t>1</w:t>
            </w:r>
            <w:r w:rsidRPr="00315E88">
              <w:rPr>
                <w:rFonts w:ascii="Times New Roman" w:eastAsia="Times New Roman" w:hAnsi="Times New Roman" w:cs="Times New Roman"/>
                <w:bCs/>
                <w:lang w:eastAsia="lv-LV"/>
              </w:rPr>
              <w:t xml:space="preserve"> Iegādājoties pakalpojumu, programmatūru vai iekārtu, valsts un pašvaldības institūcija iepirkuma specifikācijā un līgumā iekļauj pienākumu </w:t>
            </w:r>
            <w:r w:rsidRPr="003136F4">
              <w:rPr>
                <w:rFonts w:ascii="Times New Roman" w:eastAsia="Times New Roman" w:hAnsi="Times New Roman" w:cs="Times New Roman"/>
                <w:bCs/>
                <w:lang w:eastAsia="lv-LV"/>
              </w:rPr>
              <w:t xml:space="preserve">pakalpojuma sniedzējam un </w:t>
            </w:r>
            <w:r w:rsidRPr="003136F4">
              <w:rPr>
                <w:rFonts w:ascii="Times New Roman" w:eastAsia="Times New Roman" w:hAnsi="Times New Roman" w:cs="Times New Roman"/>
                <w:bCs/>
                <w:lang w:eastAsia="lv-LV"/>
              </w:rPr>
              <w:lastRenderedPageBreak/>
              <w:t>produkta ražotājam</w:t>
            </w:r>
            <w:r w:rsidR="00702AAE" w:rsidRPr="003136F4">
              <w:rPr>
                <w:rFonts w:ascii="Times New Roman" w:eastAsia="Times New Roman" w:hAnsi="Times New Roman" w:cs="Times New Roman"/>
                <w:bCs/>
                <w:lang w:eastAsia="lv-LV"/>
              </w:rPr>
              <w:t xml:space="preserve"> </w:t>
            </w:r>
            <w:r w:rsidRPr="003136F4">
              <w:rPr>
                <w:rFonts w:ascii="Times New Roman" w:eastAsia="Times New Roman" w:hAnsi="Times New Roman" w:cs="Times New Roman"/>
                <w:bCs/>
                <w:lang w:eastAsia="lv-LV"/>
              </w:rPr>
              <w:t>līguma</w:t>
            </w:r>
            <w:r w:rsidR="00702AAE" w:rsidRPr="003136F4">
              <w:rPr>
                <w:rFonts w:ascii="Times New Roman" w:eastAsia="Times New Roman" w:hAnsi="Times New Roman" w:cs="Times New Roman"/>
                <w:bCs/>
                <w:lang w:eastAsia="lv-LV"/>
              </w:rPr>
              <w:t xml:space="preserve"> darbības laikā</w:t>
            </w:r>
            <w:r w:rsidRPr="003136F4">
              <w:rPr>
                <w:rFonts w:ascii="Times New Roman" w:eastAsia="Times New Roman" w:hAnsi="Times New Roman" w:cs="Times New Roman"/>
                <w:bCs/>
                <w:lang w:eastAsia="lv-LV"/>
              </w:rPr>
              <w:t xml:space="preserve"> informēt vai publicēt informāciju par atklātajām informācijas un komunikācijas tehnoloģiju</w:t>
            </w:r>
            <w:r w:rsidRPr="00315E88">
              <w:rPr>
                <w:rFonts w:ascii="Times New Roman" w:eastAsia="Times New Roman" w:hAnsi="Times New Roman" w:cs="Times New Roman"/>
                <w:bCs/>
                <w:lang w:eastAsia="lv-LV"/>
              </w:rPr>
              <w:t xml:space="preserve"> produkta vai pakalpojuma ievainojamībām, to novēršanas pasākumiem un termiņiem.</w:t>
            </w:r>
          </w:p>
          <w:p w14:paraId="64DF5531" w14:textId="77777777" w:rsidR="00315E88" w:rsidRDefault="00315E88" w:rsidP="00315E88">
            <w:pPr>
              <w:spacing w:after="0" w:line="240" w:lineRule="auto"/>
              <w:jc w:val="both"/>
              <w:rPr>
                <w:rFonts w:ascii="Times New Roman" w:eastAsia="Times New Roman" w:hAnsi="Times New Roman" w:cs="Times New Roman"/>
                <w:bCs/>
                <w:lang w:eastAsia="lv-LV"/>
              </w:rPr>
            </w:pPr>
          </w:p>
          <w:p w14:paraId="45C8C7A9" w14:textId="77777777" w:rsidR="00645A67" w:rsidRDefault="00645A67" w:rsidP="00645A67">
            <w:pPr>
              <w:spacing w:after="0"/>
              <w:jc w:val="both"/>
              <w:rPr>
                <w:rFonts w:ascii="Times New Roman" w:eastAsia="Times New Roman" w:hAnsi="Times New Roman" w:cs="Times New Roman"/>
                <w:lang w:eastAsia="lv-LV"/>
              </w:rPr>
            </w:pPr>
          </w:p>
          <w:p w14:paraId="42A074B6" w14:textId="0174FEA9" w:rsidR="00645A67" w:rsidRPr="00645A67" w:rsidRDefault="00645A67" w:rsidP="00645A67">
            <w:pPr>
              <w:spacing w:after="0"/>
              <w:jc w:val="both"/>
              <w:rPr>
                <w:rFonts w:ascii="Times New Roman" w:eastAsia="Times New Roman" w:hAnsi="Times New Roman" w:cs="Times New Roman"/>
                <w:lang w:eastAsia="lv-LV"/>
              </w:rPr>
            </w:pPr>
            <w:r w:rsidRPr="00645A67">
              <w:rPr>
                <w:rFonts w:ascii="Times New Roman" w:eastAsia="Times New Roman" w:hAnsi="Times New Roman" w:cs="Times New Roman"/>
                <w:lang w:eastAsia="lv-LV"/>
              </w:rPr>
              <w:t>11. Papildināt III nodaļu ar 36.</w:t>
            </w:r>
            <w:r w:rsidRPr="00645A67">
              <w:rPr>
                <w:rFonts w:ascii="Times New Roman" w:eastAsia="Times New Roman" w:hAnsi="Times New Roman" w:cs="Times New Roman"/>
                <w:vertAlign w:val="superscript"/>
                <w:lang w:eastAsia="lv-LV"/>
              </w:rPr>
              <w:t>3</w:t>
            </w:r>
            <w:r w:rsidRPr="00645A67">
              <w:rPr>
                <w:rFonts w:ascii="Times New Roman" w:eastAsia="Times New Roman" w:hAnsi="Times New Roman" w:cs="Times New Roman"/>
                <w:lang w:eastAsia="lv-LV"/>
              </w:rPr>
              <w:t xml:space="preserve"> un 36.</w:t>
            </w:r>
            <w:r w:rsidRPr="00645A67">
              <w:rPr>
                <w:rFonts w:ascii="Times New Roman" w:eastAsia="Times New Roman" w:hAnsi="Times New Roman" w:cs="Times New Roman"/>
                <w:vertAlign w:val="superscript"/>
                <w:lang w:eastAsia="lv-LV"/>
              </w:rPr>
              <w:t>4</w:t>
            </w:r>
            <w:r w:rsidR="003136F4">
              <w:rPr>
                <w:rFonts w:ascii="Times New Roman" w:eastAsia="Times New Roman" w:hAnsi="Times New Roman" w:cs="Times New Roman"/>
                <w:lang w:eastAsia="lv-LV"/>
              </w:rPr>
              <w:t> </w:t>
            </w:r>
            <w:r w:rsidRPr="00645A67">
              <w:rPr>
                <w:rFonts w:ascii="Times New Roman" w:eastAsia="Times New Roman" w:hAnsi="Times New Roman" w:cs="Times New Roman"/>
                <w:lang w:eastAsia="lv-LV"/>
              </w:rPr>
              <w:t>punktu šādā redakcijā:</w:t>
            </w:r>
          </w:p>
          <w:p w14:paraId="20AA4D8D" w14:textId="77777777" w:rsidR="00645A67" w:rsidRPr="00645A67" w:rsidRDefault="00645A67" w:rsidP="00645A67">
            <w:pPr>
              <w:spacing w:after="0"/>
              <w:ind w:firstLine="720"/>
              <w:jc w:val="both"/>
              <w:rPr>
                <w:rFonts w:ascii="Times New Roman" w:eastAsia="Times New Roman" w:hAnsi="Times New Roman" w:cs="Times New Roman"/>
                <w:lang w:eastAsia="lv-LV"/>
              </w:rPr>
            </w:pPr>
          </w:p>
          <w:p w14:paraId="406DCF1F" w14:textId="31292AD7" w:rsidR="00645A67" w:rsidRPr="00645A67" w:rsidRDefault="00645A67" w:rsidP="00645A67">
            <w:pPr>
              <w:spacing w:after="0"/>
              <w:jc w:val="both"/>
              <w:rPr>
                <w:rFonts w:ascii="Times New Roman" w:eastAsia="Times New Roman" w:hAnsi="Times New Roman" w:cs="Times New Roman"/>
                <w:bCs/>
                <w:lang w:eastAsia="lv-LV"/>
              </w:rPr>
            </w:pPr>
            <w:r w:rsidRPr="00645A67">
              <w:rPr>
                <w:rFonts w:ascii="Times New Roman" w:eastAsia="Times New Roman" w:hAnsi="Times New Roman" w:cs="Times New Roman"/>
                <w:bCs/>
                <w:lang w:eastAsia="lv-LV"/>
              </w:rPr>
              <w:t>"</w:t>
            </w:r>
            <w:r w:rsidR="00377A73" w:rsidRPr="007403B8">
              <w:rPr>
                <w:rFonts w:ascii="Times New Roman" w:eastAsia="Times New Roman" w:hAnsi="Times New Roman" w:cs="Times New Roman"/>
                <w:bCs/>
                <w:kern w:val="3"/>
                <w:lang w:eastAsia="zh-CN"/>
              </w:rPr>
              <w:t>36.</w:t>
            </w:r>
            <w:r w:rsidR="00377A73" w:rsidRPr="007403B8">
              <w:rPr>
                <w:rFonts w:ascii="Times New Roman" w:eastAsia="Times New Roman" w:hAnsi="Times New Roman" w:cs="Times New Roman"/>
                <w:bCs/>
                <w:kern w:val="3"/>
                <w:vertAlign w:val="superscript"/>
                <w:lang w:eastAsia="zh-CN"/>
              </w:rPr>
              <w:t>3</w:t>
            </w:r>
            <w:r w:rsidR="00377A73" w:rsidRPr="007403B8">
              <w:rPr>
                <w:rFonts w:ascii="Times New Roman" w:eastAsia="Times New Roman" w:hAnsi="Times New Roman" w:cs="Times New Roman"/>
                <w:bCs/>
                <w:kern w:val="3"/>
                <w:lang w:eastAsia="zh-CN"/>
              </w:rPr>
              <w:t> Šo noteikumu 36. un 36.</w:t>
            </w:r>
            <w:r w:rsidR="00377A73" w:rsidRPr="007403B8">
              <w:rPr>
                <w:rFonts w:ascii="Times New Roman" w:eastAsia="Times New Roman" w:hAnsi="Times New Roman" w:cs="Times New Roman"/>
                <w:bCs/>
                <w:kern w:val="3"/>
                <w:vertAlign w:val="superscript"/>
                <w:lang w:eastAsia="zh-CN"/>
              </w:rPr>
              <w:t>1</w:t>
            </w:r>
            <w:r w:rsidR="00377A73" w:rsidRPr="007403B8">
              <w:rPr>
                <w:rFonts w:ascii="Times New Roman" w:eastAsia="Times New Roman" w:hAnsi="Times New Roman" w:cs="Times New Roman"/>
                <w:bCs/>
                <w:kern w:val="3"/>
                <w:lang w:eastAsia="zh-CN"/>
              </w:rPr>
              <w:t> punktu nepiemēro, ja ir saņemts kompetentās valsts drošības iestādes atzinums, ka līgumu var slēgt.</w:t>
            </w:r>
          </w:p>
          <w:p w14:paraId="4FAFBB3E" w14:textId="77777777" w:rsidR="00645A67" w:rsidRPr="00645A67" w:rsidRDefault="00645A67" w:rsidP="00645A67">
            <w:pPr>
              <w:spacing w:after="0"/>
              <w:ind w:firstLine="720"/>
              <w:jc w:val="both"/>
              <w:rPr>
                <w:rFonts w:ascii="Times New Roman" w:eastAsia="Times New Roman" w:hAnsi="Times New Roman" w:cs="Times New Roman"/>
                <w:bCs/>
                <w:lang w:eastAsia="lv-LV"/>
              </w:rPr>
            </w:pPr>
          </w:p>
          <w:p w14:paraId="3D3FA02E" w14:textId="56DA7290" w:rsidR="00FA5CF2" w:rsidRPr="003136F4" w:rsidRDefault="00645A67" w:rsidP="00645A67">
            <w:pPr>
              <w:spacing w:after="0"/>
              <w:jc w:val="both"/>
              <w:rPr>
                <w:rFonts w:ascii="Times New Roman" w:eastAsia="Times New Roman" w:hAnsi="Times New Roman" w:cs="Times New Roman"/>
                <w:bCs/>
                <w:lang w:eastAsia="lv-LV"/>
              </w:rPr>
            </w:pPr>
            <w:r w:rsidRPr="00645A67">
              <w:rPr>
                <w:rFonts w:ascii="Times New Roman" w:eastAsia="Times New Roman" w:hAnsi="Times New Roman" w:cs="Times New Roman"/>
                <w:bCs/>
                <w:lang w:eastAsia="lv-LV"/>
              </w:rPr>
              <w:t>36.</w:t>
            </w:r>
            <w:r w:rsidRPr="00645A67">
              <w:rPr>
                <w:rFonts w:ascii="Times New Roman" w:eastAsia="Times New Roman" w:hAnsi="Times New Roman" w:cs="Times New Roman"/>
                <w:bCs/>
                <w:vertAlign w:val="superscript"/>
                <w:lang w:eastAsia="lv-LV"/>
              </w:rPr>
              <w:t>4</w:t>
            </w:r>
            <w:r w:rsidRPr="00645A67">
              <w:rPr>
                <w:rFonts w:ascii="Times New Roman" w:eastAsia="Times New Roman" w:hAnsi="Times New Roman" w:cs="Times New Roman"/>
                <w:bCs/>
                <w:lang w:eastAsia="lv-LV"/>
              </w:rPr>
              <w:t> </w:t>
            </w:r>
            <w:r w:rsidRPr="003136F4">
              <w:rPr>
                <w:rFonts w:ascii="Times New Roman" w:eastAsia="Times New Roman" w:hAnsi="Times New Roman" w:cs="Times New Roman"/>
                <w:bCs/>
                <w:lang w:eastAsia="lv-LV"/>
              </w:rPr>
              <w:t>Institūcija 36. un 36.</w:t>
            </w:r>
            <w:r w:rsidRPr="003136F4">
              <w:rPr>
                <w:rFonts w:ascii="Times New Roman" w:eastAsia="Times New Roman" w:hAnsi="Times New Roman" w:cs="Times New Roman"/>
                <w:bCs/>
                <w:vertAlign w:val="superscript"/>
                <w:lang w:eastAsia="lv-LV"/>
              </w:rPr>
              <w:t>1</w:t>
            </w:r>
            <w:r w:rsidRPr="003136F4">
              <w:rPr>
                <w:rFonts w:ascii="Times New Roman" w:eastAsia="Times New Roman" w:hAnsi="Times New Roman" w:cs="Times New Roman"/>
                <w:bCs/>
                <w:lang w:eastAsia="lv-LV"/>
              </w:rPr>
              <w:t> punktā minētajos līgumos nosaka piegādātāja, ar kuru noslēgts līgums, pienākumu</w:t>
            </w:r>
            <w:r w:rsidR="00FA5CF2" w:rsidRPr="003136F4">
              <w:rPr>
                <w:rFonts w:ascii="Times New Roman" w:eastAsia="Times New Roman" w:hAnsi="Times New Roman" w:cs="Times New Roman"/>
                <w:bCs/>
                <w:lang w:eastAsia="lv-LV"/>
              </w:rPr>
              <w:t xml:space="preserve"> līguma </w:t>
            </w:r>
            <w:r w:rsidR="00702AAE" w:rsidRPr="003136F4">
              <w:rPr>
                <w:rFonts w:ascii="Times New Roman" w:eastAsia="Times New Roman" w:hAnsi="Times New Roman" w:cs="Times New Roman"/>
                <w:bCs/>
                <w:lang w:eastAsia="lv-LV"/>
              </w:rPr>
              <w:t>darbības laikā</w:t>
            </w:r>
            <w:r w:rsidR="00FA5CF2" w:rsidRPr="003136F4">
              <w:rPr>
                <w:rFonts w:ascii="Times New Roman" w:eastAsia="Times New Roman" w:hAnsi="Times New Roman" w:cs="Times New Roman"/>
                <w:bCs/>
                <w:lang w:eastAsia="lv-LV"/>
              </w:rPr>
              <w:t xml:space="preserve"> nekavējoties </w:t>
            </w:r>
            <w:r w:rsidRPr="003136F4">
              <w:rPr>
                <w:rFonts w:ascii="Times New Roman" w:eastAsia="Times New Roman" w:hAnsi="Times New Roman" w:cs="Times New Roman"/>
                <w:bCs/>
                <w:lang w:eastAsia="lv-LV"/>
              </w:rPr>
              <w:t>ziņot par patiesā labuma guvēja maiņu.</w:t>
            </w:r>
          </w:p>
          <w:p w14:paraId="23AF1157" w14:textId="773C2BB2" w:rsidR="00645A67" w:rsidRPr="003136F4" w:rsidRDefault="00FA5CF2" w:rsidP="00645A67">
            <w:pPr>
              <w:spacing w:after="0"/>
              <w:jc w:val="both"/>
              <w:rPr>
                <w:rFonts w:ascii="Times New Roman" w:eastAsia="Times New Roman" w:hAnsi="Times New Roman" w:cs="Times New Roman"/>
                <w:bCs/>
                <w:lang w:eastAsia="lv-LV"/>
              </w:rPr>
            </w:pPr>
            <w:r w:rsidRPr="003136F4">
              <w:rPr>
                <w:rFonts w:ascii="Times New Roman" w:eastAsia="Times New Roman" w:hAnsi="Times New Roman" w:cs="Times New Roman"/>
                <w:bCs/>
                <w:kern w:val="3"/>
                <w:lang w:eastAsia="zh-CN"/>
              </w:rPr>
              <w:t>Līgums jāizbeidz, ja iestājies šo noteikumu 36. un 36.</w:t>
            </w:r>
            <w:r w:rsidRPr="003136F4">
              <w:rPr>
                <w:rFonts w:ascii="Times New Roman" w:eastAsia="Times New Roman" w:hAnsi="Times New Roman" w:cs="Times New Roman"/>
                <w:bCs/>
                <w:kern w:val="3"/>
                <w:vertAlign w:val="superscript"/>
                <w:lang w:eastAsia="zh-CN"/>
              </w:rPr>
              <w:t>1</w:t>
            </w:r>
            <w:r w:rsidRPr="003136F4">
              <w:rPr>
                <w:rFonts w:ascii="Times New Roman" w:eastAsia="Times New Roman" w:hAnsi="Times New Roman" w:cs="Times New Roman"/>
                <w:bCs/>
                <w:kern w:val="3"/>
                <w:lang w:eastAsia="zh-CN"/>
              </w:rPr>
              <w:t> punktā noteiktais ierobežojums attiecībā uz paties</w:t>
            </w:r>
            <w:r w:rsidR="00611699">
              <w:rPr>
                <w:rFonts w:ascii="Times New Roman" w:eastAsia="Times New Roman" w:hAnsi="Times New Roman" w:cs="Times New Roman"/>
                <w:bCs/>
                <w:kern w:val="3"/>
                <w:lang w:eastAsia="zh-CN"/>
              </w:rPr>
              <w:t>o</w:t>
            </w:r>
            <w:r w:rsidRPr="003136F4">
              <w:rPr>
                <w:rFonts w:ascii="Times New Roman" w:eastAsia="Times New Roman" w:hAnsi="Times New Roman" w:cs="Times New Roman"/>
                <w:bCs/>
                <w:kern w:val="3"/>
                <w:lang w:eastAsia="zh-CN"/>
              </w:rPr>
              <w:t xml:space="preserve"> labuma guvēju un </w:t>
            </w:r>
            <w:r w:rsidRPr="003136F4">
              <w:rPr>
                <w:rFonts w:ascii="Times New Roman" w:eastAsia="Times New Roman" w:hAnsi="Times New Roman" w:cs="Times New Roman"/>
                <w:bCs/>
                <w:kern w:val="3"/>
                <w:lang w:eastAsia="zh-CN"/>
              </w:rPr>
              <w:lastRenderedPageBreak/>
              <w:t>kompetentā valsts drošības iestāde nav saskaņojusi līguma turpināšanu.</w:t>
            </w:r>
            <w:r w:rsidR="00645A67" w:rsidRPr="003136F4">
              <w:rPr>
                <w:rFonts w:ascii="Times New Roman" w:eastAsia="Times New Roman" w:hAnsi="Times New Roman" w:cs="Times New Roman"/>
                <w:bCs/>
                <w:lang w:eastAsia="lv-LV"/>
              </w:rPr>
              <w:t>"</w:t>
            </w:r>
          </w:p>
          <w:p w14:paraId="790EB94C" w14:textId="66D42C43" w:rsidR="00315E88" w:rsidRPr="00330266" w:rsidRDefault="00315E88" w:rsidP="00645A67">
            <w:pPr>
              <w:spacing w:after="0" w:line="240" w:lineRule="auto"/>
              <w:jc w:val="both"/>
              <w:rPr>
                <w:rFonts w:ascii="Times New Roman" w:eastAsia="Times New Roman" w:hAnsi="Times New Roman" w:cs="Times New Roman"/>
                <w:kern w:val="3"/>
                <w:sz w:val="24"/>
                <w:szCs w:val="24"/>
                <w:lang w:eastAsia="zh-CN"/>
              </w:rPr>
            </w:pPr>
          </w:p>
        </w:tc>
      </w:tr>
      <w:tr w:rsidR="003038AD" w:rsidRPr="00256581" w14:paraId="795B71D6" w14:textId="77777777" w:rsidTr="002A7F7E">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0099BADF" w14:textId="77777777" w:rsidR="003038AD" w:rsidRDefault="00AC6A4E"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3.</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24A2BA01" w14:textId="77777777" w:rsidR="000766EA" w:rsidRPr="000766EA" w:rsidRDefault="000766EA" w:rsidP="00DB74EE">
            <w:pPr>
              <w:spacing w:after="0" w:line="240" w:lineRule="auto"/>
              <w:rPr>
                <w:rFonts w:ascii="Times New Roman" w:eastAsia="Times New Roman" w:hAnsi="Times New Roman" w:cs="Times New Roman"/>
                <w:bCs/>
                <w:lang w:eastAsia="lv-LV"/>
              </w:rPr>
            </w:pPr>
            <w:r w:rsidRPr="000766EA">
              <w:rPr>
                <w:rFonts w:ascii="Times New Roman" w:eastAsia="Times New Roman" w:hAnsi="Times New Roman" w:cs="Times New Roman"/>
                <w:bCs/>
                <w:lang w:eastAsia="lv-LV"/>
              </w:rPr>
              <w:t>4. Papildināt 15.2. apakšpunktu aiz vārdiem "tehniskiem līdzekļiem" ar vārdiem "vai kontroles mehānismiem".</w:t>
            </w:r>
          </w:p>
          <w:p w14:paraId="11C68CA9" w14:textId="77777777" w:rsidR="003038AD" w:rsidRPr="00330266" w:rsidRDefault="003038AD" w:rsidP="00B3454B">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090EFBA3" w14:textId="77777777" w:rsidR="003038AD" w:rsidRPr="00611FD6" w:rsidRDefault="00051158" w:rsidP="003038AD">
            <w:pPr>
              <w:spacing w:after="0" w:line="240" w:lineRule="auto"/>
              <w:jc w:val="center"/>
              <w:rPr>
                <w:rFonts w:ascii="Times New Roman" w:eastAsia="Times New Roman" w:hAnsi="Times New Roman" w:cs="Times New Roman"/>
                <w:b/>
                <w:bCs/>
                <w:kern w:val="3"/>
                <w:lang w:eastAsia="zh-CN"/>
              </w:rPr>
            </w:pPr>
            <w:r w:rsidRPr="00611FD6">
              <w:rPr>
                <w:rFonts w:ascii="Times New Roman" w:eastAsia="Times New Roman" w:hAnsi="Times New Roman" w:cs="Times New Roman"/>
                <w:b/>
                <w:bCs/>
                <w:kern w:val="3"/>
                <w:lang w:eastAsia="zh-CN"/>
              </w:rPr>
              <w:t xml:space="preserve">Tieslietu ministrijas iebildums </w:t>
            </w:r>
          </w:p>
          <w:p w14:paraId="1ED85BF2" w14:textId="780AB67A" w:rsidR="00051158" w:rsidRPr="00051158" w:rsidRDefault="00F9217D" w:rsidP="00051158">
            <w:pPr>
              <w:widowControl w:val="0"/>
              <w:spacing w:after="0" w:line="240" w:lineRule="auto"/>
              <w:ind w:right="12"/>
              <w:jc w:val="both"/>
              <w:rPr>
                <w:rFonts w:ascii="Times New Roman" w:eastAsia="Calibri" w:hAnsi="Times New Roman" w:cs="Times New Roman"/>
              </w:rPr>
            </w:pPr>
            <w:r w:rsidRPr="00611FD6">
              <w:rPr>
                <w:rFonts w:ascii="Times New Roman" w:eastAsia="Calibri" w:hAnsi="Times New Roman" w:cs="Times New Roman"/>
              </w:rPr>
              <w:t xml:space="preserve">Lūdzam </w:t>
            </w:r>
            <w:r w:rsidR="00051158" w:rsidRPr="00051158">
              <w:rPr>
                <w:rFonts w:ascii="Times New Roman" w:eastAsia="Calibri" w:hAnsi="Times New Roman" w:cs="Times New Roman"/>
              </w:rPr>
              <w:t xml:space="preserve">skaidrot </w:t>
            </w:r>
            <w:r w:rsidR="00F14C36">
              <w:rPr>
                <w:rFonts w:ascii="Times New Roman" w:eastAsia="Calibri" w:hAnsi="Times New Roman" w:cs="Times New Roman"/>
              </w:rPr>
              <w:t>projekta 4. </w:t>
            </w:r>
            <w:r w:rsidR="00051158" w:rsidRPr="00051158">
              <w:rPr>
                <w:rFonts w:ascii="Times New Roman" w:eastAsia="Calibri" w:hAnsi="Times New Roman" w:cs="Times New Roman"/>
              </w:rPr>
              <w:t xml:space="preserve">punkta juridisko slodzi, jo uzskatām, ka kontroles mehānismi saturiski ir tas pats, kas tehniski līdzekļi, kas novērš iespēju reģistrētiem lietotājiem izmantot </w:t>
            </w:r>
            <w:proofErr w:type="spellStart"/>
            <w:r w:rsidR="00051158" w:rsidRPr="00051158">
              <w:rPr>
                <w:rFonts w:ascii="Times New Roman" w:eastAsia="Calibri" w:hAnsi="Times New Roman" w:cs="Times New Roman"/>
              </w:rPr>
              <w:t>sistēmkontus</w:t>
            </w:r>
            <w:proofErr w:type="spellEnd"/>
            <w:r w:rsidR="00051158" w:rsidRPr="00051158">
              <w:rPr>
                <w:rFonts w:ascii="Times New Roman" w:eastAsia="Calibri" w:hAnsi="Times New Roman" w:cs="Times New Roman"/>
              </w:rPr>
              <w:t>. Ja minēto skaidrojumu nav iespējams sniegt, lūdzam svītrot projekta 4. punktu.</w:t>
            </w:r>
          </w:p>
          <w:p w14:paraId="6D4C05D3" w14:textId="77777777" w:rsidR="00051158" w:rsidRPr="00611FD6" w:rsidRDefault="00051158" w:rsidP="003038AD">
            <w:pPr>
              <w:spacing w:after="0" w:line="240" w:lineRule="auto"/>
              <w:jc w:val="center"/>
              <w:rPr>
                <w:rFonts w:ascii="Times New Roman" w:eastAsia="Times New Roman" w:hAnsi="Times New Roman" w:cs="Times New Roman"/>
                <w:b/>
                <w:bCs/>
                <w:kern w:val="3"/>
                <w:lang w:eastAsia="zh-C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2CAF8590" w14:textId="0721DB2F" w:rsidR="005778A5" w:rsidRDefault="005778A5" w:rsidP="005778A5">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5778A5">
              <w:rPr>
                <w:rFonts w:ascii="Times New Roman" w:eastAsia="Times New Roman" w:hAnsi="Times New Roman" w:cs="Times New Roman"/>
                <w:b/>
                <w:kern w:val="3"/>
                <w:lang w:eastAsia="zh-CN"/>
              </w:rPr>
              <w:t xml:space="preserve">Panākta vienošanās </w:t>
            </w:r>
            <w:r w:rsidR="003C5FB8">
              <w:rPr>
                <w:rFonts w:ascii="Times New Roman" w:eastAsia="Times New Roman" w:hAnsi="Times New Roman" w:cs="Times New Roman"/>
                <w:b/>
                <w:kern w:val="3"/>
                <w:lang w:eastAsia="zh-CN"/>
              </w:rPr>
              <w:t>elektroniskajā saskaņošanā</w:t>
            </w:r>
            <w:r w:rsidR="0061692D">
              <w:rPr>
                <w:rFonts w:ascii="Times New Roman" w:eastAsia="Times New Roman" w:hAnsi="Times New Roman" w:cs="Times New Roman"/>
                <w:b/>
                <w:kern w:val="3"/>
                <w:lang w:eastAsia="zh-CN"/>
              </w:rPr>
              <w:t>.</w:t>
            </w:r>
          </w:p>
          <w:p w14:paraId="74D1F4A9" w14:textId="2FED93F8" w:rsidR="0046715D" w:rsidRPr="00D80C21" w:rsidRDefault="0046715D" w:rsidP="0046715D">
            <w:pPr>
              <w:suppressAutoHyphens/>
              <w:autoSpaceDN w:val="0"/>
              <w:spacing w:after="0" w:line="240" w:lineRule="auto"/>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Redakcija tiek akceptēta, taču tiek ņemts vērā, ka kontroles mehānismi var ietvert arī proceduāras (piemēram, audits vai pārbaude) kontrol</w:t>
            </w:r>
            <w:r w:rsidR="005778A5">
              <w:rPr>
                <w:rFonts w:ascii="Times New Roman" w:eastAsia="Times New Roman" w:hAnsi="Times New Roman" w:cs="Times New Roman"/>
                <w:kern w:val="3"/>
                <w:lang w:eastAsia="zh-CN"/>
              </w:rPr>
              <w:t>e</w:t>
            </w:r>
            <w:r>
              <w:rPr>
                <w:rFonts w:ascii="Times New Roman" w:eastAsia="Times New Roman" w:hAnsi="Times New Roman" w:cs="Times New Roman"/>
                <w:kern w:val="3"/>
                <w:lang w:eastAsia="zh-CN"/>
              </w:rPr>
              <w:t>s, ja to efektivitāte ir līdzvērtīga tehniski iestrādātām kontrolēm.</w:t>
            </w:r>
          </w:p>
          <w:p w14:paraId="18886CF9" w14:textId="41181057" w:rsidR="007F035D" w:rsidRPr="00D533AA" w:rsidRDefault="007F035D" w:rsidP="007F035D">
            <w:pPr>
              <w:suppressAutoHyphens/>
              <w:autoSpaceDN w:val="0"/>
              <w:spacing w:after="0" w:line="240" w:lineRule="auto"/>
              <w:textAlignment w:val="baseline"/>
              <w:rPr>
                <w:rFonts w:ascii="Times New Roman" w:eastAsia="Times New Roman" w:hAnsi="Times New Roman" w:cs="Times New Roman"/>
                <w:b/>
                <w:kern w:val="3"/>
                <w:lang w:eastAsia="zh-CN"/>
              </w:rPr>
            </w:pP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558FA57" w14:textId="054DB466" w:rsidR="009E05F9" w:rsidRPr="003136F4" w:rsidRDefault="009E05F9"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D533AA">
              <w:rPr>
                <w:rFonts w:ascii="Times New Roman" w:eastAsia="Times New Roman" w:hAnsi="Times New Roman" w:cs="Times New Roman"/>
                <w:bCs/>
                <w:kern w:val="3"/>
                <w:lang w:eastAsia="zh-CN"/>
              </w:rPr>
              <w:t>4.</w:t>
            </w:r>
            <w:r>
              <w:rPr>
                <w:rFonts w:ascii="Times New Roman" w:eastAsia="Times New Roman" w:hAnsi="Times New Roman" w:cs="Times New Roman"/>
                <w:bCs/>
                <w:kern w:val="3"/>
                <w:lang w:eastAsia="zh-CN"/>
              </w:rPr>
              <w:t xml:space="preserve"> </w:t>
            </w:r>
            <w:r w:rsidRPr="003136F4">
              <w:rPr>
                <w:rFonts w:ascii="Times New Roman" w:eastAsia="Times New Roman" w:hAnsi="Times New Roman" w:cs="Times New Roman"/>
                <w:bCs/>
                <w:kern w:val="3"/>
                <w:lang w:eastAsia="zh-CN"/>
              </w:rPr>
              <w:t>Aizstāt 15.2. apakšpunktā vārdus "tehniskiem līdzekļiem" ar vārdiem "kontroles mehānismiem".</w:t>
            </w:r>
          </w:p>
          <w:p w14:paraId="44C94B52" w14:textId="77777777" w:rsidR="003038AD" w:rsidRPr="00D533AA" w:rsidRDefault="003038AD" w:rsidP="00B3454B">
            <w:pPr>
              <w:suppressAutoHyphens/>
              <w:autoSpaceDN w:val="0"/>
              <w:spacing w:after="0" w:line="240" w:lineRule="auto"/>
              <w:jc w:val="both"/>
              <w:textAlignment w:val="baseline"/>
              <w:rPr>
                <w:rFonts w:ascii="Times New Roman" w:eastAsia="Times New Roman" w:hAnsi="Times New Roman" w:cs="Times New Roman"/>
                <w:kern w:val="3"/>
                <w:lang w:eastAsia="zh-CN"/>
              </w:rPr>
            </w:pPr>
          </w:p>
        </w:tc>
      </w:tr>
      <w:tr w:rsidR="00B96A19" w:rsidRPr="00256581" w14:paraId="7B8BB623" w14:textId="77777777" w:rsidTr="00B03E29">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442B11E8" w14:textId="77777777" w:rsidR="00B96A19" w:rsidRDefault="00B96A19"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435AD22A" w14:textId="77777777" w:rsidR="00B96A19"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6. Papildināt noteiku</w:t>
            </w:r>
            <w:r>
              <w:rPr>
                <w:rFonts w:ascii="Times New Roman" w:eastAsia="Times New Roman" w:hAnsi="Times New Roman" w:cs="Times New Roman"/>
                <w:kern w:val="3"/>
                <w:lang w:eastAsia="zh-CN"/>
              </w:rPr>
              <w:t>mus ar 15.15., 15.16. un 15.17. </w:t>
            </w:r>
            <w:r w:rsidRPr="00074853">
              <w:rPr>
                <w:rFonts w:ascii="Times New Roman" w:eastAsia="Times New Roman" w:hAnsi="Times New Roman" w:cs="Times New Roman"/>
                <w:kern w:val="3"/>
                <w:lang w:eastAsia="zh-CN"/>
              </w:rPr>
              <w:t xml:space="preserve">apakšpunktu šādā redakcijā: </w:t>
            </w:r>
          </w:p>
          <w:p w14:paraId="0E3D69C8" w14:textId="77777777" w:rsidR="00B96A19" w:rsidRPr="00074853"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p>
          <w:p w14:paraId="650FCCEF" w14:textId="77777777" w:rsidR="00B96A19"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"15.15. sistēmās, kas nodrošina elektroniskā pasta saņemšanu no ārējiem resursiem, ienākošo saziņu apstrādā vismaz atbilstoši e-pastu autentifikācijas protokola (DMARC) prasībām;</w:t>
            </w:r>
          </w:p>
          <w:p w14:paraId="2A35DE44" w14:textId="77777777" w:rsidR="00B96A19" w:rsidRPr="00074853"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p>
          <w:p w14:paraId="6F9CB0B0" w14:textId="77777777" w:rsidR="00B96A19"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15.16. institūcija, kas ir elektroniskā pasta domēna īpašnieks, publicē DMARC atbilstošu ierakstu savā domēna vārdu sistēmā (DNS), norādot striktu atteikuma politiku (</w:t>
            </w:r>
            <w:proofErr w:type="spellStart"/>
            <w:r w:rsidRPr="00074853">
              <w:rPr>
                <w:rFonts w:ascii="Times New Roman" w:eastAsia="Times New Roman" w:hAnsi="Times New Roman" w:cs="Times New Roman"/>
                <w:kern w:val="3"/>
                <w:lang w:eastAsia="zh-CN"/>
              </w:rPr>
              <w:t>p=reject</w:t>
            </w:r>
            <w:proofErr w:type="spellEnd"/>
            <w:r w:rsidRPr="00074853">
              <w:rPr>
                <w:rFonts w:ascii="Times New Roman" w:eastAsia="Times New Roman" w:hAnsi="Times New Roman" w:cs="Times New Roman"/>
                <w:kern w:val="3"/>
                <w:lang w:eastAsia="zh-CN"/>
              </w:rPr>
              <w:t>), ievieš procedūru DMARC ziņojumu saņemšanai un to analīzei;</w:t>
            </w:r>
          </w:p>
          <w:p w14:paraId="693355E8" w14:textId="77777777" w:rsidR="00B96A19" w:rsidRPr="00074853"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p>
          <w:p w14:paraId="71739CCA" w14:textId="77777777" w:rsidR="00B96A19" w:rsidRPr="00074853" w:rsidRDefault="00B96A19" w:rsidP="00074853">
            <w:pPr>
              <w:suppressAutoHyphens/>
              <w:autoSpaceDN w:val="0"/>
              <w:spacing w:after="0" w:line="240" w:lineRule="auto"/>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15.17. institūcija nodrošina datu rezerves kopiju veidošanu un atjaunošanu."</w:t>
            </w:r>
          </w:p>
          <w:p w14:paraId="7B52E6B8" w14:textId="77777777" w:rsidR="00B96A19" w:rsidRPr="00611FD6" w:rsidRDefault="00B96A19" w:rsidP="00B3454B">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left w:val="single" w:sz="6" w:space="0" w:color="000000"/>
              <w:bottom w:val="single" w:sz="4" w:space="0" w:color="auto"/>
            </w:tcBorders>
            <w:shd w:val="clear" w:color="auto" w:fill="auto"/>
            <w:tcMar>
              <w:top w:w="0" w:type="dxa"/>
              <w:left w:w="108" w:type="dxa"/>
              <w:bottom w:w="0" w:type="dxa"/>
              <w:right w:w="108" w:type="dxa"/>
            </w:tcMar>
          </w:tcPr>
          <w:p w14:paraId="366A0C11" w14:textId="77777777" w:rsidR="00B96A19" w:rsidRPr="00611FD6" w:rsidRDefault="00B96A19" w:rsidP="00F9217D">
            <w:pPr>
              <w:widowControl w:val="0"/>
              <w:spacing w:after="0" w:line="240" w:lineRule="auto"/>
              <w:ind w:right="12"/>
              <w:jc w:val="center"/>
              <w:rPr>
                <w:rFonts w:ascii="Times New Roman" w:eastAsia="Calibri" w:hAnsi="Times New Roman" w:cs="Times New Roman"/>
                <w:b/>
                <w:bCs/>
              </w:rPr>
            </w:pPr>
            <w:r w:rsidRPr="00611FD6">
              <w:rPr>
                <w:rFonts w:ascii="Times New Roman" w:eastAsia="Calibri" w:hAnsi="Times New Roman" w:cs="Times New Roman"/>
                <w:b/>
                <w:bCs/>
              </w:rPr>
              <w:lastRenderedPageBreak/>
              <w:t>Tieslietu ministrijas iebildums</w:t>
            </w:r>
          </w:p>
          <w:p w14:paraId="1D5DBF52" w14:textId="4E0753A4" w:rsidR="00B96A19" w:rsidRDefault="00B96A19" w:rsidP="00B96A19">
            <w:pPr>
              <w:widowControl w:val="0"/>
              <w:spacing w:after="0" w:line="240" w:lineRule="auto"/>
              <w:ind w:right="12"/>
              <w:jc w:val="both"/>
              <w:rPr>
                <w:rFonts w:ascii="Times New Roman" w:eastAsia="Calibri" w:hAnsi="Times New Roman" w:cs="Times New Roman"/>
              </w:rPr>
            </w:pPr>
            <w:r w:rsidRPr="00611FD6">
              <w:rPr>
                <w:rFonts w:ascii="Times New Roman" w:eastAsia="Calibri" w:hAnsi="Times New Roman" w:cs="Times New Roman"/>
              </w:rPr>
              <w:t>Precizēt projekta 6. </w:t>
            </w:r>
            <w:r w:rsidRPr="00051158">
              <w:rPr>
                <w:rFonts w:ascii="Times New Roman" w:eastAsia="Calibri" w:hAnsi="Times New Roman" w:cs="Times New Roman"/>
              </w:rPr>
              <w:t>p</w:t>
            </w:r>
            <w:r w:rsidRPr="00611FD6">
              <w:rPr>
                <w:rFonts w:ascii="Times New Roman" w:eastAsia="Calibri" w:hAnsi="Times New Roman" w:cs="Times New Roman"/>
              </w:rPr>
              <w:t>unktā izteiktā noteikumu 15.15. </w:t>
            </w:r>
            <w:r w:rsidRPr="00051158">
              <w:rPr>
                <w:rFonts w:ascii="Times New Roman" w:eastAsia="Calibri" w:hAnsi="Times New Roman" w:cs="Times New Roman"/>
              </w:rPr>
              <w:t>apakšpunktu, norādot, kādas pastu autentifikācijas protokola (DMARC) prasības ir jānodrošina, tādējādi atvieglojot projekta piemērošanu praksē.</w:t>
            </w:r>
          </w:p>
          <w:p w14:paraId="308169C8" w14:textId="77777777" w:rsidR="00B96A19" w:rsidRDefault="00B96A19" w:rsidP="00B96A19">
            <w:pPr>
              <w:widowControl w:val="0"/>
              <w:spacing w:after="0" w:line="240" w:lineRule="auto"/>
              <w:ind w:right="12"/>
              <w:jc w:val="both"/>
              <w:rPr>
                <w:rFonts w:ascii="Times New Roman" w:eastAsia="Calibri" w:hAnsi="Times New Roman" w:cs="Times New Roman"/>
              </w:rPr>
            </w:pPr>
          </w:p>
          <w:p w14:paraId="6FC3F1F3"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4B25DE61"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06D106AF"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1BFA1A14"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64C73513"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494C0281"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0408D839"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625BAF83"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72692641"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46ED7A82"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1F81A079"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4AF6143A"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5D72DFD7" w14:textId="77777777" w:rsidR="002440C0" w:rsidRDefault="002440C0" w:rsidP="00B96A19">
            <w:pPr>
              <w:widowControl w:val="0"/>
              <w:spacing w:after="0" w:line="240" w:lineRule="auto"/>
              <w:ind w:right="12"/>
              <w:jc w:val="both"/>
              <w:rPr>
                <w:rFonts w:ascii="Times New Roman" w:eastAsia="Calibri" w:hAnsi="Times New Roman" w:cs="Times New Roman"/>
              </w:rPr>
            </w:pPr>
          </w:p>
          <w:p w14:paraId="3EBB821B" w14:textId="1AD2B060" w:rsidR="002440C0" w:rsidRPr="00B96A19" w:rsidRDefault="002440C0" w:rsidP="00B96A19">
            <w:pPr>
              <w:widowControl w:val="0"/>
              <w:spacing w:after="0" w:line="240" w:lineRule="auto"/>
              <w:ind w:right="12"/>
              <w:jc w:val="both"/>
              <w:rPr>
                <w:rFonts w:ascii="Times New Roman" w:eastAsia="Calibri" w:hAnsi="Times New Roman" w:cs="Times New Roman"/>
              </w:rPr>
            </w:pPr>
          </w:p>
          <w:p w14:paraId="1FED1B51" w14:textId="008B4202" w:rsidR="00B96A19" w:rsidRPr="00B96A19" w:rsidRDefault="00B96A19" w:rsidP="00051158">
            <w:pPr>
              <w:spacing w:after="0" w:line="240" w:lineRule="auto"/>
              <w:jc w:val="both"/>
              <w:rPr>
                <w:rFonts w:ascii="Times New Roman" w:eastAsia="Calibri" w:hAnsi="Times New Roman" w:cs="Times New Roman"/>
              </w:rPr>
            </w:pPr>
          </w:p>
        </w:tc>
        <w:tc>
          <w:tcPr>
            <w:tcW w:w="3976" w:type="dxa"/>
            <w:gridSpan w:val="2"/>
            <w:tcBorders>
              <w:left w:val="single" w:sz="6" w:space="0" w:color="000000"/>
              <w:bottom w:val="single" w:sz="4" w:space="0" w:color="auto"/>
            </w:tcBorders>
            <w:shd w:val="clear" w:color="auto" w:fill="auto"/>
            <w:tcMar>
              <w:top w:w="0" w:type="dxa"/>
              <w:left w:w="108" w:type="dxa"/>
              <w:bottom w:w="0" w:type="dxa"/>
              <w:right w:w="108" w:type="dxa"/>
            </w:tcMar>
          </w:tcPr>
          <w:p w14:paraId="49407838" w14:textId="12E33182" w:rsidR="00765217" w:rsidRPr="00DE0172" w:rsidRDefault="00FE2858"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DE0172">
              <w:rPr>
                <w:rFonts w:ascii="Times New Roman" w:eastAsia="Times New Roman" w:hAnsi="Times New Roman" w:cs="Times New Roman"/>
                <w:b/>
                <w:kern w:val="3"/>
                <w:lang w:eastAsia="zh-CN"/>
              </w:rPr>
              <w:lastRenderedPageBreak/>
              <w:t>Iebildums ņemts vērā</w:t>
            </w:r>
            <w:r w:rsidR="0061692D">
              <w:rPr>
                <w:rFonts w:ascii="Times New Roman" w:eastAsia="Times New Roman" w:hAnsi="Times New Roman" w:cs="Times New Roman"/>
                <w:b/>
                <w:kern w:val="3"/>
                <w:lang w:eastAsia="zh-CN"/>
              </w:rPr>
              <w:t>.</w:t>
            </w:r>
          </w:p>
          <w:p w14:paraId="64170B6A" w14:textId="3192D445" w:rsidR="00765217" w:rsidRPr="00DE0172" w:rsidRDefault="00656E01" w:rsidP="00330266">
            <w:pPr>
              <w:suppressAutoHyphens/>
              <w:autoSpaceDN w:val="0"/>
              <w:spacing w:after="0" w:line="240" w:lineRule="auto"/>
              <w:jc w:val="center"/>
              <w:textAlignment w:val="baseline"/>
              <w:rPr>
                <w:rFonts w:ascii="Times New Roman" w:eastAsia="Times New Roman" w:hAnsi="Times New Roman" w:cs="Times New Roman"/>
                <w:kern w:val="3"/>
                <w:lang w:eastAsia="zh-CN"/>
              </w:rPr>
            </w:pPr>
            <w:r w:rsidRPr="00DE0172">
              <w:rPr>
                <w:rFonts w:ascii="Times New Roman" w:eastAsia="Times New Roman" w:hAnsi="Times New Roman" w:cs="Times New Roman"/>
                <w:kern w:val="3"/>
                <w:lang w:eastAsia="zh-CN"/>
              </w:rPr>
              <w:t xml:space="preserve">Papildināts ar </w:t>
            </w:r>
            <w:r w:rsidR="00DD4A1F" w:rsidRPr="00DE0172">
              <w:rPr>
                <w:rFonts w:ascii="Times New Roman" w:eastAsia="Times New Roman" w:hAnsi="Times New Roman" w:cs="Times New Roman"/>
                <w:kern w:val="3"/>
                <w:lang w:eastAsia="zh-CN"/>
              </w:rPr>
              <w:t>min</w:t>
            </w:r>
            <w:r w:rsidR="00F07914" w:rsidRPr="00DE0172">
              <w:rPr>
                <w:rFonts w:ascii="Times New Roman" w:eastAsia="Times New Roman" w:hAnsi="Times New Roman" w:cs="Times New Roman"/>
                <w:kern w:val="3"/>
                <w:lang w:eastAsia="zh-CN"/>
              </w:rPr>
              <w:t>imālajām prasībām</w:t>
            </w:r>
            <w:r w:rsidR="00067D3F" w:rsidRPr="00DE0172">
              <w:rPr>
                <w:rFonts w:ascii="Times New Roman" w:eastAsia="Times New Roman" w:hAnsi="Times New Roman" w:cs="Times New Roman"/>
                <w:kern w:val="3"/>
                <w:lang w:eastAsia="zh-CN"/>
              </w:rPr>
              <w:t xml:space="preserve">. </w:t>
            </w:r>
          </w:p>
          <w:p w14:paraId="2DD33F45" w14:textId="77777777" w:rsidR="00765217" w:rsidRPr="00DE0172"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D46113E"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9F51CEA"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61125B6"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3A4D360"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39FC8F9B"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32FF18D"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A557B7D"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7172516A"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DABD4D1"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44DEFB5"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157776A9"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4C19786"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04EC9721"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73E442EC"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629C775A"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2D847849" w14:textId="77777777" w:rsidR="00765217" w:rsidRDefault="00765217" w:rsidP="00330266">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p w14:paraId="663DAF91" w14:textId="5BAD3BFF" w:rsidR="00765217" w:rsidRPr="00330266" w:rsidRDefault="00765217" w:rsidP="00765217">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C43B360" w14:textId="497F13C4" w:rsidR="00AF1B99" w:rsidRDefault="00AF1B99" w:rsidP="00D533AA">
            <w:pPr>
              <w:jc w:val="both"/>
              <w:rPr>
                <w:rFonts w:ascii="Times New Roman" w:eastAsia="Calibri" w:hAnsi="Times New Roman" w:cs="Times New Roman"/>
              </w:rPr>
            </w:pPr>
            <w:r>
              <w:rPr>
                <w:rFonts w:ascii="Times New Roman" w:eastAsia="Calibri" w:hAnsi="Times New Roman" w:cs="Times New Roman"/>
              </w:rPr>
              <w:lastRenderedPageBreak/>
              <w:t xml:space="preserve">6. </w:t>
            </w:r>
            <w:r w:rsidR="00067D3F">
              <w:rPr>
                <w:rFonts w:ascii="Times New Roman" w:eastAsia="Calibri" w:hAnsi="Times New Roman" w:cs="Times New Roman"/>
              </w:rPr>
              <w:t xml:space="preserve">Papildināt noteikumus ar </w:t>
            </w:r>
            <w:r w:rsidR="00656E01" w:rsidRPr="00AF1B99">
              <w:rPr>
                <w:rFonts w:ascii="Times New Roman" w:eastAsia="Calibri" w:hAnsi="Times New Roman" w:cs="Times New Roman"/>
              </w:rPr>
              <w:t>15.15.</w:t>
            </w:r>
            <w:r>
              <w:rPr>
                <w:rFonts w:ascii="Times New Roman" w:eastAsia="Calibri" w:hAnsi="Times New Roman" w:cs="Times New Roman"/>
              </w:rPr>
              <w:t>, 15.16. un 15.17.</w:t>
            </w:r>
            <w:r w:rsidR="00067D3F" w:rsidRPr="00AF1B99">
              <w:rPr>
                <w:rFonts w:ascii="Times New Roman" w:eastAsia="Calibri" w:hAnsi="Times New Roman" w:cs="Times New Roman"/>
              </w:rPr>
              <w:t xml:space="preserve"> </w:t>
            </w:r>
            <w:r w:rsidR="008A0F3D">
              <w:rPr>
                <w:rFonts w:ascii="Times New Roman" w:eastAsia="Calibri" w:hAnsi="Times New Roman" w:cs="Times New Roman"/>
              </w:rPr>
              <w:t xml:space="preserve">apakšpunktu </w:t>
            </w:r>
            <w:r w:rsidR="00067D3F" w:rsidRPr="00AF1B99">
              <w:rPr>
                <w:rFonts w:ascii="Times New Roman" w:eastAsia="Calibri" w:hAnsi="Times New Roman" w:cs="Times New Roman"/>
              </w:rPr>
              <w:t>šādā redakcijā</w:t>
            </w:r>
            <w:r w:rsidR="00F30C16" w:rsidRPr="00AF1B99">
              <w:rPr>
                <w:rFonts w:ascii="Times New Roman" w:eastAsia="Calibri" w:hAnsi="Times New Roman" w:cs="Times New Roman"/>
              </w:rPr>
              <w:t>:</w:t>
            </w:r>
            <w:proofErr w:type="gramStart"/>
            <w:r w:rsidR="00067D3F" w:rsidRPr="00AF1B99">
              <w:rPr>
                <w:rFonts w:ascii="Times New Roman" w:eastAsia="Calibri" w:hAnsi="Times New Roman" w:cs="Times New Roman"/>
              </w:rPr>
              <w:t xml:space="preserve"> </w:t>
            </w:r>
            <w:r w:rsidR="00656E01" w:rsidRPr="00AF1B99">
              <w:rPr>
                <w:rFonts w:ascii="Times New Roman" w:eastAsia="Calibri" w:hAnsi="Times New Roman" w:cs="Times New Roman"/>
              </w:rPr>
              <w:t xml:space="preserve"> </w:t>
            </w:r>
            <w:proofErr w:type="gramEnd"/>
          </w:p>
          <w:p w14:paraId="43AD3F6C" w14:textId="14CCCF4F" w:rsidR="00AF1B99" w:rsidRDefault="00F30C16" w:rsidP="00D533AA">
            <w:pPr>
              <w:jc w:val="both"/>
              <w:rPr>
                <w:rFonts w:ascii="Times New Roman" w:eastAsia="Calibri" w:hAnsi="Times New Roman" w:cs="Times New Roman"/>
                <w:u w:val="single"/>
              </w:rPr>
            </w:pPr>
            <w:r w:rsidRPr="00AF1B99">
              <w:rPr>
                <w:rFonts w:ascii="Times New Roman" w:eastAsia="Calibri" w:hAnsi="Times New Roman" w:cs="Times New Roman"/>
              </w:rPr>
              <w:t>“</w:t>
            </w:r>
            <w:r w:rsidR="00AF1B99">
              <w:rPr>
                <w:rFonts w:ascii="Times New Roman" w:eastAsia="Calibri" w:hAnsi="Times New Roman" w:cs="Times New Roman"/>
              </w:rPr>
              <w:t xml:space="preserve">15.15. </w:t>
            </w:r>
            <w:r w:rsidR="008A0F3D" w:rsidRPr="008A0F3D">
              <w:rPr>
                <w:rFonts w:ascii="Times New Roman" w:eastAsia="Calibri" w:hAnsi="Times New Roman" w:cs="Times New Roman"/>
              </w:rPr>
              <w:t>sistēmās, kas nodrošina elektroniskā pasta saņemšanu no ārējiem resursiem, ienākošo saziņu apstrādā vismaz atbilstoši e-pastu autentifikācijas protokola (DMARC) prasībām, ieviešot e-pasta apstrādi atbilstoši sūtītāja domēna vārda DMARC politikai, atskaites ģenerēšanu un nosūtīšanu DMARC konfigurācijā norādītajam kontaktam;</w:t>
            </w:r>
          </w:p>
          <w:p w14:paraId="6866E747" w14:textId="77777777" w:rsidR="00AF1B99" w:rsidRDefault="00AF1B99"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lastRenderedPageBreak/>
              <w:t>15.16. institūcija, kas ir elektroniskā pasta domēna īpašnieks, publicē DMARC atbilstošu ierakstu savā domēna vārdu sistēmā (DNS), norādot striktu atteikuma politiku (</w:t>
            </w:r>
            <w:proofErr w:type="spellStart"/>
            <w:r w:rsidRPr="00074853">
              <w:rPr>
                <w:rFonts w:ascii="Times New Roman" w:eastAsia="Times New Roman" w:hAnsi="Times New Roman" w:cs="Times New Roman"/>
                <w:kern w:val="3"/>
                <w:lang w:eastAsia="zh-CN"/>
              </w:rPr>
              <w:t>p=reject</w:t>
            </w:r>
            <w:proofErr w:type="spellEnd"/>
            <w:r w:rsidRPr="00074853">
              <w:rPr>
                <w:rFonts w:ascii="Times New Roman" w:eastAsia="Times New Roman" w:hAnsi="Times New Roman" w:cs="Times New Roman"/>
                <w:kern w:val="3"/>
                <w:lang w:eastAsia="zh-CN"/>
              </w:rPr>
              <w:t>), ievieš procedūru DMARC ziņojumu saņemšanai un to analīzei;</w:t>
            </w:r>
          </w:p>
          <w:p w14:paraId="4EC36EDA" w14:textId="77777777" w:rsidR="00AF1B99" w:rsidRPr="00074853" w:rsidRDefault="00AF1B99"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39B23662" w14:textId="6B584FC8" w:rsidR="00765217" w:rsidRPr="00A643CA" w:rsidRDefault="00AF1B99"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15</w:t>
            </w:r>
            <w:r w:rsidRPr="003136F4">
              <w:rPr>
                <w:rFonts w:ascii="Times New Roman" w:eastAsia="Times New Roman" w:hAnsi="Times New Roman" w:cs="Times New Roman"/>
                <w:kern w:val="3"/>
                <w:lang w:eastAsia="zh-CN"/>
              </w:rPr>
              <w:t>.17. institūcija nodrošina informācijas sistēmās esošo datu rezerves kopiju veidošanu un atjaunošanu."</w:t>
            </w:r>
          </w:p>
          <w:p w14:paraId="67852FE8" w14:textId="74A0E1BA" w:rsidR="00765217" w:rsidRPr="00330266" w:rsidRDefault="0076521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c>
      </w:tr>
      <w:tr w:rsidR="00750AC8" w:rsidRPr="00256581" w14:paraId="4E56CF7F" w14:textId="77777777" w:rsidTr="00B03E29">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4548D780" w14:textId="2EDFB8EC" w:rsidR="00750AC8" w:rsidRDefault="00750AC8"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5. </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60E95342" w14:textId="1C0C7409" w:rsidR="00750AC8" w:rsidRDefault="00750AC8" w:rsidP="00750AC8">
            <w:pPr>
              <w:suppressAutoHyphens/>
              <w:autoSpaceDN w:val="0"/>
              <w:spacing w:after="0" w:line="240" w:lineRule="auto"/>
              <w:textAlignment w:val="baseline"/>
              <w:rPr>
                <w:rFonts w:ascii="Times New Roman" w:eastAsia="Times New Roman" w:hAnsi="Times New Roman" w:cs="Times New Roman"/>
                <w:kern w:val="3"/>
                <w:lang w:eastAsia="zh-CN"/>
              </w:rPr>
            </w:pPr>
            <w:r w:rsidRPr="00074853">
              <w:rPr>
                <w:rFonts w:ascii="Times New Roman" w:eastAsia="Times New Roman" w:hAnsi="Times New Roman" w:cs="Times New Roman"/>
                <w:kern w:val="3"/>
                <w:lang w:eastAsia="zh-CN"/>
              </w:rPr>
              <w:t>6. Papildināt noteiku</w:t>
            </w:r>
            <w:r>
              <w:rPr>
                <w:rFonts w:ascii="Times New Roman" w:eastAsia="Times New Roman" w:hAnsi="Times New Roman" w:cs="Times New Roman"/>
                <w:kern w:val="3"/>
                <w:lang w:eastAsia="zh-CN"/>
              </w:rPr>
              <w:t>mus ar 15.15., 15.16. un 15.17. </w:t>
            </w:r>
            <w:r w:rsidRPr="00074853">
              <w:rPr>
                <w:rFonts w:ascii="Times New Roman" w:eastAsia="Times New Roman" w:hAnsi="Times New Roman" w:cs="Times New Roman"/>
                <w:kern w:val="3"/>
                <w:lang w:eastAsia="zh-CN"/>
              </w:rPr>
              <w:t xml:space="preserve">apakšpunktu šādā redakcijā: </w:t>
            </w:r>
          </w:p>
          <w:p w14:paraId="24CC41FB" w14:textId="52740A0C" w:rsidR="00750AC8" w:rsidRDefault="00750AC8" w:rsidP="00750AC8">
            <w:pPr>
              <w:suppressAutoHyphens/>
              <w:autoSpaceDN w:val="0"/>
              <w:spacing w:after="0" w:line="240" w:lineRule="auto"/>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w:t>
            </w:r>
            <w:r w:rsidRPr="00074853">
              <w:rPr>
                <w:rFonts w:ascii="Times New Roman" w:eastAsia="Times New Roman" w:hAnsi="Times New Roman" w:cs="Times New Roman"/>
                <w:kern w:val="3"/>
                <w:lang w:eastAsia="zh-CN"/>
              </w:rPr>
              <w:t>15.17. institūcija nodrošina datu rezerves kopiju veidošanu un atjaunošanu."</w:t>
            </w:r>
          </w:p>
          <w:p w14:paraId="16801375" w14:textId="77777777" w:rsidR="00750AC8" w:rsidRPr="00074853" w:rsidRDefault="00750AC8" w:rsidP="00074853">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left w:val="single" w:sz="6" w:space="0" w:color="000000"/>
              <w:bottom w:val="single" w:sz="4" w:space="0" w:color="auto"/>
            </w:tcBorders>
            <w:shd w:val="clear" w:color="auto" w:fill="auto"/>
            <w:tcMar>
              <w:top w:w="0" w:type="dxa"/>
              <w:left w:w="108" w:type="dxa"/>
              <w:bottom w:w="0" w:type="dxa"/>
              <w:right w:w="108" w:type="dxa"/>
            </w:tcMar>
          </w:tcPr>
          <w:p w14:paraId="5624E6D3" w14:textId="77777777" w:rsidR="00750AC8" w:rsidRPr="00611FD6" w:rsidRDefault="00750AC8" w:rsidP="00750AC8">
            <w:pPr>
              <w:spacing w:after="0" w:line="240" w:lineRule="auto"/>
              <w:jc w:val="center"/>
              <w:rPr>
                <w:rFonts w:ascii="Times New Roman" w:eastAsia="Calibri" w:hAnsi="Times New Roman" w:cs="Times New Roman"/>
                <w:b/>
                <w:bCs/>
              </w:rPr>
            </w:pPr>
            <w:r w:rsidRPr="00611FD6">
              <w:rPr>
                <w:rFonts w:ascii="Times New Roman" w:eastAsia="Calibri" w:hAnsi="Times New Roman" w:cs="Times New Roman"/>
                <w:b/>
                <w:bCs/>
              </w:rPr>
              <w:t>Tieslietu ministrijas iebildums</w:t>
            </w:r>
          </w:p>
          <w:p w14:paraId="4A772DB2" w14:textId="60B81CAB" w:rsidR="00750AC8" w:rsidRPr="00611FD6" w:rsidRDefault="00750AC8" w:rsidP="00D533AA">
            <w:pPr>
              <w:widowControl w:val="0"/>
              <w:spacing w:after="0" w:line="240" w:lineRule="auto"/>
              <w:ind w:right="12"/>
              <w:jc w:val="both"/>
              <w:rPr>
                <w:rFonts w:ascii="Times New Roman" w:eastAsia="Calibri" w:hAnsi="Times New Roman" w:cs="Times New Roman"/>
                <w:b/>
                <w:bCs/>
              </w:rPr>
            </w:pPr>
            <w:r w:rsidRPr="00611FD6">
              <w:rPr>
                <w:rFonts w:ascii="Times New Roman" w:eastAsia="Calibri" w:hAnsi="Times New Roman" w:cs="Times New Roman"/>
              </w:rPr>
              <w:t>Lai projekta 6. punktā izteiktais noteikumu 15.17. apakšpunkts būtu viennozīmīgi uztverams, lūdzam identificēt, kādiem datiem jānodrošina rezerves kopiju veidošana un atjaunošana.</w:t>
            </w:r>
          </w:p>
        </w:tc>
        <w:tc>
          <w:tcPr>
            <w:tcW w:w="3976" w:type="dxa"/>
            <w:gridSpan w:val="2"/>
            <w:tcBorders>
              <w:left w:val="single" w:sz="6" w:space="0" w:color="000000"/>
              <w:bottom w:val="single" w:sz="4" w:space="0" w:color="auto"/>
            </w:tcBorders>
            <w:shd w:val="clear" w:color="auto" w:fill="auto"/>
            <w:tcMar>
              <w:top w:w="0" w:type="dxa"/>
              <w:left w:w="108" w:type="dxa"/>
              <w:bottom w:w="0" w:type="dxa"/>
              <w:right w:w="108" w:type="dxa"/>
            </w:tcMar>
          </w:tcPr>
          <w:p w14:paraId="46B9E7A4" w14:textId="30EF0B24" w:rsidR="00750AC8" w:rsidRDefault="00750AC8" w:rsidP="00330266">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606B13">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p w14:paraId="5920D65C" w14:textId="5850929F" w:rsidR="0048753C" w:rsidRPr="00D533AA" w:rsidDel="00750AC8" w:rsidRDefault="0048753C" w:rsidP="00EB35C9">
            <w:pPr>
              <w:suppressAutoHyphens/>
              <w:autoSpaceDN w:val="0"/>
              <w:spacing w:after="0" w:line="240" w:lineRule="auto"/>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Identificēt</w:t>
            </w:r>
            <w:r w:rsidR="00105308">
              <w:rPr>
                <w:rFonts w:ascii="Times New Roman" w:eastAsia="Times New Roman" w:hAnsi="Times New Roman" w:cs="Times New Roman"/>
                <w:kern w:val="3"/>
                <w:lang w:eastAsia="zh-CN"/>
              </w:rPr>
              <w:t>a</w:t>
            </w:r>
            <w:r>
              <w:rPr>
                <w:rFonts w:ascii="Times New Roman" w:eastAsia="Times New Roman" w:hAnsi="Times New Roman" w:cs="Times New Roman"/>
                <w:kern w:val="3"/>
                <w:lang w:eastAsia="zh-CN"/>
              </w:rPr>
              <w:t xml:space="preserve"> informācija (dati), kuriem nepieciešams veikt rezerves kopēšanu.</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E1DD607" w14:textId="77777777" w:rsidR="00750AC8" w:rsidRPr="00606B13" w:rsidRDefault="00750AC8" w:rsidP="00B3454B">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D533AA">
              <w:rPr>
                <w:rFonts w:ascii="Times New Roman" w:eastAsia="Times New Roman" w:hAnsi="Times New Roman" w:cs="Times New Roman"/>
                <w:kern w:val="3"/>
                <w:lang w:eastAsia="zh-CN"/>
              </w:rPr>
              <w:t>6. Papildināt noteikumus ar 15.15., 15.16. un 15.17. apakšpunktu šādā redakcijā:</w:t>
            </w:r>
            <w:r w:rsidRPr="00606B13">
              <w:rPr>
                <w:rFonts w:ascii="Times New Roman" w:eastAsia="Times New Roman" w:hAnsi="Times New Roman" w:cs="Times New Roman"/>
                <w:kern w:val="3"/>
                <w:lang w:eastAsia="zh-CN"/>
              </w:rPr>
              <w:t xml:space="preserve"> </w:t>
            </w:r>
          </w:p>
          <w:p w14:paraId="5BCC7950" w14:textId="02805776" w:rsidR="00750AC8" w:rsidRPr="00D533AA" w:rsidRDefault="00750AC8" w:rsidP="00B3454B">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606B13">
              <w:rPr>
                <w:rFonts w:ascii="Times New Roman" w:eastAsia="Times New Roman" w:hAnsi="Times New Roman" w:cs="Times New Roman"/>
                <w:kern w:val="3"/>
                <w:lang w:eastAsia="zh-CN"/>
              </w:rPr>
              <w:t xml:space="preserve">“15.17. institūcija nodrošina </w:t>
            </w:r>
            <w:r w:rsidRPr="003136F4">
              <w:rPr>
                <w:rFonts w:ascii="Times New Roman" w:eastAsia="Times New Roman" w:hAnsi="Times New Roman" w:cs="Times New Roman"/>
                <w:color w:val="000000" w:themeColor="text1"/>
                <w:kern w:val="3"/>
                <w:lang w:eastAsia="zh-CN"/>
              </w:rPr>
              <w:t xml:space="preserve">informāciju sistēmās esošo </w:t>
            </w:r>
            <w:r w:rsidRPr="003136F4">
              <w:rPr>
                <w:rFonts w:ascii="Times New Roman" w:eastAsia="Times New Roman" w:hAnsi="Times New Roman" w:cs="Times New Roman"/>
                <w:kern w:val="3"/>
                <w:lang w:eastAsia="zh-CN"/>
              </w:rPr>
              <w:t>datu rezerves kopiju veidošanu un atjaunošanu.”</w:t>
            </w:r>
          </w:p>
        </w:tc>
      </w:tr>
      <w:tr w:rsidR="00326FC3" w:rsidRPr="00256581" w14:paraId="2C3C7590" w14:textId="77777777" w:rsidTr="00D533AA">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53917988" w14:textId="2A6B6D57" w:rsidR="00326FC3" w:rsidRDefault="00326FC3" w:rsidP="00326F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88CCEB4" w14:textId="3B9E4687" w:rsidR="00326FC3"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864E5F">
              <w:rPr>
                <w:rFonts w:ascii="Times New Roman" w:eastAsia="Times New Roman" w:hAnsi="Times New Roman" w:cs="Times New Roman"/>
                <w:bCs/>
                <w:kern w:val="3"/>
                <w:lang w:eastAsia="zh-CN"/>
              </w:rPr>
              <w:t xml:space="preserve">7. Papildināt noteikumus ar 20.3.5. un 20.3.6. apakšpunktu šādā redakcijā: </w:t>
            </w:r>
          </w:p>
          <w:p w14:paraId="420471C8" w14:textId="77777777" w:rsidR="00377A73" w:rsidRPr="00864E5F" w:rsidRDefault="00377A73" w:rsidP="00326FC3">
            <w:pPr>
              <w:suppressAutoHyphens/>
              <w:autoSpaceDN w:val="0"/>
              <w:spacing w:after="0" w:line="240" w:lineRule="auto"/>
              <w:textAlignment w:val="baseline"/>
              <w:rPr>
                <w:rFonts w:ascii="Times New Roman" w:eastAsia="Times New Roman" w:hAnsi="Times New Roman" w:cs="Times New Roman"/>
                <w:bCs/>
                <w:kern w:val="3"/>
                <w:lang w:eastAsia="zh-CN"/>
              </w:rPr>
            </w:pPr>
          </w:p>
          <w:p w14:paraId="0CE2A496" w14:textId="77777777" w:rsidR="00326FC3" w:rsidRPr="00864E5F"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864E5F">
              <w:rPr>
                <w:rFonts w:ascii="Times New Roman" w:eastAsia="Times New Roman" w:hAnsi="Times New Roman" w:cs="Times New Roman"/>
                <w:bCs/>
                <w:kern w:val="3"/>
                <w:lang w:eastAsia="zh-CN"/>
              </w:rPr>
              <w:t>"</w:t>
            </w:r>
            <w:r w:rsidRPr="00864E5F">
              <w:rPr>
                <w:rFonts w:ascii="Times New Roman" w:eastAsia="Times New Roman" w:hAnsi="Times New Roman" w:cs="Times New Roman"/>
                <w:kern w:val="3"/>
                <w:lang w:eastAsia="zh-CN"/>
              </w:rPr>
              <w:t>20.3.5. ārpakalpojuma sniedzēja pienākumu nekavējoties ziņot par informācijas tehnoloģiju drošības incidentu un veikt visas tā novēršanai nepieciešamās darbības</w:t>
            </w:r>
            <w:r w:rsidRPr="00864E5F">
              <w:rPr>
                <w:rFonts w:ascii="Times New Roman" w:eastAsia="Times New Roman" w:hAnsi="Times New Roman" w:cs="Times New Roman"/>
                <w:bCs/>
                <w:kern w:val="3"/>
                <w:lang w:eastAsia="zh-CN"/>
              </w:rPr>
              <w:t>;</w:t>
            </w:r>
          </w:p>
          <w:p w14:paraId="6DD0D61F" w14:textId="77777777" w:rsidR="00326FC3" w:rsidRPr="00864E5F"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p>
          <w:p w14:paraId="7FB355F9" w14:textId="77777777" w:rsidR="00326FC3" w:rsidRPr="00864E5F"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864E5F">
              <w:rPr>
                <w:rFonts w:ascii="Times New Roman" w:eastAsia="Times New Roman" w:hAnsi="Times New Roman" w:cs="Times New Roman"/>
                <w:bCs/>
                <w:kern w:val="3"/>
                <w:lang w:eastAsia="zh-CN"/>
              </w:rPr>
              <w:lastRenderedPageBreak/>
              <w:t>20.3.6. ārpakalpojuma sniedzēja pienākumu informēt par apakšuzņēmēju un tā atbilstību līgumā noteiktajām prasībām."</w:t>
            </w:r>
          </w:p>
          <w:p w14:paraId="0EF03F29" w14:textId="77777777" w:rsidR="00326FC3" w:rsidRPr="00864E5F" w:rsidRDefault="00326FC3" w:rsidP="00326FC3">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1DF63542" w14:textId="77777777" w:rsidR="00326FC3" w:rsidRPr="00864E5F" w:rsidRDefault="00326FC3" w:rsidP="00326FC3">
            <w:pPr>
              <w:jc w:val="center"/>
              <w:rPr>
                <w:rFonts w:ascii="Times New Roman" w:hAnsi="Times New Roman" w:cs="Times New Roman"/>
                <w:b/>
                <w:bCs/>
              </w:rPr>
            </w:pPr>
            <w:r w:rsidRPr="00864E5F">
              <w:rPr>
                <w:rFonts w:ascii="Times New Roman" w:hAnsi="Times New Roman" w:cs="Times New Roman"/>
                <w:b/>
                <w:bCs/>
              </w:rPr>
              <w:lastRenderedPageBreak/>
              <w:t>Finanšu ministrijas iebildums</w:t>
            </w:r>
          </w:p>
          <w:p w14:paraId="1F50D26E" w14:textId="3C8A1206" w:rsidR="009C47B8" w:rsidRPr="007403B8" w:rsidRDefault="00784398" w:rsidP="00D533AA">
            <w:pPr>
              <w:spacing w:after="0" w:line="240" w:lineRule="auto"/>
              <w:jc w:val="both"/>
              <w:rPr>
                <w:rFonts w:ascii="Times New Roman" w:hAnsi="Times New Roman" w:cs="Times New Roman"/>
                <w:b/>
              </w:rPr>
            </w:pPr>
            <w:r w:rsidRPr="007403B8">
              <w:rPr>
                <w:rFonts w:ascii="Times New Roman" w:hAnsi="Times New Roman" w:cs="Times New Roman"/>
                <w:b/>
              </w:rPr>
              <w:t xml:space="preserve">1. </w:t>
            </w:r>
            <w:r w:rsidR="009C47B8" w:rsidRPr="007403B8">
              <w:rPr>
                <w:rFonts w:ascii="Times New Roman" w:hAnsi="Times New Roman" w:cs="Times New Roman"/>
                <w:b/>
              </w:rPr>
              <w:t>saskaņošana</w:t>
            </w:r>
          </w:p>
          <w:p w14:paraId="7F4F8469" w14:textId="76727073" w:rsidR="00326FC3" w:rsidRPr="007403B8" w:rsidRDefault="00326FC3" w:rsidP="00D533AA">
            <w:pPr>
              <w:spacing w:after="0" w:line="240" w:lineRule="auto"/>
              <w:jc w:val="both"/>
              <w:rPr>
                <w:rFonts w:ascii="Times New Roman" w:hAnsi="Times New Roman" w:cs="Times New Roman"/>
              </w:rPr>
            </w:pPr>
            <w:r w:rsidRPr="00864E5F">
              <w:rPr>
                <w:rFonts w:ascii="Times New Roman" w:hAnsi="Times New Roman" w:cs="Times New Roman"/>
              </w:rPr>
              <w:t>Lūdzam redakcionāli precizēt noteikumu projekta 7. punktā ietverto 20.3.6. apakšpunktu, lai novērstu atšķirīgas izpratnes risku. Vēršam uzmanību, ka pašreizējā redakcijā nav saprotams tieši kādām prasībām ir jāatbilst - jebkurām līgumā iekļautajām prasībām vai tieši prasībām, kas noteiktas spēkā esošajos noteikumos</w:t>
            </w:r>
            <w:r w:rsidRPr="007403B8">
              <w:rPr>
                <w:rFonts w:ascii="Times New Roman" w:hAnsi="Times New Roman" w:cs="Times New Roman"/>
              </w:rPr>
              <w:t>.</w:t>
            </w:r>
          </w:p>
          <w:p w14:paraId="44AEF99A" w14:textId="3C4C40A5" w:rsidR="00784398" w:rsidRDefault="00784398" w:rsidP="00D533AA">
            <w:pPr>
              <w:spacing w:after="0" w:line="240" w:lineRule="auto"/>
              <w:jc w:val="both"/>
              <w:rPr>
                <w:rFonts w:ascii="Times New Roman" w:hAnsi="Times New Roman" w:cs="Times New Roman"/>
              </w:rPr>
            </w:pPr>
          </w:p>
          <w:p w14:paraId="5458D654" w14:textId="42199039" w:rsidR="009C47B8" w:rsidRPr="007403B8" w:rsidRDefault="009C47B8" w:rsidP="00D533AA">
            <w:pPr>
              <w:spacing w:after="0" w:line="240" w:lineRule="auto"/>
              <w:jc w:val="both"/>
              <w:rPr>
                <w:rFonts w:ascii="Times New Roman" w:hAnsi="Times New Roman" w:cs="Times New Roman"/>
                <w:b/>
              </w:rPr>
            </w:pPr>
            <w:r w:rsidRPr="007403B8">
              <w:rPr>
                <w:rFonts w:ascii="Times New Roman" w:hAnsi="Times New Roman" w:cs="Times New Roman"/>
                <w:b/>
              </w:rPr>
              <w:lastRenderedPageBreak/>
              <w:t>2. saskaņošana</w:t>
            </w:r>
          </w:p>
          <w:p w14:paraId="1A746A8E" w14:textId="24BBD29D" w:rsidR="00864E5F" w:rsidRDefault="00864E5F" w:rsidP="00864E5F">
            <w:pPr>
              <w:spacing w:after="0" w:line="240" w:lineRule="auto"/>
              <w:jc w:val="both"/>
              <w:rPr>
                <w:rFonts w:ascii="Times New Roman" w:eastAsia="Times New Roman" w:hAnsi="Times New Roman" w:cs="Times New Roman"/>
                <w:lang w:eastAsia="lv-LV"/>
              </w:rPr>
            </w:pPr>
            <w:r w:rsidRPr="00864E5F">
              <w:rPr>
                <w:rFonts w:ascii="Times New Roman" w:eastAsia="Times New Roman" w:hAnsi="Times New Roman" w:cs="Times New Roman"/>
                <w:lang w:eastAsia="lv-LV"/>
              </w:rPr>
              <w:t>Attiecībā uz Precizētā noteikumu projekta 20.3.6. apakšpunktā iekļauto (precizēto) frāzi “ārpakalpojuma sniedzēja pienākumu informēt par apakšuzņēmēju un tā atbilstību līgumā noteiktajām drošības prasībām”, norādām, ka atbilstošāks regulējums būtu likt atsauci konkrēti uz drošības prasībām, kas noteiktas Ministru kabineta 2015. gada 28. noteikumos Nr. 442. “Kārtība kādā tiek nodrošināta informācijas un komunikācijas tehnoloģiju sistēmu atbilstība minimālajām drošības prasībām”.</w:t>
            </w:r>
          </w:p>
          <w:p w14:paraId="2F79C364" w14:textId="56EB549D" w:rsidR="002A4FC4" w:rsidRDefault="002A4FC4" w:rsidP="00864E5F">
            <w:pPr>
              <w:spacing w:after="0" w:line="240" w:lineRule="auto"/>
              <w:jc w:val="both"/>
              <w:rPr>
                <w:rFonts w:ascii="Times New Roman" w:eastAsia="Times New Roman" w:hAnsi="Times New Roman" w:cs="Times New Roman"/>
                <w:lang w:eastAsia="lv-LV"/>
              </w:rPr>
            </w:pPr>
          </w:p>
          <w:p w14:paraId="31B3B8D3" w14:textId="35566D6B" w:rsidR="00784398" w:rsidRPr="00864E5F" w:rsidRDefault="00784398" w:rsidP="00D533AA">
            <w:pPr>
              <w:spacing w:after="0" w:line="240" w:lineRule="auto"/>
              <w:jc w:val="both"/>
              <w:rPr>
                <w:rFonts w:ascii="Times New Roman" w:eastAsia="Calibri" w:hAnsi="Times New Roman" w:cs="Times New Roman"/>
                <w:b/>
                <w:bCs/>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2EB5BC6" w14:textId="5D8B1F6B" w:rsidR="00326FC3" w:rsidRDefault="00D2319D"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lastRenderedPageBreak/>
              <w:t>Iebildums ņemts vērā</w:t>
            </w:r>
            <w:r w:rsidR="0061692D">
              <w:rPr>
                <w:rFonts w:ascii="Times New Roman" w:eastAsia="Times New Roman" w:hAnsi="Times New Roman" w:cs="Times New Roman"/>
                <w:b/>
                <w:kern w:val="3"/>
                <w:lang w:eastAsia="zh-CN"/>
              </w:rPr>
              <w:t>.</w:t>
            </w:r>
          </w:p>
          <w:p w14:paraId="6B039EDB"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B4C45D8"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2BDF73E5"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31EB1A17"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027953B7"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CC5A3BD"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75A47E30"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413068DC"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4D1CEE50"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AB11F40"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1D03954B" w14:textId="77777777" w:rsidR="00AE7412" w:rsidRDefault="00AE7412"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p>
          <w:p w14:paraId="56C64194" w14:textId="15EA7E39" w:rsidR="00AE7412" w:rsidRPr="000409E9" w:rsidRDefault="00AE7412" w:rsidP="000409E9">
            <w:pPr>
              <w:suppressAutoHyphens/>
              <w:autoSpaceDN w:val="0"/>
              <w:spacing w:after="0" w:line="240" w:lineRule="auto"/>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Aizsardzības ministrija vērš uzmanību, institūcija līgumā var izvirzīt papildus vai arī stingrākas nekā noteikumos noteikt</w:t>
            </w:r>
            <w:r w:rsidR="00E867D5">
              <w:rPr>
                <w:rFonts w:ascii="Times New Roman" w:eastAsia="Times New Roman" w:hAnsi="Times New Roman" w:cs="Times New Roman"/>
                <w:kern w:val="3"/>
                <w:lang w:eastAsia="zh-CN"/>
              </w:rPr>
              <w:t>as</w:t>
            </w:r>
            <w:r>
              <w:rPr>
                <w:rFonts w:ascii="Times New Roman" w:eastAsia="Times New Roman" w:hAnsi="Times New Roman" w:cs="Times New Roman"/>
                <w:kern w:val="3"/>
                <w:lang w:eastAsia="zh-CN"/>
              </w:rPr>
              <w:t xml:space="preserve"> drošības prasības.</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75D4571" w14:textId="7CCF2F13" w:rsidR="00D2319D" w:rsidRDefault="00D2319D" w:rsidP="00D2319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D2319D">
              <w:rPr>
                <w:rFonts w:ascii="Times New Roman" w:eastAsia="Times New Roman" w:hAnsi="Times New Roman" w:cs="Times New Roman"/>
                <w:bCs/>
                <w:kern w:val="3"/>
                <w:lang w:eastAsia="zh-CN"/>
              </w:rPr>
              <w:lastRenderedPageBreak/>
              <w:t>7. Papildināt noteikumus ar 20.3.5.</w:t>
            </w:r>
            <w:r w:rsidR="00864E5F">
              <w:rPr>
                <w:rFonts w:ascii="Times New Roman" w:eastAsia="Times New Roman" w:hAnsi="Times New Roman" w:cs="Times New Roman"/>
                <w:bCs/>
                <w:kern w:val="3"/>
                <w:lang w:eastAsia="zh-CN"/>
              </w:rPr>
              <w:t xml:space="preserve"> </w:t>
            </w:r>
            <w:r w:rsidRPr="00D2319D">
              <w:rPr>
                <w:rFonts w:ascii="Times New Roman" w:eastAsia="Times New Roman" w:hAnsi="Times New Roman" w:cs="Times New Roman"/>
                <w:bCs/>
                <w:kern w:val="3"/>
                <w:lang w:eastAsia="zh-CN"/>
              </w:rPr>
              <w:t xml:space="preserve">un 20.3.6. apakšpunktu šādā redakcijā: </w:t>
            </w:r>
          </w:p>
          <w:p w14:paraId="21970B75" w14:textId="77777777" w:rsidR="00377A73" w:rsidRPr="00D2319D" w:rsidRDefault="00377A73" w:rsidP="00D231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603DD910" w14:textId="77777777" w:rsidR="00D2319D" w:rsidRPr="00D2319D" w:rsidRDefault="00D2319D" w:rsidP="00D2319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D2319D">
              <w:rPr>
                <w:rFonts w:ascii="Times New Roman" w:eastAsia="Times New Roman" w:hAnsi="Times New Roman" w:cs="Times New Roman"/>
                <w:bCs/>
                <w:kern w:val="3"/>
                <w:lang w:eastAsia="zh-CN"/>
              </w:rPr>
              <w:t>"</w:t>
            </w:r>
            <w:r w:rsidRPr="00D2319D">
              <w:rPr>
                <w:rFonts w:ascii="Times New Roman" w:eastAsia="Times New Roman" w:hAnsi="Times New Roman" w:cs="Times New Roman"/>
                <w:kern w:val="3"/>
                <w:lang w:eastAsia="zh-CN"/>
              </w:rPr>
              <w:t xml:space="preserve">20.3.5. ārpakalpojuma sniedzēja pienākumu nekavējoties ziņot par informācijas tehnoloģiju drošības incidentu un veikt </w:t>
            </w:r>
            <w:r w:rsidRPr="00D2319D">
              <w:rPr>
                <w:rFonts w:ascii="Times New Roman" w:eastAsia="Times New Roman" w:hAnsi="Times New Roman" w:cs="Times New Roman"/>
                <w:kern w:val="3"/>
                <w:lang w:eastAsia="zh-CN"/>
              </w:rPr>
              <w:lastRenderedPageBreak/>
              <w:t>visas tā novēršanai nepieciešamās darbības</w:t>
            </w:r>
            <w:r w:rsidRPr="00D2319D">
              <w:rPr>
                <w:rFonts w:ascii="Times New Roman" w:eastAsia="Times New Roman" w:hAnsi="Times New Roman" w:cs="Times New Roman"/>
                <w:bCs/>
                <w:kern w:val="3"/>
                <w:lang w:eastAsia="zh-CN"/>
              </w:rPr>
              <w:t>;</w:t>
            </w:r>
          </w:p>
          <w:p w14:paraId="3FBD32EC" w14:textId="77777777" w:rsidR="00D2319D" w:rsidRPr="003136F4" w:rsidRDefault="00D2319D" w:rsidP="00D231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0ECEBD2F" w14:textId="1EE02546" w:rsidR="00326FC3" w:rsidRPr="00F30C16" w:rsidRDefault="00D2319D" w:rsidP="00326FC3">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136F4">
              <w:rPr>
                <w:rFonts w:ascii="Times New Roman" w:eastAsia="Times New Roman" w:hAnsi="Times New Roman" w:cs="Times New Roman"/>
                <w:bCs/>
                <w:kern w:val="3"/>
                <w:lang w:eastAsia="zh-CN"/>
              </w:rPr>
              <w:t>20.3.6. </w:t>
            </w:r>
            <w:r w:rsidR="009C47B8" w:rsidRPr="003136F4">
              <w:rPr>
                <w:rFonts w:ascii="Times New Roman" w:eastAsia="Times New Roman" w:hAnsi="Times New Roman" w:cs="Times New Roman"/>
                <w:bCs/>
                <w:kern w:val="3"/>
                <w:lang w:eastAsia="zh-CN"/>
              </w:rPr>
              <w:t>ārpakalpojuma sniedzēja pienākumu informēt par apakšuzņēmēju un tā atbilstību šajos noteikumos un līgumā noteiktajām drošības prasībām</w:t>
            </w:r>
            <w:r w:rsidRPr="003136F4">
              <w:rPr>
                <w:rFonts w:ascii="Times New Roman" w:eastAsia="Times New Roman" w:hAnsi="Times New Roman" w:cs="Times New Roman"/>
                <w:bCs/>
                <w:kern w:val="3"/>
                <w:lang w:eastAsia="zh-CN"/>
              </w:rPr>
              <w:t>."</w:t>
            </w:r>
          </w:p>
        </w:tc>
      </w:tr>
      <w:tr w:rsidR="00326FC3" w:rsidRPr="00256581" w14:paraId="6E6803A0" w14:textId="77777777" w:rsidTr="00B03E29">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39D75B45" w14:textId="5B009355" w:rsidR="00326FC3" w:rsidRDefault="00326FC3" w:rsidP="00326F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7.</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15D537F7"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9645F9">
              <w:rPr>
                <w:rFonts w:ascii="Times New Roman" w:eastAsia="Times New Roman" w:hAnsi="Times New Roman" w:cs="Times New Roman"/>
                <w:bCs/>
                <w:kern w:val="3"/>
                <w:lang w:eastAsia="zh-CN"/>
              </w:rPr>
              <w:t>8. Papildināt noteikumus ar 20.4. un 20.5. apakšpunktu šādā redakcijā:</w:t>
            </w:r>
          </w:p>
          <w:p w14:paraId="2FD0C6AA"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9645F9">
              <w:rPr>
                <w:rFonts w:ascii="Times New Roman" w:eastAsia="Times New Roman" w:hAnsi="Times New Roman" w:cs="Times New Roman"/>
                <w:bCs/>
                <w:kern w:val="3"/>
                <w:lang w:eastAsia="zh-CN"/>
              </w:rPr>
              <w:t xml:space="preserve"> </w:t>
            </w:r>
          </w:p>
          <w:p w14:paraId="7762299E"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kern w:val="3"/>
                <w:lang w:eastAsia="zh-CN"/>
              </w:rPr>
            </w:pPr>
            <w:r w:rsidRPr="009645F9">
              <w:rPr>
                <w:rFonts w:ascii="Times New Roman" w:eastAsia="Times New Roman" w:hAnsi="Times New Roman" w:cs="Times New Roman"/>
                <w:bCs/>
                <w:kern w:val="3"/>
                <w:lang w:eastAsia="zh-CN"/>
              </w:rPr>
              <w:t>"</w:t>
            </w:r>
            <w:r w:rsidRPr="009645F9">
              <w:rPr>
                <w:rFonts w:ascii="Times New Roman" w:eastAsia="Times New Roman" w:hAnsi="Times New Roman" w:cs="Times New Roman"/>
                <w:kern w:val="3"/>
                <w:lang w:eastAsia="zh-CN"/>
              </w:rPr>
              <w:t>20.4. sistēmai veicamās drošības pārbaudes;</w:t>
            </w:r>
          </w:p>
          <w:p w14:paraId="654414DB"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328AA624"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bCs/>
                <w:kern w:val="3"/>
                <w:lang w:eastAsia="zh-CN"/>
              </w:rPr>
            </w:pPr>
            <w:r w:rsidRPr="009645F9">
              <w:rPr>
                <w:rFonts w:ascii="Times New Roman" w:eastAsia="Times New Roman" w:hAnsi="Times New Roman" w:cs="Times New Roman"/>
                <w:bCs/>
                <w:kern w:val="3"/>
                <w:lang w:eastAsia="zh-CN"/>
              </w:rPr>
              <w:t>20.5. piekļuves prasības datiem un to uzglabāšanai, kā arī pienākumu dzēst datus pēc līguma termiņa beigām."</w:t>
            </w:r>
          </w:p>
          <w:p w14:paraId="3D78B167" w14:textId="77777777" w:rsidR="00326FC3" w:rsidRPr="009645F9" w:rsidRDefault="00326FC3"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15EAE4E8"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47177201"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0C5D132F"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7BB08075"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66F476FC"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5EA9CACB" w14:textId="77777777" w:rsidR="00E12710" w:rsidRPr="009645F9" w:rsidRDefault="00E12710"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14205E65" w14:textId="77777777" w:rsidR="00AF1B99" w:rsidRPr="009645F9" w:rsidRDefault="00AF1B99"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6D872DA4" w14:textId="77777777" w:rsidR="009645F9" w:rsidRDefault="009645F9" w:rsidP="00326FC3">
            <w:pPr>
              <w:suppressAutoHyphens/>
              <w:autoSpaceDN w:val="0"/>
              <w:spacing w:after="0" w:line="240" w:lineRule="auto"/>
              <w:textAlignment w:val="baseline"/>
              <w:rPr>
                <w:rFonts w:ascii="Times New Roman" w:eastAsia="Times New Roman" w:hAnsi="Times New Roman" w:cs="Times New Roman"/>
                <w:kern w:val="3"/>
                <w:lang w:eastAsia="zh-CN"/>
              </w:rPr>
            </w:pPr>
          </w:p>
          <w:p w14:paraId="0C148A73" w14:textId="2F5BBDA5" w:rsidR="00E12710" w:rsidRPr="009645F9" w:rsidRDefault="00AF1B99" w:rsidP="00326FC3">
            <w:pPr>
              <w:suppressAutoHyphens/>
              <w:autoSpaceDN w:val="0"/>
              <w:spacing w:after="0" w:line="240" w:lineRule="auto"/>
              <w:textAlignment w:val="baseline"/>
              <w:rPr>
                <w:rFonts w:ascii="Times New Roman" w:eastAsia="Times New Roman" w:hAnsi="Times New Roman" w:cs="Times New Roman"/>
                <w:kern w:val="3"/>
                <w:lang w:eastAsia="zh-CN"/>
              </w:rPr>
            </w:pPr>
            <w:r w:rsidRPr="009645F9">
              <w:rPr>
                <w:rFonts w:ascii="Times New Roman" w:eastAsia="Times New Roman" w:hAnsi="Times New Roman" w:cs="Times New Roman"/>
                <w:kern w:val="3"/>
                <w:lang w:eastAsia="zh-CN"/>
              </w:rPr>
              <w:t>Sk. a</w:t>
            </w:r>
            <w:r w:rsidR="00E12710" w:rsidRPr="009645F9">
              <w:rPr>
                <w:rFonts w:ascii="Times New Roman" w:eastAsia="Times New Roman" w:hAnsi="Times New Roman" w:cs="Times New Roman"/>
                <w:kern w:val="3"/>
                <w:lang w:eastAsia="zh-CN"/>
              </w:rPr>
              <w:t>notācijā</w:t>
            </w:r>
          </w:p>
        </w:tc>
        <w:tc>
          <w:tcPr>
            <w:tcW w:w="4245" w:type="dxa"/>
            <w:tcBorders>
              <w:top w:val="single" w:sz="4" w:space="0" w:color="auto"/>
              <w:left w:val="single" w:sz="6" w:space="0" w:color="000000"/>
              <w:bottom w:val="single" w:sz="4" w:space="0" w:color="000000"/>
            </w:tcBorders>
            <w:shd w:val="clear" w:color="auto" w:fill="auto"/>
            <w:tcMar>
              <w:top w:w="0" w:type="dxa"/>
              <w:left w:w="108" w:type="dxa"/>
              <w:bottom w:w="0" w:type="dxa"/>
              <w:right w:w="108" w:type="dxa"/>
            </w:tcMar>
          </w:tcPr>
          <w:p w14:paraId="0B100950" w14:textId="77777777" w:rsidR="00326FC3" w:rsidRPr="00611FD6" w:rsidRDefault="00326FC3" w:rsidP="00326FC3">
            <w:pPr>
              <w:widowControl w:val="0"/>
              <w:spacing w:after="0" w:line="240" w:lineRule="auto"/>
              <w:ind w:right="12"/>
              <w:jc w:val="center"/>
              <w:rPr>
                <w:rFonts w:ascii="Times New Roman" w:eastAsia="Calibri" w:hAnsi="Times New Roman" w:cs="Times New Roman"/>
                <w:b/>
                <w:bCs/>
              </w:rPr>
            </w:pPr>
            <w:r w:rsidRPr="00611FD6">
              <w:rPr>
                <w:rFonts w:ascii="Times New Roman" w:eastAsia="Calibri" w:hAnsi="Times New Roman" w:cs="Times New Roman"/>
                <w:b/>
                <w:bCs/>
              </w:rPr>
              <w:lastRenderedPageBreak/>
              <w:t>Tieslietu ministrijas iebildums</w:t>
            </w:r>
          </w:p>
          <w:p w14:paraId="014209FF" w14:textId="4020F9F9" w:rsidR="00326FC3" w:rsidRPr="00611FD6" w:rsidRDefault="00326FC3" w:rsidP="00326FC3">
            <w:pPr>
              <w:widowControl w:val="0"/>
              <w:spacing w:after="0" w:line="240" w:lineRule="auto"/>
              <w:ind w:right="12"/>
              <w:jc w:val="both"/>
              <w:rPr>
                <w:rFonts w:ascii="Times New Roman" w:eastAsia="Calibri" w:hAnsi="Times New Roman" w:cs="Times New Roman"/>
              </w:rPr>
            </w:pPr>
            <w:r w:rsidRPr="00611FD6">
              <w:rPr>
                <w:rFonts w:ascii="Times New Roman" w:eastAsia="Calibri" w:hAnsi="Times New Roman" w:cs="Times New Roman"/>
              </w:rPr>
              <w:t xml:space="preserve">Lūdzam </w:t>
            </w:r>
            <w:r w:rsidRPr="00051158">
              <w:rPr>
                <w:rFonts w:ascii="Times New Roman" w:eastAsia="Calibri" w:hAnsi="Times New Roman" w:cs="Times New Roman"/>
              </w:rPr>
              <w:t xml:space="preserve">identificēt </w:t>
            </w:r>
            <w:r w:rsidRPr="00611FD6">
              <w:rPr>
                <w:rFonts w:ascii="Times New Roman" w:eastAsia="Calibri" w:hAnsi="Times New Roman" w:cs="Times New Roman"/>
              </w:rPr>
              <w:t>projekta 8. punktā izteikto noteikumu 20.4. </w:t>
            </w:r>
            <w:r w:rsidRPr="00051158">
              <w:rPr>
                <w:rFonts w:ascii="Times New Roman" w:eastAsia="Calibri" w:hAnsi="Times New Roman" w:cs="Times New Roman"/>
              </w:rPr>
              <w:t>apakšpunktā norādīto veicamo drošības pārbaužu mērķi un apjomu, kā arī kam šī pārbaude ir jāveic, jo uzskatām, ka pakalpojuma sniedzējam veikt visas drošības pārbaudes varētu būt neracionāli.</w:t>
            </w:r>
          </w:p>
          <w:p w14:paraId="5D863D7F" w14:textId="77777777" w:rsidR="00326FC3" w:rsidRPr="00611FD6" w:rsidRDefault="00326FC3" w:rsidP="00326FC3">
            <w:pPr>
              <w:widowControl w:val="0"/>
              <w:spacing w:after="0" w:line="240" w:lineRule="auto"/>
              <w:ind w:right="12"/>
              <w:jc w:val="both"/>
              <w:rPr>
                <w:rFonts w:ascii="Times New Roman" w:eastAsia="Calibri" w:hAnsi="Times New Roman" w:cs="Times New Roman"/>
              </w:rPr>
            </w:pPr>
          </w:p>
          <w:p w14:paraId="01F22462" w14:textId="77777777" w:rsidR="00326FC3" w:rsidRPr="00051158" w:rsidRDefault="00326FC3" w:rsidP="00326FC3">
            <w:pPr>
              <w:widowControl w:val="0"/>
              <w:spacing w:after="0" w:line="240" w:lineRule="auto"/>
              <w:ind w:right="12"/>
              <w:jc w:val="both"/>
              <w:rPr>
                <w:rFonts w:ascii="Times New Roman" w:eastAsia="Calibri" w:hAnsi="Times New Roman" w:cs="Times New Roman"/>
              </w:rPr>
            </w:pPr>
            <w:r w:rsidRPr="00051158">
              <w:rPr>
                <w:rFonts w:ascii="Times New Roman" w:eastAsia="Calibri" w:hAnsi="Times New Roman" w:cs="Times New Roman"/>
              </w:rPr>
              <w:t>Vienlaikus p</w:t>
            </w:r>
            <w:r w:rsidRPr="00611FD6">
              <w:rPr>
                <w:rFonts w:ascii="Times New Roman" w:eastAsia="Calibri" w:hAnsi="Times New Roman" w:cs="Times New Roman"/>
              </w:rPr>
              <w:t>rojekta 8. </w:t>
            </w:r>
            <w:r w:rsidRPr="00051158">
              <w:rPr>
                <w:rFonts w:ascii="Times New Roman" w:eastAsia="Calibri" w:hAnsi="Times New Roman" w:cs="Times New Roman"/>
              </w:rPr>
              <w:t xml:space="preserve">punkts, ar ko noteikumus papildina ar 20.5. apakšpunktu, paredz līgumā iekļaut drošības prasības, kas nav zemākas par šajos noteikumos minētajām, proti, līgumā nosaka piekļuves prasības datiem un to uzglabāšanai, kā arī pienākumu dzēst datus pēc līguma termiņa beigām. Lūdzam projekta anotācijā skaidrot projekta </w:t>
            </w:r>
            <w:r>
              <w:rPr>
                <w:rFonts w:ascii="Times New Roman" w:eastAsia="Calibri" w:hAnsi="Times New Roman" w:cs="Times New Roman"/>
              </w:rPr>
              <w:t>8. </w:t>
            </w:r>
            <w:r w:rsidRPr="00051158">
              <w:rPr>
                <w:rFonts w:ascii="Times New Roman" w:eastAsia="Calibri" w:hAnsi="Times New Roman" w:cs="Times New Roman"/>
              </w:rPr>
              <w:t>punktā izteiktajā noteikumu 20.5. apakšpunktā ietverto regulējumu.</w:t>
            </w:r>
          </w:p>
          <w:p w14:paraId="416A6A1D" w14:textId="77777777" w:rsidR="00326FC3" w:rsidRPr="00611FD6" w:rsidRDefault="00326FC3" w:rsidP="00326FC3">
            <w:pPr>
              <w:widowControl w:val="0"/>
              <w:spacing w:after="0" w:line="240" w:lineRule="auto"/>
              <w:ind w:right="12"/>
              <w:jc w:val="both"/>
              <w:rPr>
                <w:rFonts w:ascii="Times New Roman" w:eastAsia="Calibri" w:hAnsi="Times New Roman" w:cs="Times New Roman"/>
              </w:rPr>
            </w:pPr>
          </w:p>
          <w:p w14:paraId="7FF7B4A0" w14:textId="77777777" w:rsidR="00E12710" w:rsidRDefault="00E12710" w:rsidP="00326FC3">
            <w:pPr>
              <w:widowControl w:val="0"/>
              <w:spacing w:after="0" w:line="240" w:lineRule="auto"/>
              <w:ind w:right="12"/>
              <w:jc w:val="both"/>
              <w:rPr>
                <w:rFonts w:ascii="Times New Roman" w:eastAsia="Calibri" w:hAnsi="Times New Roman" w:cs="Times New Roman"/>
              </w:rPr>
            </w:pPr>
          </w:p>
          <w:p w14:paraId="2A75C251" w14:textId="37EFA773" w:rsidR="00326FC3" w:rsidRPr="00611FD6" w:rsidRDefault="00326FC3" w:rsidP="00326FC3">
            <w:pPr>
              <w:widowControl w:val="0"/>
              <w:spacing w:after="0" w:line="240" w:lineRule="auto"/>
              <w:ind w:right="12"/>
              <w:jc w:val="both"/>
              <w:rPr>
                <w:rFonts w:ascii="Times New Roman" w:eastAsia="Calibri" w:hAnsi="Times New Roman" w:cs="Times New Roman"/>
              </w:rPr>
            </w:pPr>
            <w:r w:rsidRPr="00051158">
              <w:rPr>
                <w:rFonts w:ascii="Times New Roman" w:eastAsia="Calibri" w:hAnsi="Times New Roman" w:cs="Times New Roman"/>
              </w:rPr>
              <w:t>Visbeid</w:t>
            </w:r>
            <w:r w:rsidRPr="00611FD6">
              <w:rPr>
                <w:rFonts w:ascii="Times New Roman" w:eastAsia="Calibri" w:hAnsi="Times New Roman" w:cs="Times New Roman"/>
              </w:rPr>
              <w:t>zot lūdzam precizēt projekta 8. </w:t>
            </w:r>
            <w:r w:rsidRPr="00051158">
              <w:rPr>
                <w:rFonts w:ascii="Times New Roman" w:eastAsia="Calibri" w:hAnsi="Times New Roman" w:cs="Times New Roman"/>
              </w:rPr>
              <w:t>punktā izteikto noteikumu 20.5. apakšpunktu, norādot, no kuriem datu nesējiem (izpildītāja vai pakalpojuma sniedzēja) dati būtu jādzēš, kā arī aprakstīt rīcību, ja ir secīgi noslēgts līgums par to pašu līguma priekšmetu un ar to pašu pakalpojumu sniedzēju, tādējādi novēršot iespējamās problēmas praksē.</w:t>
            </w:r>
          </w:p>
        </w:tc>
        <w:tc>
          <w:tcPr>
            <w:tcW w:w="3976" w:type="dxa"/>
            <w:gridSpan w:val="2"/>
            <w:tcBorders>
              <w:top w:val="single" w:sz="4" w:space="0" w:color="auto"/>
              <w:left w:val="single" w:sz="6" w:space="0" w:color="000000"/>
              <w:bottom w:val="single" w:sz="4" w:space="0" w:color="000000"/>
            </w:tcBorders>
            <w:shd w:val="clear" w:color="auto" w:fill="auto"/>
            <w:tcMar>
              <w:top w:w="0" w:type="dxa"/>
              <w:left w:w="108" w:type="dxa"/>
              <w:bottom w:w="0" w:type="dxa"/>
              <w:right w:w="108" w:type="dxa"/>
            </w:tcMar>
          </w:tcPr>
          <w:p w14:paraId="02AC5780" w14:textId="3D4146AE" w:rsidR="00326FC3" w:rsidRPr="00D533AA" w:rsidRDefault="00326FC3"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lastRenderedPageBreak/>
              <w:t>Iebildums ņemts vērā</w:t>
            </w:r>
            <w:r w:rsidR="0061692D">
              <w:rPr>
                <w:rFonts w:ascii="Times New Roman" w:eastAsia="Times New Roman" w:hAnsi="Times New Roman" w:cs="Times New Roman"/>
                <w:b/>
                <w:kern w:val="3"/>
                <w:lang w:eastAsia="zh-CN"/>
              </w:rPr>
              <w:t>.</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DEB2253" w14:textId="77777777" w:rsidR="00326FC3" w:rsidRPr="00D533AA" w:rsidRDefault="00326FC3" w:rsidP="00326FC3">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D533AA">
              <w:rPr>
                <w:rFonts w:ascii="Times New Roman" w:eastAsia="Times New Roman" w:hAnsi="Times New Roman" w:cs="Times New Roman"/>
                <w:bCs/>
                <w:kern w:val="3"/>
                <w:lang w:eastAsia="zh-CN"/>
              </w:rPr>
              <w:t>8. Papildināt noteikumus ar 20.4. un 20.5. apakšpunktu šādā redakcijā:</w:t>
            </w:r>
          </w:p>
          <w:p w14:paraId="7090C2DC" w14:textId="77777777" w:rsidR="00326FC3" w:rsidRPr="00D533AA" w:rsidRDefault="00326FC3" w:rsidP="00326FC3">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D533AA">
              <w:rPr>
                <w:rFonts w:ascii="Times New Roman" w:eastAsia="Times New Roman" w:hAnsi="Times New Roman" w:cs="Times New Roman"/>
                <w:bCs/>
                <w:kern w:val="3"/>
                <w:lang w:eastAsia="zh-CN"/>
              </w:rPr>
              <w:t xml:space="preserve"> </w:t>
            </w:r>
          </w:p>
          <w:p w14:paraId="7B21FBCA" w14:textId="4C2293FB" w:rsidR="00326FC3" w:rsidRPr="003136F4" w:rsidRDefault="00326FC3"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3136F4">
              <w:rPr>
                <w:rFonts w:ascii="Times New Roman" w:eastAsia="Times New Roman" w:hAnsi="Times New Roman" w:cs="Times New Roman"/>
                <w:bCs/>
                <w:kern w:val="3"/>
                <w:lang w:eastAsia="zh-CN"/>
              </w:rPr>
              <w:t>"</w:t>
            </w:r>
            <w:r w:rsidRPr="003136F4">
              <w:rPr>
                <w:rFonts w:ascii="Times New Roman" w:eastAsia="Times New Roman" w:hAnsi="Times New Roman" w:cs="Times New Roman"/>
                <w:kern w:val="3"/>
                <w:lang w:eastAsia="zh-CN"/>
              </w:rPr>
              <w:t xml:space="preserve">20.4. normatīvajos aktos noteiktās un citas institūcijas vadītāja identificētās sistēmai veicamās drošības pārbaudes; </w:t>
            </w:r>
          </w:p>
          <w:p w14:paraId="6F304EFF" w14:textId="77777777" w:rsidR="00326FC3" w:rsidRPr="003136F4" w:rsidRDefault="00326FC3"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206D50C5" w14:textId="1039BF5A" w:rsidR="00326FC3" w:rsidRPr="008A0F3D" w:rsidRDefault="00326FC3" w:rsidP="003136F4">
            <w:pPr>
              <w:jc w:val="both"/>
              <w:rPr>
                <w:rFonts w:ascii="Times New Roman" w:eastAsia="Times New Roman" w:hAnsi="Times New Roman" w:cs="Times New Roman"/>
                <w:lang w:eastAsia="zh-CN"/>
              </w:rPr>
            </w:pPr>
            <w:r w:rsidRPr="003136F4">
              <w:rPr>
                <w:rFonts w:ascii="Times New Roman" w:eastAsia="Times New Roman" w:hAnsi="Times New Roman" w:cs="Times New Roman"/>
                <w:bCs/>
                <w:kern w:val="3"/>
                <w:lang w:eastAsia="zh-CN"/>
              </w:rPr>
              <w:t xml:space="preserve">20.5. piekļuves prasības datiem un to uzglabāšanai, kā arī pienākumu </w:t>
            </w:r>
            <w:r w:rsidRPr="003136F4">
              <w:rPr>
                <w:rFonts w:ascii="Times New Roman" w:eastAsia="Times New Roman" w:hAnsi="Times New Roman" w:cs="Times New Roman"/>
                <w:bCs/>
                <w:color w:val="000000" w:themeColor="text1"/>
                <w:kern w:val="3"/>
                <w:lang w:eastAsia="zh-CN"/>
              </w:rPr>
              <w:t>piegādātājam tā rīcībā nonākošos</w:t>
            </w:r>
            <w:r w:rsidRPr="003136F4">
              <w:rPr>
                <w:rFonts w:ascii="Times New Roman" w:eastAsia="Times New Roman" w:hAnsi="Times New Roman" w:cs="Times New Roman"/>
                <w:bCs/>
                <w:kern w:val="3"/>
                <w:lang w:eastAsia="zh-CN"/>
              </w:rPr>
              <w:t xml:space="preserve"> datus dzēst pēc līguma termiņa beigām, </w:t>
            </w:r>
            <w:r w:rsidRPr="003136F4">
              <w:rPr>
                <w:rFonts w:ascii="Times New Roman" w:eastAsia="Times New Roman" w:hAnsi="Times New Roman" w:cs="Times New Roman"/>
                <w:bCs/>
                <w:color w:val="000000" w:themeColor="text1"/>
                <w:kern w:val="3"/>
                <w:lang w:eastAsia="zh-CN"/>
              </w:rPr>
              <w:t xml:space="preserve">izņemot gadījumus, kad </w:t>
            </w:r>
            <w:r w:rsidR="004A5FAD" w:rsidRPr="003136F4">
              <w:rPr>
                <w:rFonts w:ascii="Times New Roman" w:eastAsia="Times New Roman" w:hAnsi="Times New Roman" w:cs="Times New Roman"/>
                <w:bCs/>
                <w:color w:val="000000" w:themeColor="text1"/>
                <w:kern w:val="3"/>
                <w:lang w:eastAsia="zh-CN"/>
              </w:rPr>
              <w:t xml:space="preserve">atkārtoti slēdz līgumu ar to pašu pakalpojuma </w:t>
            </w:r>
            <w:r w:rsidR="004A5FAD" w:rsidRPr="003136F4">
              <w:rPr>
                <w:rFonts w:ascii="Times New Roman" w:eastAsia="Times New Roman" w:hAnsi="Times New Roman" w:cs="Times New Roman"/>
                <w:bCs/>
                <w:color w:val="000000" w:themeColor="text1"/>
                <w:kern w:val="3"/>
                <w:lang w:eastAsia="zh-CN"/>
              </w:rPr>
              <w:lastRenderedPageBreak/>
              <w:t>sniedzēju par to pašu līguma priekšmetu."</w:t>
            </w:r>
          </w:p>
          <w:p w14:paraId="352BE15F" w14:textId="6F7978EC" w:rsidR="00326FC3" w:rsidRPr="00D533AA" w:rsidRDefault="00787CEE" w:rsidP="003136F4">
            <w:pPr>
              <w:suppressAutoHyphens/>
              <w:autoSpaceDN w:val="0"/>
              <w:spacing w:after="0" w:line="240" w:lineRule="auto"/>
              <w:jc w:val="both"/>
              <w:textAlignment w:val="baseline"/>
              <w:rPr>
                <w:rFonts w:ascii="Times New Roman" w:eastAsia="Times New Roman" w:hAnsi="Times New Roman" w:cs="Times New Roman"/>
                <w:lang w:eastAsia="zh-CN"/>
              </w:rPr>
            </w:pPr>
            <w:r w:rsidRPr="003136F4">
              <w:rPr>
                <w:rFonts w:ascii="Times New Roman" w:eastAsia="Times New Roman" w:hAnsi="Times New Roman" w:cs="Times New Roman"/>
                <w:kern w:val="3"/>
                <w:lang w:eastAsia="zh-CN"/>
              </w:rPr>
              <w:t>Ņemot vērā, ka uzturēšanā esošajās informācijas sistēmās var būt ierobežotas pieejamības, fizisko personu dati un cita būtiska informācija</w:t>
            </w:r>
            <w:r w:rsidR="0022569A">
              <w:rPr>
                <w:rFonts w:ascii="Times New Roman" w:eastAsia="Times New Roman" w:hAnsi="Times New Roman" w:cs="Times New Roman"/>
                <w:kern w:val="3"/>
                <w:lang w:eastAsia="zh-CN"/>
              </w:rPr>
              <w:t>,</w:t>
            </w:r>
            <w:r w:rsidRPr="003136F4">
              <w:rPr>
                <w:rFonts w:ascii="Times New Roman" w:eastAsia="Times New Roman" w:hAnsi="Times New Roman" w:cs="Times New Roman"/>
                <w:kern w:val="3"/>
                <w:lang w:eastAsia="zh-CN"/>
              </w:rPr>
              <w:t xml:space="preserve"> ir nepieciešams definēt piekļuves prasības datiem, kurus satur informācijas sistēmas. Datiem, kas ir nonākuši pakalpojumu sniedzēja, tostarp izpildītāja</w:t>
            </w:r>
            <w:r w:rsidR="0022569A">
              <w:rPr>
                <w:rFonts w:ascii="Times New Roman" w:eastAsia="Times New Roman" w:hAnsi="Times New Roman" w:cs="Times New Roman"/>
                <w:kern w:val="3"/>
                <w:lang w:eastAsia="zh-CN"/>
              </w:rPr>
              <w:t>,</w:t>
            </w:r>
            <w:r w:rsidRPr="003136F4">
              <w:rPr>
                <w:rFonts w:ascii="Times New Roman" w:eastAsia="Times New Roman" w:hAnsi="Times New Roman" w:cs="Times New Roman"/>
                <w:kern w:val="3"/>
                <w:lang w:eastAsia="zh-CN"/>
              </w:rPr>
              <w:t xml:space="preserve"> rīcībā</w:t>
            </w:r>
            <w:proofErr w:type="gramStart"/>
            <w:r w:rsidRPr="003136F4">
              <w:rPr>
                <w:rFonts w:ascii="Times New Roman" w:eastAsia="Times New Roman" w:hAnsi="Times New Roman" w:cs="Times New Roman"/>
                <w:kern w:val="3"/>
                <w:lang w:eastAsia="zh-CN"/>
              </w:rPr>
              <w:t xml:space="preserve"> vai atrodas</w:t>
            </w:r>
            <w:proofErr w:type="gramEnd"/>
            <w:r w:rsidRPr="003136F4">
              <w:rPr>
                <w:rFonts w:ascii="Times New Roman" w:eastAsia="Times New Roman" w:hAnsi="Times New Roman" w:cs="Times New Roman"/>
                <w:kern w:val="3"/>
                <w:lang w:eastAsia="zh-CN"/>
              </w:rPr>
              <w:t xml:space="preserve"> uz to īpašumā</w:t>
            </w:r>
            <w:r w:rsidR="0022569A">
              <w:rPr>
                <w:rFonts w:ascii="Times New Roman" w:eastAsia="Times New Roman" w:hAnsi="Times New Roman" w:cs="Times New Roman"/>
                <w:kern w:val="3"/>
                <w:lang w:eastAsia="zh-CN"/>
              </w:rPr>
              <w:t xml:space="preserve"> vai</w:t>
            </w:r>
            <w:r w:rsidRPr="003136F4">
              <w:rPr>
                <w:rFonts w:ascii="Times New Roman" w:eastAsia="Times New Roman" w:hAnsi="Times New Roman" w:cs="Times New Roman"/>
                <w:kern w:val="3"/>
                <w:lang w:eastAsia="zh-CN"/>
              </w:rPr>
              <w:t xml:space="preserve"> valdījumā esošiem informācijas nesējiem</w:t>
            </w:r>
            <w:r w:rsidR="0022569A">
              <w:rPr>
                <w:rFonts w:ascii="Times New Roman" w:eastAsia="Times New Roman" w:hAnsi="Times New Roman" w:cs="Times New Roman"/>
                <w:kern w:val="3"/>
                <w:lang w:eastAsia="zh-CN"/>
              </w:rPr>
              <w:t>,</w:t>
            </w:r>
            <w:r w:rsidRPr="003136F4">
              <w:rPr>
                <w:rFonts w:ascii="Times New Roman" w:eastAsia="Times New Roman" w:hAnsi="Times New Roman" w:cs="Times New Roman"/>
                <w:kern w:val="3"/>
                <w:lang w:eastAsia="zh-CN"/>
              </w:rPr>
              <w:t xml:space="preserve"> pēc līgumattiecību beigām ir jāparedz dzēšana</w:t>
            </w:r>
            <w:r w:rsidR="0022569A">
              <w:rPr>
                <w:rFonts w:ascii="Times New Roman" w:eastAsia="Times New Roman" w:hAnsi="Times New Roman" w:cs="Times New Roman"/>
                <w:kern w:val="3"/>
                <w:lang w:eastAsia="zh-CN"/>
              </w:rPr>
              <w:t>;</w:t>
            </w:r>
            <w:r w:rsidRPr="003136F4">
              <w:rPr>
                <w:rFonts w:ascii="Times New Roman" w:eastAsia="Times New Roman" w:hAnsi="Times New Roman" w:cs="Times New Roman"/>
                <w:kern w:val="3"/>
                <w:lang w:eastAsia="zh-CN"/>
              </w:rPr>
              <w:t xml:space="preserve"> ja līgums tiek turpināts līdzvērtīgā būtīb</w:t>
            </w:r>
            <w:r w:rsidR="0022569A">
              <w:rPr>
                <w:rFonts w:ascii="Times New Roman" w:eastAsia="Times New Roman" w:hAnsi="Times New Roman" w:cs="Times New Roman"/>
                <w:kern w:val="3"/>
                <w:lang w:eastAsia="zh-CN"/>
              </w:rPr>
              <w:t>ā,</w:t>
            </w:r>
            <w:r w:rsidRPr="003136F4">
              <w:rPr>
                <w:rFonts w:ascii="Times New Roman" w:eastAsia="Times New Roman" w:hAnsi="Times New Roman" w:cs="Times New Roman"/>
                <w:kern w:val="3"/>
                <w:lang w:eastAsia="zh-CN"/>
              </w:rPr>
              <w:t xml:space="preserve"> dati netiek dzēsti līdz līguma darbības beigām.</w:t>
            </w:r>
          </w:p>
        </w:tc>
      </w:tr>
      <w:tr w:rsidR="0094580C" w:rsidRPr="00256581" w14:paraId="2DA0E857" w14:textId="77777777" w:rsidTr="00B03E29">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44EF71B1" w14:textId="191ACADB" w:rsidR="0094580C" w:rsidRPr="0094580C" w:rsidRDefault="0094580C" w:rsidP="00326FC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94580C">
              <w:rPr>
                <w:rFonts w:ascii="Times New Roman" w:eastAsia="Times New Roman" w:hAnsi="Times New Roman" w:cs="Times New Roman"/>
                <w:kern w:val="3"/>
                <w:sz w:val="24"/>
                <w:szCs w:val="24"/>
                <w:lang w:eastAsia="zh-CN"/>
              </w:rPr>
              <w:lastRenderedPageBreak/>
              <w:t xml:space="preserve">8. </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03AD9014" w14:textId="77777777" w:rsidR="0094580C" w:rsidRPr="0094580C" w:rsidRDefault="0094580C" w:rsidP="0094580C">
            <w:pPr>
              <w:suppressAutoHyphens/>
              <w:autoSpaceDN w:val="0"/>
              <w:spacing w:after="0" w:line="240" w:lineRule="auto"/>
              <w:textAlignment w:val="baseline"/>
              <w:rPr>
                <w:rFonts w:ascii="Times New Roman" w:eastAsia="Times New Roman" w:hAnsi="Times New Roman" w:cs="Times New Roman"/>
                <w:bCs/>
                <w:kern w:val="3"/>
                <w:lang w:eastAsia="zh-CN"/>
              </w:rPr>
            </w:pPr>
            <w:r w:rsidRPr="0094580C">
              <w:rPr>
                <w:rFonts w:ascii="Times New Roman" w:eastAsia="Times New Roman" w:hAnsi="Times New Roman" w:cs="Times New Roman"/>
                <w:bCs/>
                <w:kern w:val="3"/>
                <w:lang w:eastAsia="zh-CN"/>
              </w:rPr>
              <w:t>9. Papildināt II nodaļu ar 23.</w:t>
            </w:r>
            <w:r w:rsidRPr="0094580C">
              <w:rPr>
                <w:rFonts w:ascii="Times New Roman" w:eastAsia="Times New Roman" w:hAnsi="Times New Roman" w:cs="Times New Roman"/>
                <w:bCs/>
                <w:kern w:val="3"/>
                <w:vertAlign w:val="superscript"/>
                <w:lang w:eastAsia="zh-CN"/>
              </w:rPr>
              <w:t>1</w:t>
            </w:r>
            <w:r w:rsidRPr="0094580C">
              <w:rPr>
                <w:rFonts w:ascii="Times New Roman" w:eastAsia="Times New Roman" w:hAnsi="Times New Roman" w:cs="Times New Roman"/>
                <w:bCs/>
                <w:kern w:val="3"/>
                <w:lang w:eastAsia="zh-CN"/>
              </w:rPr>
              <w:t>  un 23.</w:t>
            </w:r>
            <w:r w:rsidRPr="0094580C">
              <w:rPr>
                <w:rFonts w:ascii="Times New Roman" w:eastAsia="Times New Roman" w:hAnsi="Times New Roman" w:cs="Times New Roman"/>
                <w:bCs/>
                <w:kern w:val="3"/>
                <w:vertAlign w:val="superscript"/>
                <w:lang w:eastAsia="zh-CN"/>
              </w:rPr>
              <w:t xml:space="preserve">2 </w:t>
            </w:r>
            <w:r w:rsidRPr="0094580C">
              <w:rPr>
                <w:rFonts w:ascii="Times New Roman" w:eastAsia="Times New Roman" w:hAnsi="Times New Roman" w:cs="Times New Roman"/>
                <w:bCs/>
                <w:kern w:val="3"/>
                <w:lang w:eastAsia="zh-CN"/>
              </w:rPr>
              <w:t xml:space="preserve">punktu šādā redakcijā: </w:t>
            </w:r>
          </w:p>
          <w:p w14:paraId="347D02D1" w14:textId="77777777" w:rsidR="0094580C" w:rsidRPr="0094580C" w:rsidRDefault="0094580C" w:rsidP="0094580C">
            <w:pPr>
              <w:suppressAutoHyphens/>
              <w:autoSpaceDN w:val="0"/>
              <w:spacing w:after="0" w:line="240" w:lineRule="auto"/>
              <w:textAlignment w:val="baseline"/>
              <w:rPr>
                <w:rFonts w:ascii="Times New Roman" w:eastAsia="Times New Roman" w:hAnsi="Times New Roman" w:cs="Times New Roman"/>
                <w:bCs/>
                <w:kern w:val="3"/>
                <w:lang w:eastAsia="zh-CN"/>
              </w:rPr>
            </w:pPr>
          </w:p>
          <w:p w14:paraId="3AE1E491" w14:textId="77777777" w:rsidR="0094580C" w:rsidRPr="0094580C" w:rsidRDefault="0094580C" w:rsidP="0094580C">
            <w:pPr>
              <w:suppressAutoHyphens/>
              <w:autoSpaceDN w:val="0"/>
              <w:spacing w:after="0" w:line="240" w:lineRule="auto"/>
              <w:textAlignment w:val="baseline"/>
              <w:rPr>
                <w:rFonts w:ascii="Times New Roman" w:eastAsia="Times New Roman" w:hAnsi="Times New Roman" w:cs="Times New Roman"/>
                <w:bCs/>
                <w:kern w:val="3"/>
                <w:lang w:eastAsia="zh-CN"/>
              </w:rPr>
            </w:pPr>
            <w:r w:rsidRPr="0094580C">
              <w:rPr>
                <w:rFonts w:ascii="Times New Roman" w:eastAsia="Times New Roman" w:hAnsi="Times New Roman" w:cs="Times New Roman"/>
                <w:bCs/>
                <w:kern w:val="3"/>
                <w:lang w:eastAsia="zh-CN"/>
              </w:rPr>
              <w:t>"23.</w:t>
            </w:r>
            <w:r w:rsidRPr="0094580C">
              <w:rPr>
                <w:rFonts w:ascii="Times New Roman" w:eastAsia="Times New Roman" w:hAnsi="Times New Roman" w:cs="Times New Roman"/>
                <w:bCs/>
                <w:kern w:val="3"/>
                <w:vertAlign w:val="superscript"/>
                <w:lang w:eastAsia="zh-CN"/>
              </w:rPr>
              <w:t>1</w:t>
            </w:r>
            <w:r w:rsidRPr="0094580C">
              <w:rPr>
                <w:rFonts w:ascii="Times New Roman" w:eastAsia="Times New Roman" w:hAnsi="Times New Roman" w:cs="Times New Roman"/>
                <w:bCs/>
                <w:kern w:val="3"/>
                <w:lang w:eastAsia="zh-CN"/>
              </w:rPr>
              <w:t xml:space="preserve"> Iegādājoties pakalpojumu, programmatūru vai iekārtu, valsts un pašvaldības institūcija iepirkuma specifikācijā un līgumā iekļauj pienākumu pakalpojuma sniedzējam un produkta ražotājam informēt vai publicēt informāciju par atklātajām informācijas un komunikācijas </w:t>
            </w:r>
            <w:r w:rsidRPr="0094580C">
              <w:rPr>
                <w:rFonts w:ascii="Times New Roman" w:eastAsia="Times New Roman" w:hAnsi="Times New Roman" w:cs="Times New Roman"/>
                <w:bCs/>
                <w:kern w:val="3"/>
                <w:lang w:eastAsia="zh-CN"/>
              </w:rPr>
              <w:lastRenderedPageBreak/>
              <w:t xml:space="preserve">tehnoloģiju produkta vai pakalpojuma </w:t>
            </w:r>
            <w:proofErr w:type="spellStart"/>
            <w:r w:rsidRPr="0094580C">
              <w:rPr>
                <w:rFonts w:ascii="Times New Roman" w:eastAsia="Times New Roman" w:hAnsi="Times New Roman" w:cs="Times New Roman"/>
                <w:bCs/>
                <w:kern w:val="3"/>
                <w:lang w:eastAsia="zh-CN"/>
              </w:rPr>
              <w:t>ievainojamībām</w:t>
            </w:r>
            <w:proofErr w:type="spellEnd"/>
            <w:r w:rsidRPr="0094580C">
              <w:rPr>
                <w:rFonts w:ascii="Times New Roman" w:eastAsia="Times New Roman" w:hAnsi="Times New Roman" w:cs="Times New Roman"/>
                <w:bCs/>
                <w:kern w:val="3"/>
                <w:lang w:eastAsia="zh-CN"/>
              </w:rPr>
              <w:t>, to novēršanas pasākumiem un termiņiem.</w:t>
            </w:r>
          </w:p>
          <w:p w14:paraId="070A63F3" w14:textId="77777777" w:rsidR="0094580C" w:rsidRPr="0094580C" w:rsidRDefault="0094580C" w:rsidP="0094580C">
            <w:pPr>
              <w:suppressAutoHyphens/>
              <w:autoSpaceDN w:val="0"/>
              <w:spacing w:after="0" w:line="240" w:lineRule="auto"/>
              <w:textAlignment w:val="baseline"/>
              <w:rPr>
                <w:rFonts w:ascii="Times New Roman" w:eastAsia="Times New Roman" w:hAnsi="Times New Roman" w:cs="Times New Roman"/>
                <w:bCs/>
                <w:kern w:val="3"/>
                <w:lang w:eastAsia="zh-CN"/>
              </w:rPr>
            </w:pPr>
          </w:p>
          <w:p w14:paraId="34A90984" w14:textId="77777777" w:rsidR="0094580C" w:rsidRPr="0094580C" w:rsidRDefault="0094580C" w:rsidP="0094580C">
            <w:pPr>
              <w:suppressAutoHyphens/>
              <w:autoSpaceDN w:val="0"/>
              <w:spacing w:after="0" w:line="240" w:lineRule="auto"/>
              <w:textAlignment w:val="baseline"/>
              <w:rPr>
                <w:rFonts w:ascii="Times New Roman" w:eastAsia="Times New Roman" w:hAnsi="Times New Roman" w:cs="Times New Roman"/>
                <w:bCs/>
                <w:kern w:val="3"/>
                <w:lang w:eastAsia="zh-CN"/>
              </w:rPr>
            </w:pPr>
            <w:r w:rsidRPr="0094580C">
              <w:rPr>
                <w:rFonts w:ascii="Times New Roman" w:eastAsia="Times New Roman" w:hAnsi="Times New Roman" w:cs="Times New Roman"/>
                <w:bCs/>
                <w:kern w:val="3"/>
                <w:lang w:eastAsia="zh-CN"/>
              </w:rPr>
              <w:t>23.</w:t>
            </w:r>
            <w:r w:rsidRPr="0094580C">
              <w:rPr>
                <w:rFonts w:ascii="Times New Roman" w:eastAsia="Times New Roman" w:hAnsi="Times New Roman" w:cs="Times New Roman"/>
                <w:bCs/>
                <w:kern w:val="3"/>
                <w:vertAlign w:val="superscript"/>
                <w:lang w:eastAsia="zh-CN"/>
              </w:rPr>
              <w:t>2</w:t>
            </w:r>
            <w:r w:rsidRPr="0094580C">
              <w:rPr>
                <w:rFonts w:ascii="Times New Roman" w:eastAsia="Times New Roman" w:hAnsi="Times New Roman" w:cs="Times New Roman"/>
                <w:bCs/>
                <w:kern w:val="3"/>
                <w:lang w:eastAsia="zh-CN"/>
              </w:rPr>
              <w:t xml:space="preserve"> Valsts un pašvaldību institūcija, slēdzot iepirkuma līgumu par maršrutētāju, komutatoru, ārējo ugunsmūru, ielaušanās atklāšanas sistēmu, </w:t>
            </w:r>
            <w:proofErr w:type="spellStart"/>
            <w:r w:rsidRPr="0094580C">
              <w:rPr>
                <w:rFonts w:ascii="Times New Roman" w:eastAsia="Times New Roman" w:hAnsi="Times New Roman" w:cs="Times New Roman"/>
                <w:bCs/>
                <w:kern w:val="3"/>
                <w:lang w:eastAsia="zh-CN"/>
              </w:rPr>
              <w:t>pretielaušanās</w:t>
            </w:r>
            <w:proofErr w:type="spellEnd"/>
            <w:r w:rsidRPr="0094580C">
              <w:rPr>
                <w:rFonts w:ascii="Times New Roman" w:eastAsia="Times New Roman" w:hAnsi="Times New Roman" w:cs="Times New Roman"/>
                <w:bCs/>
                <w:kern w:val="3"/>
                <w:lang w:eastAsia="zh-CN"/>
              </w:rPr>
              <w:t xml:space="preserve"> sistēmu, antivīrusu programmatūru, kā arī pakalpojumiem, programmatūrām vai iekārtām, kas nodrošina pamata drošības sistēmu aizsardzības un uzraudzības funkcijas, ievēro šo noteikumu 36.</w:t>
            </w:r>
            <w:r w:rsidRPr="0094580C">
              <w:rPr>
                <w:rFonts w:ascii="Times New Roman" w:eastAsia="Times New Roman" w:hAnsi="Times New Roman" w:cs="Times New Roman"/>
                <w:bCs/>
                <w:kern w:val="3"/>
                <w:vertAlign w:val="superscript"/>
                <w:lang w:eastAsia="zh-CN"/>
              </w:rPr>
              <w:t>1</w:t>
            </w:r>
            <w:r w:rsidRPr="0094580C">
              <w:rPr>
                <w:rFonts w:ascii="Times New Roman" w:eastAsia="Times New Roman" w:hAnsi="Times New Roman" w:cs="Times New Roman"/>
                <w:bCs/>
                <w:kern w:val="3"/>
                <w:lang w:eastAsia="zh-CN"/>
              </w:rPr>
              <w:t> punktā noteiktās prasības."</w:t>
            </w:r>
          </w:p>
          <w:p w14:paraId="30E95D8E" w14:textId="77777777" w:rsidR="0094580C" w:rsidRPr="0094580C" w:rsidRDefault="0094580C" w:rsidP="00326FC3">
            <w:pPr>
              <w:suppressAutoHyphens/>
              <w:autoSpaceDN w:val="0"/>
              <w:spacing w:after="0" w:line="240" w:lineRule="auto"/>
              <w:textAlignment w:val="baseline"/>
              <w:rPr>
                <w:rFonts w:ascii="Times New Roman" w:eastAsia="Times New Roman" w:hAnsi="Times New Roman" w:cs="Times New Roman"/>
                <w:bCs/>
                <w:kern w:val="3"/>
                <w:lang w:eastAsia="zh-CN"/>
              </w:rPr>
            </w:pPr>
          </w:p>
        </w:tc>
        <w:tc>
          <w:tcPr>
            <w:tcW w:w="4245" w:type="dxa"/>
            <w:tcBorders>
              <w:top w:val="single" w:sz="4" w:space="0" w:color="auto"/>
              <w:left w:val="single" w:sz="6" w:space="0" w:color="000000"/>
              <w:bottom w:val="single" w:sz="4" w:space="0" w:color="000000"/>
            </w:tcBorders>
            <w:shd w:val="clear" w:color="auto" w:fill="auto"/>
            <w:tcMar>
              <w:top w:w="0" w:type="dxa"/>
              <w:left w:w="108" w:type="dxa"/>
              <w:bottom w:w="0" w:type="dxa"/>
              <w:right w:w="108" w:type="dxa"/>
            </w:tcMar>
          </w:tcPr>
          <w:p w14:paraId="58789056" w14:textId="01F77643" w:rsidR="0029507D" w:rsidRDefault="0029507D" w:rsidP="00803687">
            <w:pPr>
              <w:jc w:val="center"/>
              <w:rPr>
                <w:rFonts w:ascii="Times New Roman" w:hAnsi="Times New Roman" w:cs="Times New Roman"/>
                <w:b/>
                <w:bCs/>
              </w:rPr>
            </w:pPr>
            <w:r w:rsidRPr="00611FD6">
              <w:rPr>
                <w:rFonts w:ascii="Times New Roman" w:hAnsi="Times New Roman" w:cs="Times New Roman"/>
                <w:b/>
                <w:bCs/>
              </w:rPr>
              <w:lastRenderedPageBreak/>
              <w:t>Finanšu ministrijas iebildums</w:t>
            </w:r>
          </w:p>
          <w:p w14:paraId="244619E5" w14:textId="77777777" w:rsidR="0029507D" w:rsidRDefault="0029507D" w:rsidP="0029507D">
            <w:pPr>
              <w:spacing w:after="0"/>
              <w:rPr>
                <w:rFonts w:ascii="Times New Roman" w:hAnsi="Times New Roman" w:cs="Times New Roman"/>
                <w:b/>
                <w:bCs/>
              </w:rPr>
            </w:pPr>
            <w:r w:rsidRPr="00CD4917">
              <w:rPr>
                <w:rFonts w:ascii="Times New Roman" w:hAnsi="Times New Roman" w:cs="Times New Roman"/>
                <w:b/>
                <w:bCs/>
              </w:rPr>
              <w:t>1.</w:t>
            </w:r>
            <w:r>
              <w:rPr>
                <w:rFonts w:ascii="Times New Roman" w:hAnsi="Times New Roman" w:cs="Times New Roman"/>
                <w:b/>
                <w:bCs/>
              </w:rPr>
              <w:t> </w:t>
            </w:r>
            <w:r w:rsidRPr="00CD4917">
              <w:rPr>
                <w:rFonts w:ascii="Times New Roman" w:hAnsi="Times New Roman" w:cs="Times New Roman"/>
                <w:b/>
                <w:bCs/>
              </w:rPr>
              <w:t>saskaņošana</w:t>
            </w:r>
          </w:p>
          <w:p w14:paraId="305C3A30" w14:textId="77777777" w:rsidR="0029507D" w:rsidRPr="00CD4917" w:rsidRDefault="0029507D" w:rsidP="0029507D">
            <w:pPr>
              <w:spacing w:after="0"/>
              <w:rPr>
                <w:rFonts w:ascii="Times New Roman" w:hAnsi="Times New Roman" w:cs="Times New Roman"/>
                <w:b/>
                <w:bCs/>
              </w:rPr>
            </w:pPr>
          </w:p>
          <w:p w14:paraId="20B1B7C1" w14:textId="434059C9" w:rsidR="0029507D" w:rsidRDefault="0029507D" w:rsidP="0094580C">
            <w:pPr>
              <w:widowControl w:val="0"/>
              <w:spacing w:after="0" w:line="240" w:lineRule="auto"/>
              <w:ind w:right="12"/>
              <w:jc w:val="both"/>
              <w:rPr>
                <w:rFonts w:ascii="Times New Roman" w:hAnsi="Times New Roman" w:cs="Times New Roman"/>
              </w:rPr>
            </w:pPr>
            <w:r w:rsidRPr="00611FD6">
              <w:rPr>
                <w:rFonts w:ascii="Times New Roman" w:hAnsi="Times New Roman" w:cs="Times New Roman"/>
              </w:rPr>
              <w:t>Lūdzam papildināt noteikumu projekta 9.</w:t>
            </w:r>
            <w:r>
              <w:rPr>
                <w:rFonts w:ascii="Times New Roman" w:hAnsi="Times New Roman" w:cs="Times New Roman"/>
              </w:rPr>
              <w:t> </w:t>
            </w:r>
            <w:r w:rsidRPr="00611FD6">
              <w:rPr>
                <w:rFonts w:ascii="Times New Roman" w:hAnsi="Times New Roman" w:cs="Times New Roman"/>
              </w:rPr>
              <w:t>punktā ietverto 23.</w:t>
            </w:r>
            <w:r w:rsidRPr="00611FD6">
              <w:rPr>
                <w:rFonts w:ascii="Times New Roman" w:hAnsi="Times New Roman" w:cs="Times New Roman"/>
                <w:vertAlign w:val="superscript"/>
              </w:rPr>
              <w:t>2</w:t>
            </w:r>
            <w:r>
              <w:rPr>
                <w:rFonts w:ascii="Times New Roman" w:hAnsi="Times New Roman" w:cs="Times New Roman"/>
              </w:rPr>
              <w:t> </w:t>
            </w:r>
            <w:r w:rsidRPr="00611FD6">
              <w:rPr>
                <w:rFonts w:ascii="Times New Roman" w:hAnsi="Times New Roman" w:cs="Times New Roman"/>
              </w:rPr>
              <w:t>punktu ar prasību, ja institūcija iegādājas pakalpojumu vai iekārtu Elektronisko iepirkumu sistēmā, tad atbilstību šo noteikumu 36., 36.</w:t>
            </w:r>
            <w:r w:rsidRPr="00611FD6">
              <w:rPr>
                <w:rFonts w:ascii="Times New Roman" w:hAnsi="Times New Roman" w:cs="Times New Roman"/>
                <w:vertAlign w:val="superscript"/>
              </w:rPr>
              <w:t>1</w:t>
            </w:r>
            <w:r w:rsidRPr="00611FD6">
              <w:rPr>
                <w:rFonts w:ascii="Times New Roman" w:hAnsi="Times New Roman" w:cs="Times New Roman"/>
              </w:rPr>
              <w:t xml:space="preserve"> un 36.</w:t>
            </w:r>
            <w:r w:rsidRPr="00611FD6">
              <w:rPr>
                <w:rFonts w:ascii="Times New Roman" w:hAnsi="Times New Roman" w:cs="Times New Roman"/>
                <w:vertAlign w:val="superscript"/>
              </w:rPr>
              <w:t>3</w:t>
            </w:r>
            <w:r w:rsidRPr="00611FD6">
              <w:rPr>
                <w:rFonts w:ascii="Times New Roman" w:hAnsi="Times New Roman" w:cs="Times New Roman"/>
              </w:rPr>
              <w:t> punkta prasību izpildē ir jau veicis Elektronisko iepirkumu sistēmas līguma slēdzējs, t.i. Valsts reģionālās attīstības aģentūra.</w:t>
            </w:r>
          </w:p>
          <w:p w14:paraId="16C14A31" w14:textId="77777777" w:rsidR="0029507D" w:rsidRPr="0029507D" w:rsidRDefault="0029507D" w:rsidP="0094580C">
            <w:pPr>
              <w:widowControl w:val="0"/>
              <w:spacing w:after="0" w:line="240" w:lineRule="auto"/>
              <w:ind w:right="12"/>
              <w:jc w:val="both"/>
              <w:rPr>
                <w:rFonts w:ascii="Times New Roman" w:hAnsi="Times New Roman" w:cs="Times New Roman"/>
              </w:rPr>
            </w:pPr>
          </w:p>
          <w:p w14:paraId="5D332837" w14:textId="77777777" w:rsidR="0029507D" w:rsidRPr="0094580C" w:rsidRDefault="0029507D" w:rsidP="0029507D">
            <w:pPr>
              <w:widowControl w:val="0"/>
              <w:spacing w:after="0" w:line="240" w:lineRule="auto"/>
              <w:ind w:right="12"/>
              <w:jc w:val="center"/>
              <w:rPr>
                <w:rFonts w:ascii="Times New Roman" w:hAnsi="Times New Roman" w:cs="Times New Roman"/>
                <w:b/>
                <w:bCs/>
              </w:rPr>
            </w:pPr>
            <w:r w:rsidRPr="0094580C">
              <w:rPr>
                <w:rFonts w:ascii="Times New Roman" w:hAnsi="Times New Roman" w:cs="Times New Roman"/>
                <w:b/>
                <w:bCs/>
              </w:rPr>
              <w:t>Vides aizsardzības un reģionālās attīstības ministrijas iebildums</w:t>
            </w:r>
          </w:p>
          <w:p w14:paraId="3F37A25A" w14:textId="77777777" w:rsidR="0029507D" w:rsidRDefault="0029507D" w:rsidP="0094580C">
            <w:pPr>
              <w:widowControl w:val="0"/>
              <w:spacing w:after="0" w:line="240" w:lineRule="auto"/>
              <w:ind w:right="12"/>
              <w:jc w:val="both"/>
              <w:rPr>
                <w:rFonts w:ascii="Times New Roman" w:hAnsi="Times New Roman" w:cs="Times New Roman"/>
                <w:b/>
                <w:bCs/>
              </w:rPr>
            </w:pPr>
          </w:p>
          <w:p w14:paraId="7EBE2784" w14:textId="5AEFDE7F" w:rsidR="0094580C" w:rsidRPr="0094580C" w:rsidRDefault="0094580C" w:rsidP="0094580C">
            <w:pPr>
              <w:widowControl w:val="0"/>
              <w:spacing w:after="0" w:line="240" w:lineRule="auto"/>
              <w:ind w:right="12"/>
              <w:jc w:val="both"/>
              <w:rPr>
                <w:rFonts w:ascii="Times New Roman" w:hAnsi="Times New Roman" w:cs="Times New Roman"/>
                <w:b/>
                <w:bCs/>
              </w:rPr>
            </w:pPr>
            <w:r w:rsidRPr="0094580C">
              <w:rPr>
                <w:rFonts w:ascii="Times New Roman" w:hAnsi="Times New Roman" w:cs="Times New Roman"/>
                <w:b/>
                <w:bCs/>
              </w:rPr>
              <w:t xml:space="preserve">3. saskaņošana </w:t>
            </w:r>
          </w:p>
          <w:p w14:paraId="5FFEE55E" w14:textId="77777777" w:rsidR="0094580C" w:rsidRPr="0094580C" w:rsidRDefault="0094580C" w:rsidP="0094580C">
            <w:pPr>
              <w:widowControl w:val="0"/>
              <w:spacing w:after="0" w:line="240" w:lineRule="auto"/>
              <w:ind w:right="12"/>
              <w:jc w:val="both"/>
              <w:rPr>
                <w:rFonts w:ascii="Times New Roman" w:hAnsi="Times New Roman" w:cs="Times New Roman"/>
                <w:b/>
                <w:bCs/>
              </w:rPr>
            </w:pPr>
          </w:p>
          <w:p w14:paraId="50B22F13" w14:textId="77777777" w:rsidR="0094580C" w:rsidRPr="0094580C" w:rsidRDefault="0094580C" w:rsidP="0094580C">
            <w:pPr>
              <w:shd w:val="clear" w:color="auto" w:fill="FFFFFF"/>
              <w:spacing w:after="0"/>
              <w:ind w:right="141"/>
              <w:jc w:val="both"/>
              <w:rPr>
                <w:rFonts w:ascii="Times New Roman" w:hAnsi="Times New Roman"/>
              </w:rPr>
            </w:pPr>
            <w:r w:rsidRPr="0094580C">
              <w:rPr>
                <w:rFonts w:ascii="Times New Roman" w:hAnsi="Times New Roman"/>
                <w:bCs/>
                <w:sz w:val="24"/>
                <w:szCs w:val="24"/>
              </w:rPr>
              <w:t>VARAM neatbalsta</w:t>
            </w:r>
            <w:r w:rsidRPr="0094580C">
              <w:rPr>
                <w:rFonts w:ascii="Times New Roman" w:hAnsi="Times New Roman"/>
                <w:bdr w:val="none" w:sz="0" w:space="0" w:color="auto" w:frame="1"/>
              </w:rPr>
              <w:t xml:space="preserve"> </w:t>
            </w:r>
            <w:r w:rsidRPr="0094580C">
              <w:rPr>
                <w:rFonts w:ascii="Times New Roman" w:hAnsi="Times New Roman"/>
                <w:sz w:val="24"/>
                <w:szCs w:val="24"/>
              </w:rPr>
              <w:t xml:space="preserve">MK noteikumu Nr.442 projekta </w:t>
            </w:r>
            <w:r w:rsidRPr="0094580C">
              <w:rPr>
                <w:rFonts w:ascii="Times New Roman" w:hAnsi="Times New Roman"/>
                <w:bdr w:val="none" w:sz="0" w:space="0" w:color="auto" w:frame="1"/>
              </w:rPr>
              <w:t>23.</w:t>
            </w:r>
            <w:r w:rsidRPr="0094580C">
              <w:rPr>
                <w:rFonts w:ascii="Times New Roman" w:hAnsi="Times New Roman"/>
                <w:bdr w:val="none" w:sz="0" w:space="0" w:color="auto" w:frame="1"/>
                <w:vertAlign w:val="superscript"/>
              </w:rPr>
              <w:t>2</w:t>
            </w:r>
            <w:r w:rsidRPr="0094580C">
              <w:rPr>
                <w:rFonts w:ascii="Times New Roman" w:hAnsi="Times New Roman"/>
                <w:bdr w:val="none" w:sz="0" w:space="0" w:color="auto" w:frame="1"/>
              </w:rPr>
              <w:t>  punkta</w:t>
            </w:r>
            <w:r w:rsidRPr="0094580C">
              <w:rPr>
                <w:rFonts w:ascii="Times New Roman" w:hAnsi="Times New Roman"/>
                <w:i/>
                <w:iCs/>
                <w:bdr w:val="none" w:sz="0" w:space="0" w:color="auto" w:frame="1"/>
              </w:rPr>
              <w:t> </w:t>
            </w:r>
            <w:r w:rsidRPr="0094580C">
              <w:rPr>
                <w:rFonts w:ascii="Times New Roman" w:hAnsi="Times New Roman"/>
                <w:bdr w:val="none" w:sz="0" w:space="0" w:color="auto" w:frame="1"/>
              </w:rPr>
              <w:t>redakciju ar atrunu “</w:t>
            </w:r>
            <w:r w:rsidRPr="0094580C">
              <w:rPr>
                <w:rFonts w:ascii="Times New Roman" w:hAnsi="Times New Roman"/>
                <w:i/>
                <w:iCs/>
                <w:bdr w:val="none" w:sz="0" w:space="0" w:color="auto" w:frame="1"/>
              </w:rPr>
              <w:t>[..] Punktā minēto pakalpojumu, programmatūru vai iekārtu atbilstību šo noteikumu 36.</w:t>
            </w:r>
            <w:r w:rsidRPr="0094580C">
              <w:rPr>
                <w:rFonts w:ascii="Times New Roman" w:hAnsi="Times New Roman"/>
                <w:i/>
                <w:iCs/>
                <w:bdr w:val="none" w:sz="0" w:space="0" w:color="auto" w:frame="1"/>
                <w:vertAlign w:val="superscript"/>
              </w:rPr>
              <w:t>1</w:t>
            </w:r>
            <w:r w:rsidRPr="0094580C">
              <w:rPr>
                <w:rFonts w:ascii="Times New Roman" w:hAnsi="Times New Roman"/>
                <w:i/>
                <w:iCs/>
                <w:bdr w:val="none" w:sz="0" w:space="0" w:color="auto" w:frame="1"/>
              </w:rPr>
              <w:t xml:space="preserve"> punktā noteiktām prasībām Elektronisko iepirkumu sistēmā nodrošina Elektronisko iepirkumu sistēmas līguma slēdzējs”  </w:t>
            </w:r>
            <w:r w:rsidRPr="0094580C">
              <w:rPr>
                <w:rFonts w:ascii="Times New Roman" w:hAnsi="Times New Roman"/>
                <w:iCs/>
                <w:bdr w:val="none" w:sz="0" w:space="0" w:color="auto" w:frame="1"/>
              </w:rPr>
              <w:t>turpmā</w:t>
            </w:r>
            <w:r w:rsidRPr="0094580C">
              <w:rPr>
                <w:rFonts w:ascii="Times New Roman" w:hAnsi="Times New Roman"/>
                <w:bdr w:val="none" w:sz="0" w:space="0" w:color="auto" w:frame="1"/>
              </w:rPr>
              <w:t>k minēto iemeslu dēļ:</w:t>
            </w:r>
          </w:p>
          <w:p w14:paraId="5EC4C344" w14:textId="77777777" w:rsidR="0094580C" w:rsidRPr="0094580C" w:rsidRDefault="0094580C" w:rsidP="0094580C">
            <w:pPr>
              <w:pStyle w:val="NormalWeb"/>
              <w:shd w:val="clear" w:color="auto" w:fill="FFFFFF"/>
              <w:spacing w:line="276" w:lineRule="auto"/>
              <w:jc w:val="both"/>
              <w:rPr>
                <w:i/>
                <w:iCs/>
                <w:sz w:val="22"/>
                <w:szCs w:val="22"/>
              </w:rPr>
            </w:pPr>
            <w:r w:rsidRPr="0094580C">
              <w:rPr>
                <w:rFonts w:ascii="Calibri" w:hAnsi="Calibri" w:cs="Calibri"/>
                <w:sz w:val="22"/>
                <w:szCs w:val="22"/>
                <w:bdr w:val="none" w:sz="0" w:space="0" w:color="auto" w:frame="1"/>
              </w:rPr>
              <w:t> </w:t>
            </w:r>
            <w:r w:rsidRPr="0094580C">
              <w:rPr>
                <w:sz w:val="22"/>
                <w:szCs w:val="22"/>
                <w:bdr w:val="none" w:sz="0" w:space="0" w:color="auto" w:frame="1"/>
              </w:rPr>
              <w:t>Pirmkārt, jo īpaši FM iebilduma kopsakarā: </w:t>
            </w:r>
            <w:r w:rsidRPr="0094580C">
              <w:rPr>
                <w:i/>
                <w:iCs/>
                <w:sz w:val="22"/>
                <w:szCs w:val="22"/>
              </w:rPr>
              <w:t xml:space="preserve">'' </w:t>
            </w:r>
            <w:r w:rsidRPr="0094580C">
              <w:rPr>
                <w:bdr w:val="none" w:sz="0" w:space="0" w:color="auto" w:frame="1"/>
              </w:rPr>
              <w:t xml:space="preserve">[..] </w:t>
            </w:r>
            <w:r w:rsidRPr="0094580C">
              <w:rPr>
                <w:i/>
                <w:iCs/>
                <w:sz w:val="22"/>
                <w:szCs w:val="22"/>
              </w:rPr>
              <w:t>ja institūcija iegādājas pakalpojumu vai iekārtu Elektronisko iepirkumu sistēmā, tad atbilstību šo noteikumu 36., 36.</w:t>
            </w:r>
            <w:r w:rsidRPr="0094580C">
              <w:rPr>
                <w:i/>
                <w:iCs/>
                <w:sz w:val="22"/>
                <w:szCs w:val="22"/>
                <w:vertAlign w:val="superscript"/>
              </w:rPr>
              <w:t>1</w:t>
            </w:r>
            <w:r w:rsidRPr="0094580C">
              <w:rPr>
                <w:i/>
                <w:iCs/>
                <w:sz w:val="22"/>
                <w:szCs w:val="22"/>
              </w:rPr>
              <w:t xml:space="preserve"> un 36.</w:t>
            </w:r>
            <w:r w:rsidRPr="0094580C">
              <w:rPr>
                <w:i/>
                <w:iCs/>
                <w:sz w:val="22"/>
                <w:szCs w:val="22"/>
                <w:vertAlign w:val="superscript"/>
              </w:rPr>
              <w:t>3</w:t>
            </w:r>
            <w:r w:rsidRPr="0094580C">
              <w:rPr>
                <w:i/>
                <w:iCs/>
                <w:sz w:val="22"/>
                <w:szCs w:val="22"/>
              </w:rPr>
              <w:t xml:space="preserve"> punkta prasību izpildē ir jau veicis Elektronisko iepirkumu sistēmas līguma slēdzējs, t.i. Valsts reģionālās attīstības aģentūra.'', </w:t>
            </w:r>
            <w:r w:rsidRPr="0094580C">
              <w:rPr>
                <w:iCs/>
                <w:sz w:val="22"/>
                <w:szCs w:val="22"/>
              </w:rPr>
              <w:t>Valsts reģionālās attīstības aģentūrai (</w:t>
            </w:r>
            <w:r w:rsidRPr="0094580C">
              <w:rPr>
                <w:sz w:val="22"/>
                <w:szCs w:val="22"/>
                <w:bdr w:val="none" w:sz="0" w:space="0" w:color="auto" w:frame="1"/>
              </w:rPr>
              <w:t xml:space="preserve">VRAA) norāda, ka </w:t>
            </w:r>
            <w:r w:rsidRPr="0094580C">
              <w:rPr>
                <w:bdr w:val="none" w:sz="0" w:space="0" w:color="auto" w:frame="1"/>
              </w:rPr>
              <w:t>23.</w:t>
            </w:r>
            <w:r w:rsidRPr="0094580C">
              <w:rPr>
                <w:bdr w:val="none" w:sz="0" w:space="0" w:color="auto" w:frame="1"/>
                <w:vertAlign w:val="superscript"/>
              </w:rPr>
              <w:t>2</w:t>
            </w:r>
            <w:r w:rsidRPr="0094580C">
              <w:rPr>
                <w:bdr w:val="none" w:sz="0" w:space="0" w:color="auto" w:frame="1"/>
              </w:rPr>
              <w:t> </w:t>
            </w:r>
            <w:r w:rsidRPr="0094580C">
              <w:rPr>
                <w:sz w:val="22"/>
                <w:szCs w:val="22"/>
                <w:bdr w:val="none" w:sz="0" w:space="0" w:color="auto" w:frame="1"/>
              </w:rPr>
              <w:t>punktā uzlikto pienākumu nav iespējams faktiski izpildīt.</w:t>
            </w:r>
          </w:p>
          <w:p w14:paraId="3D83FFF7" w14:textId="77777777" w:rsidR="0094580C" w:rsidRPr="0094580C" w:rsidRDefault="0094580C" w:rsidP="0094580C">
            <w:pPr>
              <w:pStyle w:val="NormalWeb"/>
              <w:shd w:val="clear" w:color="auto" w:fill="FFFFFF"/>
              <w:spacing w:before="0" w:beforeAutospacing="0" w:after="0" w:afterAutospacing="0" w:line="276" w:lineRule="auto"/>
              <w:jc w:val="both"/>
              <w:rPr>
                <w:color w:val="323130"/>
                <w:sz w:val="22"/>
                <w:szCs w:val="22"/>
              </w:rPr>
            </w:pPr>
            <w:r w:rsidRPr="0094580C">
              <w:rPr>
                <w:sz w:val="22"/>
                <w:szCs w:val="22"/>
                <w:bdr w:val="none" w:sz="0" w:space="0" w:color="auto" w:frame="1"/>
              </w:rPr>
              <w:t xml:space="preserve">Elektronisko iepirkumu sistēmas (turpmāk – EIS) vispārīgās vienošanās programmatūras pozīcijas netiek dalītas pēc tā, vai tajās esošie piegādātāji jeb līgumslēdzēji ir vai nav </w:t>
            </w:r>
            <w:r w:rsidRPr="0094580C">
              <w:rPr>
                <w:sz w:val="22"/>
                <w:szCs w:val="22"/>
                <w:bdr w:val="none" w:sz="0" w:space="0" w:color="auto" w:frame="1"/>
              </w:rPr>
              <w:lastRenderedPageBreak/>
              <w:t xml:space="preserve">reģistrēti atbilstoši </w:t>
            </w:r>
            <w:r w:rsidRPr="0094580C">
              <w:t xml:space="preserve">MK noteikumu Nr.442 projekta </w:t>
            </w:r>
            <w:r w:rsidRPr="0094580C">
              <w:rPr>
                <w:sz w:val="22"/>
                <w:szCs w:val="22"/>
                <w:bdr w:val="none" w:sz="0" w:space="0" w:color="auto" w:frame="1"/>
              </w:rPr>
              <w:t>36.</w:t>
            </w:r>
            <w:r w:rsidRPr="0094580C">
              <w:rPr>
                <w:sz w:val="22"/>
                <w:szCs w:val="22"/>
                <w:bdr w:val="none" w:sz="0" w:space="0" w:color="auto" w:frame="1"/>
                <w:vertAlign w:val="superscript"/>
              </w:rPr>
              <w:t>1</w:t>
            </w:r>
            <w:r w:rsidRPr="0094580C">
              <w:rPr>
                <w:sz w:val="22"/>
                <w:szCs w:val="22"/>
                <w:bdr w:val="none" w:sz="0" w:space="0" w:color="auto" w:frame="1"/>
              </w:rPr>
              <w:t xml:space="preserve"> punkta prasībām, jo šādu dalījumu nav iespējams nodrošināt tādēļ, ka VRAA, rīkojot programmatūras centralizēto iepirkuma procedūru, nav un nevar būt informācijas par </w:t>
            </w:r>
            <w:r w:rsidRPr="0094580C">
              <w:rPr>
                <w:color w:val="000000"/>
                <w:sz w:val="22"/>
                <w:szCs w:val="22"/>
                <w:bdr w:val="none" w:sz="0" w:space="0" w:color="auto" w:frame="1"/>
              </w:rPr>
              <w:t>to, kāda veida programmatūrai (paaugstinātas drošības vai nē) kas un vai tiks pirkts noslēgtās vispārīgās vienošanās ietvaros. Turklāt atbilstoši Publisko iepirkuma likuma nosacījumiem VRAA nav nekāda tiesiska pamata ierobežot piegādātājus pēc tā reģistrācijas vietas fakta, lai slēgtu ar tiem EIS vispārīgās vienošanās.</w:t>
            </w:r>
            <w:r w:rsidRPr="0094580C">
              <w:rPr>
                <w:color w:val="323130"/>
                <w:sz w:val="22"/>
                <w:szCs w:val="22"/>
              </w:rPr>
              <w:t xml:space="preserve"> </w:t>
            </w:r>
            <w:r w:rsidRPr="0094580C">
              <w:rPr>
                <w:color w:val="000000"/>
                <w:sz w:val="22"/>
                <w:szCs w:val="22"/>
                <w:bdr w:val="none" w:sz="0" w:space="0" w:color="auto" w:frame="1"/>
              </w:rPr>
              <w:t>Tajā pat laikā MK 2017.gada 28. janvāra noteikumi Nr.108 „Publisko elektronisko iepirkumu noteikumi” šādiem gadījumiem 43.2. punktā ir paredzēta speciāla atruna, ka šo noteikumu </w:t>
            </w:r>
            <w:hyperlink r:id="rId9" w:anchor="p39" w:tgtFrame="_blank" w:history="1">
              <w:r w:rsidRPr="0094580C">
                <w:rPr>
                  <w:rStyle w:val="Hyperlink"/>
                  <w:color w:val="000000"/>
                  <w:sz w:val="22"/>
                  <w:szCs w:val="22"/>
                  <w:bdr w:val="none" w:sz="0" w:space="0" w:color="auto" w:frame="1"/>
                </w:rPr>
                <w:t>39. </w:t>
              </w:r>
            </w:hyperlink>
            <w:r w:rsidRPr="0094580C">
              <w:rPr>
                <w:color w:val="000000"/>
                <w:sz w:val="22"/>
                <w:szCs w:val="22"/>
                <w:bdr w:val="none" w:sz="0" w:space="0" w:color="auto" w:frame="1"/>
              </w:rPr>
              <w:t>un </w:t>
            </w:r>
            <w:hyperlink r:id="rId10" w:anchor="p40" w:tgtFrame="_blank" w:history="1">
              <w:r w:rsidRPr="0094580C">
                <w:rPr>
                  <w:rStyle w:val="Hyperlink"/>
                  <w:color w:val="000000"/>
                  <w:sz w:val="22"/>
                  <w:szCs w:val="22"/>
                  <w:bdr w:val="none" w:sz="0" w:space="0" w:color="auto" w:frame="1"/>
                </w:rPr>
                <w:t>40.</w:t>
              </w:r>
            </w:hyperlink>
            <w:r w:rsidRPr="0094580C">
              <w:rPr>
                <w:color w:val="000000"/>
                <w:sz w:val="22"/>
                <w:szCs w:val="22"/>
                <w:bdr w:val="none" w:sz="0" w:space="0" w:color="auto" w:frame="1"/>
              </w:rPr>
              <w:t xml:space="preserve"> punktā minēto pasūtījumu pasūtītājs vai sabiedrisko pakalpojumu sniedzējs var izbeigt, ja pasūtītājs vai sabiedrisko pakalpojumu sniedzējs, veicot pasūtījumu, ir norādījis pamatotus priekšnosacījumus darījuma noslēgšanai vai tā noslēgšanai pilnā pasūtījuma apjomā, kas nav iestājušies. Tāpat arī pienākums pasūtītājiem norādīt šos īpašos nosacījumus, ja tādi pasūtītājam ir jāievēro, ir ietverti arī pašā vispārīgajā vienošanā. Tātad pasūtītājs, kurš pērk programmatūru vai tās pakalpojumu, EIS pasūtījumā līguma </w:t>
            </w:r>
            <w:r w:rsidRPr="0094580C">
              <w:rPr>
                <w:color w:val="000000"/>
                <w:sz w:val="22"/>
                <w:szCs w:val="22"/>
                <w:bdr w:val="none" w:sz="0" w:space="0" w:color="auto" w:frame="1"/>
              </w:rPr>
              <w:lastRenderedPageBreak/>
              <w:t>slēgšanai norāda, ka piegādātajam, kurš piesakās līgumam, ir jāatbilst noteikumu 36.</w:t>
            </w:r>
            <w:r w:rsidRPr="0094580C">
              <w:rPr>
                <w:color w:val="000000"/>
                <w:sz w:val="22"/>
                <w:szCs w:val="22"/>
                <w:bdr w:val="none" w:sz="0" w:space="0" w:color="auto" w:frame="1"/>
                <w:vertAlign w:val="superscript"/>
              </w:rPr>
              <w:t>1</w:t>
            </w:r>
            <w:r w:rsidRPr="0094580C">
              <w:rPr>
                <w:color w:val="000000"/>
                <w:sz w:val="22"/>
                <w:szCs w:val="22"/>
                <w:bdr w:val="none" w:sz="0" w:space="0" w:color="auto" w:frame="1"/>
              </w:rPr>
              <w:t xml:space="preserve"> punkta </w:t>
            </w:r>
            <w:r w:rsidRPr="0094580C">
              <w:rPr>
                <w:sz w:val="22"/>
                <w:szCs w:val="22"/>
                <w:bdr w:val="none" w:sz="0" w:space="0" w:color="auto" w:frame="1"/>
              </w:rPr>
              <w:t>prasībām.</w:t>
            </w:r>
          </w:p>
          <w:p w14:paraId="0BFF6EAA" w14:textId="77777777" w:rsidR="0094580C" w:rsidRPr="0094580C" w:rsidRDefault="0094580C" w:rsidP="0094580C">
            <w:pPr>
              <w:pStyle w:val="NormalWeb"/>
              <w:shd w:val="clear" w:color="auto" w:fill="FFFFFF"/>
              <w:spacing w:before="0" w:beforeAutospacing="0" w:after="0" w:afterAutospacing="0" w:line="276" w:lineRule="auto"/>
              <w:jc w:val="both"/>
              <w:rPr>
                <w:sz w:val="22"/>
                <w:szCs w:val="22"/>
              </w:rPr>
            </w:pPr>
            <w:r w:rsidRPr="0094580C">
              <w:rPr>
                <w:sz w:val="22"/>
                <w:szCs w:val="22"/>
                <w:bdr w:val="none" w:sz="0" w:space="0" w:color="auto" w:frame="1"/>
              </w:rPr>
              <w:t xml:space="preserve">Otrkārt, </w:t>
            </w:r>
            <w:r w:rsidRPr="0094580C">
              <w:t xml:space="preserve">MK noteikumu Nr.442 projekta </w:t>
            </w:r>
            <w:r w:rsidRPr="0094580C">
              <w:rPr>
                <w:sz w:val="22"/>
                <w:szCs w:val="22"/>
                <w:bdr w:val="none" w:sz="0" w:space="0" w:color="auto" w:frame="1"/>
              </w:rPr>
              <w:t>23.</w:t>
            </w:r>
            <w:r w:rsidRPr="0094580C">
              <w:rPr>
                <w:sz w:val="22"/>
                <w:szCs w:val="22"/>
                <w:bdr w:val="none" w:sz="0" w:space="0" w:color="auto" w:frame="1"/>
                <w:vertAlign w:val="superscript"/>
              </w:rPr>
              <w:t>2</w:t>
            </w:r>
            <w:r w:rsidRPr="0094580C">
              <w:rPr>
                <w:sz w:val="22"/>
                <w:szCs w:val="22"/>
                <w:bdr w:val="none" w:sz="0" w:space="0" w:color="auto" w:frame="1"/>
              </w:rPr>
              <w:t>  punktā minētais “</w:t>
            </w:r>
            <w:r w:rsidRPr="0094580C">
              <w:rPr>
                <w:bdr w:val="none" w:sz="0" w:space="0" w:color="auto" w:frame="1"/>
              </w:rPr>
              <w:t xml:space="preserve">[..] </w:t>
            </w:r>
            <w:r w:rsidRPr="0094580C">
              <w:rPr>
                <w:i/>
                <w:iCs/>
                <w:sz w:val="22"/>
                <w:szCs w:val="22"/>
                <w:bdr w:val="none" w:sz="0" w:space="0" w:color="auto" w:frame="1"/>
              </w:rPr>
              <w:t>Punktā minēto pakalpojumu, programmatūru vai iekārtu atbilstību šo noteikumu 36.</w:t>
            </w:r>
            <w:r w:rsidRPr="0094580C">
              <w:rPr>
                <w:i/>
                <w:iCs/>
                <w:sz w:val="22"/>
                <w:szCs w:val="22"/>
                <w:bdr w:val="none" w:sz="0" w:space="0" w:color="auto" w:frame="1"/>
                <w:vertAlign w:val="superscript"/>
              </w:rPr>
              <w:t>1 </w:t>
            </w:r>
            <w:r w:rsidRPr="0094580C">
              <w:rPr>
                <w:i/>
                <w:iCs/>
                <w:sz w:val="22"/>
                <w:szCs w:val="22"/>
                <w:bdr w:val="none" w:sz="0" w:space="0" w:color="auto" w:frame="1"/>
              </w:rPr>
              <w:t>punktā noteiktām prasībām Elektronisko iepirkumu sistēmā nodrošina Elektronisko iepirkumu sistēmas līguma slēdzējs</w:t>
            </w:r>
            <w:r w:rsidRPr="0094580C">
              <w:rPr>
                <w:sz w:val="22"/>
                <w:szCs w:val="22"/>
                <w:bdr w:val="none" w:sz="0" w:space="0" w:color="auto" w:frame="1"/>
              </w:rPr>
              <w:t xml:space="preserve">” ir nesaderīgs ar </w:t>
            </w:r>
            <w:r w:rsidRPr="0094580C">
              <w:t xml:space="preserve">MK noteikumu Nr.442 projekta </w:t>
            </w:r>
            <w:r w:rsidRPr="0094580C">
              <w:rPr>
                <w:sz w:val="22"/>
                <w:szCs w:val="22"/>
                <w:bdr w:val="none" w:sz="0" w:space="0" w:color="auto" w:frame="1"/>
              </w:rPr>
              <w:t>36.</w:t>
            </w:r>
            <w:r w:rsidRPr="0094580C">
              <w:rPr>
                <w:sz w:val="22"/>
                <w:szCs w:val="22"/>
                <w:bdr w:val="none" w:sz="0" w:space="0" w:color="auto" w:frame="1"/>
                <w:vertAlign w:val="superscript"/>
              </w:rPr>
              <w:t>1</w:t>
            </w:r>
            <w:r w:rsidRPr="0094580C">
              <w:rPr>
                <w:sz w:val="22"/>
                <w:szCs w:val="22"/>
                <w:bdr w:val="none" w:sz="0" w:space="0" w:color="auto" w:frame="1"/>
              </w:rPr>
              <w:t> punktu,  jo šo noteikumu 36.</w:t>
            </w:r>
            <w:r w:rsidRPr="0094580C">
              <w:rPr>
                <w:sz w:val="22"/>
                <w:szCs w:val="22"/>
                <w:bdr w:val="none" w:sz="0" w:space="0" w:color="auto" w:frame="1"/>
                <w:vertAlign w:val="superscript"/>
              </w:rPr>
              <w:t>1</w:t>
            </w:r>
            <w:r w:rsidRPr="0094580C">
              <w:rPr>
                <w:sz w:val="22"/>
                <w:szCs w:val="22"/>
                <w:bdr w:val="none" w:sz="0" w:space="0" w:color="auto" w:frame="1"/>
              </w:rPr>
              <w:t xml:space="preserve"> punktā nav noteikta preču un pakalpojumu atbilstība, bet gan piegādātāja, preču ražotāja un ar tiem saistīto personu atbilstība, līdz ar to </w:t>
            </w:r>
            <w:r w:rsidRPr="0094580C">
              <w:t xml:space="preserve">MK noteikumu Nr.442 projekta </w:t>
            </w:r>
            <w:r w:rsidRPr="0094580C">
              <w:rPr>
                <w:sz w:val="22"/>
                <w:szCs w:val="22"/>
                <w:bdr w:val="none" w:sz="0" w:space="0" w:color="auto" w:frame="1"/>
              </w:rPr>
              <w:t>23.</w:t>
            </w:r>
            <w:r w:rsidRPr="0094580C">
              <w:rPr>
                <w:sz w:val="22"/>
                <w:szCs w:val="22"/>
                <w:bdr w:val="none" w:sz="0" w:space="0" w:color="auto" w:frame="1"/>
                <w:vertAlign w:val="superscript"/>
              </w:rPr>
              <w:t>2</w:t>
            </w:r>
            <w:r w:rsidRPr="0094580C">
              <w:rPr>
                <w:sz w:val="22"/>
                <w:szCs w:val="22"/>
                <w:bdr w:val="none" w:sz="0" w:space="0" w:color="auto" w:frame="1"/>
              </w:rPr>
              <w:t> punktā noteiktais pienākums šajā redakcijā ir neizpildāms.</w:t>
            </w:r>
          </w:p>
          <w:p w14:paraId="6145319E" w14:textId="77777777" w:rsidR="0094580C" w:rsidRPr="0094580C" w:rsidRDefault="0094580C" w:rsidP="0094580C">
            <w:pPr>
              <w:pStyle w:val="NormalWeb"/>
              <w:shd w:val="clear" w:color="auto" w:fill="FFFFFF"/>
              <w:spacing w:before="0" w:beforeAutospacing="0" w:after="0" w:afterAutospacing="0" w:line="276" w:lineRule="auto"/>
              <w:jc w:val="both"/>
              <w:rPr>
                <w:color w:val="323130"/>
                <w:sz w:val="22"/>
                <w:szCs w:val="22"/>
              </w:rPr>
            </w:pPr>
            <w:r w:rsidRPr="0094580C">
              <w:rPr>
                <w:sz w:val="22"/>
                <w:szCs w:val="22"/>
                <w:bdr w:val="none" w:sz="0" w:space="0" w:color="auto" w:frame="1"/>
              </w:rPr>
              <w:t xml:space="preserve">Treškārt, līgumu ar konkrēto piegādātāju EIS vispārīgās vienošanās ietvaros slēdz katrs </w:t>
            </w:r>
            <w:r w:rsidRPr="0094580C">
              <w:rPr>
                <w:color w:val="000000"/>
                <w:sz w:val="22"/>
                <w:szCs w:val="22"/>
                <w:bdr w:val="none" w:sz="0" w:space="0" w:color="auto" w:frame="1"/>
              </w:rPr>
              <w:t>konkrētais pasūtītājs ar konkrēto piegādātāju, izrietoši VRAA nav šī līguma dalībnieks un VRAA nav ne pienākuma, ne arī pietiekamas personāla kapacitātes, lai vērtētu, vai katrā konkrētajā gadījumā konkrētais pasūtītājs var slēgt līgumu ar konkrēto piegādātāju attiecībā uz konkrētās preces iegādi vai pakalpojuma sniegšanu saistībā ar konkrēto informācijas sistēmu. Minētais pienākums ir piekritīgs katram attiecīgajam pasūtītājam.</w:t>
            </w:r>
          </w:p>
          <w:p w14:paraId="03B6EAA7" w14:textId="77777777" w:rsidR="0094580C" w:rsidRPr="0094580C" w:rsidRDefault="0094580C" w:rsidP="00326FC3">
            <w:pPr>
              <w:widowControl w:val="0"/>
              <w:spacing w:after="0" w:line="240" w:lineRule="auto"/>
              <w:ind w:right="12"/>
              <w:jc w:val="center"/>
              <w:rPr>
                <w:rFonts w:ascii="Times New Roman" w:eastAsia="Calibri" w:hAnsi="Times New Roman" w:cs="Times New Roman"/>
                <w:b/>
                <w:bCs/>
              </w:rPr>
            </w:pPr>
          </w:p>
        </w:tc>
        <w:tc>
          <w:tcPr>
            <w:tcW w:w="3976" w:type="dxa"/>
            <w:gridSpan w:val="2"/>
            <w:tcBorders>
              <w:top w:val="single" w:sz="4" w:space="0" w:color="auto"/>
              <w:left w:val="single" w:sz="6" w:space="0" w:color="000000"/>
              <w:bottom w:val="single" w:sz="4" w:space="0" w:color="000000"/>
            </w:tcBorders>
            <w:shd w:val="clear" w:color="auto" w:fill="auto"/>
            <w:tcMar>
              <w:top w:w="0" w:type="dxa"/>
              <w:left w:w="108" w:type="dxa"/>
              <w:bottom w:w="0" w:type="dxa"/>
              <w:right w:w="108" w:type="dxa"/>
            </w:tcMar>
          </w:tcPr>
          <w:p w14:paraId="1B54C8E2" w14:textId="4265B5A6" w:rsidR="0094580C" w:rsidRPr="0094580C" w:rsidRDefault="004545A0" w:rsidP="00326FC3">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lastRenderedPageBreak/>
              <w:t xml:space="preserve">Panākta vienošanās </w:t>
            </w:r>
            <w:r w:rsidR="00EC0DFA">
              <w:rPr>
                <w:rFonts w:ascii="Times New Roman" w:eastAsia="Times New Roman" w:hAnsi="Times New Roman" w:cs="Times New Roman"/>
                <w:b/>
                <w:kern w:val="3"/>
                <w:lang w:eastAsia="zh-CN"/>
              </w:rPr>
              <w:t xml:space="preserve">starpinstitūciju </w:t>
            </w:r>
            <w:r>
              <w:rPr>
                <w:rFonts w:ascii="Times New Roman" w:eastAsia="Times New Roman" w:hAnsi="Times New Roman" w:cs="Times New Roman"/>
                <w:b/>
                <w:kern w:val="3"/>
                <w:lang w:eastAsia="zh-CN"/>
              </w:rPr>
              <w:t>sanāksmē</w:t>
            </w:r>
            <w:r w:rsidR="0061692D">
              <w:rPr>
                <w:rFonts w:ascii="Times New Roman" w:eastAsia="Times New Roman" w:hAnsi="Times New Roman" w:cs="Times New Roman"/>
                <w:b/>
                <w:kern w:val="3"/>
                <w:lang w:eastAsia="zh-CN"/>
              </w:rPr>
              <w:t>.</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2D3E107" w14:textId="027D9A3D" w:rsidR="0094580C" w:rsidRPr="0094580C" w:rsidRDefault="0094580C"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94580C">
              <w:rPr>
                <w:rFonts w:ascii="Times New Roman" w:eastAsia="Times New Roman" w:hAnsi="Times New Roman" w:cs="Times New Roman"/>
                <w:bCs/>
                <w:kern w:val="3"/>
                <w:lang w:eastAsia="zh-CN"/>
              </w:rPr>
              <w:t>9. Papildināt II nodaļu ar 23.</w:t>
            </w:r>
            <w:r w:rsidRPr="0094580C">
              <w:rPr>
                <w:rFonts w:ascii="Times New Roman" w:eastAsia="Times New Roman" w:hAnsi="Times New Roman" w:cs="Times New Roman"/>
                <w:bCs/>
                <w:kern w:val="3"/>
                <w:vertAlign w:val="superscript"/>
                <w:lang w:eastAsia="zh-CN"/>
              </w:rPr>
              <w:t>1</w:t>
            </w:r>
            <w:r w:rsidRPr="0094580C">
              <w:rPr>
                <w:rFonts w:ascii="Times New Roman" w:eastAsia="Times New Roman" w:hAnsi="Times New Roman" w:cs="Times New Roman"/>
                <w:bCs/>
                <w:kern w:val="3"/>
                <w:lang w:eastAsia="zh-CN"/>
              </w:rPr>
              <w:t>  un 23.</w:t>
            </w:r>
            <w:r w:rsidRPr="0094580C">
              <w:rPr>
                <w:rFonts w:ascii="Times New Roman" w:eastAsia="Times New Roman" w:hAnsi="Times New Roman" w:cs="Times New Roman"/>
                <w:bCs/>
                <w:kern w:val="3"/>
                <w:vertAlign w:val="superscript"/>
                <w:lang w:eastAsia="zh-CN"/>
              </w:rPr>
              <w:t xml:space="preserve">2 </w:t>
            </w:r>
            <w:r w:rsidRPr="0094580C">
              <w:rPr>
                <w:rFonts w:ascii="Times New Roman" w:eastAsia="Times New Roman" w:hAnsi="Times New Roman" w:cs="Times New Roman"/>
                <w:bCs/>
                <w:kern w:val="3"/>
                <w:lang w:eastAsia="zh-CN"/>
              </w:rPr>
              <w:t xml:space="preserve">punktu šādā redakcijā: </w:t>
            </w:r>
          </w:p>
          <w:p w14:paraId="556CA87A" w14:textId="77777777" w:rsidR="0094580C" w:rsidRPr="0094580C" w:rsidRDefault="0094580C"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44882F7B" w14:textId="77777777" w:rsidR="0094580C" w:rsidRPr="0094580C" w:rsidRDefault="0094580C"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94580C">
              <w:rPr>
                <w:rFonts w:ascii="Times New Roman" w:eastAsia="Times New Roman" w:hAnsi="Times New Roman" w:cs="Times New Roman"/>
                <w:bCs/>
                <w:kern w:val="3"/>
                <w:lang w:eastAsia="zh-CN"/>
              </w:rPr>
              <w:t>"23.</w:t>
            </w:r>
            <w:r w:rsidRPr="0094580C">
              <w:rPr>
                <w:rFonts w:ascii="Times New Roman" w:eastAsia="Times New Roman" w:hAnsi="Times New Roman" w:cs="Times New Roman"/>
                <w:bCs/>
                <w:kern w:val="3"/>
                <w:vertAlign w:val="superscript"/>
                <w:lang w:eastAsia="zh-CN"/>
              </w:rPr>
              <w:t>1</w:t>
            </w:r>
            <w:r w:rsidRPr="0094580C">
              <w:rPr>
                <w:rFonts w:ascii="Times New Roman" w:eastAsia="Times New Roman" w:hAnsi="Times New Roman" w:cs="Times New Roman"/>
                <w:bCs/>
                <w:kern w:val="3"/>
                <w:lang w:eastAsia="zh-CN"/>
              </w:rPr>
              <w:t xml:space="preserve"> Iegādājoties pakalpojumu, programmatūru vai iekārtu, valsts un pašvaldības institūcija iepirkuma specifikācijā un līgumā iekļauj pienākumu pakalpojuma sniedzējam un produkta ražotājam informēt </w:t>
            </w:r>
            <w:r w:rsidRPr="0094580C">
              <w:rPr>
                <w:rFonts w:ascii="Times New Roman" w:eastAsia="Times New Roman" w:hAnsi="Times New Roman" w:cs="Times New Roman"/>
                <w:bCs/>
                <w:kern w:val="3"/>
                <w:lang w:eastAsia="zh-CN"/>
              </w:rPr>
              <w:lastRenderedPageBreak/>
              <w:t xml:space="preserve">vai publicēt informāciju par atklātajām informācijas un komunikācijas tehnoloģiju produkta vai pakalpojuma </w:t>
            </w:r>
            <w:proofErr w:type="spellStart"/>
            <w:r w:rsidRPr="0094580C">
              <w:rPr>
                <w:rFonts w:ascii="Times New Roman" w:eastAsia="Times New Roman" w:hAnsi="Times New Roman" w:cs="Times New Roman"/>
                <w:bCs/>
                <w:kern w:val="3"/>
                <w:lang w:eastAsia="zh-CN"/>
              </w:rPr>
              <w:t>ievainojamībām</w:t>
            </w:r>
            <w:proofErr w:type="spellEnd"/>
            <w:r w:rsidRPr="0094580C">
              <w:rPr>
                <w:rFonts w:ascii="Times New Roman" w:eastAsia="Times New Roman" w:hAnsi="Times New Roman" w:cs="Times New Roman"/>
                <w:bCs/>
                <w:kern w:val="3"/>
                <w:lang w:eastAsia="zh-CN"/>
              </w:rPr>
              <w:t>, to novēršanas pasākumiem un termiņiem.</w:t>
            </w:r>
          </w:p>
          <w:p w14:paraId="580160C7" w14:textId="0280F411" w:rsidR="0094580C" w:rsidRDefault="0094580C" w:rsidP="00326FC3">
            <w:pPr>
              <w:suppressAutoHyphens/>
              <w:autoSpaceDN w:val="0"/>
              <w:spacing w:after="0" w:line="240" w:lineRule="auto"/>
              <w:jc w:val="both"/>
              <w:textAlignment w:val="baseline"/>
              <w:rPr>
                <w:rFonts w:ascii="Times New Roman" w:hAnsi="Times New Roman" w:cs="Times New Roman"/>
                <w:lang w:eastAsia="lv-LV"/>
              </w:rPr>
            </w:pPr>
          </w:p>
          <w:p w14:paraId="1EAB5321" w14:textId="414BAC85" w:rsidR="0094580C" w:rsidRPr="0094580C" w:rsidRDefault="0094580C" w:rsidP="00326FC3">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Pr>
                <w:rFonts w:ascii="Times New Roman" w:hAnsi="Times New Roman" w:cs="Times New Roman"/>
                <w:lang w:eastAsia="lv-LV"/>
              </w:rPr>
              <w:t>23.</w:t>
            </w:r>
            <w:r>
              <w:rPr>
                <w:rFonts w:ascii="Times New Roman" w:hAnsi="Times New Roman" w:cs="Times New Roman"/>
                <w:vertAlign w:val="superscript"/>
                <w:lang w:eastAsia="lv-LV"/>
              </w:rPr>
              <w:t>2</w:t>
            </w:r>
            <w:r>
              <w:rPr>
                <w:rFonts w:ascii="Times New Roman" w:hAnsi="Times New Roman" w:cs="Times New Roman"/>
                <w:lang w:eastAsia="lv-LV"/>
              </w:rPr>
              <w:t xml:space="preserve"> Valsts un pašvaldību institūcija, slēdzot iepirkuma līgumu par maršrutētāju, komutatoru, ārējo ugunsmūru, ielaušanās atklāšanas sistēmu, </w:t>
            </w:r>
            <w:proofErr w:type="spellStart"/>
            <w:r>
              <w:rPr>
                <w:rFonts w:ascii="Times New Roman" w:hAnsi="Times New Roman" w:cs="Times New Roman"/>
                <w:lang w:eastAsia="lv-LV"/>
              </w:rPr>
              <w:t>pretielaušanās</w:t>
            </w:r>
            <w:proofErr w:type="spellEnd"/>
            <w:r>
              <w:rPr>
                <w:rFonts w:ascii="Times New Roman" w:hAnsi="Times New Roman" w:cs="Times New Roman"/>
                <w:lang w:eastAsia="lv-LV"/>
              </w:rPr>
              <w:t xml:space="preserve"> sistēmu, antivīrusu programmatūru, kā arī pakalpojumiem, programmatūrām vai iekārtām, kas nodrošina pamata drošības sistēmu aizsardzības un uzraudzības funkcijas, ievēro šo noteikumu 36.</w:t>
            </w:r>
            <w:r w:rsidRPr="0022569A">
              <w:rPr>
                <w:rFonts w:ascii="Times New Roman" w:hAnsi="Times New Roman" w:cs="Times New Roman"/>
                <w:vertAlign w:val="superscript"/>
                <w:lang w:eastAsia="lv-LV"/>
              </w:rPr>
              <w:t>1</w:t>
            </w:r>
            <w:r w:rsidRPr="0022569A">
              <w:rPr>
                <w:rFonts w:ascii="Times New Roman" w:hAnsi="Times New Roman" w:cs="Times New Roman"/>
                <w:lang w:eastAsia="lv-LV"/>
              </w:rPr>
              <w:t> punktā noteiktās prasības. Slēdzot vispārīgo vienošanos, tās noteikumos ietver norādi uz šo noteikumu 36.</w:t>
            </w:r>
            <w:r w:rsidRPr="0022569A">
              <w:rPr>
                <w:rFonts w:ascii="Times New Roman" w:hAnsi="Times New Roman" w:cs="Times New Roman"/>
                <w:vertAlign w:val="superscript"/>
                <w:lang w:eastAsia="lv-LV"/>
              </w:rPr>
              <w:t>1</w:t>
            </w:r>
            <w:r w:rsidRPr="0022569A">
              <w:rPr>
                <w:rFonts w:ascii="Times New Roman" w:hAnsi="Times New Roman" w:cs="Times New Roman"/>
                <w:lang w:eastAsia="lv-LV"/>
              </w:rPr>
              <w:t> punktā noteiktajiem ierobežojumiem, kas piemērojami</w:t>
            </w:r>
            <w:r w:rsidR="0022569A" w:rsidRPr="0022569A">
              <w:rPr>
                <w:rFonts w:ascii="Times New Roman" w:hAnsi="Times New Roman" w:cs="Times New Roman"/>
                <w:lang w:eastAsia="lv-LV"/>
              </w:rPr>
              <w:t>,</w:t>
            </w:r>
            <w:r w:rsidRPr="0022569A">
              <w:rPr>
                <w:rFonts w:ascii="Times New Roman" w:hAnsi="Times New Roman" w:cs="Times New Roman"/>
                <w:lang w:eastAsia="lv-LV"/>
              </w:rPr>
              <w:t xml:space="preserve"> vienošanās ietvaros slēdzot iepirkuma līgumus šajā punktā minēto preču vai pakalpojumu iegādei.</w:t>
            </w:r>
          </w:p>
        </w:tc>
      </w:tr>
      <w:tr w:rsidR="003F0DCD" w:rsidRPr="00256581" w14:paraId="184EF9B5" w14:textId="77777777" w:rsidTr="002A7F7E">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275FF0F6" w14:textId="01A47433" w:rsidR="003F0DCD" w:rsidRDefault="007C4847" w:rsidP="003F0DC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9</w:t>
            </w:r>
            <w:r w:rsidR="003F0DCD">
              <w:rPr>
                <w:rFonts w:ascii="Times New Roman" w:eastAsia="Times New Roman" w:hAnsi="Times New Roman" w:cs="Times New Roman"/>
                <w:kern w:val="3"/>
                <w:sz w:val="24"/>
                <w:szCs w:val="24"/>
                <w:lang w:eastAsia="zh-CN"/>
              </w:rPr>
              <w:t>.</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26ABCD22" w14:textId="77777777" w:rsidR="003F0DCD" w:rsidRPr="00330266" w:rsidRDefault="003F0DCD" w:rsidP="003F0DC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A04E76">
              <w:rPr>
                <w:rFonts w:ascii="Times New Roman" w:eastAsia="Times New Roman" w:hAnsi="Times New Roman" w:cs="Times New Roman"/>
                <w:bCs/>
                <w:kern w:val="3"/>
                <w:lang w:eastAsia="zh-CN"/>
              </w:rPr>
              <w:t>10. Papildināt 36. un  36.</w:t>
            </w:r>
            <w:r w:rsidRPr="00A04E76">
              <w:rPr>
                <w:rFonts w:ascii="Times New Roman" w:eastAsia="Times New Roman" w:hAnsi="Times New Roman" w:cs="Times New Roman"/>
                <w:bCs/>
                <w:kern w:val="3"/>
                <w:vertAlign w:val="superscript"/>
                <w:lang w:eastAsia="zh-CN"/>
              </w:rPr>
              <w:t>1</w:t>
            </w:r>
            <w:r w:rsidRPr="00A04E76">
              <w:rPr>
                <w:rFonts w:ascii="Times New Roman" w:eastAsia="Times New Roman" w:hAnsi="Times New Roman" w:cs="Times New Roman"/>
                <w:bCs/>
                <w:kern w:val="3"/>
                <w:lang w:eastAsia="zh-CN"/>
              </w:rPr>
              <w:t> punktu aiz vārdiem "kas ir reģistrēta NATO, Eiropas Savienības vai Eiropas Ekonomikas zonas dalībvalstī" ar vārdiem "un šīs juridiskās personas patiesā labuma guvējs ir NATO, Eiropas Savienības, Eiropas Ekonomikas zonas valsts pilsonis vai Latvijas Republikas nepilsonis."</w:t>
            </w: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27E95AEF" w14:textId="77777777" w:rsidR="003F0DCD" w:rsidRPr="00611FD6" w:rsidRDefault="003F0DCD" w:rsidP="003F0DCD">
            <w:pPr>
              <w:spacing w:after="0" w:line="240" w:lineRule="auto"/>
              <w:jc w:val="center"/>
              <w:rPr>
                <w:rFonts w:ascii="Times New Roman" w:eastAsia="Calibri" w:hAnsi="Times New Roman" w:cs="Times New Roman"/>
                <w:b/>
                <w:bCs/>
              </w:rPr>
            </w:pPr>
            <w:r w:rsidRPr="00611FD6">
              <w:rPr>
                <w:rFonts w:ascii="Times New Roman" w:eastAsia="Calibri" w:hAnsi="Times New Roman" w:cs="Times New Roman"/>
                <w:b/>
                <w:bCs/>
              </w:rPr>
              <w:t>Tieslietu ministrijas iebildums</w:t>
            </w:r>
          </w:p>
          <w:p w14:paraId="3E524489" w14:textId="6427693C" w:rsidR="003F0DCD" w:rsidRPr="00611FD6" w:rsidRDefault="003F0DCD" w:rsidP="003F0DCD">
            <w:pPr>
              <w:spacing w:after="0" w:line="240" w:lineRule="auto"/>
              <w:jc w:val="both"/>
              <w:rPr>
                <w:rFonts w:ascii="Times New Roman" w:eastAsia="Calibri" w:hAnsi="Times New Roman" w:cs="Times New Roman"/>
              </w:rPr>
            </w:pPr>
            <w:r w:rsidRPr="00611FD6">
              <w:rPr>
                <w:rFonts w:ascii="Times New Roman" w:eastAsia="Calibri" w:hAnsi="Times New Roman" w:cs="Times New Roman"/>
              </w:rPr>
              <w:t>Norādām, ka projekta 10. punktā izteiktajā noteikumu 36.</w:t>
            </w:r>
            <w:r w:rsidRPr="00611FD6">
              <w:rPr>
                <w:rFonts w:ascii="Times New Roman" w:eastAsia="Calibri" w:hAnsi="Times New Roman" w:cs="Times New Roman"/>
                <w:vertAlign w:val="superscript"/>
              </w:rPr>
              <w:t>1</w:t>
            </w:r>
            <w:r w:rsidRPr="00611FD6">
              <w:rPr>
                <w:rFonts w:ascii="Times New Roman" w:eastAsia="Calibri" w:hAnsi="Times New Roman" w:cs="Times New Roman"/>
              </w:rPr>
              <w:t> punktā ietverts, ka “līgumu par pakalpojumu, programmatūru vai iekārtu iegādi paaugstinātas drošības sistēmām atļauts slēgt ar juridisku personu (..)”. Uzsveram, ka programmatūras vai iekārtu piegādātājs var būt minēto valstu pārstāvis, bet ražotājs – kāda trešo valstu persona. Lai sasniegtu nepieciešamo mērķi, lūdzam minētajā projekta vienībā norādīt, ka prasība ir attiecināma arī uz programmatūras un iekārtu ražotājiem.</w:t>
            </w: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751C2112" w14:textId="3615015F" w:rsidR="003F0DCD" w:rsidRPr="00D533AA" w:rsidRDefault="003F0DCD" w:rsidP="003F0DCD">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D533AA">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02BC34C" w14:textId="77777777" w:rsidR="0022569A" w:rsidRPr="00BE54CA" w:rsidRDefault="003F0DCD" w:rsidP="003F0DC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10. </w:t>
            </w:r>
            <w:r w:rsidR="0022569A" w:rsidRPr="00BE54CA">
              <w:rPr>
                <w:rFonts w:ascii="Times New Roman" w:eastAsia="Times New Roman" w:hAnsi="Times New Roman" w:cs="Times New Roman"/>
                <w:bCs/>
                <w:kern w:val="3"/>
                <w:lang w:eastAsia="zh-CN"/>
              </w:rPr>
              <w:t>Izteikt</w:t>
            </w:r>
            <w:r w:rsidRPr="00BE54CA">
              <w:rPr>
                <w:rFonts w:ascii="Times New Roman" w:eastAsia="Times New Roman" w:hAnsi="Times New Roman" w:cs="Times New Roman"/>
                <w:bCs/>
                <w:kern w:val="3"/>
                <w:lang w:eastAsia="zh-CN"/>
              </w:rPr>
              <w:t xml:space="preserve"> 36. un  36.</w:t>
            </w:r>
            <w:r w:rsidRPr="00BE54CA">
              <w:rPr>
                <w:rFonts w:ascii="Times New Roman" w:eastAsia="Times New Roman" w:hAnsi="Times New Roman" w:cs="Times New Roman"/>
                <w:bCs/>
                <w:kern w:val="3"/>
                <w:vertAlign w:val="superscript"/>
                <w:lang w:eastAsia="zh-CN"/>
              </w:rPr>
              <w:t>1</w:t>
            </w:r>
            <w:r w:rsidRPr="00BE54CA">
              <w:rPr>
                <w:rFonts w:ascii="Times New Roman" w:eastAsia="Times New Roman" w:hAnsi="Times New Roman" w:cs="Times New Roman"/>
                <w:bCs/>
                <w:kern w:val="3"/>
                <w:lang w:eastAsia="zh-CN"/>
              </w:rPr>
              <w:t> punktu</w:t>
            </w:r>
            <w:r w:rsidR="0022569A" w:rsidRPr="00BE54CA">
              <w:rPr>
                <w:rFonts w:ascii="Times New Roman" w:eastAsia="Times New Roman" w:hAnsi="Times New Roman" w:cs="Times New Roman"/>
                <w:bCs/>
                <w:kern w:val="3"/>
                <w:lang w:eastAsia="zh-CN"/>
              </w:rPr>
              <w:t xml:space="preserve"> šādā redakcijā:</w:t>
            </w:r>
          </w:p>
          <w:p w14:paraId="45E1127F"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 Paaugstinātas drošības sistēmu uzturēšanas ārpakalpojuma līgumu atļauts slēgt vienīgi ar:</w:t>
            </w:r>
          </w:p>
          <w:p w14:paraId="668F6A2D"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36.1. juridisku personu:</w:t>
            </w:r>
          </w:p>
          <w:p w14:paraId="26E92A99"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 xml:space="preserve">36.1.1. kas ir reģistrēta NATO, Eiropas Savienības vai Eiropas Ekonomikas zonas dalībvalstī; </w:t>
            </w:r>
          </w:p>
          <w:p w14:paraId="5A13F8C9"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36.1.2. kuras patiesais labuma guvējs ir NATO, Eiropas Savienības, Eiropas Ekonomikas zonas valsts pilsonis vai Latvijas Republikas nepilsonis;</w:t>
            </w:r>
          </w:p>
          <w:p w14:paraId="4B3C229E"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36.1.3. pakalpojuma nodrošināšanai izmantoto programmatūru vai iekārtu ražotājs ir juridiska persona, kas ir reģistrēta NATO, Eiropas Savienības vai Eiropas Ekonomikas zonas dalībvalstī, vai fiziska persona, kas ir Latvijas Republikas valstspiederīgais, NATO, Eiropas Savienības vai Eiropas Ekonomikas zonas valsts pilsonis;</w:t>
            </w:r>
          </w:p>
          <w:p w14:paraId="5D08DAF1"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 xml:space="preserve">36.2. fizisku personu, kas ir NATO, Eiropas Savienības, Eiropas Ekonomikas zonas </w:t>
            </w:r>
            <w:r w:rsidRPr="00BE54CA">
              <w:rPr>
                <w:rFonts w:ascii="Times New Roman" w:eastAsia="Times New Roman" w:hAnsi="Times New Roman" w:cs="Times New Roman"/>
                <w:bCs/>
                <w:kern w:val="3"/>
                <w:lang w:eastAsia="zh-CN"/>
              </w:rPr>
              <w:lastRenderedPageBreak/>
              <w:t>valsts pilsonis vai Latvijas Republikas nepilsonis.</w:t>
            </w:r>
          </w:p>
          <w:p w14:paraId="37C43DB2"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7E7FAFF3"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 xml:space="preserve"> Līgumu par pakalpojumu, programmatūru vai iekārtu iegādi paaugstinātas drošības sistēmām atļauts slēgt ar:</w:t>
            </w:r>
          </w:p>
          <w:p w14:paraId="038DF8C3"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 juridisku personu:</w:t>
            </w:r>
          </w:p>
          <w:p w14:paraId="788D1180"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1.1. kas ir reģistrēta NATO, Eiropas Savienības vai Eiropas Ekonomikas zonas dalībvalstī;</w:t>
            </w:r>
          </w:p>
          <w:p w14:paraId="56E55256"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1.2. kuras patiesais labuma guvējs ir NATO, Eiropas Savienības, Eiropas Ekonomikas zonas valsts pilsonis vai Latvijas Republikas nepilsonis;</w:t>
            </w:r>
          </w:p>
          <w:p w14:paraId="36948A61" w14:textId="77777777" w:rsidR="0022569A"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1.3. pakalpojuma nodrošināšanai izmantoto programmatūru vai iekārtu ražotājs ir juridiska persona, kas ir reģistrēta NATO, Eiropas Savienības vai Eiropas Ekonomikas zonas dalībvalstī, vai fiziska persona, kas ir Latvijas Republikas valstspiederīgais, NATO, Eiropas Savienības vai Eiropas Ekonomikas zonas valsts pilsonis;</w:t>
            </w:r>
          </w:p>
          <w:p w14:paraId="532D9F8E" w14:textId="31B4359F" w:rsidR="00381016" w:rsidRPr="00BE54CA" w:rsidRDefault="0022569A" w:rsidP="0022569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 xml:space="preserve">2. fizisku personu, kas ir Latvijas Republikas </w:t>
            </w:r>
            <w:r w:rsidRPr="00BE54CA">
              <w:rPr>
                <w:rFonts w:ascii="Times New Roman" w:eastAsia="Times New Roman" w:hAnsi="Times New Roman" w:cs="Times New Roman"/>
                <w:kern w:val="3"/>
                <w:lang w:eastAsia="zh-CN"/>
              </w:rPr>
              <w:lastRenderedPageBreak/>
              <w:t>valstspiederīgais, NATO, Eiropas Savienības vai Eiropas Ekonomikas zonas valsts pilsonis."</w:t>
            </w:r>
          </w:p>
        </w:tc>
      </w:tr>
      <w:tr w:rsidR="00141913" w:rsidRPr="00256581" w14:paraId="6B203563" w14:textId="77777777" w:rsidTr="0061692D">
        <w:trPr>
          <w:trHeight w:val="2130"/>
        </w:trPr>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28CE568B" w14:textId="1D0A8812" w:rsidR="00141913" w:rsidRDefault="007C4847" w:rsidP="0014191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10</w:t>
            </w:r>
            <w:r w:rsidR="00141913">
              <w:rPr>
                <w:rFonts w:ascii="Times New Roman" w:eastAsia="Times New Roman" w:hAnsi="Times New Roman" w:cs="Times New Roman"/>
                <w:kern w:val="3"/>
                <w:sz w:val="24"/>
                <w:szCs w:val="24"/>
                <w:lang w:eastAsia="zh-CN"/>
              </w:rPr>
              <w:t>.</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40A067FD" w14:textId="3EFCBFBB"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r w:rsidRPr="00A04E76">
              <w:rPr>
                <w:rFonts w:ascii="Times New Roman" w:eastAsia="Times New Roman" w:hAnsi="Times New Roman" w:cs="Times New Roman"/>
                <w:kern w:val="3"/>
                <w:lang w:eastAsia="zh-CN"/>
              </w:rPr>
              <w:t>11. Papildināt III nodaļu ar 36.</w:t>
            </w:r>
            <w:r w:rsidRPr="00A04E76">
              <w:rPr>
                <w:rFonts w:ascii="Times New Roman" w:eastAsia="Times New Roman" w:hAnsi="Times New Roman" w:cs="Times New Roman"/>
                <w:kern w:val="3"/>
                <w:vertAlign w:val="superscript"/>
                <w:lang w:eastAsia="zh-CN"/>
              </w:rPr>
              <w:t>3</w:t>
            </w:r>
            <w:r w:rsidRPr="00A04E76">
              <w:rPr>
                <w:rFonts w:ascii="Times New Roman" w:eastAsia="Times New Roman" w:hAnsi="Times New Roman" w:cs="Times New Roman"/>
                <w:kern w:val="3"/>
                <w:lang w:eastAsia="zh-CN"/>
              </w:rPr>
              <w:t xml:space="preserve"> </w:t>
            </w:r>
            <w:r>
              <w:rPr>
                <w:rFonts w:ascii="Times New Roman" w:eastAsia="Times New Roman" w:hAnsi="Times New Roman" w:cs="Times New Roman"/>
                <w:kern w:val="3"/>
                <w:lang w:eastAsia="zh-CN"/>
              </w:rPr>
              <w:t xml:space="preserve">un </w:t>
            </w:r>
            <w:r w:rsidRPr="00A04E76">
              <w:rPr>
                <w:rFonts w:ascii="Times New Roman" w:eastAsia="Times New Roman" w:hAnsi="Times New Roman" w:cs="Times New Roman"/>
                <w:kern w:val="3"/>
                <w:lang w:eastAsia="zh-CN"/>
              </w:rPr>
              <w:t>36.</w:t>
            </w:r>
            <w:r w:rsidRPr="00A04E76">
              <w:rPr>
                <w:rFonts w:ascii="Times New Roman" w:eastAsia="Times New Roman" w:hAnsi="Times New Roman" w:cs="Times New Roman"/>
                <w:kern w:val="3"/>
                <w:vertAlign w:val="superscript"/>
                <w:lang w:eastAsia="zh-CN"/>
              </w:rPr>
              <w:t xml:space="preserve">4 </w:t>
            </w:r>
            <w:r w:rsidRPr="00A04E76">
              <w:rPr>
                <w:rFonts w:ascii="Times New Roman" w:eastAsia="Times New Roman" w:hAnsi="Times New Roman" w:cs="Times New Roman"/>
                <w:kern w:val="3"/>
                <w:lang w:eastAsia="zh-CN"/>
              </w:rPr>
              <w:t> punktu šādā redakcijā:</w:t>
            </w:r>
          </w:p>
          <w:p w14:paraId="64C23138" w14:textId="77777777"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08E72928" w14:textId="77777777"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r w:rsidRPr="00A04E76">
              <w:rPr>
                <w:rFonts w:ascii="Times New Roman" w:eastAsia="Times New Roman" w:hAnsi="Times New Roman" w:cs="Times New Roman"/>
                <w:bCs/>
                <w:kern w:val="3"/>
                <w:lang w:eastAsia="zh-CN"/>
              </w:rPr>
              <w:t>"36.</w:t>
            </w:r>
            <w:r w:rsidRPr="00A04E76">
              <w:rPr>
                <w:rFonts w:ascii="Times New Roman" w:eastAsia="Times New Roman" w:hAnsi="Times New Roman" w:cs="Times New Roman"/>
                <w:bCs/>
                <w:kern w:val="3"/>
                <w:vertAlign w:val="superscript"/>
                <w:lang w:eastAsia="zh-CN"/>
              </w:rPr>
              <w:t>3</w:t>
            </w:r>
            <w:r w:rsidRPr="00A04E76">
              <w:rPr>
                <w:rFonts w:ascii="Times New Roman" w:eastAsia="Times New Roman" w:hAnsi="Times New Roman" w:cs="Times New Roman"/>
                <w:bCs/>
                <w:kern w:val="3"/>
                <w:lang w:eastAsia="zh-CN"/>
              </w:rPr>
              <w:t> Izņēmumi šo noteikumu 36. un 36.</w:t>
            </w:r>
            <w:r w:rsidRPr="00A04E76">
              <w:rPr>
                <w:rFonts w:ascii="Times New Roman" w:eastAsia="Times New Roman" w:hAnsi="Times New Roman" w:cs="Times New Roman"/>
                <w:bCs/>
                <w:kern w:val="3"/>
                <w:vertAlign w:val="superscript"/>
                <w:lang w:eastAsia="zh-CN"/>
              </w:rPr>
              <w:t>1</w:t>
            </w:r>
            <w:r w:rsidRPr="00A04E76">
              <w:rPr>
                <w:rFonts w:ascii="Times New Roman" w:eastAsia="Times New Roman" w:hAnsi="Times New Roman" w:cs="Times New Roman"/>
                <w:bCs/>
                <w:kern w:val="3"/>
                <w:lang w:eastAsia="zh-CN"/>
              </w:rPr>
              <w:t> punktā minētajās prasībās ir pieļaujami, ja ir saņemts kompetentās valsts drošības iestādes saskaņojums.</w:t>
            </w:r>
          </w:p>
          <w:p w14:paraId="2722A804" w14:textId="77777777"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p>
          <w:p w14:paraId="1B24DCAB" w14:textId="193A16FF"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r w:rsidRPr="00A04E76">
              <w:rPr>
                <w:rFonts w:ascii="Times New Roman" w:eastAsia="Times New Roman" w:hAnsi="Times New Roman" w:cs="Times New Roman"/>
                <w:bCs/>
                <w:kern w:val="3"/>
                <w:lang w:eastAsia="zh-CN"/>
              </w:rPr>
              <w:t>36.</w:t>
            </w:r>
            <w:r w:rsidRPr="00A04E76">
              <w:rPr>
                <w:rFonts w:ascii="Times New Roman" w:eastAsia="Times New Roman" w:hAnsi="Times New Roman" w:cs="Times New Roman"/>
                <w:bCs/>
                <w:kern w:val="3"/>
                <w:vertAlign w:val="superscript"/>
                <w:lang w:eastAsia="zh-CN"/>
              </w:rPr>
              <w:t>4</w:t>
            </w:r>
            <w:r w:rsidRPr="00A04E76">
              <w:rPr>
                <w:rFonts w:ascii="Times New Roman" w:eastAsia="Times New Roman" w:hAnsi="Times New Roman" w:cs="Times New Roman"/>
                <w:bCs/>
                <w:kern w:val="3"/>
                <w:lang w:eastAsia="zh-CN"/>
              </w:rPr>
              <w:t> Institūcija 36. un 36.</w:t>
            </w:r>
            <w:r w:rsidRPr="00A04E76">
              <w:rPr>
                <w:rFonts w:ascii="Times New Roman" w:eastAsia="Times New Roman" w:hAnsi="Times New Roman" w:cs="Times New Roman"/>
                <w:bCs/>
                <w:kern w:val="3"/>
                <w:vertAlign w:val="superscript"/>
                <w:lang w:eastAsia="zh-CN"/>
              </w:rPr>
              <w:t>1</w:t>
            </w:r>
            <w:r w:rsidRPr="00A04E76">
              <w:rPr>
                <w:rFonts w:ascii="Times New Roman" w:eastAsia="Times New Roman" w:hAnsi="Times New Roman" w:cs="Times New Roman"/>
                <w:bCs/>
                <w:kern w:val="3"/>
                <w:lang w:eastAsia="zh-CN"/>
              </w:rPr>
              <w:t> punktā minētajos līgumos nosaka piegādātāja, ar kuru noslēgts līgums, pienākumu ziņot par patiesā labuma guvēja maiņu.</w:t>
            </w:r>
            <w:r>
              <w:rPr>
                <w:rFonts w:ascii="Times New Roman" w:eastAsia="Times New Roman" w:hAnsi="Times New Roman" w:cs="Times New Roman"/>
                <w:bCs/>
                <w:kern w:val="3"/>
                <w:lang w:eastAsia="zh-CN"/>
              </w:rPr>
              <w:t>”</w:t>
            </w:r>
          </w:p>
          <w:p w14:paraId="1010CD67" w14:textId="77777777" w:rsidR="00141913" w:rsidRPr="00A04E7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FA4A3C2" w14:textId="77777777" w:rsidR="00141913" w:rsidRPr="00A04E76" w:rsidRDefault="00141913" w:rsidP="00141913">
            <w:pPr>
              <w:rPr>
                <w:rFonts w:ascii="Times New Roman" w:eastAsia="Times New Roman" w:hAnsi="Times New Roman" w:cs="Times New Roman"/>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1A2B4449" w14:textId="77777777" w:rsidR="00141913" w:rsidRPr="00611FD6" w:rsidRDefault="00141913" w:rsidP="00141913">
            <w:pPr>
              <w:spacing w:after="0" w:line="240" w:lineRule="auto"/>
              <w:jc w:val="center"/>
              <w:rPr>
                <w:rFonts w:ascii="Times New Roman" w:eastAsia="Calibri" w:hAnsi="Times New Roman" w:cs="Times New Roman"/>
                <w:b/>
                <w:bCs/>
              </w:rPr>
            </w:pPr>
            <w:r w:rsidRPr="00611FD6">
              <w:rPr>
                <w:rFonts w:ascii="Times New Roman" w:eastAsia="Calibri" w:hAnsi="Times New Roman" w:cs="Times New Roman"/>
                <w:b/>
                <w:bCs/>
              </w:rPr>
              <w:t>Tieslietu ministrijas iebildums</w:t>
            </w:r>
          </w:p>
          <w:p w14:paraId="08E77346" w14:textId="6674FC18" w:rsidR="00141913" w:rsidRPr="00611FD6" w:rsidRDefault="00141913" w:rsidP="00141913">
            <w:pPr>
              <w:spacing w:after="0" w:line="240" w:lineRule="auto"/>
              <w:jc w:val="both"/>
              <w:rPr>
                <w:rFonts w:ascii="Times New Roman" w:eastAsia="Calibri" w:hAnsi="Times New Roman" w:cs="Times New Roman"/>
              </w:rPr>
            </w:pPr>
            <w:r w:rsidRPr="00611FD6">
              <w:rPr>
                <w:rFonts w:ascii="Times New Roman" w:eastAsia="Calibri" w:hAnsi="Times New Roman" w:cs="Times New Roman"/>
              </w:rPr>
              <w:t>No projekta 11. punktā izteiktā noteikumu 36.</w:t>
            </w:r>
            <w:r w:rsidRPr="00611FD6">
              <w:rPr>
                <w:rFonts w:ascii="Times New Roman" w:eastAsia="Calibri" w:hAnsi="Times New Roman" w:cs="Times New Roman"/>
                <w:vertAlign w:val="superscript"/>
              </w:rPr>
              <w:t>4</w:t>
            </w:r>
            <w:r w:rsidRPr="00611FD6">
              <w:rPr>
                <w:rFonts w:ascii="Times New Roman" w:eastAsia="Calibri" w:hAnsi="Times New Roman" w:cs="Times New Roman"/>
              </w:rPr>
              <w:t> punkta izriet, ka piegādātājs labprātīgi ziņo par patieso labuma guvēju, lai gan drošības iestādei par to nav iespējams pārliecināties. Attiecīgi lūdzam projekta anotācijā norādīt veidu, kā drošības iestāde varēs pārliecināties par sniegtās informācijas patiesumu vai precizēt projektu.</w:t>
            </w: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323DF43C" w14:textId="5EE27CA4" w:rsidR="00141913" w:rsidRPr="00D533AA" w:rsidRDefault="00141913">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D533AA">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389D5F4" w14:textId="77777777" w:rsidR="00141913" w:rsidRPr="00BE54CA" w:rsidRDefault="00141913" w:rsidP="00D533A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11. Papildināt III nodaļu ar 36.</w:t>
            </w:r>
            <w:r w:rsidRPr="00BE54CA">
              <w:rPr>
                <w:rFonts w:ascii="Times New Roman" w:eastAsia="Times New Roman" w:hAnsi="Times New Roman" w:cs="Times New Roman"/>
                <w:kern w:val="3"/>
                <w:vertAlign w:val="superscript"/>
                <w:lang w:eastAsia="zh-CN"/>
              </w:rPr>
              <w:t>3</w:t>
            </w:r>
            <w:r w:rsidRPr="00BE54CA">
              <w:rPr>
                <w:rFonts w:ascii="Times New Roman" w:eastAsia="Times New Roman" w:hAnsi="Times New Roman" w:cs="Times New Roman"/>
                <w:kern w:val="3"/>
                <w:lang w:eastAsia="zh-CN"/>
              </w:rPr>
              <w:t xml:space="preserve"> un 36.</w:t>
            </w:r>
            <w:r w:rsidRPr="00BE54CA">
              <w:rPr>
                <w:rFonts w:ascii="Times New Roman" w:eastAsia="Times New Roman" w:hAnsi="Times New Roman" w:cs="Times New Roman"/>
                <w:kern w:val="3"/>
                <w:vertAlign w:val="superscript"/>
                <w:lang w:eastAsia="zh-CN"/>
              </w:rPr>
              <w:t xml:space="preserve">4 </w:t>
            </w:r>
            <w:r w:rsidRPr="00BE54CA">
              <w:rPr>
                <w:rFonts w:ascii="Times New Roman" w:eastAsia="Times New Roman" w:hAnsi="Times New Roman" w:cs="Times New Roman"/>
                <w:kern w:val="3"/>
                <w:lang w:eastAsia="zh-CN"/>
              </w:rPr>
              <w:t> punktu šādā redakcijā:</w:t>
            </w:r>
          </w:p>
          <w:p w14:paraId="49E1D020" w14:textId="77777777" w:rsidR="00141913" w:rsidRPr="00BE54CA" w:rsidRDefault="00141913" w:rsidP="00D533AA">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7829C4AB" w14:textId="5E2EAD13" w:rsidR="00141913" w:rsidRPr="00BE54CA" w:rsidRDefault="002836AD" w:rsidP="00D533A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w:t>
            </w:r>
            <w:r w:rsidRPr="00BE54CA">
              <w:rPr>
                <w:rFonts w:ascii="Times New Roman" w:eastAsia="Times New Roman" w:hAnsi="Times New Roman" w:cs="Times New Roman"/>
                <w:bCs/>
                <w:kern w:val="3"/>
                <w:vertAlign w:val="superscript"/>
                <w:lang w:eastAsia="zh-CN"/>
              </w:rPr>
              <w:t>3</w:t>
            </w:r>
            <w:r w:rsidRPr="00BE54CA">
              <w:rPr>
                <w:rFonts w:ascii="Times New Roman" w:eastAsia="Times New Roman" w:hAnsi="Times New Roman" w:cs="Times New Roman"/>
                <w:bCs/>
                <w:kern w:val="3"/>
                <w:lang w:eastAsia="zh-CN"/>
              </w:rPr>
              <w:t> Šo noteikumu 36. un 36.</w:t>
            </w:r>
            <w:r w:rsidRPr="00BE54CA">
              <w:rPr>
                <w:rFonts w:ascii="Times New Roman" w:eastAsia="Times New Roman" w:hAnsi="Times New Roman" w:cs="Times New Roman"/>
                <w:bCs/>
                <w:kern w:val="3"/>
                <w:vertAlign w:val="superscript"/>
                <w:lang w:eastAsia="zh-CN"/>
              </w:rPr>
              <w:t>1</w:t>
            </w:r>
            <w:r w:rsidRPr="00BE54CA">
              <w:rPr>
                <w:rFonts w:ascii="Times New Roman" w:eastAsia="Times New Roman" w:hAnsi="Times New Roman" w:cs="Times New Roman"/>
                <w:bCs/>
                <w:kern w:val="3"/>
                <w:lang w:eastAsia="zh-CN"/>
              </w:rPr>
              <w:t> punktu nepiemēro, ja ir saņemts kompetentās valsts drošības iestādes atzinums, ka līgumu var slēgt.</w:t>
            </w:r>
          </w:p>
          <w:p w14:paraId="1D34ED2A" w14:textId="77777777" w:rsidR="002836AD" w:rsidRPr="00BE54CA" w:rsidRDefault="002836AD" w:rsidP="00D533AA">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0DCF774B" w14:textId="0060B729" w:rsidR="00141913" w:rsidRPr="00BE54CA" w:rsidRDefault="00BE54CA" w:rsidP="0022569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Pr>
                <w:rFonts w:ascii="Times New Roman" w:eastAsia="Times New Roman" w:hAnsi="Times New Roman" w:cs="Times New Roman"/>
                <w:bCs/>
                <w:kern w:val="3"/>
                <w:lang w:eastAsia="zh-CN"/>
              </w:rPr>
              <w:t>36.</w:t>
            </w:r>
            <w:r>
              <w:rPr>
                <w:rFonts w:ascii="Times New Roman" w:eastAsia="Times New Roman" w:hAnsi="Times New Roman" w:cs="Times New Roman"/>
                <w:bCs/>
                <w:kern w:val="3"/>
                <w:vertAlign w:val="superscript"/>
                <w:lang w:eastAsia="zh-CN"/>
              </w:rPr>
              <w:t xml:space="preserve">4 </w:t>
            </w:r>
            <w:r w:rsidR="0022569A" w:rsidRPr="00BE54CA">
              <w:rPr>
                <w:rFonts w:ascii="Times New Roman" w:eastAsia="Times New Roman" w:hAnsi="Times New Roman" w:cs="Times New Roman"/>
                <w:bCs/>
                <w:kern w:val="3"/>
                <w:lang w:eastAsia="zh-CN"/>
              </w:rPr>
              <w:t>Institūcija 36. un 36.</w:t>
            </w:r>
            <w:r w:rsidR="0022569A" w:rsidRPr="00BE54CA">
              <w:rPr>
                <w:rFonts w:ascii="Times New Roman" w:eastAsia="Times New Roman" w:hAnsi="Times New Roman" w:cs="Times New Roman"/>
                <w:bCs/>
                <w:kern w:val="3"/>
                <w:vertAlign w:val="superscript"/>
                <w:lang w:eastAsia="zh-CN"/>
              </w:rPr>
              <w:t>1</w:t>
            </w:r>
            <w:r w:rsidR="0022569A" w:rsidRPr="00BE54CA">
              <w:rPr>
                <w:rFonts w:ascii="Times New Roman" w:eastAsia="Times New Roman" w:hAnsi="Times New Roman" w:cs="Times New Roman"/>
                <w:bCs/>
                <w:kern w:val="3"/>
                <w:lang w:eastAsia="zh-CN"/>
              </w:rPr>
              <w:t> punktā minētajos līgumos nosaka piegādātāja, ar kuru noslēgts līgums, pienākumu līguma darbības laikā nekavējoties ziņot par patiesā labuma guvēja maiņu. Līgums jāizbeidz, ja iestājies šo noteikumu 36. un 36.</w:t>
            </w:r>
            <w:r w:rsidR="0022569A" w:rsidRPr="00BE54CA">
              <w:rPr>
                <w:rFonts w:ascii="Times New Roman" w:eastAsia="Times New Roman" w:hAnsi="Times New Roman" w:cs="Times New Roman"/>
                <w:bCs/>
                <w:kern w:val="3"/>
                <w:vertAlign w:val="superscript"/>
                <w:lang w:eastAsia="zh-CN"/>
              </w:rPr>
              <w:t>1</w:t>
            </w:r>
            <w:r w:rsidR="0022569A" w:rsidRPr="00BE54CA">
              <w:rPr>
                <w:rFonts w:ascii="Times New Roman" w:eastAsia="Times New Roman" w:hAnsi="Times New Roman" w:cs="Times New Roman"/>
                <w:bCs/>
                <w:kern w:val="3"/>
                <w:lang w:eastAsia="zh-CN"/>
              </w:rPr>
              <w:t> punktā noteiktais ierobežojums attiecībā uz patieso labuma guvēju un kompetentā valsts drošības iestāde nav saskaņojusi līguma turpināšanu."</w:t>
            </w:r>
          </w:p>
        </w:tc>
      </w:tr>
      <w:tr w:rsidR="00141913" w:rsidRPr="00256581" w14:paraId="1AFA1870" w14:textId="77777777" w:rsidTr="002A7F7E">
        <w:tc>
          <w:tcPr>
            <w:tcW w:w="708" w:type="dxa"/>
            <w:tcBorders>
              <w:left w:val="single" w:sz="6" w:space="0" w:color="000000"/>
              <w:bottom w:val="single" w:sz="4" w:space="0" w:color="000000"/>
            </w:tcBorders>
            <w:shd w:val="clear" w:color="auto" w:fill="auto"/>
            <w:tcMar>
              <w:top w:w="0" w:type="dxa"/>
              <w:left w:w="108" w:type="dxa"/>
              <w:bottom w:w="0" w:type="dxa"/>
              <w:right w:w="108" w:type="dxa"/>
            </w:tcMar>
          </w:tcPr>
          <w:p w14:paraId="796FD38D" w14:textId="44A44A8F" w:rsidR="00141913" w:rsidRDefault="007C4847" w:rsidP="007C484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w:t>
            </w:r>
            <w:r w:rsidR="00141913">
              <w:rPr>
                <w:rFonts w:ascii="Times New Roman" w:eastAsia="Times New Roman" w:hAnsi="Times New Roman" w:cs="Times New Roman"/>
                <w:kern w:val="3"/>
                <w:sz w:val="24"/>
                <w:szCs w:val="24"/>
                <w:lang w:eastAsia="zh-CN"/>
              </w:rPr>
              <w:t>.</w:t>
            </w:r>
          </w:p>
        </w:tc>
        <w:tc>
          <w:tcPr>
            <w:tcW w:w="3235"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5213C20E"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r w:rsidRPr="00B30B96">
              <w:rPr>
                <w:rFonts w:ascii="Times New Roman" w:eastAsia="Times New Roman" w:hAnsi="Times New Roman" w:cs="Times New Roman"/>
                <w:bCs/>
                <w:kern w:val="3"/>
                <w:lang w:eastAsia="zh-CN"/>
              </w:rPr>
              <w:t>10. Papildināt 36. un  36.</w:t>
            </w:r>
            <w:r w:rsidRPr="00B30B96">
              <w:rPr>
                <w:rFonts w:ascii="Times New Roman" w:eastAsia="Times New Roman" w:hAnsi="Times New Roman" w:cs="Times New Roman"/>
                <w:bCs/>
                <w:kern w:val="3"/>
                <w:vertAlign w:val="superscript"/>
                <w:lang w:eastAsia="zh-CN"/>
              </w:rPr>
              <w:t>1</w:t>
            </w:r>
            <w:r w:rsidRPr="00B30B96">
              <w:rPr>
                <w:rFonts w:ascii="Times New Roman" w:eastAsia="Times New Roman" w:hAnsi="Times New Roman" w:cs="Times New Roman"/>
                <w:bCs/>
                <w:kern w:val="3"/>
                <w:lang w:eastAsia="zh-CN"/>
              </w:rPr>
              <w:t xml:space="preserve"> punktu aiz vārdiem "kas ir reģistrēta NATO, Eiropas Savienības vai Eiropas Ekonomikas zonas dalībvalstī" ar vārdiem "un šīs </w:t>
            </w:r>
            <w:r w:rsidRPr="00B30B96">
              <w:rPr>
                <w:rFonts w:ascii="Times New Roman" w:eastAsia="Times New Roman" w:hAnsi="Times New Roman" w:cs="Times New Roman"/>
                <w:bCs/>
                <w:kern w:val="3"/>
                <w:lang w:eastAsia="zh-CN"/>
              </w:rPr>
              <w:lastRenderedPageBreak/>
              <w:t>juridiskās personas patiesā labuma guvējs ir NATO, Eiropas Savienības, Eiropas Ekonomikas zonas valsts pilsonis vai Latvijas Republikas nepilsonis."</w:t>
            </w:r>
          </w:p>
          <w:p w14:paraId="5B087A69"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F4CFA7D"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r w:rsidRPr="00B30B96">
              <w:rPr>
                <w:rFonts w:ascii="Times New Roman" w:eastAsia="Times New Roman" w:hAnsi="Times New Roman" w:cs="Times New Roman"/>
                <w:kern w:val="3"/>
                <w:lang w:eastAsia="zh-CN"/>
              </w:rPr>
              <w:t>11. Papildināt III nodaļu ar 36.</w:t>
            </w:r>
            <w:r w:rsidRPr="00B30B96">
              <w:rPr>
                <w:rFonts w:ascii="Times New Roman" w:eastAsia="Times New Roman" w:hAnsi="Times New Roman" w:cs="Times New Roman"/>
                <w:kern w:val="3"/>
                <w:vertAlign w:val="superscript"/>
                <w:lang w:eastAsia="zh-CN"/>
              </w:rPr>
              <w:t>3</w:t>
            </w:r>
            <w:r w:rsidRPr="00B30B96">
              <w:rPr>
                <w:rFonts w:ascii="Times New Roman" w:eastAsia="Times New Roman" w:hAnsi="Times New Roman" w:cs="Times New Roman"/>
                <w:kern w:val="3"/>
                <w:lang w:eastAsia="zh-CN"/>
              </w:rPr>
              <w:t xml:space="preserve"> un 36.</w:t>
            </w:r>
            <w:r w:rsidRPr="00B30B96">
              <w:rPr>
                <w:rFonts w:ascii="Times New Roman" w:eastAsia="Times New Roman" w:hAnsi="Times New Roman" w:cs="Times New Roman"/>
                <w:kern w:val="3"/>
                <w:vertAlign w:val="superscript"/>
                <w:lang w:eastAsia="zh-CN"/>
              </w:rPr>
              <w:t xml:space="preserve">4 </w:t>
            </w:r>
            <w:r w:rsidRPr="00B30B96">
              <w:rPr>
                <w:rFonts w:ascii="Times New Roman" w:eastAsia="Times New Roman" w:hAnsi="Times New Roman" w:cs="Times New Roman"/>
                <w:kern w:val="3"/>
                <w:lang w:eastAsia="zh-CN"/>
              </w:rPr>
              <w:t> punktu šādā redakcijā:</w:t>
            </w:r>
          </w:p>
          <w:p w14:paraId="77328046"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76FE8CD"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r w:rsidRPr="00B30B96">
              <w:rPr>
                <w:rFonts w:ascii="Times New Roman" w:eastAsia="Times New Roman" w:hAnsi="Times New Roman" w:cs="Times New Roman"/>
                <w:bCs/>
                <w:kern w:val="3"/>
                <w:lang w:eastAsia="zh-CN"/>
              </w:rPr>
              <w:t>"36.</w:t>
            </w:r>
            <w:r w:rsidRPr="00B30B96">
              <w:rPr>
                <w:rFonts w:ascii="Times New Roman" w:eastAsia="Times New Roman" w:hAnsi="Times New Roman" w:cs="Times New Roman"/>
                <w:bCs/>
                <w:kern w:val="3"/>
                <w:vertAlign w:val="superscript"/>
                <w:lang w:eastAsia="zh-CN"/>
              </w:rPr>
              <w:t>3</w:t>
            </w:r>
            <w:r w:rsidRPr="00B30B96">
              <w:rPr>
                <w:rFonts w:ascii="Times New Roman" w:eastAsia="Times New Roman" w:hAnsi="Times New Roman" w:cs="Times New Roman"/>
                <w:bCs/>
                <w:kern w:val="3"/>
                <w:lang w:eastAsia="zh-CN"/>
              </w:rPr>
              <w:t> Izņēmumi šo noteikumu 36. un 36.</w:t>
            </w:r>
            <w:r w:rsidRPr="00B30B96">
              <w:rPr>
                <w:rFonts w:ascii="Times New Roman" w:eastAsia="Times New Roman" w:hAnsi="Times New Roman" w:cs="Times New Roman"/>
                <w:bCs/>
                <w:kern w:val="3"/>
                <w:vertAlign w:val="superscript"/>
                <w:lang w:eastAsia="zh-CN"/>
              </w:rPr>
              <w:t>1</w:t>
            </w:r>
            <w:r w:rsidRPr="00B30B96">
              <w:rPr>
                <w:rFonts w:ascii="Times New Roman" w:eastAsia="Times New Roman" w:hAnsi="Times New Roman" w:cs="Times New Roman"/>
                <w:bCs/>
                <w:kern w:val="3"/>
                <w:lang w:eastAsia="zh-CN"/>
              </w:rPr>
              <w:t> punktā minētajās prasībās ir pieļaujami, ja ir saņemts kompetentās valsts drošības iestādes saskaņojums.</w:t>
            </w:r>
          </w:p>
          <w:p w14:paraId="4B42E58D"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p>
          <w:p w14:paraId="606D2D55"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bCs/>
                <w:kern w:val="3"/>
                <w:lang w:eastAsia="zh-CN"/>
              </w:rPr>
            </w:pPr>
            <w:r w:rsidRPr="00B30B96">
              <w:rPr>
                <w:rFonts w:ascii="Times New Roman" w:eastAsia="Times New Roman" w:hAnsi="Times New Roman" w:cs="Times New Roman"/>
                <w:bCs/>
                <w:kern w:val="3"/>
                <w:lang w:eastAsia="zh-CN"/>
              </w:rPr>
              <w:t>36.</w:t>
            </w:r>
            <w:r w:rsidRPr="00B30B96">
              <w:rPr>
                <w:rFonts w:ascii="Times New Roman" w:eastAsia="Times New Roman" w:hAnsi="Times New Roman" w:cs="Times New Roman"/>
                <w:bCs/>
                <w:kern w:val="3"/>
                <w:vertAlign w:val="superscript"/>
                <w:lang w:eastAsia="zh-CN"/>
              </w:rPr>
              <w:t>4</w:t>
            </w:r>
            <w:r w:rsidRPr="00B30B96">
              <w:rPr>
                <w:rFonts w:ascii="Times New Roman" w:eastAsia="Times New Roman" w:hAnsi="Times New Roman" w:cs="Times New Roman"/>
                <w:bCs/>
                <w:kern w:val="3"/>
                <w:lang w:eastAsia="zh-CN"/>
              </w:rPr>
              <w:t> Institūcija 36. un 36.</w:t>
            </w:r>
            <w:r w:rsidRPr="00B30B96">
              <w:rPr>
                <w:rFonts w:ascii="Times New Roman" w:eastAsia="Times New Roman" w:hAnsi="Times New Roman" w:cs="Times New Roman"/>
                <w:bCs/>
                <w:kern w:val="3"/>
                <w:vertAlign w:val="superscript"/>
                <w:lang w:eastAsia="zh-CN"/>
              </w:rPr>
              <w:t>1</w:t>
            </w:r>
            <w:r w:rsidRPr="00B30B96">
              <w:rPr>
                <w:rFonts w:ascii="Times New Roman" w:eastAsia="Times New Roman" w:hAnsi="Times New Roman" w:cs="Times New Roman"/>
                <w:bCs/>
                <w:kern w:val="3"/>
                <w:lang w:eastAsia="zh-CN"/>
              </w:rPr>
              <w:t> punktā minētajos līgumos nosaka piegādātāja, ar kuru noslēgts līgums, pienākumu ziņot par patiesā labuma guvēja maiņu."</w:t>
            </w:r>
          </w:p>
          <w:p w14:paraId="57711149" w14:textId="77777777" w:rsidR="00141913" w:rsidRPr="00B30B96" w:rsidRDefault="00141913" w:rsidP="00141913">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left w:val="single" w:sz="6" w:space="0" w:color="000000"/>
              <w:bottom w:val="single" w:sz="4" w:space="0" w:color="000000"/>
            </w:tcBorders>
            <w:shd w:val="clear" w:color="auto" w:fill="auto"/>
            <w:tcMar>
              <w:top w:w="0" w:type="dxa"/>
              <w:left w:w="108" w:type="dxa"/>
              <w:bottom w:w="0" w:type="dxa"/>
              <w:right w:w="108" w:type="dxa"/>
            </w:tcMar>
          </w:tcPr>
          <w:p w14:paraId="27B0FD94" w14:textId="77777777" w:rsidR="00141913" w:rsidRPr="00611FD6" w:rsidRDefault="00141913" w:rsidP="00141913">
            <w:pPr>
              <w:jc w:val="center"/>
              <w:rPr>
                <w:rFonts w:ascii="Times New Roman" w:hAnsi="Times New Roman" w:cs="Times New Roman"/>
                <w:b/>
                <w:bCs/>
              </w:rPr>
            </w:pPr>
            <w:r w:rsidRPr="00611FD6">
              <w:rPr>
                <w:rFonts w:ascii="Times New Roman" w:hAnsi="Times New Roman" w:cs="Times New Roman"/>
                <w:b/>
                <w:bCs/>
              </w:rPr>
              <w:lastRenderedPageBreak/>
              <w:t>Finanšu ministrijas iebildums</w:t>
            </w:r>
          </w:p>
          <w:p w14:paraId="31845E56" w14:textId="06785347" w:rsidR="00B94CD9" w:rsidRPr="007403B8" w:rsidRDefault="00B94CD9" w:rsidP="00141913">
            <w:pPr>
              <w:jc w:val="both"/>
              <w:rPr>
                <w:rFonts w:ascii="Times New Roman" w:hAnsi="Times New Roman" w:cs="Times New Roman"/>
                <w:b/>
              </w:rPr>
            </w:pPr>
            <w:r w:rsidRPr="007403B8">
              <w:rPr>
                <w:rFonts w:ascii="Times New Roman" w:hAnsi="Times New Roman" w:cs="Times New Roman"/>
                <w:b/>
              </w:rPr>
              <w:t>1.saskaņošana</w:t>
            </w:r>
          </w:p>
          <w:p w14:paraId="24BCB62F" w14:textId="67C579A0" w:rsidR="00141913" w:rsidRDefault="00141913" w:rsidP="00141913">
            <w:pPr>
              <w:jc w:val="both"/>
              <w:rPr>
                <w:rFonts w:ascii="Times New Roman" w:hAnsi="Times New Roman" w:cs="Times New Roman"/>
              </w:rPr>
            </w:pPr>
            <w:r w:rsidRPr="00611FD6">
              <w:rPr>
                <w:rFonts w:ascii="Times New Roman" w:hAnsi="Times New Roman" w:cs="Times New Roman"/>
              </w:rPr>
              <w:lastRenderedPageBreak/>
              <w:t>Lūdzam skaidrot</w:t>
            </w:r>
            <w:r w:rsidR="002836AD">
              <w:rPr>
                <w:rFonts w:ascii="Times New Roman" w:hAnsi="Times New Roman" w:cs="Times New Roman"/>
              </w:rPr>
              <w:t>,</w:t>
            </w:r>
            <w:r w:rsidRPr="00611FD6">
              <w:rPr>
                <w:rFonts w:ascii="Times New Roman" w:hAnsi="Times New Roman" w:cs="Times New Roman"/>
              </w:rPr>
              <w:t xml:space="preserve"> vai noteikumu projekta 10. un 11.</w:t>
            </w:r>
            <w:r>
              <w:rPr>
                <w:rFonts w:ascii="Times New Roman" w:hAnsi="Times New Roman" w:cs="Times New Roman"/>
              </w:rPr>
              <w:t> </w:t>
            </w:r>
            <w:r w:rsidRPr="00611FD6">
              <w:rPr>
                <w:rFonts w:ascii="Times New Roman" w:hAnsi="Times New Roman" w:cs="Times New Roman"/>
              </w:rPr>
              <w:t>punkts nerada kolīziju ar Publisko iepirkumu likuma 15.</w:t>
            </w:r>
            <w:r>
              <w:rPr>
                <w:rFonts w:ascii="Times New Roman" w:hAnsi="Times New Roman" w:cs="Times New Roman"/>
              </w:rPr>
              <w:t> </w:t>
            </w:r>
            <w:r w:rsidRPr="00611FD6">
              <w:rPr>
                <w:rFonts w:ascii="Times New Roman" w:hAnsi="Times New Roman" w:cs="Times New Roman"/>
              </w:rPr>
              <w:t xml:space="preserve">pantu. </w:t>
            </w:r>
          </w:p>
          <w:p w14:paraId="19FC86A5" w14:textId="3C5634FE" w:rsidR="00141913" w:rsidRDefault="00141913" w:rsidP="00141913">
            <w:pPr>
              <w:jc w:val="both"/>
              <w:rPr>
                <w:rFonts w:ascii="Times New Roman" w:hAnsi="Times New Roman" w:cs="Times New Roman"/>
              </w:rPr>
            </w:pPr>
            <w:r w:rsidRPr="00611FD6">
              <w:rPr>
                <w:rFonts w:ascii="Times New Roman" w:hAnsi="Times New Roman" w:cs="Times New Roman"/>
              </w:rPr>
              <w:t>Lūdzam izvērtēt nepieciešamību precizēt noteikumu projekta 11. punktu (36.</w:t>
            </w:r>
            <w:r w:rsidRPr="00611FD6">
              <w:rPr>
                <w:rFonts w:ascii="Times New Roman" w:hAnsi="Times New Roman" w:cs="Times New Roman"/>
                <w:vertAlign w:val="superscript"/>
              </w:rPr>
              <w:t>3</w:t>
            </w:r>
            <w:r>
              <w:rPr>
                <w:rFonts w:ascii="Times New Roman" w:hAnsi="Times New Roman" w:cs="Times New Roman"/>
                <w:vertAlign w:val="superscript"/>
              </w:rPr>
              <w:t> </w:t>
            </w:r>
            <w:r w:rsidRPr="00611FD6">
              <w:rPr>
                <w:rFonts w:ascii="Times New Roman" w:hAnsi="Times New Roman" w:cs="Times New Roman"/>
              </w:rPr>
              <w:t xml:space="preserve">punkts) nosakot, ka, ja persona </w:t>
            </w:r>
            <w:r w:rsidRPr="00611FD6">
              <w:rPr>
                <w:rFonts w:ascii="Times New Roman" w:hAnsi="Times New Roman" w:cs="Times New Roman"/>
                <w:u w:val="single"/>
              </w:rPr>
              <w:t>nav</w:t>
            </w:r>
            <w:r w:rsidRPr="00611FD6">
              <w:rPr>
                <w:rFonts w:ascii="Times New Roman" w:hAnsi="Times New Roman" w:cs="Times New Roman"/>
              </w:rPr>
              <w:t xml:space="preserve"> reģistrēta NATO, Eiropas Savienības vai Eiropas Ekonomikas zonas dalībvalstī, vai fizisku personu, kas </w:t>
            </w:r>
            <w:r w:rsidRPr="00611FD6">
              <w:rPr>
                <w:rFonts w:ascii="Times New Roman" w:hAnsi="Times New Roman" w:cs="Times New Roman"/>
                <w:u w:val="single"/>
              </w:rPr>
              <w:t>nav</w:t>
            </w:r>
            <w:r w:rsidRPr="00611FD6">
              <w:rPr>
                <w:rFonts w:ascii="Times New Roman" w:hAnsi="Times New Roman" w:cs="Times New Roman"/>
              </w:rPr>
              <w:t xml:space="preserve"> Latvijas Republikas valstspiederīgais, NATO, Eiropas Savienības vai Eiropas Ekonomikas zonas valsts pilsonis, pirms līguma slēgšanas pasūtītājam ir jāiegūst Satversmes aizsardzības biroja Nacionālajai drošības iestādes atzinums par minēto personu. Norādām, ka atbilstoši Publisko iepirkumu likuma 15. pantam pasūtītājs ciktāl tas ir noteikts Pasaules Tirdzniecības organizācijas Nolīgumā par valsts iepirkumu un citos Eiropas Savienībai saistošos starptautiskajos līgumos, piemēro vismaz tikpat labvēlīgus nosacījumus būvdarbu, piegāžu, pakalpojumu iepirkumiem un piegādātājiem kā Eiropas Savienības būvdarbu, piegāžu, pakalpojumu iepirkumiem un piegādātājiem. Tas nozīmē, ka piegādātāju dalību iepirkumos nedrīkst ierobežot ar tā reģistrācijas vietu kā tādu, vienlaikus, izprotot informācijas un komunikācijas tehnoloģijas lomas nozīmīgumu, piedāvājam regulējumu formulēt tā, ka pasūtītājam pirms līguma noslēgšanas ir jāiegūst valsts drošības iestādes </w:t>
            </w:r>
            <w:r w:rsidRPr="00611FD6">
              <w:rPr>
                <w:rFonts w:ascii="Times New Roman" w:hAnsi="Times New Roman" w:cs="Times New Roman"/>
              </w:rPr>
              <w:lastRenderedPageBreak/>
              <w:t>atzinums par personu, kas nav reģistrēta noteiktajā teritorijā vai kura nav attiecīgās valsts pilsonis (līdzīgs regulējums ir ietverts Aizsardzības un drošības jomas iepirkumu jomā).</w:t>
            </w:r>
          </w:p>
          <w:p w14:paraId="523BC1D3" w14:textId="7A5B1B77" w:rsidR="00B94CD9" w:rsidRPr="007403B8" w:rsidRDefault="00B94CD9" w:rsidP="00141913">
            <w:pPr>
              <w:jc w:val="both"/>
              <w:rPr>
                <w:rFonts w:ascii="Times New Roman" w:hAnsi="Times New Roman" w:cs="Times New Roman"/>
                <w:b/>
              </w:rPr>
            </w:pPr>
            <w:r w:rsidRPr="007403B8">
              <w:rPr>
                <w:rFonts w:ascii="Times New Roman" w:hAnsi="Times New Roman" w:cs="Times New Roman"/>
                <w:b/>
              </w:rPr>
              <w:t>2.saskaņošana</w:t>
            </w:r>
          </w:p>
          <w:p w14:paraId="2FF0B9D0" w14:textId="6ED0F0E1" w:rsidR="00A23D25" w:rsidRDefault="00B94CD9" w:rsidP="007403B8">
            <w:pPr>
              <w:widowControl w:val="0"/>
              <w:spacing w:after="0" w:line="240" w:lineRule="auto"/>
              <w:ind w:right="12"/>
              <w:jc w:val="both"/>
              <w:rPr>
                <w:rFonts w:ascii="Times New Roman" w:eastAsia="Calibri" w:hAnsi="Times New Roman" w:cs="Times New Roman"/>
              </w:rPr>
            </w:pPr>
            <w:r w:rsidRPr="00B83626">
              <w:rPr>
                <w:rFonts w:ascii="Times New Roman" w:eastAsia="Calibri" w:hAnsi="Times New Roman" w:cs="Times New Roman"/>
              </w:rPr>
              <w:t>Attiecībā uz precizētā noteikumu projekta 36.</w:t>
            </w:r>
            <w:r w:rsidRPr="00B83626">
              <w:rPr>
                <w:rFonts w:ascii="Times New Roman" w:eastAsia="Calibri" w:hAnsi="Times New Roman" w:cs="Times New Roman"/>
                <w:vertAlign w:val="superscript"/>
              </w:rPr>
              <w:t>3</w:t>
            </w:r>
            <w:r w:rsidR="00FE5387">
              <w:rPr>
                <w:rFonts w:ascii="Times New Roman" w:eastAsia="Calibri" w:hAnsi="Times New Roman" w:cs="Times New Roman"/>
              </w:rPr>
              <w:t> </w:t>
            </w:r>
            <w:r w:rsidRPr="00B83626">
              <w:rPr>
                <w:rFonts w:ascii="Times New Roman" w:eastAsia="Calibri" w:hAnsi="Times New Roman" w:cs="Times New Roman"/>
              </w:rPr>
              <w:t>punktu, kas joprojām noteic, ka “Izņēmumi šo noteikumu 36. un 36.</w:t>
            </w:r>
            <w:r w:rsidRPr="00B83626">
              <w:rPr>
                <w:rFonts w:ascii="Times New Roman" w:eastAsia="Calibri" w:hAnsi="Times New Roman" w:cs="Times New Roman"/>
                <w:vertAlign w:val="superscript"/>
              </w:rPr>
              <w:t>1</w:t>
            </w:r>
            <w:r w:rsidRPr="00B83626">
              <w:rPr>
                <w:rFonts w:ascii="Times New Roman" w:eastAsia="Calibri" w:hAnsi="Times New Roman" w:cs="Times New Roman"/>
              </w:rPr>
              <w:t xml:space="preserve"> punktā minētajās prasībās ir pieļaujami, ja institūcija ir saņēmusi kompetentās valsts drošības iestādes atzinumu, ka var slēgt līgumu”, atkārtoti norādām, ka frāze “ir pieļaujami” būtu svītrojama, attiecīgi imperatīvi nosakot (paredzot) minēto izņēmumu, ja ir saņemts kompetentās valsts drošības iestādes saskaņojums. Proti, saskaņojums ir pieprasāms vienmēr, kad kāds, kas neatbilst prasībai par reģistrāciju, vēlas iegūt līguma slēgšanas tiesības.</w:t>
            </w:r>
          </w:p>
          <w:p w14:paraId="4BFCEB5C" w14:textId="677C8B16" w:rsidR="00A23D25" w:rsidRPr="007403B8" w:rsidRDefault="00A23D25" w:rsidP="007403B8">
            <w:pPr>
              <w:widowControl w:val="0"/>
              <w:spacing w:after="0" w:line="240" w:lineRule="auto"/>
              <w:ind w:right="12"/>
              <w:jc w:val="both"/>
              <w:rPr>
                <w:rFonts w:ascii="Times New Roman" w:eastAsia="Calibri" w:hAnsi="Times New Roman" w:cs="Times New Roman"/>
              </w:rPr>
            </w:pPr>
          </w:p>
        </w:tc>
        <w:tc>
          <w:tcPr>
            <w:tcW w:w="3976" w:type="dxa"/>
            <w:gridSpan w:val="2"/>
            <w:tcBorders>
              <w:left w:val="single" w:sz="6" w:space="0" w:color="000000"/>
              <w:bottom w:val="single" w:sz="4" w:space="0" w:color="000000"/>
            </w:tcBorders>
            <w:shd w:val="clear" w:color="auto" w:fill="auto"/>
            <w:tcMar>
              <w:top w:w="0" w:type="dxa"/>
              <w:left w:w="108" w:type="dxa"/>
              <w:bottom w:w="0" w:type="dxa"/>
              <w:right w:w="108" w:type="dxa"/>
            </w:tcMar>
          </w:tcPr>
          <w:p w14:paraId="6DFBE66E" w14:textId="38E23F2A" w:rsidR="0061692D" w:rsidRDefault="0061692D" w:rsidP="0061692D">
            <w:pPr>
              <w:suppressAutoHyphens/>
              <w:autoSpaceDN w:val="0"/>
              <w:spacing w:after="0" w:line="240" w:lineRule="auto"/>
              <w:jc w:val="center"/>
              <w:textAlignment w:val="baseline"/>
              <w:rPr>
                <w:rFonts w:ascii="Times New Roman" w:eastAsia="Times New Roman" w:hAnsi="Times New Roman" w:cs="Times New Roman"/>
                <w:kern w:val="3"/>
                <w:lang w:eastAsia="zh-CN"/>
              </w:rPr>
            </w:pPr>
            <w:bookmarkStart w:id="1" w:name="_Hlk45206087"/>
            <w:r w:rsidRPr="0061692D">
              <w:rPr>
                <w:rFonts w:ascii="Times New Roman" w:eastAsia="Times New Roman" w:hAnsi="Times New Roman" w:cs="Times New Roman"/>
                <w:b/>
                <w:kern w:val="3"/>
                <w:lang w:eastAsia="zh-CN"/>
              </w:rPr>
              <w:lastRenderedPageBreak/>
              <w:t>Panākta vienošanās</w:t>
            </w:r>
            <w:r w:rsidR="003C5FB8">
              <w:rPr>
                <w:rFonts w:ascii="Times New Roman" w:eastAsia="Times New Roman" w:hAnsi="Times New Roman" w:cs="Times New Roman"/>
                <w:b/>
                <w:kern w:val="3"/>
                <w:lang w:eastAsia="zh-CN"/>
              </w:rPr>
              <w:t xml:space="preserve"> elektroniskajā saskaņošanā</w:t>
            </w:r>
            <w:bookmarkStart w:id="2" w:name="_GoBack"/>
            <w:bookmarkEnd w:id="1"/>
            <w:bookmarkEnd w:id="2"/>
            <w:r>
              <w:rPr>
                <w:rFonts w:ascii="Times New Roman" w:eastAsia="Times New Roman" w:hAnsi="Times New Roman" w:cs="Times New Roman"/>
                <w:b/>
                <w:kern w:val="3"/>
                <w:lang w:eastAsia="zh-CN"/>
              </w:rPr>
              <w:t>.</w:t>
            </w:r>
          </w:p>
          <w:p w14:paraId="7BA8A4CF" w14:textId="7FD37351" w:rsidR="00E3725F" w:rsidRPr="009645F9" w:rsidRDefault="00B9370F" w:rsidP="00B9370F">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9645F9">
              <w:rPr>
                <w:rFonts w:ascii="Times New Roman" w:eastAsia="Times New Roman" w:hAnsi="Times New Roman" w:cs="Times New Roman"/>
                <w:kern w:val="3"/>
                <w:lang w:eastAsia="zh-CN"/>
              </w:rPr>
              <w:t xml:space="preserve">Aizsardzības ministrija vērš uzmanību, ka </w:t>
            </w:r>
            <w:r w:rsidR="001B73A7" w:rsidRPr="009645F9">
              <w:rPr>
                <w:rFonts w:ascii="Times New Roman" w:eastAsia="Times New Roman" w:hAnsi="Times New Roman" w:cs="Times New Roman"/>
                <w:kern w:val="3"/>
                <w:lang w:eastAsia="zh-CN"/>
              </w:rPr>
              <w:t xml:space="preserve">noteiktais ierobežojums ir saistīts ar valsts drošību, lai nodrošinātu valsts un </w:t>
            </w:r>
            <w:r w:rsidR="001B73A7" w:rsidRPr="009645F9">
              <w:rPr>
                <w:rFonts w:ascii="Times New Roman" w:eastAsia="Times New Roman" w:hAnsi="Times New Roman" w:cs="Times New Roman"/>
                <w:kern w:val="3"/>
                <w:lang w:eastAsia="zh-CN"/>
              </w:rPr>
              <w:lastRenderedPageBreak/>
              <w:t>pašvaldību institūciju sniegto pakalpojumu nepārtrauktību un integritāti, mazinātu riskus valstij svarīgas informācijas nokļūšanai trešo personu, nedraudzīgu valstu rīcībā. Vēršam uzmanību, ka</w:t>
            </w:r>
            <w:r w:rsidR="00E3725F" w:rsidRPr="009645F9">
              <w:rPr>
                <w:rFonts w:ascii="Times New Roman" w:eastAsia="Times New Roman" w:hAnsi="Times New Roman" w:cs="Times New Roman"/>
                <w:kern w:val="3"/>
                <w:lang w:eastAsia="zh-CN"/>
              </w:rPr>
              <w:t>:</w:t>
            </w:r>
          </w:p>
          <w:p w14:paraId="6120293D" w14:textId="77777777" w:rsidR="00B9370F" w:rsidRPr="009645F9" w:rsidRDefault="00E3725F" w:rsidP="00B9370F">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9645F9">
              <w:rPr>
                <w:rFonts w:ascii="Times New Roman" w:eastAsia="Times New Roman" w:hAnsi="Times New Roman" w:cs="Times New Roman"/>
                <w:kern w:val="3"/>
                <w:lang w:eastAsia="zh-CN"/>
              </w:rPr>
              <w:t>1)</w:t>
            </w:r>
            <w:r w:rsidR="001B73A7" w:rsidRPr="009645F9">
              <w:rPr>
                <w:rFonts w:ascii="Times New Roman" w:eastAsia="Times New Roman" w:hAnsi="Times New Roman" w:cs="Times New Roman"/>
                <w:kern w:val="3"/>
                <w:lang w:eastAsia="zh-CN"/>
              </w:rPr>
              <w:t xml:space="preserve"> arī valsts drošības iestādes ir publicējušas i</w:t>
            </w:r>
            <w:r w:rsidR="001B73A7" w:rsidRPr="009645F9">
              <w:rPr>
                <w:rFonts w:ascii="Times New Roman" w:eastAsia="Times New Roman" w:hAnsi="Times New Roman" w:cs="Times New Roman"/>
                <w:bCs/>
                <w:kern w:val="3"/>
                <w:lang w:eastAsia="zh-CN"/>
              </w:rPr>
              <w:t>eteikumus informācijas tehnoloģiju drošības pārvaldībai valsts un pašvaldību institūcijās un informācijas tehnoloģiju kritiskajā infrastruktūrā, nosakot šādus ierobežojumus (</w:t>
            </w:r>
            <w:hyperlink r:id="rId11" w:history="1">
              <w:r w:rsidR="001B73A7" w:rsidRPr="009645F9">
                <w:rPr>
                  <w:rStyle w:val="Hyperlink"/>
                  <w:rFonts w:ascii="Times New Roman" w:eastAsia="Times New Roman" w:hAnsi="Times New Roman" w:cs="Times New Roman"/>
                  <w:bCs/>
                  <w:kern w:val="3"/>
                  <w:lang w:eastAsia="zh-CN"/>
                </w:rPr>
                <w:t>https://vdd.gov.lv/lv/noderigi/publikacijas/rekomendacijas.art151</w:t>
              </w:r>
            </w:hyperlink>
            <w:r w:rsidR="001B73A7" w:rsidRPr="009645F9">
              <w:rPr>
                <w:rFonts w:ascii="Times New Roman" w:eastAsia="Times New Roman" w:hAnsi="Times New Roman" w:cs="Times New Roman"/>
                <w:bCs/>
                <w:kern w:val="3"/>
                <w:lang w:eastAsia="zh-CN"/>
              </w:rPr>
              <w:t>)</w:t>
            </w:r>
            <w:r w:rsidRPr="009645F9">
              <w:rPr>
                <w:rFonts w:ascii="Times New Roman" w:eastAsia="Times New Roman" w:hAnsi="Times New Roman" w:cs="Times New Roman"/>
                <w:bCs/>
                <w:kern w:val="3"/>
                <w:lang w:eastAsia="zh-CN"/>
              </w:rPr>
              <w:t>;</w:t>
            </w:r>
          </w:p>
          <w:p w14:paraId="40DE0509" w14:textId="6AD857D4" w:rsidR="00E3725F" w:rsidRPr="008F5A63" w:rsidRDefault="00E3725F" w:rsidP="00D533A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645F9">
              <w:rPr>
                <w:rFonts w:ascii="Times New Roman" w:eastAsia="Times New Roman" w:hAnsi="Times New Roman" w:cs="Times New Roman"/>
                <w:kern w:val="3"/>
                <w:lang w:eastAsia="zh-CN"/>
              </w:rPr>
              <w:t>2) ierobežojums attiecas uz paaugstinātas drošības sistēmām.</w:t>
            </w:r>
          </w:p>
        </w:tc>
        <w:tc>
          <w:tcPr>
            <w:tcW w:w="284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C4FC4F5" w14:textId="47C9A66D" w:rsidR="00E3725F" w:rsidRPr="003136F4" w:rsidRDefault="00E3725F"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30B96">
              <w:rPr>
                <w:rFonts w:ascii="Times New Roman" w:eastAsia="Times New Roman" w:hAnsi="Times New Roman" w:cs="Times New Roman"/>
                <w:kern w:val="3"/>
                <w:lang w:eastAsia="zh-CN"/>
              </w:rPr>
              <w:lastRenderedPageBreak/>
              <w:t>11. Papildināt III nodaļu ar 36.</w:t>
            </w:r>
            <w:r w:rsidRPr="00B30B96">
              <w:rPr>
                <w:rFonts w:ascii="Times New Roman" w:eastAsia="Times New Roman" w:hAnsi="Times New Roman" w:cs="Times New Roman"/>
                <w:kern w:val="3"/>
                <w:vertAlign w:val="superscript"/>
                <w:lang w:eastAsia="zh-CN"/>
              </w:rPr>
              <w:t>3</w:t>
            </w:r>
            <w:r w:rsidRPr="00B30B96">
              <w:rPr>
                <w:rFonts w:ascii="Times New Roman" w:eastAsia="Times New Roman" w:hAnsi="Times New Roman" w:cs="Times New Roman"/>
                <w:kern w:val="3"/>
                <w:lang w:eastAsia="zh-CN"/>
              </w:rPr>
              <w:t xml:space="preserve"> un 36.</w:t>
            </w:r>
            <w:r w:rsidR="00B76F7E">
              <w:rPr>
                <w:rFonts w:ascii="Times New Roman" w:eastAsia="Times New Roman" w:hAnsi="Times New Roman" w:cs="Times New Roman"/>
                <w:kern w:val="3"/>
                <w:vertAlign w:val="superscript"/>
                <w:lang w:eastAsia="zh-CN"/>
              </w:rPr>
              <w:t>4 </w:t>
            </w:r>
            <w:r w:rsidRPr="00B30B96">
              <w:rPr>
                <w:rFonts w:ascii="Times New Roman" w:eastAsia="Times New Roman" w:hAnsi="Times New Roman" w:cs="Times New Roman"/>
                <w:kern w:val="3"/>
                <w:lang w:eastAsia="zh-CN"/>
              </w:rPr>
              <w:t xml:space="preserve">punktu šādā </w:t>
            </w:r>
            <w:r w:rsidRPr="003136F4">
              <w:rPr>
                <w:rFonts w:ascii="Times New Roman" w:eastAsia="Times New Roman" w:hAnsi="Times New Roman" w:cs="Times New Roman"/>
                <w:kern w:val="3"/>
                <w:lang w:eastAsia="zh-CN"/>
              </w:rPr>
              <w:t>redakcijā:</w:t>
            </w:r>
          </w:p>
          <w:p w14:paraId="4B43CA3D" w14:textId="77777777" w:rsidR="00E3725F" w:rsidRPr="003136F4" w:rsidRDefault="00E3725F" w:rsidP="003136F4">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02B25AE8" w14:textId="2B865C31" w:rsidR="00E3725F" w:rsidRPr="003136F4" w:rsidRDefault="00E3725F"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136F4">
              <w:rPr>
                <w:rFonts w:ascii="Times New Roman" w:eastAsia="Times New Roman" w:hAnsi="Times New Roman" w:cs="Times New Roman"/>
                <w:bCs/>
                <w:kern w:val="3"/>
                <w:lang w:eastAsia="zh-CN"/>
              </w:rPr>
              <w:lastRenderedPageBreak/>
              <w:t>"</w:t>
            </w:r>
            <w:r w:rsidR="00B94CD9" w:rsidRPr="003136F4">
              <w:rPr>
                <w:rFonts w:ascii="Times New Roman" w:eastAsia="Times New Roman" w:hAnsi="Times New Roman" w:cs="Times New Roman"/>
                <w:bCs/>
                <w:kern w:val="3"/>
                <w:lang w:eastAsia="zh-CN"/>
              </w:rPr>
              <w:t>36.</w:t>
            </w:r>
            <w:r w:rsidR="00B94CD9" w:rsidRPr="003136F4">
              <w:rPr>
                <w:rFonts w:ascii="Times New Roman" w:eastAsia="Times New Roman" w:hAnsi="Times New Roman" w:cs="Times New Roman"/>
                <w:bCs/>
                <w:kern w:val="3"/>
                <w:vertAlign w:val="superscript"/>
                <w:lang w:eastAsia="zh-CN"/>
              </w:rPr>
              <w:t>3</w:t>
            </w:r>
            <w:r w:rsidR="00B94CD9" w:rsidRPr="003136F4">
              <w:rPr>
                <w:rFonts w:ascii="Times New Roman" w:eastAsia="Times New Roman" w:hAnsi="Times New Roman" w:cs="Times New Roman"/>
                <w:bCs/>
                <w:kern w:val="3"/>
                <w:lang w:eastAsia="zh-CN"/>
              </w:rPr>
              <w:t> Šo noteikumu 36. un 36.</w:t>
            </w:r>
            <w:r w:rsidR="00B94CD9" w:rsidRPr="003136F4">
              <w:rPr>
                <w:rFonts w:ascii="Times New Roman" w:eastAsia="Times New Roman" w:hAnsi="Times New Roman" w:cs="Times New Roman"/>
                <w:bCs/>
                <w:kern w:val="3"/>
                <w:vertAlign w:val="superscript"/>
                <w:lang w:eastAsia="zh-CN"/>
              </w:rPr>
              <w:t>1</w:t>
            </w:r>
            <w:r w:rsidR="00B94CD9" w:rsidRPr="003136F4">
              <w:rPr>
                <w:rFonts w:ascii="Times New Roman" w:eastAsia="Times New Roman" w:hAnsi="Times New Roman" w:cs="Times New Roman"/>
                <w:bCs/>
                <w:kern w:val="3"/>
                <w:lang w:eastAsia="zh-CN"/>
              </w:rPr>
              <w:t> punktu nepiemēro, ja ir saņemts kompetentās valsts drošības iestādes atzinums, ka līgumu var slēgt.</w:t>
            </w:r>
          </w:p>
          <w:p w14:paraId="0F563A78" w14:textId="77777777" w:rsidR="00E3725F" w:rsidRPr="003136F4" w:rsidRDefault="00E3725F" w:rsidP="003136F4">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2073F13B" w14:textId="3E654428" w:rsidR="00141913" w:rsidRPr="00330266" w:rsidRDefault="00BE54CA" w:rsidP="00BE54C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E54CA">
              <w:rPr>
                <w:rFonts w:ascii="Times New Roman" w:eastAsia="Times New Roman" w:hAnsi="Times New Roman" w:cs="Times New Roman"/>
                <w:bCs/>
                <w:kern w:val="3"/>
                <w:sz w:val="24"/>
                <w:szCs w:val="24"/>
                <w:lang w:eastAsia="zh-CN"/>
              </w:rPr>
              <w:t>36.</w:t>
            </w:r>
            <w:r w:rsidRPr="00BE54CA">
              <w:rPr>
                <w:rFonts w:ascii="Times New Roman" w:eastAsia="Times New Roman" w:hAnsi="Times New Roman" w:cs="Times New Roman"/>
                <w:bCs/>
                <w:kern w:val="3"/>
                <w:sz w:val="24"/>
                <w:szCs w:val="24"/>
                <w:vertAlign w:val="superscript"/>
                <w:lang w:eastAsia="zh-CN"/>
              </w:rPr>
              <w:t xml:space="preserve">4 </w:t>
            </w:r>
            <w:r w:rsidRPr="00BE54CA">
              <w:rPr>
                <w:rFonts w:ascii="Times New Roman" w:eastAsia="Times New Roman" w:hAnsi="Times New Roman" w:cs="Times New Roman"/>
                <w:bCs/>
                <w:kern w:val="3"/>
                <w:sz w:val="24"/>
                <w:szCs w:val="24"/>
                <w:lang w:eastAsia="zh-CN"/>
              </w:rPr>
              <w:t>Institūcija 36. un 36.</w:t>
            </w:r>
            <w:r w:rsidRPr="00BE54CA">
              <w:rPr>
                <w:rFonts w:ascii="Times New Roman" w:eastAsia="Times New Roman" w:hAnsi="Times New Roman" w:cs="Times New Roman"/>
                <w:bCs/>
                <w:kern w:val="3"/>
                <w:sz w:val="24"/>
                <w:szCs w:val="24"/>
                <w:vertAlign w:val="superscript"/>
                <w:lang w:eastAsia="zh-CN"/>
              </w:rPr>
              <w:t>1</w:t>
            </w:r>
            <w:r w:rsidRPr="00BE54CA">
              <w:rPr>
                <w:rFonts w:ascii="Times New Roman" w:eastAsia="Times New Roman" w:hAnsi="Times New Roman" w:cs="Times New Roman"/>
                <w:bCs/>
                <w:kern w:val="3"/>
                <w:sz w:val="24"/>
                <w:szCs w:val="24"/>
                <w:lang w:eastAsia="zh-CN"/>
              </w:rPr>
              <w:t> punktā minētajos līgumos nosaka piegādātāja, ar kuru noslēgts līgums, pienākumu līguma darbības laikā nekavējoties ziņot par patiesā labuma guvēja maiņu. Līgums jāizbeidz, ja iestājies šo noteikumu 36. un 36.</w:t>
            </w:r>
            <w:r w:rsidRPr="00BE54CA">
              <w:rPr>
                <w:rFonts w:ascii="Times New Roman" w:eastAsia="Times New Roman" w:hAnsi="Times New Roman" w:cs="Times New Roman"/>
                <w:bCs/>
                <w:kern w:val="3"/>
                <w:sz w:val="24"/>
                <w:szCs w:val="24"/>
                <w:vertAlign w:val="superscript"/>
                <w:lang w:eastAsia="zh-CN"/>
              </w:rPr>
              <w:t>1</w:t>
            </w:r>
            <w:r w:rsidRPr="00BE54CA">
              <w:rPr>
                <w:rFonts w:ascii="Times New Roman" w:eastAsia="Times New Roman" w:hAnsi="Times New Roman" w:cs="Times New Roman"/>
                <w:bCs/>
                <w:kern w:val="3"/>
                <w:sz w:val="24"/>
                <w:szCs w:val="24"/>
                <w:lang w:eastAsia="zh-CN"/>
              </w:rPr>
              <w:t> punktā noteiktais ierobežojums attiecībā uz patieso labuma guvēju un kompetentā valsts drošības iestāde nav saskaņojusi līguma turpināšanu."</w:t>
            </w:r>
          </w:p>
        </w:tc>
      </w:tr>
      <w:tr w:rsidR="00141913" w:rsidRPr="0093636B" w14:paraId="21A44F07" w14:textId="77777777" w:rsidTr="007403B8">
        <w:tc>
          <w:tcPr>
            <w:tcW w:w="708" w:type="dxa"/>
            <w:tcBorders>
              <w:left w:val="single" w:sz="6" w:space="0" w:color="000000"/>
              <w:bottom w:val="single" w:sz="4" w:space="0" w:color="auto"/>
            </w:tcBorders>
            <w:shd w:val="clear" w:color="auto" w:fill="auto"/>
            <w:tcMar>
              <w:top w:w="0" w:type="dxa"/>
              <w:left w:w="108" w:type="dxa"/>
              <w:bottom w:w="0" w:type="dxa"/>
              <w:right w:w="108" w:type="dxa"/>
            </w:tcMar>
          </w:tcPr>
          <w:p w14:paraId="0788366A" w14:textId="70C67334" w:rsidR="00141913" w:rsidRDefault="007C4847" w:rsidP="007C484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w:t>
            </w:r>
            <w:r w:rsidR="00141913">
              <w:rPr>
                <w:rFonts w:ascii="Times New Roman" w:eastAsia="Times New Roman" w:hAnsi="Times New Roman" w:cs="Times New Roman"/>
                <w:kern w:val="3"/>
                <w:sz w:val="24"/>
                <w:szCs w:val="24"/>
                <w:lang w:eastAsia="zh-CN"/>
              </w:rPr>
              <w:t>.</w:t>
            </w:r>
          </w:p>
        </w:tc>
        <w:tc>
          <w:tcPr>
            <w:tcW w:w="3235" w:type="dxa"/>
            <w:gridSpan w:val="2"/>
            <w:tcBorders>
              <w:left w:val="single" w:sz="6" w:space="0" w:color="000000"/>
              <w:bottom w:val="single" w:sz="4" w:space="0" w:color="auto"/>
            </w:tcBorders>
            <w:shd w:val="clear" w:color="auto" w:fill="auto"/>
            <w:tcMar>
              <w:top w:w="0" w:type="dxa"/>
              <w:left w:w="108" w:type="dxa"/>
              <w:bottom w:w="0" w:type="dxa"/>
              <w:right w:w="108" w:type="dxa"/>
            </w:tcMar>
          </w:tcPr>
          <w:p w14:paraId="0F9C3D0E" w14:textId="750BC517" w:rsidR="00141913" w:rsidRPr="0053322C" w:rsidRDefault="00190346" w:rsidP="00141913">
            <w:pPr>
              <w:suppressAutoHyphens/>
              <w:autoSpaceDN w:val="0"/>
              <w:spacing w:after="0" w:line="240" w:lineRule="auto"/>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Sk. anotāciju</w:t>
            </w:r>
          </w:p>
        </w:tc>
        <w:tc>
          <w:tcPr>
            <w:tcW w:w="4245" w:type="dxa"/>
            <w:tcBorders>
              <w:left w:val="single" w:sz="6" w:space="0" w:color="000000"/>
              <w:bottom w:val="single" w:sz="4" w:space="0" w:color="auto"/>
            </w:tcBorders>
            <w:shd w:val="clear" w:color="auto" w:fill="auto"/>
            <w:tcMar>
              <w:top w:w="0" w:type="dxa"/>
              <w:left w:w="108" w:type="dxa"/>
              <w:bottom w:w="0" w:type="dxa"/>
              <w:right w:w="108" w:type="dxa"/>
            </w:tcMar>
          </w:tcPr>
          <w:p w14:paraId="77DEEC91" w14:textId="77777777" w:rsidR="00141913" w:rsidRPr="00611FD6" w:rsidRDefault="00141913" w:rsidP="00141913">
            <w:pPr>
              <w:jc w:val="center"/>
              <w:rPr>
                <w:rFonts w:ascii="Times New Roman" w:hAnsi="Times New Roman" w:cs="Times New Roman"/>
                <w:b/>
                <w:bCs/>
              </w:rPr>
            </w:pPr>
            <w:r w:rsidRPr="00611FD6">
              <w:rPr>
                <w:rFonts w:ascii="Times New Roman" w:hAnsi="Times New Roman" w:cs="Times New Roman"/>
                <w:b/>
                <w:bCs/>
              </w:rPr>
              <w:t>Finanšu ministrijas iebildums</w:t>
            </w:r>
          </w:p>
          <w:p w14:paraId="1473AD2C" w14:textId="61C2FCC9" w:rsidR="0010069D" w:rsidRPr="007403B8" w:rsidRDefault="0010069D" w:rsidP="007403B8">
            <w:pPr>
              <w:spacing w:after="0"/>
              <w:jc w:val="both"/>
              <w:rPr>
                <w:rFonts w:ascii="Times New Roman" w:eastAsia="Calibri" w:hAnsi="Times New Roman" w:cs="Times New Roman"/>
                <w:b/>
                <w:bCs/>
                <w:lang w:eastAsia="lv-LV"/>
              </w:rPr>
            </w:pPr>
            <w:r w:rsidRPr="007403B8">
              <w:rPr>
                <w:rFonts w:ascii="Times New Roman" w:eastAsia="Calibri" w:hAnsi="Times New Roman" w:cs="Times New Roman"/>
                <w:b/>
              </w:rPr>
              <w:t>1.saskaņošana</w:t>
            </w:r>
          </w:p>
          <w:p w14:paraId="3E267681" w14:textId="36F94909" w:rsidR="00141913" w:rsidRPr="007403B8" w:rsidRDefault="00141913" w:rsidP="007403B8">
            <w:pPr>
              <w:spacing w:after="0"/>
              <w:ind w:left="-36"/>
              <w:jc w:val="both"/>
              <w:rPr>
                <w:rFonts w:ascii="Times New Roman" w:eastAsia="Calibri" w:hAnsi="Times New Roman" w:cs="Times New Roman"/>
                <w:bCs/>
                <w:lang w:eastAsia="lv-LV"/>
              </w:rPr>
            </w:pPr>
            <w:r w:rsidRPr="007403B8">
              <w:rPr>
                <w:rFonts w:ascii="Times New Roman" w:eastAsia="Calibri" w:hAnsi="Times New Roman" w:cs="Times New Roman"/>
              </w:rPr>
              <w:t xml:space="preserve">Ņemot vērā anotācijas VII sadaļas 3. punktā norādīto informāciju, lūdzam aizpildīt anotācijas III sadaļu atbilstoši </w:t>
            </w:r>
            <w:r w:rsidRPr="007403B8">
              <w:rPr>
                <w:rFonts w:ascii="Times New Roman" w:eastAsia="Calibri" w:hAnsi="Times New Roman" w:cs="Times New Roman"/>
                <w:bCs/>
                <w:lang w:eastAsia="lv-LV"/>
              </w:rPr>
              <w:t xml:space="preserve">Ministru kabineta </w:t>
            </w:r>
            <w:r w:rsidRPr="007403B8">
              <w:rPr>
                <w:rFonts w:ascii="Times New Roman" w:eastAsia="Calibri" w:hAnsi="Times New Roman" w:cs="Times New Roman"/>
                <w:lang w:eastAsia="lv-LV"/>
              </w:rPr>
              <w:t xml:space="preserve">2009. gada 15. decembrī </w:t>
            </w:r>
            <w:r w:rsidRPr="007403B8">
              <w:rPr>
                <w:rFonts w:ascii="Times New Roman" w:eastAsia="Calibri" w:hAnsi="Times New Roman" w:cs="Times New Roman"/>
                <w:bCs/>
                <w:lang w:eastAsia="lv-LV"/>
              </w:rPr>
              <w:t>instrukcijas Nr. 19</w:t>
            </w:r>
            <w:r w:rsidRPr="007403B8">
              <w:rPr>
                <w:rFonts w:ascii="Times New Roman" w:eastAsia="Calibri" w:hAnsi="Times New Roman" w:cs="Times New Roman"/>
                <w:lang w:eastAsia="lv-LV"/>
              </w:rPr>
              <w:t xml:space="preserve"> “</w:t>
            </w:r>
            <w:r w:rsidRPr="007403B8">
              <w:rPr>
                <w:rFonts w:ascii="Times New Roman" w:eastAsia="Calibri" w:hAnsi="Times New Roman" w:cs="Times New Roman"/>
                <w:bCs/>
                <w:lang w:eastAsia="lv-LV"/>
              </w:rPr>
              <w:t>Tiesību akta projekta sākotnējās ietekmes izvērtēšanas kārtība” IV nodaļā noteiktajam.</w:t>
            </w:r>
          </w:p>
          <w:p w14:paraId="690C01CE" w14:textId="2859B2CC" w:rsidR="0010069D" w:rsidRDefault="0010069D" w:rsidP="00141913">
            <w:pPr>
              <w:spacing w:after="0" w:line="252" w:lineRule="auto"/>
              <w:contextualSpacing/>
              <w:jc w:val="both"/>
              <w:rPr>
                <w:rFonts w:ascii="Times New Roman" w:eastAsia="Calibri" w:hAnsi="Times New Roman" w:cs="Times New Roman"/>
                <w:bCs/>
                <w:lang w:eastAsia="lv-LV"/>
              </w:rPr>
            </w:pPr>
          </w:p>
          <w:p w14:paraId="1C84E4F7" w14:textId="77777777" w:rsidR="0010069D" w:rsidRPr="007403B8" w:rsidRDefault="0010069D" w:rsidP="00141913">
            <w:pPr>
              <w:spacing w:after="0" w:line="252" w:lineRule="auto"/>
              <w:contextualSpacing/>
              <w:jc w:val="both"/>
              <w:rPr>
                <w:rFonts w:ascii="Times New Roman" w:eastAsia="Times New Roman" w:hAnsi="Times New Roman" w:cs="Times New Roman"/>
                <w:b/>
                <w:lang w:eastAsia="lv-LV"/>
              </w:rPr>
            </w:pPr>
            <w:r w:rsidRPr="007403B8">
              <w:rPr>
                <w:rFonts w:ascii="Times New Roman" w:eastAsia="Times New Roman" w:hAnsi="Times New Roman" w:cs="Times New Roman"/>
                <w:b/>
                <w:lang w:eastAsia="lv-LV"/>
              </w:rPr>
              <w:lastRenderedPageBreak/>
              <w:t>2.saskaņošana</w:t>
            </w:r>
          </w:p>
          <w:p w14:paraId="142D1580" w14:textId="06AC56A6" w:rsidR="0010069D" w:rsidRDefault="0010069D" w:rsidP="00141913">
            <w:pPr>
              <w:spacing w:after="0" w:line="252" w:lineRule="auto"/>
              <w:contextualSpacing/>
              <w:jc w:val="both"/>
              <w:rPr>
                <w:rFonts w:ascii="Times New Roman" w:eastAsia="Calibri" w:hAnsi="Times New Roman" w:cs="Times New Roman"/>
              </w:rPr>
            </w:pPr>
            <w:r w:rsidRPr="00B83626">
              <w:rPr>
                <w:rFonts w:ascii="Times New Roman" w:eastAsia="Times New Roman" w:hAnsi="Times New Roman" w:cs="Times New Roman"/>
                <w:lang w:eastAsia="lv-LV"/>
              </w:rPr>
              <w:t>Ņemot vērā noteikumu projekta anotācijas II sadaļas 4.punktā minēto, ka ir paredzamas izmaksas sistēmu</w:t>
            </w:r>
            <w:r>
              <w:rPr>
                <w:rFonts w:ascii="Times New Roman" w:eastAsia="Times New Roman" w:hAnsi="Times New Roman" w:cs="Times New Roman"/>
                <w:lang w:eastAsia="lv-LV"/>
              </w:rPr>
              <w:t xml:space="preserve"> pielāgošanai drošības prasībām </w:t>
            </w:r>
            <w:r w:rsidRPr="00B83626">
              <w:rPr>
                <w:rFonts w:ascii="Times New Roman" w:eastAsia="Times New Roman" w:hAnsi="Times New Roman" w:cs="Times New Roman"/>
                <w:lang w:eastAsia="lv-LV"/>
              </w:rPr>
              <w:t>un tā kā detalizētus izdevumu aprēķinus nav iespējams veikt, lūdzam anotācijas III sadaļas 6.punktā norādīt, ka valsts un pašvaldību institūcijas minētās prasības īstenos tām piešķirto līdzekļu ietvaros. Vienlaikus lūdzam noteikumu projekta anotācijas VII sadaļas 3.punktā norādīto informāciju pārlikt uz III sadaļas</w:t>
            </w:r>
            <w:r>
              <w:rPr>
                <w:rFonts w:ascii="Times New Roman" w:eastAsia="Times New Roman" w:hAnsi="Times New Roman" w:cs="Times New Roman"/>
                <w:lang w:eastAsia="lv-LV"/>
              </w:rPr>
              <w:t xml:space="preserve"> 6. punktu.</w:t>
            </w:r>
          </w:p>
          <w:p w14:paraId="649D0834" w14:textId="77777777" w:rsidR="00141913" w:rsidRPr="009B7ACC" w:rsidRDefault="00141913" w:rsidP="00141913">
            <w:pPr>
              <w:spacing w:after="0" w:line="252" w:lineRule="auto"/>
              <w:contextualSpacing/>
              <w:jc w:val="both"/>
              <w:rPr>
                <w:rFonts w:ascii="Times New Roman" w:eastAsia="Calibri" w:hAnsi="Times New Roman" w:cs="Times New Roman"/>
              </w:rPr>
            </w:pPr>
          </w:p>
        </w:tc>
        <w:tc>
          <w:tcPr>
            <w:tcW w:w="3976" w:type="dxa"/>
            <w:gridSpan w:val="2"/>
            <w:tcBorders>
              <w:left w:val="single" w:sz="6" w:space="0" w:color="000000"/>
              <w:bottom w:val="single" w:sz="4" w:space="0" w:color="auto"/>
            </w:tcBorders>
            <w:shd w:val="clear" w:color="auto" w:fill="auto"/>
            <w:tcMar>
              <w:top w:w="0" w:type="dxa"/>
              <w:left w:w="108" w:type="dxa"/>
              <w:bottom w:w="0" w:type="dxa"/>
              <w:right w:w="108" w:type="dxa"/>
            </w:tcMar>
          </w:tcPr>
          <w:p w14:paraId="0C9F2915" w14:textId="410BDAFB" w:rsidR="00141913" w:rsidRPr="00600AB3" w:rsidRDefault="00141913" w:rsidP="00141913">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sidRPr="00600AB3">
              <w:rPr>
                <w:rFonts w:ascii="Times New Roman" w:eastAsia="Times New Roman" w:hAnsi="Times New Roman" w:cs="Times New Roman"/>
                <w:b/>
                <w:kern w:val="3"/>
                <w:lang w:eastAsia="zh-CN"/>
              </w:rPr>
              <w:lastRenderedPageBreak/>
              <w:t>Iebildums</w:t>
            </w:r>
            <w:r w:rsidR="00156151">
              <w:rPr>
                <w:rFonts w:ascii="Times New Roman" w:eastAsia="Times New Roman" w:hAnsi="Times New Roman" w:cs="Times New Roman"/>
                <w:b/>
                <w:kern w:val="3"/>
                <w:lang w:eastAsia="zh-CN"/>
              </w:rPr>
              <w:t xml:space="preserve"> </w:t>
            </w:r>
            <w:r w:rsidRPr="00600AB3">
              <w:rPr>
                <w:rFonts w:ascii="Times New Roman" w:eastAsia="Times New Roman" w:hAnsi="Times New Roman" w:cs="Times New Roman"/>
                <w:b/>
                <w:kern w:val="3"/>
                <w:lang w:eastAsia="zh-CN"/>
              </w:rPr>
              <w:t>ņemts vērā</w:t>
            </w:r>
            <w:r w:rsidR="0061692D">
              <w:rPr>
                <w:rFonts w:ascii="Times New Roman" w:eastAsia="Times New Roman" w:hAnsi="Times New Roman" w:cs="Times New Roman"/>
                <w:b/>
                <w:kern w:val="3"/>
                <w:lang w:eastAsia="zh-CN"/>
              </w:rPr>
              <w:t>.</w:t>
            </w:r>
          </w:p>
          <w:p w14:paraId="32AC9210" w14:textId="30EC6073" w:rsidR="0041301B" w:rsidRDefault="00156151" w:rsidP="0041301B">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kern w:val="3"/>
                <w:lang w:eastAsia="zh-CN"/>
              </w:rPr>
              <w:t>Anotācija papildināta ar III sadaļ</w:t>
            </w:r>
            <w:r w:rsidR="00723D12">
              <w:rPr>
                <w:rFonts w:ascii="Times New Roman" w:eastAsia="Times New Roman" w:hAnsi="Times New Roman" w:cs="Times New Roman"/>
                <w:kern w:val="3"/>
                <w:lang w:eastAsia="zh-CN"/>
              </w:rPr>
              <w:t>u.</w:t>
            </w:r>
          </w:p>
          <w:p w14:paraId="7750AED2" w14:textId="136563A4" w:rsidR="00190346" w:rsidRPr="00D533AA" w:rsidRDefault="00190346" w:rsidP="0041301B">
            <w:pPr>
              <w:spacing w:after="0" w:line="240" w:lineRule="auto"/>
              <w:jc w:val="both"/>
              <w:rPr>
                <w:rFonts w:ascii="Times New Roman" w:eastAsia="Times New Roman" w:hAnsi="Times New Roman" w:cs="Times New Roman"/>
                <w:kern w:val="3"/>
                <w:sz w:val="24"/>
                <w:szCs w:val="24"/>
                <w:lang w:eastAsia="zh-CN"/>
              </w:rPr>
            </w:pPr>
          </w:p>
        </w:tc>
        <w:tc>
          <w:tcPr>
            <w:tcW w:w="2848" w:type="dxa"/>
            <w:tcBorders>
              <w:top w:val="single" w:sz="4" w:space="0" w:color="000000"/>
              <w:left w:val="single" w:sz="6" w:space="0" w:color="000000"/>
              <w:bottom w:val="single" w:sz="4" w:space="0" w:color="auto"/>
              <w:right w:val="single" w:sz="4" w:space="0" w:color="000000"/>
            </w:tcBorders>
            <w:shd w:val="clear" w:color="auto" w:fill="auto"/>
            <w:tcMar>
              <w:top w:w="0" w:type="dxa"/>
              <w:left w:w="108" w:type="dxa"/>
              <w:bottom w:w="0" w:type="dxa"/>
              <w:right w:w="108" w:type="dxa"/>
            </w:tcMar>
          </w:tcPr>
          <w:p w14:paraId="6D4F98C2" w14:textId="4B0A3E3D" w:rsidR="00141913" w:rsidRPr="0093636B" w:rsidRDefault="00156151" w:rsidP="007403B8">
            <w:pPr>
              <w:rPr>
                <w:kern w:val="3"/>
                <w:lang w:eastAsia="zh-CN"/>
              </w:rPr>
            </w:pPr>
            <w:r>
              <w:rPr>
                <w:rFonts w:ascii="Times New Roman" w:eastAsia="Times New Roman" w:hAnsi="Times New Roman" w:cs="Times New Roman"/>
                <w:kern w:val="3"/>
                <w:lang w:eastAsia="zh-CN"/>
              </w:rPr>
              <w:t xml:space="preserve">Sk. anotācijas III sadaļu </w:t>
            </w:r>
          </w:p>
        </w:tc>
      </w:tr>
      <w:tr w:rsidR="00745871" w:rsidRPr="0093636B" w14:paraId="628CE24D" w14:textId="77777777" w:rsidTr="007403B8">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B29B7" w14:textId="083E7420" w:rsidR="00745871" w:rsidRDefault="007C4847" w:rsidP="007C484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w:t>
            </w:r>
            <w:r w:rsidR="00CC5612">
              <w:rPr>
                <w:rFonts w:ascii="Times New Roman" w:eastAsia="Times New Roman" w:hAnsi="Times New Roman" w:cs="Times New Roman"/>
                <w:kern w:val="3"/>
                <w:sz w:val="24"/>
                <w:szCs w:val="24"/>
                <w:lang w:eastAsia="zh-CN"/>
              </w:rPr>
              <w:t>.</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7A0A3" w14:textId="77777777" w:rsidR="00745871" w:rsidRDefault="00745871" w:rsidP="00745871">
            <w:pPr>
              <w:spacing w:after="0"/>
              <w:jc w:val="both"/>
              <w:rPr>
                <w:rFonts w:ascii="Times New Roman" w:eastAsia="Times New Roman" w:hAnsi="Times New Roman" w:cs="Times New Roman"/>
                <w:bCs/>
                <w:kern w:val="3"/>
                <w:lang w:eastAsia="zh-CN"/>
              </w:rPr>
            </w:pPr>
            <w:r w:rsidRPr="00136DCA">
              <w:rPr>
                <w:rFonts w:ascii="Times New Roman" w:eastAsia="Times New Roman" w:hAnsi="Times New Roman" w:cs="Times New Roman"/>
                <w:bCs/>
                <w:kern w:val="3"/>
                <w:lang w:eastAsia="zh-CN"/>
              </w:rPr>
              <w:t>10. Papildināt 36. un  36.</w:t>
            </w:r>
            <w:r w:rsidRPr="00136DCA">
              <w:rPr>
                <w:rFonts w:ascii="Times New Roman" w:eastAsia="Times New Roman" w:hAnsi="Times New Roman" w:cs="Times New Roman"/>
                <w:bCs/>
                <w:kern w:val="3"/>
                <w:vertAlign w:val="superscript"/>
                <w:lang w:eastAsia="zh-CN"/>
              </w:rPr>
              <w:t>1</w:t>
            </w:r>
            <w:r w:rsidRPr="00136DCA">
              <w:rPr>
                <w:rFonts w:ascii="Times New Roman" w:eastAsia="Times New Roman" w:hAnsi="Times New Roman" w:cs="Times New Roman"/>
                <w:bCs/>
                <w:kern w:val="3"/>
                <w:lang w:eastAsia="zh-CN"/>
              </w:rPr>
              <w:t xml:space="preserve"> punktu aiz vārdiem "kas ir reģistrēta NATO, Eiropas Savienības vai Eiropas Ekonomikas zonas dalībvalstī" ar vārdiem "šīs juridiskās personas patiesā labuma guvējs ir NATO, Eiropas Savienības, Eiropas Ekonomikas zonas valsts pilsonis vai Latvijas Republikas nepilsonis un programmatūru vai iekārtu ražotājs ir juridiska persona, kas ir reģistrēta NATO, Eiropas Savienības vai Eiropas Ekonomikas zonas dalībvalstī, vai fiziska persona, kas ir Latvijas Republikas valstspiederīgais, NATO, Eiropas Savienības vai </w:t>
            </w:r>
            <w:r w:rsidRPr="00136DCA">
              <w:rPr>
                <w:rFonts w:ascii="Times New Roman" w:eastAsia="Times New Roman" w:hAnsi="Times New Roman" w:cs="Times New Roman"/>
                <w:bCs/>
                <w:kern w:val="3"/>
                <w:lang w:eastAsia="zh-CN"/>
              </w:rPr>
              <w:lastRenderedPageBreak/>
              <w:t>Eiropas Ekonomikas zonas valsts pilsonis."</w:t>
            </w:r>
          </w:p>
          <w:p w14:paraId="6A25A8A2" w14:textId="379B7FF2"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388471F" w14:textId="7F7C3E1E"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5C680C98" w14:textId="40ED1CFD"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37DFA63" w14:textId="0A95889E"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25A6C0DC" w14:textId="77777777"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E593E8E" w14:textId="59D78714" w:rsidR="00745871" w:rsidRDefault="00745871" w:rsidP="00745871">
            <w:pPr>
              <w:spacing w:after="0"/>
              <w:jc w:val="both"/>
              <w:rPr>
                <w:rFonts w:ascii="Times New Roman" w:eastAsia="Times New Roman" w:hAnsi="Times New Roman" w:cs="Times New Roman"/>
                <w:bCs/>
                <w:kern w:val="3"/>
                <w:lang w:eastAsia="zh-CN"/>
              </w:rPr>
            </w:pPr>
            <w:r w:rsidRPr="00136DCA">
              <w:rPr>
                <w:rFonts w:ascii="Times New Roman" w:eastAsia="Times New Roman" w:hAnsi="Times New Roman" w:cs="Times New Roman"/>
                <w:bCs/>
                <w:kern w:val="3"/>
                <w:lang w:eastAsia="zh-CN"/>
              </w:rPr>
              <w:t>36.</w:t>
            </w:r>
            <w:r w:rsidRPr="00136DCA">
              <w:rPr>
                <w:rFonts w:ascii="Times New Roman" w:eastAsia="Times New Roman" w:hAnsi="Times New Roman" w:cs="Times New Roman"/>
                <w:bCs/>
                <w:kern w:val="3"/>
                <w:vertAlign w:val="superscript"/>
                <w:lang w:eastAsia="zh-CN"/>
              </w:rPr>
              <w:t>4</w:t>
            </w:r>
            <w:r w:rsidRPr="00136DCA">
              <w:rPr>
                <w:rFonts w:ascii="Times New Roman" w:eastAsia="Times New Roman" w:hAnsi="Times New Roman" w:cs="Times New Roman"/>
                <w:bCs/>
                <w:kern w:val="3"/>
                <w:lang w:eastAsia="zh-CN"/>
              </w:rPr>
              <w:t> Institūcija 36. un 36.</w:t>
            </w:r>
            <w:r w:rsidRPr="00136DCA">
              <w:rPr>
                <w:rFonts w:ascii="Times New Roman" w:eastAsia="Times New Roman" w:hAnsi="Times New Roman" w:cs="Times New Roman"/>
                <w:bCs/>
                <w:kern w:val="3"/>
                <w:vertAlign w:val="superscript"/>
                <w:lang w:eastAsia="zh-CN"/>
              </w:rPr>
              <w:t>1</w:t>
            </w:r>
            <w:r w:rsidRPr="00136DCA">
              <w:rPr>
                <w:rFonts w:ascii="Times New Roman" w:eastAsia="Times New Roman" w:hAnsi="Times New Roman" w:cs="Times New Roman"/>
                <w:bCs/>
                <w:kern w:val="3"/>
                <w:lang w:eastAsia="zh-CN"/>
              </w:rPr>
              <w:t> punktā minētajos līgumos nosaka piegādātāja, ar kuru noslēgts līgums, pienākumu līguma darbības laikā nekavējoties ziņot par patiesā labuma guv</w:t>
            </w:r>
            <w:r w:rsidR="002A4FC4">
              <w:rPr>
                <w:rFonts w:ascii="Times New Roman" w:eastAsia="Times New Roman" w:hAnsi="Times New Roman" w:cs="Times New Roman"/>
                <w:bCs/>
                <w:kern w:val="3"/>
                <w:lang w:eastAsia="zh-CN"/>
              </w:rPr>
              <w:t>ēja maiņu. Līgums jāizbeidz, ja</w:t>
            </w:r>
            <w:r w:rsidRPr="00136DCA">
              <w:rPr>
                <w:rFonts w:ascii="Times New Roman" w:eastAsia="Times New Roman" w:hAnsi="Times New Roman" w:cs="Times New Roman"/>
                <w:bCs/>
                <w:kern w:val="3"/>
                <w:lang w:eastAsia="zh-CN"/>
              </w:rPr>
              <w:t xml:space="preserve"> iestājies šo noteikumu 36. un 36.</w:t>
            </w:r>
            <w:r w:rsidRPr="00136DCA">
              <w:rPr>
                <w:rFonts w:ascii="Times New Roman" w:eastAsia="Times New Roman" w:hAnsi="Times New Roman" w:cs="Times New Roman"/>
                <w:bCs/>
                <w:kern w:val="3"/>
                <w:vertAlign w:val="superscript"/>
                <w:lang w:eastAsia="zh-CN"/>
              </w:rPr>
              <w:t>1</w:t>
            </w:r>
            <w:r w:rsidRPr="00136DCA">
              <w:rPr>
                <w:rFonts w:ascii="Times New Roman" w:eastAsia="Times New Roman" w:hAnsi="Times New Roman" w:cs="Times New Roman"/>
                <w:bCs/>
                <w:kern w:val="3"/>
                <w:lang w:eastAsia="zh-CN"/>
              </w:rPr>
              <w:t xml:space="preserve"> punktā noteiktais ierobežojums attiecībā uz patiesā labuma guvēju un kompetentā valsts drošības iestāde nav </w:t>
            </w:r>
            <w:r>
              <w:rPr>
                <w:rFonts w:ascii="Times New Roman" w:eastAsia="Times New Roman" w:hAnsi="Times New Roman" w:cs="Times New Roman"/>
                <w:bCs/>
                <w:kern w:val="3"/>
                <w:lang w:eastAsia="zh-CN"/>
              </w:rPr>
              <w:t>saskaņojusi līguma turpināšanu.</w:t>
            </w:r>
          </w:p>
          <w:p w14:paraId="7812772A" w14:textId="4A9B9F07" w:rsidR="00745871" w:rsidRDefault="00745871" w:rsidP="00745871">
            <w:pPr>
              <w:spacing w:after="0"/>
              <w:jc w:val="both"/>
              <w:rPr>
                <w:rFonts w:ascii="Times New Roman" w:eastAsia="Times New Roman" w:hAnsi="Times New Roman" w:cs="Times New Roman"/>
                <w:bCs/>
                <w:kern w:val="3"/>
                <w:lang w:eastAsia="zh-CN"/>
              </w:rPr>
            </w:pPr>
          </w:p>
          <w:p w14:paraId="4F30A855" w14:textId="77777777" w:rsidR="00745871" w:rsidRPr="00136DCA" w:rsidRDefault="00745871" w:rsidP="00745871">
            <w:pPr>
              <w:spacing w:after="0"/>
              <w:jc w:val="both"/>
              <w:rPr>
                <w:rFonts w:ascii="Times New Roman" w:eastAsia="Times New Roman" w:hAnsi="Times New Roman" w:cs="Times New Roman"/>
                <w:bCs/>
                <w:kern w:val="3"/>
                <w:lang w:eastAsia="zh-CN"/>
              </w:rPr>
            </w:pPr>
          </w:p>
          <w:p w14:paraId="22A423F8" w14:textId="21FC310F"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62F2D9A0" w14:textId="514B4717" w:rsidR="00745871" w:rsidRDefault="00745871" w:rsidP="007403B8">
            <w:pPr>
              <w:spacing w:after="0"/>
              <w:jc w:val="both"/>
              <w:rPr>
                <w:rFonts w:ascii="Times New Roman" w:eastAsia="Times New Roman" w:hAnsi="Times New Roman" w:cs="Times New Roman"/>
                <w:kern w:val="3"/>
                <w:lang w:eastAsia="zh-CN"/>
              </w:rPr>
            </w:pPr>
            <w:r w:rsidRPr="00136DCA">
              <w:rPr>
                <w:rFonts w:ascii="Times New Roman" w:eastAsia="Times New Roman" w:hAnsi="Times New Roman" w:cs="Times New Roman"/>
                <w:kern w:val="3"/>
                <w:lang w:eastAsia="zh-CN"/>
              </w:rPr>
              <w:t>44. Šo noteikumu 36. un 36.</w:t>
            </w:r>
            <w:r w:rsidRPr="00136DCA">
              <w:rPr>
                <w:rFonts w:ascii="Times New Roman" w:eastAsia="Times New Roman" w:hAnsi="Times New Roman" w:cs="Times New Roman"/>
                <w:kern w:val="3"/>
                <w:vertAlign w:val="superscript"/>
                <w:lang w:eastAsia="zh-CN"/>
              </w:rPr>
              <w:t>1</w:t>
            </w:r>
            <w:r w:rsidRPr="00136DCA">
              <w:rPr>
                <w:rFonts w:ascii="Times New Roman" w:eastAsia="Times New Roman" w:hAnsi="Times New Roman" w:cs="Times New Roman"/>
                <w:kern w:val="3"/>
                <w:lang w:eastAsia="zh-CN"/>
              </w:rPr>
              <w:t> punkta prasību par patiesā labuma guvēju piemēro līgumiem, kas noslēgti pēc 2020. gada 1. maija.</w:t>
            </w:r>
          </w:p>
          <w:p w14:paraId="66882E14" w14:textId="77777777"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p w14:paraId="562C0554" w14:textId="321B90A1"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1945D" w14:textId="587F6C16" w:rsidR="00745871" w:rsidRPr="007403B8" w:rsidRDefault="00745871" w:rsidP="007403B8">
            <w:pPr>
              <w:spacing w:after="0" w:line="240" w:lineRule="auto"/>
              <w:jc w:val="center"/>
              <w:rPr>
                <w:rFonts w:ascii="Times New Roman" w:eastAsia="Times New Roman" w:hAnsi="Times New Roman" w:cs="Times New Roman"/>
                <w:b/>
                <w:lang w:eastAsia="lv-LV"/>
              </w:rPr>
            </w:pPr>
            <w:r w:rsidRPr="007403B8">
              <w:rPr>
                <w:rFonts w:ascii="Times New Roman" w:eastAsia="Times New Roman" w:hAnsi="Times New Roman" w:cs="Times New Roman"/>
                <w:b/>
                <w:lang w:eastAsia="lv-LV"/>
              </w:rPr>
              <w:lastRenderedPageBreak/>
              <w:t>Finanšu ministrijas iebildums</w:t>
            </w:r>
          </w:p>
          <w:p w14:paraId="185BF6D8" w14:textId="692BD404" w:rsidR="00745871" w:rsidRPr="00B83626" w:rsidRDefault="00745871" w:rsidP="00745871">
            <w:pPr>
              <w:spacing w:after="0" w:line="240" w:lineRule="auto"/>
              <w:jc w:val="both"/>
              <w:rPr>
                <w:rFonts w:ascii="Times New Roman" w:eastAsia="Times New Roman" w:hAnsi="Times New Roman" w:cs="Times New Roman"/>
                <w:lang w:eastAsia="lv-LV"/>
              </w:rPr>
            </w:pPr>
            <w:r w:rsidRPr="00B83626">
              <w:rPr>
                <w:rFonts w:ascii="Times New Roman" w:eastAsia="Times New Roman" w:hAnsi="Times New Roman" w:cs="Times New Roman"/>
                <w:lang w:eastAsia="lv-LV"/>
              </w:rPr>
              <w:t>Atkārtoti vēršam uzmanību uz Precizētā noteikumu projektā lietoto terminu “patiesā labuma guvējs”, proti, saskaņā ar Noziedzīgi iegūtu līdzekļu legalizācijas un terorisma un proliferācijas finansēšanas novēršanas likuma 1. panta 5. punktā noteikto definīciju, pareizs termins ir “patiesais labuma guvējs”, nevis “patiesā labuma guvējs”. Minētā definīcija netiek korekti lietota Precizētā noteikumu projekta 36. un 36.</w:t>
            </w:r>
            <w:r w:rsidRPr="00B83626">
              <w:rPr>
                <w:rFonts w:ascii="Times New Roman" w:eastAsia="Times New Roman" w:hAnsi="Times New Roman" w:cs="Times New Roman"/>
                <w:vertAlign w:val="superscript"/>
                <w:lang w:eastAsia="lv-LV"/>
              </w:rPr>
              <w:t>1</w:t>
            </w:r>
            <w:r>
              <w:rPr>
                <w:rFonts w:ascii="Times New Roman" w:eastAsia="Times New Roman" w:hAnsi="Times New Roman" w:cs="Times New Roman"/>
                <w:vertAlign w:val="superscript"/>
                <w:lang w:eastAsia="lv-LV"/>
              </w:rPr>
              <w:t xml:space="preserve"> </w:t>
            </w:r>
            <w:r w:rsidRPr="00B83626">
              <w:rPr>
                <w:rFonts w:ascii="Times New Roman" w:eastAsia="Times New Roman" w:hAnsi="Times New Roman" w:cs="Times New Roman"/>
                <w:lang w:eastAsia="lv-LV"/>
              </w:rPr>
              <w:t>punktā, 36.</w:t>
            </w:r>
            <w:r w:rsidRPr="00B83626">
              <w:rPr>
                <w:rFonts w:ascii="Times New Roman" w:eastAsia="Times New Roman" w:hAnsi="Times New Roman" w:cs="Times New Roman"/>
                <w:vertAlign w:val="superscript"/>
                <w:lang w:eastAsia="lv-LV"/>
              </w:rPr>
              <w:t>4</w:t>
            </w:r>
            <w:r w:rsidRPr="00B83626">
              <w:rPr>
                <w:rFonts w:ascii="Times New Roman" w:eastAsia="Times New Roman" w:hAnsi="Times New Roman" w:cs="Times New Roman"/>
                <w:lang w:eastAsia="lv-LV"/>
              </w:rPr>
              <w:t xml:space="preserve"> punkta otrajā teikumā un 44. punktā. </w:t>
            </w:r>
          </w:p>
          <w:p w14:paraId="71D55C07" w14:textId="77777777" w:rsidR="00745871" w:rsidRPr="00611FD6" w:rsidRDefault="00745871" w:rsidP="00141913">
            <w:pPr>
              <w:jc w:val="center"/>
              <w:rPr>
                <w:rFonts w:ascii="Times New Roman" w:hAnsi="Times New Roman" w:cs="Times New Roman"/>
                <w:b/>
                <w:bCs/>
              </w:rPr>
            </w:pP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89F12" w14:textId="7EDCA57F" w:rsidR="00745871" w:rsidRDefault="00745871">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p w14:paraId="213863B1" w14:textId="53AB506C" w:rsidR="006257CD" w:rsidRPr="00600AB3" w:rsidRDefault="006257CD" w:rsidP="007403B8">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812513">
              <w:rPr>
                <w:rFonts w:ascii="Times New Roman" w:eastAsia="Times New Roman" w:hAnsi="Times New Roman" w:cs="Times New Roman"/>
                <w:bCs/>
                <w:kern w:val="3"/>
                <w:lang w:eastAsia="zh-CN"/>
              </w:rPr>
              <w:t>Noteikumu projekta 10., 11. un 12. punktā termins “patiesā labuma guvējs” nomainīts uz “patiesais labuma guvējs”.</w:t>
            </w:r>
          </w:p>
        </w:tc>
        <w:tc>
          <w:tcPr>
            <w:tcW w:w="2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070E4"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10. Izteikt 36. un  36.</w:t>
            </w:r>
            <w:r w:rsidRPr="00BE54CA">
              <w:rPr>
                <w:rFonts w:ascii="Times New Roman" w:eastAsia="Times New Roman" w:hAnsi="Times New Roman" w:cs="Times New Roman"/>
                <w:bCs/>
                <w:kern w:val="3"/>
                <w:vertAlign w:val="superscript"/>
                <w:lang w:eastAsia="zh-CN"/>
              </w:rPr>
              <w:t>1</w:t>
            </w:r>
            <w:r w:rsidRPr="00BE54CA">
              <w:rPr>
                <w:rFonts w:ascii="Times New Roman" w:eastAsia="Times New Roman" w:hAnsi="Times New Roman" w:cs="Times New Roman"/>
                <w:bCs/>
                <w:kern w:val="3"/>
                <w:lang w:eastAsia="zh-CN"/>
              </w:rPr>
              <w:t> punktu šādā redakcijā:</w:t>
            </w:r>
          </w:p>
          <w:p w14:paraId="28878218"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 Paaugstinātas drošības sistēmu uzturēšanas ārpakalpojuma līgumu atļauts slēgt vienīgi ar:</w:t>
            </w:r>
          </w:p>
          <w:p w14:paraId="71968D16"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36.1. juridisku personu:</w:t>
            </w:r>
          </w:p>
          <w:p w14:paraId="37AF71F0"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 xml:space="preserve">36.1.1. kas ir reģistrēta NATO, Eiropas Savienības vai Eiropas Ekonomikas zonas dalībvalstī; </w:t>
            </w:r>
          </w:p>
          <w:p w14:paraId="60B2E239"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36.1.2. kuras patiesais labuma guvējs ir NATO, Eiropas Savienības, Eiropas Ekonomikas zonas valsts pilsonis vai Latvijas Republikas nepilsonis;</w:t>
            </w:r>
          </w:p>
          <w:p w14:paraId="499D7CF9"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 xml:space="preserve">36.1.3. pakalpojuma nodrošināšanai izmantoto programmatūru vai iekārtu </w:t>
            </w:r>
            <w:r w:rsidRPr="00BE54CA">
              <w:rPr>
                <w:rFonts w:ascii="Times New Roman" w:eastAsia="Times New Roman" w:hAnsi="Times New Roman" w:cs="Times New Roman"/>
                <w:bCs/>
                <w:kern w:val="3"/>
                <w:lang w:eastAsia="zh-CN"/>
              </w:rPr>
              <w:lastRenderedPageBreak/>
              <w:t>ražotājs ir juridiska persona, kas ir reģistrēta NATO, Eiropas Savienības vai Eiropas Ekonomikas zonas dalībvalstī, vai fiziska persona, kas ir Latvijas Republikas valstspiederīgais, NATO, Eiropas Savienības vai Eiropas Ekonomikas zonas valsts pilsonis;</w:t>
            </w:r>
          </w:p>
          <w:p w14:paraId="39D0353F"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E54CA">
              <w:rPr>
                <w:rFonts w:ascii="Times New Roman" w:eastAsia="Times New Roman" w:hAnsi="Times New Roman" w:cs="Times New Roman"/>
                <w:bCs/>
                <w:kern w:val="3"/>
                <w:lang w:eastAsia="zh-CN"/>
              </w:rPr>
              <w:t>36.2. fizisku personu, kas ir NATO, Eiropas Savienības, Eiropas Ekonomikas zonas valsts pilsonis vai Latvijas Republikas nepilsonis.</w:t>
            </w:r>
          </w:p>
          <w:p w14:paraId="03979519"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p>
          <w:p w14:paraId="693F8013"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 xml:space="preserve"> Līgumu par pakalpojumu, programmatūru vai iekārtu iegādi paaugstinātas drošības sistēmām atļauts slēgt ar:</w:t>
            </w:r>
          </w:p>
          <w:p w14:paraId="4421483F"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 juridisku personu:</w:t>
            </w:r>
          </w:p>
          <w:p w14:paraId="4BDD6F94"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1.1. kas ir reģistrēta NATO, Eiropas Savienības vai Eiropas Ekonomikas zonas dalībvalstī;</w:t>
            </w:r>
          </w:p>
          <w:p w14:paraId="090E60AD"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1.2. kuras patiesais labuma guvējs ir NATO, Eiropas Savienības, Eiropas Ekonomikas zonas valsts pilsonis vai Latvijas Republikas nepilsonis;</w:t>
            </w:r>
          </w:p>
          <w:p w14:paraId="079F9382" w14:textId="77777777" w:rsidR="00BE54CA" w:rsidRPr="00BE54CA" w:rsidRDefault="00BE54CA" w:rsidP="00BE54C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 xml:space="preserve">1.3. pakalpojuma nodrošināšanai izmantoto </w:t>
            </w:r>
            <w:r w:rsidRPr="00BE54CA">
              <w:rPr>
                <w:rFonts w:ascii="Times New Roman" w:eastAsia="Times New Roman" w:hAnsi="Times New Roman" w:cs="Times New Roman"/>
                <w:kern w:val="3"/>
                <w:lang w:eastAsia="zh-CN"/>
              </w:rPr>
              <w:lastRenderedPageBreak/>
              <w:t>programmatūru vai iekārtu ražotājs ir juridiska persona, kas ir reģistrēta NATO, Eiropas Savienības vai Eiropas Ekonomikas zonas dalībvalstī, vai fiziska persona, kas ir Latvijas Republikas valstspiederīgais, NATO, Eiropas Savienības vai Eiropas Ekonomikas zonas valsts pilsonis;</w:t>
            </w:r>
          </w:p>
          <w:p w14:paraId="7547A6C4" w14:textId="0FEAA0B8" w:rsidR="00745871" w:rsidRDefault="00BE54CA" w:rsidP="00BE54CA">
            <w:pPr>
              <w:spacing w:after="0" w:line="240" w:lineRule="auto"/>
              <w:jc w:val="both"/>
              <w:rPr>
                <w:rFonts w:ascii="Times New Roman" w:eastAsia="Times New Roman" w:hAnsi="Times New Roman" w:cs="Times New Roman"/>
                <w:kern w:val="3"/>
                <w:lang w:eastAsia="zh-CN"/>
              </w:rPr>
            </w:pPr>
            <w:r w:rsidRPr="00BE54CA">
              <w:rPr>
                <w:rFonts w:ascii="Times New Roman" w:eastAsia="Times New Roman" w:hAnsi="Times New Roman" w:cs="Times New Roman"/>
                <w:kern w:val="3"/>
                <w:lang w:eastAsia="zh-CN"/>
              </w:rPr>
              <w:t>36.</w:t>
            </w:r>
            <w:r w:rsidRPr="00BE54CA">
              <w:rPr>
                <w:rFonts w:ascii="Times New Roman" w:eastAsia="Times New Roman" w:hAnsi="Times New Roman" w:cs="Times New Roman"/>
                <w:kern w:val="3"/>
                <w:vertAlign w:val="superscript"/>
                <w:lang w:eastAsia="zh-CN"/>
              </w:rPr>
              <w:t>1</w:t>
            </w:r>
            <w:r w:rsidRPr="00BE54CA">
              <w:rPr>
                <w:rFonts w:ascii="Times New Roman" w:eastAsia="Times New Roman" w:hAnsi="Times New Roman" w:cs="Times New Roman"/>
                <w:kern w:val="3"/>
                <w:lang w:eastAsia="zh-CN"/>
              </w:rPr>
              <w:t>2. fizisku personu, kas ir Latvijas Republikas valstspiederīgais, NATO, Eiropas Savienības vai Eiropas Ekonomikas zonas valsts pilsonis."</w:t>
            </w:r>
          </w:p>
          <w:p w14:paraId="357343A9" w14:textId="77777777" w:rsidR="00745871" w:rsidRDefault="00745871" w:rsidP="00CD431C">
            <w:pPr>
              <w:spacing w:after="0" w:line="240" w:lineRule="auto"/>
              <w:jc w:val="both"/>
              <w:rPr>
                <w:rFonts w:ascii="Times New Roman" w:eastAsia="Times New Roman" w:hAnsi="Times New Roman" w:cs="Times New Roman"/>
                <w:kern w:val="3"/>
                <w:lang w:eastAsia="zh-CN"/>
              </w:rPr>
            </w:pPr>
          </w:p>
          <w:p w14:paraId="6DFCE5AF" w14:textId="0D44C922" w:rsidR="00745871" w:rsidRPr="003136F4" w:rsidRDefault="00745871" w:rsidP="00745871">
            <w:pPr>
              <w:spacing w:after="0"/>
              <w:jc w:val="both"/>
              <w:rPr>
                <w:rFonts w:ascii="Times New Roman" w:eastAsia="Times New Roman" w:hAnsi="Times New Roman" w:cs="Times New Roman"/>
                <w:bCs/>
                <w:kern w:val="3"/>
                <w:lang w:eastAsia="zh-CN"/>
              </w:rPr>
            </w:pPr>
            <w:r w:rsidRPr="00136DCA">
              <w:rPr>
                <w:rFonts w:ascii="Times New Roman" w:eastAsia="Times New Roman" w:hAnsi="Times New Roman" w:cs="Times New Roman"/>
                <w:bCs/>
                <w:kern w:val="3"/>
                <w:lang w:eastAsia="zh-CN"/>
              </w:rPr>
              <w:t>36.</w:t>
            </w:r>
            <w:r w:rsidRPr="00136DCA">
              <w:rPr>
                <w:rFonts w:ascii="Times New Roman" w:eastAsia="Times New Roman" w:hAnsi="Times New Roman" w:cs="Times New Roman"/>
                <w:bCs/>
                <w:kern w:val="3"/>
                <w:vertAlign w:val="superscript"/>
                <w:lang w:eastAsia="zh-CN"/>
              </w:rPr>
              <w:t>4</w:t>
            </w:r>
            <w:r w:rsidRPr="00136DCA">
              <w:rPr>
                <w:rFonts w:ascii="Times New Roman" w:eastAsia="Times New Roman" w:hAnsi="Times New Roman" w:cs="Times New Roman"/>
                <w:bCs/>
                <w:kern w:val="3"/>
                <w:lang w:eastAsia="zh-CN"/>
              </w:rPr>
              <w:t> Institūcija 36. un 36.</w:t>
            </w:r>
            <w:r w:rsidRPr="00136DCA">
              <w:rPr>
                <w:rFonts w:ascii="Times New Roman" w:eastAsia="Times New Roman" w:hAnsi="Times New Roman" w:cs="Times New Roman"/>
                <w:bCs/>
                <w:kern w:val="3"/>
                <w:vertAlign w:val="superscript"/>
                <w:lang w:eastAsia="zh-CN"/>
              </w:rPr>
              <w:t>1</w:t>
            </w:r>
            <w:r w:rsidRPr="00136DCA">
              <w:rPr>
                <w:rFonts w:ascii="Times New Roman" w:eastAsia="Times New Roman" w:hAnsi="Times New Roman" w:cs="Times New Roman"/>
                <w:bCs/>
                <w:kern w:val="3"/>
                <w:lang w:eastAsia="zh-CN"/>
              </w:rPr>
              <w:t xml:space="preserve"> punktā minētajos līgumos nosaka piegādātāja, ar </w:t>
            </w:r>
            <w:r w:rsidRPr="003136F4">
              <w:rPr>
                <w:rFonts w:ascii="Times New Roman" w:eastAsia="Times New Roman" w:hAnsi="Times New Roman" w:cs="Times New Roman"/>
                <w:bCs/>
                <w:kern w:val="3"/>
                <w:lang w:eastAsia="zh-CN"/>
              </w:rPr>
              <w:t>kuru noslēgts līgums, pienākumu līguma darbības laikā nekavējoties ziņot par paties</w:t>
            </w:r>
            <w:r w:rsidR="00BE54CA">
              <w:rPr>
                <w:rFonts w:ascii="Times New Roman" w:eastAsia="Times New Roman" w:hAnsi="Times New Roman" w:cs="Times New Roman"/>
                <w:bCs/>
                <w:kern w:val="3"/>
                <w:lang w:eastAsia="zh-CN"/>
              </w:rPr>
              <w:t>ā</w:t>
            </w:r>
            <w:r w:rsidRPr="003136F4">
              <w:rPr>
                <w:rFonts w:ascii="Times New Roman" w:eastAsia="Times New Roman" w:hAnsi="Times New Roman" w:cs="Times New Roman"/>
                <w:bCs/>
                <w:kern w:val="3"/>
                <w:lang w:eastAsia="zh-CN"/>
              </w:rPr>
              <w:t xml:space="preserve"> labuma guvēja maiņu</w:t>
            </w:r>
            <w:r w:rsidR="0010069D" w:rsidRPr="003136F4">
              <w:rPr>
                <w:rFonts w:ascii="Times New Roman" w:eastAsia="Times New Roman" w:hAnsi="Times New Roman" w:cs="Times New Roman"/>
                <w:bCs/>
                <w:kern w:val="3"/>
                <w:lang w:eastAsia="zh-CN"/>
              </w:rPr>
              <w:t xml:space="preserve">. Līgums jāizbeidz, ja </w:t>
            </w:r>
            <w:r w:rsidRPr="003136F4">
              <w:rPr>
                <w:rFonts w:ascii="Times New Roman" w:eastAsia="Times New Roman" w:hAnsi="Times New Roman" w:cs="Times New Roman"/>
                <w:bCs/>
                <w:kern w:val="3"/>
                <w:lang w:eastAsia="zh-CN"/>
              </w:rPr>
              <w:t>iestājies šo noteikumu 36. un 36.</w:t>
            </w:r>
            <w:r w:rsidRPr="003136F4">
              <w:rPr>
                <w:rFonts w:ascii="Times New Roman" w:eastAsia="Times New Roman" w:hAnsi="Times New Roman" w:cs="Times New Roman"/>
                <w:bCs/>
                <w:kern w:val="3"/>
                <w:vertAlign w:val="superscript"/>
                <w:lang w:eastAsia="zh-CN"/>
              </w:rPr>
              <w:t>1</w:t>
            </w:r>
            <w:r w:rsidRPr="003136F4">
              <w:rPr>
                <w:rFonts w:ascii="Times New Roman" w:eastAsia="Times New Roman" w:hAnsi="Times New Roman" w:cs="Times New Roman"/>
                <w:bCs/>
                <w:kern w:val="3"/>
                <w:lang w:eastAsia="zh-CN"/>
              </w:rPr>
              <w:t> punktā noteiktais ierobežojums attiecībā uz patieso labuma guvēju un kompetentā valsts drošības iestāde nav saskaņojusi līguma turpināšanu."</w:t>
            </w:r>
          </w:p>
          <w:p w14:paraId="236D272A" w14:textId="77777777" w:rsidR="00745871" w:rsidRPr="003136F4" w:rsidRDefault="00745871" w:rsidP="00CD431C">
            <w:pPr>
              <w:spacing w:after="0" w:line="240" w:lineRule="auto"/>
              <w:jc w:val="both"/>
              <w:rPr>
                <w:rFonts w:ascii="Times New Roman" w:eastAsia="Times New Roman" w:hAnsi="Times New Roman" w:cs="Times New Roman"/>
                <w:kern w:val="3"/>
                <w:lang w:eastAsia="zh-CN"/>
              </w:rPr>
            </w:pPr>
          </w:p>
          <w:p w14:paraId="7E5EC243" w14:textId="66FB0781" w:rsidR="00745871" w:rsidRPr="00136DCA" w:rsidRDefault="00745871" w:rsidP="00745871">
            <w:pPr>
              <w:spacing w:after="0"/>
              <w:jc w:val="both"/>
              <w:rPr>
                <w:rFonts w:ascii="Times New Roman" w:eastAsia="Times New Roman" w:hAnsi="Times New Roman" w:cs="Times New Roman"/>
                <w:kern w:val="3"/>
                <w:lang w:eastAsia="zh-CN"/>
              </w:rPr>
            </w:pPr>
            <w:r w:rsidRPr="003136F4">
              <w:rPr>
                <w:rFonts w:ascii="Times New Roman" w:eastAsia="Times New Roman" w:hAnsi="Times New Roman" w:cs="Times New Roman"/>
                <w:kern w:val="3"/>
                <w:lang w:eastAsia="zh-CN"/>
              </w:rPr>
              <w:t>44. Šo noteikumu 36. un 36.</w:t>
            </w:r>
            <w:r w:rsidRPr="003136F4">
              <w:rPr>
                <w:rFonts w:ascii="Times New Roman" w:eastAsia="Times New Roman" w:hAnsi="Times New Roman" w:cs="Times New Roman"/>
                <w:kern w:val="3"/>
                <w:vertAlign w:val="superscript"/>
                <w:lang w:eastAsia="zh-CN"/>
              </w:rPr>
              <w:t>1</w:t>
            </w:r>
            <w:r w:rsidRPr="003136F4">
              <w:rPr>
                <w:rFonts w:ascii="Times New Roman" w:eastAsia="Times New Roman" w:hAnsi="Times New Roman" w:cs="Times New Roman"/>
                <w:kern w:val="3"/>
                <w:lang w:eastAsia="zh-CN"/>
              </w:rPr>
              <w:t> punkta prasību par patieso labuma guvēju piemēro iepirkumu</w:t>
            </w:r>
            <w:r w:rsidRPr="00EF5B51">
              <w:rPr>
                <w:rFonts w:ascii="Times New Roman" w:eastAsia="Times New Roman" w:hAnsi="Times New Roman" w:cs="Times New Roman"/>
                <w:kern w:val="3"/>
                <w:lang w:eastAsia="zh-CN"/>
              </w:rPr>
              <w:t xml:space="preserve"> procedūrām, kas izsludinātas pēc </w:t>
            </w:r>
            <w:r w:rsidRPr="007403B8">
              <w:rPr>
                <w:rFonts w:ascii="Times New Roman" w:eastAsia="Times New Roman" w:hAnsi="Times New Roman" w:cs="Times New Roman"/>
                <w:kern w:val="3"/>
                <w:lang w:eastAsia="zh-CN"/>
              </w:rPr>
              <w:t>2</w:t>
            </w:r>
            <w:r w:rsidR="0010069D" w:rsidRPr="007403B8">
              <w:rPr>
                <w:rFonts w:ascii="Times New Roman" w:eastAsia="Times New Roman" w:hAnsi="Times New Roman" w:cs="Times New Roman"/>
                <w:kern w:val="3"/>
                <w:lang w:eastAsia="zh-CN"/>
              </w:rPr>
              <w:t>020. gada 1</w:t>
            </w:r>
            <w:r w:rsidRPr="007403B8">
              <w:rPr>
                <w:rFonts w:ascii="Times New Roman" w:eastAsia="Times New Roman" w:hAnsi="Times New Roman" w:cs="Times New Roman"/>
                <w:kern w:val="3"/>
                <w:lang w:eastAsia="zh-CN"/>
              </w:rPr>
              <w:t>. </w:t>
            </w:r>
            <w:r w:rsidR="00BE54CA">
              <w:rPr>
                <w:rFonts w:ascii="Times New Roman" w:eastAsia="Times New Roman" w:hAnsi="Times New Roman" w:cs="Times New Roman"/>
                <w:kern w:val="3"/>
                <w:lang w:eastAsia="zh-CN"/>
              </w:rPr>
              <w:t>septembra</w:t>
            </w:r>
            <w:r w:rsidR="0010069D" w:rsidRPr="00EF5B51">
              <w:rPr>
                <w:rFonts w:ascii="Times New Roman" w:eastAsia="Times New Roman" w:hAnsi="Times New Roman" w:cs="Times New Roman"/>
                <w:kern w:val="3"/>
                <w:lang w:eastAsia="zh-CN"/>
              </w:rPr>
              <w:t>.</w:t>
            </w:r>
          </w:p>
          <w:p w14:paraId="0B554D8D" w14:textId="77F23F23" w:rsidR="00745871" w:rsidRPr="0093636B" w:rsidRDefault="00745871" w:rsidP="00CD431C">
            <w:pPr>
              <w:spacing w:after="0" w:line="240" w:lineRule="auto"/>
              <w:jc w:val="both"/>
              <w:rPr>
                <w:rFonts w:ascii="Times New Roman" w:eastAsia="Times New Roman" w:hAnsi="Times New Roman" w:cs="Times New Roman"/>
                <w:kern w:val="3"/>
                <w:lang w:eastAsia="zh-CN"/>
              </w:rPr>
            </w:pPr>
          </w:p>
        </w:tc>
      </w:tr>
      <w:tr w:rsidR="00745871" w:rsidRPr="0093636B" w14:paraId="1C591AC3" w14:textId="77777777" w:rsidTr="00745871">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B7F876" w14:textId="5EF9A832" w:rsidR="00745871" w:rsidRDefault="007C4847" w:rsidP="007C484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14</w:t>
            </w:r>
            <w:r w:rsidR="00CC5612">
              <w:rPr>
                <w:rFonts w:ascii="Times New Roman" w:eastAsia="Times New Roman" w:hAnsi="Times New Roman" w:cs="Times New Roman"/>
                <w:kern w:val="3"/>
                <w:sz w:val="24"/>
                <w:szCs w:val="24"/>
                <w:lang w:eastAsia="zh-CN"/>
              </w:rPr>
              <w:t>.</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3C365" w14:textId="77777777" w:rsidR="0010069D" w:rsidRPr="00BA783A" w:rsidRDefault="0010069D"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A783A">
              <w:rPr>
                <w:rFonts w:ascii="Times New Roman" w:eastAsia="Times New Roman" w:hAnsi="Times New Roman" w:cs="Times New Roman"/>
                <w:bCs/>
                <w:kern w:val="3"/>
                <w:lang w:eastAsia="zh-CN"/>
              </w:rPr>
              <w:t>12. Papildināt noteikumus ar 44. un 45. punktu šādā redakcijā:</w:t>
            </w:r>
          </w:p>
          <w:p w14:paraId="1B2BCC57" w14:textId="77777777" w:rsidR="0010069D" w:rsidRPr="00BA783A" w:rsidRDefault="0010069D"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7A4AE67D" w14:textId="77777777" w:rsidR="0010069D" w:rsidRPr="00BA783A" w:rsidRDefault="0010069D"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A783A">
              <w:rPr>
                <w:rFonts w:ascii="Times New Roman" w:eastAsia="Times New Roman" w:hAnsi="Times New Roman" w:cs="Times New Roman"/>
                <w:bCs/>
                <w:kern w:val="3"/>
                <w:lang w:eastAsia="zh-CN"/>
              </w:rPr>
              <w:t>"44. Šo noteikumu 36. un 36.</w:t>
            </w:r>
            <w:r w:rsidRPr="00BA783A">
              <w:rPr>
                <w:rFonts w:ascii="Times New Roman" w:eastAsia="Times New Roman" w:hAnsi="Times New Roman" w:cs="Times New Roman"/>
                <w:bCs/>
                <w:kern w:val="3"/>
                <w:vertAlign w:val="superscript"/>
                <w:lang w:eastAsia="zh-CN"/>
              </w:rPr>
              <w:t>1</w:t>
            </w:r>
            <w:r w:rsidRPr="00BA783A">
              <w:rPr>
                <w:rFonts w:ascii="Times New Roman" w:eastAsia="Times New Roman" w:hAnsi="Times New Roman" w:cs="Times New Roman"/>
                <w:bCs/>
                <w:kern w:val="3"/>
                <w:lang w:eastAsia="zh-CN"/>
              </w:rPr>
              <w:t> punkta prasību par patiesā labuma guvēju piemēro līgumiem, kas noslēgti pēc 2020. gada 1. maija.</w:t>
            </w:r>
          </w:p>
          <w:p w14:paraId="26795527" w14:textId="77777777" w:rsidR="0010069D" w:rsidRPr="00BA783A" w:rsidRDefault="0010069D"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17C489DE" w14:textId="77777777" w:rsidR="0010069D" w:rsidRPr="00BA783A" w:rsidRDefault="0010069D"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BA783A">
              <w:rPr>
                <w:rFonts w:ascii="Times New Roman" w:eastAsia="Times New Roman" w:hAnsi="Times New Roman" w:cs="Times New Roman"/>
                <w:bCs/>
                <w:kern w:val="3"/>
                <w:lang w:eastAsia="zh-CN"/>
              </w:rPr>
              <w:t>45. Šo noteikumu 15.15. un 15.16. apakšpunktu sāk piemērot no 2021. gada 1. janvāra."</w:t>
            </w:r>
          </w:p>
          <w:p w14:paraId="09C36A50" w14:textId="77777777" w:rsidR="00745871" w:rsidRDefault="00745871" w:rsidP="00141913">
            <w:pPr>
              <w:suppressAutoHyphens/>
              <w:autoSpaceDN w:val="0"/>
              <w:spacing w:after="0" w:line="240" w:lineRule="auto"/>
              <w:textAlignment w:val="baseline"/>
              <w:rPr>
                <w:rFonts w:ascii="Times New Roman" w:eastAsia="Times New Roman" w:hAnsi="Times New Roman" w:cs="Times New Roman"/>
                <w:kern w:val="3"/>
                <w:lang w:eastAsia="zh-CN"/>
              </w:rPr>
            </w:pP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69DED" w14:textId="0422C6A5" w:rsidR="0010069D" w:rsidRPr="007403B8" w:rsidRDefault="0010069D">
            <w:pPr>
              <w:jc w:val="center"/>
              <w:rPr>
                <w:rFonts w:ascii="Times New Roman" w:eastAsia="Times New Roman" w:hAnsi="Times New Roman" w:cs="Times New Roman"/>
                <w:b/>
              </w:rPr>
            </w:pPr>
            <w:r w:rsidRPr="007403B8">
              <w:rPr>
                <w:rFonts w:ascii="Times New Roman" w:eastAsia="Times New Roman" w:hAnsi="Times New Roman" w:cs="Times New Roman"/>
                <w:b/>
              </w:rPr>
              <w:t>Finanšu ministrijas iebildums</w:t>
            </w:r>
          </w:p>
          <w:p w14:paraId="28D22F52" w14:textId="3AF2398D" w:rsidR="00745871" w:rsidRPr="00611FD6" w:rsidRDefault="0010069D" w:rsidP="007403B8">
            <w:pPr>
              <w:jc w:val="both"/>
              <w:rPr>
                <w:rFonts w:ascii="Times New Roman" w:hAnsi="Times New Roman" w:cs="Times New Roman"/>
                <w:b/>
                <w:bCs/>
              </w:rPr>
            </w:pPr>
            <w:r w:rsidRPr="00B83626">
              <w:rPr>
                <w:rFonts w:ascii="Times New Roman" w:eastAsia="Times New Roman" w:hAnsi="Times New Roman" w:cs="Times New Roman"/>
              </w:rPr>
              <w:t>Lūdzam izvērtēt vai 20.3.5. un 20.3.6. apakšpunktā minētās līguma sastāvdaļās nebūtu attiecināmas tikai uz tiem līgumiem, kuri vēl nav noslēgti. Ņemot vērā, ka Ministru kabineta noteikumi stājas spēkā pēc tā izsludināšanas, tad arī minētie punkti ir saistoši pasūtītajiem, kuri ir jau noslēguši attiecīgos līgumus. Lūdzam papildināt noteikumu projektu ar papildus Noslēguma punktu paredzot, ka 20.3.5. un 20.3.6. apakšpunktā minētie kritēriji ir jāiekļauj tikai tajos līgumos, kurus ir plānots noslēgt, nevis spēkā esošajos vai arī lūdzam papildināt anotāciju ar skaidrojumu, kā pasūtītājiem ievērot 20.3.5. un 20.3.6. apakšpunktā minētos kritērijus, jau noslēgtajos līgumos, ja sākotnēji šādas prasības netika paredzētas, un vai vispār šādas sastāvdaļās būtu jāparedz un jāveic grozījumi, jau noslēgtajos līgumos</w:t>
            </w: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A359B" w14:textId="546B3FCC" w:rsidR="002241E0" w:rsidRDefault="002241E0">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t>Iebildums ņemts vērā</w:t>
            </w:r>
            <w:r w:rsidR="0061692D">
              <w:rPr>
                <w:rFonts w:ascii="Times New Roman" w:eastAsia="Times New Roman" w:hAnsi="Times New Roman" w:cs="Times New Roman"/>
                <w:b/>
                <w:kern w:val="3"/>
                <w:lang w:eastAsia="zh-CN"/>
              </w:rPr>
              <w:t>.</w:t>
            </w:r>
          </w:p>
          <w:p w14:paraId="226E265D" w14:textId="0E94BAD1" w:rsidR="00745871" w:rsidRPr="00600AB3" w:rsidRDefault="002241E0" w:rsidP="007403B8">
            <w:pPr>
              <w:suppressAutoHyphens/>
              <w:autoSpaceDN w:val="0"/>
              <w:spacing w:after="0" w:line="240" w:lineRule="auto"/>
              <w:jc w:val="both"/>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Cs/>
                <w:kern w:val="3"/>
                <w:lang w:eastAsia="zh-CN"/>
              </w:rPr>
              <w:t xml:space="preserve">Noteikumu IV. nodaļa “Noslēguma jautājumi” papildināta ar 46. punktu. </w:t>
            </w:r>
            <w:r w:rsidRPr="00987D06">
              <w:rPr>
                <w:rFonts w:ascii="Times New Roman" w:eastAsia="Times New Roman" w:hAnsi="Times New Roman" w:cs="Times New Roman"/>
                <w:bCs/>
                <w:kern w:val="3"/>
                <w:lang w:eastAsia="zh-CN"/>
              </w:rPr>
              <w:t xml:space="preserve"> </w:t>
            </w:r>
          </w:p>
        </w:tc>
        <w:tc>
          <w:tcPr>
            <w:tcW w:w="2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0CC24" w14:textId="6D49C174" w:rsidR="002241E0" w:rsidRPr="00F83012"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r w:rsidRPr="00F83012">
              <w:rPr>
                <w:rFonts w:ascii="Times New Roman" w:eastAsia="Times New Roman" w:hAnsi="Times New Roman" w:cs="Times New Roman"/>
                <w:lang w:eastAsia="zh-CN"/>
              </w:rPr>
              <w:t>12. Papildināt noteikumus ar 44.</w:t>
            </w:r>
            <w:r w:rsidR="00BE54CA">
              <w:rPr>
                <w:rFonts w:ascii="Times New Roman" w:eastAsia="Times New Roman" w:hAnsi="Times New Roman" w:cs="Times New Roman"/>
                <w:lang w:eastAsia="zh-CN"/>
              </w:rPr>
              <w:t xml:space="preserve">, </w:t>
            </w:r>
            <w:r w:rsidRPr="00F83012">
              <w:rPr>
                <w:rFonts w:ascii="Times New Roman" w:eastAsia="Times New Roman" w:hAnsi="Times New Roman" w:cs="Times New Roman"/>
                <w:lang w:eastAsia="zh-CN"/>
              </w:rPr>
              <w:t>45.</w:t>
            </w:r>
            <w:r w:rsidR="00BE54CA">
              <w:rPr>
                <w:rFonts w:ascii="Times New Roman" w:eastAsia="Times New Roman" w:hAnsi="Times New Roman" w:cs="Times New Roman"/>
                <w:lang w:eastAsia="zh-CN"/>
              </w:rPr>
              <w:t xml:space="preserve"> un 46. </w:t>
            </w:r>
            <w:r w:rsidRPr="00F83012">
              <w:rPr>
                <w:rFonts w:ascii="Times New Roman" w:eastAsia="Times New Roman" w:hAnsi="Times New Roman" w:cs="Times New Roman"/>
                <w:lang w:eastAsia="zh-CN"/>
              </w:rPr>
              <w:t>punktu šādā redakcijā:</w:t>
            </w:r>
          </w:p>
          <w:p w14:paraId="23D43F6C" w14:textId="77777777" w:rsidR="002241E0" w:rsidRPr="00F83012"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p>
          <w:p w14:paraId="2091CA82" w14:textId="3290BBE9" w:rsidR="002241E0" w:rsidRPr="00F83012"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r w:rsidRPr="00F83012">
              <w:rPr>
                <w:rFonts w:ascii="Times New Roman" w:eastAsia="Times New Roman" w:hAnsi="Times New Roman" w:cs="Times New Roman"/>
                <w:lang w:eastAsia="zh-CN"/>
              </w:rPr>
              <w:t>"44. Šo noteikumu 36. un 36.</w:t>
            </w:r>
            <w:r w:rsidRPr="00F83012">
              <w:rPr>
                <w:rFonts w:ascii="Times New Roman" w:eastAsia="Times New Roman" w:hAnsi="Times New Roman" w:cs="Times New Roman"/>
                <w:vertAlign w:val="superscript"/>
                <w:lang w:eastAsia="zh-CN"/>
              </w:rPr>
              <w:t>1</w:t>
            </w:r>
            <w:r w:rsidRPr="00F83012">
              <w:rPr>
                <w:rFonts w:ascii="Times New Roman" w:eastAsia="Times New Roman" w:hAnsi="Times New Roman" w:cs="Times New Roman"/>
                <w:lang w:eastAsia="zh-CN"/>
              </w:rPr>
              <w:t> punkta prasību par paties</w:t>
            </w:r>
            <w:r w:rsidR="005B6E7C">
              <w:rPr>
                <w:rFonts w:ascii="Times New Roman" w:eastAsia="Times New Roman" w:hAnsi="Times New Roman" w:cs="Times New Roman"/>
                <w:lang w:eastAsia="zh-CN"/>
              </w:rPr>
              <w:t>o</w:t>
            </w:r>
            <w:r>
              <w:rPr>
                <w:rFonts w:ascii="Times New Roman" w:eastAsia="Times New Roman" w:hAnsi="Times New Roman" w:cs="Times New Roman"/>
                <w:lang w:eastAsia="zh-CN"/>
              </w:rPr>
              <w:t xml:space="preserve"> labuma guvēju piemēro iepirkumu procedūrām, kas izsludinātas</w:t>
            </w:r>
            <w:r w:rsidR="005B6E7C">
              <w:rPr>
                <w:rFonts w:ascii="Times New Roman" w:eastAsia="Times New Roman" w:hAnsi="Times New Roman" w:cs="Times New Roman"/>
                <w:lang w:eastAsia="zh-CN"/>
              </w:rPr>
              <w:t xml:space="preserve"> pēc 2020. gada 1. </w:t>
            </w:r>
            <w:r w:rsidR="00BE54CA">
              <w:rPr>
                <w:rFonts w:ascii="Times New Roman" w:eastAsia="Times New Roman" w:hAnsi="Times New Roman" w:cs="Times New Roman"/>
                <w:lang w:eastAsia="zh-CN"/>
              </w:rPr>
              <w:t>septembra</w:t>
            </w:r>
            <w:r w:rsidRPr="00F83012">
              <w:rPr>
                <w:rFonts w:ascii="Times New Roman" w:eastAsia="Times New Roman" w:hAnsi="Times New Roman" w:cs="Times New Roman"/>
                <w:lang w:eastAsia="zh-CN"/>
              </w:rPr>
              <w:t>.</w:t>
            </w:r>
          </w:p>
          <w:p w14:paraId="1412A084" w14:textId="77777777" w:rsidR="002241E0" w:rsidRPr="003136F4"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p>
          <w:p w14:paraId="29A49FC7" w14:textId="005A5976" w:rsidR="002241E0" w:rsidRPr="003136F4"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r w:rsidRPr="003136F4">
              <w:rPr>
                <w:rFonts w:ascii="Times New Roman" w:eastAsia="Times New Roman" w:hAnsi="Times New Roman" w:cs="Times New Roman"/>
                <w:lang w:eastAsia="zh-CN"/>
              </w:rPr>
              <w:t>45. Šo noteikumu 15.15. un 15.16. apakšpunktu sāk piemērot no 2021. gada 1.</w:t>
            </w:r>
            <w:r w:rsidR="003136F4">
              <w:rPr>
                <w:rFonts w:ascii="Times New Roman" w:eastAsia="Times New Roman" w:hAnsi="Times New Roman" w:cs="Times New Roman"/>
                <w:lang w:eastAsia="zh-CN"/>
              </w:rPr>
              <w:t> </w:t>
            </w:r>
            <w:r w:rsidRPr="003136F4">
              <w:rPr>
                <w:rFonts w:ascii="Times New Roman" w:eastAsia="Times New Roman" w:hAnsi="Times New Roman" w:cs="Times New Roman"/>
                <w:lang w:eastAsia="zh-CN"/>
              </w:rPr>
              <w:t>janvāra.</w:t>
            </w:r>
          </w:p>
          <w:p w14:paraId="2B925522" w14:textId="77777777" w:rsidR="002241E0" w:rsidRPr="003136F4"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p>
          <w:p w14:paraId="27D8C9E7" w14:textId="6A80DEB7" w:rsidR="002241E0" w:rsidRPr="003136F4" w:rsidRDefault="002241E0" w:rsidP="002241E0">
            <w:pPr>
              <w:suppressAutoHyphens/>
              <w:autoSpaceDN w:val="0"/>
              <w:spacing w:after="0" w:line="240" w:lineRule="auto"/>
              <w:jc w:val="both"/>
              <w:textAlignment w:val="baseline"/>
              <w:rPr>
                <w:rFonts w:ascii="Times New Roman" w:eastAsia="Times New Roman" w:hAnsi="Times New Roman" w:cs="Times New Roman"/>
                <w:lang w:eastAsia="zh-CN"/>
              </w:rPr>
            </w:pPr>
            <w:r w:rsidRPr="003136F4">
              <w:rPr>
                <w:rFonts w:ascii="Times New Roman" w:eastAsia="Times New Roman" w:hAnsi="Times New Roman" w:cs="Times New Roman"/>
                <w:lang w:eastAsia="zh-CN"/>
              </w:rPr>
              <w:t xml:space="preserve">46. Šo </w:t>
            </w:r>
            <w:r w:rsidR="009E54F8" w:rsidRPr="009E54F8">
              <w:rPr>
                <w:rFonts w:ascii="Times New Roman" w:eastAsia="Times New Roman" w:hAnsi="Times New Roman" w:cs="Times New Roman"/>
                <w:lang w:eastAsia="zh-CN"/>
              </w:rPr>
              <w:t xml:space="preserve">noteikumu </w:t>
            </w:r>
            <w:r w:rsidR="009E54F8" w:rsidRPr="009E54F8">
              <w:rPr>
                <w:rFonts w:ascii="Times New Roman" w:eastAsia="Times New Roman" w:hAnsi="Times New Roman" w:cs="Times New Roman"/>
                <w:bCs/>
                <w:lang w:eastAsia="zh-CN"/>
              </w:rPr>
              <w:t>36.</w:t>
            </w:r>
            <w:r w:rsidR="009E54F8" w:rsidRPr="009E54F8">
              <w:rPr>
                <w:rFonts w:ascii="Times New Roman" w:eastAsia="Times New Roman" w:hAnsi="Times New Roman" w:cs="Times New Roman"/>
                <w:bCs/>
                <w:vertAlign w:val="superscript"/>
                <w:lang w:eastAsia="zh-CN"/>
              </w:rPr>
              <w:t>4</w:t>
            </w:r>
            <w:r w:rsidR="009E54F8" w:rsidRPr="009E54F8">
              <w:rPr>
                <w:rFonts w:ascii="Times New Roman" w:eastAsia="Times New Roman" w:hAnsi="Times New Roman" w:cs="Times New Roman"/>
                <w:bCs/>
                <w:lang w:eastAsia="zh-CN"/>
              </w:rPr>
              <w:t xml:space="preserve">  punktu un </w:t>
            </w:r>
            <w:r w:rsidR="009E54F8" w:rsidRPr="009E54F8">
              <w:rPr>
                <w:rFonts w:ascii="Times New Roman" w:eastAsia="Times New Roman" w:hAnsi="Times New Roman" w:cs="Times New Roman"/>
                <w:lang w:eastAsia="zh-CN"/>
              </w:rPr>
              <w:t>20.3.5. un 20.3.6. apakšpunktu piemēro līgumiem, kas noslēgti, sākot ar 2020. gada 1. septembri."</w:t>
            </w:r>
          </w:p>
          <w:p w14:paraId="76C2703F" w14:textId="77777777" w:rsidR="00745871" w:rsidRPr="0093636B" w:rsidRDefault="00745871" w:rsidP="00CD431C">
            <w:pPr>
              <w:spacing w:after="0" w:line="240" w:lineRule="auto"/>
              <w:jc w:val="both"/>
              <w:rPr>
                <w:rFonts w:ascii="Times New Roman" w:eastAsia="Times New Roman" w:hAnsi="Times New Roman" w:cs="Times New Roman"/>
                <w:kern w:val="3"/>
                <w:lang w:eastAsia="zh-CN"/>
              </w:rPr>
            </w:pPr>
          </w:p>
        </w:tc>
      </w:tr>
      <w:tr w:rsidR="00DA3C6A" w:rsidRPr="0093636B" w14:paraId="1AFB0BE2" w14:textId="77777777" w:rsidTr="00745871">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F6A53" w14:textId="2AB66553" w:rsidR="00DA3C6A" w:rsidRDefault="007C4847" w:rsidP="007C4847">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15</w:t>
            </w:r>
            <w:r w:rsidR="00CC5612">
              <w:rPr>
                <w:rFonts w:ascii="Times New Roman" w:eastAsia="Times New Roman" w:hAnsi="Times New Roman" w:cs="Times New Roman"/>
                <w:kern w:val="3"/>
                <w:sz w:val="24"/>
                <w:szCs w:val="24"/>
                <w:lang w:eastAsia="zh-CN"/>
              </w:rPr>
              <w:t>.</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592B6" w14:textId="77777777" w:rsidR="00DA3C6A" w:rsidRPr="00350E71" w:rsidRDefault="00DA3C6A" w:rsidP="00DA3C6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50E71">
              <w:rPr>
                <w:rFonts w:ascii="Times New Roman" w:eastAsia="Times New Roman" w:hAnsi="Times New Roman" w:cs="Times New Roman"/>
                <w:bCs/>
                <w:kern w:val="3"/>
                <w:lang w:eastAsia="zh-CN"/>
              </w:rPr>
              <w:t>12. Papildināt noteikumus ar 44. un 45. punktu šādā redakcijā:</w:t>
            </w:r>
          </w:p>
          <w:p w14:paraId="787A4C6C" w14:textId="77777777" w:rsidR="00DA3C6A" w:rsidRPr="00350E71" w:rsidRDefault="00DA3C6A" w:rsidP="00DA3C6A">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06D2B244" w14:textId="77777777" w:rsidR="00DA3C6A" w:rsidRPr="00350E71" w:rsidRDefault="00DA3C6A" w:rsidP="00DA3C6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50E71">
              <w:rPr>
                <w:rFonts w:ascii="Times New Roman" w:eastAsia="Times New Roman" w:hAnsi="Times New Roman" w:cs="Times New Roman"/>
                <w:bCs/>
                <w:kern w:val="3"/>
                <w:lang w:eastAsia="zh-CN"/>
              </w:rPr>
              <w:lastRenderedPageBreak/>
              <w:t>"44. Šo noteikumu 36. un 36.</w:t>
            </w:r>
            <w:r w:rsidRPr="00350E71">
              <w:rPr>
                <w:rFonts w:ascii="Times New Roman" w:eastAsia="Times New Roman" w:hAnsi="Times New Roman" w:cs="Times New Roman"/>
                <w:bCs/>
                <w:kern w:val="3"/>
                <w:vertAlign w:val="superscript"/>
                <w:lang w:eastAsia="zh-CN"/>
              </w:rPr>
              <w:t>1</w:t>
            </w:r>
            <w:r w:rsidRPr="00350E71">
              <w:rPr>
                <w:rFonts w:ascii="Times New Roman" w:eastAsia="Times New Roman" w:hAnsi="Times New Roman" w:cs="Times New Roman"/>
                <w:bCs/>
                <w:kern w:val="3"/>
                <w:lang w:eastAsia="zh-CN"/>
              </w:rPr>
              <w:t> punkta prasību par patiesā labuma guvēju piemēro līgumiem, kas noslēgti pēc 2020. gada 1. maija.</w:t>
            </w:r>
          </w:p>
          <w:p w14:paraId="469E0502" w14:textId="77777777" w:rsidR="00DA3C6A" w:rsidRDefault="00DA3C6A"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2E52B774" w14:textId="77777777" w:rsidR="00DA3C6A" w:rsidRPr="00350E71" w:rsidRDefault="00DA3C6A" w:rsidP="00DA3C6A">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50E71">
              <w:rPr>
                <w:rFonts w:ascii="Times New Roman" w:eastAsia="Times New Roman" w:hAnsi="Times New Roman" w:cs="Times New Roman"/>
                <w:bCs/>
                <w:kern w:val="3"/>
                <w:lang w:eastAsia="zh-CN"/>
              </w:rPr>
              <w:t>45. Šo noteikumu 15.15. un 15.16. apakšpunktu sāk piemērot no 2021. gada 1. janvāra."</w:t>
            </w:r>
          </w:p>
          <w:p w14:paraId="170EDA28" w14:textId="2C229AEB" w:rsidR="00DA3C6A" w:rsidRPr="00BA783A" w:rsidRDefault="00DA3C6A" w:rsidP="0010069D">
            <w:pPr>
              <w:suppressAutoHyphens/>
              <w:autoSpaceDN w:val="0"/>
              <w:spacing w:after="0" w:line="240" w:lineRule="auto"/>
              <w:jc w:val="both"/>
              <w:textAlignment w:val="baseline"/>
              <w:rPr>
                <w:rFonts w:ascii="Times New Roman" w:eastAsia="Times New Roman" w:hAnsi="Times New Roman" w:cs="Times New Roman"/>
                <w:bCs/>
                <w:kern w:val="3"/>
                <w:lang w:eastAsia="zh-CN"/>
              </w:rPr>
            </w:pP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2633D" w14:textId="0AFB605F" w:rsidR="00DA3C6A" w:rsidRPr="007403B8" w:rsidRDefault="00DA3C6A" w:rsidP="007403B8">
            <w:pPr>
              <w:spacing w:after="0" w:line="240" w:lineRule="auto"/>
              <w:jc w:val="center"/>
              <w:rPr>
                <w:rFonts w:ascii="Times New Roman" w:hAnsi="Times New Roman" w:cs="Times New Roman"/>
                <w:b/>
              </w:rPr>
            </w:pPr>
            <w:r w:rsidRPr="007403B8">
              <w:rPr>
                <w:rFonts w:ascii="Times New Roman" w:hAnsi="Times New Roman" w:cs="Times New Roman"/>
                <w:b/>
              </w:rPr>
              <w:lastRenderedPageBreak/>
              <w:t>Finanšu ministrijas iebildums</w:t>
            </w:r>
          </w:p>
          <w:p w14:paraId="472A591D" w14:textId="5A7024D8" w:rsidR="00DA3C6A" w:rsidRPr="00B83626" w:rsidRDefault="00DA3C6A" w:rsidP="00DA3C6A">
            <w:pPr>
              <w:spacing w:after="0" w:line="240" w:lineRule="auto"/>
              <w:jc w:val="both"/>
              <w:rPr>
                <w:rFonts w:ascii="Times New Roman" w:hAnsi="Times New Roman" w:cs="Times New Roman"/>
                <w:color w:val="1F497D"/>
              </w:rPr>
            </w:pPr>
            <w:r w:rsidRPr="00B83626">
              <w:rPr>
                <w:rFonts w:ascii="Times New Roman" w:hAnsi="Times New Roman" w:cs="Times New Roman"/>
              </w:rPr>
              <w:t>IT risinājumu iepirkumos, kura ietvaros tiek piegādātas 23.</w:t>
            </w:r>
            <w:r w:rsidRPr="00350E71">
              <w:rPr>
                <w:rFonts w:ascii="Times New Roman" w:hAnsi="Times New Roman" w:cs="Times New Roman"/>
                <w:vertAlign w:val="superscript"/>
              </w:rPr>
              <w:t>2</w:t>
            </w:r>
            <w:r w:rsidRPr="00B83626">
              <w:rPr>
                <w:rFonts w:ascii="Times New Roman" w:hAnsi="Times New Roman" w:cs="Times New Roman"/>
              </w:rPr>
              <w:t xml:space="preserve"> punktā noteiktās iekārtas vai </w:t>
            </w:r>
            <w:r w:rsidRPr="00B83626">
              <w:rPr>
                <w:rFonts w:ascii="Times New Roman" w:hAnsi="Times New Roman" w:cs="Times New Roman"/>
              </w:rPr>
              <w:lastRenderedPageBreak/>
              <w:t>piesaistīti apakšuzņēmēji, šobrīd jāvērtē tie un tā patiesā labuma guvējs. Izsludinot iepirkumus, tik specifiskas prasības pret iekārtām un to ražotāju nav bijušas un šobrīd prasību izmaiņas vairs nav iespējamas. Ņemot vērā minēto, lūdzam anotāciju papildināt ar skaidrojumu  par normu piemērošanu attiecībā uz līgumiem, kas tiek slēgti šobrīd, jo prasības iepirkumiem tika gatavotas sen, bet līgumi netiks noslēgti pirms 01.05.2020.</w:t>
            </w:r>
          </w:p>
          <w:p w14:paraId="2FD3E881" w14:textId="77777777" w:rsidR="00DA3C6A" w:rsidRPr="0010069D" w:rsidRDefault="00DA3C6A" w:rsidP="007403B8">
            <w:pPr>
              <w:rPr>
                <w:rFonts w:ascii="Times New Roman" w:eastAsia="Times New Roman" w:hAnsi="Times New Roman" w:cs="Times New Roman"/>
                <w:b/>
              </w:rPr>
            </w:pP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8EDEE" w14:textId="317B5F22" w:rsidR="000D10D9" w:rsidRDefault="000D10D9" w:rsidP="000D10D9">
            <w:pPr>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Times New Roman" w:hAnsi="Times New Roman" w:cs="Times New Roman"/>
                <w:b/>
                <w:kern w:val="3"/>
                <w:lang w:eastAsia="zh-CN"/>
              </w:rPr>
              <w:lastRenderedPageBreak/>
              <w:t>Iebildums ņemts vērā</w:t>
            </w:r>
            <w:r w:rsidR="0061692D">
              <w:rPr>
                <w:rFonts w:ascii="Times New Roman" w:eastAsia="Times New Roman" w:hAnsi="Times New Roman" w:cs="Times New Roman"/>
                <w:b/>
                <w:kern w:val="3"/>
                <w:lang w:eastAsia="zh-CN"/>
              </w:rPr>
              <w:t>.</w:t>
            </w:r>
          </w:p>
          <w:p w14:paraId="6F8B6AA3" w14:textId="1CDF0501" w:rsidR="00DA3C6A" w:rsidRDefault="000D10D9" w:rsidP="007403B8">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0D10D9">
              <w:rPr>
                <w:rFonts w:ascii="Times New Roman" w:eastAsia="Times New Roman" w:hAnsi="Times New Roman" w:cs="Times New Roman"/>
                <w:kern w:val="3"/>
                <w:lang w:eastAsia="zh-CN"/>
              </w:rPr>
              <w:t xml:space="preserve">Ņemot vērā, ka laiks no iepirkumu izsludināšanas brīža līdz līgumu slēgšanai </w:t>
            </w:r>
            <w:r w:rsidRPr="000D10D9">
              <w:rPr>
                <w:rFonts w:ascii="Times New Roman" w:eastAsia="Times New Roman" w:hAnsi="Times New Roman" w:cs="Times New Roman"/>
                <w:kern w:val="3"/>
                <w:lang w:eastAsia="zh-CN"/>
              </w:rPr>
              <w:lastRenderedPageBreak/>
              <w:t xml:space="preserve">var būt atšķirīgs, punkts tiek precizēts, nosakot prasības piemērošanu visiem iepirkumiem, kuri izsludināti </w:t>
            </w:r>
            <w:r w:rsidRPr="007403B8">
              <w:rPr>
                <w:rFonts w:ascii="Times New Roman" w:eastAsia="Times New Roman" w:hAnsi="Times New Roman" w:cs="Times New Roman"/>
                <w:kern w:val="3"/>
                <w:lang w:eastAsia="zh-CN"/>
              </w:rPr>
              <w:t xml:space="preserve">pēc 2020. gada 1. jūlija, </w:t>
            </w:r>
            <w:r w:rsidRPr="000D10D9">
              <w:rPr>
                <w:rFonts w:ascii="Times New Roman" w:eastAsia="Times New Roman" w:hAnsi="Times New Roman" w:cs="Times New Roman"/>
                <w:kern w:val="3"/>
                <w:lang w:eastAsia="zh-CN"/>
              </w:rPr>
              <w:t>nevis līgumiem, kas tiek slēgti pēc šī datuma. Tādā veidā tiks nodrošināts, ka prasība tiks piemērota arī visos šo iepirkumu līgumos, kas tiks slēgti vēlāk.</w:t>
            </w:r>
          </w:p>
        </w:tc>
        <w:tc>
          <w:tcPr>
            <w:tcW w:w="2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51FE0" w14:textId="6FF4B8FA" w:rsidR="000D10D9" w:rsidRPr="003136F4" w:rsidRDefault="000D10D9" w:rsidP="000D10D9">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50E71">
              <w:rPr>
                <w:rFonts w:ascii="Times New Roman" w:eastAsia="Times New Roman" w:hAnsi="Times New Roman" w:cs="Times New Roman"/>
                <w:bCs/>
                <w:kern w:val="3"/>
                <w:lang w:eastAsia="zh-CN"/>
              </w:rPr>
              <w:lastRenderedPageBreak/>
              <w:t>"44. Šo noteikumu 36. un 36.</w:t>
            </w:r>
            <w:r w:rsidRPr="00350E71">
              <w:rPr>
                <w:rFonts w:ascii="Times New Roman" w:eastAsia="Times New Roman" w:hAnsi="Times New Roman" w:cs="Times New Roman"/>
                <w:bCs/>
                <w:kern w:val="3"/>
                <w:vertAlign w:val="superscript"/>
                <w:lang w:eastAsia="zh-CN"/>
              </w:rPr>
              <w:t>1</w:t>
            </w:r>
            <w:r w:rsidR="00EF5B51">
              <w:rPr>
                <w:rFonts w:ascii="Times New Roman" w:eastAsia="Times New Roman" w:hAnsi="Times New Roman" w:cs="Times New Roman"/>
                <w:bCs/>
                <w:kern w:val="3"/>
                <w:lang w:eastAsia="zh-CN"/>
              </w:rPr>
              <w:t> </w:t>
            </w:r>
            <w:r w:rsidR="00EF5B51" w:rsidRPr="003136F4">
              <w:rPr>
                <w:rFonts w:ascii="Times New Roman" w:eastAsia="Times New Roman" w:hAnsi="Times New Roman" w:cs="Times New Roman"/>
                <w:bCs/>
                <w:kern w:val="3"/>
                <w:lang w:eastAsia="zh-CN"/>
              </w:rPr>
              <w:t>punkta prasību par patieso</w:t>
            </w:r>
            <w:r w:rsidRPr="003136F4">
              <w:rPr>
                <w:rFonts w:ascii="Times New Roman" w:eastAsia="Times New Roman" w:hAnsi="Times New Roman" w:cs="Times New Roman"/>
                <w:bCs/>
                <w:kern w:val="3"/>
                <w:lang w:eastAsia="zh-CN"/>
              </w:rPr>
              <w:t xml:space="preserve"> labuma guvēju </w:t>
            </w:r>
            <w:r w:rsidRPr="003136F4">
              <w:rPr>
                <w:rFonts w:ascii="Times New Roman" w:eastAsia="Times New Roman" w:hAnsi="Times New Roman" w:cs="Times New Roman"/>
                <w:bCs/>
                <w:kern w:val="3"/>
                <w:lang w:eastAsia="zh-CN"/>
              </w:rPr>
              <w:lastRenderedPageBreak/>
              <w:t xml:space="preserve">piemēro iepirkumu procedūrām, kas izsludinātas pēc 2020. gada 1. </w:t>
            </w:r>
            <w:r w:rsidR="009E54F8">
              <w:rPr>
                <w:rFonts w:ascii="Times New Roman" w:eastAsia="Times New Roman" w:hAnsi="Times New Roman" w:cs="Times New Roman"/>
                <w:bCs/>
                <w:kern w:val="3"/>
                <w:lang w:eastAsia="zh-CN"/>
              </w:rPr>
              <w:t>septembra</w:t>
            </w:r>
            <w:r w:rsidRPr="003136F4">
              <w:rPr>
                <w:rFonts w:ascii="Times New Roman" w:eastAsia="Times New Roman" w:hAnsi="Times New Roman" w:cs="Times New Roman"/>
                <w:bCs/>
                <w:kern w:val="3"/>
                <w:lang w:eastAsia="zh-CN"/>
              </w:rPr>
              <w:t>.</w:t>
            </w:r>
          </w:p>
          <w:p w14:paraId="5A14C0A5" w14:textId="77777777" w:rsidR="000D10D9" w:rsidRPr="003136F4" w:rsidRDefault="000D10D9" w:rsidP="000D10D9">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511B5C45" w14:textId="5B121418" w:rsidR="00381F7F" w:rsidRDefault="000D10D9" w:rsidP="000D10D9">
            <w:pPr>
              <w:suppressAutoHyphens/>
              <w:autoSpaceDN w:val="0"/>
              <w:spacing w:after="0" w:line="240" w:lineRule="auto"/>
              <w:jc w:val="both"/>
              <w:textAlignment w:val="baseline"/>
              <w:rPr>
                <w:rFonts w:ascii="Times New Roman" w:eastAsia="Times New Roman" w:hAnsi="Times New Roman" w:cs="Times New Roman"/>
                <w:bCs/>
                <w:kern w:val="3"/>
                <w:lang w:eastAsia="zh-CN"/>
              </w:rPr>
            </w:pPr>
            <w:r w:rsidRPr="00350E71">
              <w:rPr>
                <w:rFonts w:ascii="Times New Roman" w:eastAsia="Times New Roman" w:hAnsi="Times New Roman" w:cs="Times New Roman"/>
                <w:bCs/>
                <w:kern w:val="3"/>
                <w:lang w:eastAsia="zh-CN"/>
              </w:rPr>
              <w:t>45. Šo noteikumu 15.15. un 15.16. apakšpunktu sāk piemērot no 2021.</w:t>
            </w:r>
            <w:r w:rsidR="003136F4">
              <w:rPr>
                <w:rFonts w:ascii="Times New Roman" w:eastAsia="Times New Roman" w:hAnsi="Times New Roman" w:cs="Times New Roman"/>
                <w:bCs/>
                <w:kern w:val="3"/>
                <w:lang w:eastAsia="zh-CN"/>
              </w:rPr>
              <w:t> </w:t>
            </w:r>
            <w:r w:rsidRPr="00350E71">
              <w:rPr>
                <w:rFonts w:ascii="Times New Roman" w:eastAsia="Times New Roman" w:hAnsi="Times New Roman" w:cs="Times New Roman"/>
                <w:bCs/>
                <w:kern w:val="3"/>
                <w:lang w:eastAsia="zh-CN"/>
              </w:rPr>
              <w:t>gada 1.</w:t>
            </w:r>
            <w:r w:rsidR="003136F4">
              <w:rPr>
                <w:rFonts w:ascii="Times New Roman" w:eastAsia="Times New Roman" w:hAnsi="Times New Roman" w:cs="Times New Roman"/>
                <w:bCs/>
                <w:kern w:val="3"/>
                <w:lang w:eastAsia="zh-CN"/>
              </w:rPr>
              <w:t> </w:t>
            </w:r>
            <w:r w:rsidRPr="00350E71">
              <w:rPr>
                <w:rFonts w:ascii="Times New Roman" w:eastAsia="Times New Roman" w:hAnsi="Times New Roman" w:cs="Times New Roman"/>
                <w:bCs/>
                <w:kern w:val="3"/>
                <w:lang w:eastAsia="zh-CN"/>
              </w:rPr>
              <w:t>janvāra.</w:t>
            </w:r>
          </w:p>
          <w:p w14:paraId="7FC3CD5F" w14:textId="77777777" w:rsidR="00381F7F" w:rsidRDefault="00381F7F" w:rsidP="000D10D9">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314DD794" w14:textId="5FE72A29" w:rsidR="00381F7F" w:rsidRPr="007403B8" w:rsidRDefault="00381F7F" w:rsidP="00381F7F">
            <w:pPr>
              <w:suppressAutoHyphens/>
              <w:autoSpaceDN w:val="0"/>
              <w:spacing w:after="0" w:line="240" w:lineRule="auto"/>
              <w:jc w:val="both"/>
              <w:textAlignment w:val="baseline"/>
              <w:rPr>
                <w:rFonts w:ascii="Times New Roman" w:eastAsia="Times New Roman" w:hAnsi="Times New Roman" w:cs="Times New Roman"/>
                <w:lang w:eastAsia="zh-CN"/>
              </w:rPr>
            </w:pPr>
            <w:r w:rsidRPr="007403B8">
              <w:rPr>
                <w:rFonts w:ascii="Times New Roman" w:eastAsia="Times New Roman" w:hAnsi="Times New Roman" w:cs="Times New Roman"/>
                <w:lang w:eastAsia="zh-CN"/>
              </w:rPr>
              <w:t xml:space="preserve">46. </w:t>
            </w:r>
            <w:r w:rsidR="009E54F8" w:rsidRPr="009E54F8">
              <w:rPr>
                <w:rFonts w:ascii="Times New Roman" w:eastAsia="Times New Roman" w:hAnsi="Times New Roman" w:cs="Times New Roman"/>
                <w:lang w:eastAsia="zh-CN"/>
              </w:rPr>
              <w:t xml:space="preserve">Šo noteikumu </w:t>
            </w:r>
            <w:r w:rsidR="009E54F8" w:rsidRPr="009E54F8">
              <w:rPr>
                <w:rFonts w:ascii="Times New Roman" w:eastAsia="Times New Roman" w:hAnsi="Times New Roman" w:cs="Times New Roman"/>
                <w:bCs/>
                <w:lang w:eastAsia="zh-CN"/>
              </w:rPr>
              <w:t>36.</w:t>
            </w:r>
            <w:r w:rsidR="009E54F8" w:rsidRPr="009E54F8">
              <w:rPr>
                <w:rFonts w:ascii="Times New Roman" w:eastAsia="Times New Roman" w:hAnsi="Times New Roman" w:cs="Times New Roman"/>
                <w:bCs/>
                <w:vertAlign w:val="superscript"/>
                <w:lang w:eastAsia="zh-CN"/>
              </w:rPr>
              <w:t>4</w:t>
            </w:r>
            <w:r w:rsidR="009E54F8" w:rsidRPr="009E54F8">
              <w:rPr>
                <w:rFonts w:ascii="Times New Roman" w:eastAsia="Times New Roman" w:hAnsi="Times New Roman" w:cs="Times New Roman"/>
                <w:bCs/>
                <w:lang w:eastAsia="zh-CN"/>
              </w:rPr>
              <w:t xml:space="preserve">  punktu un </w:t>
            </w:r>
            <w:r w:rsidR="009E54F8" w:rsidRPr="009E54F8">
              <w:rPr>
                <w:rFonts w:ascii="Times New Roman" w:eastAsia="Times New Roman" w:hAnsi="Times New Roman" w:cs="Times New Roman"/>
                <w:lang w:eastAsia="zh-CN"/>
              </w:rPr>
              <w:t>20.3.5. un 20.3.6. apakšpunktu piemēro līgumiem, kas noslēgti, sākot ar 2020. gada 1. septembri."</w:t>
            </w:r>
          </w:p>
          <w:p w14:paraId="692F65D6" w14:textId="2E3CFDA8" w:rsidR="000D10D9" w:rsidRPr="00350E71" w:rsidRDefault="000D10D9" w:rsidP="000D10D9">
            <w:pPr>
              <w:suppressAutoHyphens/>
              <w:autoSpaceDN w:val="0"/>
              <w:spacing w:after="0" w:line="240" w:lineRule="auto"/>
              <w:jc w:val="both"/>
              <w:textAlignment w:val="baseline"/>
              <w:rPr>
                <w:rFonts w:ascii="Times New Roman" w:eastAsia="Times New Roman" w:hAnsi="Times New Roman" w:cs="Times New Roman"/>
                <w:bCs/>
                <w:kern w:val="3"/>
                <w:lang w:eastAsia="zh-CN"/>
              </w:rPr>
            </w:pPr>
          </w:p>
          <w:p w14:paraId="5286DDE2" w14:textId="77777777" w:rsidR="00DA3C6A" w:rsidRPr="00F83012" w:rsidRDefault="00DA3C6A">
            <w:pPr>
              <w:suppressAutoHyphens/>
              <w:autoSpaceDN w:val="0"/>
              <w:spacing w:after="0" w:line="240" w:lineRule="auto"/>
              <w:jc w:val="both"/>
              <w:textAlignment w:val="baseline"/>
              <w:rPr>
                <w:rFonts w:ascii="Times New Roman" w:eastAsia="Times New Roman" w:hAnsi="Times New Roman" w:cs="Times New Roman"/>
                <w:lang w:eastAsia="zh-CN"/>
              </w:rPr>
            </w:pPr>
          </w:p>
        </w:tc>
      </w:tr>
      <w:tr w:rsidR="00141913" w:rsidRPr="00256581" w14:paraId="3D352A05" w14:textId="77777777" w:rsidTr="007403B8">
        <w:tc>
          <w:tcPr>
            <w:tcW w:w="3108" w:type="dxa"/>
            <w:gridSpan w:val="2"/>
            <w:tcBorders>
              <w:top w:val="single" w:sz="4" w:space="0" w:color="auto"/>
            </w:tcBorders>
            <w:shd w:val="clear" w:color="auto" w:fill="auto"/>
            <w:tcMar>
              <w:top w:w="0" w:type="dxa"/>
              <w:left w:w="0" w:type="dxa"/>
              <w:bottom w:w="0" w:type="dxa"/>
              <w:right w:w="0" w:type="dxa"/>
            </w:tcMar>
          </w:tcPr>
          <w:p w14:paraId="0117ED61" w14:textId="77777777" w:rsidR="00141913" w:rsidRPr="00256581" w:rsidRDefault="00141913" w:rsidP="00141913">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p w14:paraId="0DFA490E" w14:textId="77777777" w:rsidR="00141913" w:rsidRPr="00256581" w:rsidRDefault="00141913" w:rsidP="00141913">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Atbildīgā amatpersona</w:t>
            </w:r>
          </w:p>
        </w:tc>
        <w:tc>
          <w:tcPr>
            <w:tcW w:w="6179" w:type="dxa"/>
            <w:gridSpan w:val="3"/>
            <w:tcBorders>
              <w:top w:val="single" w:sz="4" w:space="0" w:color="auto"/>
              <w:bottom w:val="single" w:sz="6" w:space="0" w:color="000000"/>
            </w:tcBorders>
            <w:shd w:val="clear" w:color="auto" w:fill="auto"/>
            <w:tcMar>
              <w:top w:w="0" w:type="dxa"/>
              <w:left w:w="0" w:type="dxa"/>
              <w:bottom w:w="0" w:type="dxa"/>
              <w:right w:w="0" w:type="dxa"/>
            </w:tcMar>
          </w:tcPr>
          <w:p w14:paraId="55D15502" w14:textId="77777777" w:rsidR="00141913" w:rsidRPr="00256581" w:rsidRDefault="00141913" w:rsidP="00141913">
            <w:pPr>
              <w:suppressAutoHyphens/>
              <w:autoSpaceDN w:val="0"/>
              <w:spacing w:after="0" w:line="240" w:lineRule="auto"/>
              <w:ind w:firstLine="720"/>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w:t>
            </w:r>
          </w:p>
        </w:tc>
        <w:tc>
          <w:tcPr>
            <w:tcW w:w="5725" w:type="dxa"/>
            <w:gridSpan w:val="2"/>
            <w:tcBorders>
              <w:top w:val="single" w:sz="4" w:space="0" w:color="auto"/>
            </w:tcBorders>
            <w:shd w:val="clear" w:color="auto" w:fill="auto"/>
            <w:tcMar>
              <w:top w:w="0" w:type="dxa"/>
              <w:left w:w="0" w:type="dxa"/>
              <w:bottom w:w="0" w:type="dxa"/>
              <w:right w:w="0" w:type="dxa"/>
            </w:tcMar>
          </w:tcPr>
          <w:p w14:paraId="5AB71889" w14:textId="77777777" w:rsidR="00141913" w:rsidRPr="00256581" w:rsidRDefault="00141913" w:rsidP="00141913">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141913" w:rsidRPr="00256581" w14:paraId="431438DE" w14:textId="77777777" w:rsidTr="002A7F7E">
        <w:tc>
          <w:tcPr>
            <w:tcW w:w="3108" w:type="dxa"/>
            <w:gridSpan w:val="2"/>
            <w:shd w:val="clear" w:color="auto" w:fill="auto"/>
            <w:tcMar>
              <w:top w:w="0" w:type="dxa"/>
              <w:left w:w="0" w:type="dxa"/>
              <w:bottom w:w="0" w:type="dxa"/>
              <w:right w:w="0" w:type="dxa"/>
            </w:tcMar>
          </w:tcPr>
          <w:p w14:paraId="3B99CB06" w14:textId="77777777" w:rsidR="00141913" w:rsidRPr="00256581" w:rsidRDefault="00141913" w:rsidP="00141913">
            <w:pPr>
              <w:suppressAutoHyphens/>
              <w:autoSpaceDN w:val="0"/>
              <w:snapToGrid w:val="0"/>
              <w:spacing w:after="0" w:line="240" w:lineRule="auto"/>
              <w:ind w:firstLine="720"/>
              <w:textAlignment w:val="baseline"/>
              <w:rPr>
                <w:rFonts w:ascii="Times New Roman" w:eastAsia="Times New Roman" w:hAnsi="Times New Roman" w:cs="Times New Roman"/>
                <w:kern w:val="3"/>
                <w:sz w:val="24"/>
                <w:szCs w:val="24"/>
                <w:lang w:eastAsia="zh-CN"/>
              </w:rPr>
            </w:pPr>
          </w:p>
        </w:tc>
        <w:tc>
          <w:tcPr>
            <w:tcW w:w="6179" w:type="dxa"/>
            <w:gridSpan w:val="3"/>
            <w:tcBorders>
              <w:top w:val="single" w:sz="6" w:space="0" w:color="000000"/>
            </w:tcBorders>
            <w:shd w:val="clear" w:color="auto" w:fill="auto"/>
            <w:tcMar>
              <w:top w:w="0" w:type="dxa"/>
              <w:left w:w="0" w:type="dxa"/>
              <w:bottom w:w="0" w:type="dxa"/>
              <w:right w:w="0" w:type="dxa"/>
            </w:tcMar>
          </w:tcPr>
          <w:p w14:paraId="160E6A6B" w14:textId="77777777" w:rsidR="00141913" w:rsidRPr="00256581" w:rsidRDefault="00141913" w:rsidP="00141913">
            <w:pPr>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(paraksts)*</w:t>
            </w:r>
          </w:p>
        </w:tc>
        <w:tc>
          <w:tcPr>
            <w:tcW w:w="5725" w:type="dxa"/>
            <w:gridSpan w:val="2"/>
            <w:shd w:val="clear" w:color="auto" w:fill="auto"/>
            <w:tcMar>
              <w:top w:w="0" w:type="dxa"/>
              <w:left w:w="0" w:type="dxa"/>
              <w:bottom w:w="0" w:type="dxa"/>
              <w:right w:w="0" w:type="dxa"/>
            </w:tcMar>
          </w:tcPr>
          <w:p w14:paraId="4215380E" w14:textId="77777777" w:rsidR="00141913" w:rsidRPr="00256581" w:rsidRDefault="00141913" w:rsidP="00141913">
            <w:pPr>
              <w:tabs>
                <w:tab w:val="left" w:pos="2171"/>
              </w:tabs>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r>
          </w:p>
        </w:tc>
      </w:tr>
    </w:tbl>
    <w:p w14:paraId="79D676EF" w14:textId="77777777" w:rsidR="00256581" w:rsidRPr="00256581" w:rsidRDefault="00256581" w:rsidP="006C58A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339DAA4F"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Piezīme. * Dokumenta rekvizītu "paraksts" neaizpilda, ja elektroniskais dokuments ir sagatavots atbilstoši normatīvajiem aktiem par elektronisko dokumentu noformēšanu.</w:t>
      </w:r>
    </w:p>
    <w:p w14:paraId="429B595D" w14:textId="77777777" w:rsidR="00256581" w:rsidRPr="00256581" w:rsidRDefault="00256581"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p>
    <w:p w14:paraId="5CC01542" w14:textId="77777777" w:rsidR="00256581" w:rsidRPr="00256581" w:rsidRDefault="00134E99" w:rsidP="00256581">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 Stalte</w:t>
      </w:r>
    </w:p>
    <w:tbl>
      <w:tblPr>
        <w:tblW w:w="10540" w:type="dxa"/>
        <w:tblInd w:w="-108" w:type="dxa"/>
        <w:tblLayout w:type="fixed"/>
        <w:tblCellMar>
          <w:left w:w="10" w:type="dxa"/>
          <w:right w:w="10" w:type="dxa"/>
        </w:tblCellMar>
        <w:tblLook w:val="0000" w:firstRow="0" w:lastRow="0" w:firstColumn="0" w:lastColumn="0" w:noHBand="0" w:noVBand="0"/>
      </w:tblPr>
      <w:tblGrid>
        <w:gridCol w:w="10540"/>
      </w:tblGrid>
      <w:tr w:rsidR="00256581" w:rsidRPr="00256581" w14:paraId="2047042B" w14:textId="77777777" w:rsidTr="002A7F7E">
        <w:tc>
          <w:tcPr>
            <w:tcW w:w="10540" w:type="dxa"/>
            <w:tcBorders>
              <w:top w:val="single" w:sz="4" w:space="0" w:color="000000"/>
            </w:tcBorders>
            <w:shd w:val="clear" w:color="auto" w:fill="auto"/>
            <w:tcMar>
              <w:top w:w="0" w:type="dxa"/>
              <w:left w:w="108" w:type="dxa"/>
              <w:bottom w:w="0" w:type="dxa"/>
              <w:right w:w="108" w:type="dxa"/>
            </w:tcMar>
          </w:tcPr>
          <w:p w14:paraId="4FFC61F6"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(par projektu atbildīgās amatpersonas vārds un uzvārds)</w:t>
            </w:r>
          </w:p>
        </w:tc>
      </w:tr>
      <w:tr w:rsidR="00256581" w:rsidRPr="00256581" w14:paraId="0CF68634" w14:textId="77777777" w:rsidTr="002A7F7E">
        <w:tc>
          <w:tcPr>
            <w:tcW w:w="10540" w:type="dxa"/>
            <w:tcBorders>
              <w:bottom w:val="single" w:sz="4" w:space="0" w:color="000000"/>
            </w:tcBorders>
            <w:shd w:val="clear" w:color="auto" w:fill="auto"/>
            <w:tcMar>
              <w:top w:w="0" w:type="dxa"/>
              <w:left w:w="108" w:type="dxa"/>
              <w:bottom w:w="0" w:type="dxa"/>
              <w:right w:w="108" w:type="dxa"/>
            </w:tcMar>
          </w:tcPr>
          <w:p w14:paraId="5F77AB61" w14:textId="77777777" w:rsidR="00256581" w:rsidRPr="00256581" w:rsidRDefault="00256581" w:rsidP="00134E99">
            <w:pPr>
              <w:tabs>
                <w:tab w:val="left" w:pos="8390"/>
              </w:tabs>
              <w:suppressAutoHyphens/>
              <w:autoSpaceDN w:val="0"/>
              <w:spacing w:after="0" w:line="240" w:lineRule="auto"/>
              <w:ind w:right="-2154"/>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 xml:space="preserve">Krīzes vadības departamenta Nacionālās kiberdrošības politikas koordinācijas nodaļas </w:t>
            </w:r>
            <w:r w:rsidR="00737567">
              <w:rPr>
                <w:rFonts w:ascii="Times New Roman" w:eastAsia="Times New Roman" w:hAnsi="Times New Roman" w:cs="Times New Roman"/>
                <w:kern w:val="3"/>
                <w:sz w:val="24"/>
                <w:szCs w:val="24"/>
                <w:lang w:eastAsia="zh-CN"/>
              </w:rPr>
              <w:t xml:space="preserve">vecākā </w:t>
            </w:r>
            <w:r w:rsidR="00134E99">
              <w:rPr>
                <w:rFonts w:ascii="Times New Roman" w:eastAsia="Times New Roman" w:hAnsi="Times New Roman" w:cs="Times New Roman"/>
                <w:kern w:val="3"/>
                <w:sz w:val="24"/>
                <w:szCs w:val="24"/>
                <w:lang w:eastAsia="zh-CN"/>
              </w:rPr>
              <w:t>referente</w:t>
            </w:r>
          </w:p>
        </w:tc>
      </w:tr>
      <w:tr w:rsidR="00256581" w:rsidRPr="00256581" w14:paraId="23763291" w14:textId="77777777" w:rsidTr="002A7F7E">
        <w:tc>
          <w:tcPr>
            <w:tcW w:w="10540" w:type="dxa"/>
            <w:tcBorders>
              <w:top w:val="single" w:sz="4" w:space="0" w:color="000000"/>
            </w:tcBorders>
            <w:shd w:val="clear" w:color="auto" w:fill="auto"/>
            <w:tcMar>
              <w:top w:w="0" w:type="dxa"/>
              <w:left w:w="108" w:type="dxa"/>
              <w:bottom w:w="0" w:type="dxa"/>
              <w:right w:w="108" w:type="dxa"/>
            </w:tcMar>
          </w:tcPr>
          <w:p w14:paraId="688723D3"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(amats)</w:t>
            </w:r>
          </w:p>
        </w:tc>
      </w:tr>
      <w:tr w:rsidR="00256581" w:rsidRPr="00256581" w14:paraId="7CF8D251" w14:textId="77777777" w:rsidTr="002A7F7E">
        <w:tc>
          <w:tcPr>
            <w:tcW w:w="10540" w:type="dxa"/>
            <w:tcBorders>
              <w:bottom w:val="single" w:sz="4" w:space="0" w:color="000000"/>
            </w:tcBorders>
            <w:shd w:val="clear" w:color="auto" w:fill="auto"/>
            <w:tcMar>
              <w:top w:w="0" w:type="dxa"/>
              <w:left w:w="108" w:type="dxa"/>
              <w:bottom w:w="0" w:type="dxa"/>
              <w:right w:w="108" w:type="dxa"/>
            </w:tcMar>
          </w:tcPr>
          <w:p w14:paraId="087EA126" w14:textId="77777777" w:rsidR="00256581" w:rsidRPr="00256581" w:rsidRDefault="00737567" w:rsidP="00134E9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Tālr.</w:t>
            </w:r>
            <w:r w:rsidR="00914A61">
              <w:rPr>
                <w:rFonts w:ascii="Times New Roman" w:eastAsia="Times New Roman" w:hAnsi="Times New Roman" w:cs="Times New Roman"/>
                <w:kern w:val="3"/>
                <w:sz w:val="24"/>
                <w:szCs w:val="24"/>
                <w:lang w:eastAsia="zh-CN"/>
              </w:rPr>
              <w:t> </w:t>
            </w:r>
            <w:r>
              <w:rPr>
                <w:rFonts w:ascii="Times New Roman" w:eastAsia="Times New Roman" w:hAnsi="Times New Roman" w:cs="Times New Roman"/>
                <w:kern w:val="3"/>
                <w:sz w:val="24"/>
                <w:szCs w:val="24"/>
                <w:lang w:eastAsia="zh-CN"/>
              </w:rPr>
              <w:t>673353</w:t>
            </w:r>
            <w:r w:rsidR="00134E99">
              <w:rPr>
                <w:rFonts w:ascii="Times New Roman" w:eastAsia="Times New Roman" w:hAnsi="Times New Roman" w:cs="Times New Roman"/>
                <w:kern w:val="3"/>
                <w:sz w:val="24"/>
                <w:szCs w:val="24"/>
                <w:lang w:eastAsia="zh-CN"/>
              </w:rPr>
              <w:t>49</w:t>
            </w:r>
            <w:r w:rsidR="00256581" w:rsidRPr="00256581">
              <w:rPr>
                <w:rFonts w:ascii="Times New Roman" w:eastAsia="Times New Roman" w:hAnsi="Times New Roman" w:cs="Times New Roman"/>
                <w:kern w:val="3"/>
                <w:sz w:val="24"/>
                <w:szCs w:val="24"/>
                <w:lang w:eastAsia="zh-CN"/>
              </w:rPr>
              <w:t>; fakss 67335130</w:t>
            </w:r>
          </w:p>
        </w:tc>
      </w:tr>
      <w:tr w:rsidR="00256581" w:rsidRPr="00256581" w14:paraId="2F6F44C5" w14:textId="77777777" w:rsidTr="002A7F7E">
        <w:tc>
          <w:tcPr>
            <w:tcW w:w="10540" w:type="dxa"/>
            <w:tcBorders>
              <w:top w:val="single" w:sz="4" w:space="0" w:color="000000"/>
            </w:tcBorders>
            <w:shd w:val="clear" w:color="auto" w:fill="auto"/>
            <w:tcMar>
              <w:top w:w="0" w:type="dxa"/>
              <w:left w:w="108" w:type="dxa"/>
              <w:bottom w:w="0" w:type="dxa"/>
              <w:right w:w="108" w:type="dxa"/>
            </w:tcMar>
          </w:tcPr>
          <w:p w14:paraId="70A9715F"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(tālruņa un faksa numurs)</w:t>
            </w:r>
          </w:p>
        </w:tc>
      </w:tr>
      <w:tr w:rsidR="00256581" w:rsidRPr="00256581" w14:paraId="62061BA4" w14:textId="77777777" w:rsidTr="002A7F7E">
        <w:tc>
          <w:tcPr>
            <w:tcW w:w="10540" w:type="dxa"/>
            <w:tcBorders>
              <w:bottom w:val="single" w:sz="4" w:space="0" w:color="000000"/>
            </w:tcBorders>
            <w:shd w:val="clear" w:color="auto" w:fill="auto"/>
            <w:tcMar>
              <w:top w:w="0" w:type="dxa"/>
              <w:left w:w="108" w:type="dxa"/>
              <w:bottom w:w="0" w:type="dxa"/>
              <w:right w:w="108" w:type="dxa"/>
            </w:tcMar>
          </w:tcPr>
          <w:p w14:paraId="5AAE0BC3" w14:textId="77777777" w:rsidR="00256581" w:rsidRPr="00256581" w:rsidRDefault="00134E99" w:rsidP="00256581">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Madara.Stalte</w:t>
            </w:r>
            <w:r w:rsidR="00256581" w:rsidRPr="00256581">
              <w:rPr>
                <w:rFonts w:ascii="Times New Roman" w:eastAsia="Times New Roman" w:hAnsi="Times New Roman" w:cs="Times New Roman"/>
                <w:kern w:val="3"/>
                <w:sz w:val="24"/>
                <w:szCs w:val="24"/>
                <w:lang w:eastAsia="zh-CN"/>
              </w:rPr>
              <w:t>@mod.gov.lv</w:t>
            </w:r>
          </w:p>
        </w:tc>
      </w:tr>
      <w:tr w:rsidR="00256581" w:rsidRPr="00256581" w14:paraId="290CE7F3" w14:textId="77777777" w:rsidTr="002A7F7E">
        <w:tc>
          <w:tcPr>
            <w:tcW w:w="10540" w:type="dxa"/>
            <w:tcBorders>
              <w:top w:val="single" w:sz="4" w:space="0" w:color="000000"/>
            </w:tcBorders>
            <w:shd w:val="clear" w:color="auto" w:fill="auto"/>
            <w:tcMar>
              <w:top w:w="0" w:type="dxa"/>
              <w:left w:w="108" w:type="dxa"/>
              <w:bottom w:w="0" w:type="dxa"/>
              <w:right w:w="108" w:type="dxa"/>
            </w:tcMar>
          </w:tcPr>
          <w:p w14:paraId="1F5F60AF" w14:textId="77777777" w:rsidR="00256581" w:rsidRPr="00256581" w:rsidRDefault="00256581" w:rsidP="00256581">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256581">
              <w:rPr>
                <w:rFonts w:ascii="Times New Roman" w:eastAsia="Times New Roman" w:hAnsi="Times New Roman" w:cs="Times New Roman"/>
                <w:kern w:val="3"/>
                <w:sz w:val="24"/>
                <w:szCs w:val="24"/>
                <w:lang w:eastAsia="zh-CN"/>
              </w:rPr>
              <w:t>(e-pasta adrese)</w:t>
            </w:r>
          </w:p>
        </w:tc>
      </w:tr>
    </w:tbl>
    <w:p w14:paraId="6F2B2EF7" w14:textId="77777777" w:rsidR="002A7F7E" w:rsidRPr="00361E11" w:rsidRDefault="002A7F7E" w:rsidP="00361E11">
      <w:pPr>
        <w:tabs>
          <w:tab w:val="left" w:pos="5981"/>
        </w:tabs>
      </w:pPr>
    </w:p>
    <w:sectPr w:rsidR="002A7F7E" w:rsidRPr="00361E11" w:rsidSect="00EC2B73">
      <w:headerReference w:type="default" r:id="rId12"/>
      <w:footerReference w:type="default" r:id="rId13"/>
      <w:footerReference w:type="first" r:id="rId14"/>
      <w:pgSz w:w="16838" w:h="11906" w:orient="landscape"/>
      <w:pgMar w:top="1135"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4840" w14:textId="77777777" w:rsidR="002A7F7E" w:rsidRDefault="002A7F7E" w:rsidP="00256581">
      <w:pPr>
        <w:spacing w:after="0" w:line="240" w:lineRule="auto"/>
      </w:pPr>
      <w:r>
        <w:separator/>
      </w:r>
    </w:p>
  </w:endnote>
  <w:endnote w:type="continuationSeparator" w:id="0">
    <w:p w14:paraId="1FC33132" w14:textId="77777777" w:rsidR="002A7F7E" w:rsidRDefault="002A7F7E"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3890" w14:textId="6F2D7004" w:rsidR="002A7F7E" w:rsidRPr="00ED07DF" w:rsidRDefault="002A7F7E">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Pr>
        <w:rFonts w:ascii="Times New Roman" w:hAnsi="Times New Roman" w:cs="Times New Roman"/>
        <w:noProof/>
        <w:sz w:val="24"/>
        <w:szCs w:val="24"/>
      </w:rPr>
      <w:t>AIMIzz_</w:t>
    </w:r>
    <w:r w:rsidR="00AC0D4C">
      <w:rPr>
        <w:rFonts w:ascii="Times New Roman" w:hAnsi="Times New Roman" w:cs="Times New Roman"/>
        <w:noProof/>
        <w:sz w:val="24"/>
        <w:szCs w:val="24"/>
      </w:rPr>
      <w:t>0907</w:t>
    </w:r>
    <w:r>
      <w:rPr>
        <w:rFonts w:ascii="Times New Roman" w:hAnsi="Times New Roman" w:cs="Times New Roman"/>
        <w:noProof/>
        <w:sz w:val="24"/>
        <w:szCs w:val="24"/>
      </w:rPr>
      <w:t>20_VSS-122.docx</w:t>
    </w:r>
    <w:r w:rsidRPr="00ED07D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72CD" w14:textId="0382D67C" w:rsidR="002A7F7E" w:rsidRPr="00ED07DF" w:rsidRDefault="002A7F7E">
    <w:pPr>
      <w:pStyle w:val="Footer"/>
      <w:rPr>
        <w:rFonts w:ascii="Times New Roman" w:hAnsi="Times New Roman" w:cs="Times New Roman"/>
        <w:sz w:val="24"/>
        <w:szCs w:val="24"/>
      </w:rPr>
    </w:pPr>
    <w:r w:rsidRPr="00ED07DF">
      <w:rPr>
        <w:rFonts w:ascii="Times New Roman" w:hAnsi="Times New Roman" w:cs="Times New Roman"/>
        <w:sz w:val="24"/>
        <w:szCs w:val="24"/>
      </w:rPr>
      <w:fldChar w:fldCharType="begin"/>
    </w:r>
    <w:r w:rsidRPr="00ED07DF">
      <w:rPr>
        <w:rFonts w:ascii="Times New Roman" w:hAnsi="Times New Roman" w:cs="Times New Roman"/>
        <w:sz w:val="24"/>
        <w:szCs w:val="24"/>
      </w:rPr>
      <w:instrText xml:space="preserve"> FILENAME   \* MERGEFORMAT </w:instrText>
    </w:r>
    <w:r w:rsidRPr="00ED07DF">
      <w:rPr>
        <w:rFonts w:ascii="Times New Roman" w:hAnsi="Times New Roman" w:cs="Times New Roman"/>
        <w:sz w:val="24"/>
        <w:szCs w:val="24"/>
      </w:rPr>
      <w:fldChar w:fldCharType="separate"/>
    </w:r>
    <w:r>
      <w:rPr>
        <w:rFonts w:ascii="Times New Roman" w:hAnsi="Times New Roman" w:cs="Times New Roman"/>
        <w:noProof/>
        <w:sz w:val="24"/>
        <w:szCs w:val="24"/>
      </w:rPr>
      <w:t>AIMIzz_</w:t>
    </w:r>
    <w:r w:rsidR="00AC0D4C">
      <w:rPr>
        <w:rFonts w:ascii="Times New Roman" w:hAnsi="Times New Roman" w:cs="Times New Roman"/>
        <w:noProof/>
        <w:sz w:val="24"/>
        <w:szCs w:val="24"/>
      </w:rPr>
      <w:t>0907</w:t>
    </w:r>
    <w:r>
      <w:rPr>
        <w:rFonts w:ascii="Times New Roman" w:hAnsi="Times New Roman" w:cs="Times New Roman"/>
        <w:noProof/>
        <w:sz w:val="24"/>
        <w:szCs w:val="24"/>
      </w:rPr>
      <w:t>20_VSS-122.docx</w:t>
    </w:r>
    <w:r w:rsidRPr="00ED07D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44F3E" w14:textId="77777777" w:rsidR="002A7F7E" w:rsidRDefault="002A7F7E" w:rsidP="00256581">
      <w:pPr>
        <w:spacing w:after="0" w:line="240" w:lineRule="auto"/>
      </w:pPr>
      <w:r>
        <w:separator/>
      </w:r>
    </w:p>
  </w:footnote>
  <w:footnote w:type="continuationSeparator" w:id="0">
    <w:p w14:paraId="796D79E2" w14:textId="77777777" w:rsidR="002A7F7E" w:rsidRDefault="002A7F7E"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09369"/>
      <w:docPartObj>
        <w:docPartGallery w:val="Page Numbers (Top of Page)"/>
        <w:docPartUnique/>
      </w:docPartObj>
    </w:sdtPr>
    <w:sdtEndPr>
      <w:rPr>
        <w:rFonts w:ascii="Times New Roman" w:hAnsi="Times New Roman" w:cs="Times New Roman"/>
        <w:noProof/>
        <w:sz w:val="24"/>
        <w:szCs w:val="24"/>
      </w:rPr>
    </w:sdtEndPr>
    <w:sdtContent>
      <w:p w14:paraId="469AC865" w14:textId="62D9E3F3" w:rsidR="002A7F7E" w:rsidRPr="00DD06BD" w:rsidRDefault="002A7F7E">
        <w:pPr>
          <w:pStyle w:val="Header"/>
          <w:jc w:val="center"/>
          <w:rPr>
            <w:rFonts w:ascii="Times New Roman" w:hAnsi="Times New Roman" w:cs="Times New Roman"/>
            <w:sz w:val="24"/>
            <w:szCs w:val="24"/>
          </w:rPr>
        </w:pPr>
        <w:r w:rsidRPr="00DD06BD">
          <w:rPr>
            <w:rFonts w:ascii="Times New Roman" w:hAnsi="Times New Roman" w:cs="Times New Roman"/>
            <w:sz w:val="24"/>
            <w:szCs w:val="24"/>
          </w:rPr>
          <w:fldChar w:fldCharType="begin"/>
        </w:r>
        <w:r w:rsidRPr="00DD06BD">
          <w:rPr>
            <w:rFonts w:ascii="Times New Roman" w:hAnsi="Times New Roman" w:cs="Times New Roman"/>
            <w:sz w:val="24"/>
            <w:szCs w:val="24"/>
          </w:rPr>
          <w:instrText xml:space="preserve"> PAGE   \* MERGEFORMAT </w:instrText>
        </w:r>
        <w:r w:rsidRPr="00DD06BD">
          <w:rPr>
            <w:rFonts w:ascii="Times New Roman" w:hAnsi="Times New Roman" w:cs="Times New Roman"/>
            <w:sz w:val="24"/>
            <w:szCs w:val="24"/>
          </w:rPr>
          <w:fldChar w:fldCharType="separate"/>
        </w:r>
        <w:r w:rsidR="00B76F7E">
          <w:rPr>
            <w:rFonts w:ascii="Times New Roman" w:hAnsi="Times New Roman" w:cs="Times New Roman"/>
            <w:noProof/>
            <w:sz w:val="24"/>
            <w:szCs w:val="24"/>
          </w:rPr>
          <w:t>21</w:t>
        </w:r>
        <w:r w:rsidRPr="00DD06BD">
          <w:rPr>
            <w:rFonts w:ascii="Times New Roman" w:hAnsi="Times New Roman" w:cs="Times New Roman"/>
            <w:noProof/>
            <w:sz w:val="24"/>
            <w:szCs w:val="24"/>
          </w:rPr>
          <w:fldChar w:fldCharType="end"/>
        </w:r>
      </w:p>
    </w:sdtContent>
  </w:sdt>
  <w:p w14:paraId="3B06AEDF" w14:textId="77777777" w:rsidR="002A7F7E" w:rsidRDefault="002A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261"/>
    <w:multiLevelType w:val="hybridMultilevel"/>
    <w:tmpl w:val="222C3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C7494"/>
    <w:multiLevelType w:val="hybridMultilevel"/>
    <w:tmpl w:val="007E4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B302EE"/>
    <w:multiLevelType w:val="hybridMultilevel"/>
    <w:tmpl w:val="FBAEF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F7F44"/>
    <w:multiLevelType w:val="hybridMultilevel"/>
    <w:tmpl w:val="6586295A"/>
    <w:lvl w:ilvl="0" w:tplc="0CF0C1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A10"/>
    <w:multiLevelType w:val="hybridMultilevel"/>
    <w:tmpl w:val="5162A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1B5144"/>
    <w:multiLevelType w:val="hybridMultilevel"/>
    <w:tmpl w:val="8F3C5AF8"/>
    <w:lvl w:ilvl="0" w:tplc="A072D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F9B5F80"/>
    <w:multiLevelType w:val="hybridMultilevel"/>
    <w:tmpl w:val="D4185A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B16BE9"/>
    <w:multiLevelType w:val="hybridMultilevel"/>
    <w:tmpl w:val="F51A9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1F7AD9"/>
    <w:multiLevelType w:val="hybridMultilevel"/>
    <w:tmpl w:val="352E7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5864D4"/>
    <w:multiLevelType w:val="hybridMultilevel"/>
    <w:tmpl w:val="47B07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DD0E3C"/>
    <w:multiLevelType w:val="hybridMultilevel"/>
    <w:tmpl w:val="44AAA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747F42"/>
    <w:multiLevelType w:val="hybridMultilevel"/>
    <w:tmpl w:val="80F81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CB38BD"/>
    <w:multiLevelType w:val="hybridMultilevel"/>
    <w:tmpl w:val="55B44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4C7675"/>
    <w:multiLevelType w:val="hybridMultilevel"/>
    <w:tmpl w:val="BDB42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994B9C"/>
    <w:multiLevelType w:val="hybridMultilevel"/>
    <w:tmpl w:val="97344F20"/>
    <w:lvl w:ilvl="0" w:tplc="0CF0C164">
      <w:numFmt w:val="bullet"/>
      <w:lvlText w:val="-"/>
      <w:lvlJc w:val="left"/>
      <w:pPr>
        <w:ind w:left="465" w:hanging="360"/>
      </w:pPr>
      <w:rPr>
        <w:rFonts w:ascii="Times New Roman" w:eastAsia="Times New Roman"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5" w15:restartNumberingAfterBreak="0">
    <w:nsid w:val="761423C7"/>
    <w:multiLevelType w:val="hybridMultilevel"/>
    <w:tmpl w:val="10444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3"/>
  </w:num>
  <w:num w:numId="6">
    <w:abstractNumId w:val="6"/>
  </w:num>
  <w:num w:numId="7">
    <w:abstractNumId w:val="14"/>
  </w:num>
  <w:num w:numId="8">
    <w:abstractNumId w:val="1"/>
  </w:num>
  <w:num w:numId="9">
    <w:abstractNumId w:val="3"/>
  </w:num>
  <w:num w:numId="10">
    <w:abstractNumId w:val="7"/>
  </w:num>
  <w:num w:numId="11">
    <w:abstractNumId w:val="15"/>
  </w:num>
  <w:num w:numId="12">
    <w:abstractNumId w:val="9"/>
  </w:num>
  <w:num w:numId="13">
    <w:abstractNumId w:val="10"/>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81"/>
    <w:rsid w:val="00007C3A"/>
    <w:rsid w:val="000409E9"/>
    <w:rsid w:val="000457B3"/>
    <w:rsid w:val="00051158"/>
    <w:rsid w:val="00056D62"/>
    <w:rsid w:val="00057C31"/>
    <w:rsid w:val="00067D3F"/>
    <w:rsid w:val="00074853"/>
    <w:rsid w:val="00075BD3"/>
    <w:rsid w:val="000766EA"/>
    <w:rsid w:val="000811CD"/>
    <w:rsid w:val="00084BB4"/>
    <w:rsid w:val="000A0259"/>
    <w:rsid w:val="000B1007"/>
    <w:rsid w:val="000D10D9"/>
    <w:rsid w:val="000D195F"/>
    <w:rsid w:val="000E7132"/>
    <w:rsid w:val="000F2BBF"/>
    <w:rsid w:val="0010069D"/>
    <w:rsid w:val="00105308"/>
    <w:rsid w:val="00125B30"/>
    <w:rsid w:val="00132A5B"/>
    <w:rsid w:val="00134E99"/>
    <w:rsid w:val="00141913"/>
    <w:rsid w:val="0015462E"/>
    <w:rsid w:val="00156151"/>
    <w:rsid w:val="001663A0"/>
    <w:rsid w:val="00185E1F"/>
    <w:rsid w:val="00185E4F"/>
    <w:rsid w:val="00190346"/>
    <w:rsid w:val="001A48FE"/>
    <w:rsid w:val="001B73A7"/>
    <w:rsid w:val="00220D5F"/>
    <w:rsid w:val="00222B59"/>
    <w:rsid w:val="002241E0"/>
    <w:rsid w:val="0022569A"/>
    <w:rsid w:val="00230743"/>
    <w:rsid w:val="00231E08"/>
    <w:rsid w:val="002440C0"/>
    <w:rsid w:val="00256581"/>
    <w:rsid w:val="00275993"/>
    <w:rsid w:val="002834E8"/>
    <w:rsid w:val="002836AD"/>
    <w:rsid w:val="00287968"/>
    <w:rsid w:val="0029507D"/>
    <w:rsid w:val="002A0F36"/>
    <w:rsid w:val="002A4FC4"/>
    <w:rsid w:val="002A7F7E"/>
    <w:rsid w:val="002B212D"/>
    <w:rsid w:val="002F0D88"/>
    <w:rsid w:val="002F67F2"/>
    <w:rsid w:val="003038AD"/>
    <w:rsid w:val="003119EC"/>
    <w:rsid w:val="003136F4"/>
    <w:rsid w:val="00315E88"/>
    <w:rsid w:val="0032032F"/>
    <w:rsid w:val="00323EC5"/>
    <w:rsid w:val="00326FC3"/>
    <w:rsid w:val="00330266"/>
    <w:rsid w:val="003357FF"/>
    <w:rsid w:val="00342F49"/>
    <w:rsid w:val="003516B2"/>
    <w:rsid w:val="003531CC"/>
    <w:rsid w:val="003579F2"/>
    <w:rsid w:val="0036140D"/>
    <w:rsid w:val="00361E11"/>
    <w:rsid w:val="00377A73"/>
    <w:rsid w:val="00381016"/>
    <w:rsid w:val="00381A52"/>
    <w:rsid w:val="00381F7F"/>
    <w:rsid w:val="003864A7"/>
    <w:rsid w:val="00387464"/>
    <w:rsid w:val="003C5FB8"/>
    <w:rsid w:val="003D29E3"/>
    <w:rsid w:val="003D71C8"/>
    <w:rsid w:val="003F0DCD"/>
    <w:rsid w:val="0041301B"/>
    <w:rsid w:val="00427E29"/>
    <w:rsid w:val="00432B84"/>
    <w:rsid w:val="00433608"/>
    <w:rsid w:val="004368A0"/>
    <w:rsid w:val="00453E2B"/>
    <w:rsid w:val="004545A0"/>
    <w:rsid w:val="00466755"/>
    <w:rsid w:val="0046715D"/>
    <w:rsid w:val="00482E92"/>
    <w:rsid w:val="0048492C"/>
    <w:rsid w:val="00486DF5"/>
    <w:rsid w:val="0048753C"/>
    <w:rsid w:val="00496DD4"/>
    <w:rsid w:val="004A43FF"/>
    <w:rsid w:val="004A4517"/>
    <w:rsid w:val="004A5FAD"/>
    <w:rsid w:val="004C0DE0"/>
    <w:rsid w:val="004E4D41"/>
    <w:rsid w:val="004E57C4"/>
    <w:rsid w:val="0052249A"/>
    <w:rsid w:val="0053322C"/>
    <w:rsid w:val="00546E66"/>
    <w:rsid w:val="00547FDD"/>
    <w:rsid w:val="00557577"/>
    <w:rsid w:val="005778A5"/>
    <w:rsid w:val="00597395"/>
    <w:rsid w:val="00597835"/>
    <w:rsid w:val="005A5CCA"/>
    <w:rsid w:val="005B6E7C"/>
    <w:rsid w:val="005D7C45"/>
    <w:rsid w:val="005E4A87"/>
    <w:rsid w:val="00600AB3"/>
    <w:rsid w:val="0060407D"/>
    <w:rsid w:val="00606B13"/>
    <w:rsid w:val="00611699"/>
    <w:rsid w:val="00611EF4"/>
    <w:rsid w:val="00611FD6"/>
    <w:rsid w:val="0061692D"/>
    <w:rsid w:val="006257CD"/>
    <w:rsid w:val="00632E80"/>
    <w:rsid w:val="00645A67"/>
    <w:rsid w:val="00647187"/>
    <w:rsid w:val="00656E01"/>
    <w:rsid w:val="0065781E"/>
    <w:rsid w:val="00657B6F"/>
    <w:rsid w:val="00672E47"/>
    <w:rsid w:val="0067306D"/>
    <w:rsid w:val="00680A74"/>
    <w:rsid w:val="006874F5"/>
    <w:rsid w:val="006C58A8"/>
    <w:rsid w:val="006C630D"/>
    <w:rsid w:val="006E21AF"/>
    <w:rsid w:val="007000B3"/>
    <w:rsid w:val="00702AAE"/>
    <w:rsid w:val="0071374A"/>
    <w:rsid w:val="007205D0"/>
    <w:rsid w:val="00723D12"/>
    <w:rsid w:val="00737567"/>
    <w:rsid w:val="007403B8"/>
    <w:rsid w:val="00745871"/>
    <w:rsid w:val="00747BF3"/>
    <w:rsid w:val="00750AC8"/>
    <w:rsid w:val="00760AD1"/>
    <w:rsid w:val="00765217"/>
    <w:rsid w:val="00770C35"/>
    <w:rsid w:val="00773325"/>
    <w:rsid w:val="007748CF"/>
    <w:rsid w:val="00784398"/>
    <w:rsid w:val="00787CEE"/>
    <w:rsid w:val="007C4847"/>
    <w:rsid w:val="007D30A4"/>
    <w:rsid w:val="007D6EAD"/>
    <w:rsid w:val="007F035D"/>
    <w:rsid w:val="00803687"/>
    <w:rsid w:val="00813356"/>
    <w:rsid w:val="00815244"/>
    <w:rsid w:val="008271CA"/>
    <w:rsid w:val="00837EAD"/>
    <w:rsid w:val="0084107F"/>
    <w:rsid w:val="0086443C"/>
    <w:rsid w:val="00864E5F"/>
    <w:rsid w:val="00866A36"/>
    <w:rsid w:val="00867EBD"/>
    <w:rsid w:val="0087580F"/>
    <w:rsid w:val="008869D0"/>
    <w:rsid w:val="008959C9"/>
    <w:rsid w:val="008A0BFF"/>
    <w:rsid w:val="008A0F3D"/>
    <w:rsid w:val="008C4F15"/>
    <w:rsid w:val="008E4C08"/>
    <w:rsid w:val="008F5A63"/>
    <w:rsid w:val="009020CF"/>
    <w:rsid w:val="00914A61"/>
    <w:rsid w:val="0091570E"/>
    <w:rsid w:val="00923CFF"/>
    <w:rsid w:val="0093636B"/>
    <w:rsid w:val="00937DFC"/>
    <w:rsid w:val="00942DD6"/>
    <w:rsid w:val="0094347D"/>
    <w:rsid w:val="0094580C"/>
    <w:rsid w:val="00946424"/>
    <w:rsid w:val="009615F0"/>
    <w:rsid w:val="009645F9"/>
    <w:rsid w:val="00965BD8"/>
    <w:rsid w:val="009739B7"/>
    <w:rsid w:val="00987017"/>
    <w:rsid w:val="00993AA6"/>
    <w:rsid w:val="009A54CB"/>
    <w:rsid w:val="009B2C1F"/>
    <w:rsid w:val="009B7ACC"/>
    <w:rsid w:val="009C47B8"/>
    <w:rsid w:val="009D2518"/>
    <w:rsid w:val="009E05F9"/>
    <w:rsid w:val="009E295A"/>
    <w:rsid w:val="009E54F8"/>
    <w:rsid w:val="00A04E76"/>
    <w:rsid w:val="00A05E9D"/>
    <w:rsid w:val="00A06720"/>
    <w:rsid w:val="00A11190"/>
    <w:rsid w:val="00A12069"/>
    <w:rsid w:val="00A21002"/>
    <w:rsid w:val="00A21889"/>
    <w:rsid w:val="00A23D25"/>
    <w:rsid w:val="00A256C3"/>
    <w:rsid w:val="00A33136"/>
    <w:rsid w:val="00A334BA"/>
    <w:rsid w:val="00A34A21"/>
    <w:rsid w:val="00A36739"/>
    <w:rsid w:val="00A44202"/>
    <w:rsid w:val="00A52797"/>
    <w:rsid w:val="00A643CA"/>
    <w:rsid w:val="00A73B5F"/>
    <w:rsid w:val="00A772FB"/>
    <w:rsid w:val="00A97F11"/>
    <w:rsid w:val="00AC0D4C"/>
    <w:rsid w:val="00AC6A4E"/>
    <w:rsid w:val="00AE4CB4"/>
    <w:rsid w:val="00AE7412"/>
    <w:rsid w:val="00AF1B99"/>
    <w:rsid w:val="00AF4AB6"/>
    <w:rsid w:val="00B00A45"/>
    <w:rsid w:val="00B03E29"/>
    <w:rsid w:val="00B22B51"/>
    <w:rsid w:val="00B30B96"/>
    <w:rsid w:val="00B3454B"/>
    <w:rsid w:val="00B53CBC"/>
    <w:rsid w:val="00B6064A"/>
    <w:rsid w:val="00B726BF"/>
    <w:rsid w:val="00B73AEC"/>
    <w:rsid w:val="00B76F7E"/>
    <w:rsid w:val="00B84C76"/>
    <w:rsid w:val="00B9370F"/>
    <w:rsid w:val="00B94CD9"/>
    <w:rsid w:val="00B96A19"/>
    <w:rsid w:val="00BA7832"/>
    <w:rsid w:val="00BB7963"/>
    <w:rsid w:val="00BC1A25"/>
    <w:rsid w:val="00BC35C6"/>
    <w:rsid w:val="00BE54CA"/>
    <w:rsid w:val="00BF584A"/>
    <w:rsid w:val="00C121FC"/>
    <w:rsid w:val="00C1630E"/>
    <w:rsid w:val="00C17621"/>
    <w:rsid w:val="00C44958"/>
    <w:rsid w:val="00C47966"/>
    <w:rsid w:val="00C566F0"/>
    <w:rsid w:val="00C709C0"/>
    <w:rsid w:val="00C8220A"/>
    <w:rsid w:val="00CC5612"/>
    <w:rsid w:val="00CD431C"/>
    <w:rsid w:val="00CD4917"/>
    <w:rsid w:val="00CF46F4"/>
    <w:rsid w:val="00CF7715"/>
    <w:rsid w:val="00CF7AE9"/>
    <w:rsid w:val="00D1578F"/>
    <w:rsid w:val="00D2319D"/>
    <w:rsid w:val="00D23FB0"/>
    <w:rsid w:val="00D50ADA"/>
    <w:rsid w:val="00D533AA"/>
    <w:rsid w:val="00D70EEE"/>
    <w:rsid w:val="00D96B36"/>
    <w:rsid w:val="00DA3C6A"/>
    <w:rsid w:val="00DB2D6E"/>
    <w:rsid w:val="00DB56F8"/>
    <w:rsid w:val="00DB74EE"/>
    <w:rsid w:val="00DC528A"/>
    <w:rsid w:val="00DC7D6A"/>
    <w:rsid w:val="00DD06BD"/>
    <w:rsid w:val="00DD4A1F"/>
    <w:rsid w:val="00DE0172"/>
    <w:rsid w:val="00E00619"/>
    <w:rsid w:val="00E07CE2"/>
    <w:rsid w:val="00E115FD"/>
    <w:rsid w:val="00E12710"/>
    <w:rsid w:val="00E247BD"/>
    <w:rsid w:val="00E263D8"/>
    <w:rsid w:val="00E35BC5"/>
    <w:rsid w:val="00E3725F"/>
    <w:rsid w:val="00E500B3"/>
    <w:rsid w:val="00E5492E"/>
    <w:rsid w:val="00E66C3E"/>
    <w:rsid w:val="00E867D5"/>
    <w:rsid w:val="00E87E78"/>
    <w:rsid w:val="00EA6F4A"/>
    <w:rsid w:val="00EB35C9"/>
    <w:rsid w:val="00EB7249"/>
    <w:rsid w:val="00EC0DFA"/>
    <w:rsid w:val="00EC2B73"/>
    <w:rsid w:val="00ED07DF"/>
    <w:rsid w:val="00ED4466"/>
    <w:rsid w:val="00EE6EA2"/>
    <w:rsid w:val="00EF5B51"/>
    <w:rsid w:val="00F03CE6"/>
    <w:rsid w:val="00F056F0"/>
    <w:rsid w:val="00F07914"/>
    <w:rsid w:val="00F11167"/>
    <w:rsid w:val="00F14C36"/>
    <w:rsid w:val="00F30C16"/>
    <w:rsid w:val="00F42980"/>
    <w:rsid w:val="00F44B78"/>
    <w:rsid w:val="00F500F5"/>
    <w:rsid w:val="00F56EA4"/>
    <w:rsid w:val="00F9217D"/>
    <w:rsid w:val="00F966F8"/>
    <w:rsid w:val="00FA0954"/>
    <w:rsid w:val="00FA5CF2"/>
    <w:rsid w:val="00FA6A9B"/>
    <w:rsid w:val="00FB7B4C"/>
    <w:rsid w:val="00FC128C"/>
    <w:rsid w:val="00FC48DB"/>
    <w:rsid w:val="00FD0DA4"/>
    <w:rsid w:val="00FD7379"/>
    <w:rsid w:val="00FE2858"/>
    <w:rsid w:val="00FE32E9"/>
    <w:rsid w:val="00FE538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F4DD00"/>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611FD6"/>
    <w:pPr>
      <w:spacing w:line="252"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C0DE0"/>
    <w:rPr>
      <w:sz w:val="16"/>
      <w:szCs w:val="16"/>
    </w:rPr>
  </w:style>
  <w:style w:type="paragraph" w:styleId="CommentText">
    <w:name w:val="annotation text"/>
    <w:basedOn w:val="Normal"/>
    <w:link w:val="CommentTextChar"/>
    <w:uiPriority w:val="99"/>
    <w:semiHidden/>
    <w:unhideWhenUsed/>
    <w:rsid w:val="004C0DE0"/>
    <w:pPr>
      <w:spacing w:line="240" w:lineRule="auto"/>
    </w:pPr>
    <w:rPr>
      <w:sz w:val="20"/>
      <w:szCs w:val="20"/>
    </w:rPr>
  </w:style>
  <w:style w:type="character" w:customStyle="1" w:styleId="CommentTextChar">
    <w:name w:val="Comment Text Char"/>
    <w:basedOn w:val="DefaultParagraphFont"/>
    <w:link w:val="CommentText"/>
    <w:uiPriority w:val="99"/>
    <w:semiHidden/>
    <w:rsid w:val="004C0DE0"/>
    <w:rPr>
      <w:sz w:val="20"/>
      <w:szCs w:val="20"/>
    </w:rPr>
  </w:style>
  <w:style w:type="paragraph" w:styleId="CommentSubject">
    <w:name w:val="annotation subject"/>
    <w:basedOn w:val="CommentText"/>
    <w:next w:val="CommentText"/>
    <w:link w:val="CommentSubjectChar"/>
    <w:uiPriority w:val="99"/>
    <w:semiHidden/>
    <w:unhideWhenUsed/>
    <w:rsid w:val="004C0DE0"/>
    <w:rPr>
      <w:b/>
      <w:bCs/>
    </w:rPr>
  </w:style>
  <w:style w:type="character" w:customStyle="1" w:styleId="CommentSubjectChar">
    <w:name w:val="Comment Subject Char"/>
    <w:basedOn w:val="CommentTextChar"/>
    <w:link w:val="CommentSubject"/>
    <w:uiPriority w:val="99"/>
    <w:semiHidden/>
    <w:rsid w:val="004C0DE0"/>
    <w:rPr>
      <w:b/>
      <w:bCs/>
      <w:sz w:val="20"/>
      <w:szCs w:val="20"/>
    </w:rPr>
  </w:style>
  <w:style w:type="paragraph" w:styleId="BalloonText">
    <w:name w:val="Balloon Text"/>
    <w:basedOn w:val="Normal"/>
    <w:link w:val="BalloonTextChar"/>
    <w:uiPriority w:val="99"/>
    <w:semiHidden/>
    <w:unhideWhenUsed/>
    <w:rsid w:val="004C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E0"/>
    <w:rPr>
      <w:rFonts w:ascii="Segoe UI" w:hAnsi="Segoe UI" w:cs="Segoe UI"/>
      <w:sz w:val="18"/>
      <w:szCs w:val="18"/>
    </w:rPr>
  </w:style>
  <w:style w:type="paragraph" w:customStyle="1" w:styleId="tv2132">
    <w:name w:val="tv2132"/>
    <w:basedOn w:val="Normal"/>
    <w:rsid w:val="00A256C3"/>
    <w:pPr>
      <w:spacing w:after="0" w:line="360" w:lineRule="auto"/>
      <w:ind w:firstLine="300"/>
    </w:pPr>
    <w:rPr>
      <w:rFonts w:ascii="Times New Roman" w:eastAsia="Times New Roman" w:hAnsi="Times New Roman" w:cs="Times New Roman"/>
      <w:color w:val="414142"/>
      <w:sz w:val="20"/>
      <w:szCs w:val="20"/>
      <w:lang w:eastAsia="lv-LV" w:bidi="lo-LA"/>
    </w:rPr>
  </w:style>
  <w:style w:type="character" w:styleId="Hyperlink">
    <w:name w:val="Hyperlink"/>
    <w:basedOn w:val="DefaultParagraphFont"/>
    <w:uiPriority w:val="99"/>
    <w:unhideWhenUsed/>
    <w:rsid w:val="001B73A7"/>
    <w:rPr>
      <w:color w:val="0563C1" w:themeColor="hyperlink"/>
      <w:u w:val="single"/>
    </w:rPr>
  </w:style>
  <w:style w:type="character" w:customStyle="1" w:styleId="UnresolvedMention1">
    <w:name w:val="Unresolved Mention1"/>
    <w:basedOn w:val="DefaultParagraphFont"/>
    <w:uiPriority w:val="99"/>
    <w:semiHidden/>
    <w:unhideWhenUsed/>
    <w:rsid w:val="001B73A7"/>
    <w:rPr>
      <w:color w:val="605E5C"/>
      <w:shd w:val="clear" w:color="auto" w:fill="E1DFDD"/>
    </w:rPr>
  </w:style>
  <w:style w:type="paragraph" w:styleId="NormalWeb">
    <w:name w:val="Normal (Web)"/>
    <w:basedOn w:val="Normal"/>
    <w:uiPriority w:val="99"/>
    <w:unhideWhenUsed/>
    <w:rsid w:val="00CD49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D4917"/>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D49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4917"/>
    <w:rPr>
      <w:vertAlign w:val="superscript"/>
    </w:rPr>
  </w:style>
  <w:style w:type="paragraph" w:styleId="PlainText">
    <w:name w:val="Plain Text"/>
    <w:basedOn w:val="Normal"/>
    <w:link w:val="PlainTextChar"/>
    <w:uiPriority w:val="99"/>
    <w:semiHidden/>
    <w:unhideWhenUsed/>
    <w:rsid w:val="003874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464"/>
    <w:rPr>
      <w:rFonts w:ascii="Consolas" w:hAnsi="Consolas"/>
      <w:sz w:val="21"/>
      <w:szCs w:val="21"/>
    </w:rPr>
  </w:style>
  <w:style w:type="paragraph" w:styleId="Revision">
    <w:name w:val="Revision"/>
    <w:hidden/>
    <w:uiPriority w:val="99"/>
    <w:semiHidden/>
    <w:rsid w:val="00945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9728">
      <w:bodyDiv w:val="1"/>
      <w:marLeft w:val="0"/>
      <w:marRight w:val="0"/>
      <w:marTop w:val="0"/>
      <w:marBottom w:val="0"/>
      <w:divBdr>
        <w:top w:val="none" w:sz="0" w:space="0" w:color="auto"/>
        <w:left w:val="none" w:sz="0" w:space="0" w:color="auto"/>
        <w:bottom w:val="none" w:sz="0" w:space="0" w:color="auto"/>
        <w:right w:val="none" w:sz="0" w:space="0" w:color="auto"/>
      </w:divBdr>
    </w:div>
    <w:div w:id="321390978">
      <w:bodyDiv w:val="1"/>
      <w:marLeft w:val="0"/>
      <w:marRight w:val="0"/>
      <w:marTop w:val="0"/>
      <w:marBottom w:val="0"/>
      <w:divBdr>
        <w:top w:val="none" w:sz="0" w:space="0" w:color="auto"/>
        <w:left w:val="none" w:sz="0" w:space="0" w:color="auto"/>
        <w:bottom w:val="none" w:sz="0" w:space="0" w:color="auto"/>
        <w:right w:val="none" w:sz="0" w:space="0" w:color="auto"/>
      </w:divBdr>
    </w:div>
    <w:div w:id="1368486248">
      <w:bodyDiv w:val="1"/>
      <w:marLeft w:val="0"/>
      <w:marRight w:val="0"/>
      <w:marTop w:val="0"/>
      <w:marBottom w:val="0"/>
      <w:divBdr>
        <w:top w:val="none" w:sz="0" w:space="0" w:color="auto"/>
        <w:left w:val="none" w:sz="0" w:space="0" w:color="auto"/>
        <w:bottom w:val="none" w:sz="0" w:space="0" w:color="auto"/>
        <w:right w:val="none" w:sz="0" w:space="0" w:color="auto"/>
      </w:divBdr>
    </w:div>
    <w:div w:id="2026324164">
      <w:bodyDiv w:val="1"/>
      <w:marLeft w:val="0"/>
      <w:marRight w:val="0"/>
      <w:marTop w:val="0"/>
      <w:marBottom w:val="0"/>
      <w:divBdr>
        <w:top w:val="none" w:sz="0" w:space="0" w:color="auto"/>
        <w:left w:val="none" w:sz="0" w:space="0" w:color="auto"/>
        <w:bottom w:val="none" w:sz="0" w:space="0" w:color="auto"/>
        <w:right w:val="none" w:sz="0" w:space="0" w:color="auto"/>
      </w:divBdr>
      <w:divsChild>
        <w:div w:id="1914926885">
          <w:marLeft w:val="0"/>
          <w:marRight w:val="0"/>
          <w:marTop w:val="0"/>
          <w:marBottom w:val="0"/>
          <w:divBdr>
            <w:top w:val="none" w:sz="0" w:space="0" w:color="auto"/>
            <w:left w:val="none" w:sz="0" w:space="0" w:color="auto"/>
            <w:bottom w:val="none" w:sz="0" w:space="0" w:color="auto"/>
            <w:right w:val="none" w:sz="0" w:space="0" w:color="auto"/>
          </w:divBdr>
          <w:divsChild>
            <w:div w:id="407076832">
              <w:marLeft w:val="0"/>
              <w:marRight w:val="0"/>
              <w:marTop w:val="0"/>
              <w:marBottom w:val="0"/>
              <w:divBdr>
                <w:top w:val="none" w:sz="0" w:space="0" w:color="auto"/>
                <w:left w:val="none" w:sz="0" w:space="0" w:color="auto"/>
                <w:bottom w:val="none" w:sz="0" w:space="0" w:color="auto"/>
                <w:right w:val="none" w:sz="0" w:space="0" w:color="auto"/>
              </w:divBdr>
              <w:divsChild>
                <w:div w:id="1089348691">
                  <w:marLeft w:val="0"/>
                  <w:marRight w:val="0"/>
                  <w:marTop w:val="0"/>
                  <w:marBottom w:val="0"/>
                  <w:divBdr>
                    <w:top w:val="none" w:sz="0" w:space="0" w:color="auto"/>
                    <w:left w:val="none" w:sz="0" w:space="0" w:color="auto"/>
                    <w:bottom w:val="none" w:sz="0" w:space="0" w:color="auto"/>
                    <w:right w:val="none" w:sz="0" w:space="0" w:color="auto"/>
                  </w:divBdr>
                  <w:divsChild>
                    <w:div w:id="858473398">
                      <w:marLeft w:val="0"/>
                      <w:marRight w:val="0"/>
                      <w:marTop w:val="0"/>
                      <w:marBottom w:val="0"/>
                      <w:divBdr>
                        <w:top w:val="none" w:sz="0" w:space="0" w:color="auto"/>
                        <w:left w:val="none" w:sz="0" w:space="0" w:color="auto"/>
                        <w:bottom w:val="none" w:sz="0" w:space="0" w:color="auto"/>
                        <w:right w:val="none" w:sz="0" w:space="0" w:color="auto"/>
                      </w:divBdr>
                      <w:divsChild>
                        <w:div w:id="949435551">
                          <w:marLeft w:val="0"/>
                          <w:marRight w:val="0"/>
                          <w:marTop w:val="0"/>
                          <w:marBottom w:val="0"/>
                          <w:divBdr>
                            <w:top w:val="none" w:sz="0" w:space="0" w:color="auto"/>
                            <w:left w:val="none" w:sz="0" w:space="0" w:color="auto"/>
                            <w:bottom w:val="none" w:sz="0" w:space="0" w:color="auto"/>
                            <w:right w:val="none" w:sz="0" w:space="0" w:color="auto"/>
                          </w:divBdr>
                          <w:divsChild>
                            <w:div w:id="2340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ini.lza.lv/term.php?term=dati&amp;list=dati&amp;lang=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d.gov.lv/lv/noderigi/publikacijas/rekomendacijas.art1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9087" TargetMode="External"/><Relationship Id="rId4" Type="http://schemas.openxmlformats.org/officeDocument/2006/relationships/settings" Target="settings.xml"/><Relationship Id="rId9" Type="http://schemas.openxmlformats.org/officeDocument/2006/relationships/hyperlink" Target="https://likumi.lv/ta/id/2890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004B-D6E9-45C8-9204-5A57D668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24</Pages>
  <Words>25984</Words>
  <Characters>14812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442 “Kārtība, kādā tiek nodrošināta informācijas un komunikācijas tehnoloģiju sistēmu atbilstība minimālajām drošības prasībām"</dc:title>
  <dc:subject>Izziņa par atzinumos sniegtajiem iebildumiem</dc:subject>
  <dc:creator>Madara.Stalte@mod.gov.lv</dc:creator>
  <cp:keywords/>
  <dc:description>67335349, Madara.Stalte@mod.gov.lv</dc:description>
  <cp:lastModifiedBy>Baiba Bremze</cp:lastModifiedBy>
  <cp:revision>25</cp:revision>
  <dcterms:created xsi:type="dcterms:W3CDTF">2020-06-08T17:10:00Z</dcterms:created>
  <dcterms:modified xsi:type="dcterms:W3CDTF">2020-07-10T06:09:00Z</dcterms:modified>
</cp:coreProperties>
</file>