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840"/>
        <w:gridCol w:w="4600"/>
        <w:gridCol w:w="2956"/>
      </w:tblGrid>
      <w:tr w:rsidR="00E0576D" w:rsidRPr="00E0576D" w:rsidTr="00E0576D">
        <w:trPr>
          <w:trHeight w:val="4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Maksas pakalpojuma izcenojuma aprēķins</w:t>
            </w:r>
          </w:p>
        </w:tc>
      </w:tr>
      <w:tr w:rsidR="00E0576D" w:rsidRPr="00E0576D" w:rsidTr="00E0576D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7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29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7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0576D" w:rsidRPr="007F19F0" w:rsidTr="00E0576D">
        <w:trPr>
          <w:trHeight w:val="570"/>
        </w:trPr>
        <w:tc>
          <w:tcPr>
            <w:tcW w:w="9356" w:type="dxa"/>
            <w:gridSpan w:val="4"/>
            <w:shd w:val="clear" w:color="000000" w:fill="FFFFFF"/>
            <w:vAlign w:val="bottom"/>
            <w:hideMark/>
          </w:tcPr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Iestāde</w:t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: 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aizsardzības militāro objektu un iepirkumu centrs</w:t>
            </w:r>
          </w:p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veids</w:t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: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Dienesta dzīvoj</w:t>
            </w:r>
            <w:r w:rsidR="007F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a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mo telpu (dzīvokļu) īre profesionālā 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dienesta karavīriem Ķieģeļu ielā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8 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(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67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., 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71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, 73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, 76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, 77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, 79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="007F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 w:rsidRPr="003D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dzīvoklis),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Valmierā (viens m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lv-LV" w:eastAsia="lv-LV"/>
              </w:rPr>
              <w:t>2</w:t>
            </w:r>
            <w:r w:rsidRPr="00E05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mēnesī)</w:t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Laikposms</w:t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: 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gads</w:t>
            </w:r>
          </w:p>
        </w:tc>
      </w:tr>
      <w:tr w:rsidR="00E0576D" w:rsidRPr="007F19F0" w:rsidTr="00E0576D">
        <w:trPr>
          <w:trHeight w:val="315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0576D" w:rsidRPr="007F19F0" w:rsidTr="00573091">
        <w:trPr>
          <w:trHeight w:val="107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(materiāla</w:t>
            </w:r>
            <w:r w:rsidR="007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/</w:t>
            </w:r>
            <w:r w:rsidR="007F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izejvielas nosaukums, atlīdzība un citi izmaksu veidi)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0576D" w:rsidRPr="00E0576D" w:rsidTr="00E0576D">
        <w:trPr>
          <w:trHeight w:val="2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</w:tr>
      <w:tr w:rsidR="00E0576D" w:rsidRPr="00E0576D" w:rsidTr="00E0576D">
        <w:trPr>
          <w:trHeight w:val="15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x</w:t>
            </w:r>
          </w:p>
        </w:tc>
      </w:tr>
      <w:tr w:rsidR="00E0576D" w:rsidRPr="00E0576D" w:rsidTr="00E0576D">
        <w:trPr>
          <w:trHeight w:val="17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Ēku, būvju un telpu uzturēšana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76D" w:rsidRPr="00063C90" w:rsidRDefault="00E0576D" w:rsidP="000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 </w:t>
            </w:r>
            <w:r w:rsidR="00063C90"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494,19</w:t>
            </w:r>
          </w:p>
        </w:tc>
      </w:tr>
      <w:tr w:rsidR="00E0576D" w:rsidRPr="00E0576D" w:rsidTr="00E0576D">
        <w:trPr>
          <w:trHeight w:val="16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Apdrošināšanas izdevumi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063C90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221</w:t>
            </w:r>
            <w:r w:rsidR="00E0576D"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,17</w:t>
            </w:r>
          </w:p>
        </w:tc>
      </w:tr>
      <w:tr w:rsidR="00E0576D" w:rsidRPr="00E0576D" w:rsidTr="00E0576D">
        <w:trPr>
          <w:trHeight w:val="13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Dzīvojamās ēkas nolietojums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3 869,58</w:t>
            </w:r>
          </w:p>
        </w:tc>
      </w:tr>
      <w:tr w:rsidR="00E0576D" w:rsidRPr="00E0576D" w:rsidTr="00E0576D">
        <w:trPr>
          <w:trHeight w:val="5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6"/>
                <w:szCs w:val="26"/>
                <w:lang w:val="lv-LV" w:eastAsia="lv-LV"/>
              </w:rPr>
              <w:t>875,60</w:t>
            </w:r>
          </w:p>
        </w:tc>
      </w:tr>
      <w:tr w:rsidR="00E0576D" w:rsidRPr="00E0576D" w:rsidTr="00E0576D">
        <w:trPr>
          <w:trHeight w:val="5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0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 xml:space="preserve">7 </w:t>
            </w:r>
            <w:r w:rsidR="00063C90"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460</w:t>
            </w:r>
            <w:r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,</w:t>
            </w:r>
            <w:r w:rsidR="00063C90"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54</w:t>
            </w:r>
          </w:p>
        </w:tc>
      </w:tr>
      <w:tr w:rsidR="00E0576D" w:rsidRPr="00E0576D" w:rsidTr="00E0576D">
        <w:trPr>
          <w:trHeight w:val="19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76D" w:rsidRPr="00063C90" w:rsidRDefault="00E0576D" w:rsidP="000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 xml:space="preserve">7 </w:t>
            </w:r>
            <w:r w:rsidR="00063C90"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460</w:t>
            </w:r>
            <w:r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,</w:t>
            </w:r>
            <w:r w:rsidR="00063C90" w:rsidRPr="0006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v-LV" w:eastAsia="lv-LV"/>
              </w:rPr>
              <w:t>54</w:t>
            </w:r>
          </w:p>
        </w:tc>
      </w:tr>
      <w:tr w:rsidR="00E0576D" w:rsidRPr="00E0576D" w:rsidTr="00E0576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7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E0576D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576D" w:rsidRPr="00063C90" w:rsidRDefault="00E0576D" w:rsidP="00E0576D">
            <w:pPr>
              <w:spacing w:after="0" w:line="240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63C90">
              <w:rPr>
                <w:rFonts w:ascii="Calibri" w:eastAsia="Times New Roman" w:hAnsi="Calibri" w:cs="Calibri"/>
                <w:lang w:val="lv-LV" w:eastAsia="lv-LV"/>
              </w:rPr>
              <w:t> </w:t>
            </w:r>
          </w:p>
        </w:tc>
      </w:tr>
      <w:tr w:rsidR="00E0576D" w:rsidRPr="00E0576D" w:rsidTr="00E0576D">
        <w:trPr>
          <w:trHeight w:val="17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vienību skaits noteiktā laikposmā (gab.)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3 613,20</w:t>
            </w:r>
          </w:p>
        </w:tc>
      </w:tr>
      <w:tr w:rsidR="00E0576D" w:rsidRPr="00E0576D" w:rsidTr="00E0576D">
        <w:trPr>
          <w:trHeight w:val="604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E057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E057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noteiktā laikposmā)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6D" w:rsidRPr="00063C90" w:rsidRDefault="00E0576D" w:rsidP="000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2,0</w:t>
            </w:r>
            <w:r w:rsidR="00063C90"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E0576D" w:rsidRPr="00E0576D" w:rsidTr="00E0576D">
        <w:trPr>
          <w:trHeight w:val="474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0576D" w:rsidRPr="00E0576D" w:rsidTr="00573091">
        <w:trPr>
          <w:trHeight w:val="730"/>
        </w:trPr>
        <w:tc>
          <w:tcPr>
            <w:tcW w:w="640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576D" w:rsidRPr="00E0576D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E057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05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)* </w:t>
            </w:r>
            <w:r w:rsidRPr="00E057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(prognozētais maksas pakalpojumu s</w:t>
            </w:r>
            <w:bookmarkStart w:id="0" w:name="_GoBack"/>
            <w:bookmarkEnd w:id="0"/>
            <w:r w:rsidRPr="00E057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 w:eastAsia="lv-LV"/>
              </w:rPr>
              <w:t>kaits gadā, reizināts ar maksas pakalpojuma izcenojumu)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0576D" w:rsidRPr="00E0576D" w:rsidTr="00E0576D">
        <w:trPr>
          <w:trHeight w:val="707"/>
        </w:trPr>
        <w:tc>
          <w:tcPr>
            <w:tcW w:w="9356" w:type="dxa"/>
            <w:gridSpan w:val="4"/>
            <w:shd w:val="clear" w:color="000000" w:fill="FFFFFF"/>
            <w:vAlign w:val="center"/>
            <w:hideMark/>
          </w:tcPr>
          <w:p w:rsidR="00E0576D" w:rsidRPr="00063C90" w:rsidRDefault="00E0576D" w:rsidP="00E0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63C9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Piezīme. *</w:t>
            </w:r>
            <w:r w:rsidRPr="00063C90">
              <w:rPr>
                <w:rFonts w:ascii="Times New Roman" w:eastAsia="Times New Roman" w:hAnsi="Times New Roman" w:cs="Times New Roman"/>
                <w:lang w:val="lv-LV" w:eastAsia="lv-LV"/>
              </w:rPr>
              <w:t>Ailes neaizpilda, ja izvēlētais laikposms ir viens gads.</w:t>
            </w:r>
          </w:p>
        </w:tc>
      </w:tr>
      <w:tr w:rsidR="00E0576D" w:rsidRPr="00E0576D" w:rsidTr="00E0576D">
        <w:trPr>
          <w:trHeight w:val="300"/>
        </w:trPr>
        <w:tc>
          <w:tcPr>
            <w:tcW w:w="9356" w:type="dxa"/>
            <w:gridSpan w:val="4"/>
            <w:shd w:val="clear" w:color="000000" w:fill="FFFFFF"/>
            <w:vAlign w:val="center"/>
            <w:hideMark/>
          </w:tcPr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Ministru prezidenta biedrs,</w:t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aizsardzības ministrs</w:t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ab/>
              <w:t>A. Pabriks</w:t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Vīza: Aizsardzības ministrijas valsts sekretārs</w:t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 xml:space="preserve">J. </w:t>
            </w:r>
            <w:proofErr w:type="spellStart"/>
            <w:r w:rsidRPr="003D04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Garisons</w:t>
            </w:r>
            <w:proofErr w:type="spellEnd"/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begin"/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instrText xml:space="preserve"> DATE  \@ "dd.MM.yyyy HH:mm"  \* MERGEFORMAT </w:instrText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separate"/>
            </w:r>
            <w:r w:rsidR="00855C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v-LV" w:eastAsia="lv-LV"/>
              </w:rPr>
              <w:t>02.06.2020 10:21</w:t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end"/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begin"/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instrText xml:space="preserve"> NUMWORDS   \* MERGEFORMAT </w:instrText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separate"/>
            </w:r>
            <w:r w:rsidR="006556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v-LV" w:eastAsia="lv-LV"/>
              </w:rPr>
              <w:t>173</w:t>
            </w: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fldChar w:fldCharType="end"/>
            </w:r>
          </w:p>
          <w:p w:rsidR="00E0576D" w:rsidRPr="003D0454" w:rsidRDefault="00E0576D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Šteinberga, 67300242</w:t>
            </w:r>
          </w:p>
          <w:p w:rsidR="00E0576D" w:rsidRPr="00E0576D" w:rsidRDefault="007C2754" w:rsidP="00E0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hyperlink r:id="rId6" w:history="1">
              <w:r w:rsidR="00E0576D" w:rsidRPr="003D045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lv-LV" w:eastAsia="lv-LV"/>
                </w:rPr>
                <w:t>vineta.steinberga@vamoic.gov.lv</w:t>
              </w:r>
            </w:hyperlink>
            <w:r w:rsidR="00E0576D" w:rsidRPr="003D04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</w:p>
        </w:tc>
      </w:tr>
    </w:tbl>
    <w:p w:rsidR="009701C2" w:rsidRPr="003D0454" w:rsidRDefault="009701C2" w:rsidP="00573091">
      <w:pPr>
        <w:tabs>
          <w:tab w:val="left" w:pos="1947"/>
        </w:tabs>
        <w:rPr>
          <w:lang w:val="lv-LV"/>
        </w:rPr>
      </w:pPr>
    </w:p>
    <w:sectPr w:rsidR="009701C2" w:rsidRPr="003D0454" w:rsidSect="00573091">
      <w:headerReference w:type="first" r:id="rId7"/>
      <w:footerReference w:type="first" r:id="rId8"/>
      <w:pgSz w:w="12240" w:h="15840"/>
      <w:pgMar w:top="851" w:right="1134" w:bottom="851" w:left="1701" w:header="720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54" w:rsidRDefault="007C2754" w:rsidP="00E0576D">
      <w:pPr>
        <w:spacing w:after="0" w:line="240" w:lineRule="auto"/>
      </w:pPr>
      <w:r>
        <w:separator/>
      </w:r>
    </w:p>
  </w:endnote>
  <w:endnote w:type="continuationSeparator" w:id="0">
    <w:p w:rsidR="007C2754" w:rsidRDefault="007C2754" w:rsidP="00E0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91" w:rsidRPr="00573091" w:rsidRDefault="00573091" w:rsidP="00573091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lv-LV"/>
      </w:rPr>
    </w:pPr>
    <w:r w:rsidRPr="00573091">
      <w:rPr>
        <w:rFonts w:ascii="Times New Roman" w:eastAsia="Calibri" w:hAnsi="Times New Roman" w:cs="Times New Roman"/>
        <w:sz w:val="20"/>
        <w:szCs w:val="20"/>
        <w:lang w:val="lv-LV"/>
      </w:rPr>
      <w:t>AIManotp_</w:t>
    </w:r>
    <w:r w:rsidR="00855C58">
      <w:rPr>
        <w:rFonts w:ascii="Times New Roman" w:eastAsia="Calibri" w:hAnsi="Times New Roman" w:cs="Times New Roman"/>
        <w:sz w:val="20"/>
        <w:szCs w:val="20"/>
        <w:lang w:val="lv-LV"/>
      </w:rPr>
      <w:t>0206</w:t>
    </w:r>
    <w:r w:rsidR="003D0454">
      <w:rPr>
        <w:rFonts w:ascii="Times New Roman" w:eastAsia="Calibri" w:hAnsi="Times New Roman" w:cs="Times New Roman"/>
        <w:sz w:val="20"/>
        <w:szCs w:val="20"/>
        <w:lang w:val="lv-LV"/>
      </w:rPr>
      <w:t>20</w:t>
    </w:r>
    <w:r w:rsidRPr="00573091">
      <w:rPr>
        <w:rFonts w:ascii="Times New Roman" w:eastAsia="Calibri" w:hAnsi="Times New Roman" w:cs="Times New Roman"/>
        <w:sz w:val="20"/>
        <w:szCs w:val="20"/>
        <w:lang w:val="lv-LV"/>
      </w:rPr>
      <w:t>_</w:t>
    </w:r>
    <w:r w:rsidR="004A53F8">
      <w:rPr>
        <w:rFonts w:ascii="Times New Roman" w:eastAsia="Calibri" w:hAnsi="Times New Roman" w:cs="Times New Roman"/>
        <w:sz w:val="20"/>
        <w:szCs w:val="20"/>
        <w:lang w:val="lv-LV"/>
      </w:rPr>
      <w:t>Pielikums</w:t>
    </w:r>
    <w:r w:rsidR="002252F3">
      <w:rPr>
        <w:rFonts w:ascii="Times New Roman" w:eastAsia="Calibri" w:hAnsi="Times New Roman" w:cs="Times New Roman"/>
        <w:sz w:val="20"/>
        <w:szCs w:val="20"/>
        <w:lang w:val="lv-LV"/>
      </w:rPr>
      <w:t>.docx</w:t>
    </w:r>
  </w:p>
  <w:p w:rsidR="00E0576D" w:rsidRDefault="00E0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54" w:rsidRDefault="007C2754" w:rsidP="00E0576D">
      <w:pPr>
        <w:spacing w:after="0" w:line="240" w:lineRule="auto"/>
      </w:pPr>
      <w:r>
        <w:separator/>
      </w:r>
    </w:p>
  </w:footnote>
  <w:footnote w:type="continuationSeparator" w:id="0">
    <w:p w:rsidR="007C2754" w:rsidRDefault="007C2754" w:rsidP="00E0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6D" w:rsidRPr="00E0576D" w:rsidRDefault="00E0576D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Pielikums Ministru kabineta noteikumu projekta </w:t>
    </w:r>
  </w:p>
  <w:p w:rsidR="00E0576D" w:rsidRPr="00E0576D" w:rsidRDefault="00325026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“</w:t>
    </w:r>
    <w:r w:rsidR="00E0576D"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Grozījums Ministru kabineta 2013.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 </w:t>
    </w:r>
    <w:r w:rsidR="00E0576D"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gada 17.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 </w:t>
    </w:r>
    <w:r w:rsidR="00E0576D"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septembra </w:t>
    </w:r>
  </w:p>
  <w:p w:rsidR="00E0576D" w:rsidRPr="00E0576D" w:rsidRDefault="00E0576D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noteikumos Nr.</w:t>
    </w:r>
    <w:r w:rsidR="00325026">
      <w:rPr>
        <w:rFonts w:ascii="Times New Roman" w:eastAsia="Times New Roman" w:hAnsi="Times New Roman" w:cs="Times New Roman"/>
        <w:sz w:val="20"/>
        <w:szCs w:val="20"/>
        <w:lang w:val="lv-LV" w:eastAsia="lv-LV"/>
      </w:rPr>
      <w:t> </w:t>
    </w: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826 „Valsts aizsardzības militāro objektu</w:t>
    </w:r>
  </w:p>
  <w:p w:rsidR="00E0576D" w:rsidRPr="00E0576D" w:rsidRDefault="00E0576D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 un iepirkumu centra publisko maksas pakalpojumu cenrādis”</w:t>
    </w:r>
    <w:r w:rsidR="00325026">
      <w:rPr>
        <w:rFonts w:ascii="Times New Roman" w:eastAsia="Times New Roman" w:hAnsi="Times New Roman" w:cs="Times New Roman"/>
        <w:sz w:val="20"/>
        <w:szCs w:val="20"/>
        <w:lang w:val="lv-LV" w:eastAsia="lv-LV"/>
      </w:rPr>
      <w:t>”</w:t>
    </w: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 </w:t>
    </w:r>
  </w:p>
  <w:p w:rsidR="00E0576D" w:rsidRPr="00E0576D" w:rsidRDefault="00E0576D" w:rsidP="00E0576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lv-LV" w:eastAsia="lv-LV"/>
      </w:rPr>
    </w:pPr>
    <w:r w:rsidRPr="00E0576D">
      <w:rPr>
        <w:rFonts w:ascii="Times New Roman" w:eastAsia="Times New Roman" w:hAnsi="Times New Roman" w:cs="Times New Roman"/>
        <w:sz w:val="20"/>
        <w:szCs w:val="20"/>
        <w:lang w:val="lv-LV" w:eastAsia="lv-LV"/>
      </w:rPr>
      <w:t>sākotnējās ietekmes novērtējuma ziņojumam (anotācijai)</w:t>
    </w:r>
  </w:p>
  <w:p w:rsidR="00E0576D" w:rsidRPr="00325026" w:rsidRDefault="00E0576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6D"/>
    <w:rsid w:val="000131CB"/>
    <w:rsid w:val="00063C02"/>
    <w:rsid w:val="00063C90"/>
    <w:rsid w:val="001C6F59"/>
    <w:rsid w:val="00206764"/>
    <w:rsid w:val="002252F3"/>
    <w:rsid w:val="00325026"/>
    <w:rsid w:val="003D0454"/>
    <w:rsid w:val="00410843"/>
    <w:rsid w:val="004A53F8"/>
    <w:rsid w:val="00501934"/>
    <w:rsid w:val="00541FC5"/>
    <w:rsid w:val="00573091"/>
    <w:rsid w:val="006556B6"/>
    <w:rsid w:val="006E094D"/>
    <w:rsid w:val="007B572B"/>
    <w:rsid w:val="007C2754"/>
    <w:rsid w:val="007F19F0"/>
    <w:rsid w:val="00855C58"/>
    <w:rsid w:val="008F3177"/>
    <w:rsid w:val="009701C2"/>
    <w:rsid w:val="00A35081"/>
    <w:rsid w:val="00A766F3"/>
    <w:rsid w:val="00B738E0"/>
    <w:rsid w:val="00B91E8C"/>
    <w:rsid w:val="00BE6416"/>
    <w:rsid w:val="00C11151"/>
    <w:rsid w:val="00E0576D"/>
    <w:rsid w:val="00E749A4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3388A"/>
  <w15:chartTrackingRefBased/>
  <w15:docId w15:val="{AD789C91-22A6-42BB-A646-11FCC13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6D"/>
  </w:style>
  <w:style w:type="paragraph" w:styleId="Footer">
    <w:name w:val="footer"/>
    <w:basedOn w:val="Normal"/>
    <w:link w:val="FooterChar"/>
    <w:uiPriority w:val="99"/>
    <w:unhideWhenUsed/>
    <w:rsid w:val="00E05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6D"/>
  </w:style>
  <w:style w:type="character" w:styleId="Hyperlink">
    <w:name w:val="Hyperlink"/>
    <w:basedOn w:val="DefaultParagraphFont"/>
    <w:uiPriority w:val="99"/>
    <w:unhideWhenUsed/>
    <w:rsid w:val="00E05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eta.steinberga@vamoic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 "Grozījums Ministru kabineta 2013.gada 17.septembra noteikumos Nr.826 "Valsts aizsardzības militāro objektu un iepirkumu centra publisko maksas apakalpojumu cenrādis" sākotnējās ietekmes novērtējuma ziņojumam</vt:lpstr>
    </vt:vector>
  </TitlesOfParts>
  <Manager>Valsts aizsardzības miitāro objektu un iepirkumu centrs</Manager>
  <Company>Aizsardzības ministrija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"Grozījums Ministru kabineta 2013.gada 17.septembra noteikumos Nr.826 "Valsts aizsardzības militāro objektu un iepirkumu centra publisko maksas apakalpojumu cenrādis" sākotnējās ietekmes novērtējuma ziņojumam (anotācijai)"</dc:title>
  <dc:subject>Maksas pakalpojuma izcenojuma aprēķins</dc:subject>
  <dc:creator>Vineta Šteinberga</dc:creator>
  <cp:keywords/>
  <dc:description>67300242, vineta.steinberga@vamoic.gov.lv</dc:description>
  <cp:lastModifiedBy>Elita Valdmane</cp:lastModifiedBy>
  <cp:revision>4</cp:revision>
  <cp:lastPrinted>2020-03-19T07:02:00Z</cp:lastPrinted>
  <dcterms:created xsi:type="dcterms:W3CDTF">2020-06-02T07:14:00Z</dcterms:created>
  <dcterms:modified xsi:type="dcterms:W3CDTF">2020-06-02T07:21:00Z</dcterms:modified>
</cp:coreProperties>
</file>