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DD38" w14:textId="748CEA04" w:rsidR="00861CCA" w:rsidRPr="00815047" w:rsidRDefault="00861CCA" w:rsidP="00815047">
      <w:pPr>
        <w:spacing w:after="0"/>
        <w:jc w:val="center"/>
        <w:outlineLvl w:val="2"/>
        <w:rPr>
          <w:rFonts w:ascii="Times New Roman" w:eastAsia="Times New Roman" w:hAnsi="Times New Roman"/>
          <w:b/>
          <w:bCs/>
          <w:sz w:val="24"/>
          <w:szCs w:val="24"/>
          <w:lang w:eastAsia="lv-LV"/>
        </w:rPr>
      </w:pPr>
      <w:bookmarkStart w:id="0" w:name="OLE_LINK11"/>
      <w:bookmarkStart w:id="1" w:name="OLE_LINK12"/>
      <w:r w:rsidRPr="00893808">
        <w:rPr>
          <w:rFonts w:ascii="Times New Roman" w:hAnsi="Times New Roman" w:cs="Times New Roman"/>
          <w:b/>
          <w:sz w:val="24"/>
          <w:szCs w:val="24"/>
        </w:rPr>
        <w:t xml:space="preserve">Ministru kabineta rīkojuma projekta </w:t>
      </w:r>
      <w:r w:rsidR="00893808">
        <w:rPr>
          <w:rFonts w:ascii="Times New Roman" w:hAnsi="Times New Roman" w:cs="Times New Roman"/>
          <w:b/>
          <w:sz w:val="24"/>
          <w:szCs w:val="24"/>
        </w:rPr>
        <w:t>“</w:t>
      </w:r>
      <w:r w:rsidR="00815047" w:rsidRPr="00CF21C7">
        <w:rPr>
          <w:rFonts w:ascii="Times New Roman" w:eastAsia="Times New Roman" w:hAnsi="Times New Roman" w:cs="Times New Roman"/>
          <w:b/>
          <w:bCs/>
          <w:sz w:val="24"/>
          <w:szCs w:val="24"/>
          <w:lang w:eastAsia="lv-LV"/>
        </w:rPr>
        <w:t xml:space="preserve">Par apropriācijas pārdali no budžeta resora "74. </w:t>
      </w:r>
      <w:r w:rsidR="00815047" w:rsidRPr="00815047">
        <w:rPr>
          <w:rFonts w:ascii="Times New Roman" w:eastAsia="Times New Roman" w:hAnsi="Times New Roman" w:cs="Times New Roman"/>
          <w:b/>
          <w:bCs/>
          <w:sz w:val="24"/>
          <w:szCs w:val="24"/>
          <w:lang w:eastAsia="lv-LV"/>
        </w:rPr>
        <w:t>Gadskārtējā valsts budžeta izpildes procesā pārdalāmais finansējums" programmas 11.00.00 “Demogrāfijas pasākumi"</w:t>
      </w:r>
      <w:r w:rsidR="00352198" w:rsidRPr="00815047">
        <w:rPr>
          <w:rFonts w:ascii="Times New Roman" w:hAnsi="Times New Roman" w:cs="Times New Roman"/>
          <w:b/>
          <w:sz w:val="24"/>
          <w:szCs w:val="24"/>
        </w:rPr>
        <w:t>”</w:t>
      </w:r>
      <w:r w:rsidR="002B2F2F" w:rsidRPr="00815047">
        <w:rPr>
          <w:rFonts w:ascii="Times New Roman" w:hAnsi="Times New Roman" w:cs="Times New Roman"/>
          <w:b/>
          <w:sz w:val="24"/>
          <w:szCs w:val="24"/>
        </w:rPr>
        <w:t xml:space="preserve"> </w:t>
      </w:r>
      <w:r w:rsidRPr="00815047">
        <w:rPr>
          <w:rFonts w:ascii="Times New Roman" w:hAnsi="Times New Roman" w:cs="Times New Roman"/>
          <w:b/>
          <w:bCs/>
          <w:sz w:val="24"/>
          <w:szCs w:val="24"/>
        </w:rPr>
        <w:t xml:space="preserve">sākotnējās ietekmes novērtējuma </w:t>
      </w:r>
      <w:smartTag w:uri="schemas-tilde-lv/tildestengine" w:element="veidnes">
        <w:smartTagPr>
          <w:attr w:name="text" w:val="ziņojums"/>
          <w:attr w:name="id" w:val="-1"/>
          <w:attr w:name="baseform" w:val="ziņojums"/>
        </w:smartTagPr>
        <w:r w:rsidRPr="00815047">
          <w:rPr>
            <w:rFonts w:ascii="Times New Roman" w:hAnsi="Times New Roman" w:cs="Times New Roman"/>
            <w:b/>
            <w:bCs/>
            <w:sz w:val="24"/>
            <w:szCs w:val="24"/>
          </w:rPr>
          <w:t>ziņojums</w:t>
        </w:r>
      </w:smartTag>
      <w:r w:rsidRPr="00815047">
        <w:rPr>
          <w:rFonts w:ascii="Times New Roman" w:hAnsi="Times New Roman" w:cs="Times New Roman"/>
          <w:b/>
          <w:bCs/>
          <w:sz w:val="24"/>
          <w:szCs w:val="24"/>
        </w:rPr>
        <w:t xml:space="preserve"> (anotācija</w:t>
      </w:r>
      <w:r w:rsidRPr="00893808">
        <w:rPr>
          <w:rFonts w:ascii="Times New Roman" w:hAnsi="Times New Roman" w:cs="Times New Roman"/>
          <w:b/>
          <w:bCs/>
          <w:sz w:val="24"/>
          <w:szCs w:val="24"/>
        </w:rPr>
        <w:t>)</w:t>
      </w:r>
    </w:p>
    <w:bookmarkEnd w:id="0"/>
    <w:bookmarkEnd w:id="1"/>
    <w:p w14:paraId="444E72F4" w14:textId="77777777" w:rsidR="00861CCA" w:rsidRPr="00893808" w:rsidRDefault="00861CCA" w:rsidP="00861CCA">
      <w:pPr>
        <w:pStyle w:val="NormalWeb"/>
        <w:spacing w:before="0" w:beforeAutospacing="0" w:after="0" w:afterAutospacing="0"/>
        <w:rPr>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61CCA" w:rsidRPr="00893808" w14:paraId="6A17B54B" w14:textId="77777777" w:rsidTr="002B2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9CCAAB"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Tiesību akta projekta anotācijas kopsavilkums</w:t>
            </w:r>
          </w:p>
        </w:tc>
      </w:tr>
      <w:tr w:rsidR="00861CCA" w:rsidRPr="00893808" w14:paraId="3A6D0EC7" w14:textId="77777777" w:rsidTr="002B2F2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A9300C6" w14:textId="05777391" w:rsidR="00861CCA" w:rsidRPr="00893808" w:rsidRDefault="00861CCA" w:rsidP="002B2F2F">
            <w:pPr>
              <w:spacing w:after="0" w:line="240" w:lineRule="auto"/>
              <w:rPr>
                <w:rFonts w:ascii="Times New Roman" w:eastAsia="Times New Roman" w:hAnsi="Times New Roman" w:cs="Times New Roman"/>
                <w:b/>
                <w:iCs/>
                <w:sz w:val="24"/>
                <w:szCs w:val="24"/>
                <w:lang w:eastAsia="lv-LV"/>
              </w:rPr>
            </w:pPr>
            <w:r w:rsidRPr="00893808">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64916F70" w14:textId="15F182B0" w:rsidR="0000204B" w:rsidRPr="00893808" w:rsidRDefault="004F0E0A" w:rsidP="008046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872D9E" w:rsidRPr="00893808">
              <w:rPr>
                <w:rFonts w:ascii="Times New Roman" w:eastAsia="Times New Roman" w:hAnsi="Times New Roman" w:cs="Times New Roman"/>
                <w:iCs/>
                <w:sz w:val="24"/>
                <w:szCs w:val="24"/>
                <w:lang w:eastAsia="lv-LV"/>
              </w:rPr>
              <w:t xml:space="preserve"> </w:t>
            </w:r>
          </w:p>
        </w:tc>
      </w:tr>
    </w:tbl>
    <w:p w14:paraId="04DCC223"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61CCA" w:rsidRPr="00893808" w14:paraId="23DA1392"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106407"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 Tiesību akta projekta izstrādes nepieciešamība</w:t>
            </w:r>
          </w:p>
        </w:tc>
      </w:tr>
      <w:tr w:rsidR="00861CCA" w:rsidRPr="00893808" w14:paraId="76C7ABF3" w14:textId="77777777"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2D9645"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FEA7A74"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7A49432" w14:textId="2C4A761F" w:rsidR="00C10B65" w:rsidRDefault="00C10B65" w:rsidP="00C10B65">
            <w:pPr>
              <w:spacing w:after="0" w:line="240" w:lineRule="auto"/>
              <w:jc w:val="both"/>
              <w:rPr>
                <w:rFonts w:ascii="Times New Roman" w:hAnsi="Times New Roman"/>
                <w:sz w:val="24"/>
                <w:szCs w:val="24"/>
              </w:rPr>
            </w:pPr>
            <w:r>
              <w:rPr>
                <w:rFonts w:ascii="Times New Roman" w:hAnsi="Times New Roman"/>
                <w:sz w:val="24"/>
                <w:szCs w:val="24"/>
              </w:rPr>
              <w:t>S</w:t>
            </w:r>
            <w:r w:rsidRPr="00A8701B">
              <w:rPr>
                <w:rFonts w:ascii="Times New Roman" w:hAnsi="Times New Roman"/>
                <w:sz w:val="24"/>
                <w:szCs w:val="24"/>
              </w:rPr>
              <w:t xml:space="preserve">askaņā ar likuma “Par valsts budžetu 2020. gadam” 52.panta </w:t>
            </w:r>
            <w:r>
              <w:rPr>
                <w:rFonts w:ascii="Times New Roman" w:hAnsi="Times New Roman"/>
                <w:sz w:val="24"/>
                <w:szCs w:val="24"/>
              </w:rPr>
              <w:t xml:space="preserve">pirmo </w:t>
            </w:r>
            <w:r w:rsidRPr="00A8701B">
              <w:rPr>
                <w:rFonts w:ascii="Times New Roman" w:hAnsi="Times New Roman"/>
                <w:sz w:val="24"/>
                <w:szCs w:val="24"/>
              </w:rPr>
              <w:t xml:space="preserve">daļu budžeta resora "74. Gadskārtējā valsts budžeta izpildes procesā pārdalāmais finansējums" programmā </w:t>
            </w:r>
            <w:r w:rsidR="007E0790" w:rsidRPr="007E0790">
              <w:rPr>
                <w:rFonts w:ascii="Times New Roman" w:hAnsi="Times New Roman"/>
                <w:sz w:val="24"/>
                <w:szCs w:val="24"/>
              </w:rPr>
              <w:t xml:space="preserve">11.00.00 “Demogrāfijas pasākumi"  </w:t>
            </w:r>
            <w:r w:rsidRPr="00A8701B">
              <w:rPr>
                <w:rFonts w:ascii="Times New Roman" w:hAnsi="Times New Roman"/>
                <w:sz w:val="24"/>
                <w:szCs w:val="24"/>
              </w:rPr>
              <w:t>mājokļu pieejamības pasākumiem daudzbērnu ģimenēm rezervēts finansējum</w:t>
            </w:r>
            <w:r>
              <w:rPr>
                <w:rFonts w:ascii="Times New Roman" w:hAnsi="Times New Roman"/>
                <w:sz w:val="24"/>
                <w:szCs w:val="24"/>
              </w:rPr>
              <w:t>s</w:t>
            </w:r>
            <w:r w:rsidRPr="00A8701B">
              <w:rPr>
                <w:rFonts w:ascii="Times New Roman" w:hAnsi="Times New Roman"/>
                <w:sz w:val="24"/>
                <w:szCs w:val="24"/>
              </w:rPr>
              <w:t xml:space="preserve"> 3 600 00</w:t>
            </w:r>
            <w:r>
              <w:rPr>
                <w:rFonts w:ascii="Times New Roman" w:hAnsi="Times New Roman"/>
                <w:sz w:val="24"/>
                <w:szCs w:val="24"/>
              </w:rPr>
              <w:t xml:space="preserve">0 </w:t>
            </w:r>
            <w:r w:rsidRPr="00C10B65">
              <w:rPr>
                <w:rFonts w:ascii="Times New Roman" w:hAnsi="Times New Roman" w:cs="Times New Roman"/>
                <w:i/>
                <w:iCs/>
                <w:sz w:val="24"/>
                <w:szCs w:val="24"/>
              </w:rPr>
              <w:t>euro</w:t>
            </w:r>
            <w:r w:rsidRPr="00C10B65">
              <w:rPr>
                <w:rFonts w:ascii="Times New Roman" w:hAnsi="Times New Roman" w:cs="Times New Roman"/>
                <w:sz w:val="24"/>
                <w:szCs w:val="24"/>
              </w:rPr>
              <w:t xml:space="preserve"> apmērā. Atbilstoši minētā likuma panta otrajai daļai  p</w:t>
            </w:r>
            <w:r w:rsidRPr="00C10B65">
              <w:rPr>
                <w:rFonts w:ascii="Times New Roman" w:hAnsi="Times New Roman" w:cs="Times New Roman"/>
                <w:sz w:val="24"/>
                <w:szCs w:val="24"/>
                <w:shd w:val="clear" w:color="auto" w:fill="FFFFFF"/>
              </w:rPr>
              <w:t>ēc attiecīgā normatīvā akta pieņemšanas par demogrāfijas pasākumu ietvaros plānotajiem mājokļu pieejamības pasākumiem daudzbērnu ģimenēm finanšu ministram ir tiesības pārdalīt ministrijai vai citai centrālai valsts iestādei apropriāciju ne vairāk kā 3 600 000 </w:t>
            </w:r>
            <w:r w:rsidRPr="00C10B65">
              <w:rPr>
                <w:rFonts w:ascii="Times New Roman" w:hAnsi="Times New Roman" w:cs="Times New Roman"/>
                <w:i/>
                <w:iCs/>
                <w:sz w:val="24"/>
                <w:szCs w:val="24"/>
                <w:shd w:val="clear" w:color="auto" w:fill="FFFFFF"/>
              </w:rPr>
              <w:t>euro</w:t>
            </w:r>
            <w:r w:rsidRPr="00C10B65">
              <w:rPr>
                <w:rFonts w:ascii="Times New Roman" w:hAnsi="Times New Roman" w:cs="Times New Roman"/>
                <w:sz w:val="24"/>
                <w:szCs w:val="24"/>
                <w:shd w:val="clear" w:color="auto" w:fill="FFFFFF"/>
              </w:rPr>
              <w:t> apmērā atbilstoši Ministru kabineta lēmumam, ja Saeimas Budžeta un finanšu (nodokļu) komisija piecu darba dienu laikā no attiecīgās informācijas saņemšanas dienas ir to izskatījusi un nav iebildusi pret apropriācijas pārdali.</w:t>
            </w:r>
          </w:p>
          <w:p w14:paraId="1168A67C" w14:textId="7EEA9009" w:rsidR="0003367A" w:rsidRPr="00893808" w:rsidRDefault="0003367A" w:rsidP="00C10B65">
            <w:pPr>
              <w:spacing w:after="0" w:line="240" w:lineRule="auto"/>
              <w:jc w:val="both"/>
              <w:rPr>
                <w:rFonts w:ascii="Times New Roman" w:eastAsia="Times New Roman" w:hAnsi="Times New Roman" w:cs="Times New Roman"/>
                <w:iCs/>
                <w:sz w:val="24"/>
                <w:szCs w:val="24"/>
                <w:lang w:eastAsia="lv-LV"/>
              </w:rPr>
            </w:pPr>
          </w:p>
        </w:tc>
      </w:tr>
      <w:tr w:rsidR="00861CCA" w:rsidRPr="00893808" w14:paraId="4F49BC83" w14:textId="77777777" w:rsidTr="004F0E0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AF55F3"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2.</w:t>
            </w:r>
          </w:p>
          <w:p w14:paraId="3A5F6034" w14:textId="77777777" w:rsidR="005B6F6E" w:rsidRPr="00893808" w:rsidRDefault="005B6F6E" w:rsidP="00BF69A3">
            <w:pPr>
              <w:rPr>
                <w:rFonts w:ascii="Times New Roman" w:eastAsia="Times New Roman" w:hAnsi="Times New Roman" w:cs="Times New Roman"/>
                <w:sz w:val="24"/>
                <w:szCs w:val="24"/>
                <w:lang w:eastAsia="lv-LV"/>
              </w:rPr>
            </w:pPr>
          </w:p>
          <w:p w14:paraId="62553980" w14:textId="77777777" w:rsidR="005B6F6E" w:rsidRPr="00893808" w:rsidRDefault="005B6F6E" w:rsidP="00BF69A3">
            <w:pPr>
              <w:rPr>
                <w:rFonts w:ascii="Times New Roman" w:eastAsia="Times New Roman" w:hAnsi="Times New Roman" w:cs="Times New Roman"/>
                <w:sz w:val="24"/>
                <w:szCs w:val="24"/>
                <w:lang w:eastAsia="lv-LV"/>
              </w:rPr>
            </w:pPr>
          </w:p>
          <w:p w14:paraId="5DA68761" w14:textId="77777777" w:rsidR="005B6F6E" w:rsidRPr="00893808" w:rsidRDefault="005B6F6E" w:rsidP="00BF69A3">
            <w:pPr>
              <w:rPr>
                <w:rFonts w:ascii="Times New Roman" w:eastAsia="Times New Roman" w:hAnsi="Times New Roman" w:cs="Times New Roman"/>
                <w:sz w:val="24"/>
                <w:szCs w:val="24"/>
                <w:lang w:eastAsia="lv-LV"/>
              </w:rPr>
            </w:pPr>
          </w:p>
          <w:p w14:paraId="3A67212D" w14:textId="77777777" w:rsidR="005B6F6E" w:rsidRPr="00893808" w:rsidRDefault="005B6F6E" w:rsidP="00BF69A3">
            <w:pPr>
              <w:rPr>
                <w:rFonts w:ascii="Times New Roman" w:eastAsia="Times New Roman" w:hAnsi="Times New Roman" w:cs="Times New Roman"/>
                <w:sz w:val="24"/>
                <w:szCs w:val="24"/>
                <w:lang w:eastAsia="lv-LV"/>
              </w:rPr>
            </w:pPr>
          </w:p>
          <w:p w14:paraId="74EA7D32" w14:textId="77777777" w:rsidR="005B6F6E" w:rsidRPr="00893808" w:rsidRDefault="005B6F6E" w:rsidP="00BF69A3">
            <w:pPr>
              <w:rPr>
                <w:rFonts w:ascii="Times New Roman" w:eastAsia="Times New Roman" w:hAnsi="Times New Roman" w:cs="Times New Roman"/>
                <w:sz w:val="24"/>
                <w:szCs w:val="24"/>
                <w:lang w:eastAsia="lv-LV"/>
              </w:rPr>
            </w:pPr>
          </w:p>
          <w:p w14:paraId="28A8DE47" w14:textId="77777777" w:rsidR="005B6F6E" w:rsidRPr="00893808" w:rsidRDefault="005B6F6E" w:rsidP="00BF69A3">
            <w:pPr>
              <w:rPr>
                <w:rFonts w:ascii="Times New Roman" w:eastAsia="Times New Roman" w:hAnsi="Times New Roman" w:cs="Times New Roman"/>
                <w:sz w:val="24"/>
                <w:szCs w:val="24"/>
                <w:lang w:eastAsia="lv-LV"/>
              </w:rPr>
            </w:pPr>
          </w:p>
          <w:p w14:paraId="278D087C" w14:textId="77777777" w:rsidR="005B6F6E" w:rsidRPr="00893808" w:rsidRDefault="005B6F6E" w:rsidP="00BF69A3">
            <w:pPr>
              <w:rPr>
                <w:rFonts w:ascii="Times New Roman" w:eastAsia="Times New Roman" w:hAnsi="Times New Roman" w:cs="Times New Roman"/>
                <w:sz w:val="24"/>
                <w:szCs w:val="24"/>
                <w:lang w:eastAsia="lv-LV"/>
              </w:rPr>
            </w:pPr>
          </w:p>
          <w:p w14:paraId="42F8E680" w14:textId="77777777" w:rsidR="005B6F6E" w:rsidRPr="00893808" w:rsidRDefault="005B6F6E" w:rsidP="00BF69A3">
            <w:pPr>
              <w:rPr>
                <w:rFonts w:ascii="Times New Roman" w:eastAsia="Times New Roman" w:hAnsi="Times New Roman" w:cs="Times New Roman"/>
                <w:sz w:val="24"/>
                <w:szCs w:val="24"/>
                <w:lang w:eastAsia="lv-LV"/>
              </w:rPr>
            </w:pPr>
          </w:p>
          <w:p w14:paraId="298BC93E" w14:textId="77777777" w:rsidR="005B6F6E" w:rsidRPr="00893808" w:rsidRDefault="005B6F6E" w:rsidP="00BF69A3">
            <w:pPr>
              <w:rPr>
                <w:rFonts w:ascii="Times New Roman" w:eastAsia="Times New Roman" w:hAnsi="Times New Roman" w:cs="Times New Roman"/>
                <w:sz w:val="24"/>
                <w:szCs w:val="24"/>
                <w:lang w:eastAsia="lv-LV"/>
              </w:rPr>
            </w:pPr>
          </w:p>
          <w:p w14:paraId="02BAFC72" w14:textId="77777777" w:rsidR="005B6F6E" w:rsidRPr="00893808" w:rsidRDefault="005B6F6E" w:rsidP="00BF69A3">
            <w:pPr>
              <w:rPr>
                <w:rFonts w:ascii="Times New Roman" w:eastAsia="Times New Roman" w:hAnsi="Times New Roman" w:cs="Times New Roman"/>
                <w:sz w:val="24"/>
                <w:szCs w:val="24"/>
                <w:lang w:eastAsia="lv-LV"/>
              </w:rPr>
            </w:pPr>
          </w:p>
          <w:p w14:paraId="16FC6FF4" w14:textId="77777777" w:rsidR="005B6F6E" w:rsidRPr="00893808" w:rsidRDefault="005B6F6E" w:rsidP="00BF69A3">
            <w:pPr>
              <w:rPr>
                <w:rFonts w:ascii="Times New Roman" w:eastAsia="Times New Roman" w:hAnsi="Times New Roman" w:cs="Times New Roman"/>
                <w:sz w:val="24"/>
                <w:szCs w:val="24"/>
                <w:lang w:eastAsia="lv-LV"/>
              </w:rPr>
            </w:pPr>
          </w:p>
          <w:p w14:paraId="0646964F" w14:textId="77777777" w:rsidR="005B6F6E" w:rsidRPr="00893808" w:rsidRDefault="005B6F6E" w:rsidP="00BF69A3">
            <w:pPr>
              <w:rPr>
                <w:rFonts w:ascii="Times New Roman" w:eastAsia="Times New Roman" w:hAnsi="Times New Roman" w:cs="Times New Roman"/>
                <w:sz w:val="24"/>
                <w:szCs w:val="24"/>
                <w:lang w:eastAsia="lv-LV"/>
              </w:rPr>
            </w:pPr>
          </w:p>
          <w:p w14:paraId="0B197E3B" w14:textId="77777777" w:rsidR="005B6F6E" w:rsidRPr="00893808" w:rsidRDefault="005B6F6E" w:rsidP="00BF69A3">
            <w:pPr>
              <w:rPr>
                <w:rFonts w:ascii="Times New Roman" w:eastAsia="Times New Roman" w:hAnsi="Times New Roman" w:cs="Times New Roman"/>
                <w:sz w:val="24"/>
                <w:szCs w:val="24"/>
                <w:lang w:eastAsia="lv-LV"/>
              </w:rPr>
            </w:pPr>
          </w:p>
          <w:p w14:paraId="305D82BF" w14:textId="77777777" w:rsidR="005B6F6E" w:rsidRPr="00893808" w:rsidRDefault="005B6F6E" w:rsidP="00BF69A3">
            <w:pPr>
              <w:rPr>
                <w:rFonts w:ascii="Times New Roman" w:eastAsia="Times New Roman" w:hAnsi="Times New Roman" w:cs="Times New Roman"/>
                <w:sz w:val="24"/>
                <w:szCs w:val="24"/>
                <w:lang w:eastAsia="lv-LV"/>
              </w:rPr>
            </w:pPr>
          </w:p>
          <w:p w14:paraId="21BB0728" w14:textId="77777777" w:rsidR="005B6F6E" w:rsidRPr="00893808" w:rsidRDefault="005B6F6E" w:rsidP="00BF69A3">
            <w:pPr>
              <w:rPr>
                <w:rFonts w:ascii="Times New Roman" w:eastAsia="Times New Roman" w:hAnsi="Times New Roman" w:cs="Times New Roman"/>
                <w:sz w:val="24"/>
                <w:szCs w:val="24"/>
                <w:lang w:eastAsia="lv-LV"/>
              </w:rPr>
            </w:pPr>
          </w:p>
          <w:p w14:paraId="051B4FCB" w14:textId="77777777" w:rsidR="005B6F6E" w:rsidRPr="00893808" w:rsidRDefault="005B6F6E" w:rsidP="00BF69A3">
            <w:pPr>
              <w:rPr>
                <w:rFonts w:ascii="Times New Roman" w:eastAsia="Times New Roman" w:hAnsi="Times New Roman" w:cs="Times New Roman"/>
                <w:sz w:val="24"/>
                <w:szCs w:val="24"/>
                <w:lang w:eastAsia="lv-LV"/>
              </w:rPr>
            </w:pPr>
          </w:p>
          <w:p w14:paraId="7BF2B3D3" w14:textId="77777777" w:rsidR="005B6F6E" w:rsidRPr="00893808" w:rsidRDefault="005B6F6E" w:rsidP="00BF69A3">
            <w:pPr>
              <w:rPr>
                <w:rFonts w:ascii="Times New Roman" w:eastAsia="Times New Roman" w:hAnsi="Times New Roman" w:cs="Times New Roman"/>
                <w:sz w:val="24"/>
                <w:szCs w:val="24"/>
                <w:lang w:eastAsia="lv-LV"/>
              </w:rPr>
            </w:pPr>
          </w:p>
          <w:p w14:paraId="277849B4" w14:textId="263D81A4" w:rsidR="005B6F6E" w:rsidRPr="00893808" w:rsidRDefault="005B6F6E" w:rsidP="005B6F6E">
            <w:pPr>
              <w:rPr>
                <w:rFonts w:ascii="Times New Roman" w:eastAsia="Times New Roman" w:hAnsi="Times New Roman" w:cs="Times New Roman"/>
                <w:iCs/>
                <w:sz w:val="24"/>
                <w:szCs w:val="24"/>
                <w:lang w:eastAsia="lv-LV"/>
              </w:rPr>
            </w:pPr>
          </w:p>
          <w:p w14:paraId="20A34207" w14:textId="77777777" w:rsidR="005B6F6E" w:rsidRPr="00893808" w:rsidRDefault="005B6F6E" w:rsidP="005B6F6E">
            <w:pPr>
              <w:rPr>
                <w:rFonts w:ascii="Times New Roman" w:eastAsia="Times New Roman" w:hAnsi="Times New Roman" w:cs="Times New Roman"/>
                <w:sz w:val="24"/>
                <w:szCs w:val="24"/>
                <w:lang w:eastAsia="lv-LV"/>
              </w:rPr>
            </w:pPr>
          </w:p>
          <w:p w14:paraId="3F1BBD64" w14:textId="77777777" w:rsidR="005B6F6E" w:rsidRPr="00893808" w:rsidRDefault="005B6F6E" w:rsidP="005B6F6E">
            <w:pPr>
              <w:rPr>
                <w:rFonts w:ascii="Times New Roman" w:eastAsia="Times New Roman" w:hAnsi="Times New Roman" w:cs="Times New Roman"/>
                <w:sz w:val="24"/>
                <w:szCs w:val="24"/>
                <w:lang w:eastAsia="lv-LV"/>
              </w:rPr>
            </w:pPr>
          </w:p>
          <w:p w14:paraId="55E38138" w14:textId="77777777" w:rsidR="005B6F6E" w:rsidRPr="00893808" w:rsidRDefault="005B6F6E" w:rsidP="005B6F6E">
            <w:pPr>
              <w:rPr>
                <w:rFonts w:ascii="Times New Roman" w:eastAsia="Times New Roman" w:hAnsi="Times New Roman" w:cs="Times New Roman"/>
                <w:sz w:val="24"/>
                <w:szCs w:val="24"/>
                <w:lang w:eastAsia="lv-LV"/>
              </w:rPr>
            </w:pPr>
          </w:p>
          <w:p w14:paraId="60B39A72" w14:textId="77777777" w:rsidR="005B6F6E" w:rsidRPr="00893808" w:rsidRDefault="005B6F6E" w:rsidP="00BF69A3">
            <w:pPr>
              <w:rPr>
                <w:rFonts w:ascii="Times New Roman" w:eastAsia="Times New Roman" w:hAnsi="Times New Roman" w:cs="Times New Roman"/>
                <w:sz w:val="24"/>
                <w:szCs w:val="24"/>
                <w:lang w:eastAsia="lv-LV"/>
              </w:rPr>
            </w:pPr>
          </w:p>
          <w:p w14:paraId="2089AB66" w14:textId="77777777" w:rsidR="005B6F6E" w:rsidRPr="00893808" w:rsidRDefault="005B6F6E" w:rsidP="005B6F6E">
            <w:pPr>
              <w:rPr>
                <w:rFonts w:ascii="Times New Roman" w:eastAsia="Times New Roman" w:hAnsi="Times New Roman" w:cs="Times New Roman"/>
                <w:iCs/>
                <w:sz w:val="24"/>
                <w:szCs w:val="24"/>
                <w:lang w:eastAsia="lv-LV"/>
              </w:rPr>
            </w:pPr>
          </w:p>
          <w:p w14:paraId="651C7F5D" w14:textId="4CB03FBA" w:rsidR="005B6F6E" w:rsidRPr="00893808" w:rsidRDefault="005B6F6E" w:rsidP="00BF69A3">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6747C598" w14:textId="77777777" w:rsidR="00861CCA"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533D9241" w14:textId="77777777" w:rsidR="00352198" w:rsidRPr="00352198" w:rsidRDefault="00352198" w:rsidP="00352198">
            <w:pPr>
              <w:rPr>
                <w:rFonts w:ascii="Times New Roman" w:eastAsia="Times New Roman" w:hAnsi="Times New Roman" w:cs="Times New Roman"/>
                <w:sz w:val="24"/>
                <w:szCs w:val="24"/>
                <w:lang w:eastAsia="lv-LV"/>
              </w:rPr>
            </w:pPr>
          </w:p>
          <w:p w14:paraId="0B1DEDF9" w14:textId="77777777" w:rsidR="00352198" w:rsidRPr="00352198" w:rsidRDefault="00352198" w:rsidP="00352198">
            <w:pPr>
              <w:rPr>
                <w:rFonts w:ascii="Times New Roman" w:eastAsia="Times New Roman" w:hAnsi="Times New Roman" w:cs="Times New Roman"/>
                <w:sz w:val="24"/>
                <w:szCs w:val="24"/>
                <w:lang w:eastAsia="lv-LV"/>
              </w:rPr>
            </w:pPr>
          </w:p>
          <w:p w14:paraId="0C1DE755" w14:textId="77777777" w:rsidR="00352198" w:rsidRPr="00352198" w:rsidRDefault="00352198" w:rsidP="00352198">
            <w:pPr>
              <w:rPr>
                <w:rFonts w:ascii="Times New Roman" w:eastAsia="Times New Roman" w:hAnsi="Times New Roman" w:cs="Times New Roman"/>
                <w:sz w:val="24"/>
                <w:szCs w:val="24"/>
                <w:lang w:eastAsia="lv-LV"/>
              </w:rPr>
            </w:pPr>
          </w:p>
          <w:p w14:paraId="27C45D57" w14:textId="77777777" w:rsidR="00352198" w:rsidRPr="00352198" w:rsidRDefault="00352198" w:rsidP="00352198">
            <w:pPr>
              <w:rPr>
                <w:rFonts w:ascii="Times New Roman" w:eastAsia="Times New Roman" w:hAnsi="Times New Roman" w:cs="Times New Roman"/>
                <w:sz w:val="24"/>
                <w:szCs w:val="24"/>
                <w:lang w:eastAsia="lv-LV"/>
              </w:rPr>
            </w:pPr>
          </w:p>
          <w:p w14:paraId="5BC9143A" w14:textId="77777777" w:rsidR="00352198" w:rsidRPr="00352198" w:rsidRDefault="00352198" w:rsidP="00352198">
            <w:pPr>
              <w:rPr>
                <w:rFonts w:ascii="Times New Roman" w:eastAsia="Times New Roman" w:hAnsi="Times New Roman" w:cs="Times New Roman"/>
                <w:sz w:val="24"/>
                <w:szCs w:val="24"/>
                <w:lang w:eastAsia="lv-LV"/>
              </w:rPr>
            </w:pPr>
          </w:p>
          <w:p w14:paraId="19C99CC7" w14:textId="77777777" w:rsidR="00352198" w:rsidRPr="00352198" w:rsidRDefault="00352198" w:rsidP="00352198">
            <w:pPr>
              <w:rPr>
                <w:rFonts w:ascii="Times New Roman" w:eastAsia="Times New Roman" w:hAnsi="Times New Roman" w:cs="Times New Roman"/>
                <w:sz w:val="24"/>
                <w:szCs w:val="24"/>
                <w:lang w:eastAsia="lv-LV"/>
              </w:rPr>
            </w:pPr>
          </w:p>
          <w:p w14:paraId="47C90219" w14:textId="77777777" w:rsidR="00352198" w:rsidRPr="00352198" w:rsidRDefault="00352198" w:rsidP="00352198">
            <w:pPr>
              <w:rPr>
                <w:rFonts w:ascii="Times New Roman" w:eastAsia="Times New Roman" w:hAnsi="Times New Roman" w:cs="Times New Roman"/>
                <w:sz w:val="24"/>
                <w:szCs w:val="24"/>
                <w:lang w:eastAsia="lv-LV"/>
              </w:rPr>
            </w:pPr>
          </w:p>
          <w:p w14:paraId="25F1D1FB" w14:textId="77777777" w:rsidR="00352198" w:rsidRPr="00352198" w:rsidRDefault="00352198" w:rsidP="00352198">
            <w:pPr>
              <w:rPr>
                <w:rFonts w:ascii="Times New Roman" w:eastAsia="Times New Roman" w:hAnsi="Times New Roman" w:cs="Times New Roman"/>
                <w:sz w:val="24"/>
                <w:szCs w:val="24"/>
                <w:lang w:eastAsia="lv-LV"/>
              </w:rPr>
            </w:pPr>
          </w:p>
          <w:p w14:paraId="37C1B3AF" w14:textId="77777777" w:rsidR="00352198" w:rsidRPr="00352198" w:rsidRDefault="00352198" w:rsidP="00352198">
            <w:pPr>
              <w:rPr>
                <w:rFonts w:ascii="Times New Roman" w:eastAsia="Times New Roman" w:hAnsi="Times New Roman" w:cs="Times New Roman"/>
                <w:sz w:val="24"/>
                <w:szCs w:val="24"/>
                <w:lang w:eastAsia="lv-LV"/>
              </w:rPr>
            </w:pPr>
          </w:p>
          <w:p w14:paraId="1ACA6145" w14:textId="77777777" w:rsidR="00352198" w:rsidRPr="00352198" w:rsidRDefault="00352198" w:rsidP="00352198">
            <w:pPr>
              <w:rPr>
                <w:rFonts w:ascii="Times New Roman" w:eastAsia="Times New Roman" w:hAnsi="Times New Roman" w:cs="Times New Roman"/>
                <w:sz w:val="24"/>
                <w:szCs w:val="24"/>
                <w:lang w:eastAsia="lv-LV"/>
              </w:rPr>
            </w:pPr>
          </w:p>
          <w:p w14:paraId="2EF57760" w14:textId="77777777" w:rsidR="00352198" w:rsidRPr="00352198" w:rsidRDefault="00352198" w:rsidP="00352198">
            <w:pPr>
              <w:rPr>
                <w:rFonts w:ascii="Times New Roman" w:eastAsia="Times New Roman" w:hAnsi="Times New Roman" w:cs="Times New Roman"/>
                <w:sz w:val="24"/>
                <w:szCs w:val="24"/>
                <w:lang w:eastAsia="lv-LV"/>
              </w:rPr>
            </w:pPr>
          </w:p>
          <w:p w14:paraId="605F2F95" w14:textId="77777777" w:rsidR="00352198" w:rsidRDefault="00352198" w:rsidP="00352198">
            <w:pPr>
              <w:rPr>
                <w:rFonts w:ascii="Times New Roman" w:eastAsia="Times New Roman" w:hAnsi="Times New Roman" w:cs="Times New Roman"/>
                <w:iCs/>
                <w:sz w:val="24"/>
                <w:szCs w:val="24"/>
                <w:lang w:eastAsia="lv-LV"/>
              </w:rPr>
            </w:pPr>
          </w:p>
          <w:p w14:paraId="114EF6D1" w14:textId="19F17D43" w:rsidR="00352198" w:rsidRPr="00352198" w:rsidRDefault="00352198" w:rsidP="00352198">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13FC11EA" w14:textId="63EC1F38" w:rsidR="00C10B35" w:rsidRDefault="00C10B65" w:rsidP="00C10B35">
            <w:pPr>
              <w:spacing w:after="0" w:line="240" w:lineRule="auto"/>
              <w:jc w:val="both"/>
              <w:rPr>
                <w:rFonts w:ascii="Times New Roman" w:eastAsia="Times New Roman" w:hAnsi="Times New Roman" w:cs="Times New Roman"/>
                <w:iCs/>
                <w:sz w:val="24"/>
                <w:szCs w:val="24"/>
                <w:lang w:eastAsia="lv-LV"/>
              </w:rPr>
            </w:pPr>
            <w:r w:rsidRPr="00C10B35">
              <w:rPr>
                <w:rFonts w:ascii="Times New Roman" w:hAnsi="Times New Roman" w:cs="Times New Roman"/>
                <w:iCs/>
                <w:sz w:val="24"/>
                <w:szCs w:val="24"/>
              </w:rPr>
              <w:lastRenderedPageBreak/>
              <w:t>Ekonomikas ministrija</w:t>
            </w:r>
            <w:r w:rsidR="00C10B35">
              <w:rPr>
                <w:rFonts w:ascii="Times New Roman" w:hAnsi="Times New Roman" w:cs="Times New Roman"/>
                <w:iCs/>
                <w:sz w:val="24"/>
                <w:szCs w:val="24"/>
              </w:rPr>
              <w:t xml:space="preserve"> sadarbībā ar </w:t>
            </w:r>
            <w:r w:rsidR="00F56EAD" w:rsidRPr="00B2467D">
              <w:rPr>
                <w:rFonts w:ascii="Times New Roman" w:hAnsi="Times New Roman"/>
                <w:sz w:val="24"/>
                <w:szCs w:val="24"/>
              </w:rPr>
              <w:t>Demogrāfisko lietu centru</w:t>
            </w:r>
            <w:r w:rsidRPr="00C10B35">
              <w:rPr>
                <w:rFonts w:ascii="Times New Roman" w:hAnsi="Times New Roman" w:cs="Times New Roman"/>
                <w:iCs/>
                <w:sz w:val="24"/>
                <w:szCs w:val="24"/>
              </w:rPr>
              <w:t xml:space="preserve"> ir </w:t>
            </w:r>
            <w:r w:rsidR="00C10B35" w:rsidRPr="00C10B35">
              <w:rPr>
                <w:rFonts w:ascii="Times New Roman" w:hAnsi="Times New Roman" w:cs="Times New Roman"/>
                <w:iCs/>
                <w:sz w:val="24"/>
                <w:szCs w:val="24"/>
              </w:rPr>
              <w:t>izstrādājusi</w:t>
            </w:r>
            <w:r w:rsidRPr="00C10B35">
              <w:rPr>
                <w:rFonts w:ascii="Times New Roman" w:hAnsi="Times New Roman" w:cs="Times New Roman"/>
                <w:iCs/>
                <w:sz w:val="24"/>
                <w:szCs w:val="24"/>
              </w:rPr>
              <w:t xml:space="preserve"> </w:t>
            </w:r>
            <w:r w:rsidR="00C10B35" w:rsidRPr="00C10B35">
              <w:rPr>
                <w:rFonts w:ascii="Times New Roman" w:eastAsia="Times New Roman" w:hAnsi="Times New Roman" w:cs="Times New Roman"/>
                <w:sz w:val="24"/>
                <w:szCs w:val="24"/>
                <w:lang w:eastAsia="lv-LV"/>
              </w:rPr>
              <w:t>Ministru kabineta noteikumu projekt</w:t>
            </w:r>
            <w:r w:rsidR="00C10B35" w:rsidRPr="00C10B35">
              <w:rPr>
                <w:rFonts w:ascii="Times New Roman" w:eastAsia="Times New Roman" w:hAnsi="Times New Roman" w:cs="Times New Roman"/>
                <w:sz w:val="24"/>
                <w:szCs w:val="24"/>
              </w:rPr>
              <w:t>u</w:t>
            </w:r>
            <w:r w:rsidR="00C10B35" w:rsidRPr="00C10B35">
              <w:rPr>
                <w:rFonts w:ascii="Times New Roman" w:eastAsia="Times New Roman" w:hAnsi="Times New Roman" w:cs="Times New Roman"/>
                <w:sz w:val="24"/>
                <w:szCs w:val="24"/>
                <w:lang w:eastAsia="lv-LV"/>
              </w:rPr>
              <w:t xml:space="preserve"> “Grozījumi Ministru kabineta 2018. gada 20. februāra noteikumos Nr. 95 “Noteikumi par valsts palīdzību dzīvojamās telpas iegādei vai būvniecībai”” </w:t>
            </w:r>
            <w:r w:rsidR="00C10B35" w:rsidRPr="00C10B35">
              <w:rPr>
                <w:rFonts w:ascii="Times New Roman" w:eastAsia="Times New Roman" w:hAnsi="Times New Roman" w:cs="Times New Roman"/>
                <w:sz w:val="24"/>
                <w:szCs w:val="24"/>
              </w:rPr>
              <w:t xml:space="preserve">(VSS-288), ar </w:t>
            </w:r>
            <w:r w:rsidR="00C10B35" w:rsidRPr="00C10B35">
              <w:rPr>
                <w:rFonts w:ascii="Times New Roman" w:eastAsia="Times New Roman" w:hAnsi="Times New Roman" w:cs="Times New Roman"/>
                <w:iCs/>
                <w:sz w:val="24"/>
                <w:szCs w:val="24"/>
                <w:lang w:eastAsia="lv-LV"/>
              </w:rPr>
              <w:t>mērķi ir pilnveidot valsts palīdzības sniegšanu, piešķirot subsīdij</w:t>
            </w:r>
            <w:r w:rsidR="00C10B35">
              <w:rPr>
                <w:rFonts w:ascii="Times New Roman" w:eastAsia="Times New Roman" w:hAnsi="Times New Roman" w:cs="Times New Roman"/>
                <w:iCs/>
                <w:sz w:val="24"/>
                <w:szCs w:val="24"/>
                <w:lang w:eastAsia="lv-LV"/>
              </w:rPr>
              <w:t xml:space="preserve">u un </w:t>
            </w:r>
            <w:r w:rsidR="00C10B35" w:rsidRPr="00C10B35">
              <w:rPr>
                <w:rFonts w:ascii="Times New Roman" w:eastAsia="Times New Roman" w:hAnsi="Times New Roman" w:cs="Times New Roman"/>
                <w:iCs/>
                <w:sz w:val="24"/>
                <w:szCs w:val="24"/>
                <w:lang w:eastAsia="lv-LV"/>
              </w:rPr>
              <w:t xml:space="preserve">atbalstot </w:t>
            </w:r>
            <w:r w:rsidR="00C10B35">
              <w:rPr>
                <w:rFonts w:ascii="Times New Roman" w:eastAsia="Times New Roman" w:hAnsi="Times New Roman" w:cs="Times New Roman"/>
                <w:iCs/>
                <w:sz w:val="24"/>
                <w:szCs w:val="24"/>
                <w:lang w:eastAsia="lv-LV"/>
              </w:rPr>
              <w:t xml:space="preserve">daudzbērnu </w:t>
            </w:r>
            <w:r w:rsidR="00C10B35" w:rsidRPr="00C10B35">
              <w:rPr>
                <w:rFonts w:ascii="Times New Roman" w:eastAsia="Times New Roman" w:hAnsi="Times New Roman" w:cs="Times New Roman"/>
                <w:iCs/>
                <w:sz w:val="24"/>
                <w:szCs w:val="24"/>
                <w:lang w:eastAsia="lv-LV"/>
              </w:rPr>
              <w:t>ģimenes</w:t>
            </w:r>
            <w:r w:rsidR="00C10B35">
              <w:rPr>
                <w:rFonts w:ascii="Times New Roman" w:eastAsia="Times New Roman" w:hAnsi="Times New Roman" w:cs="Times New Roman"/>
                <w:iCs/>
                <w:sz w:val="24"/>
                <w:szCs w:val="24"/>
                <w:lang w:eastAsia="lv-LV"/>
              </w:rPr>
              <w:t xml:space="preserve">. </w:t>
            </w:r>
          </w:p>
          <w:p w14:paraId="2398B123" w14:textId="77777777" w:rsidR="00C10B35" w:rsidRPr="00C10B35" w:rsidRDefault="00C10B35" w:rsidP="00C10B35">
            <w:pPr>
              <w:spacing w:after="0" w:line="240" w:lineRule="auto"/>
              <w:jc w:val="both"/>
              <w:rPr>
                <w:rFonts w:ascii="Times New Roman" w:hAnsi="Times New Roman"/>
                <w:sz w:val="24"/>
                <w:szCs w:val="24"/>
              </w:rPr>
            </w:pPr>
          </w:p>
          <w:p w14:paraId="088C3AEF" w14:textId="4B3963BA" w:rsidR="00C10B35" w:rsidRPr="00B2467D" w:rsidRDefault="00C10B35" w:rsidP="00C10B35">
            <w:pPr>
              <w:spacing w:after="0" w:line="240" w:lineRule="auto"/>
              <w:jc w:val="both"/>
              <w:rPr>
                <w:rFonts w:ascii="Times New Roman" w:hAnsi="Times New Roman" w:cs="Times New Roman"/>
                <w:sz w:val="24"/>
                <w:szCs w:val="24"/>
              </w:rPr>
            </w:pPr>
            <w:r w:rsidRPr="00B2467D">
              <w:rPr>
                <w:rFonts w:ascii="Times New Roman" w:hAnsi="Times New Roman"/>
                <w:sz w:val="24"/>
                <w:szCs w:val="24"/>
              </w:rPr>
              <w:t xml:space="preserve">Daudzbērnu ģimenēm ir nepieciešama lielāka dzīvojamā platība, jo ģimenē ir vairāk locekļu, taču vidēji ieņēmumi uz vienu ģimenes locekli ir mazāki lielāka apgādājamo skaita dēļ. Līdz ar to ar vienādiem ienākumiem, daudzbērnu ģimene var atļauties mazāku aizdevumu un attiecīgi iegādāties mazāku/nekvalitatīvāku mājokli nekā ģimene ar vienu bērnu, jo daudzbērnu ģimene var atļauties mazākus ikmēneša maksājumus par kredītu. Daudzbērnu ģimenēm ir nepieciešams arī ilgāks laiks, lai izveidotu </w:t>
            </w:r>
            <w:r w:rsidRPr="00B2467D">
              <w:rPr>
                <w:rFonts w:ascii="Times New Roman" w:hAnsi="Times New Roman" w:cs="Times New Roman"/>
                <w:sz w:val="24"/>
                <w:szCs w:val="24"/>
              </w:rPr>
              <w:t>uzkrājumus mājokļa pirmajai iemaksai, īpaši, ņemot vērā, ka nepieciešams arī lielāks mājoklis.</w:t>
            </w:r>
          </w:p>
          <w:p w14:paraId="06BD9422" w14:textId="77777777" w:rsidR="00C10B35" w:rsidRPr="00B2467D" w:rsidRDefault="00C10B35" w:rsidP="00C10B35">
            <w:pPr>
              <w:spacing w:after="0" w:line="240" w:lineRule="auto"/>
              <w:jc w:val="both"/>
              <w:rPr>
                <w:rFonts w:ascii="Times New Roman" w:hAnsi="Times New Roman" w:cs="Times New Roman"/>
                <w:sz w:val="24"/>
                <w:szCs w:val="24"/>
                <w:shd w:val="clear" w:color="auto" w:fill="FFFF00"/>
              </w:rPr>
            </w:pPr>
            <w:r w:rsidRPr="00B2467D">
              <w:rPr>
                <w:rFonts w:ascii="Times New Roman" w:hAnsi="Times New Roman" w:cs="Times New Roman"/>
                <w:sz w:val="24"/>
                <w:szCs w:val="24"/>
              </w:rPr>
              <w:lastRenderedPageBreak/>
              <w:t xml:space="preserve">Lai veicinātu mājokļu pieejamību daudzbērnu ģimenēm, tai skaitā mājokļiem, kuri saskaņā ar MK noteikumu nr.383 17.punktu izpilda prasības gandrīz nulles enerģijas ēkām, atbalsta programmas “Balsts” ietvaros paredzēts daudzbērnu ģimenēm piešķirt subsīdiju mājokļa iegādei. Programmas ietvaros paredzēts atbalsts noteikumu 6.3. un 6.4.punktā minētajām personām, kuru vidējie ienākumi </w:t>
            </w:r>
            <w:r>
              <w:rPr>
                <w:rFonts w:ascii="Times New Roman" w:hAnsi="Times New Roman" w:cs="Times New Roman"/>
                <w:sz w:val="24"/>
                <w:szCs w:val="24"/>
              </w:rPr>
              <w:t xml:space="preserve">uz </w:t>
            </w:r>
            <w:r w:rsidRPr="00B2467D">
              <w:rPr>
                <w:rFonts w:ascii="Times New Roman" w:hAnsi="Times New Roman" w:cs="Times New Roman"/>
                <w:sz w:val="24"/>
                <w:szCs w:val="24"/>
              </w:rPr>
              <w:t xml:space="preserve"> </w:t>
            </w:r>
            <w:r>
              <w:rPr>
                <w:rFonts w:ascii="Times New Roman" w:hAnsi="Times New Roman" w:cs="Times New Roman"/>
                <w:sz w:val="24"/>
                <w:szCs w:val="24"/>
              </w:rPr>
              <w:t xml:space="preserve">vienu </w:t>
            </w:r>
            <w:r w:rsidRPr="00B2467D">
              <w:rPr>
                <w:rFonts w:ascii="Times New Roman" w:hAnsi="Times New Roman" w:cs="Times New Roman"/>
                <w:sz w:val="24"/>
                <w:szCs w:val="24"/>
              </w:rPr>
              <w:t xml:space="preserve">ģimenes locekli mēnesī </w:t>
            </w:r>
            <w:r>
              <w:rPr>
                <w:rFonts w:ascii="Times New Roman" w:hAnsi="Times New Roman" w:cs="Times New Roman"/>
                <w:sz w:val="24"/>
                <w:szCs w:val="24"/>
              </w:rPr>
              <w:t>iepriekšējo</w:t>
            </w:r>
            <w:r w:rsidRPr="00B2467D">
              <w:rPr>
                <w:rFonts w:ascii="Times New Roman" w:hAnsi="Times New Roman" w:cs="Times New Roman"/>
                <w:sz w:val="24"/>
                <w:szCs w:val="24"/>
              </w:rPr>
              <w:t xml:space="preserve"> 12 mēnešu laikā kopsummā </w:t>
            </w:r>
            <w:r>
              <w:rPr>
                <w:rFonts w:ascii="Times New Roman" w:hAnsi="Times New Roman" w:cs="Times New Roman"/>
                <w:sz w:val="24"/>
                <w:szCs w:val="24"/>
              </w:rPr>
              <w:t xml:space="preserve">bruto </w:t>
            </w:r>
            <w:r w:rsidRPr="00B2467D">
              <w:rPr>
                <w:rFonts w:ascii="Times New Roman" w:hAnsi="Times New Roman" w:cs="Times New Roman"/>
                <w:sz w:val="24"/>
                <w:szCs w:val="24"/>
              </w:rPr>
              <w:t xml:space="preserve">nepārsniedz </w:t>
            </w:r>
            <w:r>
              <w:rPr>
                <w:rFonts w:ascii="Times New Roman" w:hAnsi="Times New Roman" w:cs="Times New Roman"/>
                <w:sz w:val="24"/>
                <w:szCs w:val="24"/>
              </w:rPr>
              <w:t>17 000</w:t>
            </w:r>
            <w:r w:rsidRPr="00B2467D">
              <w:rPr>
                <w:rFonts w:ascii="Times New Roman" w:hAnsi="Times New Roman" w:cs="Times New Roman"/>
                <w:sz w:val="24"/>
                <w:szCs w:val="24"/>
              </w:rPr>
              <w:t xml:space="preserve"> </w:t>
            </w:r>
            <w:r w:rsidRPr="00B2467D">
              <w:rPr>
                <w:rFonts w:ascii="Times New Roman" w:hAnsi="Times New Roman" w:cs="Times New Roman"/>
                <w:i/>
                <w:iCs/>
                <w:sz w:val="24"/>
                <w:szCs w:val="24"/>
              </w:rPr>
              <w:t>euro</w:t>
            </w:r>
            <w:r w:rsidRPr="00B2467D">
              <w:rPr>
                <w:rFonts w:ascii="Times New Roman" w:hAnsi="Times New Roman" w:cs="Times New Roman"/>
                <w:sz w:val="24"/>
                <w:szCs w:val="24"/>
              </w:rPr>
              <w:t>, nepārsniedzot 50% no darījuma summas, šādā apmērā:</w:t>
            </w:r>
          </w:p>
          <w:p w14:paraId="31E87D65" w14:textId="77777777" w:rsidR="00C10B35" w:rsidRPr="00B2467D" w:rsidRDefault="00C10B35" w:rsidP="00C10B35">
            <w:pPr>
              <w:pStyle w:val="tv213"/>
              <w:spacing w:before="0" w:beforeAutospacing="0" w:after="0" w:afterAutospacing="0"/>
              <w:ind w:left="273" w:hanging="273"/>
              <w:contextualSpacing/>
              <w:jc w:val="both"/>
              <w:rPr>
                <w:shd w:val="clear" w:color="auto" w:fill="FFFF00"/>
              </w:rPr>
            </w:pPr>
            <w:r w:rsidRPr="00B2467D">
              <w:t>- noteikumu 6.3.punktā minētajām personām</w:t>
            </w:r>
            <w:r>
              <w:t xml:space="preserve"> </w:t>
            </w:r>
            <w:r w:rsidRPr="00B2467D">
              <w:t xml:space="preserve">- 8 000 </w:t>
            </w:r>
            <w:r w:rsidRPr="004674BB">
              <w:rPr>
                <w:i/>
                <w:iCs/>
              </w:rPr>
              <w:t>euro</w:t>
            </w:r>
            <w:r w:rsidRPr="00B2467D">
              <w:t>;</w:t>
            </w:r>
          </w:p>
          <w:p w14:paraId="3F1F6981" w14:textId="77777777" w:rsidR="00C10B35" w:rsidRPr="00B2467D" w:rsidRDefault="00C10B35" w:rsidP="00C10B35">
            <w:pPr>
              <w:pStyle w:val="tv213"/>
              <w:spacing w:before="0" w:beforeAutospacing="0" w:after="0" w:afterAutospacing="0"/>
              <w:ind w:left="273" w:hanging="273"/>
              <w:contextualSpacing/>
              <w:jc w:val="both"/>
              <w:rPr>
                <w:shd w:val="clear" w:color="auto" w:fill="FFFF00"/>
              </w:rPr>
            </w:pPr>
            <w:r w:rsidRPr="00B2467D">
              <w:t xml:space="preserve">- noteikumu 6.3.punktā minētajām personām, ja mājoklis izpilda prasības gandrīz nulles enerģijas ēkām- 10 000 </w:t>
            </w:r>
            <w:r w:rsidRPr="004674BB">
              <w:rPr>
                <w:i/>
                <w:iCs/>
              </w:rPr>
              <w:t>euro</w:t>
            </w:r>
            <w:r w:rsidRPr="00B2467D">
              <w:t>;</w:t>
            </w:r>
          </w:p>
          <w:p w14:paraId="331F3D3A" w14:textId="77777777" w:rsidR="00C10B35" w:rsidRPr="00B2467D" w:rsidRDefault="00C10B35" w:rsidP="00C10B35">
            <w:pPr>
              <w:pStyle w:val="tv213"/>
              <w:spacing w:before="0" w:beforeAutospacing="0" w:after="0" w:afterAutospacing="0"/>
              <w:ind w:left="273" w:hanging="273"/>
              <w:contextualSpacing/>
              <w:jc w:val="both"/>
              <w:rPr>
                <w:shd w:val="clear" w:color="auto" w:fill="FFFF00"/>
              </w:rPr>
            </w:pPr>
            <w:r w:rsidRPr="00B2467D">
              <w:t>- noteikumu 6.4.punktā minētajām personām</w:t>
            </w:r>
            <w:r>
              <w:t xml:space="preserve"> </w:t>
            </w:r>
            <w:r w:rsidRPr="00B2467D">
              <w:t xml:space="preserve">- 10 000 </w:t>
            </w:r>
            <w:r w:rsidRPr="004674BB">
              <w:rPr>
                <w:i/>
                <w:iCs/>
              </w:rPr>
              <w:t>euro</w:t>
            </w:r>
            <w:r w:rsidRPr="00B2467D">
              <w:t>;</w:t>
            </w:r>
          </w:p>
          <w:p w14:paraId="507C98DC" w14:textId="77777777" w:rsidR="00C10B35" w:rsidRDefault="00C10B35" w:rsidP="00C10B35">
            <w:pPr>
              <w:pStyle w:val="tv213"/>
              <w:spacing w:before="0" w:beforeAutospacing="0" w:after="0" w:afterAutospacing="0"/>
              <w:ind w:left="273" w:hanging="273"/>
              <w:contextualSpacing/>
              <w:jc w:val="both"/>
            </w:pPr>
            <w:r w:rsidRPr="00B2467D">
              <w:t>-</w:t>
            </w:r>
            <w:r>
              <w:t xml:space="preserve"> </w:t>
            </w:r>
            <w:r w:rsidRPr="00B2467D">
              <w:t xml:space="preserve">noteikumu 6.4.punktā minētajām personām, ja mājoklis izpilda prasības gandrīz nulles enerģijas ēkām - 12 000 </w:t>
            </w:r>
            <w:r w:rsidRPr="004674BB">
              <w:rPr>
                <w:i/>
                <w:iCs/>
              </w:rPr>
              <w:t>euro</w:t>
            </w:r>
            <w:r w:rsidRPr="00B2467D">
              <w:t>.“</w:t>
            </w:r>
          </w:p>
          <w:p w14:paraId="57011200" w14:textId="77777777" w:rsidR="00C10B35" w:rsidRPr="006141DD" w:rsidRDefault="00C10B35" w:rsidP="00C10B35">
            <w:pPr>
              <w:pStyle w:val="tv213"/>
              <w:spacing w:before="0" w:beforeAutospacing="0" w:after="0" w:afterAutospacing="0"/>
              <w:ind w:left="273" w:hanging="273"/>
              <w:contextualSpacing/>
              <w:jc w:val="both"/>
            </w:pPr>
          </w:p>
          <w:p w14:paraId="5F1C8149" w14:textId="77777777" w:rsidR="00C10B35" w:rsidRPr="006141DD" w:rsidRDefault="00C10B35" w:rsidP="00C10B35">
            <w:pPr>
              <w:jc w:val="both"/>
              <w:rPr>
                <w:rFonts w:ascii="Times New Roman" w:hAnsi="Times New Roman" w:cs="Times New Roman"/>
                <w:iCs/>
                <w:sz w:val="24"/>
                <w:szCs w:val="24"/>
              </w:rPr>
            </w:pPr>
            <w:r w:rsidRPr="006C13D0">
              <w:rPr>
                <w:rFonts w:ascii="Times New Roman" w:hAnsi="Times New Roman" w:cs="Times New Roman"/>
                <w:sz w:val="24"/>
                <w:szCs w:val="24"/>
              </w:rPr>
              <w:t xml:space="preserve">Tāpat kā attiecībā uz ģimenēm ar vismaz vienu vai gaidāmu pirmo bērnu darījuma summa </w:t>
            </w:r>
            <w:r>
              <w:rPr>
                <w:rFonts w:ascii="Times New Roman" w:hAnsi="Times New Roman" w:cs="Times New Roman"/>
                <w:sz w:val="24"/>
                <w:szCs w:val="24"/>
              </w:rPr>
              <w:t>nedrīkst</w:t>
            </w:r>
            <w:r w:rsidRPr="006C13D0">
              <w:rPr>
                <w:rFonts w:ascii="Times New Roman" w:hAnsi="Times New Roman" w:cs="Times New Roman"/>
                <w:sz w:val="24"/>
                <w:szCs w:val="24"/>
              </w:rPr>
              <w:t xml:space="preserve"> pārsnie</w:t>
            </w:r>
            <w:r>
              <w:rPr>
                <w:rFonts w:ascii="Times New Roman" w:hAnsi="Times New Roman" w:cs="Times New Roman"/>
                <w:sz w:val="24"/>
                <w:szCs w:val="24"/>
              </w:rPr>
              <w:t>gt</w:t>
            </w:r>
            <w:r w:rsidRPr="006C13D0">
              <w:rPr>
                <w:rFonts w:ascii="Times New Roman" w:hAnsi="Times New Roman" w:cs="Times New Roman"/>
                <w:sz w:val="24"/>
                <w:szCs w:val="24"/>
              </w:rPr>
              <w:t xml:space="preserve"> 250 000 </w:t>
            </w:r>
            <w:r w:rsidRPr="004674BB">
              <w:rPr>
                <w:rFonts w:ascii="Times New Roman" w:hAnsi="Times New Roman" w:cs="Times New Roman"/>
                <w:i/>
                <w:iCs/>
                <w:sz w:val="24"/>
                <w:szCs w:val="24"/>
              </w:rPr>
              <w:t>euro</w:t>
            </w:r>
            <w:r w:rsidRPr="006C13D0">
              <w:rPr>
                <w:rFonts w:ascii="Times New Roman" w:hAnsi="Times New Roman" w:cs="Times New Roman"/>
                <w:sz w:val="24"/>
                <w:szCs w:val="24"/>
              </w:rPr>
              <w:t xml:space="preserve"> </w:t>
            </w:r>
            <w:r>
              <w:rPr>
                <w:rFonts w:ascii="Times New Roman" w:hAnsi="Times New Roman" w:cs="Times New Roman"/>
                <w:sz w:val="24"/>
                <w:szCs w:val="24"/>
              </w:rPr>
              <w:t xml:space="preserve">maksimālo </w:t>
            </w:r>
            <w:r w:rsidRPr="006C13D0">
              <w:rPr>
                <w:rFonts w:ascii="Times New Roman" w:hAnsi="Times New Roman" w:cs="Times New Roman"/>
                <w:sz w:val="24"/>
                <w:szCs w:val="24"/>
              </w:rPr>
              <w:t xml:space="preserve">slieksni, tāpat arī </w:t>
            </w:r>
            <w:r w:rsidRPr="006141DD">
              <w:rPr>
                <w:rFonts w:ascii="Times New Roman" w:hAnsi="Times New Roman" w:cs="Times New Roman"/>
                <w:sz w:val="24"/>
                <w:szCs w:val="24"/>
                <w:shd w:val="clear" w:color="auto" w:fill="FFFFFF"/>
              </w:rPr>
              <w:t>atbalsta programmas “Balsts” s</w:t>
            </w:r>
            <w:r w:rsidRPr="00780839">
              <w:rPr>
                <w:rFonts w:ascii="Times New Roman" w:hAnsi="Times New Roman" w:cs="Times New Roman"/>
                <w:sz w:val="24"/>
                <w:szCs w:val="24"/>
                <w:shd w:val="clear" w:color="auto" w:fill="FFFFFF"/>
              </w:rPr>
              <w:t>ubsīdijas saņem</w:t>
            </w:r>
            <w:r w:rsidRPr="00E2088B">
              <w:rPr>
                <w:rFonts w:ascii="Times New Roman" w:hAnsi="Times New Roman" w:cs="Times New Roman"/>
                <w:sz w:val="24"/>
                <w:szCs w:val="24"/>
                <w:shd w:val="clear" w:color="auto" w:fill="FFFFFF"/>
              </w:rPr>
              <w:t xml:space="preserve">šanai, </w:t>
            </w:r>
            <w:r w:rsidRPr="00603A19">
              <w:rPr>
                <w:rFonts w:ascii="Times New Roman" w:hAnsi="Times New Roman" w:cs="Times New Roman"/>
                <w:sz w:val="24"/>
                <w:szCs w:val="24"/>
                <w:shd w:val="clear" w:color="auto" w:fill="FFFFFF"/>
              </w:rPr>
              <w:t>dzīvojamās telpas iegādes vai būvnie</w:t>
            </w:r>
            <w:r w:rsidRPr="006C13D0">
              <w:rPr>
                <w:rFonts w:ascii="Times New Roman" w:hAnsi="Times New Roman" w:cs="Times New Roman"/>
                <w:sz w:val="24"/>
                <w:szCs w:val="24"/>
                <w:shd w:val="clear" w:color="auto" w:fill="FFFFFF"/>
              </w:rPr>
              <w:t xml:space="preserve">cības darījuma maksimālā summa nedrīkst pārsniegt 250 000 </w:t>
            </w:r>
            <w:r w:rsidRPr="00021C6E">
              <w:rPr>
                <w:rFonts w:ascii="Times New Roman" w:hAnsi="Times New Roman" w:cs="Times New Roman"/>
                <w:i/>
                <w:iCs/>
                <w:sz w:val="24"/>
                <w:szCs w:val="24"/>
                <w:shd w:val="clear" w:color="auto" w:fill="FFFFFF"/>
              </w:rPr>
              <w:t>euro</w:t>
            </w:r>
            <w:r w:rsidRPr="006141DD">
              <w:rPr>
                <w:rFonts w:ascii="Times New Roman" w:hAnsi="Times New Roman" w:cs="Times New Roman"/>
                <w:sz w:val="24"/>
                <w:szCs w:val="24"/>
                <w:shd w:val="clear" w:color="auto" w:fill="FFFFFF"/>
              </w:rPr>
              <w:t>.</w:t>
            </w:r>
          </w:p>
          <w:p w14:paraId="02F07E07" w14:textId="77777777" w:rsidR="00C10B35" w:rsidRPr="00B2467D" w:rsidRDefault="00C10B35" w:rsidP="00C10B35">
            <w:pPr>
              <w:pStyle w:val="tv213"/>
              <w:spacing w:before="0" w:beforeAutospacing="0" w:after="0" w:afterAutospacing="0"/>
              <w:contextualSpacing/>
              <w:jc w:val="both"/>
              <w:rPr>
                <w:shd w:val="clear" w:color="auto" w:fill="FFFF00"/>
              </w:rPr>
            </w:pPr>
          </w:p>
          <w:p w14:paraId="5F1F948E" w14:textId="77777777" w:rsidR="00C10B35" w:rsidRPr="00B2467D" w:rsidRDefault="00C10B35" w:rsidP="00C10B35">
            <w:pPr>
              <w:spacing w:after="0" w:line="240" w:lineRule="auto"/>
              <w:jc w:val="both"/>
              <w:rPr>
                <w:rFonts w:ascii="Times New Roman" w:hAnsi="Times New Roman" w:cs="Times New Roman"/>
                <w:sz w:val="24"/>
                <w:szCs w:val="24"/>
              </w:rPr>
            </w:pPr>
            <w:r w:rsidRPr="00B2467D">
              <w:rPr>
                <w:rFonts w:ascii="Times New Roman" w:hAnsi="Times New Roman" w:cs="Times New Roman"/>
                <w:sz w:val="24"/>
                <w:szCs w:val="24"/>
              </w:rPr>
              <w:t>Atbalsta programma “Balsts” risinās šādas daudzbērnu ģimeņu mājokļu pieejamības problēmas:</w:t>
            </w:r>
          </w:p>
          <w:p w14:paraId="5992E666" w14:textId="77777777" w:rsidR="00C10B35" w:rsidRPr="00B2467D" w:rsidRDefault="00C10B35" w:rsidP="00C10B35">
            <w:pPr>
              <w:pStyle w:val="ListParagraph"/>
              <w:ind w:left="415" w:hanging="283"/>
              <w:jc w:val="both"/>
              <w:rPr>
                <w:rFonts w:ascii="Times New Roman" w:hAnsi="Times New Roman"/>
                <w:sz w:val="24"/>
                <w:szCs w:val="24"/>
              </w:rPr>
            </w:pPr>
            <w:r w:rsidRPr="00B2467D">
              <w:rPr>
                <w:rFonts w:ascii="Times New Roman" w:hAnsi="Times New Roman"/>
                <w:sz w:val="24"/>
                <w:szCs w:val="24"/>
              </w:rPr>
              <w:t>1)</w:t>
            </w:r>
            <w:r>
              <w:rPr>
                <w:rFonts w:ascii="Times New Roman" w:hAnsi="Times New Roman"/>
                <w:sz w:val="24"/>
                <w:szCs w:val="24"/>
              </w:rPr>
              <w:t xml:space="preserve"> </w:t>
            </w:r>
            <w:r w:rsidRPr="00B2467D">
              <w:rPr>
                <w:rFonts w:ascii="Times New Roman" w:hAnsi="Times New Roman"/>
                <w:sz w:val="24"/>
                <w:szCs w:val="24"/>
              </w:rPr>
              <w:t xml:space="preserve">subsīdija ļaus samazināt mājokļa darījumam nepieciešamo aizdevuma summu, attiecīgi ar ienākumiem atbilstošiem ikmēneša kredīta maksājumiem ģimene varēs atļauties lielāku vai labāku mājokli. Piemēram, ja daudzbērnu ģimenes ienākumi ir 1 400 </w:t>
            </w:r>
            <w:r w:rsidRPr="004674BB">
              <w:rPr>
                <w:rFonts w:ascii="Times New Roman" w:hAnsi="Times New Roman"/>
                <w:i/>
                <w:iCs/>
                <w:sz w:val="24"/>
                <w:szCs w:val="24"/>
              </w:rPr>
              <w:t>euro</w:t>
            </w:r>
            <w:r w:rsidRPr="00B2467D">
              <w:rPr>
                <w:rFonts w:ascii="Times New Roman" w:hAnsi="Times New Roman"/>
                <w:sz w:val="24"/>
                <w:szCs w:val="24"/>
              </w:rPr>
              <w:t xml:space="preserve">, kredīta maksājumam iespējams novirzīt līdz 20% no ienākumiem jeb 280 </w:t>
            </w:r>
            <w:r w:rsidRPr="004674BB">
              <w:rPr>
                <w:rFonts w:ascii="Times New Roman" w:hAnsi="Times New Roman"/>
                <w:i/>
                <w:iCs/>
                <w:sz w:val="24"/>
                <w:szCs w:val="24"/>
              </w:rPr>
              <w:t>euro</w:t>
            </w:r>
            <w:r w:rsidRPr="00B2467D">
              <w:rPr>
                <w:rFonts w:ascii="Times New Roman" w:hAnsi="Times New Roman"/>
                <w:sz w:val="24"/>
                <w:szCs w:val="24"/>
              </w:rPr>
              <w:t xml:space="preserve">/mēnesi, kas atbilst aizdevumam 62 000 </w:t>
            </w:r>
            <w:r w:rsidRPr="004674BB">
              <w:rPr>
                <w:rFonts w:ascii="Times New Roman" w:hAnsi="Times New Roman"/>
                <w:i/>
                <w:iCs/>
                <w:sz w:val="24"/>
                <w:szCs w:val="24"/>
              </w:rPr>
              <w:t>euro</w:t>
            </w:r>
            <w:r w:rsidRPr="00B2467D">
              <w:rPr>
                <w:rFonts w:ascii="Times New Roman" w:hAnsi="Times New Roman"/>
                <w:sz w:val="24"/>
                <w:szCs w:val="24"/>
              </w:rPr>
              <w:t xml:space="preserve"> apmērā (15% pirmā iemaksa, 20 gadi, likme 2.5%), par kuru mikrorajonā  var iegādāties 75m</w:t>
            </w:r>
            <w:r w:rsidRPr="00B2467D">
              <w:rPr>
                <w:rFonts w:ascii="Times New Roman" w:hAnsi="Times New Roman"/>
                <w:sz w:val="24"/>
                <w:szCs w:val="24"/>
                <w:vertAlign w:val="superscript"/>
              </w:rPr>
              <w:t>2</w:t>
            </w:r>
            <w:r w:rsidRPr="00B2467D">
              <w:rPr>
                <w:rFonts w:ascii="Times New Roman" w:hAnsi="Times New Roman"/>
                <w:sz w:val="24"/>
                <w:szCs w:val="24"/>
              </w:rPr>
              <w:t xml:space="preserve"> dzīvokli (2019. gada decembrī Rīgas mikrorajonos sērijveida dzīvokļu vidējā cena 819 </w:t>
            </w:r>
            <w:r w:rsidRPr="004674BB">
              <w:rPr>
                <w:rFonts w:ascii="Times New Roman" w:hAnsi="Times New Roman"/>
                <w:i/>
                <w:iCs/>
                <w:sz w:val="24"/>
                <w:szCs w:val="24"/>
              </w:rPr>
              <w:t>euro</w:t>
            </w:r>
            <w:r w:rsidRPr="00B2467D">
              <w:rPr>
                <w:rFonts w:ascii="Times New Roman" w:hAnsi="Times New Roman"/>
                <w:sz w:val="24"/>
                <w:szCs w:val="24"/>
              </w:rPr>
              <w:t>/m²). Savukārt, izmantojot atbalsta programmu “Balsts”, ar tādiem pašiem ienākumiem 3 bērnu ģimene var iegādāties vidēji par 10m</w:t>
            </w:r>
            <w:r w:rsidRPr="00B2467D">
              <w:rPr>
                <w:rFonts w:ascii="Times New Roman" w:hAnsi="Times New Roman"/>
                <w:sz w:val="24"/>
                <w:szCs w:val="24"/>
                <w:vertAlign w:val="superscript"/>
              </w:rPr>
              <w:t>2</w:t>
            </w:r>
            <w:r w:rsidRPr="00B2467D">
              <w:rPr>
                <w:rFonts w:ascii="Times New Roman" w:hAnsi="Times New Roman"/>
                <w:sz w:val="24"/>
                <w:szCs w:val="24"/>
              </w:rPr>
              <w:t xml:space="preserve"> lielāku mājokli 70 000 </w:t>
            </w:r>
            <w:r w:rsidRPr="004674BB">
              <w:rPr>
                <w:rFonts w:ascii="Times New Roman" w:hAnsi="Times New Roman"/>
                <w:i/>
                <w:iCs/>
                <w:sz w:val="24"/>
                <w:szCs w:val="24"/>
              </w:rPr>
              <w:t>euro</w:t>
            </w:r>
            <w:r w:rsidRPr="00B2467D">
              <w:rPr>
                <w:rFonts w:ascii="Times New Roman" w:hAnsi="Times New Roman"/>
                <w:sz w:val="24"/>
                <w:szCs w:val="24"/>
              </w:rPr>
              <w:t xml:space="preserve"> vērtībā);</w:t>
            </w:r>
          </w:p>
          <w:p w14:paraId="739DCD97" w14:textId="77777777" w:rsidR="00C10B35" w:rsidRPr="00B2467D" w:rsidRDefault="00C10B35" w:rsidP="00C10B35">
            <w:pPr>
              <w:pStyle w:val="ListParagraph"/>
              <w:ind w:left="415" w:hanging="283"/>
              <w:jc w:val="both"/>
              <w:rPr>
                <w:rFonts w:ascii="Times New Roman" w:hAnsi="Times New Roman"/>
                <w:sz w:val="24"/>
                <w:szCs w:val="24"/>
              </w:rPr>
            </w:pPr>
            <w:r w:rsidRPr="00B2467D">
              <w:rPr>
                <w:rFonts w:ascii="Times New Roman" w:hAnsi="Times New Roman"/>
                <w:sz w:val="24"/>
                <w:szCs w:val="24"/>
              </w:rPr>
              <w:t xml:space="preserve">2) subsīdija ļauj saīsināt pirmās iemaksas uzkrāšanai nepieciešamo laiku. Ja ģimene uzkrājumiem no 1 400 </w:t>
            </w:r>
            <w:r w:rsidRPr="004674BB">
              <w:rPr>
                <w:rFonts w:ascii="Times New Roman" w:hAnsi="Times New Roman"/>
                <w:i/>
                <w:iCs/>
                <w:sz w:val="24"/>
                <w:szCs w:val="24"/>
              </w:rPr>
              <w:t>euro</w:t>
            </w:r>
            <w:r w:rsidRPr="00B2467D">
              <w:rPr>
                <w:rFonts w:ascii="Times New Roman" w:hAnsi="Times New Roman"/>
                <w:sz w:val="24"/>
                <w:szCs w:val="24"/>
              </w:rPr>
              <w:t xml:space="preserve"> ienākumiem novirza 100 </w:t>
            </w:r>
            <w:r w:rsidRPr="004674BB">
              <w:rPr>
                <w:rFonts w:ascii="Times New Roman" w:hAnsi="Times New Roman"/>
                <w:i/>
                <w:iCs/>
                <w:sz w:val="24"/>
                <w:szCs w:val="24"/>
              </w:rPr>
              <w:t>euro</w:t>
            </w:r>
            <w:r w:rsidRPr="00B2467D">
              <w:rPr>
                <w:rFonts w:ascii="Times New Roman" w:hAnsi="Times New Roman"/>
                <w:sz w:val="24"/>
                <w:szCs w:val="24"/>
              </w:rPr>
              <w:t xml:space="preserve">/mēnesī </w:t>
            </w:r>
            <w:r w:rsidRPr="00B2467D">
              <w:rPr>
                <w:rFonts w:ascii="Times New Roman" w:hAnsi="Times New Roman"/>
                <w:sz w:val="24"/>
                <w:szCs w:val="24"/>
              </w:rPr>
              <w:lastRenderedPageBreak/>
              <w:t xml:space="preserve">jeb 7% no ienākumiem, pirmās iemaksas 3 500 </w:t>
            </w:r>
            <w:r w:rsidRPr="004674BB">
              <w:rPr>
                <w:rFonts w:ascii="Times New Roman" w:hAnsi="Times New Roman"/>
                <w:i/>
                <w:iCs/>
                <w:sz w:val="24"/>
                <w:szCs w:val="24"/>
              </w:rPr>
              <w:t>euro</w:t>
            </w:r>
            <w:r w:rsidRPr="00B2467D">
              <w:rPr>
                <w:rFonts w:ascii="Times New Roman" w:hAnsi="Times New Roman"/>
                <w:sz w:val="24"/>
                <w:szCs w:val="24"/>
              </w:rPr>
              <w:t xml:space="preserve"> sakrāšanai (5% no 70 000 </w:t>
            </w:r>
            <w:r w:rsidRPr="004674BB">
              <w:rPr>
                <w:rFonts w:ascii="Times New Roman" w:hAnsi="Times New Roman"/>
                <w:i/>
                <w:iCs/>
                <w:sz w:val="24"/>
                <w:szCs w:val="24"/>
              </w:rPr>
              <w:t>euro</w:t>
            </w:r>
            <w:r w:rsidRPr="00B2467D">
              <w:rPr>
                <w:rFonts w:ascii="Times New Roman" w:hAnsi="Times New Roman"/>
                <w:sz w:val="24"/>
                <w:szCs w:val="24"/>
              </w:rPr>
              <w:t>, izmantojot mājokļu galvojumu programmu) nepieciešami 35 mēneši jeb gandrīz 3 gadi. Programma “Balsts” ļaus būtiski ātrāk tikt pie nepieciešamā mājokļa iegādes</w:t>
            </w:r>
            <w:r>
              <w:rPr>
                <w:rFonts w:ascii="Times New Roman" w:hAnsi="Times New Roman"/>
                <w:sz w:val="24"/>
                <w:szCs w:val="24"/>
              </w:rPr>
              <w:t xml:space="preserve"> un tā varēs aizstāt pirmo iemaksu</w:t>
            </w:r>
            <w:r w:rsidRPr="00B2467D">
              <w:rPr>
                <w:rFonts w:ascii="Times New Roman" w:hAnsi="Times New Roman"/>
                <w:sz w:val="24"/>
                <w:szCs w:val="24"/>
              </w:rPr>
              <w:t>.</w:t>
            </w:r>
          </w:p>
          <w:p w14:paraId="07E50156" w14:textId="6273885A" w:rsidR="00C10B35" w:rsidRDefault="00C10B35" w:rsidP="00C10B35">
            <w:pPr>
              <w:spacing w:after="0" w:line="240" w:lineRule="auto"/>
              <w:jc w:val="both"/>
              <w:rPr>
                <w:rFonts w:ascii="Times New Roman" w:hAnsi="Times New Roman"/>
                <w:sz w:val="24"/>
                <w:szCs w:val="24"/>
              </w:rPr>
            </w:pPr>
            <w:r w:rsidRPr="00B2467D">
              <w:rPr>
                <w:rFonts w:ascii="Times New Roman" w:hAnsi="Times New Roman"/>
                <w:sz w:val="24"/>
                <w:szCs w:val="24"/>
              </w:rPr>
              <w:t>Atbalsta programmas “Balsts” finansējums iedzīvotājiem būs pieejams ar kredītiestāžu starpniecību, kas būs noslēgušas ar Altum sadarbības līgumus, sadarbības līgumos iekļaujot arī šī finansējuma izsniegšanas nosacījumus daudzbērnu ģimenēm.</w:t>
            </w:r>
          </w:p>
          <w:p w14:paraId="65281F68" w14:textId="0B2D8F48" w:rsidR="00C10B65" w:rsidRPr="00893808" w:rsidRDefault="00C10B65" w:rsidP="00E94175">
            <w:pPr>
              <w:spacing w:after="0" w:line="240" w:lineRule="auto"/>
              <w:jc w:val="both"/>
              <w:rPr>
                <w:iCs/>
              </w:rPr>
            </w:pPr>
          </w:p>
        </w:tc>
      </w:tr>
      <w:tr w:rsidR="00861CCA" w:rsidRPr="00893808" w14:paraId="78AC2836" w14:textId="77777777"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D1BE5C"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B80C848"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6904B78" w14:textId="2D7CDEE6" w:rsidR="00861CCA" w:rsidRPr="00893808" w:rsidRDefault="009D18DD" w:rsidP="002B2F2F">
            <w:pPr>
              <w:spacing w:after="0" w:line="240" w:lineRule="auto"/>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 xml:space="preserve">Ekonomikas ministrija </w:t>
            </w:r>
          </w:p>
        </w:tc>
      </w:tr>
      <w:tr w:rsidR="00861CCA" w:rsidRPr="00893808" w14:paraId="40D77363" w14:textId="77777777" w:rsidTr="002B2F2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8F95DA"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74BE50"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3B5CF1E"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Nav</w:t>
            </w:r>
          </w:p>
        </w:tc>
      </w:tr>
    </w:tbl>
    <w:p w14:paraId="24726D5D"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5873CC64"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A5ECD"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61CCA" w:rsidRPr="00893808" w14:paraId="3D2A2E62" w14:textId="77777777" w:rsidTr="00B535D7">
        <w:trPr>
          <w:trHeight w:val="30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50413"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16424B95" w14:textId="325DD235" w:rsidR="00861CCA" w:rsidRPr="00893808" w:rsidRDefault="00861CCA" w:rsidP="00861CCA">
      <w:pPr>
        <w:spacing w:after="0" w:line="240" w:lineRule="auto"/>
        <w:rPr>
          <w:rFonts w:ascii="Times New Roman" w:eastAsia="Times New Roman" w:hAnsi="Times New Roman" w:cs="Times New Roman"/>
          <w:iCs/>
          <w:sz w:val="24"/>
          <w:szCs w:val="24"/>
          <w:lang w:eastAsia="lv-LV"/>
        </w:rPr>
      </w:pPr>
    </w:p>
    <w:p w14:paraId="50521DAC" w14:textId="3BE2E137" w:rsidR="00424FD7" w:rsidRDefault="00424FD7" w:rsidP="00861CCA">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12"/>
        <w:gridCol w:w="653"/>
        <w:gridCol w:w="1263"/>
        <w:gridCol w:w="959"/>
        <w:gridCol w:w="1330"/>
        <w:gridCol w:w="1020"/>
        <w:gridCol w:w="1326"/>
        <w:gridCol w:w="1401"/>
      </w:tblGrid>
      <w:tr w:rsidR="007F66DB" w:rsidRPr="00B2467D" w14:paraId="0918A132" w14:textId="77777777" w:rsidTr="007F66DB">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F61E19A" w14:textId="77777777" w:rsidR="007F66DB" w:rsidRPr="00B2467D" w:rsidRDefault="007F66DB" w:rsidP="006E6285">
            <w:pPr>
              <w:spacing w:after="0" w:line="240" w:lineRule="auto"/>
              <w:rPr>
                <w:rFonts w:ascii="Times New Roman" w:eastAsia="Times New Roman" w:hAnsi="Times New Roman" w:cs="Times New Roman"/>
                <w:b/>
                <w:bCs/>
                <w:iCs/>
                <w:sz w:val="24"/>
                <w:szCs w:val="24"/>
                <w:lang w:eastAsia="lv-LV"/>
              </w:rPr>
            </w:pPr>
            <w:r w:rsidRPr="00B2467D">
              <w:rPr>
                <w:rFonts w:ascii="Times New Roman" w:eastAsia="Times New Roman" w:hAnsi="Times New Roman" w:cs="Times New Roman"/>
                <w:b/>
                <w:bCs/>
                <w:iCs/>
                <w:sz w:val="24"/>
                <w:szCs w:val="24"/>
                <w:lang w:eastAsia="lv-LV"/>
              </w:rPr>
              <w:t>III. Tiesību akta projekta ietekme uz valsts budžetu un pašvaldību budžetiem</w:t>
            </w:r>
          </w:p>
        </w:tc>
      </w:tr>
      <w:tr w:rsidR="007F66DB" w:rsidRPr="00B2467D" w14:paraId="3F62EC90" w14:textId="77777777" w:rsidTr="009B7773">
        <w:trPr>
          <w:tblCellSpacing w:w="15" w:type="dxa"/>
        </w:trPr>
        <w:tc>
          <w:tcPr>
            <w:tcW w:w="603" w:type="pct"/>
            <w:vMerge w:val="restart"/>
            <w:tcBorders>
              <w:top w:val="outset" w:sz="6" w:space="0" w:color="auto"/>
              <w:left w:val="outset" w:sz="6" w:space="0" w:color="auto"/>
              <w:bottom w:val="outset" w:sz="6" w:space="0" w:color="auto"/>
              <w:right w:val="outset" w:sz="6" w:space="0" w:color="auto"/>
            </w:tcBorders>
            <w:vAlign w:val="center"/>
            <w:hideMark/>
          </w:tcPr>
          <w:p w14:paraId="10ECC340"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Rādītāji</w:t>
            </w:r>
          </w:p>
        </w:tc>
        <w:tc>
          <w:tcPr>
            <w:tcW w:w="104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60B17AF"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2020.gads</w:t>
            </w:r>
          </w:p>
        </w:tc>
        <w:tc>
          <w:tcPr>
            <w:tcW w:w="3283" w:type="pct"/>
            <w:gridSpan w:val="5"/>
            <w:tcBorders>
              <w:top w:val="outset" w:sz="6" w:space="0" w:color="auto"/>
              <w:left w:val="outset" w:sz="6" w:space="0" w:color="auto"/>
              <w:bottom w:val="outset" w:sz="6" w:space="0" w:color="auto"/>
              <w:right w:val="outset" w:sz="6" w:space="0" w:color="auto"/>
            </w:tcBorders>
            <w:vAlign w:val="center"/>
            <w:hideMark/>
          </w:tcPr>
          <w:p w14:paraId="52987F92"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Turpmākie trīs gadi (</w:t>
            </w:r>
            <w:r w:rsidRPr="00B2467D">
              <w:rPr>
                <w:rFonts w:ascii="Times New Roman" w:eastAsia="Times New Roman" w:hAnsi="Times New Roman" w:cs="Times New Roman"/>
                <w:i/>
                <w:iCs/>
                <w:sz w:val="24"/>
                <w:szCs w:val="24"/>
                <w:lang w:eastAsia="lv-LV"/>
              </w:rPr>
              <w:t>euro</w:t>
            </w:r>
            <w:r w:rsidRPr="00B2467D">
              <w:rPr>
                <w:rFonts w:ascii="Times New Roman" w:eastAsia="Times New Roman" w:hAnsi="Times New Roman" w:cs="Times New Roman"/>
                <w:iCs/>
                <w:sz w:val="24"/>
                <w:szCs w:val="24"/>
                <w:lang w:eastAsia="lv-LV"/>
              </w:rPr>
              <w:t>)</w:t>
            </w:r>
          </w:p>
        </w:tc>
      </w:tr>
      <w:tr w:rsidR="009B7773" w:rsidRPr="00B2467D" w14:paraId="7E89A1A3" w14:textId="77777777" w:rsidTr="009B7773">
        <w:trPr>
          <w:tblCellSpacing w:w="15" w:type="dxa"/>
        </w:trPr>
        <w:tc>
          <w:tcPr>
            <w:tcW w:w="603" w:type="pct"/>
            <w:vMerge/>
            <w:tcBorders>
              <w:top w:val="outset" w:sz="6" w:space="0" w:color="auto"/>
              <w:left w:val="outset" w:sz="6" w:space="0" w:color="auto"/>
              <w:bottom w:val="outset" w:sz="6" w:space="0" w:color="auto"/>
              <w:right w:val="outset" w:sz="6" w:space="0" w:color="auto"/>
            </w:tcBorders>
            <w:vAlign w:val="center"/>
            <w:hideMark/>
          </w:tcPr>
          <w:p w14:paraId="511A3910"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1048" w:type="pct"/>
            <w:gridSpan w:val="2"/>
            <w:vMerge/>
            <w:tcBorders>
              <w:top w:val="outset" w:sz="6" w:space="0" w:color="auto"/>
              <w:left w:val="outset" w:sz="6" w:space="0" w:color="auto"/>
              <w:bottom w:val="outset" w:sz="6" w:space="0" w:color="auto"/>
              <w:right w:val="outset" w:sz="6" w:space="0" w:color="auto"/>
            </w:tcBorders>
            <w:vAlign w:val="center"/>
            <w:hideMark/>
          </w:tcPr>
          <w:p w14:paraId="760BF21A"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1259" w:type="pct"/>
            <w:gridSpan w:val="2"/>
            <w:tcBorders>
              <w:top w:val="outset" w:sz="6" w:space="0" w:color="auto"/>
              <w:left w:val="outset" w:sz="6" w:space="0" w:color="auto"/>
              <w:bottom w:val="outset" w:sz="6" w:space="0" w:color="auto"/>
              <w:right w:val="outset" w:sz="6" w:space="0" w:color="auto"/>
            </w:tcBorders>
            <w:vAlign w:val="center"/>
            <w:hideMark/>
          </w:tcPr>
          <w:p w14:paraId="4353C0BD"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2021</w:t>
            </w:r>
          </w:p>
        </w:tc>
        <w:tc>
          <w:tcPr>
            <w:tcW w:w="1291" w:type="pct"/>
            <w:gridSpan w:val="2"/>
            <w:tcBorders>
              <w:top w:val="outset" w:sz="6" w:space="0" w:color="auto"/>
              <w:left w:val="outset" w:sz="6" w:space="0" w:color="auto"/>
              <w:bottom w:val="outset" w:sz="6" w:space="0" w:color="auto"/>
              <w:right w:val="outset" w:sz="6" w:space="0" w:color="auto"/>
            </w:tcBorders>
            <w:vAlign w:val="center"/>
            <w:hideMark/>
          </w:tcPr>
          <w:p w14:paraId="7F15DEB5"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2022</w:t>
            </w:r>
          </w:p>
        </w:tc>
        <w:tc>
          <w:tcPr>
            <w:tcW w:w="701" w:type="pct"/>
            <w:tcBorders>
              <w:top w:val="outset" w:sz="6" w:space="0" w:color="auto"/>
              <w:left w:val="outset" w:sz="6" w:space="0" w:color="auto"/>
              <w:bottom w:val="outset" w:sz="6" w:space="0" w:color="auto"/>
              <w:right w:val="outset" w:sz="6" w:space="0" w:color="auto"/>
            </w:tcBorders>
            <w:vAlign w:val="center"/>
            <w:hideMark/>
          </w:tcPr>
          <w:p w14:paraId="050DD3F9"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2023</w:t>
            </w:r>
          </w:p>
        </w:tc>
      </w:tr>
      <w:tr w:rsidR="00805F5F" w:rsidRPr="00B2467D" w14:paraId="09E9F5FD" w14:textId="77777777" w:rsidTr="009B7773">
        <w:trPr>
          <w:tblCellSpacing w:w="15" w:type="dxa"/>
        </w:trPr>
        <w:tc>
          <w:tcPr>
            <w:tcW w:w="603" w:type="pct"/>
            <w:vMerge/>
            <w:tcBorders>
              <w:top w:val="outset" w:sz="6" w:space="0" w:color="auto"/>
              <w:left w:val="outset" w:sz="6" w:space="0" w:color="auto"/>
              <w:bottom w:val="outset" w:sz="6" w:space="0" w:color="auto"/>
              <w:right w:val="outset" w:sz="6" w:space="0" w:color="auto"/>
            </w:tcBorders>
            <w:vAlign w:val="center"/>
            <w:hideMark/>
          </w:tcPr>
          <w:p w14:paraId="010AF489"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352" w:type="pct"/>
            <w:tcBorders>
              <w:top w:val="outset" w:sz="6" w:space="0" w:color="auto"/>
              <w:left w:val="outset" w:sz="6" w:space="0" w:color="auto"/>
              <w:bottom w:val="outset" w:sz="6" w:space="0" w:color="auto"/>
              <w:right w:val="outset" w:sz="6" w:space="0" w:color="auto"/>
            </w:tcBorders>
            <w:vAlign w:val="center"/>
            <w:hideMark/>
          </w:tcPr>
          <w:p w14:paraId="1C53EB3C"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saskaņā ar valsts budžetu kārtējam gadam</w:t>
            </w:r>
          </w:p>
        </w:tc>
        <w:tc>
          <w:tcPr>
            <w:tcW w:w="679" w:type="pct"/>
            <w:tcBorders>
              <w:top w:val="outset" w:sz="6" w:space="0" w:color="auto"/>
              <w:left w:val="outset" w:sz="6" w:space="0" w:color="auto"/>
              <w:bottom w:val="outset" w:sz="6" w:space="0" w:color="auto"/>
              <w:right w:val="outset" w:sz="6" w:space="0" w:color="auto"/>
            </w:tcBorders>
            <w:vAlign w:val="center"/>
            <w:hideMark/>
          </w:tcPr>
          <w:p w14:paraId="5A7430DE"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izmaiņas kārtējā gadā, salīdzinot ar valsts budžetu kārtējam gadam</w:t>
            </w:r>
          </w:p>
        </w:tc>
        <w:tc>
          <w:tcPr>
            <w:tcW w:w="525" w:type="pct"/>
            <w:tcBorders>
              <w:top w:val="outset" w:sz="6" w:space="0" w:color="auto"/>
              <w:left w:val="outset" w:sz="6" w:space="0" w:color="auto"/>
              <w:bottom w:val="outset" w:sz="6" w:space="0" w:color="auto"/>
              <w:right w:val="outset" w:sz="6" w:space="0" w:color="auto"/>
            </w:tcBorders>
            <w:vAlign w:val="center"/>
            <w:hideMark/>
          </w:tcPr>
          <w:p w14:paraId="36839259"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saskaņā ar vidēja termiņa budžeta ietvaru</w:t>
            </w:r>
          </w:p>
        </w:tc>
        <w:tc>
          <w:tcPr>
            <w:tcW w:w="717" w:type="pct"/>
            <w:tcBorders>
              <w:top w:val="outset" w:sz="6" w:space="0" w:color="auto"/>
              <w:left w:val="outset" w:sz="6" w:space="0" w:color="auto"/>
              <w:bottom w:val="outset" w:sz="6" w:space="0" w:color="auto"/>
              <w:right w:val="outset" w:sz="6" w:space="0" w:color="auto"/>
            </w:tcBorders>
            <w:vAlign w:val="center"/>
            <w:hideMark/>
          </w:tcPr>
          <w:p w14:paraId="70922C75"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1</w:t>
            </w:r>
            <w:r w:rsidRPr="00B2467D">
              <w:rPr>
                <w:rFonts w:ascii="Times New Roman" w:eastAsia="Times New Roman" w:hAnsi="Times New Roman" w:cs="Times New Roman"/>
                <w:iCs/>
                <w:sz w:val="24"/>
                <w:szCs w:val="24"/>
                <w:lang w:eastAsia="lv-LV"/>
              </w:rPr>
              <w:t>. gadam</w:t>
            </w:r>
          </w:p>
        </w:tc>
        <w:tc>
          <w:tcPr>
            <w:tcW w:w="559" w:type="pct"/>
            <w:tcBorders>
              <w:top w:val="outset" w:sz="6" w:space="0" w:color="auto"/>
              <w:left w:val="outset" w:sz="6" w:space="0" w:color="auto"/>
              <w:bottom w:val="outset" w:sz="6" w:space="0" w:color="auto"/>
              <w:right w:val="outset" w:sz="6" w:space="0" w:color="auto"/>
            </w:tcBorders>
            <w:vAlign w:val="center"/>
            <w:hideMark/>
          </w:tcPr>
          <w:p w14:paraId="32C07353"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saskaņā ar vidēja termiņa budžeta ietvaru</w:t>
            </w:r>
          </w:p>
        </w:tc>
        <w:tc>
          <w:tcPr>
            <w:tcW w:w="715" w:type="pct"/>
            <w:tcBorders>
              <w:top w:val="outset" w:sz="6" w:space="0" w:color="auto"/>
              <w:left w:val="outset" w:sz="6" w:space="0" w:color="auto"/>
              <w:bottom w:val="outset" w:sz="6" w:space="0" w:color="auto"/>
              <w:right w:val="outset" w:sz="6" w:space="0" w:color="auto"/>
            </w:tcBorders>
            <w:vAlign w:val="center"/>
            <w:hideMark/>
          </w:tcPr>
          <w:p w14:paraId="1C150382"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2</w:t>
            </w:r>
            <w:r w:rsidRPr="00B2467D">
              <w:rPr>
                <w:rFonts w:ascii="Times New Roman" w:eastAsia="Times New Roman" w:hAnsi="Times New Roman" w:cs="Times New Roman"/>
                <w:iCs/>
                <w:sz w:val="24"/>
                <w:szCs w:val="24"/>
                <w:lang w:eastAsia="lv-LV"/>
              </w:rPr>
              <w:t>. gadam</w:t>
            </w:r>
          </w:p>
        </w:tc>
        <w:tc>
          <w:tcPr>
            <w:tcW w:w="701" w:type="pct"/>
            <w:tcBorders>
              <w:top w:val="outset" w:sz="6" w:space="0" w:color="auto"/>
              <w:left w:val="outset" w:sz="6" w:space="0" w:color="auto"/>
              <w:bottom w:val="outset" w:sz="6" w:space="0" w:color="auto"/>
              <w:right w:val="outset" w:sz="6" w:space="0" w:color="auto"/>
            </w:tcBorders>
            <w:vAlign w:val="center"/>
            <w:hideMark/>
          </w:tcPr>
          <w:p w14:paraId="6D344939"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izmaiņas, salīdzinot ar vidēja termiņa budžeta ietvaru 202</w:t>
            </w:r>
            <w:r>
              <w:rPr>
                <w:rFonts w:ascii="Times New Roman" w:eastAsia="Times New Roman" w:hAnsi="Times New Roman" w:cs="Times New Roman"/>
                <w:iCs/>
                <w:sz w:val="24"/>
                <w:szCs w:val="24"/>
                <w:lang w:eastAsia="lv-LV"/>
              </w:rPr>
              <w:t>2</w:t>
            </w:r>
            <w:r w:rsidRPr="00B2467D">
              <w:rPr>
                <w:rFonts w:ascii="Times New Roman" w:eastAsia="Times New Roman" w:hAnsi="Times New Roman" w:cs="Times New Roman"/>
                <w:iCs/>
                <w:sz w:val="24"/>
                <w:szCs w:val="24"/>
                <w:lang w:eastAsia="lv-LV"/>
              </w:rPr>
              <w:t>. gadam</w:t>
            </w:r>
          </w:p>
        </w:tc>
      </w:tr>
      <w:tr w:rsidR="00805F5F" w:rsidRPr="00B2467D" w14:paraId="1EE7FAC1"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vAlign w:val="center"/>
            <w:hideMark/>
          </w:tcPr>
          <w:p w14:paraId="6F8E9C23"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w:t>
            </w:r>
          </w:p>
        </w:tc>
        <w:tc>
          <w:tcPr>
            <w:tcW w:w="352" w:type="pct"/>
            <w:tcBorders>
              <w:top w:val="outset" w:sz="6" w:space="0" w:color="auto"/>
              <w:left w:val="outset" w:sz="6" w:space="0" w:color="auto"/>
              <w:bottom w:val="outset" w:sz="6" w:space="0" w:color="auto"/>
              <w:right w:val="outset" w:sz="6" w:space="0" w:color="auto"/>
            </w:tcBorders>
            <w:vAlign w:val="center"/>
            <w:hideMark/>
          </w:tcPr>
          <w:p w14:paraId="4D08D184"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w:t>
            </w:r>
          </w:p>
        </w:tc>
        <w:tc>
          <w:tcPr>
            <w:tcW w:w="679" w:type="pct"/>
            <w:tcBorders>
              <w:top w:val="outset" w:sz="6" w:space="0" w:color="auto"/>
              <w:left w:val="outset" w:sz="6" w:space="0" w:color="auto"/>
              <w:bottom w:val="outset" w:sz="6" w:space="0" w:color="auto"/>
              <w:right w:val="outset" w:sz="6" w:space="0" w:color="auto"/>
            </w:tcBorders>
            <w:vAlign w:val="center"/>
            <w:hideMark/>
          </w:tcPr>
          <w:p w14:paraId="665A96E2"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w:t>
            </w:r>
          </w:p>
        </w:tc>
        <w:tc>
          <w:tcPr>
            <w:tcW w:w="525" w:type="pct"/>
            <w:tcBorders>
              <w:top w:val="outset" w:sz="6" w:space="0" w:color="auto"/>
              <w:left w:val="outset" w:sz="6" w:space="0" w:color="auto"/>
              <w:bottom w:val="outset" w:sz="6" w:space="0" w:color="auto"/>
              <w:right w:val="outset" w:sz="6" w:space="0" w:color="auto"/>
            </w:tcBorders>
            <w:vAlign w:val="center"/>
            <w:hideMark/>
          </w:tcPr>
          <w:p w14:paraId="3C5B4574"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4</w:t>
            </w:r>
          </w:p>
        </w:tc>
        <w:tc>
          <w:tcPr>
            <w:tcW w:w="717" w:type="pct"/>
            <w:tcBorders>
              <w:top w:val="outset" w:sz="6" w:space="0" w:color="auto"/>
              <w:left w:val="outset" w:sz="6" w:space="0" w:color="auto"/>
              <w:bottom w:val="outset" w:sz="6" w:space="0" w:color="auto"/>
              <w:right w:val="outset" w:sz="6" w:space="0" w:color="auto"/>
            </w:tcBorders>
            <w:vAlign w:val="center"/>
            <w:hideMark/>
          </w:tcPr>
          <w:p w14:paraId="14843575"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w:t>
            </w:r>
          </w:p>
        </w:tc>
        <w:tc>
          <w:tcPr>
            <w:tcW w:w="559" w:type="pct"/>
            <w:tcBorders>
              <w:top w:val="outset" w:sz="6" w:space="0" w:color="auto"/>
              <w:left w:val="outset" w:sz="6" w:space="0" w:color="auto"/>
              <w:bottom w:val="outset" w:sz="6" w:space="0" w:color="auto"/>
              <w:right w:val="outset" w:sz="6" w:space="0" w:color="auto"/>
            </w:tcBorders>
            <w:vAlign w:val="center"/>
            <w:hideMark/>
          </w:tcPr>
          <w:p w14:paraId="2F037377"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6</w:t>
            </w:r>
          </w:p>
        </w:tc>
        <w:tc>
          <w:tcPr>
            <w:tcW w:w="715" w:type="pct"/>
            <w:tcBorders>
              <w:top w:val="outset" w:sz="6" w:space="0" w:color="auto"/>
              <w:left w:val="outset" w:sz="6" w:space="0" w:color="auto"/>
              <w:bottom w:val="outset" w:sz="6" w:space="0" w:color="auto"/>
              <w:right w:val="outset" w:sz="6" w:space="0" w:color="auto"/>
            </w:tcBorders>
            <w:vAlign w:val="center"/>
            <w:hideMark/>
          </w:tcPr>
          <w:p w14:paraId="32716B48"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7</w:t>
            </w:r>
          </w:p>
        </w:tc>
        <w:tc>
          <w:tcPr>
            <w:tcW w:w="701" w:type="pct"/>
            <w:tcBorders>
              <w:top w:val="outset" w:sz="6" w:space="0" w:color="auto"/>
              <w:left w:val="outset" w:sz="6" w:space="0" w:color="auto"/>
              <w:bottom w:val="outset" w:sz="6" w:space="0" w:color="auto"/>
              <w:right w:val="outset" w:sz="6" w:space="0" w:color="auto"/>
            </w:tcBorders>
            <w:vAlign w:val="center"/>
            <w:hideMark/>
          </w:tcPr>
          <w:p w14:paraId="442D74D5"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8</w:t>
            </w:r>
          </w:p>
        </w:tc>
      </w:tr>
      <w:tr w:rsidR="00805F5F" w:rsidRPr="00B2467D" w14:paraId="2CC633A3"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448B7CC1"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 Budžeta ieņēmumi</w:t>
            </w:r>
          </w:p>
        </w:tc>
        <w:tc>
          <w:tcPr>
            <w:tcW w:w="352" w:type="pct"/>
            <w:tcBorders>
              <w:top w:val="outset" w:sz="6" w:space="0" w:color="auto"/>
              <w:left w:val="outset" w:sz="6" w:space="0" w:color="auto"/>
              <w:bottom w:val="outset" w:sz="6" w:space="0" w:color="auto"/>
              <w:right w:val="outset" w:sz="6" w:space="0" w:color="auto"/>
            </w:tcBorders>
            <w:vAlign w:val="center"/>
            <w:hideMark/>
          </w:tcPr>
          <w:p w14:paraId="363DCC42"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BD1D923"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3C8419C3"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2DD2608"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6908D2BA"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128910E6"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F5A0D8A"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37652387"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4AB7B926"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1.1. valsts pamatbudžets, tai skaitā ieņēmumi </w:t>
            </w:r>
            <w:r w:rsidRPr="00B2467D">
              <w:rPr>
                <w:rFonts w:ascii="Times New Roman" w:eastAsia="Times New Roman" w:hAnsi="Times New Roman" w:cs="Times New Roman"/>
                <w:iCs/>
                <w:sz w:val="24"/>
                <w:szCs w:val="24"/>
                <w:lang w:eastAsia="lv-LV"/>
              </w:rPr>
              <w:lastRenderedPageBreak/>
              <w:t>no maksas pakalpojumiem un citi pašu ieņēmumi</w:t>
            </w:r>
          </w:p>
        </w:tc>
        <w:tc>
          <w:tcPr>
            <w:tcW w:w="352" w:type="pct"/>
            <w:tcBorders>
              <w:top w:val="outset" w:sz="6" w:space="0" w:color="auto"/>
              <w:left w:val="outset" w:sz="6" w:space="0" w:color="auto"/>
              <w:bottom w:val="outset" w:sz="6" w:space="0" w:color="auto"/>
              <w:right w:val="outset" w:sz="6" w:space="0" w:color="auto"/>
            </w:tcBorders>
            <w:vAlign w:val="center"/>
            <w:hideMark/>
          </w:tcPr>
          <w:p w14:paraId="0546C4D8"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06FA4460"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4A1DC94D"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73C0722D"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38E91512"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0DA1C98"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A87D0E1"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7F1E5E4C"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3E10B913"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1.2. valsts speciālais budžets</w:t>
            </w:r>
          </w:p>
        </w:tc>
        <w:tc>
          <w:tcPr>
            <w:tcW w:w="352" w:type="pct"/>
            <w:tcBorders>
              <w:top w:val="outset" w:sz="6" w:space="0" w:color="auto"/>
              <w:left w:val="outset" w:sz="6" w:space="0" w:color="auto"/>
              <w:bottom w:val="outset" w:sz="6" w:space="0" w:color="auto"/>
              <w:right w:val="outset" w:sz="6" w:space="0" w:color="auto"/>
            </w:tcBorders>
            <w:vAlign w:val="center"/>
            <w:hideMark/>
          </w:tcPr>
          <w:p w14:paraId="2298EF3C"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601EA8C3"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133D241F"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2B9F8697"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21FB13B7"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8302A8C"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ADD193F"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54773F83"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4B1496B3"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1.3. pašvaldību budžets</w:t>
            </w:r>
          </w:p>
        </w:tc>
        <w:tc>
          <w:tcPr>
            <w:tcW w:w="352" w:type="pct"/>
            <w:tcBorders>
              <w:top w:val="outset" w:sz="6" w:space="0" w:color="auto"/>
              <w:left w:val="outset" w:sz="6" w:space="0" w:color="auto"/>
              <w:bottom w:val="outset" w:sz="6" w:space="0" w:color="auto"/>
              <w:right w:val="outset" w:sz="6" w:space="0" w:color="auto"/>
            </w:tcBorders>
            <w:vAlign w:val="center"/>
            <w:hideMark/>
          </w:tcPr>
          <w:p w14:paraId="6FE62C10"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6C355640"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553AB994"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48EE44FF"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77D9C97E"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913E553"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0B51996A"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16225726" w14:textId="77777777" w:rsidTr="009B7773">
        <w:trPr>
          <w:trHeight w:val="1149"/>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7DCC73C8"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 Budžeta izdevumi</w:t>
            </w:r>
          </w:p>
        </w:tc>
        <w:tc>
          <w:tcPr>
            <w:tcW w:w="352" w:type="pct"/>
            <w:tcBorders>
              <w:top w:val="outset" w:sz="6" w:space="0" w:color="auto"/>
              <w:left w:val="outset" w:sz="6" w:space="0" w:color="auto"/>
              <w:bottom w:val="outset" w:sz="6" w:space="0" w:color="auto"/>
              <w:right w:val="outset" w:sz="6" w:space="0" w:color="auto"/>
            </w:tcBorders>
            <w:vAlign w:val="center"/>
            <w:hideMark/>
          </w:tcPr>
          <w:p w14:paraId="2782AEC7"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B77CA27" w14:textId="27DB6516" w:rsidR="007F66DB" w:rsidRPr="00B2467D" w:rsidRDefault="00B855F3" w:rsidP="007F66DB">
            <w:pPr>
              <w:spacing w:after="0" w:line="240" w:lineRule="auto"/>
              <w:jc w:val="center"/>
              <w:rPr>
                <w:rFonts w:ascii="Times New Roman" w:eastAsia="Times New Roman" w:hAnsi="Times New Roman" w:cs="Times New Roman"/>
                <w:iCs/>
                <w:sz w:val="24"/>
                <w:szCs w:val="24"/>
                <w:lang w:eastAsia="lv-LV"/>
              </w:rPr>
            </w:pPr>
            <w:r w:rsidRPr="00B855F3">
              <w:rPr>
                <w:rFonts w:ascii="Times New Roman" w:hAnsi="Times New Roman" w:cs="Times New Roman"/>
                <w:sz w:val="24"/>
                <w:szCs w:val="24"/>
                <w:lang w:eastAsia="lv-LV"/>
              </w:rPr>
              <w:t xml:space="preserve">3 </w:t>
            </w:r>
            <w:r w:rsidR="00935C92">
              <w:rPr>
                <w:rFonts w:ascii="Times New Roman" w:hAnsi="Times New Roman" w:cs="Times New Roman"/>
                <w:sz w:val="24"/>
                <w:szCs w:val="24"/>
                <w:lang w:eastAsia="lv-LV"/>
              </w:rPr>
              <w:t>510</w:t>
            </w:r>
            <w:r w:rsidRPr="00B855F3">
              <w:rPr>
                <w:rFonts w:ascii="Times New Roman" w:hAnsi="Times New Roman" w:cs="Times New Roman"/>
                <w:sz w:val="24"/>
                <w:szCs w:val="24"/>
                <w:lang w:eastAsia="lv-LV"/>
              </w:rPr>
              <w:t xml:space="preserve"> 000 </w:t>
            </w:r>
          </w:p>
        </w:tc>
        <w:tc>
          <w:tcPr>
            <w:tcW w:w="525" w:type="pct"/>
            <w:tcBorders>
              <w:top w:val="outset" w:sz="6" w:space="0" w:color="auto"/>
              <w:left w:val="outset" w:sz="6" w:space="0" w:color="auto"/>
              <w:bottom w:val="outset" w:sz="6" w:space="0" w:color="auto"/>
              <w:right w:val="outset" w:sz="6" w:space="0" w:color="auto"/>
            </w:tcBorders>
            <w:vAlign w:val="center"/>
            <w:hideMark/>
          </w:tcPr>
          <w:p w14:paraId="1D932D69"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241D68F" w14:textId="2A302A43" w:rsidR="007F66DB" w:rsidRDefault="007F66DB" w:rsidP="007F66DB">
            <w:pPr>
              <w:spacing w:after="0" w:line="240" w:lineRule="auto"/>
              <w:jc w:val="center"/>
              <w:rPr>
                <w:rFonts w:ascii="Times New Roman" w:eastAsia="Times New Roman" w:hAnsi="Times New Roman" w:cs="Times New Roman"/>
                <w:iCs/>
                <w:sz w:val="24"/>
                <w:szCs w:val="24"/>
                <w:lang w:eastAsia="lv-LV"/>
              </w:rPr>
            </w:pPr>
          </w:p>
          <w:p w14:paraId="22D0F562" w14:textId="56966EAF" w:rsidR="007F66DB" w:rsidRPr="00B2467D" w:rsidRDefault="0019206D" w:rsidP="007F66D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3 600 000 </w:t>
            </w:r>
          </w:p>
        </w:tc>
        <w:tc>
          <w:tcPr>
            <w:tcW w:w="559" w:type="pct"/>
            <w:tcBorders>
              <w:top w:val="outset" w:sz="6" w:space="0" w:color="auto"/>
              <w:left w:val="outset" w:sz="6" w:space="0" w:color="auto"/>
              <w:bottom w:val="outset" w:sz="6" w:space="0" w:color="auto"/>
              <w:right w:val="outset" w:sz="6" w:space="0" w:color="auto"/>
            </w:tcBorders>
            <w:vAlign w:val="center"/>
            <w:hideMark/>
          </w:tcPr>
          <w:p w14:paraId="45626461"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AB1A46B" w14:textId="14D22894" w:rsidR="007F66DB" w:rsidRDefault="007F66DB" w:rsidP="007F66DB">
            <w:pPr>
              <w:spacing w:after="0" w:line="240" w:lineRule="auto"/>
              <w:jc w:val="center"/>
              <w:rPr>
                <w:rFonts w:ascii="Times New Roman" w:eastAsia="Times New Roman" w:hAnsi="Times New Roman" w:cs="Times New Roman"/>
                <w:iCs/>
                <w:sz w:val="24"/>
                <w:szCs w:val="24"/>
                <w:lang w:eastAsia="lv-LV"/>
              </w:rPr>
            </w:pPr>
          </w:p>
          <w:p w14:paraId="3BFD8C24" w14:textId="64211C4B" w:rsidR="007F66DB" w:rsidRPr="00B2467D" w:rsidRDefault="0019206D" w:rsidP="007F66D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3 600 000 </w:t>
            </w:r>
          </w:p>
        </w:tc>
        <w:tc>
          <w:tcPr>
            <w:tcW w:w="701" w:type="pct"/>
            <w:tcBorders>
              <w:top w:val="outset" w:sz="6" w:space="0" w:color="auto"/>
              <w:left w:val="outset" w:sz="6" w:space="0" w:color="auto"/>
              <w:bottom w:val="outset" w:sz="6" w:space="0" w:color="auto"/>
              <w:right w:val="outset" w:sz="6" w:space="0" w:color="auto"/>
            </w:tcBorders>
            <w:vAlign w:val="center"/>
            <w:hideMark/>
          </w:tcPr>
          <w:p w14:paraId="08F610CE" w14:textId="5D6B803E" w:rsidR="007F66DB" w:rsidRDefault="007F66DB" w:rsidP="007F66DB">
            <w:pPr>
              <w:spacing w:after="0" w:line="240" w:lineRule="auto"/>
              <w:jc w:val="center"/>
              <w:rPr>
                <w:rFonts w:ascii="Times New Roman" w:eastAsia="Times New Roman" w:hAnsi="Times New Roman" w:cs="Times New Roman"/>
                <w:iCs/>
                <w:sz w:val="24"/>
                <w:szCs w:val="24"/>
                <w:lang w:eastAsia="lv-LV"/>
              </w:rPr>
            </w:pPr>
          </w:p>
          <w:p w14:paraId="62EF6C80" w14:textId="0023B97F"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5F5F" w:rsidRPr="00B2467D" w14:paraId="3186E736"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3E760ED1"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2.1. valsts pamatbudžets</w:t>
            </w:r>
          </w:p>
        </w:tc>
        <w:tc>
          <w:tcPr>
            <w:tcW w:w="352" w:type="pct"/>
            <w:tcBorders>
              <w:top w:val="outset" w:sz="6" w:space="0" w:color="auto"/>
              <w:left w:val="outset" w:sz="6" w:space="0" w:color="auto"/>
              <w:bottom w:val="outset" w:sz="6" w:space="0" w:color="auto"/>
              <w:right w:val="outset" w:sz="6" w:space="0" w:color="auto"/>
            </w:tcBorders>
            <w:vAlign w:val="center"/>
            <w:hideMark/>
          </w:tcPr>
          <w:p w14:paraId="522342BD"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2DC42C32" w14:textId="69022138" w:rsidR="007F66DB" w:rsidRPr="00B2467D" w:rsidRDefault="00B855F3" w:rsidP="007F66DB">
            <w:pPr>
              <w:spacing w:after="0" w:line="240" w:lineRule="auto"/>
              <w:jc w:val="center"/>
              <w:rPr>
                <w:rFonts w:ascii="Times New Roman" w:eastAsia="Times New Roman" w:hAnsi="Times New Roman" w:cs="Times New Roman"/>
                <w:iCs/>
                <w:sz w:val="24"/>
                <w:szCs w:val="24"/>
                <w:lang w:eastAsia="lv-LV"/>
              </w:rPr>
            </w:pPr>
            <w:r w:rsidRPr="00B855F3">
              <w:rPr>
                <w:rFonts w:ascii="Times New Roman" w:hAnsi="Times New Roman" w:cs="Times New Roman"/>
                <w:sz w:val="24"/>
                <w:szCs w:val="24"/>
                <w:lang w:eastAsia="lv-LV"/>
              </w:rPr>
              <w:t xml:space="preserve">3 </w:t>
            </w:r>
            <w:r w:rsidR="00935C92">
              <w:rPr>
                <w:rFonts w:ascii="Times New Roman" w:hAnsi="Times New Roman" w:cs="Times New Roman"/>
                <w:sz w:val="24"/>
                <w:szCs w:val="24"/>
                <w:lang w:eastAsia="lv-LV"/>
              </w:rPr>
              <w:t>510</w:t>
            </w:r>
            <w:r w:rsidRPr="00B855F3">
              <w:rPr>
                <w:rFonts w:ascii="Times New Roman" w:hAnsi="Times New Roman" w:cs="Times New Roman"/>
                <w:sz w:val="24"/>
                <w:szCs w:val="24"/>
                <w:lang w:eastAsia="lv-LV"/>
              </w:rPr>
              <w:t xml:space="preserve"> 000 </w:t>
            </w:r>
          </w:p>
        </w:tc>
        <w:tc>
          <w:tcPr>
            <w:tcW w:w="525" w:type="pct"/>
            <w:tcBorders>
              <w:top w:val="outset" w:sz="6" w:space="0" w:color="auto"/>
              <w:left w:val="outset" w:sz="6" w:space="0" w:color="auto"/>
              <w:bottom w:val="outset" w:sz="6" w:space="0" w:color="auto"/>
              <w:right w:val="outset" w:sz="6" w:space="0" w:color="auto"/>
            </w:tcBorders>
            <w:vAlign w:val="center"/>
            <w:hideMark/>
          </w:tcPr>
          <w:p w14:paraId="59E04458"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0BAAB711" w14:textId="7D1E6F8B" w:rsidR="007F66DB" w:rsidRPr="00B2467D" w:rsidRDefault="0019206D" w:rsidP="007F66D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3 600 000 </w:t>
            </w:r>
          </w:p>
        </w:tc>
        <w:tc>
          <w:tcPr>
            <w:tcW w:w="559" w:type="pct"/>
            <w:tcBorders>
              <w:top w:val="outset" w:sz="6" w:space="0" w:color="auto"/>
              <w:left w:val="outset" w:sz="6" w:space="0" w:color="auto"/>
              <w:bottom w:val="outset" w:sz="6" w:space="0" w:color="auto"/>
              <w:right w:val="outset" w:sz="6" w:space="0" w:color="auto"/>
            </w:tcBorders>
            <w:vAlign w:val="center"/>
            <w:hideMark/>
          </w:tcPr>
          <w:p w14:paraId="2F3DCB83"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70B52D3D" w14:textId="2E1CE810" w:rsidR="007F66DB" w:rsidRDefault="007F66DB" w:rsidP="007F66DB">
            <w:pPr>
              <w:spacing w:after="0" w:line="240" w:lineRule="auto"/>
              <w:jc w:val="center"/>
              <w:rPr>
                <w:rFonts w:ascii="Times New Roman" w:eastAsia="Times New Roman" w:hAnsi="Times New Roman" w:cs="Times New Roman"/>
                <w:iCs/>
                <w:sz w:val="24"/>
                <w:szCs w:val="24"/>
                <w:lang w:eastAsia="lv-LV"/>
              </w:rPr>
            </w:pPr>
          </w:p>
          <w:p w14:paraId="71957664" w14:textId="13AA2DC5" w:rsidR="007F66DB" w:rsidRPr="00B2467D" w:rsidRDefault="0019206D" w:rsidP="0019206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3 600 000</w:t>
            </w:r>
          </w:p>
        </w:tc>
        <w:tc>
          <w:tcPr>
            <w:tcW w:w="701" w:type="pct"/>
            <w:tcBorders>
              <w:top w:val="outset" w:sz="6" w:space="0" w:color="auto"/>
              <w:left w:val="outset" w:sz="6" w:space="0" w:color="auto"/>
              <w:bottom w:val="outset" w:sz="6" w:space="0" w:color="auto"/>
              <w:right w:val="outset" w:sz="6" w:space="0" w:color="auto"/>
            </w:tcBorders>
            <w:vAlign w:val="center"/>
            <w:hideMark/>
          </w:tcPr>
          <w:p w14:paraId="0DEBD6A3" w14:textId="25FF810F" w:rsidR="007F66DB" w:rsidRDefault="007F66DB" w:rsidP="007F66DB">
            <w:pPr>
              <w:spacing w:after="0" w:line="240" w:lineRule="auto"/>
              <w:jc w:val="center"/>
              <w:rPr>
                <w:rFonts w:ascii="Times New Roman" w:eastAsia="Times New Roman" w:hAnsi="Times New Roman" w:cs="Times New Roman"/>
                <w:iCs/>
                <w:sz w:val="24"/>
                <w:szCs w:val="24"/>
                <w:lang w:eastAsia="lv-LV"/>
              </w:rPr>
            </w:pPr>
          </w:p>
          <w:p w14:paraId="2B95EBE1" w14:textId="5606EEB8"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5F5F" w:rsidRPr="00B2467D" w14:paraId="32E5B563"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1F60DF9B"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2.2. valsts speciālais budžets</w:t>
            </w:r>
          </w:p>
        </w:tc>
        <w:tc>
          <w:tcPr>
            <w:tcW w:w="352" w:type="pct"/>
            <w:tcBorders>
              <w:top w:val="outset" w:sz="6" w:space="0" w:color="auto"/>
              <w:left w:val="outset" w:sz="6" w:space="0" w:color="auto"/>
              <w:bottom w:val="outset" w:sz="6" w:space="0" w:color="auto"/>
              <w:right w:val="outset" w:sz="6" w:space="0" w:color="auto"/>
            </w:tcBorders>
            <w:vAlign w:val="center"/>
            <w:hideMark/>
          </w:tcPr>
          <w:p w14:paraId="626F00BE"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77C6525"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5A411A66"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0E9EB2B8"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793AF363"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65982628"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18FCBCDA"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0FC402A6"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316C67AA"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2.3. pašvaldību budžets</w:t>
            </w:r>
          </w:p>
        </w:tc>
        <w:tc>
          <w:tcPr>
            <w:tcW w:w="352" w:type="pct"/>
            <w:tcBorders>
              <w:top w:val="outset" w:sz="6" w:space="0" w:color="auto"/>
              <w:left w:val="outset" w:sz="6" w:space="0" w:color="auto"/>
              <w:bottom w:val="outset" w:sz="6" w:space="0" w:color="auto"/>
              <w:right w:val="outset" w:sz="6" w:space="0" w:color="auto"/>
            </w:tcBorders>
            <w:vAlign w:val="center"/>
            <w:hideMark/>
          </w:tcPr>
          <w:p w14:paraId="26D1B04A"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5564BDF4"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14D826E4"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4358A5DC"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3ADFC921"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633D985"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7E2C97AF"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64A73860"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6DA64756"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 Finansiālā ietekme</w:t>
            </w:r>
          </w:p>
        </w:tc>
        <w:tc>
          <w:tcPr>
            <w:tcW w:w="352" w:type="pct"/>
            <w:tcBorders>
              <w:top w:val="outset" w:sz="6" w:space="0" w:color="auto"/>
              <w:left w:val="outset" w:sz="6" w:space="0" w:color="auto"/>
              <w:bottom w:val="outset" w:sz="6" w:space="0" w:color="auto"/>
              <w:right w:val="outset" w:sz="6" w:space="0" w:color="auto"/>
            </w:tcBorders>
            <w:vAlign w:val="center"/>
            <w:hideMark/>
          </w:tcPr>
          <w:p w14:paraId="1F0B8E74"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1964B450" w14:textId="5977BCC5" w:rsidR="007F66DB" w:rsidRPr="00B855F3" w:rsidRDefault="00B855F3" w:rsidP="00B855F3">
            <w:pPr>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 xml:space="preserve">- </w:t>
            </w:r>
            <w:r w:rsidRPr="00B855F3">
              <w:rPr>
                <w:rFonts w:ascii="Times New Roman" w:eastAsia="Times New Roman" w:hAnsi="Times New Roman"/>
                <w:iCs/>
                <w:sz w:val="24"/>
                <w:szCs w:val="24"/>
                <w:lang w:eastAsia="lv-LV"/>
              </w:rPr>
              <w:t xml:space="preserve">3 </w:t>
            </w:r>
            <w:r w:rsidR="00935C92">
              <w:rPr>
                <w:rFonts w:ascii="Times New Roman" w:eastAsia="Times New Roman" w:hAnsi="Times New Roman"/>
                <w:iCs/>
                <w:sz w:val="24"/>
                <w:szCs w:val="24"/>
                <w:lang w:eastAsia="lv-LV"/>
              </w:rPr>
              <w:t>510</w:t>
            </w:r>
            <w:r w:rsidRPr="00B855F3">
              <w:rPr>
                <w:rFonts w:ascii="Times New Roman" w:eastAsia="Times New Roman" w:hAnsi="Times New Roman"/>
                <w:iCs/>
                <w:sz w:val="24"/>
                <w:szCs w:val="24"/>
                <w:lang w:eastAsia="lv-LV"/>
              </w:rPr>
              <w:t xml:space="preserve"> 000 </w:t>
            </w:r>
          </w:p>
        </w:tc>
        <w:tc>
          <w:tcPr>
            <w:tcW w:w="525" w:type="pct"/>
            <w:tcBorders>
              <w:top w:val="outset" w:sz="6" w:space="0" w:color="auto"/>
              <w:left w:val="outset" w:sz="6" w:space="0" w:color="auto"/>
              <w:bottom w:val="outset" w:sz="6" w:space="0" w:color="auto"/>
              <w:right w:val="outset" w:sz="6" w:space="0" w:color="auto"/>
            </w:tcBorders>
            <w:vAlign w:val="center"/>
            <w:hideMark/>
          </w:tcPr>
          <w:p w14:paraId="47660F11"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15CED3F" w14:textId="368EC805" w:rsidR="007F66DB" w:rsidRDefault="007F66DB" w:rsidP="007F66DB">
            <w:pPr>
              <w:spacing w:after="0" w:line="240" w:lineRule="auto"/>
              <w:jc w:val="center"/>
              <w:rPr>
                <w:rFonts w:ascii="Times New Roman" w:eastAsia="Times New Roman" w:hAnsi="Times New Roman" w:cs="Times New Roman"/>
                <w:iCs/>
                <w:sz w:val="24"/>
                <w:szCs w:val="24"/>
                <w:lang w:eastAsia="lv-LV"/>
              </w:rPr>
            </w:pPr>
          </w:p>
          <w:p w14:paraId="55065D35" w14:textId="6791608F" w:rsidR="007F66DB" w:rsidRPr="00B2467D" w:rsidRDefault="0019206D" w:rsidP="007F66D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19206D">
              <w:rPr>
                <w:rFonts w:ascii="Times New Roman" w:eastAsia="Times New Roman" w:hAnsi="Times New Roman" w:cs="Times New Roman"/>
                <w:iCs/>
                <w:sz w:val="24"/>
                <w:szCs w:val="24"/>
                <w:lang w:eastAsia="lv-LV"/>
              </w:rPr>
              <w:t xml:space="preserve">3 600 000 </w:t>
            </w:r>
          </w:p>
        </w:tc>
        <w:tc>
          <w:tcPr>
            <w:tcW w:w="559" w:type="pct"/>
            <w:tcBorders>
              <w:top w:val="outset" w:sz="6" w:space="0" w:color="auto"/>
              <w:left w:val="outset" w:sz="6" w:space="0" w:color="auto"/>
              <w:bottom w:val="outset" w:sz="6" w:space="0" w:color="auto"/>
              <w:right w:val="outset" w:sz="6" w:space="0" w:color="auto"/>
            </w:tcBorders>
            <w:vAlign w:val="center"/>
            <w:hideMark/>
          </w:tcPr>
          <w:p w14:paraId="7032937E" w14:textId="77777777"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5F512F6C" w14:textId="1E9C3692" w:rsidR="007F66DB" w:rsidRDefault="007F66DB" w:rsidP="007F66DB">
            <w:pPr>
              <w:spacing w:after="0" w:line="240" w:lineRule="auto"/>
              <w:jc w:val="center"/>
              <w:rPr>
                <w:rFonts w:ascii="Times New Roman" w:eastAsia="Times New Roman" w:hAnsi="Times New Roman" w:cs="Times New Roman"/>
                <w:iCs/>
                <w:sz w:val="24"/>
                <w:szCs w:val="24"/>
                <w:lang w:eastAsia="lv-LV"/>
              </w:rPr>
            </w:pPr>
          </w:p>
          <w:p w14:paraId="48953CBE" w14:textId="4F323A86" w:rsidR="007F66DB" w:rsidRPr="00B2467D" w:rsidRDefault="0019206D" w:rsidP="007F66D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19206D">
              <w:rPr>
                <w:rFonts w:ascii="Times New Roman" w:eastAsia="Times New Roman" w:hAnsi="Times New Roman" w:cs="Times New Roman"/>
                <w:iCs/>
                <w:sz w:val="24"/>
                <w:szCs w:val="24"/>
                <w:lang w:eastAsia="lv-LV"/>
              </w:rPr>
              <w:t xml:space="preserve">3 600 000 </w:t>
            </w:r>
          </w:p>
        </w:tc>
        <w:tc>
          <w:tcPr>
            <w:tcW w:w="701" w:type="pct"/>
            <w:tcBorders>
              <w:top w:val="outset" w:sz="6" w:space="0" w:color="auto"/>
              <w:left w:val="outset" w:sz="6" w:space="0" w:color="auto"/>
              <w:bottom w:val="outset" w:sz="6" w:space="0" w:color="auto"/>
              <w:right w:val="outset" w:sz="6" w:space="0" w:color="auto"/>
            </w:tcBorders>
            <w:vAlign w:val="center"/>
            <w:hideMark/>
          </w:tcPr>
          <w:p w14:paraId="20481E31" w14:textId="69E62ED7" w:rsidR="007F66DB" w:rsidRDefault="007F66DB" w:rsidP="007F66DB">
            <w:pPr>
              <w:spacing w:after="0" w:line="240" w:lineRule="auto"/>
              <w:jc w:val="center"/>
              <w:rPr>
                <w:rFonts w:ascii="Times New Roman" w:eastAsia="Times New Roman" w:hAnsi="Times New Roman" w:cs="Times New Roman"/>
                <w:iCs/>
                <w:sz w:val="24"/>
                <w:szCs w:val="24"/>
                <w:lang w:eastAsia="lv-LV"/>
              </w:rPr>
            </w:pPr>
          </w:p>
          <w:p w14:paraId="09BAF720" w14:textId="3E9FE9F6" w:rsidR="007F66DB" w:rsidRPr="00B2467D" w:rsidRDefault="007F66DB" w:rsidP="007F66D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5F5F" w:rsidRPr="00B2467D" w14:paraId="17F77026"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7E2AAC17"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3.1. valsts pamatbudžets</w:t>
            </w:r>
          </w:p>
        </w:tc>
        <w:tc>
          <w:tcPr>
            <w:tcW w:w="352" w:type="pct"/>
            <w:tcBorders>
              <w:top w:val="outset" w:sz="6" w:space="0" w:color="auto"/>
              <w:left w:val="outset" w:sz="6" w:space="0" w:color="auto"/>
              <w:bottom w:val="outset" w:sz="6" w:space="0" w:color="auto"/>
              <w:right w:val="outset" w:sz="6" w:space="0" w:color="auto"/>
            </w:tcBorders>
            <w:vAlign w:val="center"/>
            <w:hideMark/>
          </w:tcPr>
          <w:p w14:paraId="4618D9CD"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2687998" w14:textId="3982CD57" w:rsidR="007F66DB" w:rsidRPr="00B2467D" w:rsidRDefault="00B855F3" w:rsidP="006E62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iCs/>
                <w:sz w:val="24"/>
                <w:szCs w:val="24"/>
                <w:lang w:eastAsia="lv-LV"/>
              </w:rPr>
              <w:t xml:space="preserve">- </w:t>
            </w:r>
            <w:r w:rsidRPr="00B855F3">
              <w:rPr>
                <w:rFonts w:ascii="Times New Roman" w:eastAsia="Times New Roman" w:hAnsi="Times New Roman"/>
                <w:iCs/>
                <w:sz w:val="24"/>
                <w:szCs w:val="24"/>
                <w:lang w:eastAsia="lv-LV"/>
              </w:rPr>
              <w:t xml:space="preserve">3 </w:t>
            </w:r>
            <w:r w:rsidR="00935C92">
              <w:rPr>
                <w:rFonts w:ascii="Times New Roman" w:eastAsia="Times New Roman" w:hAnsi="Times New Roman"/>
                <w:iCs/>
                <w:sz w:val="24"/>
                <w:szCs w:val="24"/>
                <w:lang w:eastAsia="lv-LV"/>
              </w:rPr>
              <w:t>510</w:t>
            </w:r>
            <w:r w:rsidRPr="00B855F3">
              <w:rPr>
                <w:rFonts w:ascii="Times New Roman" w:eastAsia="Times New Roman" w:hAnsi="Times New Roman"/>
                <w:iCs/>
                <w:sz w:val="24"/>
                <w:szCs w:val="24"/>
                <w:lang w:eastAsia="lv-LV"/>
              </w:rPr>
              <w:t xml:space="preserve"> 000 </w:t>
            </w:r>
          </w:p>
        </w:tc>
        <w:tc>
          <w:tcPr>
            <w:tcW w:w="525" w:type="pct"/>
            <w:tcBorders>
              <w:top w:val="outset" w:sz="6" w:space="0" w:color="auto"/>
              <w:left w:val="outset" w:sz="6" w:space="0" w:color="auto"/>
              <w:bottom w:val="outset" w:sz="6" w:space="0" w:color="auto"/>
              <w:right w:val="outset" w:sz="6" w:space="0" w:color="auto"/>
            </w:tcBorders>
            <w:vAlign w:val="center"/>
            <w:hideMark/>
          </w:tcPr>
          <w:p w14:paraId="3D0D9A2E"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4DE0A802" w14:textId="77777777" w:rsidR="007F66DB" w:rsidRDefault="007F66DB" w:rsidP="006E6285">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w:t>
            </w:r>
          </w:p>
          <w:p w14:paraId="3E9A31A3" w14:textId="6181CD70" w:rsidR="007F66DB" w:rsidRPr="00B2467D" w:rsidRDefault="0019206D" w:rsidP="006E62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19206D">
              <w:rPr>
                <w:rFonts w:ascii="Times New Roman" w:eastAsia="Times New Roman" w:hAnsi="Times New Roman" w:cs="Times New Roman"/>
                <w:iCs/>
                <w:sz w:val="24"/>
                <w:szCs w:val="24"/>
                <w:lang w:eastAsia="lv-LV"/>
              </w:rPr>
              <w:t xml:space="preserve">3 600 000 </w:t>
            </w:r>
          </w:p>
          <w:p w14:paraId="3C6F1D0C"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0DBA1F3E"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84D44BF" w14:textId="77777777" w:rsidR="007F66DB"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07532836" w14:textId="4BB321AC" w:rsidR="007F66DB" w:rsidRPr="00B2467D" w:rsidRDefault="0019206D"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19206D">
              <w:rPr>
                <w:rFonts w:ascii="Times New Roman" w:eastAsia="Times New Roman" w:hAnsi="Times New Roman" w:cs="Times New Roman"/>
                <w:iCs/>
                <w:sz w:val="24"/>
                <w:szCs w:val="24"/>
                <w:lang w:eastAsia="lv-LV"/>
              </w:rPr>
              <w:t xml:space="preserve">3 600 000 </w:t>
            </w:r>
          </w:p>
        </w:tc>
        <w:tc>
          <w:tcPr>
            <w:tcW w:w="701" w:type="pct"/>
            <w:tcBorders>
              <w:top w:val="outset" w:sz="6" w:space="0" w:color="auto"/>
              <w:left w:val="outset" w:sz="6" w:space="0" w:color="auto"/>
              <w:bottom w:val="outset" w:sz="6" w:space="0" w:color="auto"/>
              <w:right w:val="outset" w:sz="6" w:space="0" w:color="auto"/>
            </w:tcBorders>
            <w:vAlign w:val="center"/>
            <w:hideMark/>
          </w:tcPr>
          <w:p w14:paraId="1C3A4469" w14:textId="77777777" w:rsidR="007F66DB"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025F2ABE" w14:textId="6EE4D402"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5F5F" w:rsidRPr="00B2467D" w14:paraId="03BE1AE7"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0A963355"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3.2. speciālais budžets</w:t>
            </w:r>
          </w:p>
        </w:tc>
        <w:tc>
          <w:tcPr>
            <w:tcW w:w="352" w:type="pct"/>
            <w:tcBorders>
              <w:top w:val="outset" w:sz="6" w:space="0" w:color="auto"/>
              <w:left w:val="outset" w:sz="6" w:space="0" w:color="auto"/>
              <w:bottom w:val="outset" w:sz="6" w:space="0" w:color="auto"/>
              <w:right w:val="outset" w:sz="6" w:space="0" w:color="auto"/>
            </w:tcBorders>
            <w:vAlign w:val="center"/>
            <w:hideMark/>
          </w:tcPr>
          <w:p w14:paraId="3F3BFFF9"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7BD7C0DB"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1F0E83C0"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0AE12FB3"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7BEF9C6C"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3250D67E"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624171F8"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21B0BC9B"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2F1AC14C"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3.3. pašvaldību budžets</w:t>
            </w:r>
          </w:p>
        </w:tc>
        <w:tc>
          <w:tcPr>
            <w:tcW w:w="352" w:type="pct"/>
            <w:tcBorders>
              <w:top w:val="outset" w:sz="6" w:space="0" w:color="auto"/>
              <w:left w:val="outset" w:sz="6" w:space="0" w:color="auto"/>
              <w:bottom w:val="outset" w:sz="6" w:space="0" w:color="auto"/>
              <w:right w:val="outset" w:sz="6" w:space="0" w:color="auto"/>
            </w:tcBorders>
            <w:vAlign w:val="center"/>
            <w:hideMark/>
          </w:tcPr>
          <w:p w14:paraId="30764EFC"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679" w:type="pct"/>
            <w:tcBorders>
              <w:top w:val="outset" w:sz="6" w:space="0" w:color="auto"/>
              <w:left w:val="outset" w:sz="6" w:space="0" w:color="auto"/>
              <w:bottom w:val="outset" w:sz="6" w:space="0" w:color="auto"/>
              <w:right w:val="outset" w:sz="6" w:space="0" w:color="auto"/>
            </w:tcBorders>
            <w:vAlign w:val="center"/>
            <w:hideMark/>
          </w:tcPr>
          <w:p w14:paraId="45C0F33C"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16402EE6"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7" w:type="pct"/>
            <w:tcBorders>
              <w:top w:val="outset" w:sz="6" w:space="0" w:color="auto"/>
              <w:left w:val="outset" w:sz="6" w:space="0" w:color="auto"/>
              <w:bottom w:val="outset" w:sz="6" w:space="0" w:color="auto"/>
              <w:right w:val="outset" w:sz="6" w:space="0" w:color="auto"/>
            </w:tcBorders>
            <w:vAlign w:val="center"/>
            <w:hideMark/>
          </w:tcPr>
          <w:p w14:paraId="3753E8D3"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tcBorders>
              <w:top w:val="outset" w:sz="6" w:space="0" w:color="auto"/>
              <w:left w:val="outset" w:sz="6" w:space="0" w:color="auto"/>
              <w:bottom w:val="outset" w:sz="6" w:space="0" w:color="auto"/>
              <w:right w:val="outset" w:sz="6" w:space="0" w:color="auto"/>
            </w:tcBorders>
            <w:vAlign w:val="center"/>
            <w:hideMark/>
          </w:tcPr>
          <w:p w14:paraId="2917B421"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15" w:type="pct"/>
            <w:tcBorders>
              <w:top w:val="outset" w:sz="6" w:space="0" w:color="auto"/>
              <w:left w:val="outset" w:sz="6" w:space="0" w:color="auto"/>
              <w:bottom w:val="outset" w:sz="6" w:space="0" w:color="auto"/>
              <w:right w:val="outset" w:sz="6" w:space="0" w:color="auto"/>
            </w:tcBorders>
            <w:vAlign w:val="center"/>
            <w:hideMark/>
          </w:tcPr>
          <w:p w14:paraId="0D6628CA"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33775D9"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41DBDD2B"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144057AF"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4. Finanšu līdzekļi papildu izdevumu finansēšanai (kompensējošu </w:t>
            </w:r>
            <w:r w:rsidRPr="00B2467D">
              <w:rPr>
                <w:rFonts w:ascii="Times New Roman" w:eastAsia="Times New Roman" w:hAnsi="Times New Roman" w:cs="Times New Roman"/>
                <w:iCs/>
                <w:sz w:val="24"/>
                <w:szCs w:val="24"/>
                <w:lang w:eastAsia="lv-LV"/>
              </w:rPr>
              <w:lastRenderedPageBreak/>
              <w:t>izdevumu samazinājumu norāda ar "+" zīmi)</w:t>
            </w:r>
          </w:p>
        </w:tc>
        <w:tc>
          <w:tcPr>
            <w:tcW w:w="352" w:type="pct"/>
            <w:tcBorders>
              <w:top w:val="outset" w:sz="6" w:space="0" w:color="auto"/>
              <w:left w:val="outset" w:sz="6" w:space="0" w:color="auto"/>
              <w:bottom w:val="outset" w:sz="6" w:space="0" w:color="auto"/>
              <w:right w:val="outset" w:sz="6" w:space="0" w:color="auto"/>
            </w:tcBorders>
            <w:vAlign w:val="center"/>
            <w:hideMark/>
          </w:tcPr>
          <w:p w14:paraId="03709218"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lastRenderedPageBreak/>
              <w:t>X</w:t>
            </w:r>
          </w:p>
        </w:tc>
        <w:tc>
          <w:tcPr>
            <w:tcW w:w="679" w:type="pct"/>
            <w:tcBorders>
              <w:top w:val="outset" w:sz="6" w:space="0" w:color="auto"/>
              <w:left w:val="outset" w:sz="6" w:space="0" w:color="auto"/>
              <w:bottom w:val="outset" w:sz="6" w:space="0" w:color="auto"/>
              <w:right w:val="outset" w:sz="6" w:space="0" w:color="auto"/>
            </w:tcBorders>
            <w:vAlign w:val="center"/>
            <w:hideMark/>
          </w:tcPr>
          <w:p w14:paraId="10A15B11" w14:textId="2F925A97" w:rsidR="007F66DB" w:rsidRPr="00B2467D" w:rsidRDefault="00B855F3" w:rsidP="006E62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B855F3">
              <w:rPr>
                <w:rFonts w:ascii="Times New Roman" w:eastAsia="Times New Roman" w:hAnsi="Times New Roman" w:cs="Times New Roman"/>
                <w:iCs/>
                <w:sz w:val="24"/>
                <w:szCs w:val="24"/>
                <w:lang w:eastAsia="lv-LV"/>
              </w:rPr>
              <w:t xml:space="preserve">3 </w:t>
            </w:r>
            <w:r w:rsidR="00935C92">
              <w:rPr>
                <w:rFonts w:ascii="Times New Roman" w:eastAsia="Times New Roman" w:hAnsi="Times New Roman" w:cs="Times New Roman"/>
                <w:iCs/>
                <w:sz w:val="24"/>
                <w:szCs w:val="24"/>
                <w:lang w:eastAsia="lv-LV"/>
              </w:rPr>
              <w:t>510</w:t>
            </w:r>
            <w:bookmarkStart w:id="2" w:name="_GoBack"/>
            <w:bookmarkEnd w:id="2"/>
            <w:r w:rsidRPr="00B855F3">
              <w:rPr>
                <w:rFonts w:ascii="Times New Roman" w:eastAsia="Times New Roman" w:hAnsi="Times New Roman" w:cs="Times New Roman"/>
                <w:iCs/>
                <w:sz w:val="24"/>
                <w:szCs w:val="24"/>
                <w:lang w:eastAsia="lv-LV"/>
              </w:rPr>
              <w:t xml:space="preserve"> 000 </w:t>
            </w:r>
          </w:p>
        </w:tc>
        <w:tc>
          <w:tcPr>
            <w:tcW w:w="525" w:type="pct"/>
            <w:tcBorders>
              <w:top w:val="outset" w:sz="6" w:space="0" w:color="auto"/>
              <w:left w:val="outset" w:sz="6" w:space="0" w:color="auto"/>
              <w:bottom w:val="outset" w:sz="6" w:space="0" w:color="auto"/>
              <w:right w:val="outset" w:sz="6" w:space="0" w:color="auto"/>
            </w:tcBorders>
            <w:vAlign w:val="center"/>
            <w:hideMark/>
          </w:tcPr>
          <w:p w14:paraId="192F656F"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717" w:type="pct"/>
            <w:tcBorders>
              <w:top w:val="outset" w:sz="6" w:space="0" w:color="auto"/>
              <w:left w:val="outset" w:sz="6" w:space="0" w:color="auto"/>
              <w:bottom w:val="outset" w:sz="6" w:space="0" w:color="auto"/>
              <w:right w:val="outset" w:sz="6" w:space="0" w:color="auto"/>
            </w:tcBorders>
            <w:vAlign w:val="center"/>
            <w:hideMark/>
          </w:tcPr>
          <w:p w14:paraId="4A530706" w14:textId="000EBFE9" w:rsidR="007F66DB" w:rsidRPr="00B2467D" w:rsidRDefault="0019206D"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19206D">
              <w:rPr>
                <w:rFonts w:ascii="Times New Roman" w:eastAsia="Times New Roman" w:hAnsi="Times New Roman" w:cs="Times New Roman"/>
                <w:iCs/>
                <w:sz w:val="24"/>
                <w:szCs w:val="24"/>
                <w:lang w:eastAsia="lv-LV"/>
              </w:rPr>
              <w:t xml:space="preserve">3 600 000 </w:t>
            </w:r>
          </w:p>
        </w:tc>
        <w:tc>
          <w:tcPr>
            <w:tcW w:w="559" w:type="pct"/>
            <w:tcBorders>
              <w:top w:val="outset" w:sz="6" w:space="0" w:color="auto"/>
              <w:left w:val="outset" w:sz="6" w:space="0" w:color="auto"/>
              <w:bottom w:val="outset" w:sz="6" w:space="0" w:color="auto"/>
              <w:right w:val="outset" w:sz="6" w:space="0" w:color="auto"/>
            </w:tcBorders>
            <w:vAlign w:val="center"/>
            <w:hideMark/>
          </w:tcPr>
          <w:p w14:paraId="6E4157C1"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715" w:type="pct"/>
            <w:tcBorders>
              <w:top w:val="outset" w:sz="6" w:space="0" w:color="auto"/>
              <w:left w:val="outset" w:sz="6" w:space="0" w:color="auto"/>
              <w:bottom w:val="outset" w:sz="6" w:space="0" w:color="auto"/>
              <w:right w:val="outset" w:sz="6" w:space="0" w:color="auto"/>
            </w:tcBorders>
            <w:vAlign w:val="center"/>
            <w:hideMark/>
          </w:tcPr>
          <w:p w14:paraId="5BD07A80" w14:textId="50E4EDDD" w:rsidR="007F66DB" w:rsidRPr="00B2467D" w:rsidRDefault="0019206D"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19206D">
              <w:rPr>
                <w:rFonts w:ascii="Times New Roman" w:eastAsia="Times New Roman" w:hAnsi="Times New Roman" w:cs="Times New Roman"/>
                <w:iCs/>
                <w:sz w:val="24"/>
                <w:szCs w:val="24"/>
                <w:lang w:eastAsia="lv-LV"/>
              </w:rPr>
              <w:t>3 600 000</w:t>
            </w:r>
          </w:p>
        </w:tc>
        <w:tc>
          <w:tcPr>
            <w:tcW w:w="701" w:type="pct"/>
            <w:tcBorders>
              <w:top w:val="outset" w:sz="6" w:space="0" w:color="auto"/>
              <w:left w:val="outset" w:sz="6" w:space="0" w:color="auto"/>
              <w:bottom w:val="outset" w:sz="6" w:space="0" w:color="auto"/>
              <w:right w:val="outset" w:sz="6" w:space="0" w:color="auto"/>
            </w:tcBorders>
            <w:vAlign w:val="center"/>
            <w:hideMark/>
          </w:tcPr>
          <w:p w14:paraId="67F87636"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5F5F" w:rsidRPr="00B2467D" w14:paraId="4F9B3988"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2AC09583"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 Precizēta finansiālā ietekme</w:t>
            </w:r>
          </w:p>
        </w:tc>
        <w:tc>
          <w:tcPr>
            <w:tcW w:w="352" w:type="pct"/>
            <w:vMerge w:val="restart"/>
            <w:tcBorders>
              <w:top w:val="outset" w:sz="6" w:space="0" w:color="auto"/>
              <w:left w:val="outset" w:sz="6" w:space="0" w:color="auto"/>
              <w:bottom w:val="outset" w:sz="6" w:space="0" w:color="auto"/>
              <w:right w:val="outset" w:sz="6" w:space="0" w:color="auto"/>
            </w:tcBorders>
            <w:vAlign w:val="center"/>
          </w:tcPr>
          <w:p w14:paraId="393482BB"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2E8805FE"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335AB4BF"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39D4C433"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3277B6F0"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35B1E9EF"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679" w:type="pct"/>
            <w:tcBorders>
              <w:top w:val="outset" w:sz="6" w:space="0" w:color="auto"/>
              <w:left w:val="outset" w:sz="6" w:space="0" w:color="auto"/>
              <w:bottom w:val="outset" w:sz="6" w:space="0" w:color="auto"/>
              <w:right w:val="outset" w:sz="6" w:space="0" w:color="auto"/>
            </w:tcBorders>
            <w:vAlign w:val="center"/>
            <w:hideMark/>
          </w:tcPr>
          <w:p w14:paraId="05683A03"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vMerge w:val="restart"/>
            <w:tcBorders>
              <w:top w:val="outset" w:sz="6" w:space="0" w:color="auto"/>
              <w:left w:val="outset" w:sz="6" w:space="0" w:color="auto"/>
              <w:bottom w:val="outset" w:sz="6" w:space="0" w:color="auto"/>
              <w:right w:val="outset" w:sz="6" w:space="0" w:color="auto"/>
            </w:tcBorders>
            <w:vAlign w:val="center"/>
          </w:tcPr>
          <w:p w14:paraId="0A8643CF"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5BE410F3"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576B0F52"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41379CD9"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0D89056E"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5CA20335"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717" w:type="pct"/>
            <w:tcBorders>
              <w:top w:val="outset" w:sz="6" w:space="0" w:color="auto"/>
              <w:left w:val="outset" w:sz="6" w:space="0" w:color="auto"/>
              <w:bottom w:val="outset" w:sz="6" w:space="0" w:color="auto"/>
              <w:right w:val="outset" w:sz="6" w:space="0" w:color="auto"/>
            </w:tcBorders>
            <w:vAlign w:val="center"/>
            <w:hideMark/>
          </w:tcPr>
          <w:p w14:paraId="4E61F593" w14:textId="77777777" w:rsidR="007F66DB"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1F16E2C5" w14:textId="56255FA1"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9" w:type="pct"/>
            <w:vMerge w:val="restart"/>
            <w:tcBorders>
              <w:top w:val="outset" w:sz="6" w:space="0" w:color="auto"/>
              <w:left w:val="outset" w:sz="6" w:space="0" w:color="auto"/>
              <w:bottom w:val="outset" w:sz="6" w:space="0" w:color="auto"/>
              <w:right w:val="outset" w:sz="6" w:space="0" w:color="auto"/>
            </w:tcBorders>
            <w:vAlign w:val="center"/>
          </w:tcPr>
          <w:p w14:paraId="4C06554A"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2A02DACA"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4A90483B"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1C2FD8E7"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72A0C4BF"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p>
          <w:p w14:paraId="1CA8C162"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X</w:t>
            </w:r>
          </w:p>
        </w:tc>
        <w:tc>
          <w:tcPr>
            <w:tcW w:w="715" w:type="pct"/>
            <w:tcBorders>
              <w:top w:val="outset" w:sz="6" w:space="0" w:color="auto"/>
              <w:left w:val="outset" w:sz="6" w:space="0" w:color="auto"/>
              <w:bottom w:val="outset" w:sz="6" w:space="0" w:color="auto"/>
              <w:right w:val="outset" w:sz="6" w:space="0" w:color="auto"/>
            </w:tcBorders>
            <w:vAlign w:val="center"/>
            <w:hideMark/>
          </w:tcPr>
          <w:p w14:paraId="110F98F5" w14:textId="77777777" w:rsidR="007F66DB"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1E6BA601" w14:textId="577145B0" w:rsidR="007F66DB" w:rsidRPr="004674BB" w:rsidRDefault="007F66DB" w:rsidP="007F66DB">
            <w:pPr>
              <w:pStyle w:val="ListParagraph"/>
              <w:ind w:left="36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2CC3447" w14:textId="77777777" w:rsidR="007F66DB"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0EFE5F50" w14:textId="5364B285"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5F5F" w:rsidRPr="00B2467D" w14:paraId="2B71DBA3"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10FAFC76"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5.1. valsts pamatbudžets</w:t>
            </w:r>
          </w:p>
        </w:tc>
        <w:tc>
          <w:tcPr>
            <w:tcW w:w="352" w:type="pct"/>
            <w:vMerge/>
            <w:tcBorders>
              <w:top w:val="outset" w:sz="6" w:space="0" w:color="auto"/>
              <w:left w:val="outset" w:sz="6" w:space="0" w:color="auto"/>
              <w:bottom w:val="outset" w:sz="6" w:space="0" w:color="auto"/>
              <w:right w:val="outset" w:sz="6" w:space="0" w:color="auto"/>
            </w:tcBorders>
            <w:vAlign w:val="center"/>
            <w:hideMark/>
          </w:tcPr>
          <w:p w14:paraId="07B3FD7B"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1F101D85"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484935E2"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3BA4EC47" w14:textId="77777777" w:rsidR="007F66DB"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41093D14" w14:textId="6FE883D2"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59" w:type="pct"/>
            <w:vMerge/>
            <w:tcBorders>
              <w:top w:val="outset" w:sz="6" w:space="0" w:color="auto"/>
              <w:left w:val="outset" w:sz="6" w:space="0" w:color="auto"/>
              <w:bottom w:val="outset" w:sz="6" w:space="0" w:color="auto"/>
              <w:right w:val="outset" w:sz="6" w:space="0" w:color="auto"/>
            </w:tcBorders>
            <w:vAlign w:val="center"/>
            <w:hideMark/>
          </w:tcPr>
          <w:p w14:paraId="1A790794"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30246E0A" w14:textId="77777777" w:rsidR="007F66DB"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009E5518" w14:textId="1132FE44" w:rsidR="007F66DB" w:rsidRPr="004674BB" w:rsidRDefault="007F66DB" w:rsidP="007F66DB">
            <w:pPr>
              <w:pStyle w:val="ListParagraph"/>
              <w:ind w:left="36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55333CEE" w14:textId="77777777" w:rsidR="007F66DB"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p w14:paraId="29B54DAE" w14:textId="72BAEA73"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05F5F" w:rsidRPr="00B2467D" w14:paraId="5E4A6667"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4A03C45F"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5.2. speciālais budžets</w:t>
            </w:r>
          </w:p>
        </w:tc>
        <w:tc>
          <w:tcPr>
            <w:tcW w:w="352" w:type="pct"/>
            <w:vMerge/>
            <w:tcBorders>
              <w:top w:val="outset" w:sz="6" w:space="0" w:color="auto"/>
              <w:left w:val="outset" w:sz="6" w:space="0" w:color="auto"/>
              <w:bottom w:val="outset" w:sz="6" w:space="0" w:color="auto"/>
              <w:right w:val="outset" w:sz="6" w:space="0" w:color="auto"/>
            </w:tcBorders>
            <w:vAlign w:val="center"/>
            <w:hideMark/>
          </w:tcPr>
          <w:p w14:paraId="0D914748"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196855AC"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52AB6A05"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150F270C"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vMerge/>
            <w:tcBorders>
              <w:top w:val="outset" w:sz="6" w:space="0" w:color="auto"/>
              <w:left w:val="outset" w:sz="6" w:space="0" w:color="auto"/>
              <w:bottom w:val="outset" w:sz="6" w:space="0" w:color="auto"/>
              <w:right w:val="outset" w:sz="6" w:space="0" w:color="auto"/>
            </w:tcBorders>
            <w:vAlign w:val="center"/>
            <w:hideMark/>
          </w:tcPr>
          <w:p w14:paraId="0159BA0D"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6A432B29"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2DDBA4B4"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805F5F" w:rsidRPr="00B2467D" w14:paraId="5A14FB41"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67477587"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5.3. pašvaldību budžets</w:t>
            </w:r>
          </w:p>
        </w:tc>
        <w:tc>
          <w:tcPr>
            <w:tcW w:w="352" w:type="pct"/>
            <w:vMerge/>
            <w:tcBorders>
              <w:top w:val="outset" w:sz="6" w:space="0" w:color="auto"/>
              <w:left w:val="outset" w:sz="6" w:space="0" w:color="auto"/>
              <w:bottom w:val="outset" w:sz="6" w:space="0" w:color="auto"/>
              <w:right w:val="outset" w:sz="6" w:space="0" w:color="auto"/>
            </w:tcBorders>
            <w:vAlign w:val="center"/>
            <w:hideMark/>
          </w:tcPr>
          <w:p w14:paraId="3B749C67"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679" w:type="pct"/>
            <w:tcBorders>
              <w:top w:val="outset" w:sz="6" w:space="0" w:color="auto"/>
              <w:left w:val="outset" w:sz="6" w:space="0" w:color="auto"/>
              <w:bottom w:val="outset" w:sz="6" w:space="0" w:color="auto"/>
              <w:right w:val="outset" w:sz="6" w:space="0" w:color="auto"/>
            </w:tcBorders>
            <w:vAlign w:val="center"/>
            <w:hideMark/>
          </w:tcPr>
          <w:p w14:paraId="03A0E587"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25" w:type="pct"/>
            <w:vMerge/>
            <w:tcBorders>
              <w:top w:val="outset" w:sz="6" w:space="0" w:color="auto"/>
              <w:left w:val="outset" w:sz="6" w:space="0" w:color="auto"/>
              <w:bottom w:val="outset" w:sz="6" w:space="0" w:color="auto"/>
              <w:right w:val="outset" w:sz="6" w:space="0" w:color="auto"/>
            </w:tcBorders>
            <w:vAlign w:val="center"/>
            <w:hideMark/>
          </w:tcPr>
          <w:p w14:paraId="4E9211CE"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717" w:type="pct"/>
            <w:tcBorders>
              <w:top w:val="outset" w:sz="6" w:space="0" w:color="auto"/>
              <w:left w:val="outset" w:sz="6" w:space="0" w:color="auto"/>
              <w:bottom w:val="outset" w:sz="6" w:space="0" w:color="auto"/>
              <w:right w:val="outset" w:sz="6" w:space="0" w:color="auto"/>
            </w:tcBorders>
            <w:vAlign w:val="center"/>
            <w:hideMark/>
          </w:tcPr>
          <w:p w14:paraId="54C1FAA7"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559" w:type="pct"/>
            <w:vMerge/>
            <w:tcBorders>
              <w:top w:val="outset" w:sz="6" w:space="0" w:color="auto"/>
              <w:left w:val="outset" w:sz="6" w:space="0" w:color="auto"/>
              <w:bottom w:val="outset" w:sz="6" w:space="0" w:color="auto"/>
              <w:right w:val="outset" w:sz="6" w:space="0" w:color="auto"/>
            </w:tcBorders>
            <w:vAlign w:val="center"/>
            <w:hideMark/>
          </w:tcPr>
          <w:p w14:paraId="30B9CB4F"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p>
        </w:tc>
        <w:tc>
          <w:tcPr>
            <w:tcW w:w="715" w:type="pct"/>
            <w:tcBorders>
              <w:top w:val="outset" w:sz="6" w:space="0" w:color="auto"/>
              <w:left w:val="outset" w:sz="6" w:space="0" w:color="auto"/>
              <w:bottom w:val="outset" w:sz="6" w:space="0" w:color="auto"/>
              <w:right w:val="outset" w:sz="6" w:space="0" w:color="auto"/>
            </w:tcBorders>
            <w:vAlign w:val="center"/>
            <w:hideMark/>
          </w:tcPr>
          <w:p w14:paraId="62B96C17"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c>
          <w:tcPr>
            <w:tcW w:w="701" w:type="pct"/>
            <w:tcBorders>
              <w:top w:val="outset" w:sz="6" w:space="0" w:color="auto"/>
              <w:left w:val="outset" w:sz="6" w:space="0" w:color="auto"/>
              <w:bottom w:val="outset" w:sz="6" w:space="0" w:color="auto"/>
              <w:right w:val="outset" w:sz="6" w:space="0" w:color="auto"/>
            </w:tcBorders>
            <w:vAlign w:val="center"/>
            <w:hideMark/>
          </w:tcPr>
          <w:p w14:paraId="7E7498C0" w14:textId="77777777" w:rsidR="007F66DB" w:rsidRPr="00B2467D" w:rsidRDefault="007F66DB" w:rsidP="006E6285">
            <w:pPr>
              <w:spacing w:after="0" w:line="240" w:lineRule="auto"/>
              <w:jc w:val="center"/>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0</w:t>
            </w:r>
          </w:p>
        </w:tc>
      </w:tr>
      <w:tr w:rsidR="007F66DB" w:rsidRPr="00B2467D" w14:paraId="442A8363"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71F7D00A"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34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1EE8269" w14:textId="0DBE2B79" w:rsidR="007F66DB" w:rsidRPr="00C47E44" w:rsidRDefault="007F66DB" w:rsidP="008301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w:t>
            </w:r>
            <w:r w:rsidR="0083012C">
              <w:rPr>
                <w:rFonts w:ascii="Times New Roman" w:eastAsia="Times New Roman" w:hAnsi="Times New Roman" w:cs="Times New Roman"/>
                <w:iCs/>
                <w:sz w:val="24"/>
                <w:szCs w:val="24"/>
                <w:lang w:eastAsia="lv-LV"/>
              </w:rPr>
              <w:t>a</w:t>
            </w:r>
            <w:r w:rsidR="0083012C" w:rsidRPr="00B2467D">
              <w:rPr>
                <w:rFonts w:ascii="Times New Roman" w:hAnsi="Times New Roman" w:cs="Times New Roman"/>
                <w:sz w:val="24"/>
                <w:szCs w:val="24"/>
              </w:rPr>
              <w:t>tbalsta programma</w:t>
            </w:r>
            <w:r w:rsidR="0083012C">
              <w:rPr>
                <w:rFonts w:ascii="Times New Roman" w:hAnsi="Times New Roman" w:cs="Times New Roman"/>
                <w:sz w:val="24"/>
                <w:szCs w:val="24"/>
              </w:rPr>
              <w:t>s</w:t>
            </w:r>
            <w:r w:rsidR="0083012C" w:rsidRPr="00B2467D">
              <w:rPr>
                <w:rFonts w:ascii="Times New Roman" w:hAnsi="Times New Roman" w:cs="Times New Roman"/>
                <w:sz w:val="24"/>
                <w:szCs w:val="24"/>
              </w:rPr>
              <w:t xml:space="preserve"> “Balsts” </w:t>
            </w:r>
            <w:r>
              <w:rPr>
                <w:rFonts w:ascii="Times New Roman" w:eastAsia="Times New Roman" w:hAnsi="Times New Roman" w:cs="Times New Roman"/>
                <w:iCs/>
                <w:sz w:val="24"/>
                <w:szCs w:val="24"/>
                <w:lang w:eastAsia="lv-LV"/>
              </w:rPr>
              <w:t xml:space="preserve">īstenošanu 2020.gada 6 mēnešiem nepieciešams finansējums </w:t>
            </w:r>
            <w:r w:rsidRPr="00810F16">
              <w:rPr>
                <w:rFonts w:ascii="Times New Roman" w:hAnsi="Times New Roman" w:cs="Times New Roman"/>
                <w:sz w:val="24"/>
                <w:szCs w:val="24"/>
                <w:lang w:eastAsia="lv-LV"/>
              </w:rPr>
              <w:t>3</w:t>
            </w:r>
            <w:r>
              <w:rPr>
                <w:rFonts w:ascii="Times New Roman" w:hAnsi="Times New Roman" w:cs="Times New Roman"/>
                <w:sz w:val="24"/>
                <w:szCs w:val="24"/>
                <w:lang w:eastAsia="lv-LV"/>
              </w:rPr>
              <w:t> </w:t>
            </w:r>
            <w:r w:rsidR="00FC3BFC">
              <w:rPr>
                <w:rFonts w:ascii="Times New Roman" w:hAnsi="Times New Roman" w:cs="Times New Roman"/>
                <w:sz w:val="24"/>
                <w:szCs w:val="24"/>
                <w:lang w:eastAsia="lv-LV"/>
              </w:rPr>
              <w:t>510</w:t>
            </w:r>
            <w:r>
              <w:rPr>
                <w:rFonts w:ascii="Times New Roman" w:hAnsi="Times New Roman" w:cs="Times New Roman"/>
                <w:sz w:val="24"/>
                <w:szCs w:val="24"/>
                <w:lang w:eastAsia="lv-LV"/>
              </w:rPr>
              <w:t> </w:t>
            </w:r>
            <w:r w:rsidR="0083012C">
              <w:rPr>
                <w:rFonts w:ascii="Times New Roman" w:hAnsi="Times New Roman" w:cs="Times New Roman"/>
                <w:sz w:val="24"/>
                <w:szCs w:val="24"/>
                <w:lang w:eastAsia="lv-LV"/>
              </w:rPr>
              <w:t>000</w:t>
            </w:r>
            <w:r>
              <w:rPr>
                <w:rFonts w:ascii="Times New Roman" w:hAnsi="Times New Roman" w:cs="Times New Roman"/>
                <w:sz w:val="24"/>
                <w:szCs w:val="24"/>
                <w:lang w:eastAsia="lv-LV"/>
              </w:rPr>
              <w:t xml:space="preserve"> euro apmērā</w:t>
            </w:r>
            <w:r w:rsidR="0083012C">
              <w:rPr>
                <w:rFonts w:ascii="Times New Roman" w:hAnsi="Times New Roman" w:cs="Times New Roman"/>
                <w:sz w:val="24"/>
                <w:szCs w:val="24"/>
                <w:lang w:eastAsia="lv-LV"/>
              </w:rPr>
              <w:t xml:space="preserve">. </w:t>
            </w:r>
            <w:r w:rsidRPr="00C47E44">
              <w:rPr>
                <w:rFonts w:ascii="Times New Roman" w:hAnsi="Times New Roman" w:cs="Times New Roman"/>
                <w:sz w:val="24"/>
                <w:szCs w:val="24"/>
                <w:lang w:eastAsia="lv-LV"/>
              </w:rPr>
              <w:t>Īpaši liels pieprasījums pēc programmas prognozēts 2020.gadā, kad programmas īstenošana tiks uzsākta un ģimenēm, kas nav varējušas uzkrāt vai pašreiz krāj pirmo iemaksu dzīvokļa iegādei, pavērsies iespēja iegādāties mājokli, negaidot vairākus gadus pirmās iemaksas sakrāšanai. Līdz ar to 2020.gada 6 mēnešos pieprasījums plānots kā turpmākajos gados ik gadu, kad pieprasījums stabilizēs un būs atbilstošs ģimeņu mājokļa iegādes vajadzībām.</w:t>
            </w:r>
            <w:r w:rsidRPr="00810F1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G</w:t>
            </w:r>
            <w:r w:rsidRPr="00810F16">
              <w:rPr>
                <w:rFonts w:ascii="Times New Roman" w:hAnsi="Times New Roman" w:cs="Times New Roman"/>
                <w:sz w:val="24"/>
                <w:szCs w:val="24"/>
                <w:lang w:eastAsia="lv-LV"/>
              </w:rPr>
              <w:t xml:space="preserve">arantijas </w:t>
            </w:r>
            <w:r>
              <w:rPr>
                <w:rFonts w:ascii="Times New Roman" w:hAnsi="Times New Roman" w:cs="Times New Roman"/>
                <w:sz w:val="24"/>
                <w:szCs w:val="24"/>
                <w:lang w:eastAsia="lv-LV"/>
              </w:rPr>
              <w:t>2020.gada 6 mēnešos</w:t>
            </w:r>
            <w:r w:rsidRPr="00810F16">
              <w:rPr>
                <w:rFonts w:ascii="Times New Roman" w:hAnsi="Times New Roman" w:cs="Times New Roman"/>
                <w:sz w:val="24"/>
                <w:szCs w:val="24"/>
                <w:lang w:eastAsia="lv-LV"/>
              </w:rPr>
              <w:t xml:space="preserve">, ja ģimenē 3 un vairāk bērni – </w:t>
            </w:r>
            <w:r>
              <w:rPr>
                <w:rFonts w:ascii="Times New Roman" w:hAnsi="Times New Roman" w:cs="Times New Roman"/>
                <w:sz w:val="24"/>
                <w:szCs w:val="24"/>
                <w:lang w:eastAsia="lv-LV"/>
              </w:rPr>
              <w:t>3</w:t>
            </w:r>
            <w:r w:rsidR="0060729C">
              <w:rPr>
                <w:rFonts w:ascii="Times New Roman" w:hAnsi="Times New Roman" w:cs="Times New Roman"/>
                <w:sz w:val="24"/>
                <w:szCs w:val="24"/>
                <w:lang w:eastAsia="lv-LV"/>
              </w:rPr>
              <w:t>90</w:t>
            </w:r>
            <w:r w:rsidRPr="00810F16">
              <w:rPr>
                <w:rFonts w:ascii="Times New Roman" w:hAnsi="Times New Roman" w:cs="Times New Roman"/>
                <w:sz w:val="24"/>
                <w:szCs w:val="24"/>
                <w:lang w:eastAsia="lv-LV"/>
              </w:rPr>
              <w:t xml:space="preserve">; vidējais darījums, ja ģimenē 3 un vairāk bērni – 91 000 </w:t>
            </w:r>
            <w:r w:rsidRPr="00810F16">
              <w:rPr>
                <w:rFonts w:ascii="Times New Roman" w:hAnsi="Times New Roman" w:cs="Times New Roman"/>
                <w:i/>
                <w:iCs/>
                <w:sz w:val="24"/>
                <w:szCs w:val="24"/>
              </w:rPr>
              <w:t>euro</w:t>
            </w:r>
            <w:r w:rsidRPr="00810F16">
              <w:rPr>
                <w:rFonts w:ascii="Times New Roman" w:hAnsi="Times New Roman" w:cs="Times New Roman"/>
                <w:sz w:val="24"/>
                <w:szCs w:val="24"/>
                <w:lang w:eastAsia="lv-LV"/>
              </w:rPr>
              <w:t>; vidējā izmaksātā Balsts summa – 9 000 = nepieciešamais budžeta finansējums</w:t>
            </w:r>
            <w:r>
              <w:rPr>
                <w:rFonts w:ascii="Times New Roman" w:hAnsi="Times New Roman" w:cs="Times New Roman"/>
                <w:sz w:val="24"/>
                <w:szCs w:val="24"/>
                <w:lang w:eastAsia="lv-LV"/>
              </w:rPr>
              <w:t xml:space="preserve"> 2020.</w:t>
            </w:r>
            <w:r w:rsidRPr="00810F16">
              <w:rPr>
                <w:rFonts w:ascii="Times New Roman" w:hAnsi="Times New Roman" w:cs="Times New Roman"/>
                <w:sz w:val="24"/>
                <w:szCs w:val="24"/>
                <w:lang w:eastAsia="lv-LV"/>
              </w:rPr>
              <w:t xml:space="preserve"> gad</w:t>
            </w:r>
            <w:r>
              <w:rPr>
                <w:rFonts w:ascii="Times New Roman" w:hAnsi="Times New Roman" w:cs="Times New Roman"/>
                <w:sz w:val="24"/>
                <w:szCs w:val="24"/>
                <w:lang w:eastAsia="lv-LV"/>
              </w:rPr>
              <w:t>a 6 mēnešos</w:t>
            </w:r>
            <w:r w:rsidRPr="00810F16">
              <w:rPr>
                <w:rFonts w:ascii="Times New Roman" w:hAnsi="Times New Roman" w:cs="Times New Roman"/>
                <w:sz w:val="24"/>
                <w:szCs w:val="24"/>
                <w:lang w:eastAsia="lv-LV"/>
              </w:rPr>
              <w:t xml:space="preserve"> sastādīs</w:t>
            </w:r>
            <w:r>
              <w:rPr>
                <w:rFonts w:ascii="Times New Roman" w:hAnsi="Times New Roman" w:cs="Times New Roman"/>
                <w:sz w:val="24"/>
                <w:szCs w:val="24"/>
                <w:lang w:eastAsia="lv-LV"/>
              </w:rPr>
              <w:t xml:space="preserve"> – 3 </w:t>
            </w:r>
            <w:r w:rsidR="00FC3BFC">
              <w:rPr>
                <w:rFonts w:ascii="Times New Roman" w:hAnsi="Times New Roman" w:cs="Times New Roman"/>
                <w:sz w:val="24"/>
                <w:szCs w:val="24"/>
                <w:lang w:eastAsia="lv-LV"/>
              </w:rPr>
              <w:t>510</w:t>
            </w:r>
            <w:r>
              <w:rPr>
                <w:rFonts w:ascii="Times New Roman" w:hAnsi="Times New Roman" w:cs="Times New Roman"/>
                <w:sz w:val="24"/>
                <w:szCs w:val="24"/>
                <w:lang w:eastAsia="lv-LV"/>
              </w:rPr>
              <w:t xml:space="preserve"> 000 </w:t>
            </w:r>
            <w:r w:rsidRPr="00A55641">
              <w:rPr>
                <w:rFonts w:ascii="Times New Roman" w:hAnsi="Times New Roman" w:cs="Times New Roman"/>
                <w:i/>
                <w:iCs/>
                <w:sz w:val="24"/>
                <w:szCs w:val="24"/>
                <w:lang w:eastAsia="lv-LV"/>
              </w:rPr>
              <w:t>euro</w:t>
            </w:r>
            <w:r>
              <w:rPr>
                <w:rFonts w:ascii="Times New Roman" w:hAnsi="Times New Roman" w:cs="Times New Roman"/>
                <w:sz w:val="24"/>
                <w:szCs w:val="24"/>
                <w:lang w:eastAsia="lv-LV"/>
              </w:rPr>
              <w:t>.</w:t>
            </w:r>
          </w:p>
          <w:p w14:paraId="660DF2D3" w14:textId="77777777" w:rsidR="007F66DB" w:rsidRDefault="007F66DB" w:rsidP="006E6285">
            <w:pPr>
              <w:spacing w:after="0" w:line="240" w:lineRule="auto"/>
              <w:jc w:val="both"/>
              <w:rPr>
                <w:rFonts w:ascii="Times New Roman" w:eastAsia="Times New Roman" w:hAnsi="Times New Roman" w:cs="Times New Roman"/>
                <w:iCs/>
                <w:sz w:val="24"/>
                <w:szCs w:val="24"/>
                <w:lang w:eastAsia="lv-LV"/>
              </w:rPr>
            </w:pPr>
          </w:p>
          <w:p w14:paraId="6EE0E127" w14:textId="7986152B" w:rsidR="007F66DB" w:rsidRPr="006C13D0" w:rsidRDefault="00820736" w:rsidP="008C2A47">
            <w:pPr>
              <w:spacing w:after="0" w:line="240" w:lineRule="auto"/>
              <w:jc w:val="both"/>
            </w:pPr>
            <w:r w:rsidRPr="00820736">
              <w:rPr>
                <w:rFonts w:ascii="Times New Roman" w:hAnsi="Times New Roman" w:cs="Times New Roman"/>
                <w:bCs/>
                <w:sz w:val="24"/>
                <w:szCs w:val="24"/>
                <w:lang w:eastAsia="lv-LV"/>
              </w:rPr>
              <w:t>Lai nodrošinātu atbalsta programmas “Balsts” īstenošanu 202</w:t>
            </w:r>
            <w:r>
              <w:rPr>
                <w:rFonts w:ascii="Times New Roman" w:hAnsi="Times New Roman" w:cs="Times New Roman"/>
                <w:bCs/>
                <w:sz w:val="24"/>
                <w:szCs w:val="24"/>
                <w:lang w:eastAsia="lv-LV"/>
              </w:rPr>
              <w:t>1</w:t>
            </w:r>
            <w:r w:rsidRPr="00820736">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un 2022.gadā </w:t>
            </w:r>
            <w:r w:rsidRPr="00820736">
              <w:rPr>
                <w:rFonts w:ascii="Times New Roman" w:hAnsi="Times New Roman" w:cs="Times New Roman"/>
                <w:bCs/>
                <w:sz w:val="24"/>
                <w:szCs w:val="24"/>
                <w:lang w:eastAsia="lv-LV"/>
              </w:rPr>
              <w:t xml:space="preserve">nepieciešams finansējums 3 </w:t>
            </w:r>
            <w:r>
              <w:rPr>
                <w:rFonts w:ascii="Times New Roman" w:hAnsi="Times New Roman" w:cs="Times New Roman"/>
                <w:bCs/>
                <w:sz w:val="24"/>
                <w:szCs w:val="24"/>
                <w:lang w:eastAsia="lv-LV"/>
              </w:rPr>
              <w:t>600</w:t>
            </w:r>
            <w:r w:rsidRPr="00820736">
              <w:rPr>
                <w:rFonts w:ascii="Times New Roman" w:hAnsi="Times New Roman" w:cs="Times New Roman"/>
                <w:bCs/>
                <w:sz w:val="24"/>
                <w:szCs w:val="24"/>
                <w:lang w:eastAsia="lv-LV"/>
              </w:rPr>
              <w:t xml:space="preserve"> 000 euro apmērā.</w:t>
            </w:r>
            <w:r>
              <w:rPr>
                <w:rFonts w:ascii="Times New Roman" w:hAnsi="Times New Roman" w:cs="Times New Roman"/>
                <w:bCs/>
                <w:sz w:val="24"/>
                <w:szCs w:val="24"/>
                <w:lang w:eastAsia="lv-LV"/>
              </w:rPr>
              <w:t xml:space="preserve"> </w:t>
            </w:r>
            <w:r>
              <w:rPr>
                <w:rFonts w:ascii="Times New Roman" w:hAnsi="Times New Roman" w:cs="Times New Roman"/>
                <w:sz w:val="24"/>
                <w:szCs w:val="24"/>
                <w:lang w:eastAsia="lv-LV"/>
              </w:rPr>
              <w:t>G</w:t>
            </w:r>
            <w:r w:rsidRPr="00810F16">
              <w:rPr>
                <w:rFonts w:ascii="Times New Roman" w:hAnsi="Times New Roman" w:cs="Times New Roman"/>
                <w:sz w:val="24"/>
                <w:szCs w:val="24"/>
                <w:lang w:eastAsia="lv-LV"/>
              </w:rPr>
              <w:t xml:space="preserve">arantijas gadā, ja ģimenē 3 un vairāk bērni – </w:t>
            </w:r>
            <w:r>
              <w:rPr>
                <w:rFonts w:ascii="Times New Roman" w:hAnsi="Times New Roman" w:cs="Times New Roman"/>
                <w:sz w:val="24"/>
                <w:szCs w:val="24"/>
                <w:lang w:eastAsia="lv-LV"/>
              </w:rPr>
              <w:t>400</w:t>
            </w:r>
            <w:r w:rsidRPr="00810F16">
              <w:rPr>
                <w:rFonts w:ascii="Times New Roman" w:hAnsi="Times New Roman" w:cs="Times New Roman"/>
                <w:sz w:val="24"/>
                <w:szCs w:val="24"/>
                <w:lang w:eastAsia="lv-LV"/>
              </w:rPr>
              <w:t xml:space="preserve">; vidējais darījums, ja ģimenē 3 un vairāk bērni – 91 000 </w:t>
            </w:r>
            <w:r w:rsidRPr="00810F16">
              <w:rPr>
                <w:rFonts w:ascii="Times New Roman" w:hAnsi="Times New Roman" w:cs="Times New Roman"/>
                <w:i/>
                <w:iCs/>
                <w:sz w:val="24"/>
                <w:szCs w:val="24"/>
              </w:rPr>
              <w:t>euro</w:t>
            </w:r>
            <w:r w:rsidRPr="00810F16">
              <w:rPr>
                <w:rFonts w:ascii="Times New Roman" w:hAnsi="Times New Roman" w:cs="Times New Roman"/>
                <w:sz w:val="24"/>
                <w:szCs w:val="24"/>
                <w:lang w:eastAsia="lv-LV"/>
              </w:rPr>
              <w:t>; vidējā izmaksātā Balsts summa – 9</w:t>
            </w:r>
            <w:r>
              <w:rPr>
                <w:rFonts w:ascii="Times New Roman" w:hAnsi="Times New Roman" w:cs="Times New Roman"/>
                <w:sz w:val="24"/>
                <w:szCs w:val="24"/>
                <w:lang w:eastAsia="lv-LV"/>
              </w:rPr>
              <w:t> </w:t>
            </w:r>
            <w:r w:rsidRPr="00810F16">
              <w:rPr>
                <w:rFonts w:ascii="Times New Roman" w:hAnsi="Times New Roman" w:cs="Times New Roman"/>
                <w:sz w:val="24"/>
                <w:szCs w:val="24"/>
                <w:lang w:eastAsia="lv-LV"/>
              </w:rPr>
              <w:t>000</w:t>
            </w:r>
            <w:r>
              <w:rPr>
                <w:rFonts w:ascii="Times New Roman" w:hAnsi="Times New Roman" w:cs="Times New Roman"/>
                <w:sz w:val="24"/>
                <w:szCs w:val="24"/>
                <w:lang w:eastAsia="lv-LV"/>
              </w:rPr>
              <w:t xml:space="preserve"> </w:t>
            </w:r>
            <w:r w:rsidRPr="008C2A47">
              <w:rPr>
                <w:rFonts w:ascii="Times New Roman" w:hAnsi="Times New Roman" w:cs="Times New Roman"/>
                <w:i/>
                <w:sz w:val="24"/>
                <w:szCs w:val="24"/>
                <w:lang w:eastAsia="lv-LV"/>
              </w:rPr>
              <w:t>euro</w:t>
            </w:r>
            <w:r>
              <w:rPr>
                <w:rFonts w:ascii="Times New Roman" w:hAnsi="Times New Roman" w:cs="Times New Roman"/>
                <w:sz w:val="24"/>
                <w:szCs w:val="24"/>
                <w:lang w:eastAsia="lv-LV"/>
              </w:rPr>
              <w:t>.</w:t>
            </w:r>
            <w:r w:rsidRPr="00810F16">
              <w:rPr>
                <w:rFonts w:ascii="Times New Roman" w:hAnsi="Times New Roman" w:cs="Times New Roman"/>
                <w:sz w:val="24"/>
                <w:szCs w:val="24"/>
                <w:lang w:eastAsia="lv-LV"/>
              </w:rPr>
              <w:t xml:space="preserve"> </w:t>
            </w:r>
          </w:p>
        </w:tc>
      </w:tr>
      <w:tr w:rsidR="007F66DB" w:rsidRPr="00B2467D" w14:paraId="57BC97AE"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2DFF4E4C"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6.1. detalizēts ieņēmumu aprēķins</w:t>
            </w:r>
          </w:p>
        </w:tc>
        <w:tc>
          <w:tcPr>
            <w:tcW w:w="4347" w:type="pct"/>
            <w:gridSpan w:val="7"/>
            <w:vMerge/>
            <w:tcBorders>
              <w:top w:val="outset" w:sz="6" w:space="0" w:color="auto"/>
              <w:left w:val="outset" w:sz="6" w:space="0" w:color="auto"/>
              <w:bottom w:val="outset" w:sz="6" w:space="0" w:color="auto"/>
              <w:right w:val="outset" w:sz="6" w:space="0" w:color="auto"/>
            </w:tcBorders>
            <w:vAlign w:val="center"/>
            <w:hideMark/>
          </w:tcPr>
          <w:p w14:paraId="366B9193" w14:textId="77777777" w:rsidR="007F66DB" w:rsidRPr="00B2467D" w:rsidRDefault="007F66DB" w:rsidP="006E6285">
            <w:pPr>
              <w:spacing w:after="0" w:line="240" w:lineRule="auto"/>
            </w:pPr>
          </w:p>
        </w:tc>
      </w:tr>
      <w:tr w:rsidR="007F66DB" w:rsidRPr="00B2467D" w14:paraId="20A5EC70"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132D91C4" w14:textId="77777777" w:rsidR="007F66DB"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6.2. detalizēts izdevumu aprēķins</w:t>
            </w:r>
          </w:p>
          <w:p w14:paraId="1D4DA116" w14:textId="44F9E6D4" w:rsidR="00935C92" w:rsidRDefault="00935C92" w:rsidP="00935C92">
            <w:pPr>
              <w:tabs>
                <w:tab w:val="left" w:pos="870"/>
              </w:tabs>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p>
          <w:p w14:paraId="7913E1E6" w14:textId="462999B1" w:rsidR="00935C92" w:rsidRPr="00935C92" w:rsidRDefault="00935C92" w:rsidP="00935C92">
            <w:pPr>
              <w:tabs>
                <w:tab w:val="left" w:pos="87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4347" w:type="pct"/>
            <w:gridSpan w:val="7"/>
            <w:vMerge/>
            <w:tcBorders>
              <w:top w:val="outset" w:sz="6" w:space="0" w:color="auto"/>
              <w:left w:val="outset" w:sz="6" w:space="0" w:color="auto"/>
              <w:bottom w:val="outset" w:sz="6" w:space="0" w:color="auto"/>
              <w:right w:val="outset" w:sz="6" w:space="0" w:color="auto"/>
            </w:tcBorders>
            <w:vAlign w:val="center"/>
            <w:hideMark/>
          </w:tcPr>
          <w:p w14:paraId="0ACE1FC8" w14:textId="77777777" w:rsidR="007F66DB" w:rsidRPr="00B2467D" w:rsidRDefault="007F66DB" w:rsidP="006E6285">
            <w:pPr>
              <w:spacing w:after="0" w:line="240" w:lineRule="auto"/>
            </w:pPr>
          </w:p>
        </w:tc>
      </w:tr>
      <w:tr w:rsidR="007F66DB" w:rsidRPr="00B2467D" w14:paraId="56882FF7"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186C41AF"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7. Amata vietu skaita izmaiņas</w:t>
            </w:r>
          </w:p>
        </w:tc>
        <w:tc>
          <w:tcPr>
            <w:tcW w:w="4347" w:type="pct"/>
            <w:gridSpan w:val="7"/>
            <w:tcBorders>
              <w:top w:val="outset" w:sz="6" w:space="0" w:color="auto"/>
              <w:left w:val="outset" w:sz="6" w:space="0" w:color="auto"/>
              <w:bottom w:val="outset" w:sz="6" w:space="0" w:color="auto"/>
              <w:right w:val="outset" w:sz="6" w:space="0" w:color="auto"/>
            </w:tcBorders>
            <w:hideMark/>
          </w:tcPr>
          <w:p w14:paraId="0C208482"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Amata vietu skaita izmaiņas nav paredzētas</w:t>
            </w:r>
          </w:p>
        </w:tc>
      </w:tr>
      <w:tr w:rsidR="007F66DB" w:rsidRPr="00B2467D" w14:paraId="6F4CC99E" w14:textId="77777777" w:rsidTr="009B7773">
        <w:trPr>
          <w:tblCellSpacing w:w="15" w:type="dxa"/>
        </w:trPr>
        <w:tc>
          <w:tcPr>
            <w:tcW w:w="603" w:type="pct"/>
            <w:tcBorders>
              <w:top w:val="outset" w:sz="6" w:space="0" w:color="auto"/>
              <w:left w:val="outset" w:sz="6" w:space="0" w:color="auto"/>
              <w:bottom w:val="outset" w:sz="6" w:space="0" w:color="auto"/>
              <w:right w:val="outset" w:sz="6" w:space="0" w:color="auto"/>
            </w:tcBorders>
            <w:hideMark/>
          </w:tcPr>
          <w:p w14:paraId="41A4EE2C" w14:textId="77777777" w:rsidR="007F66DB" w:rsidRPr="00B2467D" w:rsidRDefault="007F66DB" w:rsidP="006E6285">
            <w:pPr>
              <w:spacing w:after="0" w:line="240" w:lineRule="auto"/>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8. Cita informācija</w:t>
            </w:r>
          </w:p>
        </w:tc>
        <w:tc>
          <w:tcPr>
            <w:tcW w:w="4347" w:type="pct"/>
            <w:gridSpan w:val="7"/>
            <w:tcBorders>
              <w:top w:val="outset" w:sz="6" w:space="0" w:color="auto"/>
              <w:left w:val="outset" w:sz="6" w:space="0" w:color="auto"/>
              <w:bottom w:val="outset" w:sz="6" w:space="0" w:color="auto"/>
              <w:right w:val="outset" w:sz="6" w:space="0" w:color="auto"/>
            </w:tcBorders>
          </w:tcPr>
          <w:p w14:paraId="6F51E6D9" w14:textId="77777777" w:rsidR="007F66DB" w:rsidRDefault="007F66DB" w:rsidP="006E6285">
            <w:pPr>
              <w:spacing w:after="0" w:line="240" w:lineRule="auto"/>
              <w:jc w:val="both"/>
              <w:rPr>
                <w:rFonts w:ascii="Times New Roman" w:hAnsi="Times New Roman" w:cs="Times New Roman"/>
                <w:sz w:val="24"/>
                <w:szCs w:val="24"/>
                <w:lang w:eastAsia="lv-LV"/>
              </w:rPr>
            </w:pPr>
          </w:p>
          <w:p w14:paraId="3411FD02" w14:textId="5991887E" w:rsidR="007F66DB" w:rsidRDefault="007F66DB" w:rsidP="006E6285">
            <w:pPr>
              <w:spacing w:after="0" w:line="240" w:lineRule="auto"/>
              <w:jc w:val="both"/>
              <w:rPr>
                <w:rFonts w:ascii="Times New Roman" w:hAnsi="Times New Roman"/>
                <w:sz w:val="24"/>
                <w:szCs w:val="24"/>
              </w:rPr>
            </w:pPr>
            <w:r>
              <w:rPr>
                <w:rFonts w:ascii="Times New Roman" w:hAnsi="Times New Roman"/>
                <w:sz w:val="24"/>
                <w:szCs w:val="24"/>
              </w:rPr>
              <w:t>A</w:t>
            </w:r>
            <w:r w:rsidRPr="00A8701B">
              <w:rPr>
                <w:rFonts w:ascii="Times New Roman" w:hAnsi="Times New Roman"/>
                <w:sz w:val="24"/>
                <w:szCs w:val="24"/>
              </w:rPr>
              <w:t>tbalsta programmas “Balsts”</w:t>
            </w:r>
            <w:r w:rsidR="00400302">
              <w:rPr>
                <w:rFonts w:ascii="Times New Roman" w:hAnsi="Times New Roman"/>
                <w:sz w:val="24"/>
                <w:szCs w:val="24"/>
              </w:rPr>
              <w:t xml:space="preserve"> </w:t>
            </w:r>
            <w:r w:rsidRPr="00A8701B">
              <w:rPr>
                <w:rFonts w:ascii="Times New Roman" w:hAnsi="Times New Roman"/>
                <w:sz w:val="24"/>
                <w:szCs w:val="24"/>
              </w:rPr>
              <w:t xml:space="preserve">finansēšanai 2020.gadam nepieciešamais finansējums </w:t>
            </w:r>
            <w:r w:rsidRPr="00C47E44">
              <w:rPr>
                <w:rFonts w:ascii="Times New Roman" w:hAnsi="Times New Roman" w:cs="Times New Roman"/>
                <w:sz w:val="24"/>
                <w:szCs w:val="24"/>
                <w:lang w:eastAsia="lv-LV"/>
              </w:rPr>
              <w:t>3 </w:t>
            </w:r>
            <w:r w:rsidR="00AC0E02">
              <w:rPr>
                <w:rFonts w:ascii="Times New Roman" w:hAnsi="Times New Roman" w:cs="Times New Roman"/>
                <w:sz w:val="24"/>
                <w:szCs w:val="24"/>
                <w:lang w:eastAsia="lv-LV"/>
              </w:rPr>
              <w:t>510</w:t>
            </w:r>
            <w:r>
              <w:rPr>
                <w:rFonts w:ascii="Times New Roman" w:hAnsi="Times New Roman" w:cs="Times New Roman"/>
                <w:sz w:val="24"/>
                <w:szCs w:val="24"/>
                <w:lang w:eastAsia="lv-LV"/>
              </w:rPr>
              <w:t> 00</w:t>
            </w:r>
            <w:r w:rsidRPr="00C47E44">
              <w:rPr>
                <w:rFonts w:ascii="Times New Roman" w:hAnsi="Times New Roman" w:cs="Times New Roman"/>
                <w:sz w:val="24"/>
                <w:szCs w:val="24"/>
                <w:lang w:eastAsia="lv-LV"/>
              </w:rPr>
              <w:t xml:space="preserve">0 </w:t>
            </w:r>
            <w:r w:rsidRPr="004674BB">
              <w:rPr>
                <w:rFonts w:ascii="Times New Roman" w:hAnsi="Times New Roman"/>
                <w:i/>
                <w:iCs/>
                <w:sz w:val="24"/>
                <w:szCs w:val="24"/>
              </w:rPr>
              <w:t>euro</w:t>
            </w:r>
            <w:r w:rsidRPr="00A8701B">
              <w:rPr>
                <w:rFonts w:ascii="Times New Roman" w:hAnsi="Times New Roman"/>
                <w:sz w:val="24"/>
                <w:szCs w:val="24"/>
              </w:rPr>
              <w:t xml:space="preserve"> apmērā, 2021.gad</w:t>
            </w:r>
            <w:r w:rsidR="00FC34A1">
              <w:rPr>
                <w:rFonts w:ascii="Times New Roman" w:hAnsi="Times New Roman"/>
                <w:sz w:val="24"/>
                <w:szCs w:val="24"/>
              </w:rPr>
              <w:t>am</w:t>
            </w:r>
            <w:r w:rsidRPr="00A8701B">
              <w:rPr>
                <w:rFonts w:ascii="Times New Roman" w:hAnsi="Times New Roman"/>
                <w:sz w:val="24"/>
                <w:szCs w:val="24"/>
              </w:rPr>
              <w:t xml:space="preserve"> un </w:t>
            </w:r>
            <w:r>
              <w:rPr>
                <w:rFonts w:ascii="Times New Roman" w:hAnsi="Times New Roman"/>
                <w:sz w:val="24"/>
                <w:szCs w:val="24"/>
              </w:rPr>
              <w:t>2022.gad</w:t>
            </w:r>
            <w:r w:rsidR="00FC34A1">
              <w:rPr>
                <w:rFonts w:ascii="Times New Roman" w:hAnsi="Times New Roman"/>
                <w:sz w:val="24"/>
                <w:szCs w:val="24"/>
              </w:rPr>
              <w:t>am</w:t>
            </w:r>
            <w:r>
              <w:rPr>
                <w:rFonts w:ascii="Times New Roman" w:hAnsi="Times New Roman"/>
                <w:sz w:val="24"/>
                <w:szCs w:val="24"/>
              </w:rPr>
              <w:t xml:space="preserve"> </w:t>
            </w:r>
            <w:r w:rsidR="00FC34A1">
              <w:rPr>
                <w:rFonts w:ascii="Times New Roman" w:hAnsi="Times New Roman"/>
                <w:sz w:val="24"/>
                <w:szCs w:val="24"/>
              </w:rPr>
              <w:t xml:space="preserve">ik gadu </w:t>
            </w:r>
            <w:r w:rsidRPr="00A8701B">
              <w:rPr>
                <w:rFonts w:ascii="Times New Roman" w:hAnsi="Times New Roman"/>
                <w:sz w:val="24"/>
                <w:szCs w:val="24"/>
              </w:rPr>
              <w:t xml:space="preserve">3 </w:t>
            </w:r>
            <w:r>
              <w:rPr>
                <w:rFonts w:ascii="Times New Roman" w:hAnsi="Times New Roman"/>
                <w:sz w:val="24"/>
                <w:szCs w:val="24"/>
              </w:rPr>
              <w:t>600</w:t>
            </w:r>
            <w:r w:rsidRPr="00A8701B">
              <w:rPr>
                <w:rFonts w:ascii="Times New Roman" w:hAnsi="Times New Roman"/>
                <w:sz w:val="24"/>
                <w:szCs w:val="24"/>
              </w:rPr>
              <w:t xml:space="preserve"> </w:t>
            </w:r>
            <w:r>
              <w:rPr>
                <w:rFonts w:ascii="Times New Roman" w:hAnsi="Times New Roman"/>
                <w:sz w:val="24"/>
                <w:szCs w:val="24"/>
              </w:rPr>
              <w:t>00</w:t>
            </w:r>
            <w:r w:rsidRPr="00A8701B">
              <w:rPr>
                <w:rFonts w:ascii="Times New Roman" w:hAnsi="Times New Roman"/>
                <w:sz w:val="24"/>
                <w:szCs w:val="24"/>
              </w:rPr>
              <w:t xml:space="preserve">0 </w:t>
            </w:r>
            <w:r w:rsidRPr="004674BB">
              <w:rPr>
                <w:rFonts w:ascii="Times New Roman" w:hAnsi="Times New Roman"/>
                <w:i/>
                <w:iCs/>
                <w:sz w:val="24"/>
                <w:szCs w:val="24"/>
              </w:rPr>
              <w:t>euro</w:t>
            </w:r>
            <w:r w:rsidRPr="00A8701B">
              <w:rPr>
                <w:rFonts w:ascii="Times New Roman" w:hAnsi="Times New Roman"/>
                <w:sz w:val="24"/>
                <w:szCs w:val="24"/>
              </w:rPr>
              <w:t xml:space="preserve"> apmēra tiks nodrošināts saskaņā ar likuma “Par valsts budžetu 2020. gadam” 52.panta 1.daļu budžeta resora "74. Gadskārtējā valsts budžeta izpildes procesā pārdalāmais finansējums" programmā </w:t>
            </w:r>
            <w:r w:rsidR="00FC34A1" w:rsidRPr="00FC34A1">
              <w:rPr>
                <w:rFonts w:ascii="Times New Roman" w:hAnsi="Times New Roman"/>
                <w:sz w:val="24"/>
                <w:szCs w:val="24"/>
              </w:rPr>
              <w:t>11.00.00 “Demogrāfijas pasākumi"</w:t>
            </w:r>
            <w:r w:rsidR="00FC34A1">
              <w:rPr>
                <w:rFonts w:ascii="Times New Roman" w:hAnsi="Times New Roman"/>
                <w:sz w:val="24"/>
                <w:szCs w:val="24"/>
              </w:rPr>
              <w:t xml:space="preserve">  </w:t>
            </w:r>
            <w:r w:rsidRPr="00A8701B">
              <w:rPr>
                <w:rFonts w:ascii="Times New Roman" w:hAnsi="Times New Roman"/>
                <w:sz w:val="24"/>
                <w:szCs w:val="24"/>
              </w:rPr>
              <w:t>mājokļu pieejamības pasākum</w:t>
            </w:r>
            <w:r w:rsidR="00E94175">
              <w:rPr>
                <w:rFonts w:ascii="Times New Roman" w:hAnsi="Times New Roman"/>
                <w:sz w:val="24"/>
                <w:szCs w:val="24"/>
              </w:rPr>
              <w:t>iem daudzbērnu ģimenēm rezervētā</w:t>
            </w:r>
            <w:r w:rsidRPr="00A8701B">
              <w:rPr>
                <w:rFonts w:ascii="Times New Roman" w:hAnsi="Times New Roman"/>
                <w:sz w:val="24"/>
                <w:szCs w:val="24"/>
              </w:rPr>
              <w:t xml:space="preserve"> finansējuma 3 600 00</w:t>
            </w:r>
            <w:r>
              <w:rPr>
                <w:rFonts w:ascii="Times New Roman" w:hAnsi="Times New Roman"/>
                <w:sz w:val="24"/>
                <w:szCs w:val="24"/>
              </w:rPr>
              <w:t xml:space="preserve">0 </w:t>
            </w:r>
            <w:r w:rsidRPr="004674BB">
              <w:rPr>
                <w:rFonts w:ascii="Times New Roman" w:hAnsi="Times New Roman"/>
                <w:i/>
                <w:iCs/>
                <w:sz w:val="24"/>
                <w:szCs w:val="24"/>
              </w:rPr>
              <w:t>euro</w:t>
            </w:r>
            <w:r>
              <w:rPr>
                <w:rFonts w:ascii="Times New Roman" w:hAnsi="Times New Roman"/>
                <w:sz w:val="24"/>
                <w:szCs w:val="24"/>
              </w:rPr>
              <w:t xml:space="preserve"> apmērā ik gadu ietvaros.</w:t>
            </w:r>
          </w:p>
          <w:p w14:paraId="72603136" w14:textId="207E33E3" w:rsidR="007F66DB" w:rsidRPr="00B2467D" w:rsidRDefault="007F66DB" w:rsidP="006E6285">
            <w:pPr>
              <w:spacing w:after="0" w:line="240" w:lineRule="auto"/>
              <w:jc w:val="both"/>
              <w:rPr>
                <w:rFonts w:ascii="Times New Roman" w:eastAsia="Times New Roman" w:hAnsi="Times New Roman" w:cs="Times New Roman"/>
                <w:iCs/>
                <w:sz w:val="24"/>
                <w:szCs w:val="24"/>
                <w:lang w:eastAsia="lv-LV"/>
              </w:rPr>
            </w:pPr>
            <w:r w:rsidRPr="00B2467D">
              <w:rPr>
                <w:rFonts w:ascii="Times New Roman" w:eastAsia="Times New Roman" w:hAnsi="Times New Roman" w:cs="Times New Roman"/>
                <w:iCs/>
                <w:sz w:val="24"/>
                <w:szCs w:val="24"/>
                <w:lang w:eastAsia="lv-LV"/>
              </w:rPr>
              <w:t xml:space="preserve"> </w:t>
            </w:r>
          </w:p>
        </w:tc>
      </w:tr>
    </w:tbl>
    <w:p w14:paraId="74E6B220" w14:textId="514C6F62" w:rsidR="007F66DB" w:rsidRDefault="007F66DB"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00302" w:rsidRPr="00427D70" w14:paraId="0E4E0B21" w14:textId="77777777" w:rsidTr="006E628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7AE273" w14:textId="77777777" w:rsidR="00400302" w:rsidRPr="00427D70" w:rsidRDefault="00400302" w:rsidP="006E6285">
            <w:pPr>
              <w:spacing w:after="0" w:line="240" w:lineRule="auto"/>
              <w:rPr>
                <w:rFonts w:ascii="Times New Roman" w:eastAsia="Times New Roman" w:hAnsi="Times New Roman" w:cs="Times New Roman"/>
                <w:b/>
                <w:bCs/>
                <w:iCs/>
                <w:sz w:val="24"/>
                <w:szCs w:val="24"/>
                <w:lang w:eastAsia="lv-LV"/>
              </w:rPr>
            </w:pPr>
            <w:r w:rsidRPr="00427D70">
              <w:rPr>
                <w:rFonts w:ascii="Times New Roman" w:eastAsia="Times New Roman" w:hAnsi="Times New Roman" w:cs="Times New Roman"/>
                <w:b/>
                <w:bCs/>
                <w:iCs/>
                <w:sz w:val="24"/>
                <w:szCs w:val="24"/>
                <w:lang w:eastAsia="lv-LV"/>
              </w:rPr>
              <w:t>IV. Tiesību akta projekta ietekme uz spēkā esošo tiesību normu sistēmu</w:t>
            </w:r>
          </w:p>
        </w:tc>
      </w:tr>
      <w:tr w:rsidR="00400302" w:rsidRPr="00427D70" w14:paraId="3A180BFD" w14:textId="77777777" w:rsidTr="006E62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DB10D" w14:textId="77777777" w:rsidR="00400302" w:rsidRPr="00427D70" w:rsidRDefault="00400302"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F4E252E" w14:textId="77777777" w:rsidR="00400302" w:rsidRPr="00427D70" w:rsidRDefault="00400302"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13F506F1" w14:textId="682AD248" w:rsidR="00400302" w:rsidRPr="003441B4" w:rsidRDefault="00400302" w:rsidP="003441B4">
            <w:pPr>
              <w:spacing w:after="0" w:line="240" w:lineRule="auto"/>
              <w:jc w:val="both"/>
              <w:rPr>
                <w:rFonts w:ascii="Times New Roman" w:eastAsia="Times New Roman" w:hAnsi="Times New Roman" w:cs="Times New Roman"/>
                <w:iCs/>
                <w:sz w:val="24"/>
                <w:szCs w:val="24"/>
                <w:lang w:eastAsia="lv-LV"/>
              </w:rPr>
            </w:pPr>
            <w:r w:rsidRPr="00400302">
              <w:rPr>
                <w:rFonts w:ascii="Times New Roman" w:hAnsi="Times New Roman" w:cs="Times New Roman"/>
                <w:bCs/>
                <w:sz w:val="24"/>
                <w:szCs w:val="24"/>
              </w:rPr>
              <w:t>Ministru kabineta rīkojuma projekt</w:t>
            </w:r>
            <w:r>
              <w:rPr>
                <w:rFonts w:ascii="Times New Roman" w:hAnsi="Times New Roman" w:cs="Times New Roman"/>
                <w:bCs/>
                <w:sz w:val="24"/>
                <w:szCs w:val="24"/>
              </w:rPr>
              <w:t>s</w:t>
            </w:r>
            <w:r w:rsidRPr="00400302">
              <w:rPr>
                <w:rFonts w:ascii="Times New Roman" w:hAnsi="Times New Roman" w:cs="Times New Roman"/>
                <w:bCs/>
                <w:sz w:val="24"/>
                <w:szCs w:val="24"/>
              </w:rPr>
              <w:t xml:space="preserve"> “</w:t>
            </w:r>
            <w:r w:rsidRPr="00400302">
              <w:rPr>
                <w:rFonts w:ascii="Times New Roman" w:eastAsia="Times New Roman" w:hAnsi="Times New Roman" w:cs="Times New Roman"/>
                <w:bCs/>
                <w:sz w:val="24"/>
                <w:szCs w:val="24"/>
                <w:lang w:eastAsia="lv-LV"/>
              </w:rPr>
              <w:t>Par apropriācijas pārdali no budžeta resora "74. Gadskārtējā valsts budžeta izpildes procesā pārdalāmais finansējums" programmas 11.00.00 “Demogrāfijas pasākumi"</w:t>
            </w:r>
            <w:r w:rsidRPr="00400302">
              <w:rPr>
                <w:rFonts w:ascii="Times New Roman" w:hAnsi="Times New Roman" w:cs="Times New Roman"/>
                <w:bCs/>
                <w:sz w:val="24"/>
                <w:szCs w:val="24"/>
              </w:rPr>
              <w:t>”</w:t>
            </w:r>
            <w:r>
              <w:rPr>
                <w:rFonts w:ascii="Times New Roman" w:hAnsi="Times New Roman" w:cs="Times New Roman"/>
                <w:bCs/>
                <w:sz w:val="24"/>
                <w:szCs w:val="24"/>
              </w:rPr>
              <w:t xml:space="preserve"> saistīts ar Ministru kabineta </w:t>
            </w:r>
            <w:r w:rsidRPr="00C10B35">
              <w:rPr>
                <w:rFonts w:ascii="Times New Roman" w:eastAsia="Times New Roman" w:hAnsi="Times New Roman" w:cs="Times New Roman"/>
                <w:sz w:val="24"/>
                <w:szCs w:val="24"/>
                <w:lang w:eastAsia="lv-LV"/>
              </w:rPr>
              <w:t>noteikumu projekt</w:t>
            </w:r>
            <w:r w:rsidRPr="00C10B35">
              <w:rPr>
                <w:rFonts w:ascii="Times New Roman" w:eastAsia="Times New Roman" w:hAnsi="Times New Roman" w:cs="Times New Roman"/>
                <w:sz w:val="24"/>
                <w:szCs w:val="24"/>
              </w:rPr>
              <w:t>u</w:t>
            </w:r>
            <w:r w:rsidRPr="00C10B35">
              <w:rPr>
                <w:rFonts w:ascii="Times New Roman" w:eastAsia="Times New Roman" w:hAnsi="Times New Roman" w:cs="Times New Roman"/>
                <w:sz w:val="24"/>
                <w:szCs w:val="24"/>
                <w:lang w:eastAsia="lv-LV"/>
              </w:rPr>
              <w:t xml:space="preserve"> “Grozījumi Ministru kabineta 2018. gada 20. februāra noteikumos Nr. 95 “Noteikumi par valsts palīdzību dzīvojamās telpas iegādei vai būvniecībai”” </w:t>
            </w:r>
            <w:r w:rsidRPr="00C10B35">
              <w:rPr>
                <w:rFonts w:ascii="Times New Roman" w:eastAsia="Times New Roman" w:hAnsi="Times New Roman" w:cs="Times New Roman"/>
                <w:sz w:val="24"/>
                <w:szCs w:val="24"/>
              </w:rPr>
              <w:t xml:space="preserve">(VSS-288), </w:t>
            </w:r>
            <w:r>
              <w:rPr>
                <w:rFonts w:ascii="Times New Roman" w:eastAsia="Times New Roman" w:hAnsi="Times New Roman" w:cs="Times New Roman"/>
                <w:sz w:val="24"/>
                <w:szCs w:val="24"/>
              </w:rPr>
              <w:t>kurā ietverti a</w:t>
            </w:r>
            <w:r w:rsidRPr="00A8701B">
              <w:rPr>
                <w:rFonts w:ascii="Times New Roman" w:hAnsi="Times New Roman"/>
                <w:sz w:val="24"/>
                <w:szCs w:val="24"/>
              </w:rPr>
              <w:t>tbalsta programmas “Balsts”</w:t>
            </w:r>
            <w:r>
              <w:rPr>
                <w:rFonts w:ascii="Times New Roman" w:hAnsi="Times New Roman"/>
                <w:sz w:val="24"/>
                <w:szCs w:val="24"/>
              </w:rPr>
              <w:t xml:space="preserve"> </w:t>
            </w:r>
            <w:r w:rsidRPr="00A8701B">
              <w:rPr>
                <w:rFonts w:ascii="Times New Roman" w:hAnsi="Times New Roman"/>
                <w:sz w:val="24"/>
                <w:szCs w:val="24"/>
              </w:rPr>
              <w:t>subsīdija</w:t>
            </w:r>
            <w:r>
              <w:rPr>
                <w:rFonts w:ascii="Times New Roman" w:hAnsi="Times New Roman"/>
                <w:sz w:val="24"/>
                <w:szCs w:val="24"/>
              </w:rPr>
              <w:t xml:space="preserve">s piešķiršanas nosacījumi. </w:t>
            </w:r>
          </w:p>
        </w:tc>
      </w:tr>
      <w:tr w:rsidR="00400302" w:rsidRPr="00427D70" w14:paraId="3C98DF40" w14:textId="77777777" w:rsidTr="006E62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90CAD7" w14:textId="77777777" w:rsidR="00400302" w:rsidRPr="00427D70" w:rsidRDefault="00400302"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8C28375" w14:textId="77777777" w:rsidR="00400302" w:rsidRPr="00427D70" w:rsidRDefault="00400302"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939E1D0" w14:textId="77777777" w:rsidR="00400302" w:rsidRPr="00427D70" w:rsidRDefault="00400302"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Ekonomikas ministrija</w:t>
            </w:r>
          </w:p>
        </w:tc>
      </w:tr>
      <w:tr w:rsidR="00400302" w:rsidRPr="00427D70" w14:paraId="2F865ADA" w14:textId="77777777" w:rsidTr="006E628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B9694C" w14:textId="77777777" w:rsidR="00400302" w:rsidRPr="00427D70" w:rsidRDefault="00400302"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7097AA7" w14:textId="77777777" w:rsidR="00400302" w:rsidRPr="00427D70" w:rsidRDefault="00400302"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B31DAD" w14:textId="77777777" w:rsidR="00400302" w:rsidRPr="00427D70" w:rsidRDefault="00400302" w:rsidP="006E6285">
            <w:pPr>
              <w:spacing w:after="0" w:line="240" w:lineRule="auto"/>
              <w:rPr>
                <w:rFonts w:ascii="Times New Roman" w:eastAsia="Times New Roman" w:hAnsi="Times New Roman" w:cs="Times New Roman"/>
                <w:iCs/>
                <w:sz w:val="24"/>
                <w:szCs w:val="24"/>
                <w:lang w:eastAsia="lv-LV"/>
              </w:rPr>
            </w:pPr>
            <w:r w:rsidRPr="00427D70">
              <w:rPr>
                <w:rFonts w:ascii="Times New Roman" w:eastAsia="Times New Roman" w:hAnsi="Times New Roman" w:cs="Times New Roman"/>
                <w:sz w:val="24"/>
                <w:szCs w:val="24"/>
                <w:lang w:eastAsia="lv-LV"/>
              </w:rPr>
              <w:t>Nav</w:t>
            </w:r>
          </w:p>
        </w:tc>
      </w:tr>
    </w:tbl>
    <w:p w14:paraId="7C59E2E2" w14:textId="77777777" w:rsidR="007F66DB" w:rsidRPr="00893808" w:rsidRDefault="007F66DB" w:rsidP="00861CCA">
      <w:pPr>
        <w:spacing w:after="0" w:line="240" w:lineRule="auto"/>
        <w:rPr>
          <w:rFonts w:ascii="Times New Roman" w:eastAsia="Times New Roman" w:hAnsi="Times New Roman" w:cs="Times New Roman"/>
          <w:iCs/>
          <w:sz w:val="24"/>
          <w:szCs w:val="24"/>
          <w:lang w:eastAsia="lv-LV"/>
        </w:rPr>
      </w:pPr>
    </w:p>
    <w:p w14:paraId="0A7AC318"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35E3F85A"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B2B97"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61CCA" w:rsidRPr="00893808" w14:paraId="024D124A"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BB6CE4"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61C361D8"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1CCA" w:rsidRPr="00893808" w14:paraId="13A0406F" w14:textId="77777777" w:rsidTr="002B2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8D87D2"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VI. Sabiedrības līdzdalība un komunikācijas aktivitātes</w:t>
            </w:r>
          </w:p>
        </w:tc>
      </w:tr>
      <w:tr w:rsidR="00861CCA" w:rsidRPr="00893808" w14:paraId="48C59CA9" w14:textId="77777777" w:rsidTr="002B2F2F">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5D49E32"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Projekts šo jomu neskar.</w:t>
            </w:r>
          </w:p>
        </w:tc>
      </w:tr>
    </w:tbl>
    <w:p w14:paraId="6017D795" w14:textId="77777777" w:rsidR="00861CCA" w:rsidRPr="00893808" w:rsidRDefault="00861CCA" w:rsidP="00861C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61CCA" w:rsidRPr="00893808" w14:paraId="29A64F64" w14:textId="77777777" w:rsidTr="002B2F2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B66751" w14:textId="77777777" w:rsidR="00861CCA" w:rsidRPr="00893808" w:rsidRDefault="00861CCA" w:rsidP="002B2F2F">
            <w:pPr>
              <w:spacing w:after="0" w:line="240" w:lineRule="auto"/>
              <w:jc w:val="center"/>
              <w:rPr>
                <w:rFonts w:ascii="Times New Roman" w:eastAsia="Times New Roman" w:hAnsi="Times New Roman" w:cs="Times New Roman"/>
                <w:b/>
                <w:bCs/>
                <w:iCs/>
                <w:sz w:val="24"/>
                <w:szCs w:val="24"/>
                <w:lang w:eastAsia="lv-LV"/>
              </w:rPr>
            </w:pPr>
            <w:r w:rsidRPr="008938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61CCA" w:rsidRPr="00893808" w14:paraId="070E5BA8"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40754F"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E14A90"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0F661B0" w14:textId="1F6BB058" w:rsidR="00861CCA" w:rsidRPr="00893808" w:rsidRDefault="003B4691" w:rsidP="003B4691">
            <w:pPr>
              <w:spacing w:after="0" w:line="240" w:lineRule="auto"/>
              <w:jc w:val="both"/>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Ekonomikas ministrija</w:t>
            </w:r>
            <w:r w:rsidR="005E23E3">
              <w:rPr>
                <w:rFonts w:ascii="Times New Roman" w:eastAsia="Times New Roman" w:hAnsi="Times New Roman" w:cs="Times New Roman"/>
                <w:iCs/>
                <w:sz w:val="24"/>
                <w:szCs w:val="24"/>
                <w:lang w:eastAsia="lv-LV"/>
              </w:rPr>
              <w:t>, Finanšu ministrija</w:t>
            </w:r>
          </w:p>
        </w:tc>
      </w:tr>
      <w:tr w:rsidR="00861CCA" w:rsidRPr="00893808" w14:paraId="5806BF2C"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EF0C8"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FC80934"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Projekta izpildes ietekme uz pārvaldes funkcijām un institucionālo struktūru.</w:t>
            </w:r>
          </w:p>
          <w:p w14:paraId="5815D845"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br/>
              <w:t xml:space="preserve">Jaunu institūciju izveide, </w:t>
            </w:r>
            <w:r w:rsidRPr="00893808">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6BABD"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lastRenderedPageBreak/>
              <w:t>Projekts šo jomu neskar.</w:t>
            </w:r>
          </w:p>
        </w:tc>
      </w:tr>
      <w:tr w:rsidR="00861CCA" w:rsidRPr="00893808" w14:paraId="0022E799" w14:textId="77777777" w:rsidTr="002B2F2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0E503" w14:textId="77777777" w:rsidR="00861CCA" w:rsidRPr="00893808" w:rsidRDefault="00861CCA" w:rsidP="002B2F2F">
            <w:pPr>
              <w:spacing w:after="0" w:line="240" w:lineRule="auto"/>
              <w:jc w:val="center"/>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BE5863"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51C5EC" w14:textId="77777777" w:rsidR="00861CCA" w:rsidRPr="00893808" w:rsidRDefault="00861CCA" w:rsidP="002B2F2F">
            <w:pPr>
              <w:spacing w:after="0" w:line="240" w:lineRule="auto"/>
              <w:rPr>
                <w:rFonts w:ascii="Times New Roman" w:eastAsia="Times New Roman" w:hAnsi="Times New Roman" w:cs="Times New Roman"/>
                <w:iCs/>
                <w:sz w:val="24"/>
                <w:szCs w:val="24"/>
                <w:lang w:eastAsia="lv-LV"/>
              </w:rPr>
            </w:pPr>
            <w:r w:rsidRPr="00893808">
              <w:rPr>
                <w:rFonts w:ascii="Times New Roman" w:eastAsia="Times New Roman" w:hAnsi="Times New Roman" w:cs="Times New Roman"/>
                <w:iCs/>
                <w:sz w:val="24"/>
                <w:szCs w:val="24"/>
                <w:lang w:eastAsia="lv-LV"/>
              </w:rPr>
              <w:t>Nav</w:t>
            </w:r>
          </w:p>
        </w:tc>
      </w:tr>
    </w:tbl>
    <w:p w14:paraId="561B8B9B" w14:textId="754F54CD" w:rsidR="00861CCA" w:rsidRPr="00893808" w:rsidRDefault="00861CCA" w:rsidP="00861CCA">
      <w:pPr>
        <w:spacing w:after="0" w:line="240" w:lineRule="auto"/>
        <w:rPr>
          <w:rFonts w:ascii="Times New Roman" w:hAnsi="Times New Roman" w:cs="Times New Roman"/>
          <w:sz w:val="24"/>
          <w:szCs w:val="24"/>
        </w:rPr>
      </w:pPr>
    </w:p>
    <w:p w14:paraId="7F752E96" w14:textId="4D8922E8" w:rsidR="00B52D4D" w:rsidRPr="00893808" w:rsidRDefault="00B52D4D" w:rsidP="00861CCA">
      <w:pPr>
        <w:spacing w:after="0" w:line="240" w:lineRule="auto"/>
        <w:rPr>
          <w:rFonts w:ascii="Times New Roman" w:hAnsi="Times New Roman" w:cs="Times New Roman"/>
          <w:sz w:val="24"/>
          <w:szCs w:val="24"/>
        </w:rPr>
      </w:pPr>
    </w:p>
    <w:p w14:paraId="210D0636" w14:textId="77777777" w:rsidR="00B52D4D" w:rsidRPr="00893808" w:rsidRDefault="00B52D4D" w:rsidP="00861CCA">
      <w:pPr>
        <w:spacing w:after="0" w:line="240" w:lineRule="auto"/>
        <w:rPr>
          <w:rFonts w:ascii="Times New Roman" w:hAnsi="Times New Roman" w:cs="Times New Roman"/>
          <w:sz w:val="24"/>
          <w:szCs w:val="24"/>
        </w:rPr>
      </w:pPr>
    </w:p>
    <w:p w14:paraId="4FBA9584" w14:textId="2DE20511" w:rsidR="00B17AF9" w:rsidRPr="00893808" w:rsidRDefault="00B17AF9" w:rsidP="00B52D4D">
      <w:pPr>
        <w:tabs>
          <w:tab w:val="left" w:pos="7513"/>
        </w:tabs>
        <w:spacing w:after="0" w:line="240" w:lineRule="auto"/>
        <w:rPr>
          <w:rFonts w:ascii="Times New Roman" w:hAnsi="Times New Roman" w:cs="Times New Roman"/>
          <w:sz w:val="24"/>
          <w:szCs w:val="24"/>
        </w:rPr>
      </w:pPr>
      <w:r w:rsidRPr="00893808">
        <w:rPr>
          <w:rFonts w:ascii="Times New Roman" w:hAnsi="Times New Roman" w:cs="Times New Roman"/>
          <w:sz w:val="24"/>
          <w:szCs w:val="24"/>
        </w:rPr>
        <w:t>Ekonomikas ministrs</w:t>
      </w:r>
      <w:r w:rsidR="00B52D4D" w:rsidRPr="00893808">
        <w:rPr>
          <w:rFonts w:ascii="Times New Roman" w:hAnsi="Times New Roman" w:cs="Times New Roman"/>
          <w:sz w:val="24"/>
          <w:szCs w:val="24"/>
        </w:rPr>
        <w:tab/>
        <w:t>J. Vitenbergs</w:t>
      </w:r>
    </w:p>
    <w:p w14:paraId="1FCDFEA4" w14:textId="77777777" w:rsidR="00B52D4D" w:rsidRPr="00893808" w:rsidRDefault="00B52D4D" w:rsidP="00B17AF9">
      <w:pPr>
        <w:spacing w:after="0" w:line="240" w:lineRule="auto"/>
        <w:rPr>
          <w:rFonts w:ascii="Times New Roman" w:hAnsi="Times New Roman" w:cs="Times New Roman"/>
          <w:sz w:val="24"/>
          <w:szCs w:val="24"/>
        </w:rPr>
      </w:pPr>
    </w:p>
    <w:p w14:paraId="13EC8FA4" w14:textId="77777777" w:rsidR="00B52D4D" w:rsidRPr="00893808" w:rsidRDefault="00B52D4D" w:rsidP="00B17AF9">
      <w:pPr>
        <w:spacing w:after="0" w:line="240" w:lineRule="auto"/>
        <w:rPr>
          <w:rFonts w:ascii="Times New Roman" w:hAnsi="Times New Roman" w:cs="Times New Roman"/>
          <w:sz w:val="24"/>
          <w:szCs w:val="24"/>
        </w:rPr>
      </w:pPr>
    </w:p>
    <w:p w14:paraId="643A8C2B" w14:textId="3CAEAB40" w:rsidR="00927B1D" w:rsidRPr="00893808" w:rsidRDefault="00B17AF9" w:rsidP="00B17AF9">
      <w:pPr>
        <w:spacing w:after="0" w:line="240" w:lineRule="auto"/>
        <w:rPr>
          <w:rFonts w:ascii="Times New Roman" w:hAnsi="Times New Roman" w:cs="Times New Roman"/>
          <w:sz w:val="24"/>
          <w:szCs w:val="24"/>
        </w:rPr>
      </w:pPr>
      <w:r w:rsidRPr="00893808">
        <w:rPr>
          <w:rFonts w:ascii="Times New Roman" w:hAnsi="Times New Roman" w:cs="Times New Roman"/>
          <w:sz w:val="24"/>
          <w:szCs w:val="24"/>
        </w:rPr>
        <w:t>Vīza:</w:t>
      </w:r>
    </w:p>
    <w:p w14:paraId="24C384CC" w14:textId="4A8C396B" w:rsidR="00B17AF9" w:rsidRDefault="005E23E3" w:rsidP="00B52D4D">
      <w:pPr>
        <w:tabs>
          <w:tab w:val="left" w:pos="7797"/>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Valsts sekretārs</w:t>
      </w:r>
      <w:r w:rsidR="001A7DF4" w:rsidRPr="00893808">
        <w:rPr>
          <w:rFonts w:ascii="Times New Roman" w:eastAsia="Calibri" w:hAnsi="Times New Roman" w:cs="Times New Roman"/>
          <w:color w:val="000000"/>
          <w:sz w:val="24"/>
          <w:szCs w:val="24"/>
        </w:rPr>
        <w:tab/>
        <w:t>E</w:t>
      </w:r>
      <w:r w:rsidR="00B52D4D" w:rsidRPr="00893808">
        <w:rPr>
          <w:rFonts w:ascii="Times New Roman" w:eastAsia="Calibri" w:hAnsi="Times New Roman" w:cs="Times New Roman"/>
          <w:color w:val="000000"/>
          <w:sz w:val="24"/>
          <w:szCs w:val="24"/>
        </w:rPr>
        <w:t xml:space="preserve">. </w:t>
      </w:r>
      <w:r w:rsidR="001A7DF4" w:rsidRPr="00893808">
        <w:rPr>
          <w:rFonts w:ascii="Times New Roman" w:eastAsia="Calibri" w:hAnsi="Times New Roman" w:cs="Times New Roman"/>
          <w:color w:val="000000"/>
          <w:sz w:val="24"/>
          <w:szCs w:val="24"/>
        </w:rPr>
        <w:t>Valantis</w:t>
      </w:r>
    </w:p>
    <w:p w14:paraId="00838A87" w14:textId="5166098D" w:rsidR="00A45F9F" w:rsidRDefault="00A45F9F" w:rsidP="00B52D4D">
      <w:pPr>
        <w:tabs>
          <w:tab w:val="left" w:pos="7797"/>
        </w:tabs>
        <w:autoSpaceDE w:val="0"/>
        <w:autoSpaceDN w:val="0"/>
        <w:adjustRightInd w:val="0"/>
        <w:spacing w:after="0" w:line="240" w:lineRule="auto"/>
        <w:jc w:val="both"/>
        <w:rPr>
          <w:rFonts w:ascii="Times New Roman" w:eastAsia="Calibri" w:hAnsi="Times New Roman" w:cs="Times New Roman"/>
          <w:color w:val="000000"/>
          <w:sz w:val="24"/>
          <w:szCs w:val="24"/>
        </w:rPr>
      </w:pPr>
    </w:p>
    <w:p w14:paraId="52893C04" w14:textId="75D049EE" w:rsidR="00A45F9F" w:rsidRDefault="00A45F9F" w:rsidP="00B52D4D">
      <w:pPr>
        <w:tabs>
          <w:tab w:val="left" w:pos="7797"/>
        </w:tabs>
        <w:autoSpaceDE w:val="0"/>
        <w:autoSpaceDN w:val="0"/>
        <w:adjustRightInd w:val="0"/>
        <w:spacing w:after="0" w:line="240" w:lineRule="auto"/>
        <w:jc w:val="both"/>
        <w:rPr>
          <w:rFonts w:ascii="Times New Roman" w:eastAsia="Calibri" w:hAnsi="Times New Roman" w:cs="Times New Roman"/>
          <w:color w:val="000000"/>
          <w:sz w:val="24"/>
          <w:szCs w:val="24"/>
        </w:rPr>
      </w:pPr>
    </w:p>
    <w:p w14:paraId="4E3A59F9" w14:textId="2F9A7DF3" w:rsidR="00A45F9F" w:rsidRDefault="00A45F9F" w:rsidP="00B52D4D">
      <w:pPr>
        <w:tabs>
          <w:tab w:val="left" w:pos="7797"/>
        </w:tabs>
        <w:autoSpaceDE w:val="0"/>
        <w:autoSpaceDN w:val="0"/>
        <w:adjustRightInd w:val="0"/>
        <w:spacing w:after="0" w:line="240" w:lineRule="auto"/>
        <w:jc w:val="both"/>
        <w:rPr>
          <w:rFonts w:ascii="Times New Roman" w:eastAsia="Calibri" w:hAnsi="Times New Roman" w:cs="Times New Roman"/>
          <w:color w:val="000000"/>
          <w:sz w:val="24"/>
          <w:szCs w:val="24"/>
        </w:rPr>
      </w:pPr>
    </w:p>
    <w:p w14:paraId="0083C6E1" w14:textId="77777777" w:rsidR="007F66DB" w:rsidRPr="00893808" w:rsidRDefault="007F66DB" w:rsidP="00B52D4D">
      <w:pPr>
        <w:tabs>
          <w:tab w:val="left" w:pos="7797"/>
        </w:tabs>
        <w:autoSpaceDE w:val="0"/>
        <w:autoSpaceDN w:val="0"/>
        <w:adjustRightInd w:val="0"/>
        <w:spacing w:after="0" w:line="240" w:lineRule="auto"/>
        <w:jc w:val="both"/>
        <w:rPr>
          <w:rFonts w:ascii="Times New Roman" w:hAnsi="Times New Roman" w:cs="Times New Roman"/>
          <w:sz w:val="24"/>
          <w:szCs w:val="24"/>
        </w:rPr>
      </w:pPr>
    </w:p>
    <w:sectPr w:rsidR="007F66DB" w:rsidRPr="00893808" w:rsidSect="006E39A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E1B67" w14:textId="77777777" w:rsidR="00C646B4" w:rsidRDefault="00C646B4" w:rsidP="00581E17">
      <w:pPr>
        <w:spacing w:after="0" w:line="240" w:lineRule="auto"/>
      </w:pPr>
      <w:r>
        <w:separator/>
      </w:r>
    </w:p>
  </w:endnote>
  <w:endnote w:type="continuationSeparator" w:id="0">
    <w:p w14:paraId="52EC4A98" w14:textId="77777777" w:rsidR="00C646B4" w:rsidRDefault="00C646B4" w:rsidP="0058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3DA6" w14:textId="1E48DCAF" w:rsidR="002B2F2F" w:rsidRPr="001901D8" w:rsidRDefault="005D1A71" w:rsidP="006E39A3">
    <w:pPr>
      <w:pStyle w:val="Footer"/>
    </w:pPr>
    <w:r>
      <w:rPr>
        <w:rFonts w:ascii="Times New Roman" w:hAnsi="Times New Roman" w:cs="Times New Roman"/>
        <w:sz w:val="20"/>
        <w:szCs w:val="20"/>
      </w:rPr>
      <w:t>E</w:t>
    </w:r>
    <w:r w:rsidR="002B2F2F">
      <w:rPr>
        <w:rFonts w:ascii="Times New Roman" w:hAnsi="Times New Roman" w:cs="Times New Roman"/>
        <w:sz w:val="20"/>
        <w:szCs w:val="20"/>
      </w:rPr>
      <w:t>MAnot_</w:t>
    </w:r>
    <w:r w:rsidR="00815047">
      <w:rPr>
        <w:rFonts w:ascii="Times New Roman" w:hAnsi="Times New Roman" w:cs="Times New Roman"/>
        <w:sz w:val="20"/>
        <w:szCs w:val="20"/>
      </w:rPr>
      <w:t>1</w:t>
    </w:r>
    <w:r w:rsidR="00935C92">
      <w:rPr>
        <w:rFonts w:ascii="Times New Roman" w:hAnsi="Times New Roman" w:cs="Times New Roman"/>
        <w:sz w:val="20"/>
        <w:szCs w:val="20"/>
      </w:rPr>
      <w:t>3</w:t>
    </w:r>
    <w:r w:rsidR="009611F0">
      <w:rPr>
        <w:rFonts w:ascii="Times New Roman" w:hAnsi="Times New Roman" w:cs="Times New Roman"/>
        <w:sz w:val="20"/>
        <w:szCs w:val="20"/>
      </w:rPr>
      <w:t>06</w:t>
    </w:r>
    <w:r w:rsidR="00B52D4D">
      <w:rPr>
        <w:rFonts w:ascii="Times New Roman" w:hAnsi="Times New Roman" w:cs="Times New Roman"/>
        <w:sz w:val="20"/>
        <w:szCs w:val="20"/>
      </w:rPr>
      <w:t>20</w:t>
    </w:r>
    <w:r w:rsidR="00ED5B4F">
      <w:rPr>
        <w:rFonts w:ascii="Times New Roman" w:hAnsi="Times New Roman" w:cs="Times New Roman"/>
        <w:sz w:val="20"/>
        <w:szCs w:val="20"/>
      </w:rPr>
      <w:t>_</w:t>
    </w:r>
    <w:r w:rsidR="009611F0">
      <w:rPr>
        <w:rFonts w:ascii="Times New Roman" w:hAnsi="Times New Roman" w:cs="Times New Roman"/>
        <w:sz w:val="20"/>
        <w:szCs w:val="20"/>
      </w:rPr>
      <w:t>apropr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DA029" w14:textId="293EBD2F" w:rsidR="002B2F2F" w:rsidRPr="009611F0" w:rsidRDefault="009611F0" w:rsidP="009611F0">
    <w:pPr>
      <w:pStyle w:val="Footer"/>
    </w:pPr>
    <w:r>
      <w:rPr>
        <w:rFonts w:ascii="Times New Roman" w:hAnsi="Times New Roman" w:cs="Times New Roman"/>
        <w:sz w:val="20"/>
        <w:szCs w:val="20"/>
      </w:rPr>
      <w:t>EMAnot_</w:t>
    </w:r>
    <w:r w:rsidR="00352198">
      <w:rPr>
        <w:rFonts w:ascii="Times New Roman" w:hAnsi="Times New Roman" w:cs="Times New Roman"/>
        <w:sz w:val="20"/>
        <w:szCs w:val="20"/>
      </w:rPr>
      <w:t>1</w:t>
    </w:r>
    <w:r w:rsidR="00815047">
      <w:rPr>
        <w:rFonts w:ascii="Times New Roman" w:hAnsi="Times New Roman" w:cs="Times New Roman"/>
        <w:sz w:val="20"/>
        <w:szCs w:val="20"/>
      </w:rPr>
      <w:t>2</w:t>
    </w:r>
    <w:r>
      <w:rPr>
        <w:rFonts w:ascii="Times New Roman" w:hAnsi="Times New Roman" w:cs="Times New Roman"/>
        <w:sz w:val="20"/>
        <w:szCs w:val="20"/>
      </w:rPr>
      <w:t>0620_apropr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872D" w14:textId="77777777" w:rsidR="00C646B4" w:rsidRDefault="00C646B4" w:rsidP="00581E17">
      <w:pPr>
        <w:spacing w:after="0" w:line="240" w:lineRule="auto"/>
      </w:pPr>
      <w:r>
        <w:separator/>
      </w:r>
    </w:p>
  </w:footnote>
  <w:footnote w:type="continuationSeparator" w:id="0">
    <w:p w14:paraId="164A0A5A" w14:textId="77777777" w:rsidR="00C646B4" w:rsidRDefault="00C646B4" w:rsidP="0058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rPr>
    </w:sdtEndPr>
    <w:sdtContent>
      <w:p w14:paraId="357F4323" w14:textId="77B62F8C" w:rsidR="002B2F2F" w:rsidRPr="00652978" w:rsidRDefault="00900E56">
        <w:pPr>
          <w:pStyle w:val="Header"/>
          <w:jc w:val="center"/>
          <w:rPr>
            <w:rFonts w:ascii="Times New Roman" w:hAnsi="Times New Roman" w:cs="Times New Roman"/>
          </w:rPr>
        </w:pPr>
        <w:r w:rsidRPr="00652978">
          <w:rPr>
            <w:rFonts w:ascii="Times New Roman" w:hAnsi="Times New Roman" w:cs="Times New Roman"/>
          </w:rPr>
          <w:fldChar w:fldCharType="begin"/>
        </w:r>
        <w:r w:rsidR="002B2F2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E102CF">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28FA"/>
    <w:multiLevelType w:val="hybridMultilevel"/>
    <w:tmpl w:val="550E7626"/>
    <w:lvl w:ilvl="0" w:tplc="488A56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D9107A"/>
    <w:multiLevelType w:val="hybridMultilevel"/>
    <w:tmpl w:val="7CBEF46A"/>
    <w:lvl w:ilvl="0" w:tplc="EC54F884">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BA64903"/>
    <w:multiLevelType w:val="hybridMultilevel"/>
    <w:tmpl w:val="AF8C3BF6"/>
    <w:lvl w:ilvl="0" w:tplc="4A262AEA">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1795F"/>
    <w:multiLevelType w:val="hybridMultilevel"/>
    <w:tmpl w:val="15862B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57E94AE8"/>
    <w:multiLevelType w:val="hybridMultilevel"/>
    <w:tmpl w:val="FA68F2E6"/>
    <w:lvl w:ilvl="0" w:tplc="D4F08EF6">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5" w15:restartNumberingAfterBreak="0">
    <w:nsid w:val="6EFB7341"/>
    <w:multiLevelType w:val="hybridMultilevel"/>
    <w:tmpl w:val="956275C8"/>
    <w:lvl w:ilvl="0" w:tplc="330CB32E">
      <w:start w:val="1"/>
      <w:numFmt w:val="decimal"/>
      <w:lvlText w:val="%1)"/>
      <w:lvlJc w:val="left"/>
      <w:pPr>
        <w:ind w:left="720" w:hanging="360"/>
      </w:pPr>
      <w:rPr>
        <w:rFonts w:ascii="Times New Roman" w:eastAsia="Times New Roman" w:hAnsi="Times New Roman" w:cs="Times New Roman"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A3"/>
    <w:rsid w:val="0000204B"/>
    <w:rsid w:val="00006452"/>
    <w:rsid w:val="00024A24"/>
    <w:rsid w:val="00025DAC"/>
    <w:rsid w:val="0003367A"/>
    <w:rsid w:val="000A55B9"/>
    <w:rsid w:val="000C7667"/>
    <w:rsid w:val="000E254F"/>
    <w:rsid w:val="00145FC4"/>
    <w:rsid w:val="00176ADD"/>
    <w:rsid w:val="00191847"/>
    <w:rsid w:val="0019206D"/>
    <w:rsid w:val="001A7DF4"/>
    <w:rsid w:val="00261335"/>
    <w:rsid w:val="00264DF4"/>
    <w:rsid w:val="002905D1"/>
    <w:rsid w:val="002B2F2F"/>
    <w:rsid w:val="002C386C"/>
    <w:rsid w:val="002C4230"/>
    <w:rsid w:val="002E2D32"/>
    <w:rsid w:val="002F0587"/>
    <w:rsid w:val="00301E61"/>
    <w:rsid w:val="003441B4"/>
    <w:rsid w:val="00352198"/>
    <w:rsid w:val="00366CB5"/>
    <w:rsid w:val="003A2FA3"/>
    <w:rsid w:val="003B4691"/>
    <w:rsid w:val="003D00D7"/>
    <w:rsid w:val="003F2EAB"/>
    <w:rsid w:val="00400302"/>
    <w:rsid w:val="0040623C"/>
    <w:rsid w:val="00406904"/>
    <w:rsid w:val="00424FD7"/>
    <w:rsid w:val="00473EA9"/>
    <w:rsid w:val="00485AE9"/>
    <w:rsid w:val="004A487A"/>
    <w:rsid w:val="004F0E0A"/>
    <w:rsid w:val="00511941"/>
    <w:rsid w:val="00524DEE"/>
    <w:rsid w:val="0055335C"/>
    <w:rsid w:val="00576A8F"/>
    <w:rsid w:val="00581E17"/>
    <w:rsid w:val="00585DAB"/>
    <w:rsid w:val="005955C8"/>
    <w:rsid w:val="005B6F6E"/>
    <w:rsid w:val="005C125B"/>
    <w:rsid w:val="005D1A71"/>
    <w:rsid w:val="005E23E3"/>
    <w:rsid w:val="005E63AF"/>
    <w:rsid w:val="005E7CD3"/>
    <w:rsid w:val="0060553E"/>
    <w:rsid w:val="0060729C"/>
    <w:rsid w:val="00610A41"/>
    <w:rsid w:val="00647DFF"/>
    <w:rsid w:val="0066260F"/>
    <w:rsid w:val="00676E7A"/>
    <w:rsid w:val="006A75ED"/>
    <w:rsid w:val="006C3F71"/>
    <w:rsid w:val="006E39A3"/>
    <w:rsid w:val="006F2050"/>
    <w:rsid w:val="006F7701"/>
    <w:rsid w:val="00707E22"/>
    <w:rsid w:val="00743063"/>
    <w:rsid w:val="00753669"/>
    <w:rsid w:val="007D06B6"/>
    <w:rsid w:val="007D0958"/>
    <w:rsid w:val="007E0790"/>
    <w:rsid w:val="007F2CBF"/>
    <w:rsid w:val="007F3447"/>
    <w:rsid w:val="007F66DB"/>
    <w:rsid w:val="00803DFC"/>
    <w:rsid w:val="00804685"/>
    <w:rsid w:val="00805F5F"/>
    <w:rsid w:val="00810927"/>
    <w:rsid w:val="00815047"/>
    <w:rsid w:val="00820736"/>
    <w:rsid w:val="008274CE"/>
    <w:rsid w:val="0083012C"/>
    <w:rsid w:val="00837DFA"/>
    <w:rsid w:val="008442EA"/>
    <w:rsid w:val="00847F40"/>
    <w:rsid w:val="00860079"/>
    <w:rsid w:val="00861CCA"/>
    <w:rsid w:val="00870564"/>
    <w:rsid w:val="00872D9E"/>
    <w:rsid w:val="00881697"/>
    <w:rsid w:val="00893808"/>
    <w:rsid w:val="008B26F0"/>
    <w:rsid w:val="008C2A47"/>
    <w:rsid w:val="008C340E"/>
    <w:rsid w:val="008E4593"/>
    <w:rsid w:val="00900E56"/>
    <w:rsid w:val="009069C2"/>
    <w:rsid w:val="009159A9"/>
    <w:rsid w:val="00916BC6"/>
    <w:rsid w:val="00926DF3"/>
    <w:rsid w:val="0092728D"/>
    <w:rsid w:val="00927B1D"/>
    <w:rsid w:val="00934BE9"/>
    <w:rsid w:val="00935C92"/>
    <w:rsid w:val="00945A80"/>
    <w:rsid w:val="009611F0"/>
    <w:rsid w:val="00967A33"/>
    <w:rsid w:val="00970C5C"/>
    <w:rsid w:val="00974812"/>
    <w:rsid w:val="00975ABC"/>
    <w:rsid w:val="009821D6"/>
    <w:rsid w:val="009B181A"/>
    <w:rsid w:val="009B4A47"/>
    <w:rsid w:val="009B7773"/>
    <w:rsid w:val="009C063F"/>
    <w:rsid w:val="009D18DD"/>
    <w:rsid w:val="00A013CB"/>
    <w:rsid w:val="00A22F20"/>
    <w:rsid w:val="00A344C7"/>
    <w:rsid w:val="00A4239B"/>
    <w:rsid w:val="00A45F9F"/>
    <w:rsid w:val="00A520BD"/>
    <w:rsid w:val="00AB3F13"/>
    <w:rsid w:val="00AC0E02"/>
    <w:rsid w:val="00AF58DE"/>
    <w:rsid w:val="00B12710"/>
    <w:rsid w:val="00B17AF9"/>
    <w:rsid w:val="00B508CF"/>
    <w:rsid w:val="00B52D4D"/>
    <w:rsid w:val="00B535D7"/>
    <w:rsid w:val="00B855F3"/>
    <w:rsid w:val="00BD1ED0"/>
    <w:rsid w:val="00BE3AFD"/>
    <w:rsid w:val="00BE4C76"/>
    <w:rsid w:val="00BF0CEA"/>
    <w:rsid w:val="00BF69A3"/>
    <w:rsid w:val="00C0501E"/>
    <w:rsid w:val="00C10B35"/>
    <w:rsid w:val="00C10B65"/>
    <w:rsid w:val="00C400AF"/>
    <w:rsid w:val="00C646B4"/>
    <w:rsid w:val="00C7405E"/>
    <w:rsid w:val="00C746F3"/>
    <w:rsid w:val="00C74FD9"/>
    <w:rsid w:val="00CB50E0"/>
    <w:rsid w:val="00CC5C89"/>
    <w:rsid w:val="00CC616B"/>
    <w:rsid w:val="00CD5822"/>
    <w:rsid w:val="00D03A03"/>
    <w:rsid w:val="00D32879"/>
    <w:rsid w:val="00D50171"/>
    <w:rsid w:val="00D506EE"/>
    <w:rsid w:val="00D94B14"/>
    <w:rsid w:val="00DC2E8D"/>
    <w:rsid w:val="00DE1F96"/>
    <w:rsid w:val="00DF5C85"/>
    <w:rsid w:val="00E102CF"/>
    <w:rsid w:val="00E753CF"/>
    <w:rsid w:val="00E8756B"/>
    <w:rsid w:val="00E94175"/>
    <w:rsid w:val="00EA2E5A"/>
    <w:rsid w:val="00EB3918"/>
    <w:rsid w:val="00EC7474"/>
    <w:rsid w:val="00EC79CB"/>
    <w:rsid w:val="00ED5B4F"/>
    <w:rsid w:val="00EF6FA9"/>
    <w:rsid w:val="00F0134D"/>
    <w:rsid w:val="00F06932"/>
    <w:rsid w:val="00F124E2"/>
    <w:rsid w:val="00F217AC"/>
    <w:rsid w:val="00F56EAD"/>
    <w:rsid w:val="00FC34A1"/>
    <w:rsid w:val="00FC3B78"/>
    <w:rsid w:val="00FC3BFC"/>
    <w:rsid w:val="00FF1E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E2BD45"/>
  <w15:docId w15:val="{2CE0E7D7-F59C-40F5-9BBE-6A186DBF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9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9A3"/>
    <w:rPr>
      <w:color w:val="0000FF"/>
      <w:u w:val="single"/>
    </w:rPr>
  </w:style>
  <w:style w:type="paragraph" w:styleId="Header">
    <w:name w:val="header"/>
    <w:basedOn w:val="Normal"/>
    <w:link w:val="HeaderChar"/>
    <w:uiPriority w:val="99"/>
    <w:unhideWhenUsed/>
    <w:rsid w:val="006E39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39A3"/>
  </w:style>
  <w:style w:type="paragraph" w:styleId="Footer">
    <w:name w:val="footer"/>
    <w:basedOn w:val="Normal"/>
    <w:link w:val="FooterChar"/>
    <w:uiPriority w:val="99"/>
    <w:unhideWhenUsed/>
    <w:rsid w:val="006E39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39A3"/>
  </w:style>
  <w:style w:type="paragraph" w:styleId="NormalWeb">
    <w:name w:val="Normal (Web)"/>
    <w:basedOn w:val="Normal"/>
    <w:uiPriority w:val="99"/>
    <w:unhideWhenUsed/>
    <w:rsid w:val="006E39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rsid w:val="006E39A3"/>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6E39A3"/>
    <w:pPr>
      <w:shd w:val="clear" w:color="auto" w:fill="FFFFFF"/>
      <w:spacing w:before="60" w:after="0" w:line="0" w:lineRule="atLeast"/>
    </w:pPr>
    <w:rPr>
      <w:rFonts w:ascii="Times New Roman" w:eastAsia="Times New Roman" w:hAnsi="Times New Roman" w:cs="Times New Roman"/>
      <w:sz w:val="23"/>
      <w:szCs w:val="23"/>
    </w:rPr>
  </w:style>
  <w:style w:type="paragraph" w:customStyle="1" w:styleId="naiskr">
    <w:name w:val="naiskr"/>
    <w:basedOn w:val="Normal"/>
    <w:uiPriority w:val="99"/>
    <w:rsid w:val="006E39A3"/>
    <w:pPr>
      <w:spacing w:before="75" w:after="75" w:line="240" w:lineRule="auto"/>
    </w:pPr>
    <w:rPr>
      <w:rFonts w:ascii="Times New Roman" w:eastAsia="Calibri" w:hAnsi="Times New Roman" w:cs="Times New Roman"/>
      <w:sz w:val="24"/>
      <w:szCs w:val="24"/>
      <w:lang w:eastAsia="lv-LV"/>
    </w:rPr>
  </w:style>
  <w:style w:type="paragraph" w:styleId="ListParagraph">
    <w:name w:val="List Paragraph"/>
    <w:aliases w:val="2,Strip,H&amp;P List Paragraph,Punkti ar numuriem,List Paragraph1,Akapit z listą BS,Numbered Para 1,Dot pt,List Paragraph Char Char Char,Indicator Text,Bullet 1,Bullet Points,MAIN CONTENT,IFCL - List Paragraph,List Paragraph12,OBC Bullet"/>
    <w:basedOn w:val="Normal"/>
    <w:link w:val="ListParagraphChar"/>
    <w:uiPriority w:val="34"/>
    <w:qFormat/>
    <w:rsid w:val="009069C2"/>
    <w:pPr>
      <w:spacing w:after="0" w:line="240" w:lineRule="auto"/>
      <w:ind w:left="720"/>
      <w:contextualSpacing/>
    </w:pPr>
    <w:rPr>
      <w:rFonts w:ascii="Calibri" w:eastAsia="Calibri" w:hAnsi="Calibri" w:cs="Times New Roman"/>
    </w:rPr>
  </w:style>
  <w:style w:type="character" w:customStyle="1" w:styleId="ListParagraphChar">
    <w:name w:val="List Paragraph Char"/>
    <w:aliases w:val="2 Char,Strip Char,H&amp;P List Paragraph Char,Punkti ar numuriem Char,List Paragraph1 Char,Akapit z listą BS Char,Numbered Para 1 Char,Dot pt Char,List Paragraph Char Char Char Char,Indicator Text Char,Bullet 1 Char,Bullet Points Char"/>
    <w:link w:val="ListParagraph"/>
    <w:uiPriority w:val="34"/>
    <w:qFormat/>
    <w:locked/>
    <w:rsid w:val="009069C2"/>
    <w:rPr>
      <w:rFonts w:ascii="Calibri" w:eastAsia="Calibri" w:hAnsi="Calibri" w:cs="Times New Roman"/>
    </w:rPr>
  </w:style>
  <w:style w:type="paragraph" w:styleId="BalloonText">
    <w:name w:val="Balloon Text"/>
    <w:basedOn w:val="Normal"/>
    <w:link w:val="BalloonTextChar"/>
    <w:uiPriority w:val="99"/>
    <w:semiHidden/>
    <w:unhideWhenUsed/>
    <w:rsid w:val="0026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DF4"/>
    <w:rPr>
      <w:rFonts w:ascii="Segoe UI" w:hAnsi="Segoe UI" w:cs="Segoe UI"/>
      <w:sz w:val="18"/>
      <w:szCs w:val="18"/>
    </w:rPr>
  </w:style>
  <w:style w:type="character" w:styleId="CommentReference">
    <w:name w:val="annotation reference"/>
    <w:basedOn w:val="DefaultParagraphFont"/>
    <w:uiPriority w:val="99"/>
    <w:semiHidden/>
    <w:unhideWhenUsed/>
    <w:rsid w:val="00576A8F"/>
    <w:rPr>
      <w:sz w:val="16"/>
      <w:szCs w:val="16"/>
    </w:rPr>
  </w:style>
  <w:style w:type="paragraph" w:styleId="CommentText">
    <w:name w:val="annotation text"/>
    <w:basedOn w:val="Normal"/>
    <w:link w:val="CommentTextChar"/>
    <w:uiPriority w:val="99"/>
    <w:semiHidden/>
    <w:unhideWhenUsed/>
    <w:rsid w:val="00576A8F"/>
    <w:pPr>
      <w:spacing w:line="240" w:lineRule="auto"/>
    </w:pPr>
    <w:rPr>
      <w:sz w:val="20"/>
      <w:szCs w:val="20"/>
    </w:rPr>
  </w:style>
  <w:style w:type="character" w:customStyle="1" w:styleId="CommentTextChar">
    <w:name w:val="Comment Text Char"/>
    <w:basedOn w:val="DefaultParagraphFont"/>
    <w:link w:val="CommentText"/>
    <w:uiPriority w:val="99"/>
    <w:semiHidden/>
    <w:rsid w:val="00576A8F"/>
    <w:rPr>
      <w:sz w:val="20"/>
      <w:szCs w:val="20"/>
    </w:rPr>
  </w:style>
  <w:style w:type="paragraph" w:styleId="CommentSubject">
    <w:name w:val="annotation subject"/>
    <w:basedOn w:val="CommentText"/>
    <w:next w:val="CommentText"/>
    <w:link w:val="CommentSubjectChar"/>
    <w:uiPriority w:val="99"/>
    <w:semiHidden/>
    <w:unhideWhenUsed/>
    <w:rsid w:val="00576A8F"/>
    <w:rPr>
      <w:b/>
      <w:bCs/>
    </w:rPr>
  </w:style>
  <w:style w:type="character" w:customStyle="1" w:styleId="CommentSubjectChar">
    <w:name w:val="Comment Subject Char"/>
    <w:basedOn w:val="CommentTextChar"/>
    <w:link w:val="CommentSubject"/>
    <w:uiPriority w:val="99"/>
    <w:semiHidden/>
    <w:rsid w:val="00576A8F"/>
    <w:rPr>
      <w:b/>
      <w:bCs/>
      <w:sz w:val="20"/>
      <w:szCs w:val="20"/>
    </w:rPr>
  </w:style>
  <w:style w:type="paragraph" w:styleId="FootnoteText">
    <w:name w:val="footnote text"/>
    <w:basedOn w:val="Normal"/>
    <w:link w:val="FootnoteTextChar"/>
    <w:uiPriority w:val="99"/>
    <w:semiHidden/>
    <w:unhideWhenUsed/>
    <w:rsid w:val="002905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5D1"/>
    <w:rPr>
      <w:sz w:val="20"/>
      <w:szCs w:val="20"/>
    </w:rPr>
  </w:style>
  <w:style w:type="character" w:styleId="FootnoteReference">
    <w:name w:val="footnote reference"/>
    <w:basedOn w:val="DefaultParagraphFont"/>
    <w:uiPriority w:val="99"/>
    <w:semiHidden/>
    <w:unhideWhenUsed/>
    <w:rsid w:val="002905D1"/>
    <w:rPr>
      <w:vertAlign w:val="superscript"/>
    </w:rPr>
  </w:style>
  <w:style w:type="character" w:customStyle="1" w:styleId="UnresolvedMention1">
    <w:name w:val="Unresolved Mention1"/>
    <w:basedOn w:val="DefaultParagraphFont"/>
    <w:uiPriority w:val="99"/>
    <w:semiHidden/>
    <w:unhideWhenUsed/>
    <w:rsid w:val="00424FD7"/>
    <w:rPr>
      <w:color w:val="605E5C"/>
      <w:shd w:val="clear" w:color="auto" w:fill="E1DFDD"/>
    </w:rPr>
  </w:style>
  <w:style w:type="paragraph" w:customStyle="1" w:styleId="tv213">
    <w:name w:val="tv213"/>
    <w:basedOn w:val="Normal"/>
    <w:rsid w:val="00C10B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0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0509C-F836-4034-927D-5DC2BF3B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6463</Words>
  <Characters>3685</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apropriācijas pārdali no budžeta resora "74. Gadskārtējā valsts budžeta izpildes procesā pārdalāmais finansējums" programmas 11.00.00 “Demogrāfijas pasākumi"”</vt:lpstr>
      <vt:lpstr/>
    </vt:vector>
  </TitlesOfParts>
  <Company>Ekonomikas ministrija</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budžeta resora "74. Gadskārtējā valsts budžeta izpildes procesā pārdalāmais finansējums" programmas 11.00.00 “Demogrāfijas pasākumi"”</dc:title>
  <dc:subject>Anotācija</dc:subject>
  <dc:creator>Karina Truhanova</dc:creator>
  <cp:keywords/>
  <dc:description>67013006, karina.truhanova@em.gov.lv</dc:description>
  <cp:lastModifiedBy>Karina Truhanova</cp:lastModifiedBy>
  <cp:revision>6</cp:revision>
  <cp:lastPrinted>2019-10-31T07:11:00Z</cp:lastPrinted>
  <dcterms:created xsi:type="dcterms:W3CDTF">2020-06-13T07:06:00Z</dcterms:created>
  <dcterms:modified xsi:type="dcterms:W3CDTF">2020-06-13T07:09:00Z</dcterms:modified>
</cp:coreProperties>
</file>