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4B6DA" w14:textId="4FC61D97" w:rsidR="00894C55" w:rsidRPr="002C37AC" w:rsidRDefault="00E97ED9"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C73135" w:rsidRPr="002C37AC">
            <w:rPr>
              <w:rFonts w:ascii="Times New Roman" w:eastAsia="Times New Roman" w:hAnsi="Times New Roman" w:cs="Times New Roman"/>
              <w:b/>
              <w:bCs/>
              <w:sz w:val="28"/>
              <w:szCs w:val="24"/>
              <w:lang w:eastAsia="lv-LV"/>
            </w:rPr>
            <w:t xml:space="preserve">Ministru kabineta noteikumu projekta </w:t>
          </w:r>
          <w:r w:rsidR="007601F6" w:rsidRPr="002C37AC">
            <w:rPr>
              <w:rFonts w:ascii="Times New Roman" w:eastAsia="Times New Roman" w:hAnsi="Times New Roman" w:cs="Times New Roman"/>
              <w:b/>
              <w:bCs/>
              <w:sz w:val="28"/>
              <w:szCs w:val="24"/>
              <w:lang w:eastAsia="lv-LV"/>
            </w:rPr>
            <w:br/>
          </w:r>
          <w:r w:rsidR="00C73135" w:rsidRPr="001D6BDC">
            <w:rPr>
              <w:rFonts w:ascii="Times New Roman" w:eastAsia="Times New Roman" w:hAnsi="Times New Roman" w:cs="Times New Roman"/>
              <w:b/>
              <w:bCs/>
              <w:sz w:val="28"/>
              <w:szCs w:val="24"/>
              <w:lang w:eastAsia="lv-LV"/>
            </w:rPr>
            <w:t>“</w:t>
          </w:r>
          <w:r w:rsidR="001D6BDC" w:rsidRPr="001D6BDC">
            <w:rPr>
              <w:rFonts w:ascii="Times New Roman" w:hAnsi="Times New Roman" w:cs="Times New Roman"/>
              <w:b/>
              <w:sz w:val="28"/>
              <w:szCs w:val="28"/>
            </w:rPr>
            <w:t>Oficiālās statistikas portāl</w:t>
          </w:r>
          <w:r w:rsidR="00BA7824">
            <w:rPr>
              <w:rFonts w:ascii="Times New Roman" w:hAnsi="Times New Roman" w:cs="Times New Roman"/>
              <w:b/>
              <w:sz w:val="28"/>
              <w:szCs w:val="28"/>
            </w:rPr>
            <w:t>a noteikumi</w:t>
          </w:r>
          <w:r w:rsidR="00C73135" w:rsidRPr="002C37AC">
            <w:rPr>
              <w:rFonts w:ascii="Times New Roman" w:eastAsia="Times New Roman" w:hAnsi="Times New Roman" w:cs="Times New Roman"/>
              <w:b/>
              <w:bCs/>
              <w:sz w:val="28"/>
              <w:szCs w:val="24"/>
              <w:lang w:eastAsia="lv-LV"/>
            </w:rPr>
            <w:t xml:space="preserve">” </w:t>
          </w:r>
        </w:sdtContent>
      </w:sdt>
      <w:r w:rsidR="00894C55" w:rsidRPr="002C37AC">
        <w:rPr>
          <w:rFonts w:ascii="Times New Roman" w:eastAsia="Times New Roman" w:hAnsi="Times New Roman" w:cs="Times New Roman"/>
          <w:b/>
          <w:bCs/>
          <w:sz w:val="28"/>
          <w:szCs w:val="24"/>
          <w:lang w:eastAsia="lv-LV"/>
        </w:rPr>
        <w:t xml:space="preserve"> </w:t>
      </w:r>
      <w:r w:rsidR="003B0BF9" w:rsidRPr="002C37AC">
        <w:rPr>
          <w:rFonts w:ascii="Times New Roman" w:eastAsia="Times New Roman" w:hAnsi="Times New Roman" w:cs="Times New Roman"/>
          <w:b/>
          <w:bCs/>
          <w:sz w:val="28"/>
          <w:szCs w:val="24"/>
          <w:lang w:eastAsia="lv-LV"/>
        </w:rPr>
        <w:br/>
      </w:r>
      <w:r w:rsidR="00894C55" w:rsidRPr="002C37AC">
        <w:rPr>
          <w:rFonts w:ascii="Times New Roman" w:eastAsia="Times New Roman" w:hAnsi="Times New Roman" w:cs="Times New Roman"/>
          <w:b/>
          <w:bCs/>
          <w:sz w:val="28"/>
          <w:szCs w:val="24"/>
          <w:lang w:eastAsia="lv-LV"/>
        </w:rPr>
        <w:t>sākotnējās ietekmes novērtējuma ziņojums (anotācija)</w:t>
      </w:r>
    </w:p>
    <w:p w14:paraId="65678A62" w14:textId="77777777" w:rsidR="00E5323B" w:rsidRPr="002C37AC" w:rsidRDefault="00E5323B" w:rsidP="00250DB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20"/>
        <w:gridCol w:w="6703"/>
      </w:tblGrid>
      <w:tr w:rsidR="00E5323B" w:rsidRPr="002C37AC" w14:paraId="0FCA1DEA" w14:textId="77777777" w:rsidTr="00721D10">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5034AC7D" w14:textId="77777777" w:rsidR="00655F2C" w:rsidRPr="002C37AC"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2C37AC">
              <w:rPr>
                <w:rFonts w:ascii="Times New Roman" w:eastAsia="Times New Roman" w:hAnsi="Times New Roman" w:cs="Times New Roman"/>
                <w:b/>
                <w:bCs/>
                <w:iCs/>
                <w:sz w:val="24"/>
                <w:szCs w:val="24"/>
                <w:lang w:eastAsia="lv-LV"/>
              </w:rPr>
              <w:t>Tiesību akta projekta anotācijas kopsavilkums</w:t>
            </w:r>
          </w:p>
        </w:tc>
      </w:tr>
      <w:tr w:rsidR="00F56A08" w:rsidRPr="002C37AC" w14:paraId="67BA841E" w14:textId="77777777" w:rsidTr="00721D10">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57EA6011"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bookmarkStart w:id="0" w:name="_Hlk6931142"/>
            <w:r w:rsidRPr="002C37AC">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727" w:type="pct"/>
            <w:tcBorders>
              <w:top w:val="outset" w:sz="6" w:space="0" w:color="auto"/>
              <w:left w:val="outset" w:sz="6" w:space="0" w:color="auto"/>
              <w:bottom w:val="outset" w:sz="6" w:space="0" w:color="auto"/>
              <w:right w:val="outset" w:sz="6" w:space="0" w:color="auto"/>
            </w:tcBorders>
            <w:hideMark/>
          </w:tcPr>
          <w:p w14:paraId="37F5C81A" w14:textId="253B77D2" w:rsidR="008661B5" w:rsidRPr="00B17BA3" w:rsidRDefault="00EA31E5" w:rsidP="00F56A08">
            <w:pPr>
              <w:pStyle w:val="tv213"/>
              <w:spacing w:before="0" w:beforeAutospacing="0" w:after="0" w:afterAutospacing="0"/>
              <w:jc w:val="both"/>
              <w:rPr>
                <w:iCs/>
              </w:rPr>
            </w:pPr>
            <w:r>
              <w:rPr>
                <w:iCs/>
              </w:rPr>
              <w:t>Nav nepieciešams.</w:t>
            </w:r>
          </w:p>
          <w:p w14:paraId="55743FA5" w14:textId="3D545EA6" w:rsidR="008661B5" w:rsidRPr="00B17BA3" w:rsidRDefault="008661B5" w:rsidP="00F56A08">
            <w:pPr>
              <w:pStyle w:val="tv213"/>
              <w:spacing w:before="0" w:beforeAutospacing="0" w:after="0" w:afterAutospacing="0"/>
              <w:jc w:val="both"/>
              <w:rPr>
                <w:iCs/>
              </w:rPr>
            </w:pPr>
          </w:p>
        </w:tc>
      </w:tr>
    </w:tbl>
    <w:bookmarkEnd w:id="0"/>
    <w:p w14:paraId="796B514E"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w:t>
      </w:r>
    </w:p>
    <w:tbl>
      <w:tblPr>
        <w:tblW w:w="492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9"/>
        <w:gridCol w:w="1853"/>
        <w:gridCol w:w="6600"/>
      </w:tblGrid>
      <w:tr w:rsidR="00E5323B" w:rsidRPr="002C37AC" w14:paraId="1B8591AD" w14:textId="77777777" w:rsidTr="00721D10">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251B1872" w14:textId="77777777" w:rsidR="00655F2C" w:rsidRPr="002C37AC"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2C37AC">
              <w:rPr>
                <w:rFonts w:ascii="Times New Roman" w:eastAsia="Times New Roman" w:hAnsi="Times New Roman" w:cs="Times New Roman"/>
                <w:b/>
                <w:bCs/>
                <w:iCs/>
                <w:sz w:val="24"/>
                <w:szCs w:val="24"/>
                <w:lang w:eastAsia="lv-LV"/>
              </w:rPr>
              <w:t>I. Tiesību akta projekta izstrādes nepieciešamība</w:t>
            </w:r>
          </w:p>
        </w:tc>
      </w:tr>
      <w:tr w:rsidR="00E5323B" w:rsidRPr="002C37AC" w14:paraId="2954AD05" w14:textId="77777777" w:rsidTr="005B1854">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6E325F87"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1.</w:t>
            </w:r>
          </w:p>
        </w:tc>
        <w:tc>
          <w:tcPr>
            <w:tcW w:w="1023" w:type="pct"/>
            <w:tcBorders>
              <w:top w:val="outset" w:sz="6" w:space="0" w:color="auto"/>
              <w:left w:val="outset" w:sz="6" w:space="0" w:color="auto"/>
              <w:bottom w:val="outset" w:sz="6" w:space="0" w:color="auto"/>
              <w:right w:val="outset" w:sz="6" w:space="0" w:color="auto"/>
            </w:tcBorders>
            <w:hideMark/>
          </w:tcPr>
          <w:p w14:paraId="1D87BB67"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Pamatojums</w:t>
            </w:r>
          </w:p>
        </w:tc>
        <w:tc>
          <w:tcPr>
            <w:tcW w:w="3673" w:type="pct"/>
            <w:tcBorders>
              <w:top w:val="outset" w:sz="6" w:space="0" w:color="auto"/>
              <w:left w:val="outset" w:sz="6" w:space="0" w:color="auto"/>
              <w:bottom w:val="outset" w:sz="6" w:space="0" w:color="auto"/>
              <w:right w:val="outset" w:sz="6" w:space="0" w:color="auto"/>
            </w:tcBorders>
            <w:hideMark/>
          </w:tcPr>
          <w:p w14:paraId="0A6D975E" w14:textId="507B4A9B" w:rsidR="00E5323B" w:rsidRPr="002C37AC" w:rsidRDefault="00DF3FC7" w:rsidP="00F56A08">
            <w:pPr>
              <w:spacing w:after="0" w:line="240" w:lineRule="auto"/>
              <w:jc w:val="both"/>
              <w:rPr>
                <w:rFonts w:ascii="Times New Roman" w:eastAsia="Times New Roman" w:hAnsi="Times New Roman" w:cs="Times New Roman"/>
                <w:iCs/>
                <w:sz w:val="24"/>
                <w:szCs w:val="24"/>
                <w:lang w:eastAsia="lv-LV"/>
              </w:rPr>
            </w:pPr>
            <w:r w:rsidRPr="002C37AC">
              <w:rPr>
                <w:rFonts w:ascii="Times New Roman" w:hAnsi="Times New Roman" w:cs="Times New Roman"/>
                <w:sz w:val="24"/>
                <w:szCs w:val="24"/>
              </w:rPr>
              <w:t>Noteikumu</w:t>
            </w:r>
            <w:r w:rsidR="00700DE0" w:rsidRPr="002C37AC">
              <w:rPr>
                <w:rFonts w:ascii="Times New Roman" w:hAnsi="Times New Roman" w:cs="Times New Roman"/>
                <w:sz w:val="24"/>
                <w:szCs w:val="24"/>
              </w:rPr>
              <w:t xml:space="preserve"> projekts izstrādāts, pamatojoties uz </w:t>
            </w:r>
            <w:r w:rsidR="0089776D">
              <w:rPr>
                <w:rFonts w:ascii="Times New Roman" w:eastAsia="Times New Roman" w:hAnsi="Times New Roman" w:cs="Times New Roman"/>
                <w:iCs/>
                <w:sz w:val="24"/>
                <w:szCs w:val="24"/>
                <w:lang w:eastAsia="lv-LV"/>
              </w:rPr>
              <w:t>Statistikas likuma 20. panta otro daļu</w:t>
            </w:r>
            <w:r w:rsidR="004C2257" w:rsidRPr="002C37AC">
              <w:rPr>
                <w:rFonts w:ascii="Times New Roman" w:eastAsia="Times New Roman" w:hAnsi="Times New Roman" w:cs="Times New Roman"/>
                <w:iCs/>
                <w:sz w:val="24"/>
                <w:szCs w:val="24"/>
                <w:lang w:eastAsia="lv-LV"/>
              </w:rPr>
              <w:t xml:space="preserve"> </w:t>
            </w:r>
          </w:p>
        </w:tc>
      </w:tr>
      <w:tr w:rsidR="005B1854" w:rsidRPr="002C37AC" w14:paraId="21CF6434" w14:textId="77777777" w:rsidTr="005B1854">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307E5150" w14:textId="77777777" w:rsidR="005B1854" w:rsidRPr="002C37AC" w:rsidRDefault="005B1854" w:rsidP="005B1854">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2.</w:t>
            </w:r>
          </w:p>
        </w:tc>
        <w:tc>
          <w:tcPr>
            <w:tcW w:w="1023" w:type="pct"/>
            <w:tcBorders>
              <w:top w:val="outset" w:sz="6" w:space="0" w:color="auto"/>
              <w:left w:val="outset" w:sz="6" w:space="0" w:color="auto"/>
              <w:bottom w:val="outset" w:sz="6" w:space="0" w:color="auto"/>
              <w:right w:val="outset" w:sz="6" w:space="0" w:color="auto"/>
            </w:tcBorders>
            <w:hideMark/>
          </w:tcPr>
          <w:p w14:paraId="108FCAD1" w14:textId="77777777" w:rsidR="005B1854" w:rsidRPr="002C37AC" w:rsidRDefault="005B1854" w:rsidP="005B1854">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4C450A74" w14:textId="77777777" w:rsidR="005B1854" w:rsidRPr="002C37AC" w:rsidRDefault="005B1854" w:rsidP="005B1854">
            <w:pPr>
              <w:rPr>
                <w:rFonts w:ascii="Times New Roman" w:eastAsia="Times New Roman" w:hAnsi="Times New Roman" w:cs="Times New Roman"/>
                <w:sz w:val="24"/>
                <w:szCs w:val="24"/>
                <w:lang w:eastAsia="lv-LV"/>
              </w:rPr>
            </w:pPr>
          </w:p>
          <w:p w14:paraId="4047D1B9" w14:textId="77777777" w:rsidR="005B1854" w:rsidRPr="002C37AC" w:rsidRDefault="005B1854" w:rsidP="005B1854">
            <w:pPr>
              <w:rPr>
                <w:rFonts w:ascii="Times New Roman" w:eastAsia="Times New Roman" w:hAnsi="Times New Roman" w:cs="Times New Roman"/>
                <w:sz w:val="24"/>
                <w:szCs w:val="24"/>
                <w:lang w:eastAsia="lv-LV"/>
              </w:rPr>
            </w:pPr>
          </w:p>
          <w:p w14:paraId="684600F2" w14:textId="77777777" w:rsidR="005B1854" w:rsidRPr="002C37AC" w:rsidRDefault="005B1854" w:rsidP="005B1854">
            <w:pPr>
              <w:rPr>
                <w:rFonts w:ascii="Times New Roman" w:eastAsia="Times New Roman" w:hAnsi="Times New Roman" w:cs="Times New Roman"/>
                <w:sz w:val="24"/>
                <w:szCs w:val="24"/>
                <w:lang w:eastAsia="lv-LV"/>
              </w:rPr>
            </w:pPr>
          </w:p>
          <w:p w14:paraId="58F98516" w14:textId="77777777" w:rsidR="005B1854" w:rsidRPr="002C37AC" w:rsidRDefault="005B1854" w:rsidP="005B1854">
            <w:pPr>
              <w:rPr>
                <w:rFonts w:ascii="Times New Roman" w:eastAsia="Times New Roman" w:hAnsi="Times New Roman" w:cs="Times New Roman"/>
                <w:sz w:val="24"/>
                <w:szCs w:val="24"/>
                <w:lang w:eastAsia="lv-LV"/>
              </w:rPr>
            </w:pPr>
          </w:p>
          <w:p w14:paraId="2609BF60" w14:textId="77777777" w:rsidR="005B1854" w:rsidRPr="002C37AC" w:rsidRDefault="005B1854" w:rsidP="005B1854">
            <w:pPr>
              <w:rPr>
                <w:rFonts w:ascii="Times New Roman" w:eastAsia="Times New Roman" w:hAnsi="Times New Roman" w:cs="Times New Roman"/>
                <w:sz w:val="24"/>
                <w:szCs w:val="24"/>
                <w:lang w:eastAsia="lv-LV"/>
              </w:rPr>
            </w:pPr>
          </w:p>
          <w:p w14:paraId="0F9F0128" w14:textId="77777777" w:rsidR="005B1854" w:rsidRPr="002C37AC" w:rsidRDefault="005B1854" w:rsidP="005B1854">
            <w:pPr>
              <w:rPr>
                <w:rFonts w:ascii="Times New Roman" w:eastAsia="Times New Roman" w:hAnsi="Times New Roman" w:cs="Times New Roman"/>
                <w:sz w:val="24"/>
                <w:szCs w:val="24"/>
                <w:lang w:eastAsia="lv-LV"/>
              </w:rPr>
            </w:pPr>
          </w:p>
          <w:p w14:paraId="1DC7522D" w14:textId="77777777" w:rsidR="005B1854" w:rsidRPr="002C37AC" w:rsidRDefault="005B1854" w:rsidP="005B1854">
            <w:pPr>
              <w:rPr>
                <w:rFonts w:ascii="Times New Roman" w:eastAsia="Times New Roman" w:hAnsi="Times New Roman" w:cs="Times New Roman"/>
                <w:sz w:val="24"/>
                <w:szCs w:val="24"/>
                <w:lang w:eastAsia="lv-LV"/>
              </w:rPr>
            </w:pPr>
          </w:p>
          <w:p w14:paraId="0EAF356D" w14:textId="77777777" w:rsidR="005B1854" w:rsidRPr="002C37AC" w:rsidRDefault="005B1854" w:rsidP="005B1854">
            <w:pPr>
              <w:rPr>
                <w:rFonts w:ascii="Times New Roman" w:eastAsia="Times New Roman" w:hAnsi="Times New Roman" w:cs="Times New Roman"/>
                <w:sz w:val="24"/>
                <w:szCs w:val="24"/>
                <w:lang w:eastAsia="lv-LV"/>
              </w:rPr>
            </w:pPr>
          </w:p>
          <w:p w14:paraId="31B1D76C" w14:textId="77777777" w:rsidR="005B1854" w:rsidRPr="002C37AC" w:rsidRDefault="005B1854" w:rsidP="005B1854">
            <w:pPr>
              <w:rPr>
                <w:rFonts w:ascii="Times New Roman" w:eastAsia="Times New Roman" w:hAnsi="Times New Roman" w:cs="Times New Roman"/>
                <w:sz w:val="24"/>
                <w:szCs w:val="24"/>
                <w:lang w:eastAsia="lv-LV"/>
              </w:rPr>
            </w:pPr>
          </w:p>
          <w:p w14:paraId="7B54D555" w14:textId="77777777" w:rsidR="005B1854" w:rsidRPr="002C37AC" w:rsidRDefault="005B1854" w:rsidP="005B1854">
            <w:pPr>
              <w:rPr>
                <w:rFonts w:ascii="Times New Roman" w:eastAsia="Times New Roman" w:hAnsi="Times New Roman" w:cs="Times New Roman"/>
                <w:sz w:val="24"/>
                <w:szCs w:val="24"/>
                <w:lang w:eastAsia="lv-LV"/>
              </w:rPr>
            </w:pPr>
          </w:p>
          <w:p w14:paraId="26B8A45C" w14:textId="77777777" w:rsidR="005B1854" w:rsidRPr="002C37AC" w:rsidRDefault="005B1854" w:rsidP="00EA31E5">
            <w:pPr>
              <w:jc w:val="center"/>
              <w:rPr>
                <w:rFonts w:ascii="Times New Roman" w:eastAsia="Times New Roman" w:hAnsi="Times New Roman" w:cs="Times New Roman"/>
                <w:sz w:val="24"/>
                <w:szCs w:val="24"/>
                <w:lang w:eastAsia="lv-LV"/>
              </w:rPr>
            </w:pPr>
          </w:p>
          <w:p w14:paraId="7BD7C473" w14:textId="3CBD48AA" w:rsidR="005B1854" w:rsidRPr="002C37AC" w:rsidRDefault="005B1854" w:rsidP="005B1854">
            <w:pPr>
              <w:rPr>
                <w:rFonts w:ascii="Times New Roman" w:eastAsia="Times New Roman" w:hAnsi="Times New Roman" w:cs="Times New Roman"/>
                <w:sz w:val="24"/>
                <w:szCs w:val="24"/>
                <w:lang w:eastAsia="lv-LV"/>
              </w:rPr>
            </w:pPr>
          </w:p>
          <w:p w14:paraId="4499669E" w14:textId="77777777" w:rsidR="005B1854" w:rsidRPr="002C37AC" w:rsidRDefault="005B1854" w:rsidP="005B1854">
            <w:pPr>
              <w:rPr>
                <w:rFonts w:ascii="Times New Roman" w:eastAsia="Times New Roman" w:hAnsi="Times New Roman" w:cs="Times New Roman"/>
                <w:sz w:val="24"/>
                <w:szCs w:val="24"/>
                <w:lang w:eastAsia="lv-LV"/>
              </w:rPr>
            </w:pPr>
          </w:p>
          <w:p w14:paraId="60F5474D" w14:textId="77777777" w:rsidR="005B1854" w:rsidRPr="002C37AC" w:rsidRDefault="005B1854" w:rsidP="005B1854">
            <w:pPr>
              <w:rPr>
                <w:rFonts w:ascii="Times New Roman" w:eastAsia="Times New Roman" w:hAnsi="Times New Roman" w:cs="Times New Roman"/>
                <w:sz w:val="24"/>
                <w:szCs w:val="24"/>
                <w:lang w:eastAsia="lv-LV"/>
              </w:rPr>
            </w:pPr>
          </w:p>
          <w:p w14:paraId="3AD6E473" w14:textId="77777777" w:rsidR="005B1854" w:rsidRPr="002C37AC" w:rsidRDefault="005B1854" w:rsidP="005B1854">
            <w:pPr>
              <w:rPr>
                <w:rFonts w:ascii="Times New Roman" w:eastAsia="Times New Roman" w:hAnsi="Times New Roman" w:cs="Times New Roman"/>
                <w:sz w:val="24"/>
                <w:szCs w:val="24"/>
                <w:lang w:eastAsia="lv-LV"/>
              </w:rPr>
            </w:pPr>
          </w:p>
          <w:p w14:paraId="7352BE85" w14:textId="77777777" w:rsidR="005B1854" w:rsidRPr="002C37AC" w:rsidRDefault="005B1854" w:rsidP="006D68D1">
            <w:pPr>
              <w:ind w:firstLine="720"/>
              <w:rPr>
                <w:rFonts w:ascii="Times New Roman" w:eastAsia="Times New Roman" w:hAnsi="Times New Roman" w:cs="Times New Roman"/>
                <w:sz w:val="24"/>
                <w:szCs w:val="24"/>
                <w:lang w:eastAsia="lv-LV"/>
              </w:rPr>
            </w:pPr>
          </w:p>
          <w:p w14:paraId="35F1731F" w14:textId="77777777" w:rsidR="005B1854" w:rsidRPr="002C37AC" w:rsidRDefault="005B1854" w:rsidP="005B1854">
            <w:pPr>
              <w:rPr>
                <w:rFonts w:ascii="Times New Roman" w:eastAsia="Times New Roman" w:hAnsi="Times New Roman" w:cs="Times New Roman"/>
                <w:sz w:val="24"/>
                <w:szCs w:val="24"/>
                <w:lang w:eastAsia="lv-LV"/>
              </w:rPr>
            </w:pPr>
          </w:p>
          <w:p w14:paraId="79024240" w14:textId="1F986F45" w:rsidR="005B1854" w:rsidRPr="002C37AC" w:rsidRDefault="005B1854" w:rsidP="005B1854">
            <w:pPr>
              <w:rPr>
                <w:rFonts w:ascii="Times New Roman" w:eastAsia="Times New Roman" w:hAnsi="Times New Roman" w:cs="Times New Roman"/>
                <w:sz w:val="24"/>
                <w:szCs w:val="24"/>
                <w:lang w:eastAsia="lv-LV"/>
              </w:rPr>
            </w:pPr>
          </w:p>
        </w:tc>
        <w:tc>
          <w:tcPr>
            <w:tcW w:w="3673" w:type="pct"/>
            <w:tcBorders>
              <w:top w:val="outset" w:sz="6" w:space="0" w:color="auto"/>
              <w:left w:val="outset" w:sz="6" w:space="0" w:color="auto"/>
              <w:bottom w:val="outset" w:sz="6" w:space="0" w:color="auto"/>
              <w:right w:val="outset" w:sz="6" w:space="0" w:color="auto"/>
            </w:tcBorders>
          </w:tcPr>
          <w:p w14:paraId="170D151C" w14:textId="54A8404F" w:rsidR="005B1854" w:rsidRPr="004F3AD2" w:rsidRDefault="005B1854" w:rsidP="005B1854">
            <w:pPr>
              <w:spacing w:after="0" w:line="240" w:lineRule="auto"/>
              <w:jc w:val="both"/>
              <w:rPr>
                <w:rFonts w:ascii="Times New Roman" w:eastAsia="Times New Roman" w:hAnsi="Times New Roman" w:cs="Times New Roman"/>
                <w:iCs/>
                <w:sz w:val="24"/>
                <w:szCs w:val="24"/>
                <w:lang w:eastAsia="lv-LV"/>
              </w:rPr>
            </w:pPr>
            <w:r w:rsidRPr="004F3AD2">
              <w:rPr>
                <w:rFonts w:ascii="Times New Roman" w:eastAsia="Times New Roman" w:hAnsi="Times New Roman" w:cs="Times New Roman"/>
                <w:iCs/>
                <w:sz w:val="24"/>
                <w:szCs w:val="24"/>
                <w:lang w:eastAsia="lv-LV"/>
              </w:rPr>
              <w:lastRenderedPageBreak/>
              <w:t>Statistikas likuma 19. un 20. pantā  statistikas iestādei ir noteikts pienākums publicēt oficiālo statistiku sabiedrībai pieejamā veidā oficiālās statistikas portālā</w:t>
            </w:r>
            <w:r w:rsidR="00267B22" w:rsidRPr="004F3AD2">
              <w:rPr>
                <w:rFonts w:ascii="Times New Roman" w:eastAsia="Times New Roman" w:hAnsi="Times New Roman" w:cs="Times New Roman"/>
                <w:sz w:val="24"/>
                <w:szCs w:val="24"/>
                <w:lang w:eastAsia="lv-LV"/>
              </w:rPr>
              <w:t>, bet</w:t>
            </w:r>
            <w:r w:rsidR="66108000" w:rsidRPr="004F3AD2">
              <w:rPr>
                <w:rFonts w:ascii="Times New Roman" w:eastAsia="Times New Roman" w:hAnsi="Times New Roman" w:cs="Times New Roman"/>
                <w:sz w:val="24"/>
                <w:szCs w:val="24"/>
                <w:lang w:eastAsia="lv-LV"/>
              </w:rPr>
              <w:t xml:space="preserve"> līdz tā darbības uzsākšanai iestādes mājaslapā</w:t>
            </w:r>
            <w:r w:rsidR="3D5ECA89" w:rsidRPr="004F3AD2">
              <w:rPr>
                <w:rFonts w:ascii="Times New Roman" w:eastAsia="Times New Roman" w:hAnsi="Times New Roman" w:cs="Times New Roman"/>
                <w:sz w:val="24"/>
                <w:szCs w:val="24"/>
                <w:lang w:eastAsia="lv-LV"/>
              </w:rPr>
              <w:t>.</w:t>
            </w:r>
          </w:p>
          <w:p w14:paraId="13C6E268" w14:textId="3C2A4C2A" w:rsidR="00DC4AD1" w:rsidRPr="004F3AD2" w:rsidRDefault="005B1854" w:rsidP="005B1854">
            <w:pPr>
              <w:spacing w:after="0" w:line="240" w:lineRule="auto"/>
              <w:jc w:val="both"/>
            </w:pPr>
            <w:r w:rsidRPr="004F3AD2">
              <w:rPr>
                <w:rFonts w:ascii="Times New Roman" w:eastAsia="Times New Roman" w:hAnsi="Times New Roman" w:cs="Times New Roman"/>
                <w:iCs/>
                <w:sz w:val="24"/>
                <w:szCs w:val="24"/>
                <w:lang w:eastAsia="lv-LV"/>
              </w:rPr>
              <w:t>Lai izpildītu minēto tiesību normu prasības</w:t>
            </w:r>
            <w:r w:rsidR="00E31B4A" w:rsidRPr="004F3AD2">
              <w:rPr>
                <w:rFonts w:ascii="Times New Roman" w:eastAsia="Times New Roman" w:hAnsi="Times New Roman" w:cs="Times New Roman"/>
                <w:iCs/>
                <w:sz w:val="24"/>
                <w:szCs w:val="24"/>
                <w:lang w:eastAsia="lv-LV"/>
              </w:rPr>
              <w:t>,</w:t>
            </w:r>
            <w:r w:rsidRPr="004F3AD2">
              <w:rPr>
                <w:rFonts w:ascii="Times New Roman" w:hAnsi="Times New Roman" w:cs="Times New Roman"/>
                <w:sz w:val="24"/>
                <w:szCs w:val="24"/>
              </w:rPr>
              <w:t xml:space="preserve"> Centrālā statistikas pārvalde (turpmāk – pārvalde) s</w:t>
            </w:r>
            <w:r w:rsidRPr="004F3AD2">
              <w:rPr>
                <w:rFonts w:ascii="Times New Roman" w:eastAsia="Times New Roman" w:hAnsi="Times New Roman" w:cs="Times New Roman"/>
                <w:iCs/>
                <w:sz w:val="24"/>
                <w:szCs w:val="24"/>
                <w:lang w:eastAsia="lv-LV"/>
              </w:rPr>
              <w:t xml:space="preserve">askaņā ar </w:t>
            </w:r>
            <w:r w:rsidRPr="004F3AD2">
              <w:rPr>
                <w:rFonts w:ascii="Times New Roman" w:hAnsi="Times New Roman" w:cs="Times New Roman"/>
                <w:sz w:val="24"/>
                <w:szCs w:val="24"/>
              </w:rPr>
              <w:t>Ministru kabineta 2016. gada 13. oktobra rīkojumu Nr. 596 “Par informācijas sabiedrības attīstības pamatnostādņu ieviešanu publiskās pārvaldes informācijas sistēmu jomā (</w:t>
            </w:r>
            <w:proofErr w:type="spellStart"/>
            <w:r w:rsidRPr="004F3AD2">
              <w:rPr>
                <w:rFonts w:ascii="Times New Roman" w:hAnsi="Times New Roman" w:cs="Times New Roman"/>
                <w:sz w:val="24"/>
                <w:szCs w:val="24"/>
              </w:rPr>
              <w:t>mērķarhitektūras</w:t>
            </w:r>
            <w:proofErr w:type="spellEnd"/>
            <w:r w:rsidRPr="004F3AD2">
              <w:rPr>
                <w:rFonts w:ascii="Times New Roman" w:hAnsi="Times New Roman" w:cs="Times New Roman"/>
                <w:sz w:val="24"/>
                <w:szCs w:val="24"/>
              </w:rPr>
              <w:t xml:space="preserve"> 3.0. versija)” (turpmāk – MK portāla rīkojums) kopš 2018.</w:t>
            </w:r>
            <w:r w:rsidR="00D15568" w:rsidRPr="004F3AD2">
              <w:rPr>
                <w:rFonts w:ascii="Times New Roman" w:hAnsi="Times New Roman" w:cs="Times New Roman"/>
                <w:sz w:val="24"/>
                <w:szCs w:val="24"/>
              </w:rPr>
              <w:t xml:space="preserve"> </w:t>
            </w:r>
            <w:r w:rsidRPr="004F3AD2">
              <w:rPr>
                <w:rFonts w:ascii="Times New Roman" w:hAnsi="Times New Roman" w:cs="Times New Roman"/>
                <w:sz w:val="24"/>
                <w:szCs w:val="24"/>
              </w:rPr>
              <w:t>gada realizē portāla projektu, kura ietvaros tiek izstrādāta IT sistēma visu statistikas iestāžu sagatavotās oficiālās statistikas publicēšanai. Portāls tiks izmantots statistikas publicēšan</w:t>
            </w:r>
            <w:r w:rsidR="002C6118" w:rsidRPr="004F3AD2">
              <w:rPr>
                <w:rFonts w:ascii="Times New Roman" w:hAnsi="Times New Roman" w:cs="Times New Roman"/>
                <w:sz w:val="24"/>
                <w:szCs w:val="24"/>
              </w:rPr>
              <w:t>ai</w:t>
            </w:r>
            <w:r w:rsidRPr="004F3AD2">
              <w:rPr>
                <w:rFonts w:ascii="Times New Roman" w:hAnsi="Times New Roman" w:cs="Times New Roman"/>
                <w:sz w:val="24"/>
                <w:szCs w:val="24"/>
              </w:rPr>
              <w:t>, kas noteikta ikgadējos Ministru kabineta noteikumos, ar kuriem apstiprina oficiālās statistikas programmu (turpmāk – programma).</w:t>
            </w:r>
            <w:r w:rsidR="00144131" w:rsidRPr="004F3AD2">
              <w:rPr>
                <w:rFonts w:ascii="Times New Roman" w:hAnsi="Times New Roman" w:cs="Times New Roman"/>
                <w:sz w:val="24"/>
                <w:szCs w:val="24"/>
              </w:rPr>
              <w:t xml:space="preserve"> </w:t>
            </w:r>
            <w:r w:rsidR="00DC4AD1" w:rsidRPr="004F3AD2">
              <w:rPr>
                <w:rFonts w:ascii="Times New Roman" w:hAnsi="Times New Roman" w:cs="Times New Roman"/>
                <w:sz w:val="24"/>
                <w:szCs w:val="24"/>
              </w:rPr>
              <w:t>P</w:t>
            </w:r>
            <w:r w:rsidR="00E60F0E" w:rsidRPr="004F3AD2">
              <w:rPr>
                <w:rFonts w:ascii="Times New Roman" w:hAnsi="Times New Roman" w:cs="Times New Roman"/>
                <w:sz w:val="24"/>
                <w:szCs w:val="24"/>
              </w:rPr>
              <w:t>rogrammas viens no uzdevumiem ir noteikt kāda  oficiālā statistika (t.i. kopsavilkuma dati/</w:t>
            </w:r>
            <w:proofErr w:type="spellStart"/>
            <w:r w:rsidR="00E60F0E" w:rsidRPr="004F3AD2">
              <w:rPr>
                <w:rFonts w:ascii="Times New Roman" w:hAnsi="Times New Roman" w:cs="Times New Roman"/>
                <w:sz w:val="24"/>
                <w:szCs w:val="24"/>
              </w:rPr>
              <w:t>agregēti</w:t>
            </w:r>
            <w:proofErr w:type="spellEnd"/>
            <w:r w:rsidR="00E60F0E" w:rsidRPr="004F3AD2">
              <w:rPr>
                <w:rFonts w:ascii="Times New Roman" w:hAnsi="Times New Roman" w:cs="Times New Roman"/>
                <w:sz w:val="24"/>
                <w:szCs w:val="24"/>
              </w:rPr>
              <w:t xml:space="preserve"> dati) tiks publicēti. Portāls attiecas uz un tajā tiks publicēta tikai oficiālā statistika, kas ir kopsavilkuma informācija, līdz ar to</w:t>
            </w:r>
            <w:r w:rsidR="00962975" w:rsidRPr="004F3AD2">
              <w:rPr>
                <w:rFonts w:ascii="Times New Roman" w:hAnsi="Times New Roman" w:cs="Times New Roman"/>
                <w:sz w:val="24"/>
                <w:szCs w:val="24"/>
              </w:rPr>
              <w:t xml:space="preserve"> šo noteikumu kontekstā</w:t>
            </w:r>
            <w:r w:rsidR="00E60F0E" w:rsidRPr="004F3AD2">
              <w:rPr>
                <w:rFonts w:ascii="Times New Roman" w:hAnsi="Times New Roman" w:cs="Times New Roman"/>
                <w:sz w:val="24"/>
                <w:szCs w:val="24"/>
              </w:rPr>
              <w:t xml:space="preserve"> nav pamata un nepieciešamības veikt novērtējumu par ietekmi uz datu aizsardzību. </w:t>
            </w:r>
            <w:r w:rsidR="00962975" w:rsidRPr="004F3AD2">
              <w:rPr>
                <w:rFonts w:ascii="Times New Roman" w:hAnsi="Times New Roman" w:cs="Times New Roman"/>
                <w:sz w:val="24"/>
                <w:szCs w:val="24"/>
              </w:rPr>
              <w:t xml:space="preserve">Oficiālās statistikas </w:t>
            </w:r>
            <w:r w:rsidR="00E60F0E" w:rsidRPr="004F3AD2">
              <w:rPr>
                <w:rFonts w:ascii="Times New Roman" w:hAnsi="Times New Roman" w:cs="Times New Roman"/>
                <w:sz w:val="24"/>
                <w:szCs w:val="24"/>
              </w:rPr>
              <w:t>portāl</w:t>
            </w:r>
            <w:r w:rsidR="00962975" w:rsidRPr="004F3AD2">
              <w:rPr>
                <w:rFonts w:ascii="Times New Roman" w:hAnsi="Times New Roman" w:cs="Times New Roman"/>
                <w:sz w:val="24"/>
                <w:szCs w:val="24"/>
              </w:rPr>
              <w:t>ā</w:t>
            </w:r>
            <w:r w:rsidR="00E60F0E" w:rsidRPr="004F3AD2">
              <w:rPr>
                <w:rFonts w:ascii="Times New Roman" w:hAnsi="Times New Roman" w:cs="Times New Roman"/>
                <w:sz w:val="24"/>
                <w:szCs w:val="24"/>
              </w:rPr>
              <w:t xml:space="preserve"> netiks veikta identificējamu datu apstrāde, to statistikas iestādes katra veic savās individuālajās datu apstrādes sistēmās</w:t>
            </w:r>
            <w:r w:rsidR="00E60F0E" w:rsidRPr="004F3AD2">
              <w:t>.</w:t>
            </w:r>
          </w:p>
          <w:p w14:paraId="6BEF81ED" w14:textId="1D104229" w:rsidR="005B1854" w:rsidRPr="004F3AD2" w:rsidRDefault="00144131" w:rsidP="005B1854">
            <w:pPr>
              <w:spacing w:after="0" w:line="240" w:lineRule="auto"/>
              <w:jc w:val="both"/>
              <w:rPr>
                <w:rFonts w:ascii="Times New Roman" w:hAnsi="Times New Roman" w:cs="Times New Roman"/>
                <w:sz w:val="24"/>
                <w:szCs w:val="24"/>
              </w:rPr>
            </w:pPr>
            <w:r w:rsidRPr="004F3AD2">
              <w:rPr>
                <w:rFonts w:ascii="Times New Roman" w:hAnsi="Times New Roman" w:cs="Times New Roman"/>
                <w:sz w:val="24"/>
                <w:szCs w:val="24"/>
              </w:rPr>
              <w:t xml:space="preserve">Oficiālās statistikas portāla un līdz ar to arī šo noteikumu mērķis ir vienā publicēšanas vietnē apvienot visu statistikas iestāžu oficiālās statistikas publicēšanu, nodrošinot vienotu, starptautisko statistikas organizāciju atzītu statistikas publicēšanas principu ieviešanu, tādējādi nodrošinot statistikas lietotājiem ērti pieejami, viegli atrodamu  un jēgpilni lietojamu informāciju. </w:t>
            </w:r>
          </w:p>
          <w:p w14:paraId="5E58481F" w14:textId="77777777" w:rsidR="005B1854" w:rsidRPr="004F3AD2" w:rsidRDefault="005B1854" w:rsidP="005B1854">
            <w:pPr>
              <w:spacing w:after="0" w:line="240" w:lineRule="auto"/>
              <w:jc w:val="both"/>
              <w:rPr>
                <w:rFonts w:ascii="Times New Roman" w:hAnsi="Times New Roman" w:cs="Times New Roman"/>
                <w:sz w:val="24"/>
                <w:szCs w:val="24"/>
              </w:rPr>
            </w:pPr>
          </w:p>
          <w:p w14:paraId="7BD3C42B" w14:textId="3BA06DCF" w:rsidR="005B1854" w:rsidRPr="004F3AD2" w:rsidRDefault="005B1854" w:rsidP="005B1854">
            <w:pPr>
              <w:spacing w:after="0" w:line="240" w:lineRule="auto"/>
              <w:jc w:val="both"/>
              <w:rPr>
                <w:rFonts w:ascii="Times New Roman" w:hAnsi="Times New Roman" w:cs="Times New Roman"/>
                <w:sz w:val="24"/>
                <w:szCs w:val="24"/>
              </w:rPr>
            </w:pPr>
            <w:r w:rsidRPr="004F3AD2">
              <w:rPr>
                <w:rFonts w:ascii="Times New Roman" w:hAnsi="Times New Roman" w:cs="Times New Roman"/>
                <w:sz w:val="24"/>
                <w:szCs w:val="24"/>
              </w:rPr>
              <w:t xml:space="preserve">Saskaņā ar Statistikas likumu tās valsts iestādes, kas iekļautas programmā un nodrošina oficiālo statistiku, ir statistikas iestādes, kas šo noteikumu projekta kontekstā automātiski tiek uzskatītas par autorizētajiem lietotājiem. Autorizēto lietotāju nodarbinātajiem, kuri portālā tiešsaistes režīmā ievadīs, labos un skatīsies savas iestādes datus (ar programmu noteikto oficiālo statistiku, tās </w:t>
            </w:r>
            <w:r w:rsidRPr="004F3AD2">
              <w:rPr>
                <w:rFonts w:ascii="Times New Roman" w:hAnsi="Times New Roman" w:cs="Times New Roman"/>
                <w:sz w:val="24"/>
                <w:szCs w:val="24"/>
              </w:rPr>
              <w:lastRenderedPageBreak/>
              <w:t xml:space="preserve">metadatus, preses </w:t>
            </w:r>
            <w:proofErr w:type="spellStart"/>
            <w:r w:rsidRPr="004F3AD2">
              <w:rPr>
                <w:rFonts w:ascii="Times New Roman" w:hAnsi="Times New Roman" w:cs="Times New Roman"/>
                <w:sz w:val="24"/>
                <w:szCs w:val="24"/>
              </w:rPr>
              <w:t>relīzes</w:t>
            </w:r>
            <w:proofErr w:type="spellEnd"/>
            <w:r w:rsidRPr="004F3AD2">
              <w:rPr>
                <w:rFonts w:ascii="Times New Roman" w:hAnsi="Times New Roman" w:cs="Times New Roman"/>
                <w:sz w:val="24"/>
                <w:szCs w:val="24"/>
              </w:rPr>
              <w:t>, datu publicēšanas kalendāru), portālā ir jāaizpilda un jāiesniedz lietotāja izveidošanas pieteikums, kuru izskata un apstiprina Pārvalde. Pirms tiesību piešķiršanas Pārvalde pārliecinās par to, ka nodarbinātais ir pilnvarots autorizētā lietotāja vārdā portālā veikt atļautās darbības. Noteikumu projekts paredz arī iepriekšminēto tiesību anulēšanu noteiktos gadījumos.</w:t>
            </w:r>
          </w:p>
          <w:p w14:paraId="0619AFF1" w14:textId="77777777" w:rsidR="005B1854" w:rsidRPr="004F3AD2" w:rsidRDefault="005B1854" w:rsidP="005B1854">
            <w:pPr>
              <w:spacing w:after="0" w:line="240" w:lineRule="auto"/>
              <w:jc w:val="both"/>
              <w:rPr>
                <w:rFonts w:ascii="Times New Roman" w:eastAsia="Times New Roman" w:hAnsi="Times New Roman" w:cs="Times New Roman"/>
                <w:iCs/>
                <w:sz w:val="24"/>
                <w:szCs w:val="24"/>
                <w:lang w:eastAsia="lv-LV"/>
              </w:rPr>
            </w:pPr>
          </w:p>
          <w:p w14:paraId="227F7004" w14:textId="720FD7DD" w:rsidR="005B1854" w:rsidRPr="004F3AD2" w:rsidRDefault="005B1854" w:rsidP="005B1854">
            <w:pPr>
              <w:spacing w:after="0" w:line="240" w:lineRule="auto"/>
              <w:jc w:val="both"/>
              <w:rPr>
                <w:rFonts w:ascii="Times New Roman" w:eastAsia="Times New Roman" w:hAnsi="Times New Roman" w:cs="Times New Roman"/>
                <w:sz w:val="24"/>
                <w:szCs w:val="24"/>
                <w:lang w:eastAsia="lv-LV"/>
              </w:rPr>
            </w:pPr>
            <w:r w:rsidRPr="004F3AD2">
              <w:rPr>
                <w:rFonts w:ascii="Times New Roman" w:eastAsia="Times New Roman" w:hAnsi="Times New Roman" w:cs="Times New Roman"/>
                <w:iCs/>
                <w:sz w:val="24"/>
                <w:szCs w:val="24"/>
                <w:lang w:eastAsia="lv-LV"/>
              </w:rPr>
              <w:t xml:space="preserve">Noteikumu projekts paredz datu publicēšanas kārtību, īpaši nosakot to, kādā veidā autorizētajiem lietotājiem ir pienākums sagatavot un publicēt datus, īpaši uzsverot strukturālo metadatu un </w:t>
            </w:r>
            <w:r w:rsidRPr="004F3AD2">
              <w:rPr>
                <w:rFonts w:ascii="Times New Roman" w:eastAsia="Times New Roman" w:hAnsi="Times New Roman" w:cs="Times New Roman"/>
                <w:sz w:val="24"/>
                <w:szCs w:val="24"/>
                <w:lang w:eastAsia="lv-LV"/>
              </w:rPr>
              <w:t>nepieciešamo aprakstošo metadatu sagatavošanu, kas nodrošinās kvalitatīvu portāla darbību, t.i., izmantojot strukturālos metadatus būs iespēja kolonnām un to vērtībām piešķirt identifikatorus, kas nodrošinās datu meklēšanu, bet aprakstošie metadati nodrošinās izpratni par datiem, tai skaitā sniegs informāciju par datu kvalitāti. Tāpat ir noteikts, ka autorizētie lietotāji publicē datu</w:t>
            </w:r>
            <w:r w:rsidR="00A60626" w:rsidRPr="004F3AD2">
              <w:rPr>
                <w:rFonts w:ascii="Times New Roman" w:eastAsia="Times New Roman" w:hAnsi="Times New Roman" w:cs="Times New Roman"/>
                <w:sz w:val="24"/>
                <w:szCs w:val="24"/>
                <w:lang w:eastAsia="lv-LV"/>
              </w:rPr>
              <w:t>s</w:t>
            </w:r>
            <w:r w:rsidRPr="004F3AD2">
              <w:rPr>
                <w:rFonts w:ascii="Times New Roman" w:eastAsia="Times New Roman" w:hAnsi="Times New Roman" w:cs="Times New Roman"/>
                <w:sz w:val="24"/>
                <w:szCs w:val="24"/>
                <w:lang w:eastAsia="lv-LV"/>
              </w:rPr>
              <w:t xml:space="preserve"> saskaņā ar savu oficiālās statistikas publicēšanas kalendāru, kas nodrošina lietotāju informēšanu</w:t>
            </w:r>
            <w:r w:rsidR="00A60626" w:rsidRPr="004F3AD2">
              <w:rPr>
                <w:rFonts w:ascii="Times New Roman" w:eastAsia="Times New Roman" w:hAnsi="Times New Roman" w:cs="Times New Roman"/>
                <w:sz w:val="24"/>
                <w:szCs w:val="24"/>
                <w:lang w:eastAsia="lv-LV"/>
              </w:rPr>
              <w:t>,</w:t>
            </w:r>
            <w:r w:rsidRPr="004F3AD2">
              <w:rPr>
                <w:rFonts w:ascii="Times New Roman" w:eastAsia="Times New Roman" w:hAnsi="Times New Roman" w:cs="Times New Roman"/>
                <w:sz w:val="24"/>
                <w:szCs w:val="24"/>
                <w:lang w:eastAsia="lv-LV"/>
              </w:rPr>
              <w:t xml:space="preserve"> kā arī vienlīdzīgu un laicīgu piekļuvi datiem.</w:t>
            </w:r>
          </w:p>
          <w:p w14:paraId="64D925B4" w14:textId="79D2778A" w:rsidR="00387FD7" w:rsidRPr="004F3AD2" w:rsidRDefault="00387FD7" w:rsidP="005B1854">
            <w:pPr>
              <w:spacing w:after="0" w:line="240" w:lineRule="auto"/>
              <w:jc w:val="both"/>
              <w:rPr>
                <w:rFonts w:ascii="Times New Roman" w:eastAsia="Times New Roman" w:hAnsi="Times New Roman" w:cs="Times New Roman"/>
                <w:sz w:val="24"/>
                <w:szCs w:val="24"/>
                <w:lang w:eastAsia="lv-LV"/>
              </w:rPr>
            </w:pPr>
            <w:r w:rsidRPr="004F3AD2">
              <w:rPr>
                <w:rFonts w:ascii="Times New Roman" w:hAnsi="Times New Roman" w:cs="Times New Roman"/>
                <w:sz w:val="24"/>
                <w:szCs w:val="24"/>
              </w:rPr>
              <w:t xml:space="preserve">Noteikumu projekts nosaka, ka tiek publicēta </w:t>
            </w:r>
            <w:r w:rsidRPr="004F3AD2">
              <w:rPr>
                <w:rFonts w:ascii="Times New Roman" w:hAnsi="Times New Roman" w:cs="Times New Roman"/>
                <w:sz w:val="24"/>
                <w:szCs w:val="24"/>
                <w:u w:val="single"/>
              </w:rPr>
              <w:t>informācija par to</w:t>
            </w:r>
            <w:r w:rsidRPr="004F3AD2">
              <w:rPr>
                <w:rFonts w:ascii="Times New Roman" w:hAnsi="Times New Roman" w:cs="Times New Roman"/>
                <w:sz w:val="24"/>
                <w:szCs w:val="24"/>
              </w:rPr>
              <w:t xml:space="preserve">, kādus netieši identificējamus datus </w:t>
            </w:r>
            <w:r w:rsidRPr="004F3AD2">
              <w:rPr>
                <w:rFonts w:ascii="Times New Roman" w:hAnsi="Times New Roman" w:cs="Times New Roman"/>
                <w:sz w:val="24"/>
                <w:szCs w:val="24"/>
                <w:u w:val="single"/>
              </w:rPr>
              <w:t>ir iespējams iegūt</w:t>
            </w:r>
            <w:r w:rsidRPr="004F3AD2">
              <w:rPr>
                <w:rFonts w:ascii="Times New Roman" w:hAnsi="Times New Roman" w:cs="Times New Roman"/>
                <w:sz w:val="24"/>
                <w:szCs w:val="24"/>
              </w:rPr>
              <w:t xml:space="preserve"> no konkrētās iestādes, taču paši netieši identificējamie dati portālā netiek publicēti. Portālā esošajai informācijai par netieši identificējamiem datiem būs informatīvs raksturs.</w:t>
            </w:r>
          </w:p>
          <w:p w14:paraId="7F5C2085" w14:textId="77777777" w:rsidR="009450E5" w:rsidRPr="004F3AD2" w:rsidRDefault="009450E5" w:rsidP="005B1854">
            <w:pPr>
              <w:spacing w:after="0" w:line="240" w:lineRule="auto"/>
              <w:jc w:val="both"/>
              <w:rPr>
                <w:rFonts w:ascii="Times New Roman" w:eastAsia="Times New Roman" w:hAnsi="Times New Roman" w:cs="Times New Roman"/>
                <w:sz w:val="24"/>
                <w:szCs w:val="24"/>
                <w:lang w:eastAsia="lv-LV"/>
              </w:rPr>
            </w:pPr>
          </w:p>
          <w:p w14:paraId="137BB9A6" w14:textId="77777777" w:rsidR="009450E5" w:rsidRPr="004F3AD2" w:rsidRDefault="009450E5" w:rsidP="009450E5">
            <w:pPr>
              <w:pStyle w:val="naisc"/>
              <w:spacing w:before="0" w:after="0" w:line="259" w:lineRule="auto"/>
              <w:ind w:firstLine="36"/>
              <w:jc w:val="both"/>
            </w:pPr>
            <w:r w:rsidRPr="004F3AD2">
              <w:t xml:space="preserve">Autorizētajiem datu lietotājiem portālā datu </w:t>
            </w:r>
            <w:proofErr w:type="spellStart"/>
            <w:r w:rsidRPr="004F3AD2">
              <w:t>ielāde</w:t>
            </w:r>
            <w:proofErr w:type="spellEnd"/>
            <w:r w:rsidRPr="004F3AD2">
              <w:t xml:space="preserve"> iespējams veikt CSV formātā vai izmantot API automātiskai datu augšupielādei.</w:t>
            </w:r>
          </w:p>
          <w:p w14:paraId="0C8DDFDD" w14:textId="77777777" w:rsidR="009450E5" w:rsidRPr="004F3AD2" w:rsidRDefault="009450E5" w:rsidP="009450E5">
            <w:pPr>
              <w:pStyle w:val="naisc"/>
              <w:spacing w:before="0" w:after="0" w:line="259" w:lineRule="auto"/>
              <w:ind w:firstLine="36"/>
              <w:jc w:val="both"/>
            </w:pPr>
            <w:r w:rsidRPr="004F3AD2">
              <w:t xml:space="preserve">Datu sagatavošanā ir jāizmanto strukturālie metadati, ko veidos Pārvalde sadarbībā ar autorizēto lietotāju. </w:t>
            </w:r>
          </w:p>
          <w:p w14:paraId="39D1CA7F" w14:textId="77777777" w:rsidR="009450E5" w:rsidRPr="004F3AD2" w:rsidRDefault="009450E5" w:rsidP="009450E5">
            <w:pPr>
              <w:pStyle w:val="naisc"/>
              <w:spacing w:before="0" w:after="0" w:line="259" w:lineRule="auto"/>
              <w:ind w:firstLine="36"/>
              <w:jc w:val="both"/>
            </w:pPr>
            <w:r w:rsidRPr="004F3AD2">
              <w:t>Pārvalde nodrošinās apmācību autorizētā lietotāja darbiniekiem par datu augšupielādi.</w:t>
            </w:r>
          </w:p>
          <w:p w14:paraId="3EB07B6C" w14:textId="4052403B" w:rsidR="009450E5" w:rsidRPr="004F3AD2" w:rsidRDefault="009450E5" w:rsidP="009450E5">
            <w:pPr>
              <w:spacing w:after="0" w:line="240" w:lineRule="auto"/>
              <w:jc w:val="both"/>
              <w:rPr>
                <w:rFonts w:ascii="Times New Roman" w:eastAsia="Times New Roman" w:hAnsi="Times New Roman" w:cs="Times New Roman"/>
                <w:sz w:val="24"/>
                <w:szCs w:val="24"/>
                <w:lang w:eastAsia="lv-LV"/>
              </w:rPr>
            </w:pPr>
            <w:r w:rsidRPr="004F3AD2">
              <w:rPr>
                <w:rFonts w:ascii="Times New Roman" w:hAnsi="Times New Roman" w:cs="Times New Roman"/>
                <w:sz w:val="24"/>
                <w:szCs w:val="24"/>
              </w:rPr>
              <w:t>Gadījumā, ja iestāde ir izveidojusi sistēmas nozarei specifisku datu publicēšanai, tad Portālā tiks izveidots tajā publicējamo datu apraksts un ievietota saite uz iestādes tīmekļa vietni.</w:t>
            </w:r>
          </w:p>
          <w:p w14:paraId="0DF91D87" w14:textId="77777777" w:rsidR="005B1854" w:rsidRPr="004F3AD2" w:rsidRDefault="005B1854" w:rsidP="005B1854">
            <w:pPr>
              <w:spacing w:after="0" w:line="240" w:lineRule="auto"/>
              <w:jc w:val="both"/>
              <w:rPr>
                <w:rFonts w:ascii="Times New Roman" w:eastAsia="Times New Roman" w:hAnsi="Times New Roman" w:cs="Times New Roman"/>
                <w:sz w:val="24"/>
                <w:szCs w:val="24"/>
                <w:lang w:eastAsia="lv-LV"/>
              </w:rPr>
            </w:pPr>
          </w:p>
          <w:p w14:paraId="28EE6FE1" w14:textId="70352767" w:rsidR="005B1854" w:rsidRPr="004F3AD2" w:rsidRDefault="005B1854" w:rsidP="005B1854">
            <w:pPr>
              <w:spacing w:after="0" w:line="240" w:lineRule="auto"/>
              <w:jc w:val="both"/>
              <w:rPr>
                <w:rFonts w:ascii="Times New Roman" w:eastAsia="Times New Roman" w:hAnsi="Times New Roman" w:cs="Times New Roman"/>
                <w:sz w:val="24"/>
                <w:szCs w:val="24"/>
                <w:lang w:eastAsia="lv-LV"/>
              </w:rPr>
            </w:pPr>
            <w:r w:rsidRPr="004F3AD2">
              <w:rPr>
                <w:rFonts w:ascii="Times New Roman" w:eastAsia="Times New Roman" w:hAnsi="Times New Roman" w:cs="Times New Roman"/>
                <w:sz w:val="24"/>
                <w:szCs w:val="24"/>
                <w:lang w:eastAsia="lv-LV"/>
              </w:rPr>
              <w:t>Tā kā portālā tiek apstrādāti dati, tai skaitā autorizēto lietotāju personas dati, noteikumu projekts nosaka, ka Pārvalde ir atbildīga par šo datu aizsardzības pasākumu nodrošināšanu.</w:t>
            </w:r>
          </w:p>
          <w:p w14:paraId="4235844B" w14:textId="50B66FDF" w:rsidR="00515970" w:rsidRPr="004F3AD2" w:rsidRDefault="00515970" w:rsidP="005B1854">
            <w:pPr>
              <w:spacing w:after="0" w:line="240" w:lineRule="auto"/>
              <w:jc w:val="both"/>
              <w:rPr>
                <w:rFonts w:ascii="Times New Roman" w:eastAsia="Times New Roman" w:hAnsi="Times New Roman" w:cs="Times New Roman"/>
                <w:sz w:val="24"/>
                <w:szCs w:val="24"/>
                <w:lang w:eastAsia="lv-LV"/>
              </w:rPr>
            </w:pPr>
            <w:r w:rsidRPr="004F3AD2">
              <w:rPr>
                <w:rFonts w:ascii="Times New Roman" w:hAnsi="Times New Roman" w:cs="Times New Roman"/>
                <w:sz w:val="24"/>
                <w:szCs w:val="24"/>
                <w:shd w:val="clear" w:color="auto" w:fill="FFFFFF"/>
              </w:rPr>
              <w:t xml:space="preserve">Saskaņā ar noteikumu projekta </w:t>
            </w:r>
            <w:r w:rsidR="008566EF" w:rsidRPr="004F3AD2">
              <w:rPr>
                <w:rFonts w:ascii="Times New Roman" w:hAnsi="Times New Roman" w:cs="Times New Roman"/>
                <w:sz w:val="24"/>
                <w:szCs w:val="24"/>
                <w:shd w:val="clear" w:color="auto" w:fill="FFFFFF"/>
              </w:rPr>
              <w:t>8</w:t>
            </w:r>
            <w:r w:rsidRPr="004F3AD2">
              <w:rPr>
                <w:rFonts w:ascii="Times New Roman" w:hAnsi="Times New Roman" w:cs="Times New Roman"/>
                <w:sz w:val="24"/>
                <w:szCs w:val="24"/>
                <w:shd w:val="clear" w:color="auto" w:fill="FFFFFF"/>
              </w:rPr>
              <w:t>.4. apakšpunktu Pārvalde apstrādās autorizēto lietotāju kontaktinformāciju – telefona numuru un e-pasta adresi. Šī informācija ir nepieciešama, lai autorizācijas procesā un nepieciešamības gadījumā, ja rodas kādas tehniskas problēmas, būtu iespējams sazināties ar lietotāju. Tāpat šī informācija tiks izmantota turpmākajā darbā tad, kad autorizētie lietotāji veiks darbības portālā un attiecībā uz šīm darbībām būs nepieciešams kontaktēties ar lietotājiem.</w:t>
            </w:r>
          </w:p>
          <w:p w14:paraId="5E46C82E" w14:textId="77777777" w:rsidR="005B1854" w:rsidRPr="004F3AD2" w:rsidRDefault="005B1854" w:rsidP="005B1854">
            <w:pPr>
              <w:spacing w:after="0" w:line="240" w:lineRule="auto"/>
              <w:jc w:val="both"/>
              <w:rPr>
                <w:rFonts w:ascii="Times New Roman" w:eastAsia="Times New Roman" w:hAnsi="Times New Roman" w:cs="Times New Roman"/>
                <w:iCs/>
                <w:sz w:val="24"/>
                <w:szCs w:val="24"/>
                <w:lang w:eastAsia="lv-LV"/>
              </w:rPr>
            </w:pPr>
          </w:p>
          <w:p w14:paraId="0C0AD447" w14:textId="77777777" w:rsidR="005B1854" w:rsidRPr="004F3AD2" w:rsidRDefault="005B1854" w:rsidP="005B1854">
            <w:pPr>
              <w:spacing w:after="0" w:line="240" w:lineRule="auto"/>
              <w:jc w:val="both"/>
              <w:rPr>
                <w:rFonts w:ascii="Times New Roman" w:eastAsia="Times New Roman" w:hAnsi="Times New Roman" w:cs="Times New Roman"/>
                <w:iCs/>
                <w:sz w:val="24"/>
                <w:szCs w:val="24"/>
                <w:lang w:eastAsia="lv-LV"/>
              </w:rPr>
            </w:pPr>
            <w:r w:rsidRPr="004F3AD2">
              <w:rPr>
                <w:rFonts w:ascii="Times New Roman" w:eastAsia="Times New Roman" w:hAnsi="Times New Roman" w:cs="Times New Roman"/>
                <w:iCs/>
                <w:sz w:val="24"/>
                <w:szCs w:val="24"/>
                <w:lang w:eastAsia="lv-LV"/>
              </w:rPr>
              <w:t>Attiecībā uz portāla gala lietotājiem, t.i., jebkuru portāla apmeklētāju, kurš meklē konkrētu oficiālo statistiku, Pārvalde nodrošinās konsultācijas par datiem, tai skaitā koordinēs nepieciešamo skaidrojumu iegūšanu no autorizētā lietotāja</w:t>
            </w:r>
            <w:r w:rsidR="002C6118" w:rsidRPr="004F3AD2">
              <w:rPr>
                <w:rFonts w:ascii="Times New Roman" w:eastAsia="Times New Roman" w:hAnsi="Times New Roman" w:cs="Times New Roman"/>
                <w:iCs/>
                <w:sz w:val="24"/>
                <w:szCs w:val="24"/>
                <w:lang w:eastAsia="lv-LV"/>
              </w:rPr>
              <w:t>.</w:t>
            </w:r>
          </w:p>
          <w:p w14:paraId="679F30D6" w14:textId="77777777" w:rsidR="00C261B1" w:rsidRPr="004F3AD2" w:rsidRDefault="00C261B1" w:rsidP="005B1854">
            <w:pPr>
              <w:spacing w:after="0" w:line="240" w:lineRule="auto"/>
              <w:jc w:val="both"/>
              <w:rPr>
                <w:rFonts w:ascii="Times New Roman" w:eastAsia="Times New Roman" w:hAnsi="Times New Roman" w:cs="Times New Roman"/>
                <w:iCs/>
                <w:sz w:val="24"/>
                <w:szCs w:val="24"/>
                <w:lang w:eastAsia="lv-LV"/>
              </w:rPr>
            </w:pPr>
          </w:p>
          <w:p w14:paraId="5DA86920" w14:textId="26B926F6" w:rsidR="007E6E28" w:rsidRPr="004F3AD2" w:rsidRDefault="00623BD1" w:rsidP="007E6E28">
            <w:pPr>
              <w:pStyle w:val="naisc"/>
              <w:spacing w:before="0" w:after="0"/>
              <w:ind w:firstLine="36"/>
              <w:jc w:val="both"/>
            </w:pPr>
            <w:r w:rsidRPr="004F3AD2">
              <w:t xml:space="preserve">Portāla autorizēta lietotāja nodarbinātajiem tiks nodrošinātas apmācības par portālu metadatu sagatavošanu un datu </w:t>
            </w:r>
            <w:proofErr w:type="spellStart"/>
            <w:r w:rsidRPr="004F3AD2">
              <w:t>ielādi</w:t>
            </w:r>
            <w:proofErr w:type="spellEnd"/>
            <w:r w:rsidRPr="004F3AD2">
              <w:t xml:space="preserve"> kā arī būs pieejam</w:t>
            </w:r>
            <w:r w:rsidR="00444A35" w:rsidRPr="004F3AD2">
              <w:t>a</w:t>
            </w:r>
            <w:r w:rsidRPr="004F3AD2">
              <w:t>s instrukcijas par autorizēta lietotāja veicamajām darbībām portālā.</w:t>
            </w:r>
            <w:r w:rsidR="007E6E28" w:rsidRPr="004F3AD2">
              <w:t xml:space="preserve"> Portāla strukturālos metadatus sagatavo </w:t>
            </w:r>
            <w:r w:rsidR="001B5112" w:rsidRPr="004F3AD2">
              <w:t>Pārvalde</w:t>
            </w:r>
            <w:r w:rsidR="007E6E28" w:rsidRPr="004F3AD2">
              <w:t xml:space="preserve"> atbilstoši autorizēta lietotāja publicējamām datu kopām.</w:t>
            </w:r>
          </w:p>
          <w:p w14:paraId="3F1454B7" w14:textId="20D5C66C" w:rsidR="00623BD1" w:rsidRPr="004F3AD2" w:rsidRDefault="007E6E28" w:rsidP="007E6E28">
            <w:pPr>
              <w:pStyle w:val="naisc"/>
              <w:spacing w:before="0" w:after="0"/>
              <w:ind w:firstLine="36"/>
              <w:jc w:val="both"/>
            </w:pPr>
            <w:r w:rsidRPr="004F3AD2">
              <w:t xml:space="preserve">Portāla izstrāde ir veikta lietoju pieredzes izpēte un izvēlēta </w:t>
            </w:r>
            <w:proofErr w:type="spellStart"/>
            <w:r w:rsidRPr="004F3AD2">
              <w:t>lietotājorientēta</w:t>
            </w:r>
            <w:proofErr w:type="spellEnd"/>
            <w:r w:rsidRPr="004F3AD2">
              <w:t xml:space="preserve"> pieeja. Pārvalde neveido tīmekļa vietnes, kuru pareizai lietošanai gala lietotājiem būtu nepieciešams iepazīties ar instrukcijām.</w:t>
            </w:r>
          </w:p>
          <w:p w14:paraId="5A7515C3" w14:textId="77777777" w:rsidR="00C261B1" w:rsidRPr="004F3AD2" w:rsidRDefault="00C261B1" w:rsidP="005B1854">
            <w:pPr>
              <w:spacing w:after="0" w:line="240" w:lineRule="auto"/>
              <w:jc w:val="both"/>
              <w:rPr>
                <w:rFonts w:ascii="Times New Roman" w:eastAsia="Times New Roman" w:hAnsi="Times New Roman" w:cs="Times New Roman"/>
                <w:iCs/>
                <w:sz w:val="24"/>
                <w:szCs w:val="24"/>
                <w:lang w:eastAsia="lv-LV"/>
              </w:rPr>
            </w:pPr>
          </w:p>
          <w:p w14:paraId="0BA51388" w14:textId="77777777" w:rsidR="005602B6" w:rsidRPr="004F3AD2" w:rsidRDefault="005602B6" w:rsidP="005B1854">
            <w:pPr>
              <w:spacing w:after="0" w:line="240" w:lineRule="auto"/>
              <w:jc w:val="both"/>
              <w:rPr>
                <w:rFonts w:ascii="Times New Roman" w:eastAsia="Times New Roman" w:hAnsi="Times New Roman" w:cs="Times New Roman"/>
                <w:iCs/>
                <w:sz w:val="24"/>
                <w:szCs w:val="24"/>
                <w:lang w:eastAsia="lv-LV"/>
              </w:rPr>
            </w:pPr>
          </w:p>
          <w:p w14:paraId="7F59599A" w14:textId="0DDD2D3C" w:rsidR="005602B6" w:rsidRPr="004F3AD2" w:rsidRDefault="005602B6" w:rsidP="005B1854">
            <w:pPr>
              <w:spacing w:after="0" w:line="240" w:lineRule="auto"/>
              <w:jc w:val="both"/>
              <w:rPr>
                <w:rFonts w:ascii="Times New Roman" w:eastAsia="Times New Roman" w:hAnsi="Times New Roman" w:cs="Times New Roman"/>
                <w:iCs/>
                <w:sz w:val="24"/>
                <w:szCs w:val="24"/>
                <w:lang w:eastAsia="lv-LV"/>
              </w:rPr>
            </w:pPr>
            <w:r w:rsidRPr="004F3AD2">
              <w:rPr>
                <w:rFonts w:ascii="Times New Roman" w:hAnsi="Times New Roman"/>
                <w:sz w:val="24"/>
                <w:szCs w:val="24"/>
              </w:rPr>
              <w:t>Pēc noteikumu projekta spēkā stāšanās pakalpojuma turētājs nodrošinās valsts pārvaldes pakalpojuma “Oficiālā statistika” apraksta (saite: https://www.latvija.lv/lv/PPK/dzives-situacija/apakssituacija/p3644/ProcesaApraksts ) aktualizēšanu valsts pārvaldes pakalpojumu portālā Latvija.lv saskaņā ar Ministru kabineta 2017. gada 4. jūlija noteikumu Nr.399 “Valsts pārvaldes pakalpojumu uzskaites, kvalitātes kontroles un sniegšanas kārtība” 4.3. apakšpunktu.</w:t>
            </w:r>
          </w:p>
        </w:tc>
      </w:tr>
      <w:tr w:rsidR="005B1854" w:rsidRPr="002C37AC" w14:paraId="438C3A92" w14:textId="77777777" w:rsidTr="005B1854">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2C43F117" w14:textId="77777777" w:rsidR="005B1854" w:rsidRPr="002C37AC" w:rsidRDefault="005B1854" w:rsidP="005B1854">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lastRenderedPageBreak/>
              <w:t>3.</w:t>
            </w:r>
          </w:p>
        </w:tc>
        <w:tc>
          <w:tcPr>
            <w:tcW w:w="1023" w:type="pct"/>
            <w:tcBorders>
              <w:top w:val="outset" w:sz="6" w:space="0" w:color="auto"/>
              <w:left w:val="outset" w:sz="6" w:space="0" w:color="auto"/>
              <w:bottom w:val="outset" w:sz="6" w:space="0" w:color="auto"/>
              <w:right w:val="outset" w:sz="6" w:space="0" w:color="auto"/>
            </w:tcBorders>
            <w:hideMark/>
          </w:tcPr>
          <w:p w14:paraId="4584BCCC" w14:textId="77777777" w:rsidR="005B1854" w:rsidRPr="002C37AC" w:rsidRDefault="005B1854" w:rsidP="005B1854">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673" w:type="pct"/>
            <w:tcBorders>
              <w:top w:val="outset" w:sz="6" w:space="0" w:color="auto"/>
              <w:left w:val="outset" w:sz="6" w:space="0" w:color="auto"/>
              <w:bottom w:val="outset" w:sz="6" w:space="0" w:color="auto"/>
              <w:right w:val="outset" w:sz="6" w:space="0" w:color="auto"/>
            </w:tcBorders>
            <w:hideMark/>
          </w:tcPr>
          <w:p w14:paraId="104BB5DB" w14:textId="5F925000" w:rsidR="005B1854" w:rsidRPr="002C37AC" w:rsidRDefault="002C6118" w:rsidP="005B18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Pārvalde, Ekonomikas ministrija</w:t>
            </w:r>
          </w:p>
        </w:tc>
      </w:tr>
      <w:tr w:rsidR="005B1854" w:rsidRPr="002C37AC" w14:paraId="5D8663AA" w14:textId="77777777" w:rsidTr="005B1854">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75AFCCBA" w14:textId="77777777" w:rsidR="005B1854" w:rsidRPr="002C37AC" w:rsidRDefault="005B1854" w:rsidP="005B1854">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4.</w:t>
            </w:r>
          </w:p>
        </w:tc>
        <w:tc>
          <w:tcPr>
            <w:tcW w:w="1023" w:type="pct"/>
            <w:tcBorders>
              <w:top w:val="outset" w:sz="6" w:space="0" w:color="auto"/>
              <w:left w:val="outset" w:sz="6" w:space="0" w:color="auto"/>
              <w:bottom w:val="outset" w:sz="6" w:space="0" w:color="auto"/>
              <w:right w:val="outset" w:sz="6" w:space="0" w:color="auto"/>
            </w:tcBorders>
            <w:hideMark/>
          </w:tcPr>
          <w:p w14:paraId="744DE5AA" w14:textId="77777777" w:rsidR="005B1854" w:rsidRPr="002C37AC" w:rsidRDefault="005B1854" w:rsidP="005B1854">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Cita informācija</w:t>
            </w:r>
          </w:p>
        </w:tc>
        <w:tc>
          <w:tcPr>
            <w:tcW w:w="3673" w:type="pct"/>
            <w:tcBorders>
              <w:top w:val="outset" w:sz="6" w:space="0" w:color="auto"/>
              <w:left w:val="outset" w:sz="6" w:space="0" w:color="auto"/>
              <w:bottom w:val="outset" w:sz="6" w:space="0" w:color="auto"/>
              <w:right w:val="outset" w:sz="6" w:space="0" w:color="auto"/>
            </w:tcBorders>
            <w:hideMark/>
          </w:tcPr>
          <w:p w14:paraId="6B70B2C0" w14:textId="127D4389" w:rsidR="005B1854" w:rsidRPr="002C37AC" w:rsidRDefault="005B1854" w:rsidP="005B18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Pr="002C37AC">
              <w:rPr>
                <w:rFonts w:ascii="Times New Roman" w:eastAsia="Times New Roman" w:hAnsi="Times New Roman" w:cs="Times New Roman"/>
                <w:iCs/>
                <w:sz w:val="24"/>
                <w:szCs w:val="24"/>
                <w:lang w:eastAsia="lv-LV"/>
              </w:rPr>
              <w:t xml:space="preserve"> </w:t>
            </w:r>
          </w:p>
        </w:tc>
      </w:tr>
    </w:tbl>
    <w:p w14:paraId="07AA4A9A"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w:t>
      </w:r>
    </w:p>
    <w:tbl>
      <w:tblPr>
        <w:tblpPr w:leftFromText="180" w:rightFromText="180" w:vertAnchor="text" w:tblpY="1"/>
        <w:tblOverlap w:val="neve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640"/>
        <w:gridCol w:w="7062"/>
      </w:tblGrid>
      <w:tr w:rsidR="00E5323B" w:rsidRPr="002C37AC" w14:paraId="38C31401" w14:textId="77777777" w:rsidTr="00733D55">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2AFCA141" w14:textId="77777777" w:rsidR="00655F2C" w:rsidRPr="002C37AC" w:rsidRDefault="00E5323B" w:rsidP="00733D55">
            <w:pPr>
              <w:spacing w:after="0" w:line="240" w:lineRule="auto"/>
              <w:jc w:val="center"/>
              <w:rPr>
                <w:rFonts w:ascii="Times New Roman" w:eastAsia="Times New Roman" w:hAnsi="Times New Roman" w:cs="Times New Roman"/>
                <w:b/>
                <w:bCs/>
                <w:iCs/>
                <w:color w:val="414142"/>
                <w:sz w:val="24"/>
                <w:szCs w:val="24"/>
                <w:lang w:eastAsia="lv-LV"/>
              </w:rPr>
            </w:pPr>
            <w:r w:rsidRPr="002C37A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2C37AC" w14:paraId="6545C6A5" w14:textId="77777777" w:rsidTr="00733D55">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2EE33897" w14:textId="77777777" w:rsidR="00655F2C" w:rsidRPr="002C37AC" w:rsidRDefault="00E5323B" w:rsidP="00733D55">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1.</w:t>
            </w:r>
          </w:p>
        </w:tc>
        <w:tc>
          <w:tcPr>
            <w:tcW w:w="917" w:type="pct"/>
            <w:tcBorders>
              <w:top w:val="outset" w:sz="6" w:space="0" w:color="auto"/>
              <w:left w:val="outset" w:sz="6" w:space="0" w:color="auto"/>
              <w:bottom w:val="outset" w:sz="6" w:space="0" w:color="auto"/>
              <w:right w:val="outset" w:sz="6" w:space="0" w:color="auto"/>
            </w:tcBorders>
            <w:hideMark/>
          </w:tcPr>
          <w:p w14:paraId="5DFEC49B" w14:textId="77777777" w:rsidR="00E5323B" w:rsidRPr="002C37AC" w:rsidRDefault="00E5323B" w:rsidP="00733D55">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Sabiedrības </w:t>
            </w:r>
            <w:proofErr w:type="spellStart"/>
            <w:r w:rsidRPr="002C37AC">
              <w:rPr>
                <w:rFonts w:ascii="Times New Roman" w:eastAsia="Times New Roman" w:hAnsi="Times New Roman" w:cs="Times New Roman"/>
                <w:iCs/>
                <w:color w:val="414142"/>
                <w:sz w:val="24"/>
                <w:szCs w:val="24"/>
                <w:lang w:eastAsia="lv-LV"/>
              </w:rPr>
              <w:t>mērķgrupas</w:t>
            </w:r>
            <w:proofErr w:type="spellEnd"/>
            <w:r w:rsidRPr="002C37AC">
              <w:rPr>
                <w:rFonts w:ascii="Times New Roman" w:eastAsia="Times New Roman" w:hAnsi="Times New Roman" w:cs="Times New Roman"/>
                <w:iCs/>
                <w:color w:val="414142"/>
                <w:sz w:val="24"/>
                <w:szCs w:val="24"/>
                <w:lang w:eastAsia="lv-LV"/>
              </w:rPr>
              <w:t>, kuras tiesiskais regulējums ietekmē vai varētu ietekmēt</w:t>
            </w:r>
          </w:p>
        </w:tc>
        <w:tc>
          <w:tcPr>
            <w:tcW w:w="3717" w:type="pct"/>
            <w:tcBorders>
              <w:top w:val="outset" w:sz="6" w:space="0" w:color="auto"/>
              <w:left w:val="outset" w:sz="6" w:space="0" w:color="auto"/>
              <w:bottom w:val="outset" w:sz="6" w:space="0" w:color="auto"/>
              <w:right w:val="outset" w:sz="6" w:space="0" w:color="auto"/>
            </w:tcBorders>
            <w:hideMark/>
          </w:tcPr>
          <w:p w14:paraId="2E1C1FE9" w14:textId="0C9F69EF" w:rsidR="00955C76" w:rsidRPr="002C37AC" w:rsidRDefault="002B4728" w:rsidP="00733D55">
            <w:pPr>
              <w:spacing w:after="0" w:line="240" w:lineRule="auto"/>
              <w:jc w:val="both"/>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 xml:space="preserve">Tiešā veidā noteikumu projekts ietekmē </w:t>
            </w:r>
            <w:r w:rsidR="008021C2">
              <w:rPr>
                <w:rFonts w:ascii="Times New Roman" w:eastAsia="Times New Roman" w:hAnsi="Times New Roman" w:cs="Times New Roman"/>
                <w:iCs/>
                <w:sz w:val="24"/>
                <w:szCs w:val="24"/>
                <w:lang w:eastAsia="lv-LV"/>
              </w:rPr>
              <w:t>valsts iestādes jeb statistikas iestādes</w:t>
            </w:r>
            <w:r w:rsidR="00144131">
              <w:rPr>
                <w:rFonts w:ascii="Times New Roman" w:eastAsia="Times New Roman" w:hAnsi="Times New Roman" w:cs="Times New Roman"/>
                <w:iCs/>
                <w:sz w:val="24"/>
                <w:szCs w:val="24"/>
                <w:lang w:eastAsia="lv-LV"/>
              </w:rPr>
              <w:t xml:space="preserve"> </w:t>
            </w:r>
            <w:r w:rsidR="00144131" w:rsidRPr="004F3AD2">
              <w:rPr>
                <w:rFonts w:ascii="Times New Roman" w:eastAsia="Times New Roman" w:hAnsi="Times New Roman" w:cs="Times New Roman"/>
                <w:iCs/>
                <w:sz w:val="24"/>
                <w:szCs w:val="24"/>
                <w:lang w:eastAsia="lv-LV"/>
              </w:rPr>
              <w:t>tai skaitā Pārvald</w:t>
            </w:r>
            <w:r w:rsidR="00077ADE" w:rsidRPr="004F3AD2">
              <w:rPr>
                <w:rFonts w:ascii="Times New Roman" w:eastAsia="Times New Roman" w:hAnsi="Times New Roman" w:cs="Times New Roman"/>
                <w:iCs/>
                <w:sz w:val="24"/>
                <w:szCs w:val="24"/>
                <w:lang w:eastAsia="lv-LV"/>
              </w:rPr>
              <w:t>i</w:t>
            </w:r>
            <w:r w:rsidR="00E93224" w:rsidRPr="004F3AD2">
              <w:rPr>
                <w:rFonts w:ascii="Times New Roman" w:eastAsia="Times New Roman" w:hAnsi="Times New Roman" w:cs="Times New Roman"/>
                <w:iCs/>
                <w:sz w:val="24"/>
                <w:szCs w:val="24"/>
                <w:lang w:eastAsia="lv-LV"/>
              </w:rPr>
              <w:t xml:space="preserve"> (</w:t>
            </w:r>
            <w:r w:rsidR="00E93224">
              <w:rPr>
                <w:rFonts w:ascii="Times New Roman" w:eastAsia="Times New Roman" w:hAnsi="Times New Roman" w:cs="Times New Roman"/>
                <w:iCs/>
                <w:sz w:val="24"/>
                <w:szCs w:val="24"/>
                <w:lang w:eastAsia="lv-LV"/>
              </w:rPr>
              <w:t>šo noteikumu kontekstā – autorizētie lietotāji)</w:t>
            </w:r>
            <w:r w:rsidR="008021C2">
              <w:rPr>
                <w:rFonts w:ascii="Times New Roman" w:eastAsia="Times New Roman" w:hAnsi="Times New Roman" w:cs="Times New Roman"/>
                <w:iCs/>
                <w:sz w:val="24"/>
                <w:szCs w:val="24"/>
                <w:lang w:eastAsia="lv-LV"/>
              </w:rPr>
              <w:t xml:space="preserve">, kas saskaņā ar programmu nodrošina oficiālo statistiku. </w:t>
            </w:r>
          </w:p>
          <w:p w14:paraId="556D82F5" w14:textId="0BF086C9" w:rsidR="00AC7DF0" w:rsidRPr="002C37AC" w:rsidRDefault="00AC7DF0" w:rsidP="00733D55">
            <w:pPr>
              <w:spacing w:after="0" w:line="240" w:lineRule="auto"/>
              <w:jc w:val="both"/>
              <w:rPr>
                <w:rFonts w:ascii="Times New Roman" w:eastAsia="Times New Roman" w:hAnsi="Times New Roman" w:cs="Times New Roman"/>
                <w:iCs/>
                <w:sz w:val="24"/>
                <w:szCs w:val="24"/>
                <w:lang w:eastAsia="lv-LV"/>
              </w:rPr>
            </w:pPr>
          </w:p>
        </w:tc>
      </w:tr>
      <w:tr w:rsidR="00E5323B" w:rsidRPr="002C37AC" w14:paraId="76BCB460" w14:textId="77777777" w:rsidTr="00733D55">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40E29962" w14:textId="77777777" w:rsidR="00655F2C" w:rsidRPr="002C37AC" w:rsidRDefault="00E5323B" w:rsidP="00733D55">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2.</w:t>
            </w:r>
          </w:p>
        </w:tc>
        <w:tc>
          <w:tcPr>
            <w:tcW w:w="917" w:type="pct"/>
            <w:tcBorders>
              <w:top w:val="outset" w:sz="6" w:space="0" w:color="auto"/>
              <w:left w:val="outset" w:sz="6" w:space="0" w:color="auto"/>
              <w:bottom w:val="outset" w:sz="6" w:space="0" w:color="auto"/>
              <w:right w:val="outset" w:sz="6" w:space="0" w:color="auto"/>
            </w:tcBorders>
            <w:hideMark/>
          </w:tcPr>
          <w:p w14:paraId="50231E97" w14:textId="77777777" w:rsidR="00E5323B" w:rsidRPr="002C37AC" w:rsidRDefault="00E5323B" w:rsidP="00733D55">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717" w:type="pct"/>
            <w:tcBorders>
              <w:top w:val="outset" w:sz="6" w:space="0" w:color="auto"/>
              <w:left w:val="outset" w:sz="6" w:space="0" w:color="auto"/>
              <w:bottom w:val="outset" w:sz="6" w:space="0" w:color="auto"/>
              <w:right w:val="outset" w:sz="6" w:space="0" w:color="auto"/>
            </w:tcBorders>
          </w:tcPr>
          <w:p w14:paraId="27C1054A" w14:textId="77777777" w:rsidR="00E5323B" w:rsidRPr="004F3AD2" w:rsidRDefault="00893D26" w:rsidP="00733D55">
            <w:pPr>
              <w:spacing w:after="0" w:line="240" w:lineRule="auto"/>
              <w:jc w:val="both"/>
              <w:rPr>
                <w:rFonts w:ascii="Times New Roman" w:eastAsia="Times New Roman" w:hAnsi="Times New Roman" w:cs="Times New Roman"/>
                <w:iCs/>
                <w:sz w:val="24"/>
                <w:szCs w:val="24"/>
                <w:lang w:eastAsia="lv-LV"/>
              </w:rPr>
            </w:pPr>
            <w:r w:rsidRPr="004F3AD2">
              <w:rPr>
                <w:rFonts w:ascii="Times New Roman" w:eastAsia="Times New Roman" w:hAnsi="Times New Roman" w:cs="Times New Roman"/>
                <w:iCs/>
                <w:sz w:val="24"/>
                <w:szCs w:val="24"/>
                <w:lang w:eastAsia="lv-LV"/>
              </w:rPr>
              <w:t xml:space="preserve">Noteikumu projekts nerada jaunu administratīvo slogu statistikas iestādēm, jo jau tagad statistikas iestādēm ir pienākums saskaņā ar programmu un Statistikas likumu nodrošināt savas oficiālās statistikas publicēšanu. Statistikas iestāžu administratīvais slogs oficiālās statistikas nodrošināšanā, kas sevī ietver arī oficiālās statistikas publicēšanas fāzi, tiek aprēķināts katru gadu, sagatavojot programmu. </w:t>
            </w:r>
          </w:p>
          <w:p w14:paraId="0D1A435A" w14:textId="4A72B4AD" w:rsidR="00B27E45" w:rsidRPr="004F3AD2" w:rsidRDefault="009E7CE5" w:rsidP="00B27E45">
            <w:pPr>
              <w:spacing w:after="0" w:line="240" w:lineRule="auto"/>
              <w:jc w:val="both"/>
              <w:rPr>
                <w:rFonts w:ascii="Times New Roman" w:eastAsia="Times New Roman" w:hAnsi="Times New Roman" w:cs="Times New Roman"/>
                <w:sz w:val="24"/>
                <w:szCs w:val="24"/>
              </w:rPr>
            </w:pPr>
            <w:r w:rsidRPr="004F3AD2">
              <w:rPr>
                <w:rFonts w:ascii="Times New Roman" w:eastAsia="Times New Roman" w:hAnsi="Times New Roman" w:cs="Times New Roman"/>
                <w:iCs/>
                <w:sz w:val="24"/>
                <w:szCs w:val="24"/>
                <w:lang w:eastAsia="lv-LV"/>
              </w:rPr>
              <w:t>Pārvaldei radītais administratīva</w:t>
            </w:r>
            <w:r w:rsidR="00AB2C5A">
              <w:rPr>
                <w:rFonts w:ascii="Times New Roman" w:eastAsia="Times New Roman" w:hAnsi="Times New Roman" w:cs="Times New Roman"/>
                <w:iCs/>
                <w:sz w:val="24"/>
                <w:szCs w:val="24"/>
                <w:lang w:eastAsia="lv-LV"/>
              </w:rPr>
              <w:t>i</w:t>
            </w:r>
            <w:r w:rsidRPr="004F3AD2">
              <w:rPr>
                <w:rFonts w:ascii="Times New Roman" w:eastAsia="Times New Roman" w:hAnsi="Times New Roman" w:cs="Times New Roman"/>
                <w:iCs/>
                <w:sz w:val="24"/>
                <w:szCs w:val="24"/>
                <w:lang w:eastAsia="lv-LV"/>
              </w:rPr>
              <w:t>s slogs ir novērtēts MK portāla rīkojuma</w:t>
            </w:r>
            <w:r w:rsidRPr="004F3AD2">
              <w:rPr>
                <w:rFonts w:ascii="Times New Roman" w:hAnsi="Times New Roman" w:cs="Times New Roman"/>
                <w:sz w:val="24"/>
                <w:szCs w:val="24"/>
              </w:rPr>
              <w:t xml:space="preserve"> anotācijā</w:t>
            </w:r>
            <w:r w:rsidR="00AB2C5A">
              <w:rPr>
                <w:rFonts w:ascii="Times New Roman" w:hAnsi="Times New Roman" w:cs="Times New Roman"/>
                <w:sz w:val="24"/>
                <w:szCs w:val="24"/>
              </w:rPr>
              <w:t>.</w:t>
            </w:r>
            <w:r w:rsidR="00B27E45" w:rsidRPr="004F3AD2">
              <w:rPr>
                <w:rFonts w:ascii="Times New Roman" w:eastAsia="Times New Roman" w:hAnsi="Times New Roman" w:cs="Times New Roman"/>
                <w:sz w:val="24"/>
                <w:szCs w:val="24"/>
              </w:rPr>
              <w:t xml:space="preserve"> Saskaņā ar MK portāla rīkojuma anotācijā sniegto informāciju Portāla pārvaldības nodrošināšanai</w:t>
            </w:r>
            <w:r w:rsidR="00564ADB" w:rsidRPr="004F3AD2">
              <w:rPr>
                <w:rFonts w:ascii="Times New Roman" w:eastAsia="Times New Roman" w:hAnsi="Times New Roman" w:cs="Times New Roman"/>
                <w:sz w:val="24"/>
                <w:szCs w:val="24"/>
              </w:rPr>
              <w:t xml:space="preserve"> (administratīvais slogs)</w:t>
            </w:r>
            <w:r w:rsidR="00B27E45" w:rsidRPr="004F3AD2">
              <w:rPr>
                <w:rFonts w:ascii="Times New Roman" w:eastAsia="Times New Roman" w:hAnsi="Times New Roman" w:cs="Times New Roman"/>
                <w:sz w:val="24"/>
                <w:szCs w:val="24"/>
              </w:rPr>
              <w:t xml:space="preserve"> Pārvalde novirzīs esošās štata vietas, izveidojot šādus amatus:</w:t>
            </w:r>
          </w:p>
          <w:p w14:paraId="04783E76" w14:textId="77777777" w:rsidR="00BC34D6" w:rsidRPr="004F3AD2" w:rsidRDefault="00B27E45" w:rsidP="00BC34D6">
            <w:pPr>
              <w:numPr>
                <w:ilvl w:val="0"/>
                <w:numId w:val="13"/>
              </w:numPr>
              <w:spacing w:after="0" w:line="240" w:lineRule="auto"/>
              <w:contextualSpacing/>
              <w:jc w:val="both"/>
              <w:rPr>
                <w:rFonts w:ascii="Times New Roman" w:eastAsia="Times New Roman" w:hAnsi="Times New Roman" w:cs="Times New Roman"/>
                <w:sz w:val="24"/>
                <w:szCs w:val="24"/>
              </w:rPr>
            </w:pPr>
            <w:r w:rsidRPr="004F3AD2">
              <w:rPr>
                <w:rFonts w:ascii="Times New Roman" w:eastAsia="Times New Roman" w:hAnsi="Times New Roman" w:cs="Times New Roman"/>
                <w:sz w:val="24"/>
                <w:szCs w:val="24"/>
              </w:rPr>
              <w:t xml:space="preserve">Sistēmu analītiķis (amata saime 19.3, amata līmenis IIA, mēnešalgu grupa 11), </w:t>
            </w:r>
          </w:p>
          <w:p w14:paraId="5D12CF0E" w14:textId="1400F29C" w:rsidR="009E7CE5" w:rsidRPr="004F3AD2" w:rsidRDefault="00B27E45" w:rsidP="00BC34D6">
            <w:pPr>
              <w:numPr>
                <w:ilvl w:val="0"/>
                <w:numId w:val="13"/>
              </w:numPr>
              <w:spacing w:after="0" w:line="240" w:lineRule="auto"/>
              <w:contextualSpacing/>
              <w:jc w:val="both"/>
              <w:rPr>
                <w:rFonts w:ascii="Times New Roman" w:eastAsia="Times New Roman" w:hAnsi="Times New Roman" w:cs="Times New Roman"/>
                <w:sz w:val="24"/>
                <w:szCs w:val="24"/>
              </w:rPr>
            </w:pPr>
            <w:r w:rsidRPr="004F3AD2">
              <w:rPr>
                <w:rFonts w:ascii="Times New Roman" w:eastAsia="Times New Roman" w:hAnsi="Times New Roman" w:cs="Times New Roman"/>
                <w:sz w:val="24"/>
                <w:szCs w:val="24"/>
              </w:rPr>
              <w:lastRenderedPageBreak/>
              <w:t>Sistēmu administrators (amata saime 19.5, amata līmenis IIIA, mēnešalgu grupa 10).</w:t>
            </w:r>
            <w:r w:rsidR="00BC34D6" w:rsidRPr="004F3AD2">
              <w:rPr>
                <w:rFonts w:ascii="Times New Roman" w:eastAsia="Times New Roman" w:hAnsi="Times New Roman" w:cs="Times New Roman"/>
                <w:sz w:val="24"/>
                <w:szCs w:val="24"/>
              </w:rPr>
              <w:t xml:space="preserve"> </w:t>
            </w:r>
          </w:p>
          <w:p w14:paraId="21BCFF3F" w14:textId="5ADC6770" w:rsidR="00A16197" w:rsidRPr="004F3AD2" w:rsidRDefault="00A16197" w:rsidP="00BC34D6">
            <w:pPr>
              <w:spacing w:after="0" w:line="240" w:lineRule="auto"/>
              <w:ind w:left="720"/>
              <w:contextualSpacing/>
              <w:jc w:val="both"/>
              <w:rPr>
                <w:rFonts w:ascii="Times New Roman" w:eastAsia="Times New Roman" w:hAnsi="Times New Roman" w:cs="Times New Roman"/>
                <w:sz w:val="24"/>
                <w:szCs w:val="24"/>
              </w:rPr>
            </w:pPr>
            <w:r w:rsidRPr="004F3AD2">
              <w:rPr>
                <w:rFonts w:ascii="Times New Roman" w:hAnsi="Times New Roman" w:cs="Times New Roman"/>
                <w:sz w:val="24"/>
                <w:szCs w:val="24"/>
              </w:rPr>
              <w:t xml:space="preserve">Portāla lietotāja izveidošanas pieteikums portālā veidots lietotājiem draudzīgs, tādēļ tā aizpildīšanai, ka arī nepieciešamās informācijas sniegšanai,  ir nepieciešamas 10- 30 minūtes, turklāt tas ir vienreizējs pasākums. Tādējādi administratīvais slogs statistikas iestāžu lietotājiem nemainās. </w:t>
            </w:r>
          </w:p>
          <w:p w14:paraId="6E596676" w14:textId="29D51228" w:rsidR="00144131" w:rsidRPr="004F3AD2" w:rsidRDefault="00144131" w:rsidP="00B27E45">
            <w:pPr>
              <w:spacing w:after="0" w:line="240" w:lineRule="auto"/>
              <w:jc w:val="both"/>
              <w:rPr>
                <w:rFonts w:ascii="Times New Roman" w:eastAsia="Times New Roman" w:hAnsi="Times New Roman" w:cs="Times New Roman"/>
                <w:iCs/>
                <w:sz w:val="24"/>
                <w:szCs w:val="24"/>
                <w:lang w:eastAsia="lv-LV"/>
              </w:rPr>
            </w:pPr>
          </w:p>
        </w:tc>
      </w:tr>
      <w:tr w:rsidR="00E5323B" w:rsidRPr="002C37AC" w14:paraId="39DA275D" w14:textId="77777777" w:rsidTr="00733D55">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4060BC4A" w14:textId="77777777" w:rsidR="00655F2C" w:rsidRPr="002C37AC" w:rsidRDefault="00E5323B" w:rsidP="00733D55">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lastRenderedPageBreak/>
              <w:t>3.</w:t>
            </w:r>
          </w:p>
        </w:tc>
        <w:tc>
          <w:tcPr>
            <w:tcW w:w="917" w:type="pct"/>
            <w:tcBorders>
              <w:top w:val="outset" w:sz="6" w:space="0" w:color="auto"/>
              <w:left w:val="outset" w:sz="6" w:space="0" w:color="auto"/>
              <w:bottom w:val="outset" w:sz="6" w:space="0" w:color="auto"/>
              <w:right w:val="outset" w:sz="6" w:space="0" w:color="auto"/>
            </w:tcBorders>
            <w:hideMark/>
          </w:tcPr>
          <w:p w14:paraId="5A242EA2" w14:textId="77777777" w:rsidR="00E5323B" w:rsidRPr="002C37AC" w:rsidRDefault="00E5323B" w:rsidP="00733D55">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Administratīvo izmaksu monetārs novērtējums</w:t>
            </w:r>
          </w:p>
        </w:tc>
        <w:tc>
          <w:tcPr>
            <w:tcW w:w="3717" w:type="pct"/>
            <w:tcBorders>
              <w:top w:val="outset" w:sz="6" w:space="0" w:color="auto"/>
              <w:left w:val="outset" w:sz="6" w:space="0" w:color="auto"/>
              <w:bottom w:val="outset" w:sz="6" w:space="0" w:color="auto"/>
              <w:right w:val="outset" w:sz="6" w:space="0" w:color="auto"/>
            </w:tcBorders>
          </w:tcPr>
          <w:p w14:paraId="0A6990E4" w14:textId="7797DA78" w:rsidR="00733D55" w:rsidRDefault="00733D55" w:rsidP="00733D5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Administratīvās izmaksas iestādēm attiecībā uz datu publicēšanu portālā  iekļaujas kopējās oficiālās statistikas nodrošināšanas izmaksās</w:t>
            </w:r>
            <w:r w:rsidR="00385644">
              <w:rPr>
                <w:rFonts w:ascii="Times New Roman" w:eastAsia="Times New Roman" w:hAnsi="Times New Roman" w:cs="Times New Roman"/>
                <w:iCs/>
                <w:sz w:val="24"/>
                <w:szCs w:val="24"/>
                <w:lang w:eastAsia="lv-LV"/>
              </w:rPr>
              <w:t>, kas tiek iesniegtas oficiālās statistikas programmas sagatavošanas procesā</w:t>
            </w:r>
            <w:r>
              <w:rPr>
                <w:rFonts w:ascii="Times New Roman" w:eastAsia="Times New Roman" w:hAnsi="Times New Roman" w:cs="Times New Roman"/>
                <w:iCs/>
                <w:sz w:val="24"/>
                <w:szCs w:val="24"/>
                <w:lang w:eastAsia="lv-LV"/>
              </w:rPr>
              <w:t>:</w:t>
            </w:r>
          </w:p>
          <w:p w14:paraId="7DC9468C" w14:textId="77777777" w:rsidR="00733D55" w:rsidRDefault="00733D55" w:rsidP="00733D55">
            <w:pPr>
              <w:spacing w:after="0" w:line="240" w:lineRule="auto"/>
              <w:rPr>
                <w:rFonts w:ascii="Times New Roman" w:eastAsia="Times New Roman" w:hAnsi="Times New Roman" w:cs="Times New Roman"/>
                <w:iCs/>
                <w:sz w:val="24"/>
                <w:szCs w:val="24"/>
                <w:lang w:eastAsia="lv-LV"/>
              </w:rPr>
            </w:pPr>
          </w:p>
          <w:tbl>
            <w:tblPr>
              <w:tblStyle w:val="TableGrid"/>
              <w:tblW w:w="6917" w:type="dxa"/>
              <w:jc w:val="center"/>
              <w:tblLook w:val="04A0" w:firstRow="1" w:lastRow="0" w:firstColumn="1" w:lastColumn="0" w:noHBand="0" w:noVBand="1"/>
            </w:tblPr>
            <w:tblGrid>
              <w:gridCol w:w="1898"/>
              <w:gridCol w:w="1241"/>
              <w:gridCol w:w="1241"/>
              <w:gridCol w:w="1241"/>
              <w:gridCol w:w="1296"/>
            </w:tblGrid>
            <w:tr w:rsidR="00733D55" w:rsidRPr="00021597" w14:paraId="18726CCC" w14:textId="77777777" w:rsidTr="008D5C96">
              <w:trPr>
                <w:trHeight w:val="796"/>
                <w:jc w:val="center"/>
              </w:trPr>
              <w:tc>
                <w:tcPr>
                  <w:tcW w:w="1898" w:type="dxa"/>
                </w:tcPr>
                <w:p w14:paraId="1C372BA8" w14:textId="77777777" w:rsidR="00733D55" w:rsidRPr="00733D55" w:rsidRDefault="00733D55" w:rsidP="00E97ED9">
                  <w:pPr>
                    <w:framePr w:hSpace="180" w:wrap="around" w:vAnchor="text" w:hAnchor="text" w:y="1"/>
                    <w:suppressOverlap/>
                    <w:jc w:val="center"/>
                    <w:rPr>
                      <w:rFonts w:ascii="Times New Roman" w:eastAsia="Calibri" w:hAnsi="Times New Roman" w:cs="Times New Roman"/>
                      <w:sz w:val="20"/>
                      <w:szCs w:val="20"/>
                    </w:rPr>
                  </w:pPr>
                  <w:r w:rsidRPr="00733D55">
                    <w:rPr>
                      <w:rFonts w:ascii="Times New Roman" w:eastAsia="Calibri" w:hAnsi="Times New Roman" w:cs="Times New Roman"/>
                      <w:sz w:val="20"/>
                      <w:szCs w:val="20"/>
                    </w:rPr>
                    <w:t>Atbildīgā institūcija</w:t>
                  </w:r>
                </w:p>
              </w:tc>
              <w:tc>
                <w:tcPr>
                  <w:tcW w:w="1241" w:type="dxa"/>
                  <w:noWrap/>
                </w:tcPr>
                <w:p w14:paraId="0B928189" w14:textId="67346CD3" w:rsidR="00733D55" w:rsidRPr="00947425" w:rsidRDefault="00733D55" w:rsidP="00E97ED9">
                  <w:pPr>
                    <w:framePr w:hSpace="180" w:wrap="around" w:vAnchor="text" w:hAnchor="text" w:y="1"/>
                    <w:suppressOverlap/>
                    <w:jc w:val="center"/>
                    <w:rPr>
                      <w:rFonts w:ascii="Times New Roman" w:eastAsia="Calibri" w:hAnsi="Times New Roman" w:cs="Times New Roman"/>
                      <w:sz w:val="20"/>
                      <w:szCs w:val="20"/>
                    </w:rPr>
                  </w:pPr>
                  <w:r w:rsidRPr="00947425">
                    <w:rPr>
                      <w:rFonts w:ascii="Times New Roman" w:eastAsia="Calibri" w:hAnsi="Times New Roman" w:cs="Times New Roman"/>
                      <w:sz w:val="20"/>
                      <w:szCs w:val="20"/>
                    </w:rPr>
                    <w:t>Izmaksas 2020</w:t>
                  </w:r>
                  <w:r w:rsidR="0059579F">
                    <w:rPr>
                      <w:rFonts w:ascii="Times New Roman" w:eastAsia="Calibri" w:hAnsi="Times New Roman" w:cs="Times New Roman"/>
                      <w:sz w:val="20"/>
                      <w:szCs w:val="20"/>
                    </w:rPr>
                    <w:t>,</w:t>
                  </w:r>
                  <w:r w:rsidRPr="00947425">
                    <w:rPr>
                      <w:rFonts w:ascii="Times New Roman" w:eastAsia="Calibri" w:hAnsi="Times New Roman" w:cs="Times New Roman"/>
                      <w:sz w:val="20"/>
                      <w:szCs w:val="20"/>
                    </w:rPr>
                    <w:t xml:space="preserve"> gadā, EUR</w:t>
                  </w:r>
                </w:p>
              </w:tc>
              <w:tc>
                <w:tcPr>
                  <w:tcW w:w="1241" w:type="dxa"/>
                  <w:noWrap/>
                </w:tcPr>
                <w:p w14:paraId="0E800C69" w14:textId="68BC17BE" w:rsidR="00733D55" w:rsidRPr="00947425" w:rsidRDefault="00733D55" w:rsidP="00E97ED9">
                  <w:pPr>
                    <w:framePr w:hSpace="180" w:wrap="around" w:vAnchor="text" w:hAnchor="text" w:y="1"/>
                    <w:suppressOverlap/>
                    <w:jc w:val="center"/>
                    <w:rPr>
                      <w:rFonts w:ascii="Times New Roman" w:eastAsia="Calibri" w:hAnsi="Times New Roman" w:cs="Times New Roman"/>
                      <w:sz w:val="20"/>
                      <w:szCs w:val="20"/>
                    </w:rPr>
                  </w:pPr>
                  <w:r w:rsidRPr="00947425">
                    <w:rPr>
                      <w:rFonts w:ascii="Times New Roman" w:eastAsia="Calibri" w:hAnsi="Times New Roman" w:cs="Times New Roman"/>
                      <w:sz w:val="20"/>
                      <w:szCs w:val="20"/>
                    </w:rPr>
                    <w:t>Izmaksas 2021</w:t>
                  </w:r>
                  <w:r w:rsidR="0059579F">
                    <w:rPr>
                      <w:rFonts w:ascii="Times New Roman" w:eastAsia="Calibri" w:hAnsi="Times New Roman" w:cs="Times New Roman"/>
                      <w:sz w:val="20"/>
                      <w:szCs w:val="20"/>
                    </w:rPr>
                    <w:t>,</w:t>
                  </w:r>
                  <w:r w:rsidRPr="00947425">
                    <w:rPr>
                      <w:rFonts w:ascii="Times New Roman" w:eastAsia="Calibri" w:hAnsi="Times New Roman" w:cs="Times New Roman"/>
                      <w:sz w:val="20"/>
                      <w:szCs w:val="20"/>
                    </w:rPr>
                    <w:t xml:space="preserve"> gadā, EUR</w:t>
                  </w:r>
                </w:p>
              </w:tc>
              <w:tc>
                <w:tcPr>
                  <w:tcW w:w="1241" w:type="dxa"/>
                  <w:noWrap/>
                </w:tcPr>
                <w:p w14:paraId="6168CEFE" w14:textId="5ED1B443" w:rsidR="00733D55" w:rsidRPr="00947425" w:rsidRDefault="00733D55" w:rsidP="00E97ED9">
                  <w:pPr>
                    <w:framePr w:hSpace="180" w:wrap="around" w:vAnchor="text" w:hAnchor="text" w:y="1"/>
                    <w:suppressOverlap/>
                    <w:jc w:val="center"/>
                    <w:rPr>
                      <w:rFonts w:ascii="Times New Roman" w:eastAsia="Calibri" w:hAnsi="Times New Roman" w:cs="Times New Roman"/>
                      <w:sz w:val="20"/>
                      <w:szCs w:val="20"/>
                    </w:rPr>
                  </w:pPr>
                  <w:r w:rsidRPr="00947425">
                    <w:rPr>
                      <w:rFonts w:ascii="Times New Roman" w:eastAsia="Calibri" w:hAnsi="Times New Roman" w:cs="Times New Roman"/>
                      <w:sz w:val="20"/>
                      <w:szCs w:val="20"/>
                    </w:rPr>
                    <w:t>Izmaksas 2022</w:t>
                  </w:r>
                  <w:r w:rsidR="0059579F">
                    <w:rPr>
                      <w:rFonts w:ascii="Times New Roman" w:eastAsia="Calibri" w:hAnsi="Times New Roman" w:cs="Times New Roman"/>
                      <w:sz w:val="20"/>
                      <w:szCs w:val="20"/>
                    </w:rPr>
                    <w:t>,</w:t>
                  </w:r>
                  <w:r w:rsidRPr="00947425">
                    <w:rPr>
                      <w:rFonts w:ascii="Times New Roman" w:eastAsia="Calibri" w:hAnsi="Times New Roman" w:cs="Times New Roman"/>
                      <w:sz w:val="20"/>
                      <w:szCs w:val="20"/>
                    </w:rPr>
                    <w:t xml:space="preserve"> gadā, EUR</w:t>
                  </w:r>
                </w:p>
              </w:tc>
              <w:tc>
                <w:tcPr>
                  <w:tcW w:w="1296" w:type="dxa"/>
                </w:tcPr>
                <w:p w14:paraId="0CD9BE9E" w14:textId="77777777" w:rsidR="00733D55" w:rsidRPr="00947425" w:rsidRDefault="00733D55" w:rsidP="00E97ED9">
                  <w:pPr>
                    <w:framePr w:hSpace="180" w:wrap="around" w:vAnchor="text" w:hAnchor="text" w:y="1"/>
                    <w:suppressOverlap/>
                    <w:jc w:val="center"/>
                    <w:rPr>
                      <w:rFonts w:ascii="Times New Roman" w:eastAsia="Calibri" w:hAnsi="Times New Roman" w:cs="Times New Roman"/>
                      <w:sz w:val="20"/>
                      <w:szCs w:val="20"/>
                    </w:rPr>
                  </w:pPr>
                  <w:r w:rsidRPr="00947425">
                    <w:rPr>
                      <w:rFonts w:ascii="Times New Roman" w:eastAsia="Calibri" w:hAnsi="Times New Roman" w:cs="Times New Roman"/>
                      <w:sz w:val="20"/>
                      <w:szCs w:val="20"/>
                    </w:rPr>
                    <w:t>Izmaksas kopā, EUR</w:t>
                  </w:r>
                </w:p>
              </w:tc>
            </w:tr>
            <w:tr w:rsidR="00733D55" w:rsidRPr="00021597" w14:paraId="70622023" w14:textId="77777777" w:rsidTr="008D5C96">
              <w:trPr>
                <w:trHeight w:val="300"/>
                <w:jc w:val="center"/>
              </w:trPr>
              <w:tc>
                <w:tcPr>
                  <w:tcW w:w="1898" w:type="dxa"/>
                </w:tcPr>
                <w:p w14:paraId="78C486D4"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proofErr w:type="spellStart"/>
                  <w:r w:rsidRPr="00733D55">
                    <w:rPr>
                      <w:rFonts w:ascii="Times New Roman" w:eastAsia="Calibri" w:hAnsi="Times New Roman" w:cs="Times New Roman"/>
                      <w:sz w:val="20"/>
                      <w:szCs w:val="20"/>
                    </w:rPr>
                    <w:t>Agroresursu</w:t>
                  </w:r>
                  <w:proofErr w:type="spellEnd"/>
                  <w:r w:rsidRPr="00733D55">
                    <w:rPr>
                      <w:rFonts w:ascii="Times New Roman" w:eastAsia="Calibri" w:hAnsi="Times New Roman" w:cs="Times New Roman"/>
                      <w:sz w:val="20"/>
                      <w:szCs w:val="20"/>
                    </w:rPr>
                    <w:t xml:space="preserve"> un ekonomikas institūts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5601D" w14:textId="6D61695B"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sz w:val="20"/>
                      <w:szCs w:val="20"/>
                    </w:rPr>
                    <w:t>87 000</w:t>
                  </w:r>
                  <w:r w:rsidR="0059579F">
                    <w:rPr>
                      <w:rFonts w:ascii="Times New Roman" w:hAnsi="Times New Roman" w:cs="Times New Roman"/>
                      <w:sz w:val="20"/>
                      <w:szCs w:val="20"/>
                    </w:rPr>
                    <w:t>,</w:t>
                  </w:r>
                  <w:r w:rsidRPr="00947425">
                    <w:rPr>
                      <w:rFonts w:ascii="Times New Roman" w:hAnsi="Times New Roman" w:cs="Times New Roman"/>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FF4FDFD" w14:textId="0AA607B6"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sz w:val="20"/>
                      <w:szCs w:val="20"/>
                    </w:rPr>
                    <w:t>87 000</w:t>
                  </w:r>
                  <w:r w:rsidR="0059579F">
                    <w:rPr>
                      <w:rFonts w:ascii="Times New Roman" w:hAnsi="Times New Roman" w:cs="Times New Roman"/>
                      <w:sz w:val="20"/>
                      <w:szCs w:val="20"/>
                    </w:rPr>
                    <w:t>,</w:t>
                  </w:r>
                  <w:r w:rsidRPr="00947425">
                    <w:rPr>
                      <w:rFonts w:ascii="Times New Roman" w:hAnsi="Times New Roman" w:cs="Times New Roman"/>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4C0E1B8" w14:textId="112B2120"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sz w:val="20"/>
                      <w:szCs w:val="20"/>
                    </w:rPr>
                    <w:t>87 000</w:t>
                  </w:r>
                  <w:r w:rsidR="0059579F">
                    <w:rPr>
                      <w:rFonts w:ascii="Times New Roman" w:hAnsi="Times New Roman" w:cs="Times New Roman"/>
                      <w:sz w:val="20"/>
                      <w:szCs w:val="20"/>
                    </w:rPr>
                    <w:t>,</w:t>
                  </w:r>
                  <w:r w:rsidRPr="00947425">
                    <w:rPr>
                      <w:rFonts w:ascii="Times New Roman" w:hAnsi="Times New Roman" w:cs="Times New Roman"/>
                      <w:sz w:val="20"/>
                      <w:szCs w:val="20"/>
                    </w:rPr>
                    <w:t>00</w:t>
                  </w:r>
                </w:p>
              </w:tc>
              <w:tc>
                <w:tcPr>
                  <w:tcW w:w="1296" w:type="dxa"/>
                  <w:tcBorders>
                    <w:top w:val="single" w:sz="4" w:space="0" w:color="auto"/>
                    <w:left w:val="nil"/>
                    <w:bottom w:val="single" w:sz="4" w:space="0" w:color="auto"/>
                    <w:right w:val="single" w:sz="4" w:space="0" w:color="auto"/>
                  </w:tcBorders>
                  <w:shd w:val="clear" w:color="auto" w:fill="auto"/>
                  <w:vAlign w:val="center"/>
                </w:tcPr>
                <w:p w14:paraId="26A05824" w14:textId="7BB91504"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sz w:val="20"/>
                      <w:szCs w:val="20"/>
                    </w:rPr>
                    <w:t>261 000</w:t>
                  </w:r>
                  <w:r w:rsidR="0059579F">
                    <w:rPr>
                      <w:rFonts w:ascii="Times New Roman" w:hAnsi="Times New Roman" w:cs="Times New Roman"/>
                      <w:sz w:val="20"/>
                      <w:szCs w:val="20"/>
                    </w:rPr>
                    <w:t>,</w:t>
                  </w:r>
                  <w:r w:rsidRPr="00947425">
                    <w:rPr>
                      <w:rFonts w:ascii="Times New Roman" w:hAnsi="Times New Roman" w:cs="Times New Roman"/>
                      <w:sz w:val="20"/>
                      <w:szCs w:val="20"/>
                    </w:rPr>
                    <w:t>00</w:t>
                  </w:r>
                </w:p>
              </w:tc>
            </w:tr>
            <w:tr w:rsidR="00733D55" w:rsidRPr="00021597" w14:paraId="260A252F" w14:textId="77777777" w:rsidTr="008D5C96">
              <w:trPr>
                <w:trHeight w:val="300"/>
                <w:jc w:val="center"/>
              </w:trPr>
              <w:tc>
                <w:tcPr>
                  <w:tcW w:w="1898" w:type="dxa"/>
                </w:tcPr>
                <w:p w14:paraId="7F77CE5B"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 xml:space="preserve">Akciju sabiedrība "Publisko aktīvu pārvaldītājs </w:t>
                  </w:r>
                  <w:proofErr w:type="spellStart"/>
                  <w:r w:rsidRPr="00733D55">
                    <w:rPr>
                      <w:rFonts w:ascii="Times New Roman" w:eastAsia="Calibri" w:hAnsi="Times New Roman" w:cs="Times New Roman"/>
                      <w:sz w:val="20"/>
                      <w:szCs w:val="20"/>
                    </w:rPr>
                    <w:t>Possessor</w:t>
                  </w:r>
                  <w:proofErr w:type="spellEnd"/>
                  <w:r w:rsidRPr="00733D55">
                    <w:rPr>
                      <w:rFonts w:ascii="Times New Roman" w:eastAsia="Calibri" w:hAnsi="Times New Roman" w:cs="Times New Roman"/>
                      <w:sz w:val="20"/>
                      <w:szCs w:val="20"/>
                    </w:rPr>
                    <w:t xml:space="preserve"> (Privatizācijas aģentūra)"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46BC6" w14:textId="693A1E5B" w:rsidR="00733D55" w:rsidRPr="00947425" w:rsidRDefault="00733D55" w:rsidP="00E97ED9">
                  <w:pPr>
                    <w:framePr w:hSpace="180" w:wrap="around" w:vAnchor="text" w:hAnchor="text" w:y="1"/>
                    <w:suppressOverlap/>
                    <w:rPr>
                      <w:rFonts w:ascii="Times New Roman" w:hAnsi="Times New Roman" w:cs="Times New Roman"/>
                      <w:sz w:val="20"/>
                      <w:szCs w:val="20"/>
                    </w:rPr>
                  </w:pPr>
                  <w:r w:rsidRPr="00947425">
                    <w:rPr>
                      <w:rFonts w:ascii="Times New Roman" w:eastAsia="Calibri" w:hAnsi="Times New Roman" w:cs="Times New Roman"/>
                      <w:sz w:val="20"/>
                      <w:szCs w:val="20"/>
                    </w:rPr>
                    <w:t>33 397</w:t>
                  </w:r>
                  <w:r w:rsidR="0059579F">
                    <w:rPr>
                      <w:rFonts w:ascii="Times New Roman" w:eastAsia="Calibri" w:hAnsi="Times New Roman" w:cs="Times New Roman"/>
                      <w:sz w:val="20"/>
                      <w:szCs w:val="20"/>
                    </w:rPr>
                    <w:t>,</w:t>
                  </w:r>
                  <w:r w:rsidRPr="00947425">
                    <w:rPr>
                      <w:rFonts w:ascii="Times New Roman" w:eastAsia="Calibri" w:hAnsi="Times New Roman" w:cs="Times New Roman"/>
                      <w:sz w:val="20"/>
                      <w:szCs w:val="20"/>
                    </w:rPr>
                    <w:t>16</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017685E" w14:textId="50AF41A8" w:rsidR="00733D55" w:rsidRPr="00947425" w:rsidRDefault="00733D55" w:rsidP="00E97ED9">
                  <w:pPr>
                    <w:framePr w:hSpace="180" w:wrap="around" w:vAnchor="text" w:hAnchor="text" w:y="1"/>
                    <w:suppressOverlap/>
                    <w:rPr>
                      <w:rFonts w:ascii="Times New Roman" w:hAnsi="Times New Roman" w:cs="Times New Roman"/>
                      <w:sz w:val="20"/>
                      <w:szCs w:val="20"/>
                    </w:rPr>
                  </w:pPr>
                  <w:r w:rsidRPr="00947425">
                    <w:rPr>
                      <w:rFonts w:ascii="Times New Roman" w:eastAsia="Calibri" w:hAnsi="Times New Roman" w:cs="Times New Roman"/>
                      <w:sz w:val="20"/>
                      <w:szCs w:val="20"/>
                    </w:rPr>
                    <w:t>33 397</w:t>
                  </w:r>
                  <w:r w:rsidR="0059579F">
                    <w:rPr>
                      <w:rFonts w:ascii="Times New Roman" w:eastAsia="Calibri" w:hAnsi="Times New Roman" w:cs="Times New Roman"/>
                      <w:sz w:val="20"/>
                      <w:szCs w:val="20"/>
                    </w:rPr>
                    <w:t>,</w:t>
                  </w:r>
                  <w:r w:rsidRPr="00947425">
                    <w:rPr>
                      <w:rFonts w:ascii="Times New Roman" w:eastAsia="Calibri" w:hAnsi="Times New Roman" w:cs="Times New Roman"/>
                      <w:sz w:val="20"/>
                      <w:szCs w:val="20"/>
                    </w:rPr>
                    <w:t>16</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D0BA508" w14:textId="5B8190C4" w:rsidR="00733D55" w:rsidRPr="00947425" w:rsidRDefault="00733D55" w:rsidP="00E97ED9">
                  <w:pPr>
                    <w:framePr w:hSpace="180" w:wrap="around" w:vAnchor="text" w:hAnchor="text" w:y="1"/>
                    <w:suppressOverlap/>
                    <w:rPr>
                      <w:rFonts w:ascii="Times New Roman" w:hAnsi="Times New Roman" w:cs="Times New Roman"/>
                      <w:sz w:val="20"/>
                      <w:szCs w:val="20"/>
                    </w:rPr>
                  </w:pPr>
                  <w:r w:rsidRPr="00947425">
                    <w:rPr>
                      <w:rFonts w:ascii="Times New Roman" w:eastAsia="Calibri" w:hAnsi="Times New Roman" w:cs="Times New Roman"/>
                      <w:sz w:val="20"/>
                      <w:szCs w:val="20"/>
                    </w:rPr>
                    <w:t>33 397</w:t>
                  </w:r>
                  <w:r w:rsidR="0059579F">
                    <w:rPr>
                      <w:rFonts w:ascii="Times New Roman" w:eastAsia="Calibri" w:hAnsi="Times New Roman" w:cs="Times New Roman"/>
                      <w:sz w:val="20"/>
                      <w:szCs w:val="20"/>
                    </w:rPr>
                    <w:t>,</w:t>
                  </w:r>
                  <w:r w:rsidRPr="00947425">
                    <w:rPr>
                      <w:rFonts w:ascii="Times New Roman" w:eastAsia="Calibri" w:hAnsi="Times New Roman" w:cs="Times New Roman"/>
                      <w:sz w:val="20"/>
                      <w:szCs w:val="20"/>
                    </w:rPr>
                    <w:t>16</w:t>
                  </w:r>
                </w:p>
              </w:tc>
              <w:tc>
                <w:tcPr>
                  <w:tcW w:w="1296" w:type="dxa"/>
                  <w:tcBorders>
                    <w:top w:val="single" w:sz="4" w:space="0" w:color="auto"/>
                    <w:left w:val="nil"/>
                    <w:bottom w:val="single" w:sz="4" w:space="0" w:color="auto"/>
                    <w:right w:val="single" w:sz="4" w:space="0" w:color="auto"/>
                  </w:tcBorders>
                  <w:shd w:val="clear" w:color="auto" w:fill="auto"/>
                  <w:vAlign w:val="center"/>
                </w:tcPr>
                <w:p w14:paraId="02C6F74E" w14:textId="2DCE3DB4" w:rsidR="00733D55" w:rsidRPr="00947425" w:rsidRDefault="00733D55" w:rsidP="00E97ED9">
                  <w:pPr>
                    <w:framePr w:hSpace="180" w:wrap="around" w:vAnchor="text" w:hAnchor="text" w:y="1"/>
                    <w:suppressOverlap/>
                    <w:rPr>
                      <w:rFonts w:ascii="Times New Roman" w:hAnsi="Times New Roman" w:cs="Times New Roman"/>
                      <w:sz w:val="20"/>
                      <w:szCs w:val="20"/>
                    </w:rPr>
                  </w:pPr>
                  <w:r w:rsidRPr="00947425">
                    <w:rPr>
                      <w:rFonts w:ascii="Times New Roman" w:eastAsia="Calibri" w:hAnsi="Times New Roman" w:cs="Times New Roman"/>
                      <w:sz w:val="20"/>
                      <w:szCs w:val="20"/>
                    </w:rPr>
                    <w:t>100 191</w:t>
                  </w:r>
                  <w:r w:rsidR="0059579F">
                    <w:rPr>
                      <w:rFonts w:ascii="Times New Roman" w:eastAsia="Calibri" w:hAnsi="Times New Roman" w:cs="Times New Roman"/>
                      <w:sz w:val="20"/>
                      <w:szCs w:val="20"/>
                    </w:rPr>
                    <w:t>,</w:t>
                  </w:r>
                  <w:r w:rsidRPr="00947425">
                    <w:rPr>
                      <w:rFonts w:ascii="Times New Roman" w:eastAsia="Calibri" w:hAnsi="Times New Roman" w:cs="Times New Roman"/>
                      <w:sz w:val="20"/>
                      <w:szCs w:val="20"/>
                    </w:rPr>
                    <w:t>48</w:t>
                  </w:r>
                </w:p>
              </w:tc>
            </w:tr>
            <w:tr w:rsidR="00733D55" w:rsidRPr="00021597" w14:paraId="31FB6E3F" w14:textId="77777777" w:rsidTr="008D5C96">
              <w:trPr>
                <w:trHeight w:val="386"/>
                <w:jc w:val="center"/>
              </w:trPr>
              <w:tc>
                <w:tcPr>
                  <w:tcW w:w="1898" w:type="dxa"/>
                </w:tcPr>
                <w:p w14:paraId="6E41383E" w14:textId="77777777" w:rsidR="00733D55" w:rsidRPr="004F3AD2" w:rsidRDefault="00733D55" w:rsidP="00E97ED9">
                  <w:pPr>
                    <w:framePr w:hSpace="180" w:wrap="around" w:vAnchor="text" w:hAnchor="text" w:y="1"/>
                    <w:suppressOverlap/>
                    <w:rPr>
                      <w:rFonts w:ascii="Times New Roman" w:eastAsia="Calibri" w:hAnsi="Times New Roman" w:cs="Times New Roman"/>
                      <w:sz w:val="20"/>
                      <w:szCs w:val="20"/>
                    </w:rPr>
                  </w:pPr>
                  <w:r w:rsidRPr="004F3AD2">
                    <w:rPr>
                      <w:rFonts w:ascii="Times New Roman" w:eastAsia="Calibri" w:hAnsi="Times New Roman" w:cs="Times New Roman"/>
                      <w:sz w:val="20"/>
                      <w:szCs w:val="20"/>
                    </w:rPr>
                    <w:t>Dabas aizsardzības pārvalde</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78DE5" w14:textId="1DAC222B" w:rsidR="00733D55" w:rsidRPr="004F3AD2" w:rsidRDefault="00EE4F33" w:rsidP="00E97ED9">
                  <w:pPr>
                    <w:framePr w:hSpace="180" w:wrap="around" w:vAnchor="text" w:hAnchor="text" w:y="1"/>
                    <w:suppressOverlap/>
                    <w:rPr>
                      <w:rFonts w:ascii="Times New Roman" w:eastAsia="Calibri" w:hAnsi="Times New Roman" w:cs="Times New Roman"/>
                      <w:sz w:val="20"/>
                      <w:szCs w:val="20"/>
                    </w:rPr>
                  </w:pPr>
                  <w:r w:rsidRPr="004F3AD2">
                    <w:rPr>
                      <w:rFonts w:ascii="Times New Roman" w:hAnsi="Times New Roman" w:cs="Times New Roman"/>
                      <w:sz w:val="20"/>
                      <w:szCs w:val="20"/>
                    </w:rPr>
                    <w:t>2730,70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DAB6F45" w14:textId="67C18073" w:rsidR="00733D55" w:rsidRPr="004F3AD2" w:rsidRDefault="00EE4F33" w:rsidP="00E97ED9">
                  <w:pPr>
                    <w:framePr w:hSpace="180" w:wrap="around" w:vAnchor="text" w:hAnchor="text" w:y="1"/>
                    <w:suppressOverlap/>
                    <w:rPr>
                      <w:rFonts w:ascii="Times New Roman" w:eastAsia="Calibri" w:hAnsi="Times New Roman" w:cs="Times New Roman"/>
                      <w:sz w:val="20"/>
                      <w:szCs w:val="20"/>
                    </w:rPr>
                  </w:pPr>
                  <w:r w:rsidRPr="004F3AD2">
                    <w:rPr>
                      <w:rFonts w:ascii="Times New Roman" w:hAnsi="Times New Roman" w:cs="Times New Roman"/>
                      <w:sz w:val="20"/>
                      <w:szCs w:val="20"/>
                    </w:rPr>
                    <w:t>2730,70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4D8852D" w14:textId="4291728C" w:rsidR="00733D55" w:rsidRPr="004F3AD2" w:rsidRDefault="00EE4F33" w:rsidP="00E97ED9">
                  <w:pPr>
                    <w:framePr w:hSpace="180" w:wrap="around" w:vAnchor="text" w:hAnchor="text" w:y="1"/>
                    <w:suppressOverlap/>
                    <w:rPr>
                      <w:rFonts w:ascii="Times New Roman" w:eastAsia="Calibri" w:hAnsi="Times New Roman" w:cs="Times New Roman"/>
                      <w:sz w:val="20"/>
                      <w:szCs w:val="20"/>
                    </w:rPr>
                  </w:pPr>
                  <w:r w:rsidRPr="004F3AD2">
                    <w:rPr>
                      <w:rFonts w:ascii="Times New Roman" w:hAnsi="Times New Roman" w:cs="Times New Roman"/>
                      <w:sz w:val="20"/>
                      <w:szCs w:val="20"/>
                    </w:rPr>
                    <w:t>2730,70</w:t>
                  </w:r>
                </w:p>
              </w:tc>
              <w:tc>
                <w:tcPr>
                  <w:tcW w:w="1296" w:type="dxa"/>
                  <w:tcBorders>
                    <w:top w:val="single" w:sz="4" w:space="0" w:color="auto"/>
                    <w:left w:val="nil"/>
                    <w:bottom w:val="single" w:sz="4" w:space="0" w:color="auto"/>
                    <w:right w:val="single" w:sz="4" w:space="0" w:color="auto"/>
                  </w:tcBorders>
                  <w:shd w:val="clear" w:color="auto" w:fill="auto"/>
                  <w:vAlign w:val="center"/>
                </w:tcPr>
                <w:p w14:paraId="317A0AC1" w14:textId="41CEA2AE" w:rsidR="00733D55" w:rsidRPr="004F3AD2" w:rsidRDefault="00EE4F33" w:rsidP="00E97ED9">
                  <w:pPr>
                    <w:framePr w:hSpace="180" w:wrap="around" w:vAnchor="text" w:hAnchor="text" w:y="1"/>
                    <w:suppressOverlap/>
                    <w:rPr>
                      <w:rFonts w:ascii="Times New Roman" w:eastAsia="Calibri" w:hAnsi="Times New Roman" w:cs="Times New Roman"/>
                      <w:sz w:val="20"/>
                      <w:szCs w:val="20"/>
                    </w:rPr>
                  </w:pPr>
                  <w:r w:rsidRPr="004F3AD2">
                    <w:rPr>
                      <w:rFonts w:ascii="Times New Roman" w:hAnsi="Times New Roman" w:cs="Times New Roman"/>
                      <w:sz w:val="20"/>
                      <w:szCs w:val="20"/>
                    </w:rPr>
                    <w:t>8192,10</w:t>
                  </w:r>
                </w:p>
              </w:tc>
            </w:tr>
            <w:tr w:rsidR="00733D55" w:rsidRPr="00021597" w14:paraId="266C5BEC" w14:textId="77777777" w:rsidTr="008D5C96">
              <w:trPr>
                <w:trHeight w:val="300"/>
                <w:jc w:val="center"/>
              </w:trPr>
              <w:tc>
                <w:tcPr>
                  <w:tcW w:w="1898" w:type="dxa"/>
                </w:tcPr>
                <w:p w14:paraId="15C14274"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Finanšu kapitāla un tirgus komisija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F0E45" w14:textId="076AF003"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sz w:val="20"/>
                      <w:szCs w:val="20"/>
                    </w:rPr>
                    <w:t>225 000</w:t>
                  </w:r>
                  <w:r w:rsidR="0059579F">
                    <w:rPr>
                      <w:rFonts w:ascii="Times New Roman" w:hAnsi="Times New Roman" w:cs="Times New Roman"/>
                      <w:sz w:val="20"/>
                      <w:szCs w:val="20"/>
                    </w:rPr>
                    <w:t>,</w:t>
                  </w:r>
                  <w:r w:rsidRPr="00947425">
                    <w:rPr>
                      <w:rFonts w:ascii="Times New Roman" w:hAnsi="Times New Roman" w:cs="Times New Roman"/>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C733465" w14:textId="39D33D6A"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sz w:val="20"/>
                      <w:szCs w:val="20"/>
                    </w:rPr>
                    <w:t>230 000</w:t>
                  </w:r>
                  <w:r w:rsidR="0059579F">
                    <w:rPr>
                      <w:rFonts w:ascii="Times New Roman" w:hAnsi="Times New Roman" w:cs="Times New Roman"/>
                      <w:sz w:val="20"/>
                      <w:szCs w:val="20"/>
                    </w:rPr>
                    <w:t>,</w:t>
                  </w:r>
                  <w:r w:rsidRPr="00947425">
                    <w:rPr>
                      <w:rFonts w:ascii="Times New Roman" w:hAnsi="Times New Roman" w:cs="Times New Roman"/>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AAE03E6" w14:textId="17C088B6"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sz w:val="20"/>
                      <w:szCs w:val="20"/>
                    </w:rPr>
                    <w:t>240 000</w:t>
                  </w:r>
                  <w:r w:rsidR="0059579F">
                    <w:rPr>
                      <w:rFonts w:ascii="Times New Roman" w:hAnsi="Times New Roman" w:cs="Times New Roman"/>
                      <w:sz w:val="20"/>
                      <w:szCs w:val="20"/>
                    </w:rPr>
                    <w:t>,</w:t>
                  </w:r>
                  <w:r w:rsidRPr="00947425">
                    <w:rPr>
                      <w:rFonts w:ascii="Times New Roman" w:hAnsi="Times New Roman" w:cs="Times New Roman"/>
                      <w:sz w:val="20"/>
                      <w:szCs w:val="20"/>
                    </w:rPr>
                    <w:t>00</w:t>
                  </w:r>
                </w:p>
              </w:tc>
              <w:tc>
                <w:tcPr>
                  <w:tcW w:w="1296" w:type="dxa"/>
                  <w:tcBorders>
                    <w:top w:val="single" w:sz="4" w:space="0" w:color="auto"/>
                    <w:left w:val="nil"/>
                    <w:bottom w:val="single" w:sz="4" w:space="0" w:color="auto"/>
                    <w:right w:val="single" w:sz="4" w:space="0" w:color="auto"/>
                  </w:tcBorders>
                  <w:shd w:val="clear" w:color="auto" w:fill="auto"/>
                  <w:vAlign w:val="center"/>
                </w:tcPr>
                <w:p w14:paraId="20D8561D" w14:textId="2CCCB7E3"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sz w:val="20"/>
                      <w:szCs w:val="20"/>
                    </w:rPr>
                    <w:t>695 000</w:t>
                  </w:r>
                  <w:r w:rsidR="0059579F">
                    <w:rPr>
                      <w:rFonts w:ascii="Times New Roman" w:hAnsi="Times New Roman" w:cs="Times New Roman"/>
                      <w:sz w:val="20"/>
                      <w:szCs w:val="20"/>
                    </w:rPr>
                    <w:t>,</w:t>
                  </w:r>
                  <w:r w:rsidRPr="00947425">
                    <w:rPr>
                      <w:rFonts w:ascii="Times New Roman" w:hAnsi="Times New Roman" w:cs="Times New Roman"/>
                      <w:sz w:val="20"/>
                      <w:szCs w:val="20"/>
                    </w:rPr>
                    <w:t>00</w:t>
                  </w:r>
                </w:p>
              </w:tc>
            </w:tr>
            <w:tr w:rsidR="00733D55" w:rsidRPr="00021597" w14:paraId="28771775" w14:textId="77777777" w:rsidTr="008D5C96">
              <w:trPr>
                <w:trHeight w:val="300"/>
                <w:jc w:val="center"/>
              </w:trPr>
              <w:tc>
                <w:tcPr>
                  <w:tcW w:w="1898" w:type="dxa"/>
                </w:tcPr>
                <w:p w14:paraId="260F27DB"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color w:val="000000"/>
                      <w:sz w:val="20"/>
                      <w:szCs w:val="20"/>
                    </w:rPr>
                    <w:t>Finanšu izlūkošanas dienests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8BC19" w14:textId="494B929C" w:rsidR="00733D55" w:rsidRPr="00947425" w:rsidRDefault="00733D55" w:rsidP="00E97ED9">
                  <w:pPr>
                    <w:framePr w:hSpace="180" w:wrap="around" w:vAnchor="text" w:hAnchor="text" w:y="1"/>
                    <w:suppressOverlap/>
                    <w:rPr>
                      <w:rFonts w:ascii="Times New Roman" w:hAnsi="Times New Roman" w:cs="Times New Roman"/>
                      <w:sz w:val="20"/>
                      <w:szCs w:val="20"/>
                    </w:rPr>
                  </w:pPr>
                  <w:r w:rsidRPr="00947425">
                    <w:rPr>
                      <w:rFonts w:ascii="Times New Roman" w:hAnsi="Times New Roman" w:cs="Times New Roman"/>
                      <w:color w:val="000000"/>
                      <w:sz w:val="20"/>
                      <w:szCs w:val="20"/>
                    </w:rPr>
                    <w:t>48 709</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8D4E61E" w14:textId="1EF39105" w:rsidR="00733D55" w:rsidRPr="00947425" w:rsidRDefault="00733D55" w:rsidP="00E97ED9">
                  <w:pPr>
                    <w:framePr w:hSpace="180" w:wrap="around" w:vAnchor="text" w:hAnchor="text" w:y="1"/>
                    <w:suppressOverlap/>
                    <w:rPr>
                      <w:rFonts w:ascii="Times New Roman" w:hAnsi="Times New Roman" w:cs="Times New Roman"/>
                      <w:sz w:val="20"/>
                      <w:szCs w:val="20"/>
                    </w:rPr>
                  </w:pPr>
                  <w:r w:rsidRPr="00947425">
                    <w:rPr>
                      <w:rFonts w:ascii="Times New Roman" w:hAnsi="Times New Roman" w:cs="Times New Roman"/>
                      <w:color w:val="000000"/>
                      <w:sz w:val="20"/>
                      <w:szCs w:val="20"/>
                    </w:rPr>
                    <w:t>48 709</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A8D0156" w14:textId="3F4D8CC7" w:rsidR="00733D55" w:rsidRPr="00947425" w:rsidRDefault="00733D55" w:rsidP="00E97ED9">
                  <w:pPr>
                    <w:framePr w:hSpace="180" w:wrap="around" w:vAnchor="text" w:hAnchor="text" w:y="1"/>
                    <w:suppressOverlap/>
                    <w:rPr>
                      <w:rFonts w:ascii="Times New Roman" w:hAnsi="Times New Roman" w:cs="Times New Roman"/>
                      <w:sz w:val="20"/>
                      <w:szCs w:val="20"/>
                    </w:rPr>
                  </w:pPr>
                  <w:r w:rsidRPr="00947425">
                    <w:rPr>
                      <w:rFonts w:ascii="Times New Roman" w:hAnsi="Times New Roman" w:cs="Times New Roman"/>
                      <w:color w:val="000000"/>
                      <w:sz w:val="20"/>
                      <w:szCs w:val="20"/>
                    </w:rPr>
                    <w:t>6 142</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47</w:t>
                  </w:r>
                </w:p>
              </w:tc>
              <w:tc>
                <w:tcPr>
                  <w:tcW w:w="1296" w:type="dxa"/>
                  <w:tcBorders>
                    <w:top w:val="single" w:sz="4" w:space="0" w:color="auto"/>
                    <w:left w:val="nil"/>
                    <w:bottom w:val="single" w:sz="4" w:space="0" w:color="auto"/>
                    <w:right w:val="single" w:sz="4" w:space="0" w:color="auto"/>
                  </w:tcBorders>
                  <w:shd w:val="clear" w:color="auto" w:fill="auto"/>
                  <w:vAlign w:val="center"/>
                </w:tcPr>
                <w:p w14:paraId="1E79246C" w14:textId="3537360F" w:rsidR="00733D55" w:rsidRPr="00947425" w:rsidRDefault="00733D55" w:rsidP="00E97ED9">
                  <w:pPr>
                    <w:framePr w:hSpace="180" w:wrap="around" w:vAnchor="text" w:hAnchor="text" w:y="1"/>
                    <w:suppressOverlap/>
                    <w:rPr>
                      <w:rFonts w:ascii="Times New Roman" w:hAnsi="Times New Roman" w:cs="Times New Roman"/>
                      <w:sz w:val="20"/>
                      <w:szCs w:val="20"/>
                    </w:rPr>
                  </w:pPr>
                  <w:r w:rsidRPr="00947425">
                    <w:rPr>
                      <w:rFonts w:ascii="Times New Roman" w:hAnsi="Times New Roman" w:cs="Times New Roman"/>
                      <w:color w:val="000000"/>
                      <w:sz w:val="20"/>
                      <w:szCs w:val="20"/>
                    </w:rPr>
                    <w:t>103 560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47</w:t>
                  </w:r>
                </w:p>
              </w:tc>
            </w:tr>
            <w:tr w:rsidR="00733D55" w:rsidRPr="00021597" w14:paraId="1D77A3ED" w14:textId="77777777" w:rsidTr="008D5C96">
              <w:trPr>
                <w:trHeight w:val="300"/>
                <w:jc w:val="center"/>
              </w:trPr>
              <w:tc>
                <w:tcPr>
                  <w:tcW w:w="1898" w:type="dxa"/>
                </w:tcPr>
                <w:p w14:paraId="7BCB9D45"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proofErr w:type="spellStart"/>
                  <w:r w:rsidRPr="00733D55">
                    <w:rPr>
                      <w:rFonts w:ascii="Times New Roman" w:eastAsia="Calibri" w:hAnsi="Times New Roman" w:cs="Times New Roman"/>
                      <w:sz w:val="20"/>
                      <w:szCs w:val="20"/>
                    </w:rPr>
                    <w:t>Iekšlietu</w:t>
                  </w:r>
                  <w:proofErr w:type="spellEnd"/>
                  <w:r w:rsidRPr="00733D55">
                    <w:rPr>
                      <w:rFonts w:ascii="Times New Roman" w:eastAsia="Calibri" w:hAnsi="Times New Roman" w:cs="Times New Roman"/>
                      <w:sz w:val="20"/>
                      <w:szCs w:val="20"/>
                    </w:rPr>
                    <w:t xml:space="preserve"> ministrijas Informācijas centrs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D61FE" w14:textId="03983704"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286</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28525EB" w14:textId="21F003B7"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286</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90C5747" w14:textId="063861F1"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518</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40</w:t>
                  </w:r>
                </w:p>
              </w:tc>
              <w:tc>
                <w:tcPr>
                  <w:tcW w:w="1296" w:type="dxa"/>
                  <w:tcBorders>
                    <w:top w:val="single" w:sz="4" w:space="0" w:color="auto"/>
                    <w:left w:val="nil"/>
                    <w:bottom w:val="single" w:sz="4" w:space="0" w:color="auto"/>
                    <w:right w:val="single" w:sz="4" w:space="0" w:color="auto"/>
                  </w:tcBorders>
                  <w:shd w:val="clear" w:color="auto" w:fill="auto"/>
                  <w:vAlign w:val="center"/>
                </w:tcPr>
                <w:p w14:paraId="097D0D65" w14:textId="1D6D103D"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1090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44</w:t>
                  </w:r>
                </w:p>
              </w:tc>
            </w:tr>
            <w:tr w:rsidR="00733D55" w:rsidRPr="00021597" w14:paraId="039DDE4F" w14:textId="77777777" w:rsidTr="008D5C96">
              <w:trPr>
                <w:trHeight w:val="300"/>
                <w:jc w:val="center"/>
              </w:trPr>
              <w:tc>
                <w:tcPr>
                  <w:tcW w:w="1898" w:type="dxa"/>
                </w:tcPr>
                <w:p w14:paraId="11D87279"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Iepirkumu uzraudzības birojs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C485A" w14:textId="3ED1D100"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58 657</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59</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760679B" w14:textId="7F827E80"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58 657</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59</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8738703" w14:textId="30B4CB55"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58 657</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59</w:t>
                  </w:r>
                </w:p>
              </w:tc>
              <w:tc>
                <w:tcPr>
                  <w:tcW w:w="1296" w:type="dxa"/>
                  <w:tcBorders>
                    <w:top w:val="single" w:sz="4" w:space="0" w:color="auto"/>
                    <w:left w:val="nil"/>
                    <w:bottom w:val="single" w:sz="4" w:space="0" w:color="auto"/>
                    <w:right w:val="single" w:sz="4" w:space="0" w:color="auto"/>
                  </w:tcBorders>
                  <w:shd w:val="clear" w:color="auto" w:fill="auto"/>
                  <w:vAlign w:val="center"/>
                </w:tcPr>
                <w:p w14:paraId="030F78E7" w14:textId="6A2BC0CD"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175 972</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77</w:t>
                  </w:r>
                </w:p>
              </w:tc>
            </w:tr>
            <w:tr w:rsidR="00733D55" w:rsidRPr="00021597" w14:paraId="0A321947" w14:textId="77777777" w:rsidTr="008D5C96">
              <w:trPr>
                <w:trHeight w:val="452"/>
                <w:jc w:val="center"/>
              </w:trPr>
              <w:tc>
                <w:tcPr>
                  <w:tcW w:w="1898" w:type="dxa"/>
                </w:tcPr>
                <w:p w14:paraId="5A662C81"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Ieslodzījuma vietu pārvalde</w:t>
                  </w:r>
                </w:p>
              </w:tc>
              <w:tc>
                <w:tcPr>
                  <w:tcW w:w="1241" w:type="dxa"/>
                  <w:tcBorders>
                    <w:top w:val="single" w:sz="8" w:space="0" w:color="auto"/>
                    <w:left w:val="single" w:sz="4" w:space="0" w:color="auto"/>
                    <w:bottom w:val="single" w:sz="8" w:space="0" w:color="auto"/>
                    <w:right w:val="single" w:sz="4" w:space="0" w:color="auto"/>
                  </w:tcBorders>
                  <w:shd w:val="clear" w:color="auto" w:fill="auto"/>
                  <w:noWrap/>
                  <w:vAlign w:val="center"/>
                </w:tcPr>
                <w:p w14:paraId="1CC63D5A" w14:textId="5E758D69"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128</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92</w:t>
                  </w:r>
                </w:p>
              </w:tc>
              <w:tc>
                <w:tcPr>
                  <w:tcW w:w="1241" w:type="dxa"/>
                  <w:tcBorders>
                    <w:top w:val="single" w:sz="8" w:space="0" w:color="auto"/>
                    <w:left w:val="nil"/>
                    <w:bottom w:val="single" w:sz="8" w:space="0" w:color="auto"/>
                    <w:right w:val="single" w:sz="4" w:space="0" w:color="auto"/>
                  </w:tcBorders>
                  <w:shd w:val="clear" w:color="auto" w:fill="auto"/>
                  <w:noWrap/>
                  <w:vAlign w:val="center"/>
                </w:tcPr>
                <w:p w14:paraId="7C2C70D8" w14:textId="591A4B17"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128</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92</w:t>
                  </w:r>
                </w:p>
              </w:tc>
              <w:tc>
                <w:tcPr>
                  <w:tcW w:w="1241" w:type="dxa"/>
                  <w:tcBorders>
                    <w:top w:val="single" w:sz="8" w:space="0" w:color="auto"/>
                    <w:left w:val="nil"/>
                    <w:bottom w:val="single" w:sz="8" w:space="0" w:color="auto"/>
                    <w:right w:val="single" w:sz="4" w:space="0" w:color="auto"/>
                  </w:tcBorders>
                  <w:shd w:val="clear" w:color="auto" w:fill="auto"/>
                  <w:noWrap/>
                  <w:vAlign w:val="center"/>
                </w:tcPr>
                <w:p w14:paraId="4FF215CA" w14:textId="2E9C76BA"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141</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03</w:t>
                  </w:r>
                </w:p>
              </w:tc>
              <w:tc>
                <w:tcPr>
                  <w:tcW w:w="1296" w:type="dxa"/>
                  <w:tcBorders>
                    <w:top w:val="single" w:sz="8" w:space="0" w:color="auto"/>
                    <w:left w:val="nil"/>
                    <w:bottom w:val="single" w:sz="8" w:space="0" w:color="auto"/>
                    <w:right w:val="single" w:sz="8" w:space="0" w:color="auto"/>
                  </w:tcBorders>
                  <w:shd w:val="clear" w:color="auto" w:fill="auto"/>
                  <w:vAlign w:val="center"/>
                </w:tcPr>
                <w:p w14:paraId="153AC206" w14:textId="27B0E736"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398</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87</w:t>
                  </w:r>
                </w:p>
              </w:tc>
            </w:tr>
            <w:tr w:rsidR="00733D55" w:rsidRPr="00021597" w14:paraId="000BBF3E" w14:textId="77777777" w:rsidTr="008D5C96">
              <w:trPr>
                <w:trHeight w:val="458"/>
                <w:jc w:val="center"/>
              </w:trPr>
              <w:tc>
                <w:tcPr>
                  <w:tcW w:w="1898" w:type="dxa"/>
                </w:tcPr>
                <w:p w14:paraId="3F007C01"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Izglītības un zinātnes ministrija</w:t>
                  </w:r>
                </w:p>
              </w:tc>
              <w:tc>
                <w:tcPr>
                  <w:tcW w:w="1241" w:type="dxa"/>
                  <w:tcBorders>
                    <w:top w:val="single" w:sz="4" w:space="0" w:color="auto"/>
                    <w:left w:val="single" w:sz="4" w:space="0" w:color="auto"/>
                    <w:bottom w:val="nil"/>
                    <w:right w:val="single" w:sz="4" w:space="0" w:color="auto"/>
                  </w:tcBorders>
                  <w:shd w:val="clear" w:color="auto" w:fill="auto"/>
                  <w:noWrap/>
                  <w:vAlign w:val="center"/>
                </w:tcPr>
                <w:p w14:paraId="10A20995" w14:textId="26869901"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14 200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nil"/>
                    <w:right w:val="single" w:sz="4" w:space="0" w:color="auto"/>
                  </w:tcBorders>
                  <w:shd w:val="clear" w:color="auto" w:fill="auto"/>
                  <w:noWrap/>
                  <w:vAlign w:val="center"/>
                </w:tcPr>
                <w:p w14:paraId="33565D17" w14:textId="1DDED233"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14 200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nil"/>
                    <w:right w:val="single" w:sz="4" w:space="0" w:color="auto"/>
                  </w:tcBorders>
                  <w:shd w:val="clear" w:color="auto" w:fill="auto"/>
                  <w:noWrap/>
                  <w:vAlign w:val="center"/>
                </w:tcPr>
                <w:p w14:paraId="133E0B88" w14:textId="1D914318"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30 000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96" w:type="dxa"/>
                  <w:tcBorders>
                    <w:top w:val="single" w:sz="4" w:space="0" w:color="auto"/>
                    <w:left w:val="nil"/>
                    <w:bottom w:val="nil"/>
                    <w:right w:val="single" w:sz="4" w:space="0" w:color="auto"/>
                  </w:tcBorders>
                  <w:shd w:val="clear" w:color="auto" w:fill="auto"/>
                  <w:vAlign w:val="center"/>
                </w:tcPr>
                <w:p w14:paraId="4E4D2185" w14:textId="4DC3E739"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58 400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r>
            <w:tr w:rsidR="00733D55" w:rsidRPr="00021597" w14:paraId="3ABC2986" w14:textId="77777777" w:rsidTr="008D5C96">
              <w:trPr>
                <w:trHeight w:val="504"/>
                <w:jc w:val="center"/>
              </w:trPr>
              <w:tc>
                <w:tcPr>
                  <w:tcW w:w="1898" w:type="dxa"/>
                </w:tcPr>
                <w:p w14:paraId="5DB44B6B"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Times New Roman" w:hAnsi="Times New Roman" w:cs="Times New Roman"/>
                      <w:sz w:val="20"/>
                      <w:szCs w:val="20"/>
                    </w:rPr>
                    <w:t>Izložu un azartspēļu uzraudzības inspekcija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E33EB" w14:textId="29E38AF8"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15 735</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3DAA2FF" w14:textId="3ED2D972"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15 735</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5AC0EAA" w14:textId="4ACA47F1"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15 735</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96" w:type="dxa"/>
                  <w:shd w:val="clear" w:color="auto" w:fill="auto"/>
                  <w:vAlign w:val="center"/>
                </w:tcPr>
                <w:p w14:paraId="054171EC" w14:textId="78C1ECB6"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47 205</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r>
            <w:tr w:rsidR="00733D55" w:rsidRPr="00021597" w14:paraId="024F9CBD" w14:textId="77777777" w:rsidTr="008D5C96">
              <w:trPr>
                <w:trHeight w:val="300"/>
                <w:jc w:val="center"/>
              </w:trPr>
              <w:tc>
                <w:tcPr>
                  <w:tcW w:w="1898" w:type="dxa"/>
                </w:tcPr>
                <w:p w14:paraId="5F91DBC2"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Kultūras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898C2" w14:textId="1479F88D"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sz w:val="20"/>
                      <w:szCs w:val="20"/>
                    </w:rPr>
                    <w:t>39 917</w:t>
                  </w:r>
                  <w:r w:rsidR="0059579F">
                    <w:rPr>
                      <w:rFonts w:ascii="Times New Roman" w:hAnsi="Times New Roman" w:cs="Times New Roman"/>
                      <w:sz w:val="20"/>
                      <w:szCs w:val="20"/>
                    </w:rPr>
                    <w:t>,</w:t>
                  </w:r>
                  <w:r w:rsidRPr="00947425">
                    <w:rPr>
                      <w:rFonts w:ascii="Times New Roman" w:hAnsi="Times New Roman" w:cs="Times New Roman"/>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3F95146" w14:textId="263DC440"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sz w:val="20"/>
                      <w:szCs w:val="20"/>
                    </w:rPr>
                    <w:t>39 917</w:t>
                  </w:r>
                  <w:r w:rsidR="0059579F">
                    <w:rPr>
                      <w:rFonts w:ascii="Times New Roman" w:hAnsi="Times New Roman" w:cs="Times New Roman"/>
                      <w:sz w:val="20"/>
                      <w:szCs w:val="20"/>
                    </w:rPr>
                    <w:t>,</w:t>
                  </w:r>
                  <w:r w:rsidRPr="00947425">
                    <w:rPr>
                      <w:rFonts w:ascii="Times New Roman" w:hAnsi="Times New Roman" w:cs="Times New Roman"/>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EAFBB94" w14:textId="1F7B9FB5"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sz w:val="20"/>
                      <w:szCs w:val="20"/>
                    </w:rPr>
                    <w:t>39 917</w:t>
                  </w:r>
                  <w:r w:rsidR="0059579F">
                    <w:rPr>
                      <w:rFonts w:ascii="Times New Roman" w:hAnsi="Times New Roman" w:cs="Times New Roman"/>
                      <w:sz w:val="20"/>
                      <w:szCs w:val="20"/>
                    </w:rPr>
                    <w:t>,</w:t>
                  </w:r>
                  <w:r w:rsidRPr="00947425">
                    <w:rPr>
                      <w:rFonts w:ascii="Times New Roman" w:hAnsi="Times New Roman" w:cs="Times New Roman"/>
                      <w:sz w:val="20"/>
                      <w:szCs w:val="20"/>
                    </w:rPr>
                    <w:t>00</w:t>
                  </w:r>
                </w:p>
              </w:tc>
              <w:tc>
                <w:tcPr>
                  <w:tcW w:w="1296" w:type="dxa"/>
                  <w:tcBorders>
                    <w:top w:val="single" w:sz="4" w:space="0" w:color="auto"/>
                    <w:left w:val="nil"/>
                    <w:bottom w:val="single" w:sz="4" w:space="0" w:color="auto"/>
                    <w:right w:val="single" w:sz="4" w:space="0" w:color="auto"/>
                  </w:tcBorders>
                  <w:shd w:val="clear" w:color="auto" w:fill="auto"/>
                  <w:vAlign w:val="center"/>
                </w:tcPr>
                <w:p w14:paraId="56BBEBBD" w14:textId="01D60A24"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sz w:val="20"/>
                      <w:szCs w:val="20"/>
                    </w:rPr>
                    <w:t>119 751</w:t>
                  </w:r>
                  <w:r w:rsidR="0059579F">
                    <w:rPr>
                      <w:rFonts w:ascii="Times New Roman" w:hAnsi="Times New Roman" w:cs="Times New Roman"/>
                      <w:sz w:val="20"/>
                      <w:szCs w:val="20"/>
                    </w:rPr>
                    <w:t>,</w:t>
                  </w:r>
                  <w:r w:rsidRPr="00947425">
                    <w:rPr>
                      <w:rFonts w:ascii="Times New Roman" w:hAnsi="Times New Roman" w:cs="Times New Roman"/>
                      <w:sz w:val="20"/>
                      <w:szCs w:val="20"/>
                    </w:rPr>
                    <w:t>00</w:t>
                  </w:r>
                </w:p>
              </w:tc>
            </w:tr>
            <w:tr w:rsidR="00733D55" w:rsidRPr="00021597" w14:paraId="09987986" w14:textId="77777777" w:rsidTr="008D5C96">
              <w:trPr>
                <w:trHeight w:val="300"/>
                <w:jc w:val="center"/>
              </w:trPr>
              <w:tc>
                <w:tcPr>
                  <w:tcW w:w="1898" w:type="dxa"/>
                </w:tcPr>
                <w:p w14:paraId="433CA16D"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Labklājības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9B73C" w14:textId="0C47702E"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sz w:val="20"/>
                      <w:szCs w:val="20"/>
                    </w:rPr>
                    <w:t>9 332</w:t>
                  </w:r>
                  <w:r w:rsidR="0059579F">
                    <w:rPr>
                      <w:rFonts w:ascii="Times New Roman" w:hAnsi="Times New Roman" w:cs="Times New Roman"/>
                      <w:sz w:val="20"/>
                      <w:szCs w:val="20"/>
                    </w:rPr>
                    <w:t>,</w:t>
                  </w:r>
                  <w:r w:rsidRPr="00947425">
                    <w:rPr>
                      <w:rFonts w:ascii="Times New Roman" w:hAnsi="Times New Roman" w:cs="Times New Roman"/>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7C71ABC" w14:textId="49A304FB"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sz w:val="20"/>
                      <w:szCs w:val="20"/>
                    </w:rPr>
                    <w:t>9 332</w:t>
                  </w:r>
                  <w:r w:rsidR="0059579F">
                    <w:rPr>
                      <w:rFonts w:ascii="Times New Roman" w:hAnsi="Times New Roman" w:cs="Times New Roman"/>
                      <w:sz w:val="20"/>
                      <w:szCs w:val="20"/>
                    </w:rPr>
                    <w:t>,</w:t>
                  </w:r>
                  <w:r w:rsidRPr="00947425">
                    <w:rPr>
                      <w:rFonts w:ascii="Times New Roman" w:hAnsi="Times New Roman" w:cs="Times New Roman"/>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C59A95E" w14:textId="229D043B"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sz w:val="20"/>
                      <w:szCs w:val="20"/>
                    </w:rPr>
                    <w:t>9 332</w:t>
                  </w:r>
                  <w:r w:rsidR="0059579F">
                    <w:rPr>
                      <w:rFonts w:ascii="Times New Roman" w:hAnsi="Times New Roman" w:cs="Times New Roman"/>
                      <w:sz w:val="20"/>
                      <w:szCs w:val="20"/>
                    </w:rPr>
                    <w:t>,</w:t>
                  </w:r>
                  <w:r w:rsidRPr="00947425">
                    <w:rPr>
                      <w:rFonts w:ascii="Times New Roman" w:hAnsi="Times New Roman" w:cs="Times New Roman"/>
                      <w:sz w:val="20"/>
                      <w:szCs w:val="20"/>
                    </w:rPr>
                    <w:t>00</w:t>
                  </w:r>
                </w:p>
              </w:tc>
              <w:tc>
                <w:tcPr>
                  <w:tcW w:w="1296" w:type="dxa"/>
                  <w:tcBorders>
                    <w:top w:val="single" w:sz="4" w:space="0" w:color="auto"/>
                    <w:left w:val="nil"/>
                    <w:bottom w:val="single" w:sz="4" w:space="0" w:color="auto"/>
                    <w:right w:val="single" w:sz="4" w:space="0" w:color="auto"/>
                  </w:tcBorders>
                  <w:shd w:val="clear" w:color="auto" w:fill="auto"/>
                  <w:vAlign w:val="center"/>
                </w:tcPr>
                <w:p w14:paraId="06C3336C" w14:textId="3CB79FEB"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sz w:val="20"/>
                      <w:szCs w:val="20"/>
                    </w:rPr>
                    <w:t>27 996</w:t>
                  </w:r>
                  <w:r w:rsidR="0059579F">
                    <w:rPr>
                      <w:rFonts w:ascii="Times New Roman" w:hAnsi="Times New Roman" w:cs="Times New Roman"/>
                      <w:sz w:val="20"/>
                      <w:szCs w:val="20"/>
                    </w:rPr>
                    <w:t>,</w:t>
                  </w:r>
                  <w:r w:rsidRPr="00947425">
                    <w:rPr>
                      <w:rFonts w:ascii="Times New Roman" w:hAnsi="Times New Roman" w:cs="Times New Roman"/>
                      <w:sz w:val="20"/>
                      <w:szCs w:val="20"/>
                    </w:rPr>
                    <w:t>00</w:t>
                  </w:r>
                </w:p>
              </w:tc>
            </w:tr>
            <w:tr w:rsidR="00733D55" w:rsidRPr="00021597" w14:paraId="57475B5A" w14:textId="77777777" w:rsidTr="008D5C96">
              <w:trPr>
                <w:trHeight w:val="300"/>
                <w:jc w:val="center"/>
              </w:trPr>
              <w:tc>
                <w:tcPr>
                  <w:tcW w:w="1898" w:type="dxa"/>
                </w:tcPr>
                <w:p w14:paraId="397AC181" w14:textId="77777777" w:rsidR="00733D55" w:rsidRPr="004F3AD2" w:rsidRDefault="00733D55" w:rsidP="00E97ED9">
                  <w:pPr>
                    <w:framePr w:hSpace="180" w:wrap="around" w:vAnchor="text" w:hAnchor="text" w:y="1"/>
                    <w:suppressOverlap/>
                    <w:rPr>
                      <w:rFonts w:ascii="Times New Roman" w:eastAsia="Calibri" w:hAnsi="Times New Roman" w:cs="Times New Roman"/>
                      <w:sz w:val="20"/>
                      <w:szCs w:val="20"/>
                    </w:rPr>
                  </w:pPr>
                  <w:r w:rsidRPr="004F3AD2">
                    <w:rPr>
                      <w:rFonts w:ascii="Times New Roman" w:eastAsia="Calibri" w:hAnsi="Times New Roman" w:cs="Times New Roman"/>
                      <w:sz w:val="20"/>
                      <w:szCs w:val="20"/>
                    </w:rPr>
                    <w:t>Latvijas Nacionālais arhīvs</w:t>
                  </w:r>
                </w:p>
              </w:tc>
              <w:tc>
                <w:tcPr>
                  <w:tcW w:w="1241" w:type="dxa"/>
                  <w:noWrap/>
                  <w:vAlign w:val="center"/>
                </w:tcPr>
                <w:p w14:paraId="355E31B4" w14:textId="273EC5E2" w:rsidR="00733D55" w:rsidRPr="004F3AD2" w:rsidRDefault="000D3E4B" w:rsidP="00E97ED9">
                  <w:pPr>
                    <w:framePr w:hSpace="180" w:wrap="around" w:vAnchor="text" w:hAnchor="text" w:y="1"/>
                    <w:suppressOverlap/>
                    <w:rPr>
                      <w:rFonts w:ascii="Times New Roman" w:eastAsia="Calibri" w:hAnsi="Times New Roman" w:cs="Times New Roman"/>
                      <w:sz w:val="20"/>
                      <w:szCs w:val="20"/>
                    </w:rPr>
                  </w:pPr>
                  <w:r w:rsidRPr="004F3AD2">
                    <w:rPr>
                      <w:rFonts w:ascii="Times New Roman" w:hAnsi="Times New Roman" w:cs="Times New Roman"/>
                      <w:sz w:val="20"/>
                      <w:szCs w:val="20"/>
                    </w:rPr>
                    <w:t>7848.39</w:t>
                  </w:r>
                </w:p>
              </w:tc>
              <w:tc>
                <w:tcPr>
                  <w:tcW w:w="1241" w:type="dxa"/>
                  <w:noWrap/>
                  <w:vAlign w:val="center"/>
                </w:tcPr>
                <w:p w14:paraId="79A596EF" w14:textId="0C3C3DB5" w:rsidR="00733D55" w:rsidRPr="004F3AD2" w:rsidRDefault="000D3E4B" w:rsidP="00E97ED9">
                  <w:pPr>
                    <w:framePr w:hSpace="180" w:wrap="around" w:vAnchor="text" w:hAnchor="text" w:y="1"/>
                    <w:suppressOverlap/>
                    <w:rPr>
                      <w:rFonts w:ascii="Times New Roman" w:eastAsia="Calibri" w:hAnsi="Times New Roman" w:cs="Times New Roman"/>
                      <w:sz w:val="20"/>
                      <w:szCs w:val="20"/>
                    </w:rPr>
                  </w:pPr>
                  <w:r w:rsidRPr="004F3AD2">
                    <w:rPr>
                      <w:rFonts w:ascii="Times New Roman" w:hAnsi="Times New Roman" w:cs="Times New Roman"/>
                      <w:sz w:val="20"/>
                      <w:szCs w:val="20"/>
                    </w:rPr>
                    <w:t>7848.39</w:t>
                  </w:r>
                </w:p>
              </w:tc>
              <w:tc>
                <w:tcPr>
                  <w:tcW w:w="1241" w:type="dxa"/>
                  <w:noWrap/>
                  <w:vAlign w:val="center"/>
                </w:tcPr>
                <w:p w14:paraId="609C5924" w14:textId="1F33247E" w:rsidR="00733D55" w:rsidRPr="004F3AD2" w:rsidRDefault="000D3E4B" w:rsidP="00E97ED9">
                  <w:pPr>
                    <w:framePr w:hSpace="180" w:wrap="around" w:vAnchor="text" w:hAnchor="text" w:y="1"/>
                    <w:suppressOverlap/>
                    <w:rPr>
                      <w:rFonts w:ascii="Times New Roman" w:eastAsia="Calibri" w:hAnsi="Times New Roman" w:cs="Times New Roman"/>
                      <w:sz w:val="20"/>
                      <w:szCs w:val="20"/>
                    </w:rPr>
                  </w:pPr>
                  <w:r w:rsidRPr="004F3AD2">
                    <w:rPr>
                      <w:rFonts w:ascii="Times New Roman" w:hAnsi="Times New Roman" w:cs="Times New Roman"/>
                      <w:sz w:val="20"/>
                      <w:szCs w:val="20"/>
                    </w:rPr>
                    <w:t>7848.39</w:t>
                  </w:r>
                </w:p>
              </w:tc>
              <w:tc>
                <w:tcPr>
                  <w:tcW w:w="1296" w:type="dxa"/>
                  <w:vAlign w:val="center"/>
                </w:tcPr>
                <w:p w14:paraId="69149FE7" w14:textId="5477E0DA" w:rsidR="00733D55" w:rsidRPr="004F3AD2" w:rsidRDefault="000D3E4B" w:rsidP="00E97ED9">
                  <w:pPr>
                    <w:framePr w:hSpace="180" w:wrap="around" w:vAnchor="text" w:hAnchor="text" w:y="1"/>
                    <w:suppressOverlap/>
                    <w:rPr>
                      <w:rFonts w:ascii="Times New Roman" w:eastAsia="Calibri" w:hAnsi="Times New Roman" w:cs="Times New Roman"/>
                      <w:sz w:val="20"/>
                      <w:szCs w:val="20"/>
                    </w:rPr>
                  </w:pPr>
                  <w:r w:rsidRPr="004F3AD2">
                    <w:rPr>
                      <w:rFonts w:ascii="Times New Roman" w:eastAsia="Times New Roman" w:hAnsi="Times New Roman" w:cs="Times New Roman"/>
                      <w:color w:val="000000"/>
                      <w:sz w:val="20"/>
                      <w:szCs w:val="20"/>
                      <w:lang w:eastAsia="lv-LV"/>
                    </w:rPr>
                    <w:t>23545.17</w:t>
                  </w:r>
                </w:p>
              </w:tc>
            </w:tr>
            <w:tr w:rsidR="00733D55" w:rsidRPr="00021597" w14:paraId="42D85245" w14:textId="77777777" w:rsidTr="008D5C96">
              <w:trPr>
                <w:trHeight w:val="518"/>
                <w:jc w:val="center"/>
              </w:trPr>
              <w:tc>
                <w:tcPr>
                  <w:tcW w:w="1898" w:type="dxa"/>
                </w:tcPr>
                <w:p w14:paraId="67885DE4"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Latvijas Nacionālā bibliotēka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6D7A1" w14:textId="517E7E6B"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25 800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10B3998" w14:textId="234654BA"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25 800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6AD4AAB" w14:textId="4A1BEA8C"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eastAsia="Calibri" w:hAnsi="Times New Roman" w:cs="Times New Roman"/>
                      <w:sz w:val="20"/>
                      <w:szCs w:val="20"/>
                    </w:rPr>
                    <w:t>25 800</w:t>
                  </w:r>
                  <w:r w:rsidR="0059579F">
                    <w:rPr>
                      <w:rFonts w:ascii="Times New Roman" w:eastAsia="Calibri" w:hAnsi="Times New Roman" w:cs="Times New Roman"/>
                      <w:sz w:val="20"/>
                      <w:szCs w:val="20"/>
                    </w:rPr>
                    <w:t>,</w:t>
                  </w:r>
                  <w:r w:rsidRPr="00947425">
                    <w:rPr>
                      <w:rFonts w:ascii="Times New Roman" w:eastAsia="Calibri" w:hAnsi="Times New Roman" w:cs="Times New Roman"/>
                      <w:sz w:val="20"/>
                      <w:szCs w:val="20"/>
                    </w:rPr>
                    <w:t>00</w:t>
                  </w:r>
                </w:p>
              </w:tc>
              <w:tc>
                <w:tcPr>
                  <w:tcW w:w="1296" w:type="dxa"/>
                  <w:vAlign w:val="center"/>
                </w:tcPr>
                <w:p w14:paraId="311662C8" w14:textId="5D57258B"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eastAsia="Calibri" w:hAnsi="Times New Roman" w:cs="Times New Roman"/>
                      <w:sz w:val="20"/>
                      <w:szCs w:val="20"/>
                    </w:rPr>
                    <w:t>77 400</w:t>
                  </w:r>
                  <w:r w:rsidR="0059579F">
                    <w:rPr>
                      <w:rFonts w:ascii="Times New Roman" w:eastAsia="Calibri" w:hAnsi="Times New Roman" w:cs="Times New Roman"/>
                      <w:sz w:val="20"/>
                      <w:szCs w:val="20"/>
                    </w:rPr>
                    <w:t>,</w:t>
                  </w:r>
                  <w:r w:rsidRPr="00947425">
                    <w:rPr>
                      <w:rFonts w:ascii="Times New Roman" w:eastAsia="Calibri" w:hAnsi="Times New Roman" w:cs="Times New Roman"/>
                      <w:sz w:val="20"/>
                      <w:szCs w:val="20"/>
                    </w:rPr>
                    <w:t>00</w:t>
                  </w:r>
                </w:p>
              </w:tc>
            </w:tr>
            <w:tr w:rsidR="00733D55" w:rsidRPr="00021597" w14:paraId="5A056ADD" w14:textId="77777777" w:rsidTr="008D5C96">
              <w:trPr>
                <w:trHeight w:val="260"/>
                <w:jc w:val="center"/>
              </w:trPr>
              <w:tc>
                <w:tcPr>
                  <w:tcW w:w="1898" w:type="dxa"/>
                </w:tcPr>
                <w:p w14:paraId="7FD90312"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Lauku atbalsta dienests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7B9DB" w14:textId="32EC60A3"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eastAsia="Calibri" w:hAnsi="Times New Roman" w:cs="Times New Roman"/>
                      <w:sz w:val="20"/>
                      <w:szCs w:val="20"/>
                    </w:rPr>
                    <w:t>1 320</w:t>
                  </w:r>
                  <w:r w:rsidR="0059579F">
                    <w:rPr>
                      <w:rFonts w:ascii="Times New Roman" w:eastAsia="Calibri" w:hAnsi="Times New Roman" w:cs="Times New Roman"/>
                      <w:sz w:val="20"/>
                      <w:szCs w:val="20"/>
                    </w:rPr>
                    <w:t>,</w:t>
                  </w:r>
                  <w:r w:rsidRPr="00947425">
                    <w:rPr>
                      <w:rFonts w:ascii="Times New Roman" w:eastAsia="Calibri" w:hAnsi="Times New Roman" w:cs="Times New Roman"/>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781EB31" w14:textId="1CA12C86"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eastAsia="Calibri" w:hAnsi="Times New Roman" w:cs="Times New Roman"/>
                      <w:sz w:val="20"/>
                      <w:szCs w:val="20"/>
                    </w:rPr>
                    <w:t>1 320</w:t>
                  </w:r>
                  <w:r w:rsidR="0059579F">
                    <w:rPr>
                      <w:rFonts w:ascii="Times New Roman" w:eastAsia="Calibri" w:hAnsi="Times New Roman" w:cs="Times New Roman"/>
                      <w:sz w:val="20"/>
                      <w:szCs w:val="20"/>
                    </w:rPr>
                    <w:t>,</w:t>
                  </w:r>
                  <w:r w:rsidRPr="00947425">
                    <w:rPr>
                      <w:rFonts w:ascii="Times New Roman" w:eastAsia="Calibri" w:hAnsi="Times New Roman" w:cs="Times New Roman"/>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E28681A" w14:textId="1F17CB30"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eastAsia="Calibri" w:hAnsi="Times New Roman" w:cs="Times New Roman"/>
                      <w:sz w:val="20"/>
                      <w:szCs w:val="20"/>
                    </w:rPr>
                    <w:t>1 320</w:t>
                  </w:r>
                  <w:r w:rsidR="0059579F">
                    <w:rPr>
                      <w:rFonts w:ascii="Times New Roman" w:eastAsia="Calibri" w:hAnsi="Times New Roman" w:cs="Times New Roman"/>
                      <w:sz w:val="20"/>
                      <w:szCs w:val="20"/>
                    </w:rPr>
                    <w:t>,</w:t>
                  </w:r>
                  <w:r w:rsidRPr="00947425">
                    <w:rPr>
                      <w:rFonts w:ascii="Times New Roman" w:eastAsia="Calibri" w:hAnsi="Times New Roman" w:cs="Times New Roman"/>
                      <w:sz w:val="20"/>
                      <w:szCs w:val="20"/>
                    </w:rPr>
                    <w:t>00</w:t>
                  </w:r>
                </w:p>
              </w:tc>
              <w:tc>
                <w:tcPr>
                  <w:tcW w:w="1296" w:type="dxa"/>
                  <w:vAlign w:val="center"/>
                </w:tcPr>
                <w:p w14:paraId="1F2E9B38" w14:textId="5958656E"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eastAsia="Calibri" w:hAnsi="Times New Roman" w:cs="Times New Roman"/>
                      <w:sz w:val="20"/>
                      <w:szCs w:val="20"/>
                    </w:rPr>
                    <w:t>5 280</w:t>
                  </w:r>
                  <w:r w:rsidR="0059579F">
                    <w:rPr>
                      <w:rFonts w:ascii="Times New Roman" w:eastAsia="Calibri" w:hAnsi="Times New Roman" w:cs="Times New Roman"/>
                      <w:sz w:val="20"/>
                      <w:szCs w:val="20"/>
                    </w:rPr>
                    <w:t>,</w:t>
                  </w:r>
                  <w:r w:rsidRPr="00947425">
                    <w:rPr>
                      <w:rFonts w:ascii="Times New Roman" w:eastAsia="Calibri" w:hAnsi="Times New Roman" w:cs="Times New Roman"/>
                      <w:sz w:val="20"/>
                      <w:szCs w:val="20"/>
                    </w:rPr>
                    <w:t>00</w:t>
                  </w:r>
                </w:p>
              </w:tc>
            </w:tr>
            <w:tr w:rsidR="00733D55" w:rsidRPr="00021597" w14:paraId="135F3B19" w14:textId="77777777" w:rsidTr="008D5C96">
              <w:trPr>
                <w:trHeight w:val="462"/>
                <w:jc w:val="center"/>
              </w:trPr>
              <w:tc>
                <w:tcPr>
                  <w:tcW w:w="1898" w:type="dxa"/>
                </w:tcPr>
                <w:p w14:paraId="1CE190FB"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Lauksaimniecības datu centrs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3A7DB" w14:textId="16D390D5"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eastAsia="Calibri" w:hAnsi="Times New Roman" w:cs="Times New Roman"/>
                      <w:sz w:val="20"/>
                      <w:szCs w:val="20"/>
                    </w:rPr>
                    <w:t>73 762</w:t>
                  </w:r>
                  <w:r w:rsidR="0059579F">
                    <w:rPr>
                      <w:rFonts w:ascii="Times New Roman" w:eastAsia="Calibri" w:hAnsi="Times New Roman" w:cs="Times New Roman"/>
                      <w:sz w:val="20"/>
                      <w:szCs w:val="20"/>
                    </w:rPr>
                    <w:t>,</w:t>
                  </w:r>
                  <w:r w:rsidRPr="00947425">
                    <w:rPr>
                      <w:rFonts w:ascii="Times New Roman" w:eastAsia="Calibri" w:hAnsi="Times New Roman" w:cs="Times New Roman"/>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9CB38A7" w14:textId="292BC33F"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eastAsia="Calibri" w:hAnsi="Times New Roman" w:cs="Times New Roman"/>
                      <w:sz w:val="20"/>
                      <w:szCs w:val="20"/>
                    </w:rPr>
                    <w:t>74 914</w:t>
                  </w:r>
                  <w:r w:rsidR="0059579F">
                    <w:rPr>
                      <w:rFonts w:ascii="Times New Roman" w:eastAsia="Calibri" w:hAnsi="Times New Roman" w:cs="Times New Roman"/>
                      <w:sz w:val="20"/>
                      <w:szCs w:val="20"/>
                    </w:rPr>
                    <w:t>,</w:t>
                  </w:r>
                  <w:r w:rsidRPr="00947425">
                    <w:rPr>
                      <w:rFonts w:ascii="Times New Roman" w:eastAsia="Calibri" w:hAnsi="Times New Roman" w:cs="Times New Roman"/>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4492C12" w14:textId="5EFE4059"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eastAsia="Calibri" w:hAnsi="Times New Roman" w:cs="Times New Roman"/>
                      <w:sz w:val="20"/>
                      <w:szCs w:val="20"/>
                    </w:rPr>
                    <w:t>6 748</w:t>
                  </w:r>
                  <w:r w:rsidR="0059579F">
                    <w:rPr>
                      <w:rFonts w:ascii="Times New Roman" w:eastAsia="Calibri" w:hAnsi="Times New Roman" w:cs="Times New Roman"/>
                      <w:sz w:val="20"/>
                      <w:szCs w:val="20"/>
                    </w:rPr>
                    <w:t>,</w:t>
                  </w:r>
                  <w:r w:rsidRPr="00947425">
                    <w:rPr>
                      <w:rFonts w:ascii="Times New Roman" w:eastAsia="Calibri" w:hAnsi="Times New Roman" w:cs="Times New Roman"/>
                      <w:sz w:val="20"/>
                      <w:szCs w:val="20"/>
                    </w:rPr>
                    <w:t>00</w:t>
                  </w:r>
                </w:p>
              </w:tc>
              <w:tc>
                <w:tcPr>
                  <w:tcW w:w="1296" w:type="dxa"/>
                  <w:vAlign w:val="center"/>
                </w:tcPr>
                <w:p w14:paraId="262C7A5E" w14:textId="61BF57D8"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eastAsia="Calibri" w:hAnsi="Times New Roman" w:cs="Times New Roman"/>
                      <w:sz w:val="20"/>
                      <w:szCs w:val="20"/>
                    </w:rPr>
                    <w:t>155 424</w:t>
                  </w:r>
                  <w:r w:rsidR="0059579F">
                    <w:rPr>
                      <w:rFonts w:ascii="Times New Roman" w:eastAsia="Calibri" w:hAnsi="Times New Roman" w:cs="Times New Roman"/>
                      <w:sz w:val="20"/>
                      <w:szCs w:val="20"/>
                    </w:rPr>
                    <w:t>,</w:t>
                  </w:r>
                  <w:r w:rsidRPr="00947425">
                    <w:rPr>
                      <w:rFonts w:ascii="Times New Roman" w:eastAsia="Calibri" w:hAnsi="Times New Roman" w:cs="Times New Roman"/>
                      <w:sz w:val="20"/>
                      <w:szCs w:val="20"/>
                    </w:rPr>
                    <w:t>00</w:t>
                  </w:r>
                </w:p>
              </w:tc>
            </w:tr>
            <w:tr w:rsidR="00733D55" w:rsidRPr="00021597" w14:paraId="1EB9FBBF" w14:textId="77777777" w:rsidTr="008D5C96">
              <w:trPr>
                <w:trHeight w:val="300"/>
                <w:jc w:val="center"/>
              </w:trPr>
              <w:tc>
                <w:tcPr>
                  <w:tcW w:w="1898" w:type="dxa"/>
                </w:tcPr>
                <w:p w14:paraId="476AE47B"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Nacionālais kino centrs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C1793" w14:textId="1F152F4D" w:rsidR="00733D55" w:rsidRPr="00947425" w:rsidRDefault="00733D55" w:rsidP="00E97ED9">
                  <w:pPr>
                    <w:framePr w:hSpace="180" w:wrap="around" w:vAnchor="text" w:hAnchor="text" w:y="1"/>
                    <w:suppressOverlap/>
                    <w:rPr>
                      <w:rFonts w:ascii="Times New Roman" w:eastAsia="Calibri" w:hAnsi="Times New Roman" w:cs="Times New Roman"/>
                      <w:color w:val="000000"/>
                      <w:sz w:val="20"/>
                      <w:szCs w:val="20"/>
                    </w:rPr>
                  </w:pPr>
                  <w:r w:rsidRPr="00947425">
                    <w:rPr>
                      <w:rFonts w:ascii="Times New Roman" w:hAnsi="Times New Roman" w:cs="Times New Roman"/>
                      <w:color w:val="000000"/>
                      <w:sz w:val="20"/>
                      <w:szCs w:val="20"/>
                    </w:rPr>
                    <w:t>7 990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2B15AE3" w14:textId="2A4EC66E" w:rsidR="00733D55" w:rsidRPr="00947425" w:rsidRDefault="00733D55" w:rsidP="00E97ED9">
                  <w:pPr>
                    <w:framePr w:hSpace="180" w:wrap="around" w:vAnchor="text" w:hAnchor="text" w:y="1"/>
                    <w:suppressOverlap/>
                    <w:rPr>
                      <w:rFonts w:ascii="Times New Roman" w:eastAsia="Calibri" w:hAnsi="Times New Roman" w:cs="Times New Roman"/>
                      <w:color w:val="000000"/>
                      <w:sz w:val="20"/>
                      <w:szCs w:val="20"/>
                    </w:rPr>
                  </w:pPr>
                  <w:r w:rsidRPr="00947425">
                    <w:rPr>
                      <w:rFonts w:ascii="Times New Roman" w:hAnsi="Times New Roman" w:cs="Times New Roman"/>
                      <w:color w:val="000000"/>
                      <w:sz w:val="20"/>
                      <w:szCs w:val="20"/>
                    </w:rPr>
                    <w:t>7 990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8F8934D" w14:textId="68B569F0"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7 990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96" w:type="dxa"/>
                  <w:tcBorders>
                    <w:top w:val="single" w:sz="4" w:space="0" w:color="auto"/>
                    <w:left w:val="nil"/>
                    <w:bottom w:val="single" w:sz="4" w:space="0" w:color="auto"/>
                    <w:right w:val="single" w:sz="4" w:space="0" w:color="auto"/>
                  </w:tcBorders>
                  <w:shd w:val="clear" w:color="auto" w:fill="auto"/>
                  <w:vAlign w:val="center"/>
                </w:tcPr>
                <w:p w14:paraId="5337CCD5" w14:textId="387368D1" w:rsidR="00733D55" w:rsidRPr="00947425" w:rsidRDefault="00733D55" w:rsidP="00E97ED9">
                  <w:pPr>
                    <w:framePr w:hSpace="180" w:wrap="around" w:vAnchor="text" w:hAnchor="text" w:y="1"/>
                    <w:suppressOverlap/>
                    <w:rPr>
                      <w:rFonts w:ascii="Times New Roman" w:eastAsia="Calibri" w:hAnsi="Times New Roman" w:cs="Times New Roman"/>
                      <w:color w:val="000000"/>
                      <w:sz w:val="20"/>
                      <w:szCs w:val="20"/>
                    </w:rPr>
                  </w:pPr>
                  <w:r w:rsidRPr="00947425">
                    <w:rPr>
                      <w:rFonts w:ascii="Times New Roman" w:hAnsi="Times New Roman" w:cs="Times New Roman"/>
                      <w:color w:val="000000"/>
                      <w:sz w:val="20"/>
                      <w:szCs w:val="20"/>
                    </w:rPr>
                    <w:t>23 970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r>
            <w:tr w:rsidR="00733D55" w:rsidRPr="00021597" w14:paraId="07C41D44" w14:textId="77777777" w:rsidTr="008D5C96">
              <w:trPr>
                <w:trHeight w:val="300"/>
                <w:jc w:val="center"/>
              </w:trPr>
              <w:tc>
                <w:tcPr>
                  <w:tcW w:w="1898" w:type="dxa"/>
                </w:tcPr>
                <w:p w14:paraId="5FFB853C"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Nacionālais veselības dienests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32723" w14:textId="26448027"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16 054</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8714978" w14:textId="54C31173"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16 054</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D1C860B" w14:textId="2ED0D772"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16 054</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96" w:type="dxa"/>
                  <w:tcBorders>
                    <w:top w:val="single" w:sz="4" w:space="0" w:color="auto"/>
                    <w:left w:val="nil"/>
                    <w:bottom w:val="single" w:sz="4" w:space="0" w:color="auto"/>
                    <w:right w:val="single" w:sz="4" w:space="0" w:color="auto"/>
                  </w:tcBorders>
                  <w:shd w:val="clear" w:color="auto" w:fill="auto"/>
                  <w:vAlign w:val="center"/>
                </w:tcPr>
                <w:p w14:paraId="3A4F1ACE" w14:textId="407A6D68"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48 162</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r>
            <w:tr w:rsidR="00733D55" w:rsidRPr="00021597" w14:paraId="4906677E" w14:textId="77777777" w:rsidTr="008D5C96">
              <w:trPr>
                <w:trHeight w:val="300"/>
                <w:jc w:val="center"/>
              </w:trPr>
              <w:tc>
                <w:tcPr>
                  <w:tcW w:w="1898" w:type="dxa"/>
                </w:tcPr>
                <w:p w14:paraId="09A377AC"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lastRenderedPageBreak/>
                    <w:t>Nodarbinātības valsts aģentūra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2BD47" w14:textId="01329CF5"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27 980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89424AF" w14:textId="03050661"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27 980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65029E3" w14:textId="0D089396"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27 980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96" w:type="dxa"/>
                  <w:tcBorders>
                    <w:top w:val="single" w:sz="4" w:space="0" w:color="auto"/>
                    <w:left w:val="nil"/>
                    <w:bottom w:val="single" w:sz="4" w:space="0" w:color="auto"/>
                    <w:right w:val="single" w:sz="4" w:space="0" w:color="auto"/>
                  </w:tcBorders>
                  <w:shd w:val="clear" w:color="auto" w:fill="auto"/>
                  <w:vAlign w:val="center"/>
                </w:tcPr>
                <w:p w14:paraId="6C63BAE9" w14:textId="6C8DC3E7"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83 940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r>
            <w:tr w:rsidR="00733D55" w:rsidRPr="00021597" w14:paraId="6655233A" w14:textId="77777777" w:rsidTr="008D5C96">
              <w:trPr>
                <w:trHeight w:val="300"/>
                <w:jc w:val="center"/>
              </w:trPr>
              <w:tc>
                <w:tcPr>
                  <w:tcW w:w="1898" w:type="dxa"/>
                </w:tcPr>
                <w:p w14:paraId="15BD2784"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Pilsonības un migrācijas lietu pārvalde</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1A528" w14:textId="6AC9DE07"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29 165</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92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849BDD6" w14:textId="07040B7D"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29 165</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92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0046719" w14:textId="511A2794"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29 165</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92</w:t>
                  </w:r>
                </w:p>
              </w:tc>
              <w:tc>
                <w:tcPr>
                  <w:tcW w:w="1296" w:type="dxa"/>
                  <w:tcBorders>
                    <w:top w:val="single" w:sz="4" w:space="0" w:color="auto"/>
                    <w:left w:val="nil"/>
                    <w:bottom w:val="single" w:sz="4" w:space="0" w:color="auto"/>
                    <w:right w:val="single" w:sz="4" w:space="0" w:color="auto"/>
                  </w:tcBorders>
                  <w:shd w:val="clear" w:color="auto" w:fill="auto"/>
                  <w:vAlign w:val="center"/>
                </w:tcPr>
                <w:p w14:paraId="23F4184E" w14:textId="40E782B6"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87 497</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76</w:t>
                  </w:r>
                </w:p>
              </w:tc>
            </w:tr>
            <w:tr w:rsidR="00733D55" w:rsidRPr="009D6ADB" w14:paraId="0B1878BE" w14:textId="77777777" w:rsidTr="008D5C96">
              <w:trPr>
                <w:trHeight w:val="397"/>
                <w:jc w:val="center"/>
              </w:trPr>
              <w:tc>
                <w:tcPr>
                  <w:tcW w:w="1898" w:type="dxa"/>
                </w:tcPr>
                <w:p w14:paraId="6B355F6E" w14:textId="77777777" w:rsidR="00733D55" w:rsidRPr="004F3AD2" w:rsidRDefault="00733D55" w:rsidP="00E97ED9">
                  <w:pPr>
                    <w:framePr w:hSpace="180" w:wrap="around" w:vAnchor="text" w:hAnchor="text" w:y="1"/>
                    <w:suppressOverlap/>
                    <w:rPr>
                      <w:rFonts w:ascii="Times New Roman" w:eastAsia="Calibri" w:hAnsi="Times New Roman" w:cs="Times New Roman"/>
                      <w:sz w:val="20"/>
                      <w:szCs w:val="20"/>
                    </w:rPr>
                  </w:pPr>
                  <w:r w:rsidRPr="004F3AD2">
                    <w:rPr>
                      <w:rFonts w:ascii="Times New Roman" w:eastAsia="Calibri" w:hAnsi="Times New Roman" w:cs="Times New Roman"/>
                      <w:sz w:val="20"/>
                      <w:szCs w:val="20"/>
                    </w:rPr>
                    <w:t>Slimību profilakses un kontroles centrs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AE65C" w14:textId="68DDBE20" w:rsidR="00733D55" w:rsidRPr="004F3AD2" w:rsidRDefault="002F616E" w:rsidP="00E97ED9">
                  <w:pPr>
                    <w:framePr w:hSpace="180" w:wrap="around" w:vAnchor="text" w:hAnchor="text" w:y="1"/>
                    <w:suppressOverlap/>
                    <w:rPr>
                      <w:rFonts w:ascii="Times New Roman" w:eastAsia="Calibri" w:hAnsi="Times New Roman" w:cs="Times New Roman"/>
                      <w:sz w:val="20"/>
                      <w:szCs w:val="20"/>
                    </w:rPr>
                  </w:pPr>
                  <w:r w:rsidRPr="004F3AD2">
                    <w:rPr>
                      <w:rFonts w:ascii="Times New Roman" w:hAnsi="Times New Roman" w:cs="Times New Roman"/>
                      <w:color w:val="212121"/>
                      <w:sz w:val="20"/>
                      <w:szCs w:val="20"/>
                    </w:rPr>
                    <w:t>243 848,98</w:t>
                  </w:r>
                </w:p>
              </w:tc>
              <w:tc>
                <w:tcPr>
                  <w:tcW w:w="1241" w:type="dxa"/>
                  <w:tcBorders>
                    <w:top w:val="single" w:sz="4" w:space="0" w:color="auto"/>
                    <w:left w:val="nil"/>
                    <w:bottom w:val="nil"/>
                    <w:right w:val="single" w:sz="4" w:space="0" w:color="auto"/>
                  </w:tcBorders>
                  <w:shd w:val="clear" w:color="auto" w:fill="auto"/>
                  <w:noWrap/>
                  <w:vAlign w:val="center"/>
                </w:tcPr>
                <w:p w14:paraId="46844ABD" w14:textId="60C9CE20" w:rsidR="00733D55" w:rsidRPr="004F3AD2" w:rsidRDefault="002F616E" w:rsidP="00E97ED9">
                  <w:pPr>
                    <w:framePr w:hSpace="180" w:wrap="around" w:vAnchor="text" w:hAnchor="text" w:y="1"/>
                    <w:suppressOverlap/>
                    <w:rPr>
                      <w:rFonts w:ascii="Times New Roman" w:eastAsia="Calibri" w:hAnsi="Times New Roman" w:cs="Times New Roman"/>
                      <w:sz w:val="20"/>
                      <w:szCs w:val="20"/>
                    </w:rPr>
                  </w:pPr>
                  <w:r w:rsidRPr="004F3AD2">
                    <w:rPr>
                      <w:rFonts w:ascii="Times New Roman" w:hAnsi="Times New Roman" w:cs="Times New Roman"/>
                      <w:color w:val="212121"/>
                      <w:sz w:val="20"/>
                      <w:szCs w:val="20"/>
                    </w:rPr>
                    <w:t>243 848,98</w:t>
                  </w:r>
                </w:p>
              </w:tc>
              <w:tc>
                <w:tcPr>
                  <w:tcW w:w="1241" w:type="dxa"/>
                  <w:tcBorders>
                    <w:top w:val="single" w:sz="4" w:space="0" w:color="auto"/>
                    <w:left w:val="nil"/>
                    <w:bottom w:val="nil"/>
                    <w:right w:val="single" w:sz="4" w:space="0" w:color="auto"/>
                  </w:tcBorders>
                  <w:shd w:val="clear" w:color="auto" w:fill="auto"/>
                  <w:noWrap/>
                  <w:vAlign w:val="center"/>
                </w:tcPr>
                <w:p w14:paraId="5C33FD1D" w14:textId="19AA75C8" w:rsidR="00733D55" w:rsidRPr="004F3AD2" w:rsidRDefault="00EA400F" w:rsidP="00E97ED9">
                  <w:pPr>
                    <w:framePr w:hSpace="180" w:wrap="around" w:vAnchor="text" w:hAnchor="text" w:y="1"/>
                    <w:suppressOverlap/>
                    <w:rPr>
                      <w:rFonts w:ascii="Times New Roman" w:eastAsia="Calibri" w:hAnsi="Times New Roman" w:cs="Times New Roman"/>
                      <w:sz w:val="20"/>
                      <w:szCs w:val="20"/>
                    </w:rPr>
                  </w:pPr>
                  <w:r w:rsidRPr="004F3AD2">
                    <w:rPr>
                      <w:rFonts w:ascii="Times New Roman" w:hAnsi="Times New Roman" w:cs="Times New Roman"/>
                      <w:color w:val="212121"/>
                      <w:sz w:val="20"/>
                      <w:szCs w:val="20"/>
                    </w:rPr>
                    <w:t>241 706,19</w:t>
                  </w:r>
                </w:p>
              </w:tc>
              <w:tc>
                <w:tcPr>
                  <w:tcW w:w="1296" w:type="dxa"/>
                  <w:tcBorders>
                    <w:top w:val="single" w:sz="4" w:space="0" w:color="auto"/>
                    <w:left w:val="nil"/>
                    <w:bottom w:val="single" w:sz="4" w:space="0" w:color="auto"/>
                    <w:right w:val="single" w:sz="4" w:space="0" w:color="auto"/>
                  </w:tcBorders>
                  <w:shd w:val="clear" w:color="auto" w:fill="auto"/>
                  <w:vAlign w:val="center"/>
                </w:tcPr>
                <w:p w14:paraId="5182342D" w14:textId="357F07C9" w:rsidR="00733D55" w:rsidRPr="004F3AD2" w:rsidRDefault="008D5C96" w:rsidP="00E97ED9">
                  <w:pPr>
                    <w:framePr w:hSpace="180" w:wrap="around" w:vAnchor="text" w:hAnchor="text" w:y="1"/>
                    <w:suppressOverlap/>
                    <w:rPr>
                      <w:rFonts w:ascii="Times New Roman" w:eastAsia="Calibri" w:hAnsi="Times New Roman" w:cs="Times New Roman"/>
                      <w:sz w:val="20"/>
                      <w:szCs w:val="20"/>
                    </w:rPr>
                  </w:pPr>
                  <w:r w:rsidRPr="004F3AD2">
                    <w:rPr>
                      <w:rFonts w:ascii="Times New Roman" w:hAnsi="Times New Roman" w:cs="Times New Roman"/>
                      <w:color w:val="212121"/>
                      <w:sz w:val="20"/>
                      <w:szCs w:val="20"/>
                    </w:rPr>
                    <w:t>729 404,15</w:t>
                  </w:r>
                </w:p>
              </w:tc>
            </w:tr>
            <w:tr w:rsidR="00733D55" w:rsidRPr="009D25A3" w14:paraId="4D53A1D4" w14:textId="77777777" w:rsidTr="008D5C96">
              <w:trPr>
                <w:trHeight w:val="300"/>
                <w:jc w:val="center"/>
              </w:trPr>
              <w:tc>
                <w:tcPr>
                  <w:tcW w:w="1898" w:type="dxa"/>
                  <w:shd w:val="clear" w:color="auto" w:fill="auto"/>
                </w:tcPr>
                <w:p w14:paraId="44DCD50F"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Tiesu administrācija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67797" w14:textId="18725581"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102</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20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286BF36" w14:textId="3E892839"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102</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20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6624EE9" w14:textId="53030803"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102</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20</w:t>
                  </w:r>
                </w:p>
              </w:tc>
              <w:tc>
                <w:tcPr>
                  <w:tcW w:w="1296" w:type="dxa"/>
                  <w:tcBorders>
                    <w:top w:val="single" w:sz="4" w:space="0" w:color="auto"/>
                    <w:left w:val="nil"/>
                    <w:bottom w:val="single" w:sz="4" w:space="0" w:color="auto"/>
                    <w:right w:val="single" w:sz="4" w:space="0" w:color="auto"/>
                  </w:tcBorders>
                  <w:shd w:val="clear" w:color="auto" w:fill="auto"/>
                  <w:vAlign w:val="center"/>
                </w:tcPr>
                <w:p w14:paraId="347A27BF" w14:textId="4DCC7B25"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306</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60</w:t>
                  </w:r>
                </w:p>
              </w:tc>
            </w:tr>
            <w:tr w:rsidR="00733D55" w:rsidRPr="00021597" w14:paraId="55F72CF7" w14:textId="77777777" w:rsidTr="008D5C96">
              <w:trPr>
                <w:trHeight w:val="300"/>
                <w:jc w:val="center"/>
              </w:trPr>
              <w:tc>
                <w:tcPr>
                  <w:tcW w:w="1898" w:type="dxa"/>
                </w:tcPr>
                <w:p w14:paraId="1C741AE2"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Uzturlīdzekļu garantiju fonda administrācija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813EA" w14:textId="7EA6CE3C"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B60BA3E" w14:textId="00F97CA9"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8D5CC3E" w14:textId="173690D5"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02</w:t>
                  </w:r>
                </w:p>
              </w:tc>
              <w:tc>
                <w:tcPr>
                  <w:tcW w:w="1296" w:type="dxa"/>
                  <w:tcBorders>
                    <w:top w:val="single" w:sz="4" w:space="0" w:color="auto"/>
                    <w:left w:val="nil"/>
                    <w:bottom w:val="single" w:sz="4" w:space="0" w:color="auto"/>
                    <w:right w:val="single" w:sz="4" w:space="0" w:color="auto"/>
                  </w:tcBorders>
                  <w:shd w:val="clear" w:color="auto" w:fill="auto"/>
                  <w:vAlign w:val="center"/>
                </w:tcPr>
                <w:p w14:paraId="2D0939B2" w14:textId="0CC7502E"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6</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06</w:t>
                  </w:r>
                </w:p>
              </w:tc>
            </w:tr>
            <w:tr w:rsidR="00733D55" w:rsidRPr="00021597" w14:paraId="619C09E0" w14:textId="77777777" w:rsidTr="008D5C96">
              <w:trPr>
                <w:trHeight w:val="300"/>
                <w:jc w:val="center"/>
              </w:trPr>
              <w:tc>
                <w:tcPr>
                  <w:tcW w:w="1898" w:type="dxa"/>
                </w:tcPr>
                <w:p w14:paraId="0684EEA1"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Valsts akciju sabiedrība „Ceļu satiksmes drošības direkcija”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3435F" w14:textId="3B01EC12"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7 000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41FC65C8" w14:textId="13783534"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7 000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AD9946F" w14:textId="1338A2FE"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7 000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96" w:type="dxa"/>
                  <w:tcBorders>
                    <w:top w:val="single" w:sz="4" w:space="0" w:color="auto"/>
                    <w:left w:val="nil"/>
                    <w:bottom w:val="single" w:sz="4" w:space="0" w:color="auto"/>
                    <w:right w:val="single" w:sz="4" w:space="0" w:color="auto"/>
                  </w:tcBorders>
                  <w:shd w:val="clear" w:color="auto" w:fill="auto"/>
                  <w:vAlign w:val="center"/>
                </w:tcPr>
                <w:p w14:paraId="58201394" w14:textId="4A0DE6E3"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21 000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r>
            <w:tr w:rsidR="00733D55" w:rsidRPr="00021597" w14:paraId="61F37D9A" w14:textId="77777777" w:rsidTr="008D5C96">
              <w:trPr>
                <w:trHeight w:val="250"/>
                <w:jc w:val="center"/>
              </w:trPr>
              <w:tc>
                <w:tcPr>
                  <w:tcW w:w="1898" w:type="dxa"/>
                </w:tcPr>
                <w:p w14:paraId="3A33D2E8"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Valsts augu aizsardzības dienests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EE3C6" w14:textId="73DBA635"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1 855</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75</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EE50670" w14:textId="09CAEE83"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1 855</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75</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334B28F" w14:textId="560701E4"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1 855</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75</w:t>
                  </w:r>
                </w:p>
              </w:tc>
              <w:tc>
                <w:tcPr>
                  <w:tcW w:w="1296" w:type="dxa"/>
                  <w:tcBorders>
                    <w:top w:val="single" w:sz="4" w:space="0" w:color="auto"/>
                    <w:left w:val="nil"/>
                    <w:bottom w:val="single" w:sz="4" w:space="0" w:color="auto"/>
                    <w:right w:val="single" w:sz="4" w:space="0" w:color="auto"/>
                  </w:tcBorders>
                  <w:shd w:val="clear" w:color="auto" w:fill="auto"/>
                  <w:vAlign w:val="center"/>
                </w:tcPr>
                <w:p w14:paraId="37B2D072" w14:textId="6D154306"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5 567</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25</w:t>
                  </w:r>
                </w:p>
              </w:tc>
            </w:tr>
            <w:tr w:rsidR="00733D55" w:rsidRPr="00021597" w14:paraId="68FBC231" w14:textId="77777777" w:rsidTr="008D5C96">
              <w:trPr>
                <w:trHeight w:val="300"/>
                <w:jc w:val="center"/>
              </w:trPr>
              <w:tc>
                <w:tcPr>
                  <w:tcW w:w="1898" w:type="dxa"/>
                </w:tcPr>
                <w:p w14:paraId="55267521"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Valsts bērnu tiesību aizsardzības inspekcija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85A51" w14:textId="4FEE3E64"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4 496</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15D9B69" w14:textId="7F63BCCC"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4 496</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F1FD7A6" w14:textId="5A8E8483"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4 496</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96" w:type="dxa"/>
                  <w:tcBorders>
                    <w:top w:val="single" w:sz="4" w:space="0" w:color="auto"/>
                    <w:left w:val="nil"/>
                    <w:bottom w:val="single" w:sz="4" w:space="0" w:color="auto"/>
                    <w:right w:val="single" w:sz="4" w:space="0" w:color="auto"/>
                  </w:tcBorders>
                  <w:shd w:val="clear" w:color="auto" w:fill="auto"/>
                  <w:vAlign w:val="center"/>
                </w:tcPr>
                <w:p w14:paraId="23A0C03E" w14:textId="181DA2C3"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13 488</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r>
            <w:tr w:rsidR="00733D55" w:rsidRPr="00021597" w14:paraId="1B7A8611" w14:textId="77777777" w:rsidTr="008D5C96">
              <w:trPr>
                <w:trHeight w:val="300"/>
                <w:jc w:val="center"/>
              </w:trPr>
              <w:tc>
                <w:tcPr>
                  <w:tcW w:w="1898" w:type="dxa"/>
                </w:tcPr>
                <w:p w14:paraId="1D55D06F"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Valsts darba inspekcija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9E4C1" w14:textId="6139B796"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4 496</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2397CF4" w14:textId="3348453B"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4 496</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27B895D" w14:textId="40DA2C89"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5 030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96" w:type="dxa"/>
                  <w:tcBorders>
                    <w:top w:val="single" w:sz="4" w:space="0" w:color="auto"/>
                    <w:left w:val="nil"/>
                    <w:bottom w:val="single" w:sz="4" w:space="0" w:color="auto"/>
                    <w:right w:val="single" w:sz="4" w:space="0" w:color="auto"/>
                  </w:tcBorders>
                  <w:shd w:val="clear" w:color="auto" w:fill="auto"/>
                  <w:vAlign w:val="center"/>
                </w:tcPr>
                <w:p w14:paraId="68518C26" w14:textId="3EDFDF69"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14 022</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r>
            <w:tr w:rsidR="00733D55" w:rsidRPr="00021597" w14:paraId="569EF611" w14:textId="77777777" w:rsidTr="008D5C96">
              <w:trPr>
                <w:trHeight w:val="300"/>
                <w:jc w:val="center"/>
              </w:trPr>
              <w:tc>
                <w:tcPr>
                  <w:tcW w:w="1898" w:type="dxa"/>
                </w:tcPr>
                <w:p w14:paraId="4676021B"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Valsts dzelzceļa tehniskā inspekcija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BAE09" w14:textId="37DF9B72"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13 524</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4905C25" w14:textId="7E50A237"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17 581</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20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12BDF38" w14:textId="2A5BE6AB"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17 581</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20</w:t>
                  </w:r>
                </w:p>
              </w:tc>
              <w:tc>
                <w:tcPr>
                  <w:tcW w:w="1296" w:type="dxa"/>
                  <w:tcBorders>
                    <w:top w:val="single" w:sz="4" w:space="0" w:color="auto"/>
                    <w:left w:val="nil"/>
                    <w:bottom w:val="single" w:sz="4" w:space="0" w:color="auto"/>
                    <w:right w:val="single" w:sz="4" w:space="0" w:color="auto"/>
                  </w:tcBorders>
                  <w:shd w:val="clear" w:color="auto" w:fill="auto"/>
                  <w:vAlign w:val="center"/>
                </w:tcPr>
                <w:p w14:paraId="5B1F30C6" w14:textId="63117A4C"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48 686</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40</w:t>
                  </w:r>
                </w:p>
              </w:tc>
            </w:tr>
            <w:tr w:rsidR="00733D55" w:rsidRPr="00021597" w14:paraId="60B51940" w14:textId="77777777" w:rsidTr="008D5C96">
              <w:trPr>
                <w:trHeight w:val="300"/>
                <w:jc w:val="center"/>
              </w:trPr>
              <w:tc>
                <w:tcPr>
                  <w:tcW w:w="1898" w:type="dxa"/>
                </w:tcPr>
                <w:p w14:paraId="2B52D7B9"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Valsts izglītības satura centrs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A9D1D" w14:textId="42EFF300"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286 220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70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1DA3143" w14:textId="57CC75EF"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286 220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70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AA09501" w14:textId="627764BD"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286 220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70</w:t>
                  </w:r>
                </w:p>
              </w:tc>
              <w:tc>
                <w:tcPr>
                  <w:tcW w:w="1296" w:type="dxa"/>
                  <w:tcBorders>
                    <w:top w:val="single" w:sz="4" w:space="0" w:color="auto"/>
                    <w:left w:val="nil"/>
                    <w:bottom w:val="single" w:sz="4" w:space="0" w:color="auto"/>
                    <w:right w:val="single" w:sz="4" w:space="0" w:color="auto"/>
                  </w:tcBorders>
                  <w:shd w:val="clear" w:color="auto" w:fill="auto"/>
                  <w:vAlign w:val="center"/>
                </w:tcPr>
                <w:p w14:paraId="7D813402" w14:textId="27AFAED8"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858 662</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10</w:t>
                  </w:r>
                </w:p>
              </w:tc>
            </w:tr>
            <w:tr w:rsidR="00733D55" w:rsidRPr="00021597" w14:paraId="43B54196" w14:textId="77777777" w:rsidTr="008D5C96">
              <w:trPr>
                <w:trHeight w:val="300"/>
                <w:jc w:val="center"/>
              </w:trPr>
              <w:tc>
                <w:tcPr>
                  <w:tcW w:w="1898" w:type="dxa"/>
                </w:tcPr>
                <w:p w14:paraId="1E969514"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Valsts kase</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1D82A" w14:textId="5CE5B945"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72 200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02E8A11" w14:textId="7697F0F7"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72 200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4737A9B" w14:textId="40B6BBAD"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sz w:val="20"/>
                      <w:szCs w:val="20"/>
                    </w:rPr>
                    <w:t>72 200</w:t>
                  </w:r>
                  <w:r w:rsidR="0059579F">
                    <w:rPr>
                      <w:rFonts w:ascii="Times New Roman" w:hAnsi="Times New Roman" w:cs="Times New Roman"/>
                      <w:sz w:val="20"/>
                      <w:szCs w:val="20"/>
                    </w:rPr>
                    <w:t>,</w:t>
                  </w:r>
                  <w:r w:rsidRPr="00947425">
                    <w:rPr>
                      <w:rFonts w:ascii="Times New Roman" w:hAnsi="Times New Roman" w:cs="Times New Roman"/>
                      <w:sz w:val="20"/>
                      <w:szCs w:val="20"/>
                    </w:rPr>
                    <w:t>00</w:t>
                  </w:r>
                </w:p>
              </w:tc>
              <w:tc>
                <w:tcPr>
                  <w:tcW w:w="1296" w:type="dxa"/>
                  <w:tcBorders>
                    <w:top w:val="single" w:sz="4" w:space="0" w:color="auto"/>
                    <w:left w:val="nil"/>
                    <w:bottom w:val="single" w:sz="4" w:space="0" w:color="auto"/>
                    <w:right w:val="single" w:sz="4" w:space="0" w:color="auto"/>
                  </w:tcBorders>
                  <w:shd w:val="clear" w:color="auto" w:fill="auto"/>
                  <w:vAlign w:val="center"/>
                </w:tcPr>
                <w:p w14:paraId="4D334A46" w14:textId="775C84C5"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216 600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r>
            <w:tr w:rsidR="00733D55" w:rsidRPr="00021597" w14:paraId="21E60135" w14:textId="77777777" w:rsidTr="008D5C96">
              <w:trPr>
                <w:trHeight w:val="300"/>
                <w:jc w:val="center"/>
              </w:trPr>
              <w:tc>
                <w:tcPr>
                  <w:tcW w:w="1898" w:type="dxa"/>
                </w:tcPr>
                <w:p w14:paraId="1BA1EF63"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Valsts meža dienests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95EEA" w14:textId="4789CDBC"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10 400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25</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B6B0875" w14:textId="69515FEE"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10 400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25</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43034FC" w14:textId="56AFAB9D"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10 600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75</w:t>
                  </w:r>
                </w:p>
              </w:tc>
              <w:tc>
                <w:tcPr>
                  <w:tcW w:w="1296" w:type="dxa"/>
                  <w:tcBorders>
                    <w:top w:val="single" w:sz="4" w:space="0" w:color="auto"/>
                    <w:left w:val="nil"/>
                    <w:bottom w:val="single" w:sz="4" w:space="0" w:color="auto"/>
                    <w:right w:val="single" w:sz="4" w:space="0" w:color="auto"/>
                  </w:tcBorders>
                  <w:shd w:val="clear" w:color="auto" w:fill="auto"/>
                  <w:vAlign w:val="center"/>
                </w:tcPr>
                <w:p w14:paraId="786DA87F" w14:textId="36EAE25B"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31 401</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25</w:t>
                  </w:r>
                </w:p>
              </w:tc>
            </w:tr>
            <w:tr w:rsidR="00733D55" w:rsidRPr="00021597" w14:paraId="63CAF472" w14:textId="77777777" w:rsidTr="008D5C96">
              <w:trPr>
                <w:trHeight w:val="300"/>
                <w:jc w:val="center"/>
              </w:trPr>
              <w:tc>
                <w:tcPr>
                  <w:tcW w:w="1898" w:type="dxa"/>
                </w:tcPr>
                <w:p w14:paraId="0FC9057B"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Valsts probācijas dienests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3EE24" w14:textId="03B032F1"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2 177</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43</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C33A63C" w14:textId="04C5F990"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2 177</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43</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47D0665" w14:textId="3A7A398F"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2 177</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43</w:t>
                  </w:r>
                </w:p>
              </w:tc>
              <w:tc>
                <w:tcPr>
                  <w:tcW w:w="1296" w:type="dxa"/>
                  <w:tcBorders>
                    <w:top w:val="single" w:sz="4" w:space="0" w:color="auto"/>
                    <w:left w:val="nil"/>
                    <w:bottom w:val="single" w:sz="4" w:space="0" w:color="auto"/>
                    <w:right w:val="single" w:sz="4" w:space="0" w:color="auto"/>
                  </w:tcBorders>
                  <w:shd w:val="clear" w:color="auto" w:fill="auto"/>
                  <w:vAlign w:val="center"/>
                </w:tcPr>
                <w:p w14:paraId="4B6B05D1" w14:textId="385D3844"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6 532</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29</w:t>
                  </w:r>
                </w:p>
              </w:tc>
            </w:tr>
            <w:tr w:rsidR="00733D55" w:rsidRPr="00021597" w14:paraId="02780664" w14:textId="77777777" w:rsidTr="008D5C96">
              <w:trPr>
                <w:trHeight w:val="300"/>
                <w:jc w:val="center"/>
              </w:trPr>
              <w:tc>
                <w:tcPr>
                  <w:tcW w:w="1898" w:type="dxa"/>
                </w:tcPr>
                <w:p w14:paraId="7C10AB3A"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Valsts reģionālās attīstības aģentūra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5CCE7" w14:textId="37465A09"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2 062</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6128511" w14:textId="0477D782"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2 062</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F87E47F" w14:textId="20379ECF"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2 062</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02</w:t>
                  </w:r>
                </w:p>
              </w:tc>
              <w:tc>
                <w:tcPr>
                  <w:tcW w:w="1296" w:type="dxa"/>
                  <w:tcBorders>
                    <w:top w:val="single" w:sz="4" w:space="0" w:color="auto"/>
                    <w:left w:val="nil"/>
                    <w:bottom w:val="single" w:sz="4" w:space="0" w:color="auto"/>
                    <w:right w:val="single" w:sz="4" w:space="0" w:color="auto"/>
                  </w:tcBorders>
                  <w:shd w:val="clear" w:color="auto" w:fill="auto"/>
                  <w:vAlign w:val="center"/>
                </w:tcPr>
                <w:p w14:paraId="5B55B7C6" w14:textId="36029500"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6 186</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06</w:t>
                  </w:r>
                </w:p>
              </w:tc>
            </w:tr>
            <w:tr w:rsidR="00733D55" w:rsidRPr="00021597" w14:paraId="501F8530" w14:textId="77777777" w:rsidTr="008D5C96">
              <w:trPr>
                <w:trHeight w:val="300"/>
                <w:jc w:val="center"/>
              </w:trPr>
              <w:tc>
                <w:tcPr>
                  <w:tcW w:w="1898" w:type="dxa"/>
                </w:tcPr>
                <w:p w14:paraId="5199ED8A"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Valsts robežsardze</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A9E5B" w14:textId="52A5954F"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2 569</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60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8D9BDA8" w14:textId="6EC8C3EF"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2 569</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60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44DC380" w14:textId="6BA72371"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2 569</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60</w:t>
                  </w:r>
                </w:p>
              </w:tc>
              <w:tc>
                <w:tcPr>
                  <w:tcW w:w="1296" w:type="dxa"/>
                  <w:tcBorders>
                    <w:top w:val="single" w:sz="4" w:space="0" w:color="auto"/>
                    <w:left w:val="nil"/>
                    <w:bottom w:val="single" w:sz="4" w:space="0" w:color="auto"/>
                    <w:right w:val="single" w:sz="4" w:space="0" w:color="auto"/>
                  </w:tcBorders>
                  <w:shd w:val="clear" w:color="auto" w:fill="auto"/>
                  <w:vAlign w:val="center"/>
                </w:tcPr>
                <w:p w14:paraId="4651EDE0" w14:textId="6D654A16"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7 708</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80</w:t>
                  </w:r>
                </w:p>
              </w:tc>
            </w:tr>
            <w:tr w:rsidR="00733D55" w:rsidRPr="00021597" w14:paraId="5EF4639F" w14:textId="77777777" w:rsidTr="008D5C96">
              <w:trPr>
                <w:trHeight w:val="375"/>
                <w:jc w:val="center"/>
              </w:trPr>
              <w:tc>
                <w:tcPr>
                  <w:tcW w:w="1898" w:type="dxa"/>
                </w:tcPr>
                <w:p w14:paraId="644561F8"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Valsts sabiedrība ar ierobežotu atbildību "Latvijas Vides, ģeoloģijas un meteoroloģijas centrs"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C57A3" w14:textId="3B463EF2"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68 357</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12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E4ADB50" w14:textId="6EB78F39"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68 357</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12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8CC5065" w14:textId="4490AF17"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76 809</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22</w:t>
                  </w:r>
                </w:p>
              </w:tc>
              <w:tc>
                <w:tcPr>
                  <w:tcW w:w="1296" w:type="dxa"/>
                  <w:tcBorders>
                    <w:top w:val="single" w:sz="4" w:space="0" w:color="auto"/>
                    <w:left w:val="nil"/>
                    <w:bottom w:val="single" w:sz="4" w:space="0" w:color="auto"/>
                    <w:right w:val="single" w:sz="4" w:space="0" w:color="auto"/>
                  </w:tcBorders>
                  <w:shd w:val="clear" w:color="auto" w:fill="auto"/>
                  <w:vAlign w:val="center"/>
                </w:tcPr>
                <w:p w14:paraId="313525B5" w14:textId="114587A9"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213 523</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46</w:t>
                  </w:r>
                </w:p>
              </w:tc>
            </w:tr>
            <w:tr w:rsidR="00733D55" w:rsidRPr="00021597" w14:paraId="52C0E28A" w14:textId="77777777" w:rsidTr="008D5C96">
              <w:trPr>
                <w:trHeight w:val="300"/>
                <w:jc w:val="center"/>
              </w:trPr>
              <w:tc>
                <w:tcPr>
                  <w:tcW w:w="1898" w:type="dxa"/>
                </w:tcPr>
                <w:p w14:paraId="609EC6EB"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Valsts sabiedrība ar ierobežotu atbildību „Autotransporta direkcija”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1FE63" w14:textId="3BC816CD"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2 332</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33</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CC8EDB6" w14:textId="05B08A90"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2 565</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56</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3543F79" w14:textId="51FA6CCB"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2 682</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18</w:t>
                  </w:r>
                </w:p>
              </w:tc>
              <w:tc>
                <w:tcPr>
                  <w:tcW w:w="1296" w:type="dxa"/>
                  <w:tcBorders>
                    <w:top w:val="single" w:sz="4" w:space="0" w:color="auto"/>
                    <w:left w:val="nil"/>
                    <w:bottom w:val="single" w:sz="4" w:space="0" w:color="auto"/>
                    <w:right w:val="single" w:sz="4" w:space="0" w:color="auto"/>
                  </w:tcBorders>
                  <w:shd w:val="clear" w:color="auto" w:fill="auto"/>
                  <w:vAlign w:val="center"/>
                </w:tcPr>
                <w:p w14:paraId="0213F594" w14:textId="3B401479"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7 580</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07</w:t>
                  </w:r>
                </w:p>
              </w:tc>
            </w:tr>
            <w:tr w:rsidR="00733D55" w:rsidRPr="00021597" w14:paraId="382D3117" w14:textId="77777777" w:rsidTr="008D5C96">
              <w:trPr>
                <w:trHeight w:val="300"/>
                <w:jc w:val="center"/>
              </w:trPr>
              <w:tc>
                <w:tcPr>
                  <w:tcW w:w="1898" w:type="dxa"/>
                </w:tcPr>
                <w:p w14:paraId="4CBFB5AE"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Valsts sociālās apdrošināšanas aģentūra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9B41E" w14:textId="4D9D13F9"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176 597</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66FCFEC" w14:textId="0297E5E8"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176 597</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A884F4C" w14:textId="0F602C6A"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134 775</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96" w:type="dxa"/>
                  <w:tcBorders>
                    <w:top w:val="single" w:sz="4" w:space="0" w:color="auto"/>
                    <w:left w:val="nil"/>
                    <w:bottom w:val="single" w:sz="4" w:space="0" w:color="auto"/>
                    <w:right w:val="single" w:sz="4" w:space="0" w:color="auto"/>
                  </w:tcBorders>
                  <w:shd w:val="clear" w:color="auto" w:fill="auto"/>
                  <w:vAlign w:val="center"/>
                </w:tcPr>
                <w:p w14:paraId="3A570A26" w14:textId="188EEF49"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487 969</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r>
            <w:tr w:rsidR="0025360F" w:rsidRPr="003765E1" w14:paraId="2DC61477" w14:textId="77777777" w:rsidTr="00606FC2">
              <w:trPr>
                <w:trHeight w:val="250"/>
                <w:jc w:val="center"/>
              </w:trPr>
              <w:tc>
                <w:tcPr>
                  <w:tcW w:w="1898" w:type="dxa"/>
                  <w:hideMark/>
                </w:tcPr>
                <w:p w14:paraId="38C11EAA" w14:textId="77777777" w:rsidR="0025360F" w:rsidRPr="004F3AD2" w:rsidRDefault="0025360F" w:rsidP="00E97ED9">
                  <w:pPr>
                    <w:framePr w:hSpace="180" w:wrap="around" w:vAnchor="text" w:hAnchor="text" w:y="1"/>
                    <w:suppressOverlap/>
                    <w:rPr>
                      <w:rFonts w:ascii="Times New Roman" w:eastAsia="Calibri" w:hAnsi="Times New Roman" w:cs="Times New Roman"/>
                      <w:sz w:val="20"/>
                      <w:szCs w:val="20"/>
                    </w:rPr>
                  </w:pPr>
                  <w:r w:rsidRPr="004F3AD2">
                    <w:rPr>
                      <w:rFonts w:ascii="Times New Roman" w:eastAsia="Calibri" w:hAnsi="Times New Roman" w:cs="Times New Roman"/>
                      <w:sz w:val="20"/>
                      <w:szCs w:val="20"/>
                    </w:rPr>
                    <w:t>Valsts ugunsdzēsības un glābšanas dienests</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23B65" w14:textId="596B6603" w:rsidR="0025360F" w:rsidRPr="004F3AD2" w:rsidRDefault="0025360F" w:rsidP="00E97ED9">
                  <w:pPr>
                    <w:framePr w:hSpace="180" w:wrap="around" w:vAnchor="text" w:hAnchor="text" w:y="1"/>
                    <w:suppressOverlap/>
                    <w:rPr>
                      <w:rFonts w:ascii="Times New Roman" w:eastAsia="Calibri" w:hAnsi="Times New Roman" w:cs="Times New Roman"/>
                      <w:sz w:val="20"/>
                      <w:szCs w:val="20"/>
                    </w:rPr>
                  </w:pPr>
                  <w:r w:rsidRPr="004F3AD2">
                    <w:rPr>
                      <w:rFonts w:ascii="Times New Roman" w:hAnsi="Times New Roman" w:cs="Times New Roman"/>
                      <w:color w:val="000000"/>
                      <w:sz w:val="20"/>
                      <w:szCs w:val="20"/>
                    </w:rPr>
                    <w:t>1 362,42</w:t>
                  </w:r>
                </w:p>
              </w:tc>
              <w:tc>
                <w:tcPr>
                  <w:tcW w:w="1241" w:type="dxa"/>
                  <w:tcBorders>
                    <w:top w:val="single" w:sz="4" w:space="0" w:color="auto"/>
                    <w:left w:val="nil"/>
                    <w:bottom w:val="single" w:sz="4" w:space="0" w:color="auto"/>
                    <w:right w:val="single" w:sz="4" w:space="0" w:color="auto"/>
                  </w:tcBorders>
                  <w:shd w:val="clear" w:color="auto" w:fill="auto"/>
                  <w:noWrap/>
                </w:tcPr>
                <w:p w14:paraId="2D6D7127" w14:textId="65ECFB45" w:rsidR="0025360F" w:rsidRPr="004F3AD2" w:rsidRDefault="0025360F" w:rsidP="00E97ED9">
                  <w:pPr>
                    <w:framePr w:hSpace="180" w:wrap="around" w:vAnchor="text" w:hAnchor="text" w:y="1"/>
                    <w:suppressOverlap/>
                    <w:rPr>
                      <w:rFonts w:ascii="Times New Roman" w:eastAsia="Calibri" w:hAnsi="Times New Roman" w:cs="Times New Roman"/>
                      <w:sz w:val="20"/>
                      <w:szCs w:val="20"/>
                    </w:rPr>
                  </w:pPr>
                  <w:r w:rsidRPr="004F3AD2">
                    <w:rPr>
                      <w:rFonts w:ascii="Times New Roman" w:hAnsi="Times New Roman" w:cs="Times New Roman"/>
                      <w:color w:val="000000"/>
                      <w:sz w:val="20"/>
                      <w:szCs w:val="20"/>
                    </w:rPr>
                    <w:t>1 362,42</w:t>
                  </w:r>
                </w:p>
              </w:tc>
              <w:tc>
                <w:tcPr>
                  <w:tcW w:w="1241" w:type="dxa"/>
                  <w:tcBorders>
                    <w:top w:val="single" w:sz="4" w:space="0" w:color="auto"/>
                    <w:left w:val="nil"/>
                    <w:bottom w:val="single" w:sz="4" w:space="0" w:color="auto"/>
                    <w:right w:val="single" w:sz="4" w:space="0" w:color="auto"/>
                  </w:tcBorders>
                  <w:shd w:val="clear" w:color="auto" w:fill="auto"/>
                  <w:noWrap/>
                </w:tcPr>
                <w:p w14:paraId="5A9AA861" w14:textId="294F2896" w:rsidR="0025360F" w:rsidRPr="004F3AD2" w:rsidRDefault="0025360F" w:rsidP="00E97ED9">
                  <w:pPr>
                    <w:framePr w:hSpace="180" w:wrap="around" w:vAnchor="text" w:hAnchor="text" w:y="1"/>
                    <w:suppressOverlap/>
                    <w:rPr>
                      <w:rFonts w:ascii="Times New Roman" w:eastAsia="Calibri" w:hAnsi="Times New Roman" w:cs="Times New Roman"/>
                      <w:sz w:val="20"/>
                      <w:szCs w:val="20"/>
                    </w:rPr>
                  </w:pPr>
                  <w:r w:rsidRPr="004F3AD2">
                    <w:rPr>
                      <w:rFonts w:ascii="Times New Roman" w:hAnsi="Times New Roman" w:cs="Times New Roman"/>
                      <w:color w:val="000000"/>
                      <w:sz w:val="20"/>
                      <w:szCs w:val="20"/>
                    </w:rPr>
                    <w:t>1 362,42</w:t>
                  </w:r>
                </w:p>
              </w:tc>
              <w:tc>
                <w:tcPr>
                  <w:tcW w:w="1296" w:type="dxa"/>
                  <w:tcBorders>
                    <w:top w:val="single" w:sz="4" w:space="0" w:color="auto"/>
                    <w:left w:val="nil"/>
                    <w:bottom w:val="single" w:sz="4" w:space="0" w:color="auto"/>
                    <w:right w:val="single" w:sz="4" w:space="0" w:color="auto"/>
                  </w:tcBorders>
                  <w:shd w:val="clear" w:color="auto" w:fill="auto"/>
                  <w:vAlign w:val="center"/>
                </w:tcPr>
                <w:p w14:paraId="7A3A6874" w14:textId="41033A26" w:rsidR="0025360F" w:rsidRPr="004F3AD2" w:rsidRDefault="004C343E" w:rsidP="00E97ED9">
                  <w:pPr>
                    <w:framePr w:hSpace="180" w:wrap="around" w:vAnchor="text" w:hAnchor="text" w:y="1"/>
                    <w:suppressOverlap/>
                    <w:rPr>
                      <w:rFonts w:ascii="Times New Roman" w:eastAsia="Calibri" w:hAnsi="Times New Roman" w:cs="Times New Roman"/>
                      <w:sz w:val="20"/>
                      <w:szCs w:val="20"/>
                    </w:rPr>
                  </w:pPr>
                  <w:r w:rsidRPr="004F3AD2">
                    <w:rPr>
                      <w:rFonts w:ascii="Times New Roman" w:hAnsi="Times New Roman" w:cs="Times New Roman"/>
                      <w:color w:val="000000"/>
                      <w:sz w:val="20"/>
                      <w:szCs w:val="20"/>
                    </w:rPr>
                    <w:t>4087.26</w:t>
                  </w:r>
                </w:p>
              </w:tc>
            </w:tr>
            <w:tr w:rsidR="00733D55" w:rsidRPr="00021597" w14:paraId="2B07C0A5" w14:textId="77777777" w:rsidTr="008D5C96">
              <w:trPr>
                <w:trHeight w:val="250"/>
                <w:jc w:val="center"/>
              </w:trPr>
              <w:tc>
                <w:tcPr>
                  <w:tcW w:w="1898" w:type="dxa"/>
                </w:tcPr>
                <w:p w14:paraId="230BE97B" w14:textId="77777777" w:rsidR="00733D55" w:rsidRPr="004F3AD2" w:rsidRDefault="00733D55" w:rsidP="00E97ED9">
                  <w:pPr>
                    <w:framePr w:hSpace="180" w:wrap="around" w:vAnchor="text" w:hAnchor="text" w:y="1"/>
                    <w:suppressOverlap/>
                    <w:rPr>
                      <w:rFonts w:ascii="Times New Roman" w:eastAsia="Calibri" w:hAnsi="Times New Roman" w:cs="Times New Roman"/>
                      <w:sz w:val="20"/>
                      <w:szCs w:val="20"/>
                    </w:rPr>
                  </w:pPr>
                  <w:r w:rsidRPr="004F3AD2">
                    <w:rPr>
                      <w:rFonts w:ascii="Times New Roman" w:eastAsia="Calibri" w:hAnsi="Times New Roman" w:cs="Times New Roman"/>
                      <w:sz w:val="20"/>
                      <w:szCs w:val="20"/>
                    </w:rPr>
                    <w:t>Vides aizsardzības un reģionālās attīstības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8DBC4" w14:textId="535DCACB" w:rsidR="00733D55" w:rsidRPr="004F3AD2" w:rsidRDefault="003A4908" w:rsidP="00E97ED9">
                  <w:pPr>
                    <w:framePr w:hSpace="180" w:wrap="around" w:vAnchor="text" w:hAnchor="text" w:y="1"/>
                    <w:suppressOverlap/>
                    <w:rPr>
                      <w:rFonts w:ascii="Times New Roman" w:hAnsi="Times New Roman" w:cs="Times New Roman"/>
                      <w:color w:val="000000"/>
                      <w:sz w:val="20"/>
                      <w:szCs w:val="20"/>
                    </w:rPr>
                  </w:pPr>
                  <w:r w:rsidRPr="004F3AD2">
                    <w:rPr>
                      <w:rFonts w:ascii="Times New Roman" w:hAnsi="Times New Roman" w:cs="Times New Roman"/>
                      <w:color w:val="000000"/>
                      <w:sz w:val="20"/>
                      <w:szCs w:val="20"/>
                    </w:rPr>
                    <w:t>101 243</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DE3BE01" w14:textId="286AEC77" w:rsidR="00733D55" w:rsidRPr="004F3AD2" w:rsidRDefault="003A4908" w:rsidP="00E97ED9">
                  <w:pPr>
                    <w:framePr w:hSpace="180" w:wrap="around" w:vAnchor="text" w:hAnchor="text" w:y="1"/>
                    <w:suppressOverlap/>
                    <w:rPr>
                      <w:rFonts w:ascii="Times New Roman" w:hAnsi="Times New Roman" w:cs="Times New Roman"/>
                      <w:color w:val="000000"/>
                      <w:sz w:val="20"/>
                      <w:szCs w:val="20"/>
                    </w:rPr>
                  </w:pPr>
                  <w:r w:rsidRPr="004F3AD2">
                    <w:rPr>
                      <w:rFonts w:ascii="Times New Roman" w:hAnsi="Times New Roman" w:cs="Times New Roman"/>
                      <w:color w:val="000000"/>
                      <w:sz w:val="20"/>
                      <w:szCs w:val="20"/>
                    </w:rPr>
                    <w:t>101 243</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4FCF0FF" w14:textId="59034030" w:rsidR="00733D55" w:rsidRPr="004F3AD2" w:rsidRDefault="003A4908" w:rsidP="00E97ED9">
                  <w:pPr>
                    <w:framePr w:hSpace="180" w:wrap="around" w:vAnchor="text" w:hAnchor="text" w:y="1"/>
                    <w:suppressOverlap/>
                    <w:rPr>
                      <w:rFonts w:ascii="Times New Roman" w:hAnsi="Times New Roman" w:cs="Times New Roman"/>
                      <w:color w:val="000000"/>
                      <w:sz w:val="20"/>
                      <w:szCs w:val="20"/>
                    </w:rPr>
                  </w:pPr>
                  <w:r w:rsidRPr="004F3AD2">
                    <w:rPr>
                      <w:rFonts w:ascii="Times New Roman" w:hAnsi="Times New Roman" w:cs="Times New Roman"/>
                      <w:color w:val="000000"/>
                      <w:sz w:val="20"/>
                      <w:szCs w:val="20"/>
                    </w:rPr>
                    <w:t>101 243</w:t>
                  </w:r>
                </w:p>
              </w:tc>
              <w:tc>
                <w:tcPr>
                  <w:tcW w:w="1296" w:type="dxa"/>
                  <w:tcBorders>
                    <w:top w:val="single" w:sz="4" w:space="0" w:color="auto"/>
                    <w:left w:val="nil"/>
                    <w:bottom w:val="single" w:sz="4" w:space="0" w:color="auto"/>
                    <w:right w:val="single" w:sz="4" w:space="0" w:color="auto"/>
                  </w:tcBorders>
                  <w:shd w:val="clear" w:color="auto" w:fill="auto"/>
                  <w:vAlign w:val="center"/>
                </w:tcPr>
                <w:p w14:paraId="56B64F29" w14:textId="077C0A45" w:rsidR="00733D55" w:rsidRPr="004F3AD2" w:rsidRDefault="003A4908" w:rsidP="00E97ED9">
                  <w:pPr>
                    <w:framePr w:hSpace="180" w:wrap="around" w:vAnchor="text" w:hAnchor="text" w:y="1"/>
                    <w:suppressOverlap/>
                    <w:rPr>
                      <w:rFonts w:ascii="Times New Roman" w:hAnsi="Times New Roman" w:cs="Times New Roman"/>
                      <w:color w:val="000000"/>
                      <w:sz w:val="20"/>
                      <w:szCs w:val="20"/>
                    </w:rPr>
                  </w:pPr>
                  <w:r w:rsidRPr="004F3AD2">
                    <w:rPr>
                      <w:rFonts w:ascii="Times New Roman" w:hAnsi="Times New Roman" w:cs="Times New Roman"/>
                      <w:color w:val="000000"/>
                      <w:sz w:val="20"/>
                      <w:szCs w:val="20"/>
                    </w:rPr>
                    <w:t>303 729</w:t>
                  </w:r>
                </w:p>
              </w:tc>
            </w:tr>
            <w:tr w:rsidR="00733D55" w:rsidRPr="00021597" w14:paraId="73C98257" w14:textId="77777777" w:rsidTr="008D5C96">
              <w:trPr>
                <w:trHeight w:val="300"/>
                <w:jc w:val="center"/>
              </w:trPr>
              <w:tc>
                <w:tcPr>
                  <w:tcW w:w="1898" w:type="dxa"/>
                </w:tcPr>
                <w:p w14:paraId="6376513B"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Zāļu valsts aģentūra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735BA" w14:textId="18FD996D"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34 484</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12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0E74ECA0" w14:textId="47DB2FD9"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34 484</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12</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36A6779D" w14:textId="02415D9A"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34 484</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12</w:t>
                  </w:r>
                </w:p>
              </w:tc>
              <w:tc>
                <w:tcPr>
                  <w:tcW w:w="1296" w:type="dxa"/>
                  <w:tcBorders>
                    <w:top w:val="single" w:sz="4" w:space="0" w:color="auto"/>
                    <w:left w:val="nil"/>
                    <w:bottom w:val="single" w:sz="4" w:space="0" w:color="auto"/>
                    <w:right w:val="single" w:sz="4" w:space="0" w:color="auto"/>
                  </w:tcBorders>
                  <w:shd w:val="clear" w:color="auto" w:fill="auto"/>
                  <w:vAlign w:val="center"/>
                </w:tcPr>
                <w:p w14:paraId="2B47926F" w14:textId="324D9DA4"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103 452</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36</w:t>
                  </w:r>
                </w:p>
              </w:tc>
            </w:tr>
            <w:tr w:rsidR="00733D55" w:rsidRPr="00021597" w14:paraId="4163857E" w14:textId="77777777" w:rsidTr="008D5C96">
              <w:trPr>
                <w:trHeight w:val="300"/>
                <w:jc w:val="center"/>
              </w:trPr>
              <w:tc>
                <w:tcPr>
                  <w:tcW w:w="1898" w:type="dxa"/>
                </w:tcPr>
                <w:p w14:paraId="149A3187" w14:textId="77777777" w:rsidR="00733D55" w:rsidRPr="00733D55" w:rsidRDefault="00733D55" w:rsidP="00E97ED9">
                  <w:pPr>
                    <w:framePr w:hSpace="180" w:wrap="around" w:vAnchor="text" w:hAnchor="text" w:y="1"/>
                    <w:suppressOverlap/>
                    <w:rPr>
                      <w:rFonts w:ascii="Times New Roman" w:eastAsia="Calibri" w:hAnsi="Times New Roman" w:cs="Times New Roman"/>
                      <w:sz w:val="20"/>
                      <w:szCs w:val="20"/>
                    </w:rPr>
                  </w:pPr>
                  <w:r w:rsidRPr="00733D55">
                    <w:rPr>
                      <w:rFonts w:ascii="Times New Roman" w:eastAsia="Calibri" w:hAnsi="Times New Roman" w:cs="Times New Roman"/>
                      <w:sz w:val="20"/>
                      <w:szCs w:val="20"/>
                    </w:rPr>
                    <w:t>Zemkopības ministrija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ACD80" w14:textId="72559437"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399 188</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E5A8FF3" w14:textId="7852185F"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399 188</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3513F36" w14:textId="7805A61F"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399 188</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c>
                <w:tcPr>
                  <w:tcW w:w="1296" w:type="dxa"/>
                  <w:tcBorders>
                    <w:top w:val="single" w:sz="4" w:space="0" w:color="auto"/>
                    <w:left w:val="nil"/>
                    <w:bottom w:val="single" w:sz="4" w:space="0" w:color="auto"/>
                    <w:right w:val="single" w:sz="4" w:space="0" w:color="auto"/>
                  </w:tcBorders>
                  <w:shd w:val="clear" w:color="auto" w:fill="auto"/>
                  <w:vAlign w:val="center"/>
                </w:tcPr>
                <w:p w14:paraId="7EF2BDAD" w14:textId="38A8BE54" w:rsidR="00733D55" w:rsidRPr="00947425" w:rsidRDefault="00733D55" w:rsidP="00E97ED9">
                  <w:pPr>
                    <w:framePr w:hSpace="180" w:wrap="around" w:vAnchor="text" w:hAnchor="text" w:y="1"/>
                    <w:suppressOverlap/>
                    <w:rPr>
                      <w:rFonts w:ascii="Times New Roman" w:eastAsia="Calibri" w:hAnsi="Times New Roman" w:cs="Times New Roman"/>
                      <w:sz w:val="20"/>
                      <w:szCs w:val="20"/>
                    </w:rPr>
                  </w:pPr>
                  <w:r w:rsidRPr="00947425">
                    <w:rPr>
                      <w:rFonts w:ascii="Times New Roman" w:hAnsi="Times New Roman" w:cs="Times New Roman"/>
                      <w:color w:val="000000"/>
                      <w:sz w:val="20"/>
                      <w:szCs w:val="20"/>
                    </w:rPr>
                    <w:t>1</w:t>
                  </w:r>
                  <w:r w:rsidR="0059579F">
                    <w:rPr>
                      <w:rFonts w:ascii="Times New Roman" w:hAnsi="Times New Roman" w:cs="Times New Roman"/>
                      <w:color w:val="000000"/>
                      <w:sz w:val="20"/>
                      <w:szCs w:val="20"/>
                    </w:rPr>
                    <w:t> </w:t>
                  </w:r>
                  <w:r w:rsidRPr="00947425">
                    <w:rPr>
                      <w:rFonts w:ascii="Times New Roman" w:hAnsi="Times New Roman" w:cs="Times New Roman"/>
                      <w:color w:val="000000"/>
                      <w:sz w:val="20"/>
                      <w:szCs w:val="20"/>
                    </w:rPr>
                    <w:t>197</w:t>
                  </w:r>
                  <w:r w:rsidR="0059579F" w:rsidRPr="00947425">
                    <w:rPr>
                      <w:rFonts w:ascii="Times New Roman" w:hAnsi="Times New Roman" w:cs="Times New Roman"/>
                      <w:color w:val="000000"/>
                      <w:sz w:val="20"/>
                      <w:szCs w:val="20"/>
                    </w:rPr>
                    <w:t> </w:t>
                  </w:r>
                  <w:r w:rsidRPr="00947425">
                    <w:rPr>
                      <w:rFonts w:ascii="Times New Roman" w:hAnsi="Times New Roman" w:cs="Times New Roman"/>
                      <w:color w:val="000000"/>
                      <w:sz w:val="20"/>
                      <w:szCs w:val="20"/>
                    </w:rPr>
                    <w:t>564</w:t>
                  </w:r>
                  <w:r w:rsidR="0059579F">
                    <w:rPr>
                      <w:rFonts w:ascii="Times New Roman" w:hAnsi="Times New Roman" w:cs="Times New Roman"/>
                      <w:color w:val="000000"/>
                      <w:sz w:val="20"/>
                      <w:szCs w:val="20"/>
                    </w:rPr>
                    <w:t>,</w:t>
                  </w:r>
                  <w:r w:rsidRPr="00947425">
                    <w:rPr>
                      <w:rFonts w:ascii="Times New Roman" w:hAnsi="Times New Roman" w:cs="Times New Roman"/>
                      <w:color w:val="000000"/>
                      <w:sz w:val="20"/>
                      <w:szCs w:val="20"/>
                    </w:rPr>
                    <w:t>00</w:t>
                  </w:r>
                </w:p>
              </w:tc>
            </w:tr>
          </w:tbl>
          <w:p w14:paraId="772584BA" w14:textId="77777777" w:rsidR="00EA49FB" w:rsidRDefault="00733D55" w:rsidP="00733D5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p w14:paraId="34C30D18" w14:textId="207751F7" w:rsidR="00947425" w:rsidRPr="002C37AC" w:rsidRDefault="006D4F95" w:rsidP="00733D5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Šī i</w:t>
            </w:r>
            <w:r w:rsidR="00947425">
              <w:rPr>
                <w:rFonts w:ascii="Times New Roman" w:eastAsia="Times New Roman" w:hAnsi="Times New Roman" w:cs="Times New Roman"/>
                <w:iCs/>
                <w:sz w:val="24"/>
                <w:szCs w:val="24"/>
                <w:lang w:eastAsia="lv-LV"/>
              </w:rPr>
              <w:t xml:space="preserve">zmaksu tabula </w:t>
            </w:r>
            <w:r>
              <w:rPr>
                <w:rFonts w:ascii="Times New Roman" w:eastAsia="Times New Roman" w:hAnsi="Times New Roman" w:cs="Times New Roman"/>
                <w:iCs/>
                <w:sz w:val="24"/>
                <w:szCs w:val="24"/>
                <w:lang w:eastAsia="lv-LV"/>
              </w:rPr>
              <w:t>ietverta</w:t>
            </w:r>
            <w:r w:rsidR="00947425">
              <w:rPr>
                <w:rFonts w:ascii="Times New Roman" w:eastAsia="Times New Roman" w:hAnsi="Times New Roman" w:cs="Times New Roman"/>
                <w:iCs/>
                <w:sz w:val="24"/>
                <w:szCs w:val="24"/>
                <w:lang w:eastAsia="lv-LV"/>
              </w:rPr>
              <w:t xml:space="preserve"> Ministru kabineta 2019. gada 17. decembra noteikumu Nr. 664 “Oficiālās statistikas programma 2020.-2022.gadam” anotācij</w:t>
            </w:r>
            <w:r>
              <w:rPr>
                <w:rFonts w:ascii="Times New Roman" w:eastAsia="Times New Roman" w:hAnsi="Times New Roman" w:cs="Times New Roman"/>
                <w:iCs/>
                <w:sz w:val="24"/>
                <w:szCs w:val="24"/>
                <w:lang w:eastAsia="lv-LV"/>
              </w:rPr>
              <w:t>ā</w:t>
            </w:r>
            <w:r w:rsidR="00947425">
              <w:rPr>
                <w:rFonts w:ascii="Times New Roman" w:eastAsia="Times New Roman" w:hAnsi="Times New Roman" w:cs="Times New Roman"/>
                <w:iCs/>
                <w:sz w:val="24"/>
                <w:szCs w:val="24"/>
                <w:lang w:eastAsia="lv-LV"/>
              </w:rPr>
              <w:t>.</w:t>
            </w:r>
          </w:p>
        </w:tc>
      </w:tr>
      <w:tr w:rsidR="00E5323B" w:rsidRPr="002C37AC" w14:paraId="51295652" w14:textId="77777777" w:rsidTr="00733D55">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0124E5DE" w14:textId="77777777" w:rsidR="00655F2C" w:rsidRPr="002C37AC" w:rsidRDefault="00E5323B" w:rsidP="00733D55">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lastRenderedPageBreak/>
              <w:t>4.</w:t>
            </w:r>
          </w:p>
        </w:tc>
        <w:tc>
          <w:tcPr>
            <w:tcW w:w="917" w:type="pct"/>
            <w:tcBorders>
              <w:top w:val="outset" w:sz="6" w:space="0" w:color="auto"/>
              <w:left w:val="outset" w:sz="6" w:space="0" w:color="auto"/>
              <w:bottom w:val="outset" w:sz="6" w:space="0" w:color="auto"/>
              <w:right w:val="outset" w:sz="6" w:space="0" w:color="auto"/>
            </w:tcBorders>
            <w:hideMark/>
          </w:tcPr>
          <w:p w14:paraId="7F932945" w14:textId="77777777" w:rsidR="00E5323B" w:rsidRPr="002C37AC" w:rsidRDefault="00E5323B" w:rsidP="00733D55">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Atbilstības izmaksu monetārs novērtējums</w:t>
            </w:r>
          </w:p>
        </w:tc>
        <w:tc>
          <w:tcPr>
            <w:tcW w:w="3717" w:type="pct"/>
            <w:tcBorders>
              <w:top w:val="outset" w:sz="6" w:space="0" w:color="auto"/>
              <w:left w:val="outset" w:sz="6" w:space="0" w:color="auto"/>
              <w:bottom w:val="outset" w:sz="6" w:space="0" w:color="auto"/>
              <w:right w:val="outset" w:sz="6" w:space="0" w:color="auto"/>
            </w:tcBorders>
            <w:hideMark/>
          </w:tcPr>
          <w:p w14:paraId="4BA3420A" w14:textId="3CEF1837" w:rsidR="00E5323B" w:rsidRPr="002C37AC" w:rsidRDefault="00464BEB" w:rsidP="00733D55">
            <w:pPr>
              <w:spacing w:after="0" w:line="240" w:lineRule="auto"/>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Projekts šo jomu neskar</w:t>
            </w:r>
          </w:p>
        </w:tc>
      </w:tr>
      <w:tr w:rsidR="00E5323B" w:rsidRPr="002C37AC" w14:paraId="03271B82" w14:textId="77777777" w:rsidTr="00733D55">
        <w:trPr>
          <w:tblCellSpacing w:w="15" w:type="dxa"/>
        </w:trPr>
        <w:tc>
          <w:tcPr>
            <w:tcW w:w="299" w:type="pct"/>
            <w:tcBorders>
              <w:top w:val="outset" w:sz="6" w:space="0" w:color="auto"/>
              <w:left w:val="outset" w:sz="6" w:space="0" w:color="auto"/>
              <w:bottom w:val="outset" w:sz="6" w:space="0" w:color="auto"/>
              <w:right w:val="outset" w:sz="6" w:space="0" w:color="auto"/>
            </w:tcBorders>
            <w:hideMark/>
          </w:tcPr>
          <w:p w14:paraId="39E155B7" w14:textId="77777777" w:rsidR="00655F2C" w:rsidRPr="002C37AC" w:rsidRDefault="00E5323B" w:rsidP="00733D55">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5.</w:t>
            </w:r>
          </w:p>
        </w:tc>
        <w:tc>
          <w:tcPr>
            <w:tcW w:w="917" w:type="pct"/>
            <w:tcBorders>
              <w:top w:val="outset" w:sz="6" w:space="0" w:color="auto"/>
              <w:left w:val="outset" w:sz="6" w:space="0" w:color="auto"/>
              <w:bottom w:val="outset" w:sz="6" w:space="0" w:color="auto"/>
              <w:right w:val="outset" w:sz="6" w:space="0" w:color="auto"/>
            </w:tcBorders>
            <w:hideMark/>
          </w:tcPr>
          <w:p w14:paraId="14A223BA" w14:textId="77777777" w:rsidR="00E5323B" w:rsidRPr="002C37AC" w:rsidRDefault="00E5323B" w:rsidP="00733D55">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Cita informācija</w:t>
            </w:r>
          </w:p>
        </w:tc>
        <w:tc>
          <w:tcPr>
            <w:tcW w:w="3717" w:type="pct"/>
            <w:tcBorders>
              <w:top w:val="outset" w:sz="6" w:space="0" w:color="auto"/>
              <w:left w:val="outset" w:sz="6" w:space="0" w:color="auto"/>
              <w:bottom w:val="outset" w:sz="6" w:space="0" w:color="auto"/>
              <w:right w:val="outset" w:sz="6" w:space="0" w:color="auto"/>
            </w:tcBorders>
            <w:hideMark/>
          </w:tcPr>
          <w:p w14:paraId="63A69D16" w14:textId="2E99A180" w:rsidR="00803274" w:rsidRPr="004F3AD2" w:rsidRDefault="00803274" w:rsidP="00803274">
            <w:pPr>
              <w:pStyle w:val="ListParagraph"/>
              <w:widowControl w:val="0"/>
              <w:tabs>
                <w:tab w:val="left" w:pos="1134"/>
              </w:tabs>
              <w:spacing w:after="0" w:line="240" w:lineRule="auto"/>
              <w:ind w:left="0"/>
              <w:jc w:val="both"/>
              <w:rPr>
                <w:rFonts w:ascii="Times New Roman" w:hAnsi="Times New Roman"/>
                <w:sz w:val="24"/>
                <w:szCs w:val="24"/>
              </w:rPr>
            </w:pPr>
            <w:r w:rsidRPr="004F3AD2">
              <w:rPr>
                <w:rFonts w:ascii="Times New Roman" w:hAnsi="Times New Roman"/>
                <w:sz w:val="24"/>
                <w:szCs w:val="24"/>
              </w:rPr>
              <w:t xml:space="preserve"> Šobrīd nav veikts pilnīgs noteikumu projekta administratīvo izmaksu monetārs novērtējums un ietekme uz </w:t>
            </w:r>
            <w:r w:rsidR="003E11E5" w:rsidRPr="004F3AD2">
              <w:rPr>
                <w:rFonts w:ascii="Times New Roman" w:hAnsi="Times New Roman"/>
                <w:sz w:val="24"/>
                <w:szCs w:val="24"/>
              </w:rPr>
              <w:t>iestāžu</w:t>
            </w:r>
            <w:r w:rsidRPr="004F3AD2">
              <w:rPr>
                <w:rFonts w:ascii="Times New Roman" w:hAnsi="Times New Roman"/>
                <w:sz w:val="24"/>
                <w:szCs w:val="24"/>
              </w:rPr>
              <w:t xml:space="preserve"> budžetu, jo nav izvērtētas iespējamās izmaiņas Oficiālās statistikas programmā, kas teorētiski varētu veidot nepieciešamību publicēt statistiku ne tikai jau apstiprinātajām statistikas iestādēm, bet arī citām, kas šobrīd par tādām netiek uzskatītas. </w:t>
            </w:r>
          </w:p>
          <w:p w14:paraId="2B414CAC" w14:textId="3BBD2E51" w:rsidR="00E5323B" w:rsidRPr="004F3AD2" w:rsidRDefault="00E5323B" w:rsidP="00733D55">
            <w:pPr>
              <w:spacing w:after="0" w:line="240" w:lineRule="auto"/>
              <w:rPr>
                <w:rFonts w:ascii="Times New Roman" w:eastAsia="Times New Roman" w:hAnsi="Times New Roman" w:cs="Times New Roman"/>
                <w:iCs/>
                <w:sz w:val="24"/>
                <w:szCs w:val="24"/>
                <w:lang w:eastAsia="lv-LV"/>
              </w:rPr>
            </w:pPr>
          </w:p>
        </w:tc>
      </w:tr>
    </w:tbl>
    <w:p w14:paraId="0E570679" w14:textId="6D29EB4C"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64"/>
        <w:gridCol w:w="867"/>
        <w:gridCol w:w="1069"/>
        <w:gridCol w:w="867"/>
        <w:gridCol w:w="1072"/>
        <w:gridCol w:w="1528"/>
      </w:tblGrid>
      <w:tr w:rsidR="00E5323B" w:rsidRPr="002C37AC" w14:paraId="04EA1F6B"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BA004EF" w14:textId="77777777" w:rsidR="00655F2C" w:rsidRPr="002C37AC"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2C37A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5323B" w:rsidRPr="002C37AC" w14:paraId="3256272E" w14:textId="77777777" w:rsidTr="00512494">
        <w:trPr>
          <w:tblCellSpacing w:w="15" w:type="dxa"/>
        </w:trPr>
        <w:tc>
          <w:tcPr>
            <w:tcW w:w="853" w:type="pct"/>
            <w:vMerge w:val="restart"/>
            <w:tcBorders>
              <w:top w:val="outset" w:sz="6" w:space="0" w:color="auto"/>
              <w:left w:val="outset" w:sz="6" w:space="0" w:color="auto"/>
              <w:bottom w:val="outset" w:sz="6" w:space="0" w:color="auto"/>
              <w:right w:val="outset" w:sz="6" w:space="0" w:color="auto"/>
            </w:tcBorders>
            <w:vAlign w:val="center"/>
            <w:hideMark/>
          </w:tcPr>
          <w:p w14:paraId="24C3F023"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Rādītāji</w:t>
            </w:r>
          </w:p>
        </w:tc>
        <w:tc>
          <w:tcPr>
            <w:tcW w:w="112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BE04543" w14:textId="226DCD05" w:rsidR="00655F2C" w:rsidRPr="002C37AC" w:rsidRDefault="00C608E2"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20</w:t>
            </w:r>
            <w:r w:rsidR="00091BCF" w:rsidRPr="002C37AC">
              <w:rPr>
                <w:rFonts w:ascii="Times New Roman" w:eastAsia="Times New Roman" w:hAnsi="Times New Roman" w:cs="Times New Roman"/>
                <w:iCs/>
                <w:color w:val="414142"/>
                <w:sz w:val="24"/>
                <w:szCs w:val="24"/>
                <w:lang w:eastAsia="lv-LV"/>
              </w:rPr>
              <w:t>20</w:t>
            </w:r>
            <w:r w:rsidRPr="002C37AC">
              <w:rPr>
                <w:rFonts w:ascii="Times New Roman" w:eastAsia="Times New Roman" w:hAnsi="Times New Roman" w:cs="Times New Roman"/>
                <w:iCs/>
                <w:color w:val="414142"/>
                <w:sz w:val="24"/>
                <w:szCs w:val="24"/>
                <w:lang w:eastAsia="lv-LV"/>
              </w:rPr>
              <w:t xml:space="preserve">. </w:t>
            </w:r>
            <w:r w:rsidR="00E5323B" w:rsidRPr="002C37AC">
              <w:rPr>
                <w:rFonts w:ascii="Times New Roman" w:eastAsia="Times New Roman" w:hAnsi="Times New Roman" w:cs="Times New Roman"/>
                <w:iCs/>
                <w:color w:val="414142"/>
                <w:sz w:val="24"/>
                <w:szCs w:val="24"/>
                <w:lang w:eastAsia="lv-LV"/>
              </w:rPr>
              <w:t>gads</w:t>
            </w:r>
          </w:p>
        </w:tc>
        <w:tc>
          <w:tcPr>
            <w:tcW w:w="2955" w:type="pct"/>
            <w:gridSpan w:val="5"/>
            <w:tcBorders>
              <w:top w:val="outset" w:sz="6" w:space="0" w:color="auto"/>
              <w:left w:val="outset" w:sz="6" w:space="0" w:color="auto"/>
              <w:bottom w:val="outset" w:sz="6" w:space="0" w:color="auto"/>
              <w:right w:val="outset" w:sz="6" w:space="0" w:color="auto"/>
            </w:tcBorders>
            <w:vAlign w:val="center"/>
            <w:hideMark/>
          </w:tcPr>
          <w:p w14:paraId="35CDC6F3" w14:textId="77777777" w:rsidR="00655F2C" w:rsidRPr="002C37AC" w:rsidRDefault="00E5323B"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Turpmākie trīs gadi (</w:t>
            </w:r>
            <w:proofErr w:type="spellStart"/>
            <w:r w:rsidRPr="002C37AC">
              <w:rPr>
                <w:rFonts w:ascii="Times New Roman" w:eastAsia="Times New Roman" w:hAnsi="Times New Roman" w:cs="Times New Roman"/>
                <w:i/>
                <w:iCs/>
                <w:color w:val="414142"/>
                <w:sz w:val="24"/>
                <w:szCs w:val="24"/>
                <w:lang w:eastAsia="lv-LV"/>
              </w:rPr>
              <w:t>euro</w:t>
            </w:r>
            <w:proofErr w:type="spellEnd"/>
            <w:r w:rsidRPr="002C37AC">
              <w:rPr>
                <w:rFonts w:ascii="Times New Roman" w:eastAsia="Times New Roman" w:hAnsi="Times New Roman" w:cs="Times New Roman"/>
                <w:iCs/>
                <w:color w:val="414142"/>
                <w:sz w:val="24"/>
                <w:szCs w:val="24"/>
                <w:lang w:eastAsia="lv-LV"/>
              </w:rPr>
              <w:t>)</w:t>
            </w:r>
          </w:p>
        </w:tc>
      </w:tr>
      <w:tr w:rsidR="00E5323B" w:rsidRPr="002C37AC" w14:paraId="5EB9967E" w14:textId="77777777" w:rsidTr="0051249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29CD74"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4BBA865"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057" w:type="pct"/>
            <w:gridSpan w:val="2"/>
            <w:tcBorders>
              <w:top w:val="outset" w:sz="6" w:space="0" w:color="auto"/>
              <w:left w:val="outset" w:sz="6" w:space="0" w:color="auto"/>
              <w:bottom w:val="outset" w:sz="6" w:space="0" w:color="auto"/>
              <w:right w:val="outset" w:sz="6" w:space="0" w:color="auto"/>
            </w:tcBorders>
            <w:vAlign w:val="center"/>
            <w:hideMark/>
          </w:tcPr>
          <w:p w14:paraId="7E37E894" w14:textId="7C422C65" w:rsidR="00655F2C" w:rsidRPr="002C37AC" w:rsidRDefault="00C608E2"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20</w:t>
            </w:r>
            <w:r w:rsidR="00E021DF" w:rsidRPr="002C37AC">
              <w:rPr>
                <w:rFonts w:ascii="Times New Roman" w:eastAsia="Times New Roman" w:hAnsi="Times New Roman" w:cs="Times New Roman"/>
                <w:iCs/>
                <w:color w:val="414142"/>
                <w:sz w:val="24"/>
                <w:szCs w:val="24"/>
                <w:lang w:eastAsia="lv-LV"/>
              </w:rPr>
              <w:t>2</w:t>
            </w:r>
            <w:r w:rsidR="00091BCF" w:rsidRPr="002C37AC">
              <w:rPr>
                <w:rFonts w:ascii="Times New Roman" w:eastAsia="Times New Roman" w:hAnsi="Times New Roman" w:cs="Times New Roman"/>
                <w:iCs/>
                <w:color w:val="414142"/>
                <w:sz w:val="24"/>
                <w:szCs w:val="24"/>
                <w:lang w:eastAsia="lv-LV"/>
              </w:rPr>
              <w:t>1</w:t>
            </w:r>
          </w:p>
        </w:tc>
        <w:tc>
          <w:tcPr>
            <w:tcW w:w="1059" w:type="pct"/>
            <w:gridSpan w:val="2"/>
            <w:tcBorders>
              <w:top w:val="outset" w:sz="6" w:space="0" w:color="auto"/>
              <w:left w:val="outset" w:sz="6" w:space="0" w:color="auto"/>
              <w:bottom w:val="outset" w:sz="6" w:space="0" w:color="auto"/>
              <w:right w:val="outset" w:sz="6" w:space="0" w:color="auto"/>
            </w:tcBorders>
            <w:vAlign w:val="center"/>
            <w:hideMark/>
          </w:tcPr>
          <w:p w14:paraId="41E27751" w14:textId="7249E23F" w:rsidR="00655F2C" w:rsidRPr="002C37AC" w:rsidRDefault="00C608E2"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202</w:t>
            </w:r>
            <w:r w:rsidR="00091BCF" w:rsidRPr="002C37AC">
              <w:rPr>
                <w:rFonts w:ascii="Times New Roman" w:eastAsia="Times New Roman" w:hAnsi="Times New Roman" w:cs="Times New Roman"/>
                <w:iCs/>
                <w:color w:val="414142"/>
                <w:sz w:val="24"/>
                <w:szCs w:val="24"/>
                <w:lang w:eastAsia="lv-LV"/>
              </w:rPr>
              <w:t>2</w:t>
            </w:r>
          </w:p>
        </w:tc>
        <w:tc>
          <w:tcPr>
            <w:tcW w:w="805" w:type="pct"/>
            <w:tcBorders>
              <w:top w:val="outset" w:sz="6" w:space="0" w:color="auto"/>
              <w:left w:val="outset" w:sz="6" w:space="0" w:color="auto"/>
              <w:bottom w:val="outset" w:sz="6" w:space="0" w:color="auto"/>
              <w:right w:val="outset" w:sz="6" w:space="0" w:color="auto"/>
            </w:tcBorders>
            <w:vAlign w:val="center"/>
            <w:hideMark/>
          </w:tcPr>
          <w:p w14:paraId="28083A84" w14:textId="767F516D" w:rsidR="00655F2C" w:rsidRPr="002C37AC" w:rsidRDefault="00C608E2"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202</w:t>
            </w:r>
            <w:r w:rsidR="00091BCF" w:rsidRPr="002C37AC">
              <w:rPr>
                <w:rFonts w:ascii="Times New Roman" w:eastAsia="Times New Roman" w:hAnsi="Times New Roman" w:cs="Times New Roman"/>
                <w:iCs/>
                <w:color w:val="414142"/>
                <w:sz w:val="24"/>
                <w:szCs w:val="24"/>
                <w:lang w:eastAsia="lv-LV"/>
              </w:rPr>
              <w:t>3</w:t>
            </w:r>
          </w:p>
        </w:tc>
      </w:tr>
      <w:tr w:rsidR="00E5323B" w:rsidRPr="002C37AC" w14:paraId="0422C365" w14:textId="77777777" w:rsidTr="0051249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CF56FD"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23" w:type="pct"/>
            <w:tcBorders>
              <w:top w:val="outset" w:sz="6" w:space="0" w:color="auto"/>
              <w:left w:val="outset" w:sz="6" w:space="0" w:color="auto"/>
              <w:bottom w:val="outset" w:sz="6" w:space="0" w:color="auto"/>
              <w:right w:val="outset" w:sz="6" w:space="0" w:color="auto"/>
            </w:tcBorders>
            <w:vAlign w:val="center"/>
            <w:hideMark/>
          </w:tcPr>
          <w:p w14:paraId="7D48DB02"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saskaņā ar valsts budžetu kārtējam gadam</w:t>
            </w:r>
          </w:p>
        </w:tc>
        <w:tc>
          <w:tcPr>
            <w:tcW w:w="586" w:type="pct"/>
            <w:tcBorders>
              <w:top w:val="outset" w:sz="6" w:space="0" w:color="auto"/>
              <w:left w:val="outset" w:sz="6" w:space="0" w:color="auto"/>
              <w:bottom w:val="outset" w:sz="6" w:space="0" w:color="auto"/>
              <w:right w:val="outset" w:sz="6" w:space="0" w:color="auto"/>
            </w:tcBorders>
            <w:vAlign w:val="center"/>
            <w:hideMark/>
          </w:tcPr>
          <w:p w14:paraId="6F06D748"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452" w:type="pct"/>
            <w:tcBorders>
              <w:top w:val="outset" w:sz="6" w:space="0" w:color="auto"/>
              <w:left w:val="outset" w:sz="6" w:space="0" w:color="auto"/>
              <w:bottom w:val="outset" w:sz="6" w:space="0" w:color="auto"/>
              <w:right w:val="outset" w:sz="6" w:space="0" w:color="auto"/>
            </w:tcBorders>
            <w:vAlign w:val="center"/>
            <w:hideMark/>
          </w:tcPr>
          <w:p w14:paraId="747DD339"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saskaņā ar vidēja termiņa budžeta ietvaru</w:t>
            </w:r>
          </w:p>
        </w:tc>
        <w:tc>
          <w:tcPr>
            <w:tcW w:w="589" w:type="pct"/>
            <w:tcBorders>
              <w:top w:val="outset" w:sz="6" w:space="0" w:color="auto"/>
              <w:left w:val="outset" w:sz="6" w:space="0" w:color="auto"/>
              <w:bottom w:val="outset" w:sz="6" w:space="0" w:color="auto"/>
              <w:right w:val="outset" w:sz="6" w:space="0" w:color="auto"/>
            </w:tcBorders>
            <w:vAlign w:val="center"/>
            <w:hideMark/>
          </w:tcPr>
          <w:p w14:paraId="1A1D2B78" w14:textId="5DCD60FE"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izmaiņas, salīdzinot ar vidēja termiņa budžeta ietvaru </w:t>
            </w:r>
            <w:r w:rsidR="00073543" w:rsidRPr="002C37AC">
              <w:rPr>
                <w:rFonts w:ascii="Times New Roman" w:eastAsia="Times New Roman" w:hAnsi="Times New Roman" w:cs="Times New Roman"/>
                <w:iCs/>
                <w:color w:val="414142"/>
                <w:sz w:val="24"/>
                <w:szCs w:val="24"/>
                <w:lang w:eastAsia="lv-LV"/>
              </w:rPr>
              <w:t>202</w:t>
            </w:r>
            <w:r w:rsidR="00091BCF" w:rsidRPr="002C37AC">
              <w:rPr>
                <w:rFonts w:ascii="Times New Roman" w:eastAsia="Times New Roman" w:hAnsi="Times New Roman" w:cs="Times New Roman"/>
                <w:iCs/>
                <w:color w:val="414142"/>
                <w:sz w:val="24"/>
                <w:szCs w:val="24"/>
                <w:lang w:eastAsia="lv-LV"/>
              </w:rPr>
              <w:t>1</w:t>
            </w:r>
            <w:r w:rsidR="00073543" w:rsidRPr="002C37AC">
              <w:rPr>
                <w:rFonts w:ascii="Times New Roman" w:eastAsia="Times New Roman" w:hAnsi="Times New Roman" w:cs="Times New Roman"/>
                <w:iCs/>
                <w:color w:val="414142"/>
                <w:sz w:val="24"/>
                <w:szCs w:val="24"/>
                <w:lang w:eastAsia="lv-LV"/>
              </w:rPr>
              <w:t>.</w:t>
            </w:r>
            <w:r w:rsidRPr="002C37AC">
              <w:rPr>
                <w:rFonts w:ascii="Times New Roman" w:eastAsia="Times New Roman" w:hAnsi="Times New Roman" w:cs="Times New Roman"/>
                <w:iCs/>
                <w:color w:val="414142"/>
                <w:sz w:val="24"/>
                <w:szCs w:val="24"/>
                <w:lang w:eastAsia="lv-LV"/>
              </w:rPr>
              <w:t xml:space="preserve"> gadam</w:t>
            </w:r>
          </w:p>
        </w:tc>
        <w:tc>
          <w:tcPr>
            <w:tcW w:w="452" w:type="pct"/>
            <w:tcBorders>
              <w:top w:val="outset" w:sz="6" w:space="0" w:color="auto"/>
              <w:left w:val="outset" w:sz="6" w:space="0" w:color="auto"/>
              <w:bottom w:val="outset" w:sz="6" w:space="0" w:color="auto"/>
              <w:right w:val="outset" w:sz="6" w:space="0" w:color="auto"/>
            </w:tcBorders>
            <w:vAlign w:val="center"/>
            <w:hideMark/>
          </w:tcPr>
          <w:p w14:paraId="6C195483"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saskaņā ar vidēja termiņa budžeta ietvaru</w:t>
            </w:r>
          </w:p>
        </w:tc>
        <w:tc>
          <w:tcPr>
            <w:tcW w:w="590" w:type="pct"/>
            <w:tcBorders>
              <w:top w:val="outset" w:sz="6" w:space="0" w:color="auto"/>
              <w:left w:val="outset" w:sz="6" w:space="0" w:color="auto"/>
              <w:bottom w:val="outset" w:sz="6" w:space="0" w:color="auto"/>
              <w:right w:val="outset" w:sz="6" w:space="0" w:color="auto"/>
            </w:tcBorders>
            <w:vAlign w:val="center"/>
            <w:hideMark/>
          </w:tcPr>
          <w:p w14:paraId="22CC0F17" w14:textId="2B38F5EE"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izmaiņas, salīdzinot ar vidēja termiņa budžeta ietvaru </w:t>
            </w:r>
            <w:r w:rsidR="00073543" w:rsidRPr="002C37AC">
              <w:rPr>
                <w:rFonts w:ascii="Times New Roman" w:eastAsia="Times New Roman" w:hAnsi="Times New Roman" w:cs="Times New Roman"/>
                <w:iCs/>
                <w:color w:val="414142"/>
                <w:sz w:val="24"/>
                <w:szCs w:val="24"/>
                <w:lang w:eastAsia="lv-LV"/>
              </w:rPr>
              <w:t>202</w:t>
            </w:r>
            <w:r w:rsidR="00091BCF" w:rsidRPr="002C37AC">
              <w:rPr>
                <w:rFonts w:ascii="Times New Roman" w:eastAsia="Times New Roman" w:hAnsi="Times New Roman" w:cs="Times New Roman"/>
                <w:iCs/>
                <w:color w:val="414142"/>
                <w:sz w:val="24"/>
                <w:szCs w:val="24"/>
                <w:lang w:eastAsia="lv-LV"/>
              </w:rPr>
              <w:t>2</w:t>
            </w:r>
            <w:r w:rsidR="00073543" w:rsidRPr="002C37AC">
              <w:rPr>
                <w:rFonts w:ascii="Times New Roman" w:eastAsia="Times New Roman" w:hAnsi="Times New Roman" w:cs="Times New Roman"/>
                <w:iCs/>
                <w:color w:val="414142"/>
                <w:sz w:val="24"/>
                <w:szCs w:val="24"/>
                <w:lang w:eastAsia="lv-LV"/>
              </w:rPr>
              <w:t>.</w:t>
            </w:r>
            <w:r w:rsidRPr="002C37AC">
              <w:rPr>
                <w:rFonts w:ascii="Times New Roman" w:eastAsia="Times New Roman" w:hAnsi="Times New Roman" w:cs="Times New Roman"/>
                <w:iCs/>
                <w:color w:val="414142"/>
                <w:sz w:val="24"/>
                <w:szCs w:val="24"/>
                <w:lang w:eastAsia="lv-LV"/>
              </w:rPr>
              <w:t xml:space="preserve"> gadam</w:t>
            </w:r>
          </w:p>
        </w:tc>
        <w:tc>
          <w:tcPr>
            <w:tcW w:w="805" w:type="pct"/>
            <w:tcBorders>
              <w:top w:val="outset" w:sz="6" w:space="0" w:color="auto"/>
              <w:left w:val="outset" w:sz="6" w:space="0" w:color="auto"/>
              <w:bottom w:val="outset" w:sz="6" w:space="0" w:color="auto"/>
              <w:right w:val="outset" w:sz="6" w:space="0" w:color="auto"/>
            </w:tcBorders>
            <w:vAlign w:val="center"/>
            <w:hideMark/>
          </w:tcPr>
          <w:p w14:paraId="096BB59B" w14:textId="46FE669A"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izmaiņas, salīdzinot ar vidēja termiņa budžeta ietvaru </w:t>
            </w:r>
            <w:r w:rsidR="00073543" w:rsidRPr="002C37AC">
              <w:rPr>
                <w:rFonts w:ascii="Times New Roman" w:eastAsia="Times New Roman" w:hAnsi="Times New Roman" w:cs="Times New Roman"/>
                <w:iCs/>
                <w:color w:val="414142"/>
                <w:sz w:val="24"/>
                <w:szCs w:val="24"/>
                <w:lang w:eastAsia="lv-LV"/>
              </w:rPr>
              <w:t>202</w:t>
            </w:r>
            <w:r w:rsidR="00091BCF" w:rsidRPr="002C37AC">
              <w:rPr>
                <w:rFonts w:ascii="Times New Roman" w:eastAsia="Times New Roman" w:hAnsi="Times New Roman" w:cs="Times New Roman"/>
                <w:iCs/>
                <w:color w:val="414142"/>
                <w:sz w:val="24"/>
                <w:szCs w:val="24"/>
                <w:lang w:eastAsia="lv-LV"/>
              </w:rPr>
              <w:t>2</w:t>
            </w:r>
            <w:r w:rsidR="00073543" w:rsidRPr="002C37AC">
              <w:rPr>
                <w:rFonts w:ascii="Times New Roman" w:eastAsia="Times New Roman" w:hAnsi="Times New Roman" w:cs="Times New Roman"/>
                <w:iCs/>
                <w:color w:val="414142"/>
                <w:sz w:val="24"/>
                <w:szCs w:val="24"/>
                <w:lang w:eastAsia="lv-LV"/>
              </w:rPr>
              <w:t>.</w:t>
            </w:r>
            <w:r w:rsidRPr="002C37AC">
              <w:rPr>
                <w:rFonts w:ascii="Times New Roman" w:eastAsia="Times New Roman" w:hAnsi="Times New Roman" w:cs="Times New Roman"/>
                <w:iCs/>
                <w:color w:val="414142"/>
                <w:sz w:val="24"/>
                <w:szCs w:val="24"/>
                <w:lang w:eastAsia="lv-LV"/>
              </w:rPr>
              <w:t xml:space="preserve"> gadam</w:t>
            </w:r>
          </w:p>
        </w:tc>
      </w:tr>
      <w:tr w:rsidR="00E5323B" w:rsidRPr="002C37AC" w14:paraId="72BAEE76"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vAlign w:val="center"/>
            <w:hideMark/>
          </w:tcPr>
          <w:p w14:paraId="44AEA320" w14:textId="77777777" w:rsidR="00655F2C" w:rsidRPr="002C37AC" w:rsidRDefault="00E5323B"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1</w:t>
            </w:r>
          </w:p>
        </w:tc>
        <w:tc>
          <w:tcPr>
            <w:tcW w:w="523" w:type="pct"/>
            <w:tcBorders>
              <w:top w:val="outset" w:sz="6" w:space="0" w:color="auto"/>
              <w:left w:val="outset" w:sz="6" w:space="0" w:color="auto"/>
              <w:bottom w:val="outset" w:sz="6" w:space="0" w:color="auto"/>
              <w:right w:val="outset" w:sz="6" w:space="0" w:color="auto"/>
            </w:tcBorders>
            <w:vAlign w:val="center"/>
            <w:hideMark/>
          </w:tcPr>
          <w:p w14:paraId="7AB4ED9F" w14:textId="77777777" w:rsidR="00655F2C" w:rsidRPr="002C37AC" w:rsidRDefault="00E5323B"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2</w:t>
            </w:r>
          </w:p>
        </w:tc>
        <w:tc>
          <w:tcPr>
            <w:tcW w:w="586" w:type="pct"/>
            <w:tcBorders>
              <w:top w:val="outset" w:sz="6" w:space="0" w:color="auto"/>
              <w:left w:val="outset" w:sz="6" w:space="0" w:color="auto"/>
              <w:bottom w:val="outset" w:sz="6" w:space="0" w:color="auto"/>
              <w:right w:val="outset" w:sz="6" w:space="0" w:color="auto"/>
            </w:tcBorders>
            <w:vAlign w:val="center"/>
            <w:hideMark/>
          </w:tcPr>
          <w:p w14:paraId="0A0CD54A" w14:textId="77777777" w:rsidR="00655F2C" w:rsidRPr="002C37AC" w:rsidRDefault="00E5323B"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3</w:t>
            </w:r>
          </w:p>
        </w:tc>
        <w:tc>
          <w:tcPr>
            <w:tcW w:w="452" w:type="pct"/>
            <w:tcBorders>
              <w:top w:val="outset" w:sz="6" w:space="0" w:color="auto"/>
              <w:left w:val="outset" w:sz="6" w:space="0" w:color="auto"/>
              <w:bottom w:val="outset" w:sz="6" w:space="0" w:color="auto"/>
              <w:right w:val="outset" w:sz="6" w:space="0" w:color="auto"/>
            </w:tcBorders>
            <w:vAlign w:val="center"/>
            <w:hideMark/>
          </w:tcPr>
          <w:p w14:paraId="295F3A59" w14:textId="77777777" w:rsidR="00655F2C" w:rsidRPr="002C37AC" w:rsidRDefault="00E5323B"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4</w:t>
            </w:r>
          </w:p>
        </w:tc>
        <w:tc>
          <w:tcPr>
            <w:tcW w:w="589" w:type="pct"/>
            <w:tcBorders>
              <w:top w:val="outset" w:sz="6" w:space="0" w:color="auto"/>
              <w:left w:val="outset" w:sz="6" w:space="0" w:color="auto"/>
              <w:bottom w:val="outset" w:sz="6" w:space="0" w:color="auto"/>
              <w:right w:val="outset" w:sz="6" w:space="0" w:color="auto"/>
            </w:tcBorders>
            <w:vAlign w:val="center"/>
            <w:hideMark/>
          </w:tcPr>
          <w:p w14:paraId="454E203B" w14:textId="77777777" w:rsidR="00655F2C" w:rsidRPr="002C37AC" w:rsidRDefault="00E5323B"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5</w:t>
            </w:r>
          </w:p>
        </w:tc>
        <w:tc>
          <w:tcPr>
            <w:tcW w:w="452" w:type="pct"/>
            <w:tcBorders>
              <w:top w:val="outset" w:sz="6" w:space="0" w:color="auto"/>
              <w:left w:val="outset" w:sz="6" w:space="0" w:color="auto"/>
              <w:bottom w:val="outset" w:sz="6" w:space="0" w:color="auto"/>
              <w:right w:val="outset" w:sz="6" w:space="0" w:color="auto"/>
            </w:tcBorders>
            <w:vAlign w:val="center"/>
            <w:hideMark/>
          </w:tcPr>
          <w:p w14:paraId="61373E3D" w14:textId="77777777" w:rsidR="00655F2C" w:rsidRPr="002C37AC" w:rsidRDefault="00E5323B"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6</w:t>
            </w:r>
          </w:p>
        </w:tc>
        <w:tc>
          <w:tcPr>
            <w:tcW w:w="590" w:type="pct"/>
            <w:tcBorders>
              <w:top w:val="outset" w:sz="6" w:space="0" w:color="auto"/>
              <w:left w:val="outset" w:sz="6" w:space="0" w:color="auto"/>
              <w:bottom w:val="outset" w:sz="6" w:space="0" w:color="auto"/>
              <w:right w:val="outset" w:sz="6" w:space="0" w:color="auto"/>
            </w:tcBorders>
            <w:vAlign w:val="center"/>
            <w:hideMark/>
          </w:tcPr>
          <w:p w14:paraId="1F5B9CF4" w14:textId="77777777" w:rsidR="00655F2C" w:rsidRPr="002C37AC" w:rsidRDefault="00E5323B"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7</w:t>
            </w:r>
          </w:p>
        </w:tc>
        <w:tc>
          <w:tcPr>
            <w:tcW w:w="805" w:type="pct"/>
            <w:tcBorders>
              <w:top w:val="outset" w:sz="6" w:space="0" w:color="auto"/>
              <w:left w:val="outset" w:sz="6" w:space="0" w:color="auto"/>
              <w:bottom w:val="outset" w:sz="6" w:space="0" w:color="auto"/>
              <w:right w:val="outset" w:sz="6" w:space="0" w:color="auto"/>
            </w:tcBorders>
            <w:vAlign w:val="center"/>
            <w:hideMark/>
          </w:tcPr>
          <w:p w14:paraId="18A0FA9C" w14:textId="77777777" w:rsidR="00655F2C" w:rsidRPr="002C37AC" w:rsidRDefault="00E5323B" w:rsidP="00703DD3">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8</w:t>
            </w:r>
          </w:p>
        </w:tc>
      </w:tr>
      <w:tr w:rsidR="00E97544" w:rsidRPr="002C37AC" w14:paraId="09CF662D"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539911C1"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1. Budžeta ieņēmumi</w:t>
            </w:r>
          </w:p>
        </w:tc>
        <w:tc>
          <w:tcPr>
            <w:tcW w:w="523" w:type="pct"/>
            <w:tcBorders>
              <w:top w:val="outset" w:sz="6" w:space="0" w:color="auto"/>
              <w:left w:val="outset" w:sz="6" w:space="0" w:color="auto"/>
              <w:bottom w:val="outset" w:sz="6" w:space="0" w:color="auto"/>
              <w:right w:val="outset" w:sz="6" w:space="0" w:color="auto"/>
            </w:tcBorders>
            <w:vAlign w:val="center"/>
            <w:hideMark/>
          </w:tcPr>
          <w:p w14:paraId="324AEBC3"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0</w:t>
            </w:r>
          </w:p>
        </w:tc>
        <w:tc>
          <w:tcPr>
            <w:tcW w:w="586" w:type="pct"/>
            <w:tcBorders>
              <w:top w:val="outset" w:sz="6" w:space="0" w:color="auto"/>
              <w:left w:val="outset" w:sz="6" w:space="0" w:color="auto"/>
              <w:bottom w:val="outset" w:sz="6" w:space="0" w:color="auto"/>
              <w:right w:val="outset" w:sz="6" w:space="0" w:color="auto"/>
            </w:tcBorders>
            <w:vAlign w:val="center"/>
            <w:hideMark/>
          </w:tcPr>
          <w:p w14:paraId="7F4358B9"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55AFBCF3"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51F086F9"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1376F05A"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54EF63C4"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805" w:type="pct"/>
            <w:tcBorders>
              <w:top w:val="outset" w:sz="6" w:space="0" w:color="auto"/>
              <w:left w:val="outset" w:sz="6" w:space="0" w:color="auto"/>
              <w:bottom w:val="outset" w:sz="6" w:space="0" w:color="auto"/>
              <w:right w:val="outset" w:sz="6" w:space="0" w:color="auto"/>
            </w:tcBorders>
            <w:vAlign w:val="center"/>
            <w:hideMark/>
          </w:tcPr>
          <w:p w14:paraId="7ED34372"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E97544" w:rsidRPr="002C37AC" w14:paraId="7CB7429B"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748F8644"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23" w:type="pct"/>
            <w:tcBorders>
              <w:top w:val="outset" w:sz="6" w:space="0" w:color="auto"/>
              <w:left w:val="outset" w:sz="6" w:space="0" w:color="auto"/>
              <w:bottom w:val="outset" w:sz="6" w:space="0" w:color="auto"/>
              <w:right w:val="outset" w:sz="6" w:space="0" w:color="auto"/>
            </w:tcBorders>
            <w:hideMark/>
          </w:tcPr>
          <w:p w14:paraId="411EC834"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86" w:type="pct"/>
            <w:tcBorders>
              <w:top w:val="outset" w:sz="6" w:space="0" w:color="auto"/>
              <w:left w:val="outset" w:sz="6" w:space="0" w:color="auto"/>
              <w:bottom w:val="outset" w:sz="6" w:space="0" w:color="auto"/>
              <w:right w:val="outset" w:sz="6" w:space="0" w:color="auto"/>
            </w:tcBorders>
            <w:hideMark/>
          </w:tcPr>
          <w:p w14:paraId="54F34323"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52" w:type="pct"/>
            <w:tcBorders>
              <w:top w:val="outset" w:sz="6" w:space="0" w:color="auto"/>
              <w:left w:val="outset" w:sz="6" w:space="0" w:color="auto"/>
              <w:bottom w:val="outset" w:sz="6" w:space="0" w:color="auto"/>
              <w:right w:val="outset" w:sz="6" w:space="0" w:color="auto"/>
            </w:tcBorders>
            <w:hideMark/>
          </w:tcPr>
          <w:p w14:paraId="1363842A"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89" w:type="pct"/>
            <w:tcBorders>
              <w:top w:val="outset" w:sz="6" w:space="0" w:color="auto"/>
              <w:left w:val="outset" w:sz="6" w:space="0" w:color="auto"/>
              <w:bottom w:val="outset" w:sz="6" w:space="0" w:color="auto"/>
              <w:right w:val="outset" w:sz="6" w:space="0" w:color="auto"/>
            </w:tcBorders>
            <w:hideMark/>
          </w:tcPr>
          <w:p w14:paraId="6BD1E8B1"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52" w:type="pct"/>
            <w:tcBorders>
              <w:top w:val="outset" w:sz="6" w:space="0" w:color="auto"/>
              <w:left w:val="outset" w:sz="6" w:space="0" w:color="auto"/>
              <w:bottom w:val="outset" w:sz="6" w:space="0" w:color="auto"/>
              <w:right w:val="outset" w:sz="6" w:space="0" w:color="auto"/>
            </w:tcBorders>
            <w:hideMark/>
          </w:tcPr>
          <w:p w14:paraId="6ED8B94C"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90" w:type="pct"/>
            <w:tcBorders>
              <w:top w:val="outset" w:sz="6" w:space="0" w:color="auto"/>
              <w:left w:val="outset" w:sz="6" w:space="0" w:color="auto"/>
              <w:bottom w:val="outset" w:sz="6" w:space="0" w:color="auto"/>
              <w:right w:val="outset" w:sz="6" w:space="0" w:color="auto"/>
            </w:tcBorders>
            <w:hideMark/>
          </w:tcPr>
          <w:p w14:paraId="0B498123"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805" w:type="pct"/>
            <w:tcBorders>
              <w:top w:val="outset" w:sz="6" w:space="0" w:color="auto"/>
              <w:left w:val="outset" w:sz="6" w:space="0" w:color="auto"/>
              <w:bottom w:val="outset" w:sz="6" w:space="0" w:color="auto"/>
              <w:right w:val="outset" w:sz="6" w:space="0" w:color="auto"/>
            </w:tcBorders>
            <w:hideMark/>
          </w:tcPr>
          <w:p w14:paraId="1DEBDE2E"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r>
      <w:tr w:rsidR="00E97544" w:rsidRPr="002C37AC" w14:paraId="75E49F90"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1D83217B"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1.2. valsts speciālais budžets</w:t>
            </w:r>
          </w:p>
        </w:tc>
        <w:tc>
          <w:tcPr>
            <w:tcW w:w="523" w:type="pct"/>
            <w:tcBorders>
              <w:top w:val="outset" w:sz="6" w:space="0" w:color="auto"/>
              <w:left w:val="outset" w:sz="6" w:space="0" w:color="auto"/>
              <w:bottom w:val="outset" w:sz="6" w:space="0" w:color="auto"/>
              <w:right w:val="outset" w:sz="6" w:space="0" w:color="auto"/>
            </w:tcBorders>
            <w:hideMark/>
          </w:tcPr>
          <w:p w14:paraId="4AA8382F"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86" w:type="pct"/>
            <w:tcBorders>
              <w:top w:val="outset" w:sz="6" w:space="0" w:color="auto"/>
              <w:left w:val="outset" w:sz="6" w:space="0" w:color="auto"/>
              <w:bottom w:val="outset" w:sz="6" w:space="0" w:color="auto"/>
              <w:right w:val="outset" w:sz="6" w:space="0" w:color="auto"/>
            </w:tcBorders>
            <w:hideMark/>
          </w:tcPr>
          <w:p w14:paraId="32804E5F"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52" w:type="pct"/>
            <w:tcBorders>
              <w:top w:val="outset" w:sz="6" w:space="0" w:color="auto"/>
              <w:left w:val="outset" w:sz="6" w:space="0" w:color="auto"/>
              <w:bottom w:val="outset" w:sz="6" w:space="0" w:color="auto"/>
              <w:right w:val="outset" w:sz="6" w:space="0" w:color="auto"/>
            </w:tcBorders>
            <w:hideMark/>
          </w:tcPr>
          <w:p w14:paraId="7F4B708B"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89" w:type="pct"/>
            <w:tcBorders>
              <w:top w:val="outset" w:sz="6" w:space="0" w:color="auto"/>
              <w:left w:val="outset" w:sz="6" w:space="0" w:color="auto"/>
              <w:bottom w:val="outset" w:sz="6" w:space="0" w:color="auto"/>
              <w:right w:val="outset" w:sz="6" w:space="0" w:color="auto"/>
            </w:tcBorders>
            <w:hideMark/>
          </w:tcPr>
          <w:p w14:paraId="0C298321"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52" w:type="pct"/>
            <w:tcBorders>
              <w:top w:val="outset" w:sz="6" w:space="0" w:color="auto"/>
              <w:left w:val="outset" w:sz="6" w:space="0" w:color="auto"/>
              <w:bottom w:val="outset" w:sz="6" w:space="0" w:color="auto"/>
              <w:right w:val="outset" w:sz="6" w:space="0" w:color="auto"/>
            </w:tcBorders>
            <w:hideMark/>
          </w:tcPr>
          <w:p w14:paraId="2F983B91"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90" w:type="pct"/>
            <w:tcBorders>
              <w:top w:val="outset" w:sz="6" w:space="0" w:color="auto"/>
              <w:left w:val="outset" w:sz="6" w:space="0" w:color="auto"/>
              <w:bottom w:val="outset" w:sz="6" w:space="0" w:color="auto"/>
              <w:right w:val="outset" w:sz="6" w:space="0" w:color="auto"/>
            </w:tcBorders>
            <w:hideMark/>
          </w:tcPr>
          <w:p w14:paraId="7E31F473"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805" w:type="pct"/>
            <w:tcBorders>
              <w:top w:val="outset" w:sz="6" w:space="0" w:color="auto"/>
              <w:left w:val="outset" w:sz="6" w:space="0" w:color="auto"/>
              <w:bottom w:val="outset" w:sz="6" w:space="0" w:color="auto"/>
              <w:right w:val="outset" w:sz="6" w:space="0" w:color="auto"/>
            </w:tcBorders>
            <w:hideMark/>
          </w:tcPr>
          <w:p w14:paraId="5D7BEA9E"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r>
      <w:tr w:rsidR="00E97544" w:rsidRPr="002C37AC" w14:paraId="1D0D6C81"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5ECA544B"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1.3. pašvaldību budžets</w:t>
            </w:r>
          </w:p>
        </w:tc>
        <w:tc>
          <w:tcPr>
            <w:tcW w:w="523" w:type="pct"/>
            <w:tcBorders>
              <w:top w:val="outset" w:sz="6" w:space="0" w:color="auto"/>
              <w:left w:val="outset" w:sz="6" w:space="0" w:color="auto"/>
              <w:bottom w:val="outset" w:sz="6" w:space="0" w:color="auto"/>
              <w:right w:val="outset" w:sz="6" w:space="0" w:color="auto"/>
            </w:tcBorders>
            <w:hideMark/>
          </w:tcPr>
          <w:p w14:paraId="13109A30"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86" w:type="pct"/>
            <w:tcBorders>
              <w:top w:val="outset" w:sz="6" w:space="0" w:color="auto"/>
              <w:left w:val="outset" w:sz="6" w:space="0" w:color="auto"/>
              <w:bottom w:val="outset" w:sz="6" w:space="0" w:color="auto"/>
              <w:right w:val="outset" w:sz="6" w:space="0" w:color="auto"/>
            </w:tcBorders>
            <w:hideMark/>
          </w:tcPr>
          <w:p w14:paraId="7EF7EE36"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52" w:type="pct"/>
            <w:tcBorders>
              <w:top w:val="outset" w:sz="6" w:space="0" w:color="auto"/>
              <w:left w:val="outset" w:sz="6" w:space="0" w:color="auto"/>
              <w:bottom w:val="outset" w:sz="6" w:space="0" w:color="auto"/>
              <w:right w:val="outset" w:sz="6" w:space="0" w:color="auto"/>
            </w:tcBorders>
            <w:hideMark/>
          </w:tcPr>
          <w:p w14:paraId="087A9877"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89" w:type="pct"/>
            <w:tcBorders>
              <w:top w:val="outset" w:sz="6" w:space="0" w:color="auto"/>
              <w:left w:val="outset" w:sz="6" w:space="0" w:color="auto"/>
              <w:bottom w:val="outset" w:sz="6" w:space="0" w:color="auto"/>
              <w:right w:val="outset" w:sz="6" w:space="0" w:color="auto"/>
            </w:tcBorders>
            <w:hideMark/>
          </w:tcPr>
          <w:p w14:paraId="6237B0AB"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52" w:type="pct"/>
            <w:tcBorders>
              <w:top w:val="outset" w:sz="6" w:space="0" w:color="auto"/>
              <w:left w:val="outset" w:sz="6" w:space="0" w:color="auto"/>
              <w:bottom w:val="outset" w:sz="6" w:space="0" w:color="auto"/>
              <w:right w:val="outset" w:sz="6" w:space="0" w:color="auto"/>
            </w:tcBorders>
            <w:hideMark/>
          </w:tcPr>
          <w:p w14:paraId="0D818D1B"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90" w:type="pct"/>
            <w:tcBorders>
              <w:top w:val="outset" w:sz="6" w:space="0" w:color="auto"/>
              <w:left w:val="outset" w:sz="6" w:space="0" w:color="auto"/>
              <w:bottom w:val="outset" w:sz="6" w:space="0" w:color="auto"/>
              <w:right w:val="outset" w:sz="6" w:space="0" w:color="auto"/>
            </w:tcBorders>
            <w:hideMark/>
          </w:tcPr>
          <w:p w14:paraId="3E0EF763"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805" w:type="pct"/>
            <w:tcBorders>
              <w:top w:val="outset" w:sz="6" w:space="0" w:color="auto"/>
              <w:left w:val="outset" w:sz="6" w:space="0" w:color="auto"/>
              <w:bottom w:val="outset" w:sz="6" w:space="0" w:color="auto"/>
              <w:right w:val="outset" w:sz="6" w:space="0" w:color="auto"/>
            </w:tcBorders>
            <w:hideMark/>
          </w:tcPr>
          <w:p w14:paraId="5F355BBE"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r>
      <w:tr w:rsidR="00E97544" w:rsidRPr="002C37AC" w14:paraId="02ECC119"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27085A98"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2. Budžeta izdevumi</w:t>
            </w:r>
          </w:p>
        </w:tc>
        <w:tc>
          <w:tcPr>
            <w:tcW w:w="523" w:type="pct"/>
            <w:tcBorders>
              <w:top w:val="outset" w:sz="6" w:space="0" w:color="auto"/>
              <w:left w:val="outset" w:sz="6" w:space="0" w:color="auto"/>
              <w:bottom w:val="outset" w:sz="6" w:space="0" w:color="auto"/>
              <w:right w:val="outset" w:sz="6" w:space="0" w:color="auto"/>
            </w:tcBorders>
            <w:vAlign w:val="center"/>
            <w:hideMark/>
          </w:tcPr>
          <w:p w14:paraId="068848DF"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0</w:t>
            </w:r>
          </w:p>
        </w:tc>
        <w:tc>
          <w:tcPr>
            <w:tcW w:w="586" w:type="pct"/>
            <w:tcBorders>
              <w:top w:val="outset" w:sz="6" w:space="0" w:color="auto"/>
              <w:left w:val="outset" w:sz="6" w:space="0" w:color="auto"/>
              <w:bottom w:val="outset" w:sz="6" w:space="0" w:color="auto"/>
              <w:right w:val="outset" w:sz="6" w:space="0" w:color="auto"/>
            </w:tcBorders>
            <w:vAlign w:val="center"/>
            <w:hideMark/>
          </w:tcPr>
          <w:p w14:paraId="356049B6"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49F89585"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vAlign w:val="center"/>
            <w:hideMark/>
          </w:tcPr>
          <w:p w14:paraId="608CF751"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rPr>
              <w:t>0</w:t>
            </w:r>
          </w:p>
        </w:tc>
        <w:tc>
          <w:tcPr>
            <w:tcW w:w="452" w:type="pct"/>
            <w:tcBorders>
              <w:top w:val="outset" w:sz="6" w:space="0" w:color="auto"/>
              <w:left w:val="outset" w:sz="6" w:space="0" w:color="auto"/>
              <w:bottom w:val="outset" w:sz="6" w:space="0" w:color="auto"/>
              <w:right w:val="outset" w:sz="6" w:space="0" w:color="auto"/>
            </w:tcBorders>
            <w:vAlign w:val="center"/>
          </w:tcPr>
          <w:p w14:paraId="1AF8BCC3"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0</w:t>
            </w:r>
          </w:p>
        </w:tc>
        <w:tc>
          <w:tcPr>
            <w:tcW w:w="590" w:type="pct"/>
            <w:tcBorders>
              <w:top w:val="outset" w:sz="6" w:space="0" w:color="auto"/>
              <w:left w:val="outset" w:sz="6" w:space="0" w:color="auto"/>
              <w:bottom w:val="outset" w:sz="6" w:space="0" w:color="auto"/>
              <w:right w:val="outset" w:sz="6" w:space="0" w:color="auto"/>
            </w:tcBorders>
            <w:vAlign w:val="center"/>
            <w:hideMark/>
          </w:tcPr>
          <w:p w14:paraId="536E529D"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vAlign w:val="center"/>
            <w:hideMark/>
          </w:tcPr>
          <w:p w14:paraId="4A643FB4"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sz w:val="24"/>
                <w:szCs w:val="24"/>
              </w:rPr>
              <w:t>0</w:t>
            </w:r>
          </w:p>
        </w:tc>
      </w:tr>
      <w:tr w:rsidR="00E97544" w:rsidRPr="002C37AC" w14:paraId="29EFA223"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4FB8945A"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lastRenderedPageBreak/>
              <w:t>2.1. valsts pamatbudžets</w:t>
            </w:r>
          </w:p>
        </w:tc>
        <w:tc>
          <w:tcPr>
            <w:tcW w:w="523" w:type="pct"/>
            <w:tcBorders>
              <w:top w:val="outset" w:sz="6" w:space="0" w:color="auto"/>
              <w:left w:val="outset" w:sz="6" w:space="0" w:color="auto"/>
              <w:bottom w:val="outset" w:sz="6" w:space="0" w:color="auto"/>
              <w:right w:val="outset" w:sz="6" w:space="0" w:color="auto"/>
            </w:tcBorders>
            <w:hideMark/>
          </w:tcPr>
          <w:p w14:paraId="77202A58"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86" w:type="pct"/>
            <w:tcBorders>
              <w:top w:val="outset" w:sz="6" w:space="0" w:color="auto"/>
              <w:left w:val="outset" w:sz="6" w:space="0" w:color="auto"/>
              <w:bottom w:val="outset" w:sz="6" w:space="0" w:color="auto"/>
              <w:right w:val="outset" w:sz="6" w:space="0" w:color="auto"/>
            </w:tcBorders>
            <w:hideMark/>
          </w:tcPr>
          <w:p w14:paraId="28056729"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52" w:type="pct"/>
            <w:tcBorders>
              <w:top w:val="outset" w:sz="6" w:space="0" w:color="auto"/>
              <w:left w:val="outset" w:sz="6" w:space="0" w:color="auto"/>
              <w:bottom w:val="outset" w:sz="6" w:space="0" w:color="auto"/>
              <w:right w:val="outset" w:sz="6" w:space="0" w:color="auto"/>
            </w:tcBorders>
            <w:hideMark/>
          </w:tcPr>
          <w:p w14:paraId="725346AA"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89" w:type="pct"/>
            <w:tcBorders>
              <w:top w:val="outset" w:sz="6" w:space="0" w:color="auto"/>
              <w:left w:val="outset" w:sz="6" w:space="0" w:color="auto"/>
              <w:bottom w:val="outset" w:sz="6" w:space="0" w:color="auto"/>
              <w:right w:val="outset" w:sz="6" w:space="0" w:color="auto"/>
            </w:tcBorders>
            <w:hideMark/>
          </w:tcPr>
          <w:p w14:paraId="7FCADF7D"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sz w:val="24"/>
                <w:szCs w:val="24"/>
                <w:lang w:eastAsia="lv-LV"/>
              </w:rPr>
              <w:t>0</w:t>
            </w:r>
          </w:p>
        </w:tc>
        <w:tc>
          <w:tcPr>
            <w:tcW w:w="452" w:type="pct"/>
            <w:tcBorders>
              <w:top w:val="outset" w:sz="6" w:space="0" w:color="auto"/>
              <w:left w:val="outset" w:sz="6" w:space="0" w:color="auto"/>
              <w:bottom w:val="outset" w:sz="6" w:space="0" w:color="auto"/>
              <w:right w:val="outset" w:sz="6" w:space="0" w:color="auto"/>
            </w:tcBorders>
          </w:tcPr>
          <w:p w14:paraId="24ECC8CE"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90" w:type="pct"/>
            <w:tcBorders>
              <w:top w:val="outset" w:sz="6" w:space="0" w:color="auto"/>
              <w:left w:val="outset" w:sz="6" w:space="0" w:color="auto"/>
              <w:bottom w:val="outset" w:sz="6" w:space="0" w:color="auto"/>
              <w:right w:val="outset" w:sz="6" w:space="0" w:color="auto"/>
            </w:tcBorders>
            <w:hideMark/>
          </w:tcPr>
          <w:p w14:paraId="2AE04D32"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hideMark/>
          </w:tcPr>
          <w:p w14:paraId="79FE4024"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w:t>
            </w:r>
            <w:r>
              <w:rPr>
                <w:rFonts w:ascii="Times New Roman" w:eastAsia="Times New Roman" w:hAnsi="Times New Roman" w:cs="Times New Roman"/>
                <w:sz w:val="24"/>
                <w:szCs w:val="24"/>
              </w:rPr>
              <w:t>0</w:t>
            </w:r>
          </w:p>
        </w:tc>
      </w:tr>
      <w:tr w:rsidR="00E97544" w:rsidRPr="002C37AC" w14:paraId="40AA22AA"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692BD255"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2.2. valsts speciālais budžets</w:t>
            </w:r>
          </w:p>
        </w:tc>
        <w:tc>
          <w:tcPr>
            <w:tcW w:w="523" w:type="pct"/>
            <w:tcBorders>
              <w:top w:val="outset" w:sz="6" w:space="0" w:color="auto"/>
              <w:left w:val="outset" w:sz="6" w:space="0" w:color="auto"/>
              <w:bottom w:val="outset" w:sz="6" w:space="0" w:color="auto"/>
              <w:right w:val="outset" w:sz="6" w:space="0" w:color="auto"/>
            </w:tcBorders>
            <w:hideMark/>
          </w:tcPr>
          <w:p w14:paraId="5130FADE"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86" w:type="pct"/>
            <w:tcBorders>
              <w:top w:val="outset" w:sz="6" w:space="0" w:color="auto"/>
              <w:left w:val="outset" w:sz="6" w:space="0" w:color="auto"/>
              <w:bottom w:val="outset" w:sz="6" w:space="0" w:color="auto"/>
              <w:right w:val="outset" w:sz="6" w:space="0" w:color="auto"/>
            </w:tcBorders>
            <w:hideMark/>
          </w:tcPr>
          <w:p w14:paraId="5F14F761"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52" w:type="pct"/>
            <w:tcBorders>
              <w:top w:val="outset" w:sz="6" w:space="0" w:color="auto"/>
              <w:left w:val="outset" w:sz="6" w:space="0" w:color="auto"/>
              <w:bottom w:val="outset" w:sz="6" w:space="0" w:color="auto"/>
              <w:right w:val="outset" w:sz="6" w:space="0" w:color="auto"/>
            </w:tcBorders>
            <w:hideMark/>
          </w:tcPr>
          <w:p w14:paraId="4263312F"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89" w:type="pct"/>
            <w:tcBorders>
              <w:top w:val="outset" w:sz="6" w:space="0" w:color="auto"/>
              <w:left w:val="outset" w:sz="6" w:space="0" w:color="auto"/>
              <w:bottom w:val="outset" w:sz="6" w:space="0" w:color="auto"/>
              <w:right w:val="outset" w:sz="6" w:space="0" w:color="auto"/>
            </w:tcBorders>
            <w:hideMark/>
          </w:tcPr>
          <w:p w14:paraId="7262B5F5"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52" w:type="pct"/>
            <w:tcBorders>
              <w:top w:val="outset" w:sz="6" w:space="0" w:color="auto"/>
              <w:left w:val="outset" w:sz="6" w:space="0" w:color="auto"/>
              <w:bottom w:val="outset" w:sz="6" w:space="0" w:color="auto"/>
              <w:right w:val="outset" w:sz="6" w:space="0" w:color="auto"/>
            </w:tcBorders>
            <w:hideMark/>
          </w:tcPr>
          <w:p w14:paraId="4FEB68B2"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90" w:type="pct"/>
            <w:tcBorders>
              <w:top w:val="outset" w:sz="6" w:space="0" w:color="auto"/>
              <w:left w:val="outset" w:sz="6" w:space="0" w:color="auto"/>
              <w:bottom w:val="outset" w:sz="6" w:space="0" w:color="auto"/>
              <w:right w:val="outset" w:sz="6" w:space="0" w:color="auto"/>
            </w:tcBorders>
            <w:hideMark/>
          </w:tcPr>
          <w:p w14:paraId="151C55B3"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805" w:type="pct"/>
            <w:tcBorders>
              <w:top w:val="outset" w:sz="6" w:space="0" w:color="auto"/>
              <w:left w:val="outset" w:sz="6" w:space="0" w:color="auto"/>
              <w:bottom w:val="outset" w:sz="6" w:space="0" w:color="auto"/>
              <w:right w:val="outset" w:sz="6" w:space="0" w:color="auto"/>
            </w:tcBorders>
            <w:hideMark/>
          </w:tcPr>
          <w:p w14:paraId="7B10701E"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r>
      <w:tr w:rsidR="00E97544" w:rsidRPr="002C37AC" w14:paraId="4BEF6374"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5A009FA9"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2.3. pašvaldību budžets</w:t>
            </w:r>
          </w:p>
        </w:tc>
        <w:tc>
          <w:tcPr>
            <w:tcW w:w="523" w:type="pct"/>
            <w:tcBorders>
              <w:top w:val="outset" w:sz="6" w:space="0" w:color="auto"/>
              <w:left w:val="outset" w:sz="6" w:space="0" w:color="auto"/>
              <w:bottom w:val="outset" w:sz="6" w:space="0" w:color="auto"/>
              <w:right w:val="outset" w:sz="6" w:space="0" w:color="auto"/>
            </w:tcBorders>
            <w:hideMark/>
          </w:tcPr>
          <w:p w14:paraId="64F9F04E"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86" w:type="pct"/>
            <w:tcBorders>
              <w:top w:val="outset" w:sz="6" w:space="0" w:color="auto"/>
              <w:left w:val="outset" w:sz="6" w:space="0" w:color="auto"/>
              <w:bottom w:val="outset" w:sz="6" w:space="0" w:color="auto"/>
              <w:right w:val="outset" w:sz="6" w:space="0" w:color="auto"/>
            </w:tcBorders>
            <w:hideMark/>
          </w:tcPr>
          <w:p w14:paraId="6384DF56"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52" w:type="pct"/>
            <w:tcBorders>
              <w:top w:val="outset" w:sz="6" w:space="0" w:color="auto"/>
              <w:left w:val="outset" w:sz="6" w:space="0" w:color="auto"/>
              <w:bottom w:val="outset" w:sz="6" w:space="0" w:color="auto"/>
              <w:right w:val="outset" w:sz="6" w:space="0" w:color="auto"/>
            </w:tcBorders>
            <w:hideMark/>
          </w:tcPr>
          <w:p w14:paraId="7B78E1DF"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89" w:type="pct"/>
            <w:tcBorders>
              <w:top w:val="outset" w:sz="6" w:space="0" w:color="auto"/>
              <w:left w:val="outset" w:sz="6" w:space="0" w:color="auto"/>
              <w:bottom w:val="outset" w:sz="6" w:space="0" w:color="auto"/>
              <w:right w:val="outset" w:sz="6" w:space="0" w:color="auto"/>
            </w:tcBorders>
            <w:hideMark/>
          </w:tcPr>
          <w:p w14:paraId="677E1CF9"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52" w:type="pct"/>
            <w:tcBorders>
              <w:top w:val="outset" w:sz="6" w:space="0" w:color="auto"/>
              <w:left w:val="outset" w:sz="6" w:space="0" w:color="auto"/>
              <w:bottom w:val="outset" w:sz="6" w:space="0" w:color="auto"/>
              <w:right w:val="outset" w:sz="6" w:space="0" w:color="auto"/>
            </w:tcBorders>
            <w:hideMark/>
          </w:tcPr>
          <w:p w14:paraId="6C2A6B20"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90" w:type="pct"/>
            <w:tcBorders>
              <w:top w:val="outset" w:sz="6" w:space="0" w:color="auto"/>
              <w:left w:val="outset" w:sz="6" w:space="0" w:color="auto"/>
              <w:bottom w:val="outset" w:sz="6" w:space="0" w:color="auto"/>
              <w:right w:val="outset" w:sz="6" w:space="0" w:color="auto"/>
            </w:tcBorders>
            <w:hideMark/>
          </w:tcPr>
          <w:p w14:paraId="325C8F54"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805" w:type="pct"/>
            <w:tcBorders>
              <w:top w:val="outset" w:sz="6" w:space="0" w:color="auto"/>
              <w:left w:val="outset" w:sz="6" w:space="0" w:color="auto"/>
              <w:bottom w:val="outset" w:sz="6" w:space="0" w:color="auto"/>
              <w:right w:val="outset" w:sz="6" w:space="0" w:color="auto"/>
            </w:tcBorders>
            <w:hideMark/>
          </w:tcPr>
          <w:p w14:paraId="23F36827"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r>
      <w:tr w:rsidR="00E97544" w:rsidRPr="002C37AC" w14:paraId="7AA78C6C"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39C73754"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3. Finansiālā ietekme</w:t>
            </w:r>
          </w:p>
        </w:tc>
        <w:tc>
          <w:tcPr>
            <w:tcW w:w="523" w:type="pct"/>
            <w:tcBorders>
              <w:top w:val="outset" w:sz="6" w:space="0" w:color="auto"/>
              <w:left w:val="outset" w:sz="6" w:space="0" w:color="auto"/>
              <w:bottom w:val="outset" w:sz="6" w:space="0" w:color="auto"/>
              <w:right w:val="outset" w:sz="6" w:space="0" w:color="auto"/>
            </w:tcBorders>
            <w:hideMark/>
          </w:tcPr>
          <w:p w14:paraId="2AA2515B"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0</w:t>
            </w:r>
          </w:p>
        </w:tc>
        <w:tc>
          <w:tcPr>
            <w:tcW w:w="586" w:type="pct"/>
            <w:tcBorders>
              <w:top w:val="outset" w:sz="6" w:space="0" w:color="auto"/>
              <w:left w:val="outset" w:sz="6" w:space="0" w:color="auto"/>
              <w:bottom w:val="outset" w:sz="6" w:space="0" w:color="auto"/>
              <w:right w:val="outset" w:sz="6" w:space="0" w:color="auto"/>
            </w:tcBorders>
            <w:hideMark/>
          </w:tcPr>
          <w:p w14:paraId="3017E09C"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52" w:type="pct"/>
            <w:tcBorders>
              <w:top w:val="outset" w:sz="6" w:space="0" w:color="auto"/>
              <w:left w:val="outset" w:sz="6" w:space="0" w:color="auto"/>
              <w:bottom w:val="outset" w:sz="6" w:space="0" w:color="auto"/>
              <w:right w:val="outset" w:sz="6" w:space="0" w:color="auto"/>
            </w:tcBorders>
            <w:hideMark/>
          </w:tcPr>
          <w:p w14:paraId="1F107E44"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89" w:type="pct"/>
            <w:tcBorders>
              <w:top w:val="outset" w:sz="6" w:space="0" w:color="auto"/>
              <w:left w:val="outset" w:sz="6" w:space="0" w:color="auto"/>
              <w:bottom w:val="outset" w:sz="6" w:space="0" w:color="auto"/>
              <w:right w:val="outset" w:sz="6" w:space="0" w:color="auto"/>
            </w:tcBorders>
            <w:hideMark/>
          </w:tcPr>
          <w:p w14:paraId="56C8B604" w14:textId="77777777" w:rsidR="00E97544" w:rsidRPr="001D20B1"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52" w:type="pct"/>
            <w:tcBorders>
              <w:top w:val="outset" w:sz="6" w:space="0" w:color="auto"/>
              <w:left w:val="outset" w:sz="6" w:space="0" w:color="auto"/>
              <w:bottom w:val="outset" w:sz="6" w:space="0" w:color="auto"/>
              <w:right w:val="outset" w:sz="6" w:space="0" w:color="auto"/>
            </w:tcBorders>
            <w:hideMark/>
          </w:tcPr>
          <w:p w14:paraId="6CFBA3F2"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90" w:type="pct"/>
            <w:tcBorders>
              <w:top w:val="outset" w:sz="6" w:space="0" w:color="auto"/>
              <w:left w:val="outset" w:sz="6" w:space="0" w:color="auto"/>
              <w:bottom w:val="outset" w:sz="6" w:space="0" w:color="auto"/>
              <w:right w:val="outset" w:sz="6" w:space="0" w:color="auto"/>
            </w:tcBorders>
            <w:hideMark/>
          </w:tcPr>
          <w:p w14:paraId="0CCD7BB8"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hideMark/>
          </w:tcPr>
          <w:p w14:paraId="420FFE9C"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sz w:val="24"/>
                <w:szCs w:val="24"/>
              </w:rPr>
              <w:t>0</w:t>
            </w:r>
          </w:p>
        </w:tc>
      </w:tr>
      <w:tr w:rsidR="00E97544" w:rsidRPr="002C37AC" w14:paraId="29AA8928"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08C2FEB4"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3.1. valsts pamatbudžets</w:t>
            </w:r>
          </w:p>
        </w:tc>
        <w:tc>
          <w:tcPr>
            <w:tcW w:w="523" w:type="pct"/>
            <w:tcBorders>
              <w:top w:val="outset" w:sz="6" w:space="0" w:color="auto"/>
              <w:left w:val="outset" w:sz="6" w:space="0" w:color="auto"/>
              <w:bottom w:val="outset" w:sz="6" w:space="0" w:color="auto"/>
              <w:right w:val="outset" w:sz="6" w:space="0" w:color="auto"/>
            </w:tcBorders>
            <w:hideMark/>
          </w:tcPr>
          <w:p w14:paraId="3BB1EF6C"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86" w:type="pct"/>
            <w:tcBorders>
              <w:top w:val="outset" w:sz="6" w:space="0" w:color="auto"/>
              <w:left w:val="outset" w:sz="6" w:space="0" w:color="auto"/>
              <w:bottom w:val="outset" w:sz="6" w:space="0" w:color="auto"/>
              <w:right w:val="outset" w:sz="6" w:space="0" w:color="auto"/>
            </w:tcBorders>
            <w:hideMark/>
          </w:tcPr>
          <w:p w14:paraId="343AC645"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w:t>
            </w:r>
            <w:r>
              <w:rPr>
                <w:rFonts w:ascii="Times New Roman" w:eastAsia="Times New Roman" w:hAnsi="Times New Roman" w:cs="Times New Roman"/>
                <w:iCs/>
                <w:color w:val="414142"/>
                <w:sz w:val="24"/>
                <w:szCs w:val="24"/>
                <w:lang w:eastAsia="lv-LV"/>
              </w:rPr>
              <w:t>0</w:t>
            </w:r>
          </w:p>
        </w:tc>
        <w:tc>
          <w:tcPr>
            <w:tcW w:w="452" w:type="pct"/>
            <w:tcBorders>
              <w:top w:val="outset" w:sz="6" w:space="0" w:color="auto"/>
              <w:left w:val="outset" w:sz="6" w:space="0" w:color="auto"/>
              <w:bottom w:val="outset" w:sz="6" w:space="0" w:color="auto"/>
              <w:right w:val="outset" w:sz="6" w:space="0" w:color="auto"/>
            </w:tcBorders>
            <w:hideMark/>
          </w:tcPr>
          <w:p w14:paraId="4DD51C35"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89" w:type="pct"/>
            <w:tcBorders>
              <w:top w:val="outset" w:sz="6" w:space="0" w:color="auto"/>
              <w:left w:val="outset" w:sz="6" w:space="0" w:color="auto"/>
              <w:bottom w:val="outset" w:sz="6" w:space="0" w:color="auto"/>
              <w:right w:val="outset" w:sz="6" w:space="0" w:color="auto"/>
            </w:tcBorders>
            <w:hideMark/>
          </w:tcPr>
          <w:p w14:paraId="03A8009D"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52" w:type="pct"/>
            <w:tcBorders>
              <w:top w:val="outset" w:sz="6" w:space="0" w:color="auto"/>
              <w:left w:val="outset" w:sz="6" w:space="0" w:color="auto"/>
              <w:bottom w:val="outset" w:sz="6" w:space="0" w:color="auto"/>
              <w:right w:val="outset" w:sz="6" w:space="0" w:color="auto"/>
            </w:tcBorders>
            <w:vAlign w:val="center"/>
            <w:hideMark/>
          </w:tcPr>
          <w:p w14:paraId="5F2C34F7"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90" w:type="pct"/>
            <w:tcBorders>
              <w:top w:val="outset" w:sz="6" w:space="0" w:color="auto"/>
              <w:left w:val="outset" w:sz="6" w:space="0" w:color="auto"/>
              <w:bottom w:val="outset" w:sz="6" w:space="0" w:color="auto"/>
              <w:right w:val="outset" w:sz="6" w:space="0" w:color="auto"/>
            </w:tcBorders>
            <w:hideMark/>
          </w:tcPr>
          <w:p w14:paraId="3DF8CED5"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hideMark/>
          </w:tcPr>
          <w:p w14:paraId="0D2398D3"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sz w:val="24"/>
                <w:szCs w:val="24"/>
              </w:rPr>
              <w:t>0</w:t>
            </w:r>
          </w:p>
        </w:tc>
      </w:tr>
      <w:tr w:rsidR="00E97544" w:rsidRPr="002C37AC" w14:paraId="5768FCC2"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0E5C8758"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3.2. speciālais budžets</w:t>
            </w:r>
          </w:p>
        </w:tc>
        <w:tc>
          <w:tcPr>
            <w:tcW w:w="523" w:type="pct"/>
            <w:tcBorders>
              <w:top w:val="outset" w:sz="6" w:space="0" w:color="auto"/>
              <w:left w:val="outset" w:sz="6" w:space="0" w:color="auto"/>
              <w:bottom w:val="outset" w:sz="6" w:space="0" w:color="auto"/>
              <w:right w:val="outset" w:sz="6" w:space="0" w:color="auto"/>
            </w:tcBorders>
            <w:hideMark/>
          </w:tcPr>
          <w:p w14:paraId="0EC0FD35"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86" w:type="pct"/>
            <w:tcBorders>
              <w:top w:val="outset" w:sz="6" w:space="0" w:color="auto"/>
              <w:left w:val="outset" w:sz="6" w:space="0" w:color="auto"/>
              <w:bottom w:val="outset" w:sz="6" w:space="0" w:color="auto"/>
              <w:right w:val="outset" w:sz="6" w:space="0" w:color="auto"/>
            </w:tcBorders>
            <w:hideMark/>
          </w:tcPr>
          <w:p w14:paraId="1CBEA39C"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52" w:type="pct"/>
            <w:tcBorders>
              <w:top w:val="outset" w:sz="6" w:space="0" w:color="auto"/>
              <w:left w:val="outset" w:sz="6" w:space="0" w:color="auto"/>
              <w:bottom w:val="outset" w:sz="6" w:space="0" w:color="auto"/>
              <w:right w:val="outset" w:sz="6" w:space="0" w:color="auto"/>
            </w:tcBorders>
            <w:hideMark/>
          </w:tcPr>
          <w:p w14:paraId="58976AD7"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89" w:type="pct"/>
            <w:tcBorders>
              <w:top w:val="outset" w:sz="6" w:space="0" w:color="auto"/>
              <w:left w:val="outset" w:sz="6" w:space="0" w:color="auto"/>
              <w:bottom w:val="outset" w:sz="6" w:space="0" w:color="auto"/>
              <w:right w:val="outset" w:sz="6" w:space="0" w:color="auto"/>
            </w:tcBorders>
            <w:hideMark/>
          </w:tcPr>
          <w:p w14:paraId="43EAABC6"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52" w:type="pct"/>
            <w:tcBorders>
              <w:top w:val="outset" w:sz="6" w:space="0" w:color="auto"/>
              <w:left w:val="outset" w:sz="6" w:space="0" w:color="auto"/>
              <w:bottom w:val="outset" w:sz="6" w:space="0" w:color="auto"/>
              <w:right w:val="outset" w:sz="6" w:space="0" w:color="auto"/>
            </w:tcBorders>
            <w:hideMark/>
          </w:tcPr>
          <w:p w14:paraId="1CCC9376"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90" w:type="pct"/>
            <w:tcBorders>
              <w:top w:val="outset" w:sz="6" w:space="0" w:color="auto"/>
              <w:left w:val="outset" w:sz="6" w:space="0" w:color="auto"/>
              <w:bottom w:val="outset" w:sz="6" w:space="0" w:color="auto"/>
              <w:right w:val="outset" w:sz="6" w:space="0" w:color="auto"/>
            </w:tcBorders>
            <w:hideMark/>
          </w:tcPr>
          <w:p w14:paraId="6F41E91C"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805" w:type="pct"/>
            <w:tcBorders>
              <w:top w:val="outset" w:sz="6" w:space="0" w:color="auto"/>
              <w:left w:val="outset" w:sz="6" w:space="0" w:color="auto"/>
              <w:bottom w:val="outset" w:sz="6" w:space="0" w:color="auto"/>
              <w:right w:val="outset" w:sz="6" w:space="0" w:color="auto"/>
            </w:tcBorders>
            <w:hideMark/>
          </w:tcPr>
          <w:p w14:paraId="4E98CFCE"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r>
      <w:tr w:rsidR="00E97544" w:rsidRPr="002C37AC" w14:paraId="7A4DFCB1"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71B58008"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3.3. pašvaldību budžets</w:t>
            </w:r>
          </w:p>
        </w:tc>
        <w:tc>
          <w:tcPr>
            <w:tcW w:w="523" w:type="pct"/>
            <w:tcBorders>
              <w:top w:val="outset" w:sz="6" w:space="0" w:color="auto"/>
              <w:left w:val="outset" w:sz="6" w:space="0" w:color="auto"/>
              <w:bottom w:val="outset" w:sz="6" w:space="0" w:color="auto"/>
              <w:right w:val="outset" w:sz="6" w:space="0" w:color="auto"/>
            </w:tcBorders>
            <w:hideMark/>
          </w:tcPr>
          <w:p w14:paraId="5AFD9FC7"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86" w:type="pct"/>
            <w:tcBorders>
              <w:top w:val="outset" w:sz="6" w:space="0" w:color="auto"/>
              <w:left w:val="outset" w:sz="6" w:space="0" w:color="auto"/>
              <w:bottom w:val="outset" w:sz="6" w:space="0" w:color="auto"/>
              <w:right w:val="outset" w:sz="6" w:space="0" w:color="auto"/>
            </w:tcBorders>
            <w:hideMark/>
          </w:tcPr>
          <w:p w14:paraId="4EE76C49"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52" w:type="pct"/>
            <w:tcBorders>
              <w:top w:val="outset" w:sz="6" w:space="0" w:color="auto"/>
              <w:left w:val="outset" w:sz="6" w:space="0" w:color="auto"/>
              <w:bottom w:val="outset" w:sz="6" w:space="0" w:color="auto"/>
              <w:right w:val="outset" w:sz="6" w:space="0" w:color="auto"/>
            </w:tcBorders>
            <w:hideMark/>
          </w:tcPr>
          <w:p w14:paraId="1F3201F1"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589" w:type="pct"/>
            <w:tcBorders>
              <w:top w:val="outset" w:sz="6" w:space="0" w:color="auto"/>
              <w:left w:val="outset" w:sz="6" w:space="0" w:color="auto"/>
              <w:bottom w:val="outset" w:sz="6" w:space="0" w:color="auto"/>
              <w:right w:val="outset" w:sz="6" w:space="0" w:color="auto"/>
            </w:tcBorders>
            <w:hideMark/>
          </w:tcPr>
          <w:p w14:paraId="5C8130B9"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0 </w:t>
            </w:r>
          </w:p>
        </w:tc>
        <w:tc>
          <w:tcPr>
            <w:tcW w:w="452" w:type="pct"/>
            <w:tcBorders>
              <w:top w:val="outset" w:sz="6" w:space="0" w:color="auto"/>
              <w:left w:val="outset" w:sz="6" w:space="0" w:color="auto"/>
              <w:bottom w:val="outset" w:sz="6" w:space="0" w:color="auto"/>
              <w:right w:val="outset" w:sz="6" w:space="0" w:color="auto"/>
            </w:tcBorders>
            <w:hideMark/>
          </w:tcPr>
          <w:p w14:paraId="63370F8F"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590" w:type="pct"/>
            <w:tcBorders>
              <w:top w:val="outset" w:sz="6" w:space="0" w:color="auto"/>
              <w:left w:val="outset" w:sz="6" w:space="0" w:color="auto"/>
              <w:bottom w:val="outset" w:sz="6" w:space="0" w:color="auto"/>
              <w:right w:val="outset" w:sz="6" w:space="0" w:color="auto"/>
            </w:tcBorders>
            <w:hideMark/>
          </w:tcPr>
          <w:p w14:paraId="525CBF6F"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805" w:type="pct"/>
            <w:tcBorders>
              <w:top w:val="outset" w:sz="6" w:space="0" w:color="auto"/>
              <w:left w:val="outset" w:sz="6" w:space="0" w:color="auto"/>
              <w:bottom w:val="outset" w:sz="6" w:space="0" w:color="auto"/>
              <w:right w:val="outset" w:sz="6" w:space="0" w:color="auto"/>
            </w:tcBorders>
            <w:hideMark/>
          </w:tcPr>
          <w:p w14:paraId="4B28E109"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E97544" w:rsidRPr="002C37AC" w14:paraId="04BC1940"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1CE41E1F"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23" w:type="pct"/>
            <w:tcBorders>
              <w:top w:val="outset" w:sz="6" w:space="0" w:color="auto"/>
              <w:left w:val="outset" w:sz="6" w:space="0" w:color="auto"/>
              <w:bottom w:val="outset" w:sz="6" w:space="0" w:color="auto"/>
              <w:right w:val="outset" w:sz="6" w:space="0" w:color="auto"/>
            </w:tcBorders>
            <w:hideMark/>
          </w:tcPr>
          <w:p w14:paraId="76643CA3" w14:textId="77777777" w:rsidR="00E97544" w:rsidRPr="002C37AC" w:rsidRDefault="00E97544" w:rsidP="009A3231">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X</w:t>
            </w:r>
          </w:p>
        </w:tc>
        <w:tc>
          <w:tcPr>
            <w:tcW w:w="586" w:type="pct"/>
            <w:tcBorders>
              <w:top w:val="outset" w:sz="6" w:space="0" w:color="auto"/>
              <w:left w:val="outset" w:sz="6" w:space="0" w:color="auto"/>
              <w:bottom w:val="outset" w:sz="6" w:space="0" w:color="auto"/>
              <w:right w:val="outset" w:sz="6" w:space="0" w:color="auto"/>
            </w:tcBorders>
            <w:hideMark/>
          </w:tcPr>
          <w:p w14:paraId="7E772DF3" w14:textId="77777777" w:rsidR="00E97544" w:rsidRPr="002C37AC" w:rsidRDefault="00E97544" w:rsidP="009A3231">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52" w:type="pct"/>
            <w:tcBorders>
              <w:top w:val="outset" w:sz="6" w:space="0" w:color="auto"/>
              <w:left w:val="outset" w:sz="6" w:space="0" w:color="auto"/>
              <w:bottom w:val="outset" w:sz="6" w:space="0" w:color="auto"/>
              <w:right w:val="outset" w:sz="6" w:space="0" w:color="auto"/>
            </w:tcBorders>
            <w:hideMark/>
          </w:tcPr>
          <w:p w14:paraId="3D2AC37B" w14:textId="77777777" w:rsidR="00E97544" w:rsidRPr="002C37AC" w:rsidRDefault="00E97544" w:rsidP="009A3231">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X</w:t>
            </w:r>
          </w:p>
        </w:tc>
        <w:tc>
          <w:tcPr>
            <w:tcW w:w="589" w:type="pct"/>
            <w:tcBorders>
              <w:top w:val="outset" w:sz="6" w:space="0" w:color="auto"/>
              <w:left w:val="outset" w:sz="6" w:space="0" w:color="auto"/>
              <w:bottom w:val="outset" w:sz="6" w:space="0" w:color="auto"/>
              <w:right w:val="outset" w:sz="6" w:space="0" w:color="auto"/>
            </w:tcBorders>
            <w:hideMark/>
          </w:tcPr>
          <w:p w14:paraId="2C9A176F" w14:textId="77777777" w:rsidR="00E97544" w:rsidRPr="002C37AC" w:rsidRDefault="00E97544" w:rsidP="009A3231">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452" w:type="pct"/>
            <w:tcBorders>
              <w:top w:val="outset" w:sz="6" w:space="0" w:color="auto"/>
              <w:left w:val="outset" w:sz="6" w:space="0" w:color="auto"/>
              <w:bottom w:val="outset" w:sz="6" w:space="0" w:color="auto"/>
              <w:right w:val="outset" w:sz="6" w:space="0" w:color="auto"/>
            </w:tcBorders>
            <w:hideMark/>
          </w:tcPr>
          <w:p w14:paraId="2E81B752" w14:textId="77777777" w:rsidR="00E97544" w:rsidRPr="002C37AC" w:rsidRDefault="00E97544" w:rsidP="009A3231">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X</w:t>
            </w:r>
          </w:p>
        </w:tc>
        <w:tc>
          <w:tcPr>
            <w:tcW w:w="590" w:type="pct"/>
            <w:tcBorders>
              <w:top w:val="outset" w:sz="6" w:space="0" w:color="auto"/>
              <w:left w:val="outset" w:sz="6" w:space="0" w:color="auto"/>
              <w:bottom w:val="outset" w:sz="6" w:space="0" w:color="auto"/>
              <w:right w:val="outset" w:sz="6" w:space="0" w:color="auto"/>
            </w:tcBorders>
            <w:hideMark/>
          </w:tcPr>
          <w:p w14:paraId="41628EE5"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c>
          <w:tcPr>
            <w:tcW w:w="805" w:type="pct"/>
            <w:tcBorders>
              <w:top w:val="outset" w:sz="6" w:space="0" w:color="auto"/>
              <w:left w:val="outset" w:sz="6" w:space="0" w:color="auto"/>
              <w:bottom w:val="outset" w:sz="6" w:space="0" w:color="auto"/>
              <w:right w:val="outset" w:sz="6" w:space="0" w:color="auto"/>
            </w:tcBorders>
            <w:hideMark/>
          </w:tcPr>
          <w:p w14:paraId="7D10B351"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0</w:t>
            </w:r>
          </w:p>
        </w:tc>
      </w:tr>
      <w:tr w:rsidR="00E97544" w:rsidRPr="002C37AC" w14:paraId="379E5E6E"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3F21523D"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5. Precizēta finansiālā ietekme</w:t>
            </w:r>
          </w:p>
        </w:tc>
        <w:tc>
          <w:tcPr>
            <w:tcW w:w="523" w:type="pct"/>
            <w:vMerge w:val="restart"/>
            <w:tcBorders>
              <w:top w:val="outset" w:sz="6" w:space="0" w:color="auto"/>
              <w:left w:val="outset" w:sz="6" w:space="0" w:color="auto"/>
              <w:bottom w:val="outset" w:sz="6" w:space="0" w:color="auto"/>
              <w:right w:val="outset" w:sz="6" w:space="0" w:color="auto"/>
            </w:tcBorders>
            <w:vAlign w:val="center"/>
            <w:hideMark/>
          </w:tcPr>
          <w:p w14:paraId="7C5CCB84" w14:textId="77777777" w:rsidR="00E97544" w:rsidRPr="002C37AC" w:rsidRDefault="00E97544" w:rsidP="009A3231">
            <w:pPr>
              <w:spacing w:after="0" w:line="240" w:lineRule="auto"/>
              <w:jc w:val="center"/>
              <w:rPr>
                <w:rFonts w:ascii="Times New Roman" w:eastAsia="Times New Roman" w:hAnsi="Times New Roman" w:cs="Times New Roman"/>
                <w:iCs/>
                <w:color w:val="414142"/>
                <w:sz w:val="24"/>
                <w:szCs w:val="24"/>
                <w:lang w:eastAsia="lv-LV"/>
              </w:rPr>
            </w:pPr>
          </w:p>
          <w:p w14:paraId="0EF89399" w14:textId="77777777" w:rsidR="00E97544" w:rsidRPr="002C37AC" w:rsidRDefault="00E97544" w:rsidP="009A3231">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X</w:t>
            </w:r>
          </w:p>
          <w:p w14:paraId="714305CF" w14:textId="77777777" w:rsidR="00E97544" w:rsidRPr="002C37AC" w:rsidRDefault="00E97544" w:rsidP="009A3231">
            <w:pPr>
              <w:spacing w:after="0" w:line="240" w:lineRule="auto"/>
              <w:jc w:val="center"/>
              <w:rPr>
                <w:rFonts w:ascii="Times New Roman" w:eastAsia="Times New Roman" w:hAnsi="Times New Roman" w:cs="Times New Roman"/>
                <w:iCs/>
                <w:color w:val="414142"/>
                <w:sz w:val="24"/>
                <w:szCs w:val="24"/>
                <w:lang w:eastAsia="lv-LV"/>
              </w:rPr>
            </w:pPr>
          </w:p>
          <w:p w14:paraId="3342BD00" w14:textId="77777777" w:rsidR="00E97544" w:rsidRPr="002C37AC" w:rsidRDefault="00E97544" w:rsidP="009A3231">
            <w:pPr>
              <w:spacing w:after="0" w:line="240" w:lineRule="auto"/>
              <w:jc w:val="center"/>
              <w:rPr>
                <w:rFonts w:ascii="Times New Roman" w:eastAsia="Times New Roman" w:hAnsi="Times New Roman" w:cs="Times New Roman"/>
                <w:iCs/>
                <w:color w:val="414142"/>
                <w:sz w:val="24"/>
                <w:szCs w:val="24"/>
                <w:lang w:eastAsia="lv-LV"/>
              </w:rPr>
            </w:pPr>
          </w:p>
          <w:p w14:paraId="22598AEF" w14:textId="77777777" w:rsidR="00E97544" w:rsidRPr="002C37AC" w:rsidRDefault="00E97544" w:rsidP="009A3231">
            <w:pPr>
              <w:spacing w:after="0" w:line="240" w:lineRule="auto"/>
              <w:jc w:val="center"/>
              <w:rPr>
                <w:rFonts w:ascii="Times New Roman" w:eastAsia="Times New Roman" w:hAnsi="Times New Roman" w:cs="Times New Roman"/>
                <w:iCs/>
                <w:color w:val="414142"/>
                <w:sz w:val="24"/>
                <w:szCs w:val="24"/>
                <w:lang w:eastAsia="lv-LV"/>
              </w:rPr>
            </w:pPr>
          </w:p>
        </w:tc>
        <w:tc>
          <w:tcPr>
            <w:tcW w:w="586" w:type="pct"/>
            <w:tcBorders>
              <w:top w:val="outset" w:sz="6" w:space="0" w:color="auto"/>
              <w:left w:val="outset" w:sz="6" w:space="0" w:color="auto"/>
              <w:bottom w:val="outset" w:sz="6" w:space="0" w:color="auto"/>
              <w:right w:val="outset" w:sz="6" w:space="0" w:color="auto"/>
            </w:tcBorders>
            <w:hideMark/>
          </w:tcPr>
          <w:p w14:paraId="6033B5CF"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hAnsi="Times New Roman" w:cs="Times New Roman"/>
              </w:rPr>
              <w:t>0</w:t>
            </w:r>
          </w:p>
        </w:tc>
        <w:tc>
          <w:tcPr>
            <w:tcW w:w="452" w:type="pct"/>
            <w:vMerge w:val="restart"/>
            <w:tcBorders>
              <w:top w:val="outset" w:sz="6" w:space="0" w:color="auto"/>
              <w:left w:val="outset" w:sz="6" w:space="0" w:color="auto"/>
              <w:bottom w:val="outset" w:sz="6" w:space="0" w:color="auto"/>
              <w:right w:val="outset" w:sz="6" w:space="0" w:color="auto"/>
            </w:tcBorders>
            <w:hideMark/>
          </w:tcPr>
          <w:p w14:paraId="3AD2AEE0"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p>
          <w:p w14:paraId="3F8B97B3"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p>
          <w:p w14:paraId="69477D13"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p>
          <w:p w14:paraId="769633F1"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p>
          <w:p w14:paraId="7B538FEB"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X</w:t>
            </w:r>
          </w:p>
          <w:p w14:paraId="4FC535D0"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p>
        </w:tc>
        <w:tc>
          <w:tcPr>
            <w:tcW w:w="589" w:type="pct"/>
            <w:tcBorders>
              <w:top w:val="outset" w:sz="6" w:space="0" w:color="auto"/>
              <w:left w:val="outset" w:sz="6" w:space="0" w:color="auto"/>
              <w:bottom w:val="outset" w:sz="6" w:space="0" w:color="auto"/>
              <w:right w:val="outset" w:sz="6" w:space="0" w:color="auto"/>
            </w:tcBorders>
            <w:hideMark/>
          </w:tcPr>
          <w:p w14:paraId="5BAE47C0"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52" w:type="pct"/>
            <w:vMerge w:val="restart"/>
            <w:tcBorders>
              <w:top w:val="outset" w:sz="6" w:space="0" w:color="auto"/>
              <w:left w:val="outset" w:sz="6" w:space="0" w:color="auto"/>
              <w:bottom w:val="outset" w:sz="6" w:space="0" w:color="auto"/>
              <w:right w:val="outset" w:sz="6" w:space="0" w:color="auto"/>
            </w:tcBorders>
            <w:vAlign w:val="center"/>
            <w:hideMark/>
          </w:tcPr>
          <w:p w14:paraId="48036CC3" w14:textId="77777777" w:rsidR="00E97544" w:rsidRPr="002C37AC" w:rsidRDefault="00E97544" w:rsidP="009A3231">
            <w:pPr>
              <w:spacing w:after="0" w:line="240" w:lineRule="auto"/>
              <w:jc w:val="center"/>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X</w:t>
            </w:r>
          </w:p>
        </w:tc>
        <w:tc>
          <w:tcPr>
            <w:tcW w:w="590" w:type="pct"/>
            <w:tcBorders>
              <w:top w:val="outset" w:sz="6" w:space="0" w:color="auto"/>
              <w:left w:val="outset" w:sz="6" w:space="0" w:color="auto"/>
              <w:bottom w:val="outset" w:sz="6" w:space="0" w:color="auto"/>
              <w:right w:val="outset" w:sz="6" w:space="0" w:color="auto"/>
            </w:tcBorders>
            <w:hideMark/>
          </w:tcPr>
          <w:p w14:paraId="467050C7"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sz w:val="24"/>
                <w:szCs w:val="24"/>
              </w:rPr>
              <w:t>0</w:t>
            </w:r>
          </w:p>
        </w:tc>
        <w:tc>
          <w:tcPr>
            <w:tcW w:w="805" w:type="pct"/>
            <w:tcBorders>
              <w:top w:val="outset" w:sz="6" w:space="0" w:color="auto"/>
              <w:left w:val="outset" w:sz="6" w:space="0" w:color="auto"/>
              <w:bottom w:val="outset" w:sz="6" w:space="0" w:color="auto"/>
              <w:right w:val="outset" w:sz="6" w:space="0" w:color="auto"/>
            </w:tcBorders>
            <w:hideMark/>
          </w:tcPr>
          <w:p w14:paraId="5DD7B743"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sz w:val="24"/>
                <w:szCs w:val="24"/>
              </w:rPr>
              <w:t>0</w:t>
            </w:r>
          </w:p>
        </w:tc>
      </w:tr>
      <w:tr w:rsidR="00E97544" w:rsidRPr="002C37AC" w14:paraId="2FDA2162"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51997AAD"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041B17"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14:paraId="208FE579"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631B90"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p>
        </w:tc>
        <w:tc>
          <w:tcPr>
            <w:tcW w:w="589" w:type="pct"/>
            <w:tcBorders>
              <w:top w:val="outset" w:sz="6" w:space="0" w:color="auto"/>
              <w:left w:val="outset" w:sz="6" w:space="0" w:color="auto"/>
              <w:bottom w:val="outset" w:sz="6" w:space="0" w:color="auto"/>
              <w:right w:val="outset" w:sz="6" w:space="0" w:color="auto"/>
            </w:tcBorders>
            <w:vAlign w:val="center"/>
            <w:hideMark/>
          </w:tcPr>
          <w:p w14:paraId="34253D87"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B63232"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vAlign w:val="center"/>
            <w:hideMark/>
          </w:tcPr>
          <w:p w14:paraId="4FB06CF3"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805" w:type="pct"/>
            <w:tcBorders>
              <w:top w:val="outset" w:sz="6" w:space="0" w:color="auto"/>
              <w:left w:val="outset" w:sz="6" w:space="0" w:color="auto"/>
              <w:bottom w:val="outset" w:sz="6" w:space="0" w:color="auto"/>
              <w:right w:val="outset" w:sz="6" w:space="0" w:color="auto"/>
            </w:tcBorders>
            <w:vAlign w:val="center"/>
            <w:hideMark/>
          </w:tcPr>
          <w:p w14:paraId="3E507660"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E97544" w:rsidRPr="002C37AC" w14:paraId="71011E57"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5E3F84A4"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D071D4"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14:paraId="68AB9B38"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6E9EF2"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p>
        </w:tc>
        <w:tc>
          <w:tcPr>
            <w:tcW w:w="589" w:type="pct"/>
            <w:tcBorders>
              <w:top w:val="outset" w:sz="6" w:space="0" w:color="auto"/>
              <w:left w:val="outset" w:sz="6" w:space="0" w:color="auto"/>
              <w:bottom w:val="outset" w:sz="6" w:space="0" w:color="auto"/>
              <w:right w:val="outset" w:sz="6" w:space="0" w:color="auto"/>
            </w:tcBorders>
            <w:vAlign w:val="center"/>
            <w:hideMark/>
          </w:tcPr>
          <w:p w14:paraId="20D45719"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1E21DE"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vAlign w:val="center"/>
            <w:hideMark/>
          </w:tcPr>
          <w:p w14:paraId="5805F593"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805" w:type="pct"/>
            <w:tcBorders>
              <w:top w:val="outset" w:sz="6" w:space="0" w:color="auto"/>
              <w:left w:val="outset" w:sz="6" w:space="0" w:color="auto"/>
              <w:bottom w:val="outset" w:sz="6" w:space="0" w:color="auto"/>
              <w:right w:val="outset" w:sz="6" w:space="0" w:color="auto"/>
            </w:tcBorders>
            <w:vAlign w:val="center"/>
            <w:hideMark/>
          </w:tcPr>
          <w:p w14:paraId="77AADD85"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E97544" w:rsidRPr="002C37AC" w14:paraId="0B149B9B"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52F5E684"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9939FC"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p>
        </w:tc>
        <w:tc>
          <w:tcPr>
            <w:tcW w:w="586" w:type="pct"/>
            <w:tcBorders>
              <w:top w:val="outset" w:sz="6" w:space="0" w:color="auto"/>
              <w:left w:val="outset" w:sz="6" w:space="0" w:color="auto"/>
              <w:bottom w:val="outset" w:sz="6" w:space="0" w:color="auto"/>
              <w:right w:val="outset" w:sz="6" w:space="0" w:color="auto"/>
            </w:tcBorders>
            <w:vAlign w:val="center"/>
            <w:hideMark/>
          </w:tcPr>
          <w:p w14:paraId="17523ED5"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413364"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p>
        </w:tc>
        <w:tc>
          <w:tcPr>
            <w:tcW w:w="589" w:type="pct"/>
            <w:tcBorders>
              <w:top w:val="outset" w:sz="6" w:space="0" w:color="auto"/>
              <w:left w:val="outset" w:sz="6" w:space="0" w:color="auto"/>
              <w:bottom w:val="outset" w:sz="6" w:space="0" w:color="auto"/>
              <w:right w:val="outset" w:sz="6" w:space="0" w:color="auto"/>
            </w:tcBorders>
            <w:vAlign w:val="center"/>
            <w:hideMark/>
          </w:tcPr>
          <w:p w14:paraId="655D5E24"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F16A9D"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p>
        </w:tc>
        <w:tc>
          <w:tcPr>
            <w:tcW w:w="590" w:type="pct"/>
            <w:tcBorders>
              <w:top w:val="outset" w:sz="6" w:space="0" w:color="auto"/>
              <w:left w:val="outset" w:sz="6" w:space="0" w:color="auto"/>
              <w:bottom w:val="outset" w:sz="6" w:space="0" w:color="auto"/>
              <w:right w:val="outset" w:sz="6" w:space="0" w:color="auto"/>
            </w:tcBorders>
            <w:vAlign w:val="center"/>
            <w:hideMark/>
          </w:tcPr>
          <w:p w14:paraId="4D93D337"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805" w:type="pct"/>
            <w:tcBorders>
              <w:top w:val="outset" w:sz="6" w:space="0" w:color="auto"/>
              <w:left w:val="outset" w:sz="6" w:space="0" w:color="auto"/>
              <w:bottom w:val="outset" w:sz="6" w:space="0" w:color="auto"/>
              <w:right w:val="outset" w:sz="6" w:space="0" w:color="auto"/>
            </w:tcBorders>
            <w:vAlign w:val="center"/>
            <w:hideMark/>
          </w:tcPr>
          <w:p w14:paraId="3B1AB814"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E97544" w:rsidRPr="002C37AC" w14:paraId="42A4DEEF"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30A22F99"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09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908D374"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w:t>
            </w:r>
          </w:p>
        </w:tc>
      </w:tr>
      <w:tr w:rsidR="00E97544" w:rsidRPr="002C37AC" w14:paraId="1B81D78E"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4A094FD7"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248BCDA"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p>
        </w:tc>
      </w:tr>
      <w:tr w:rsidR="00E97544" w:rsidRPr="002C37AC" w14:paraId="205F9A6B" w14:textId="77777777" w:rsidTr="00512494">
        <w:trPr>
          <w:trHeight w:val="20"/>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5F372CB0"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2BA4E6D"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p>
        </w:tc>
      </w:tr>
      <w:tr w:rsidR="00E97544" w:rsidRPr="002C37AC" w14:paraId="6F120F8F"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0EB3C727"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7. Amata vietu skaita izmaiņas</w:t>
            </w:r>
          </w:p>
        </w:tc>
        <w:tc>
          <w:tcPr>
            <w:tcW w:w="4097" w:type="pct"/>
            <w:gridSpan w:val="7"/>
            <w:tcBorders>
              <w:top w:val="outset" w:sz="6" w:space="0" w:color="auto"/>
              <w:left w:val="outset" w:sz="6" w:space="0" w:color="auto"/>
              <w:bottom w:val="outset" w:sz="6" w:space="0" w:color="auto"/>
              <w:right w:val="outset" w:sz="6" w:space="0" w:color="auto"/>
            </w:tcBorders>
            <w:hideMark/>
          </w:tcPr>
          <w:p w14:paraId="21EBD333" w14:textId="77777777" w:rsidR="00E97544" w:rsidRPr="004F3AD2" w:rsidRDefault="00E97544" w:rsidP="009A3231">
            <w:pPr>
              <w:spacing w:after="0" w:line="240" w:lineRule="auto"/>
              <w:contextualSpacing/>
              <w:jc w:val="both"/>
              <w:rPr>
                <w:rFonts w:ascii="Times New Roman" w:eastAsia="Times New Roman" w:hAnsi="Times New Roman" w:cs="Times New Roman"/>
                <w:iCs/>
                <w:sz w:val="24"/>
                <w:szCs w:val="24"/>
                <w:lang w:eastAsia="lv-LV"/>
              </w:rPr>
            </w:pPr>
            <w:r w:rsidRPr="004F3AD2">
              <w:rPr>
                <w:rFonts w:ascii="Times New Roman" w:eastAsia="Times New Roman" w:hAnsi="Times New Roman" w:cs="Times New Roman"/>
                <w:iCs/>
                <w:sz w:val="24"/>
                <w:szCs w:val="24"/>
                <w:lang w:eastAsia="lv-LV"/>
              </w:rPr>
              <w:t xml:space="preserve">Projekts šo jomu neskar </w:t>
            </w:r>
          </w:p>
        </w:tc>
      </w:tr>
      <w:tr w:rsidR="00E97544" w:rsidRPr="002C37AC" w14:paraId="2B5F3BF4" w14:textId="77777777" w:rsidTr="00512494">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22EBDE75" w14:textId="77777777" w:rsidR="00E97544" w:rsidRPr="002C37AC" w:rsidRDefault="00E97544" w:rsidP="009A3231">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8. Cita informācija</w:t>
            </w:r>
          </w:p>
        </w:tc>
        <w:tc>
          <w:tcPr>
            <w:tcW w:w="4097" w:type="pct"/>
            <w:gridSpan w:val="7"/>
            <w:tcBorders>
              <w:top w:val="outset" w:sz="6" w:space="0" w:color="auto"/>
              <w:left w:val="outset" w:sz="6" w:space="0" w:color="auto"/>
              <w:bottom w:val="outset" w:sz="6" w:space="0" w:color="auto"/>
              <w:right w:val="outset" w:sz="6" w:space="0" w:color="auto"/>
            </w:tcBorders>
            <w:hideMark/>
          </w:tcPr>
          <w:p w14:paraId="4DC1EB92" w14:textId="1B125E6A" w:rsidR="00E97544" w:rsidRPr="004F3AD2" w:rsidRDefault="00081476" w:rsidP="00081476">
            <w:pPr>
              <w:spacing w:after="0" w:line="240" w:lineRule="auto"/>
              <w:jc w:val="both"/>
              <w:rPr>
                <w:rFonts w:ascii="Times New Roman" w:eastAsia="Times New Roman" w:hAnsi="Times New Roman" w:cs="Times New Roman"/>
                <w:sz w:val="24"/>
                <w:szCs w:val="24"/>
              </w:rPr>
            </w:pPr>
            <w:r w:rsidRPr="004F3AD2">
              <w:rPr>
                <w:rFonts w:ascii="Times New Roman" w:eastAsia="Times New Roman" w:hAnsi="Times New Roman" w:cs="Times New Roman"/>
                <w:sz w:val="24"/>
                <w:szCs w:val="24"/>
              </w:rPr>
              <w:t>Saskaņā ar MK portāla rīkojum</w:t>
            </w:r>
            <w:r w:rsidR="00314167" w:rsidRPr="004F3AD2">
              <w:rPr>
                <w:rFonts w:ascii="Times New Roman" w:eastAsia="Times New Roman" w:hAnsi="Times New Roman" w:cs="Times New Roman"/>
                <w:sz w:val="24"/>
                <w:szCs w:val="24"/>
              </w:rPr>
              <w:t>u</w:t>
            </w:r>
            <w:r w:rsidRPr="004F3AD2">
              <w:rPr>
                <w:rFonts w:ascii="Times New Roman" w:eastAsia="Times New Roman" w:hAnsi="Times New Roman" w:cs="Times New Roman"/>
                <w:sz w:val="24"/>
                <w:szCs w:val="24"/>
              </w:rPr>
              <w:t xml:space="preserve">, lai nodrošinātu ikgadējās portāla uzturēšanas izmaksas, par kuras uzturēšanu ir atbildīga Pārvalde, nepieciešams papildu finansējums 133 848 </w:t>
            </w:r>
            <w:proofErr w:type="spellStart"/>
            <w:r w:rsidRPr="004F3AD2">
              <w:rPr>
                <w:rFonts w:ascii="Times New Roman" w:eastAsia="Times New Roman" w:hAnsi="Times New Roman" w:cs="Times New Roman"/>
                <w:sz w:val="24"/>
                <w:szCs w:val="24"/>
              </w:rPr>
              <w:t>euro</w:t>
            </w:r>
            <w:proofErr w:type="spellEnd"/>
            <w:r w:rsidRPr="004F3AD2">
              <w:rPr>
                <w:rFonts w:ascii="Times New Roman" w:eastAsia="Times New Roman" w:hAnsi="Times New Roman" w:cs="Times New Roman"/>
                <w:sz w:val="24"/>
                <w:szCs w:val="24"/>
              </w:rPr>
              <w:t xml:space="preserve"> apmērā. </w:t>
            </w:r>
            <w:r w:rsidR="00E97544" w:rsidRPr="004F3AD2">
              <w:rPr>
                <w:rFonts w:ascii="Times New Roman" w:eastAsia="Times New Roman" w:hAnsi="Times New Roman" w:cs="Times New Roman"/>
                <w:sz w:val="24"/>
                <w:szCs w:val="24"/>
              </w:rPr>
              <w:t xml:space="preserve">Oficiālā statistikas portāla uzturēšanai nepieciešamais finansējums </w:t>
            </w:r>
            <w:r w:rsidRPr="004F3AD2">
              <w:rPr>
                <w:rFonts w:ascii="Times New Roman" w:eastAsia="Times New Roman" w:hAnsi="Times New Roman" w:cs="Times New Roman"/>
                <w:sz w:val="24"/>
                <w:szCs w:val="24"/>
              </w:rPr>
              <w:t xml:space="preserve">75 530 </w:t>
            </w:r>
            <w:proofErr w:type="spellStart"/>
            <w:r w:rsidRPr="004F3AD2">
              <w:rPr>
                <w:rFonts w:ascii="Times New Roman" w:eastAsia="Times New Roman" w:hAnsi="Times New Roman" w:cs="Times New Roman"/>
                <w:sz w:val="24"/>
                <w:szCs w:val="24"/>
              </w:rPr>
              <w:t>euro</w:t>
            </w:r>
            <w:proofErr w:type="spellEnd"/>
            <w:r w:rsidRPr="004F3AD2">
              <w:rPr>
                <w:rFonts w:ascii="Times New Roman" w:eastAsia="Times New Roman" w:hAnsi="Times New Roman" w:cs="Times New Roman"/>
                <w:sz w:val="24"/>
                <w:szCs w:val="24"/>
              </w:rPr>
              <w:t xml:space="preserve"> apmēra </w:t>
            </w:r>
            <w:r w:rsidR="00E97544" w:rsidRPr="004F3AD2">
              <w:rPr>
                <w:rFonts w:ascii="Times New Roman" w:eastAsia="Times New Roman" w:hAnsi="Times New Roman" w:cs="Times New Roman"/>
                <w:sz w:val="24"/>
                <w:szCs w:val="24"/>
              </w:rPr>
              <w:t>tiks nodrošināts Ekonomikas ministrijas budžeta programmā 24.00.00 “Statistiskās informācijas nodrošināšana” piešķirto budžeta līdzekļu ietvaros un</w:t>
            </w:r>
            <w:r w:rsidRPr="004F3AD2">
              <w:t xml:space="preserve"> </w:t>
            </w:r>
            <w:r w:rsidRPr="004F3AD2">
              <w:rPr>
                <w:rFonts w:ascii="Times New Roman" w:eastAsia="Times New Roman" w:hAnsi="Times New Roman" w:cs="Times New Roman"/>
                <w:sz w:val="24"/>
                <w:szCs w:val="24"/>
              </w:rPr>
              <w:t xml:space="preserve">finansējums 58 318 </w:t>
            </w:r>
            <w:proofErr w:type="spellStart"/>
            <w:r w:rsidRPr="004F3AD2">
              <w:rPr>
                <w:rFonts w:ascii="Times New Roman" w:eastAsia="Times New Roman" w:hAnsi="Times New Roman" w:cs="Times New Roman"/>
                <w:sz w:val="24"/>
                <w:szCs w:val="24"/>
              </w:rPr>
              <w:t>euro</w:t>
            </w:r>
            <w:proofErr w:type="spellEnd"/>
            <w:r w:rsidRPr="004F3AD2">
              <w:rPr>
                <w:rFonts w:ascii="Times New Roman" w:eastAsia="Times New Roman" w:hAnsi="Times New Roman" w:cs="Times New Roman"/>
                <w:sz w:val="24"/>
                <w:szCs w:val="24"/>
              </w:rPr>
              <w:t xml:space="preserve"> apmēra tiks nodrošināts </w:t>
            </w:r>
            <w:r w:rsidR="00E97544" w:rsidRPr="004F3AD2">
              <w:rPr>
                <w:rFonts w:ascii="Times New Roman" w:eastAsia="Times New Roman" w:hAnsi="Times New Roman" w:cs="Times New Roman"/>
                <w:sz w:val="24"/>
                <w:szCs w:val="24"/>
              </w:rPr>
              <w:t xml:space="preserve"> normatīvajos aktos noteiktajā kārtībā pieprasītā finansējuma pabeigto Eiropas Savienības politiku instrumentu un pārējās ārvalstu finanšu palīdzības līdzfinansēto projektu uzturēšanai ietvaros.</w:t>
            </w:r>
            <w:r w:rsidR="00314167" w:rsidRPr="004F3AD2">
              <w:rPr>
                <w:rFonts w:ascii="Times New Roman" w:eastAsia="Times New Roman" w:hAnsi="Times New Roman" w:cs="Times New Roman"/>
                <w:sz w:val="24"/>
                <w:szCs w:val="24"/>
              </w:rPr>
              <w:t xml:space="preserve"> Detalizēts izdevumu aprēķins ir sniegts </w:t>
            </w:r>
            <w:r w:rsidR="00E97544" w:rsidRPr="004F3AD2">
              <w:rPr>
                <w:rFonts w:ascii="Times New Roman" w:eastAsia="Times New Roman" w:hAnsi="Times New Roman" w:cs="Times New Roman"/>
                <w:sz w:val="24"/>
                <w:szCs w:val="24"/>
              </w:rPr>
              <w:t xml:space="preserve"> </w:t>
            </w:r>
            <w:r w:rsidR="00314167" w:rsidRPr="004F3AD2">
              <w:rPr>
                <w:rFonts w:ascii="Times New Roman" w:eastAsia="Times New Roman" w:hAnsi="Times New Roman" w:cs="Times New Roman"/>
                <w:sz w:val="24"/>
                <w:szCs w:val="24"/>
              </w:rPr>
              <w:t>MK portāla rīkojuma anotācijas III sadaļ</w:t>
            </w:r>
            <w:r w:rsidR="00CA7D98" w:rsidRPr="004F3AD2">
              <w:rPr>
                <w:rFonts w:ascii="Times New Roman" w:eastAsia="Times New Roman" w:hAnsi="Times New Roman" w:cs="Times New Roman"/>
                <w:sz w:val="24"/>
                <w:szCs w:val="24"/>
              </w:rPr>
              <w:t>as 6.2.apakšpunktā</w:t>
            </w:r>
            <w:r w:rsidR="00314167" w:rsidRPr="004F3AD2">
              <w:rPr>
                <w:rFonts w:ascii="Times New Roman" w:eastAsia="Times New Roman" w:hAnsi="Times New Roman" w:cs="Times New Roman"/>
                <w:sz w:val="24"/>
                <w:szCs w:val="24"/>
              </w:rPr>
              <w:t xml:space="preserve">. </w:t>
            </w:r>
          </w:p>
          <w:p w14:paraId="23771B4E" w14:textId="251927B3" w:rsidR="00E97544" w:rsidRPr="004F3AD2" w:rsidRDefault="00E97544" w:rsidP="00E9521B">
            <w:pPr>
              <w:spacing w:after="0" w:line="240" w:lineRule="auto"/>
              <w:jc w:val="both"/>
              <w:rPr>
                <w:rFonts w:ascii="Times New Roman" w:eastAsia="Times New Roman" w:hAnsi="Times New Roman" w:cs="Times New Roman"/>
                <w:iCs/>
                <w:sz w:val="24"/>
                <w:szCs w:val="24"/>
                <w:lang w:eastAsia="lv-LV"/>
              </w:rPr>
            </w:pPr>
          </w:p>
        </w:tc>
      </w:tr>
    </w:tbl>
    <w:p w14:paraId="6409871D"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C37AC" w14:paraId="4D1A04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914BE9" w14:textId="77777777" w:rsidR="00655F2C" w:rsidRPr="002C37AC"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2C37A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073543" w:rsidRPr="002C37AC" w14:paraId="2DA8BA79" w14:textId="77777777" w:rsidTr="00073543">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47C3FD0" w14:textId="2788D63C" w:rsidR="00073543" w:rsidRPr="002C37AC" w:rsidRDefault="00073543" w:rsidP="00F52E23">
            <w:pPr>
              <w:spacing w:after="0" w:line="240" w:lineRule="auto"/>
              <w:jc w:val="center"/>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bCs/>
                <w:iCs/>
                <w:color w:val="414142"/>
                <w:sz w:val="24"/>
                <w:szCs w:val="24"/>
                <w:lang w:eastAsia="lv-LV"/>
              </w:rPr>
              <w:t>Projekts šo jomu neskar</w:t>
            </w:r>
            <w:r w:rsidRPr="002C37AC" w:rsidDel="00073543">
              <w:rPr>
                <w:rFonts w:ascii="Times New Roman" w:eastAsia="Times New Roman" w:hAnsi="Times New Roman" w:cs="Times New Roman"/>
                <w:iCs/>
                <w:color w:val="414142"/>
                <w:sz w:val="24"/>
                <w:szCs w:val="24"/>
                <w:lang w:eastAsia="lv-LV"/>
              </w:rPr>
              <w:t xml:space="preserve"> </w:t>
            </w:r>
          </w:p>
        </w:tc>
      </w:tr>
    </w:tbl>
    <w:p w14:paraId="1EF4376A"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2C37AC" w14:paraId="59FAF7F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FEAB36" w14:textId="77777777" w:rsidR="00655F2C" w:rsidRPr="002C37AC"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2C37A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98158D" w:rsidRPr="002C37AC" w14:paraId="1EE51B3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7CF1854" w14:textId="41472BD5" w:rsidR="0098158D" w:rsidRPr="002C37AC" w:rsidRDefault="0098158D" w:rsidP="0098158D">
            <w:pPr>
              <w:spacing w:after="0" w:line="240" w:lineRule="auto"/>
              <w:jc w:val="center"/>
              <w:rPr>
                <w:rFonts w:ascii="Times New Roman" w:eastAsia="Times New Roman" w:hAnsi="Times New Roman" w:cs="Times New Roman"/>
                <w:bCs/>
                <w:iCs/>
                <w:color w:val="414142"/>
                <w:sz w:val="24"/>
                <w:szCs w:val="24"/>
                <w:lang w:eastAsia="lv-LV"/>
              </w:rPr>
            </w:pPr>
            <w:r w:rsidRPr="002C37AC">
              <w:rPr>
                <w:rFonts w:ascii="Times New Roman" w:eastAsia="Times New Roman" w:hAnsi="Times New Roman" w:cs="Times New Roman"/>
                <w:bCs/>
                <w:iCs/>
                <w:color w:val="414142"/>
                <w:sz w:val="24"/>
                <w:szCs w:val="24"/>
                <w:lang w:eastAsia="lv-LV"/>
              </w:rPr>
              <w:t>Projekts šo jomu neskar</w:t>
            </w:r>
          </w:p>
        </w:tc>
      </w:tr>
    </w:tbl>
    <w:p w14:paraId="50CE28ED"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C37AC" w14:paraId="2B11151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EA6428" w14:textId="5D2232F5" w:rsidR="00655F2C" w:rsidRPr="002C37AC"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w:t>
            </w:r>
            <w:r w:rsidRPr="002C37AC">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2C37AC" w14:paraId="482E1D80" w14:textId="77777777" w:rsidTr="009973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621267"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268E277"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1CC4E266" w14:textId="15E97FA6" w:rsidR="00E5323B" w:rsidRPr="002C37AC" w:rsidRDefault="006C5908" w:rsidP="00F64D1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5323B" w:rsidRPr="002C37AC" w14:paraId="5673A90B" w14:textId="77777777" w:rsidTr="00F56A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2E850D"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FB31D7D"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57F0F1D" w14:textId="4A81D785" w:rsidR="00E5323B" w:rsidRPr="002C37AC" w:rsidRDefault="00F64D14" w:rsidP="00F64D1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C37AC">
              <w:rPr>
                <w:rFonts w:ascii="Times New Roman" w:eastAsia="Times New Roman" w:hAnsi="Times New Roman" w:cs="Times New Roman"/>
                <w:iCs/>
                <w:color w:val="000000" w:themeColor="text1"/>
                <w:sz w:val="24"/>
                <w:szCs w:val="24"/>
                <w:lang w:eastAsia="lv-LV"/>
              </w:rPr>
              <w:t xml:space="preserve">Lai informētu sabiedrību un nodrošinātu iespēju izteikt viedokļus, noteikumu projekts kopā ar sākotnējās ietekmes novērtējuma ziņojumu ievietots Ekonomikas ministrijas un Pārvaldes tīmekļa vietnē </w:t>
            </w:r>
            <w:r w:rsidR="002C142F" w:rsidRPr="002C37AC">
              <w:rPr>
                <w:rFonts w:ascii="Times New Roman" w:eastAsia="Times New Roman" w:hAnsi="Times New Roman" w:cs="Times New Roman"/>
                <w:iCs/>
                <w:color w:val="000000" w:themeColor="text1"/>
                <w:sz w:val="24"/>
                <w:szCs w:val="24"/>
                <w:lang w:eastAsia="lv-LV"/>
              </w:rPr>
              <w:t>20</w:t>
            </w:r>
            <w:r w:rsidR="009973B2">
              <w:rPr>
                <w:rFonts w:ascii="Times New Roman" w:eastAsia="Times New Roman" w:hAnsi="Times New Roman" w:cs="Times New Roman"/>
                <w:iCs/>
                <w:color w:val="000000" w:themeColor="text1"/>
                <w:sz w:val="24"/>
                <w:szCs w:val="24"/>
                <w:lang w:eastAsia="lv-LV"/>
              </w:rPr>
              <w:t>20</w:t>
            </w:r>
            <w:r w:rsidR="002C142F" w:rsidRPr="002C37AC">
              <w:rPr>
                <w:rFonts w:ascii="Times New Roman" w:eastAsia="Times New Roman" w:hAnsi="Times New Roman" w:cs="Times New Roman"/>
                <w:iCs/>
                <w:color w:val="000000" w:themeColor="text1"/>
                <w:sz w:val="24"/>
                <w:szCs w:val="24"/>
                <w:lang w:eastAsia="lv-LV"/>
              </w:rPr>
              <w:t>.</w:t>
            </w:r>
            <w:r w:rsidR="00F94542" w:rsidRPr="002C37AC">
              <w:rPr>
                <w:rFonts w:ascii="Times New Roman" w:eastAsia="Times New Roman" w:hAnsi="Times New Roman" w:cs="Times New Roman"/>
                <w:iCs/>
                <w:color w:val="000000" w:themeColor="text1"/>
                <w:sz w:val="24"/>
                <w:szCs w:val="24"/>
                <w:lang w:eastAsia="lv-LV"/>
              </w:rPr>
              <w:t xml:space="preserve"> </w:t>
            </w:r>
            <w:r w:rsidR="002C142F" w:rsidRPr="002C37AC">
              <w:rPr>
                <w:rFonts w:ascii="Times New Roman" w:eastAsia="Times New Roman" w:hAnsi="Times New Roman" w:cs="Times New Roman"/>
                <w:iCs/>
                <w:color w:val="000000" w:themeColor="text1"/>
                <w:sz w:val="24"/>
                <w:szCs w:val="24"/>
                <w:lang w:eastAsia="lv-LV"/>
              </w:rPr>
              <w:t>gada</w:t>
            </w:r>
            <w:r w:rsidR="00733D55">
              <w:rPr>
                <w:rFonts w:ascii="Times New Roman" w:eastAsia="Times New Roman" w:hAnsi="Times New Roman" w:cs="Times New Roman"/>
                <w:iCs/>
                <w:color w:val="000000" w:themeColor="text1"/>
                <w:sz w:val="24"/>
                <w:szCs w:val="24"/>
                <w:lang w:eastAsia="lv-LV"/>
              </w:rPr>
              <w:t xml:space="preserve"> </w:t>
            </w:r>
            <w:r w:rsidR="0007224B">
              <w:rPr>
                <w:rFonts w:ascii="Times New Roman" w:eastAsia="Times New Roman" w:hAnsi="Times New Roman" w:cs="Times New Roman"/>
                <w:iCs/>
                <w:color w:val="000000" w:themeColor="text1"/>
                <w:sz w:val="24"/>
                <w:szCs w:val="24"/>
                <w:lang w:eastAsia="lv-LV"/>
              </w:rPr>
              <w:br/>
            </w:r>
            <w:r w:rsidR="00B628E4">
              <w:rPr>
                <w:rFonts w:ascii="Times New Roman" w:eastAsia="Times New Roman" w:hAnsi="Times New Roman" w:cs="Times New Roman"/>
                <w:iCs/>
                <w:color w:val="000000" w:themeColor="text1"/>
                <w:sz w:val="24"/>
                <w:szCs w:val="24"/>
                <w:lang w:eastAsia="lv-LV"/>
              </w:rPr>
              <w:t>24. martā</w:t>
            </w:r>
            <w:r w:rsidRPr="002C37AC">
              <w:rPr>
                <w:rFonts w:ascii="Times New Roman" w:eastAsia="Times New Roman" w:hAnsi="Times New Roman" w:cs="Times New Roman"/>
                <w:iCs/>
                <w:color w:val="000000" w:themeColor="text1"/>
                <w:sz w:val="24"/>
                <w:szCs w:val="24"/>
                <w:lang w:eastAsia="lv-LV"/>
              </w:rPr>
              <w:t>, aicinot sabiedrību izteikt atsauksmes un viedokļus</w:t>
            </w:r>
            <w:r w:rsidR="00B5789F" w:rsidRPr="002C37AC">
              <w:rPr>
                <w:rFonts w:ascii="Times New Roman" w:eastAsia="Times New Roman" w:hAnsi="Times New Roman" w:cs="Times New Roman"/>
                <w:iCs/>
                <w:color w:val="000000" w:themeColor="text1"/>
                <w:sz w:val="24"/>
                <w:szCs w:val="24"/>
                <w:lang w:eastAsia="lv-LV"/>
              </w:rPr>
              <w:t xml:space="preserve"> līdz 20</w:t>
            </w:r>
            <w:r w:rsidR="00733D55">
              <w:rPr>
                <w:rFonts w:ascii="Times New Roman" w:eastAsia="Times New Roman" w:hAnsi="Times New Roman" w:cs="Times New Roman"/>
                <w:iCs/>
                <w:color w:val="000000" w:themeColor="text1"/>
                <w:sz w:val="24"/>
                <w:szCs w:val="24"/>
                <w:lang w:eastAsia="lv-LV"/>
              </w:rPr>
              <w:t>20</w:t>
            </w:r>
            <w:r w:rsidR="00B5789F" w:rsidRPr="002C37AC">
              <w:rPr>
                <w:rFonts w:ascii="Times New Roman" w:eastAsia="Times New Roman" w:hAnsi="Times New Roman" w:cs="Times New Roman"/>
                <w:iCs/>
                <w:color w:val="000000" w:themeColor="text1"/>
                <w:sz w:val="24"/>
                <w:szCs w:val="24"/>
                <w:lang w:eastAsia="lv-LV"/>
              </w:rPr>
              <w:t>. gada</w:t>
            </w:r>
            <w:r w:rsidR="00B628E4">
              <w:rPr>
                <w:rFonts w:ascii="Times New Roman" w:eastAsia="Times New Roman" w:hAnsi="Times New Roman" w:cs="Times New Roman"/>
                <w:iCs/>
                <w:color w:val="000000" w:themeColor="text1"/>
                <w:sz w:val="24"/>
                <w:szCs w:val="24"/>
                <w:lang w:eastAsia="lv-LV"/>
              </w:rPr>
              <w:t xml:space="preserve"> 7. aprīlim.</w:t>
            </w:r>
          </w:p>
        </w:tc>
      </w:tr>
      <w:tr w:rsidR="00F12A47" w:rsidRPr="002C37AC" w14:paraId="5D112B3A" w14:textId="77777777" w:rsidTr="006C59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28FF36" w14:textId="77777777" w:rsidR="00F12A47" w:rsidRPr="002C37AC" w:rsidRDefault="00F12A47" w:rsidP="00F12A47">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5D389E3" w14:textId="77777777" w:rsidR="00F12A47" w:rsidRPr="002C37AC" w:rsidRDefault="00F12A47" w:rsidP="00F12A47">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4F5DD069" w14:textId="3A2F0553" w:rsidR="00F12A47" w:rsidRPr="002C37AC" w:rsidRDefault="00F12A47" w:rsidP="00F12A47">
            <w:pPr>
              <w:spacing w:after="0" w:line="240" w:lineRule="auto"/>
              <w:jc w:val="both"/>
              <w:rPr>
                <w:rFonts w:ascii="Times New Roman" w:eastAsia="Times New Roman" w:hAnsi="Times New Roman" w:cs="Times New Roman"/>
                <w:iCs/>
                <w:sz w:val="24"/>
                <w:szCs w:val="24"/>
                <w:lang w:eastAsia="lv-LV"/>
              </w:rPr>
            </w:pPr>
            <w:r w:rsidRPr="00E62966">
              <w:rPr>
                <w:rFonts w:ascii="Times New Roman" w:eastAsia="Times New Roman" w:hAnsi="Times New Roman" w:cs="Times New Roman"/>
                <w:iCs/>
                <w:color w:val="000000" w:themeColor="text1"/>
                <w:sz w:val="24"/>
                <w:szCs w:val="24"/>
                <w:lang w:eastAsia="lv-LV"/>
              </w:rPr>
              <w:t>Atsauksmes vai viedokļi par noteikumu projektu netika saņemti.</w:t>
            </w:r>
          </w:p>
        </w:tc>
      </w:tr>
      <w:tr w:rsidR="00F12A47" w:rsidRPr="002C37AC" w14:paraId="2F1A7935" w14:textId="77777777" w:rsidTr="00F56A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B43D2A" w14:textId="77777777" w:rsidR="00F12A47" w:rsidRPr="002C37AC" w:rsidRDefault="00F12A47" w:rsidP="00F12A47">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B9B6014" w14:textId="77777777" w:rsidR="00F12A47" w:rsidRPr="002C37AC" w:rsidRDefault="00F12A47" w:rsidP="00F12A47">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2C1C7CB" w14:textId="77777777" w:rsidR="00F12A47" w:rsidRPr="002C37AC" w:rsidRDefault="00F12A47" w:rsidP="00F12A47">
            <w:pPr>
              <w:spacing w:after="0" w:line="240" w:lineRule="auto"/>
              <w:rPr>
                <w:rFonts w:ascii="Times New Roman" w:eastAsia="Times New Roman" w:hAnsi="Times New Roman" w:cs="Times New Roman"/>
                <w:iCs/>
                <w:sz w:val="24"/>
                <w:szCs w:val="24"/>
                <w:lang w:eastAsia="lv-LV"/>
              </w:rPr>
            </w:pPr>
            <w:r w:rsidRPr="002C37AC">
              <w:rPr>
                <w:rFonts w:ascii="Times New Roman" w:eastAsia="Times New Roman" w:hAnsi="Times New Roman" w:cs="Times New Roman"/>
                <w:iCs/>
                <w:sz w:val="24"/>
                <w:szCs w:val="24"/>
                <w:lang w:eastAsia="lv-LV"/>
              </w:rPr>
              <w:t>Nav</w:t>
            </w:r>
          </w:p>
        </w:tc>
      </w:tr>
    </w:tbl>
    <w:p w14:paraId="4B9313E0" w14:textId="09F0950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C37AC" w14:paraId="31477F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87C2C2" w14:textId="77777777" w:rsidR="00655F2C" w:rsidRPr="002C37AC" w:rsidRDefault="00E5323B" w:rsidP="00703DD3">
            <w:pPr>
              <w:spacing w:after="0" w:line="240" w:lineRule="auto"/>
              <w:jc w:val="center"/>
              <w:rPr>
                <w:rFonts w:ascii="Times New Roman" w:eastAsia="Times New Roman" w:hAnsi="Times New Roman" w:cs="Times New Roman"/>
                <w:b/>
                <w:bCs/>
                <w:iCs/>
                <w:color w:val="414142"/>
                <w:sz w:val="24"/>
                <w:szCs w:val="24"/>
                <w:lang w:eastAsia="lv-LV"/>
              </w:rPr>
            </w:pPr>
            <w:r w:rsidRPr="002C37A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2C37AC" w14:paraId="3FA193B4" w14:textId="77777777" w:rsidTr="00A131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EA3809"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A746D11"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7F88D6B3" w14:textId="5DEFC1AA" w:rsidR="00E5323B" w:rsidRPr="002C37AC" w:rsidRDefault="00F64D1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C37AC">
              <w:rPr>
                <w:rFonts w:ascii="Times New Roman" w:eastAsia="Times New Roman" w:hAnsi="Times New Roman" w:cs="Times New Roman"/>
                <w:iCs/>
                <w:sz w:val="24"/>
                <w:szCs w:val="24"/>
                <w:lang w:eastAsia="lv-LV"/>
              </w:rPr>
              <w:t>Pārvalde</w:t>
            </w:r>
          </w:p>
        </w:tc>
      </w:tr>
      <w:tr w:rsidR="00E5323B" w:rsidRPr="002C37AC" w14:paraId="7DEDEC1A" w14:textId="77777777" w:rsidTr="00A131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AC31D7"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4D00C997"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Projekta izpildes ietekme uz pārvaldes funkcijām un institucionālo struktūru.</w:t>
            </w:r>
            <w:r w:rsidRPr="002C37A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2428072" w14:textId="77777777" w:rsidR="00F64D14" w:rsidRPr="002C37AC" w:rsidRDefault="00F64D14" w:rsidP="00F64D14">
            <w:pPr>
              <w:spacing w:after="0" w:line="240" w:lineRule="auto"/>
              <w:jc w:val="both"/>
              <w:rPr>
                <w:rFonts w:ascii="Times New Roman" w:eastAsia="Times New Roman" w:hAnsi="Times New Roman" w:cs="Times New Roman"/>
                <w:color w:val="000000" w:themeColor="text1"/>
                <w:sz w:val="24"/>
                <w:szCs w:val="24"/>
                <w:lang w:eastAsia="lv-LV"/>
              </w:rPr>
            </w:pPr>
            <w:r w:rsidRPr="002C37AC">
              <w:rPr>
                <w:rFonts w:ascii="Times New Roman" w:eastAsia="Times New Roman" w:hAnsi="Times New Roman" w:cs="Times New Roman"/>
                <w:color w:val="000000" w:themeColor="text1"/>
                <w:sz w:val="24"/>
                <w:szCs w:val="24"/>
                <w:lang w:eastAsia="lv-LV"/>
              </w:rPr>
              <w:t>Noteikumu projekts neradīs Pārvaldei jaunas funkcijas.</w:t>
            </w:r>
          </w:p>
          <w:p w14:paraId="2C519803" w14:textId="088E3FE8" w:rsidR="00E021DF" w:rsidRPr="004F3AD2" w:rsidRDefault="00E021DF" w:rsidP="00E021DF">
            <w:pPr>
              <w:spacing w:after="0" w:line="240" w:lineRule="auto"/>
              <w:jc w:val="both"/>
              <w:rPr>
                <w:rFonts w:ascii="Times New Roman" w:hAnsi="Times New Roman" w:cs="Times New Roman"/>
                <w:sz w:val="24"/>
                <w:szCs w:val="24"/>
              </w:rPr>
            </w:pPr>
            <w:r w:rsidRPr="002C37AC">
              <w:rPr>
                <w:rFonts w:ascii="Times New Roman" w:hAnsi="Times New Roman" w:cs="Times New Roman"/>
                <w:sz w:val="24"/>
                <w:szCs w:val="24"/>
              </w:rPr>
              <w:t>Noteikumu projekta izpilde neietekmēs iesaistīto institūciju pieejamos cilvēkresursus</w:t>
            </w:r>
            <w:r w:rsidR="007617D1">
              <w:rPr>
                <w:rFonts w:ascii="Times New Roman" w:hAnsi="Times New Roman" w:cs="Times New Roman"/>
                <w:sz w:val="24"/>
                <w:szCs w:val="24"/>
              </w:rPr>
              <w:t xml:space="preserve">, </w:t>
            </w:r>
            <w:r w:rsidR="007617D1" w:rsidRPr="004F3AD2">
              <w:rPr>
                <w:rFonts w:ascii="Times New Roman" w:hAnsi="Times New Roman" w:cs="Times New Roman"/>
                <w:sz w:val="24"/>
                <w:szCs w:val="24"/>
              </w:rPr>
              <w:t>t.i. konkrētajā gadījumā netiks palielināts Pārvaldes amata vietu skaits</w:t>
            </w:r>
            <w:r w:rsidRPr="004F3AD2">
              <w:rPr>
                <w:rFonts w:ascii="Times New Roman" w:hAnsi="Times New Roman" w:cs="Times New Roman"/>
                <w:sz w:val="24"/>
                <w:szCs w:val="24"/>
              </w:rPr>
              <w:t>.</w:t>
            </w:r>
          </w:p>
          <w:p w14:paraId="3C46600B" w14:textId="77777777" w:rsidR="00F64D14" w:rsidRPr="004F3AD2" w:rsidRDefault="00F64D14" w:rsidP="00F64D14">
            <w:pPr>
              <w:spacing w:after="0" w:line="240" w:lineRule="auto"/>
              <w:jc w:val="both"/>
              <w:rPr>
                <w:rFonts w:ascii="Times New Roman" w:eastAsia="Times New Roman" w:hAnsi="Times New Roman" w:cs="Times New Roman"/>
                <w:color w:val="000000" w:themeColor="text1"/>
                <w:sz w:val="24"/>
                <w:szCs w:val="24"/>
                <w:lang w:eastAsia="lv-LV"/>
              </w:rPr>
            </w:pPr>
          </w:p>
          <w:p w14:paraId="72DF5C89" w14:textId="77777777" w:rsidR="00E5323B" w:rsidRPr="002C37AC" w:rsidRDefault="00F64D14" w:rsidP="00F64D1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C37AC">
              <w:rPr>
                <w:rFonts w:ascii="Times New Roman" w:eastAsia="Times New Roman" w:hAnsi="Times New Roman" w:cs="Times New Roman"/>
                <w:color w:val="000000" w:themeColor="text1"/>
                <w:sz w:val="24"/>
                <w:szCs w:val="24"/>
                <w:lang w:eastAsia="lv-LV"/>
              </w:rPr>
              <w:t>Saistībā ar noteikumu projekta izpildi nav nepieciešams veidot jaunas, likvidēt vai reorganizēt esošas institūcijas.</w:t>
            </w:r>
          </w:p>
        </w:tc>
      </w:tr>
      <w:tr w:rsidR="00E5323B" w:rsidRPr="002C37AC" w14:paraId="3D486089" w14:textId="77777777" w:rsidTr="00A131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8796DC" w14:textId="77777777" w:rsidR="00655F2C"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BB341AE" w14:textId="77777777" w:rsidR="00E5323B" w:rsidRPr="002C37AC" w:rsidRDefault="00E5323B" w:rsidP="00E5323B">
            <w:pPr>
              <w:spacing w:after="0" w:line="240" w:lineRule="auto"/>
              <w:rPr>
                <w:rFonts w:ascii="Times New Roman" w:eastAsia="Times New Roman" w:hAnsi="Times New Roman" w:cs="Times New Roman"/>
                <w:iCs/>
                <w:color w:val="414142"/>
                <w:sz w:val="24"/>
                <w:szCs w:val="24"/>
                <w:lang w:eastAsia="lv-LV"/>
              </w:rPr>
            </w:pPr>
            <w:r w:rsidRPr="002C37A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6EB55D2" w14:textId="77777777" w:rsidR="00E5323B" w:rsidRPr="002C37AC" w:rsidRDefault="00F64D1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C37AC">
              <w:rPr>
                <w:rFonts w:ascii="Times New Roman" w:eastAsia="Times New Roman" w:hAnsi="Times New Roman" w:cs="Times New Roman"/>
                <w:iCs/>
                <w:sz w:val="24"/>
                <w:szCs w:val="24"/>
                <w:lang w:eastAsia="lv-LV"/>
              </w:rPr>
              <w:t>Nav</w:t>
            </w:r>
          </w:p>
        </w:tc>
      </w:tr>
    </w:tbl>
    <w:p w14:paraId="74B01889" w14:textId="77777777" w:rsidR="00EA31E5" w:rsidRDefault="00EA31E5" w:rsidP="00A13159">
      <w:pPr>
        <w:tabs>
          <w:tab w:val="left" w:pos="6804"/>
        </w:tabs>
        <w:spacing w:after="0" w:line="240" w:lineRule="auto"/>
        <w:ind w:right="-482"/>
        <w:rPr>
          <w:rFonts w:ascii="Times New Roman" w:eastAsia="Times New Roman" w:hAnsi="Times New Roman" w:cs="Times New Roman"/>
          <w:sz w:val="28"/>
          <w:szCs w:val="28"/>
          <w:lang w:eastAsia="lv-LV"/>
        </w:rPr>
      </w:pPr>
    </w:p>
    <w:p w14:paraId="30F63F4D" w14:textId="7E4F6922" w:rsidR="00A13159" w:rsidRPr="00A13159" w:rsidRDefault="00A13159" w:rsidP="00A13159">
      <w:pPr>
        <w:tabs>
          <w:tab w:val="left" w:pos="6804"/>
        </w:tabs>
        <w:spacing w:after="0" w:line="240" w:lineRule="auto"/>
        <w:ind w:right="-482"/>
        <w:rPr>
          <w:rFonts w:ascii="Times New Roman" w:eastAsia="Times New Roman" w:hAnsi="Times New Roman" w:cs="Times New Roman"/>
          <w:b/>
          <w:bCs/>
          <w:sz w:val="28"/>
          <w:szCs w:val="28"/>
          <w:lang w:eastAsia="lv-LV"/>
        </w:rPr>
      </w:pPr>
      <w:r w:rsidRPr="00A13159">
        <w:rPr>
          <w:rFonts w:ascii="Times New Roman" w:eastAsia="Times New Roman" w:hAnsi="Times New Roman" w:cs="Times New Roman"/>
          <w:sz w:val="28"/>
          <w:szCs w:val="28"/>
          <w:lang w:eastAsia="lv-LV"/>
        </w:rPr>
        <w:t>Ekonomikas ministrs</w:t>
      </w:r>
      <w:r w:rsidRPr="00A13159">
        <w:rPr>
          <w:rFonts w:ascii="Times New Roman" w:eastAsia="Times New Roman" w:hAnsi="Times New Roman" w:cs="Times New Roman"/>
          <w:sz w:val="28"/>
          <w:szCs w:val="28"/>
          <w:lang w:eastAsia="lv-LV"/>
        </w:rPr>
        <w:tab/>
      </w:r>
      <w:r w:rsidR="00F12A47">
        <w:rPr>
          <w:rFonts w:ascii="Times New Roman" w:eastAsia="Times New Roman" w:hAnsi="Times New Roman" w:cs="Times New Roman"/>
          <w:sz w:val="28"/>
          <w:szCs w:val="28"/>
          <w:lang w:eastAsia="lv-LV"/>
        </w:rPr>
        <w:t xml:space="preserve">J. </w:t>
      </w:r>
      <w:proofErr w:type="spellStart"/>
      <w:r w:rsidR="00F12A47">
        <w:rPr>
          <w:rFonts w:ascii="Times New Roman" w:eastAsia="Times New Roman" w:hAnsi="Times New Roman" w:cs="Times New Roman"/>
          <w:sz w:val="28"/>
          <w:szCs w:val="28"/>
          <w:lang w:eastAsia="lv-LV"/>
        </w:rPr>
        <w:t>Vitenberg</w:t>
      </w:r>
      <w:r w:rsidRPr="00A13159">
        <w:rPr>
          <w:rFonts w:ascii="Times New Roman" w:eastAsia="Times New Roman" w:hAnsi="Times New Roman" w:cs="Times New Roman"/>
          <w:sz w:val="28"/>
          <w:szCs w:val="28"/>
          <w:lang w:eastAsia="lv-LV"/>
        </w:rPr>
        <w:t>s</w:t>
      </w:r>
      <w:proofErr w:type="spellEnd"/>
    </w:p>
    <w:p w14:paraId="0C6128CC" w14:textId="77777777" w:rsidR="00703DD3" w:rsidRPr="002C37AC" w:rsidRDefault="00703DD3" w:rsidP="00F56A08">
      <w:pPr>
        <w:tabs>
          <w:tab w:val="left" w:pos="6804"/>
        </w:tabs>
        <w:spacing w:after="0" w:line="240" w:lineRule="auto"/>
        <w:ind w:right="-483"/>
        <w:rPr>
          <w:rFonts w:ascii="Times New Roman" w:eastAsia="Times New Roman" w:hAnsi="Times New Roman" w:cs="Times New Roman"/>
          <w:sz w:val="28"/>
          <w:szCs w:val="28"/>
          <w:lang w:eastAsia="lv-LV"/>
        </w:rPr>
      </w:pPr>
    </w:p>
    <w:p w14:paraId="214827C0" w14:textId="77777777" w:rsidR="00E97ED9" w:rsidRPr="00E97ED9" w:rsidRDefault="00E97ED9" w:rsidP="00E97ED9">
      <w:pPr>
        <w:tabs>
          <w:tab w:val="left" w:pos="6804"/>
        </w:tabs>
        <w:spacing w:after="0"/>
        <w:ind w:right="-483"/>
        <w:rPr>
          <w:rFonts w:ascii="Times New Roman" w:eastAsia="Times New Roman" w:hAnsi="Times New Roman" w:cs="Times New Roman"/>
          <w:sz w:val="28"/>
          <w:szCs w:val="28"/>
          <w:lang w:eastAsia="lv-LV"/>
        </w:rPr>
      </w:pPr>
      <w:bookmarkStart w:id="1" w:name="_Hlk34296212"/>
      <w:r w:rsidRPr="00E97ED9">
        <w:rPr>
          <w:rFonts w:ascii="Times New Roman" w:eastAsia="Times New Roman" w:hAnsi="Times New Roman" w:cs="Times New Roman"/>
          <w:sz w:val="28"/>
          <w:szCs w:val="28"/>
          <w:lang w:eastAsia="lv-LV"/>
        </w:rPr>
        <w:t>Vīza:</w:t>
      </w:r>
    </w:p>
    <w:p w14:paraId="6829B0A9" w14:textId="77777777" w:rsidR="00E97ED9" w:rsidRPr="00E97ED9" w:rsidRDefault="00E97ED9" w:rsidP="00E97ED9">
      <w:pPr>
        <w:spacing w:after="0"/>
        <w:rPr>
          <w:rFonts w:ascii="Times New Roman" w:eastAsia="Times New Roman" w:hAnsi="Times New Roman" w:cs="Times New Roman"/>
          <w:sz w:val="28"/>
          <w:szCs w:val="28"/>
        </w:rPr>
      </w:pPr>
      <w:r w:rsidRPr="00E97ED9">
        <w:rPr>
          <w:rFonts w:ascii="Times New Roman" w:eastAsia="Times New Roman" w:hAnsi="Times New Roman" w:cs="Times New Roman"/>
          <w:sz w:val="28"/>
          <w:szCs w:val="28"/>
        </w:rPr>
        <w:t>Valsts sekretārs</w:t>
      </w:r>
      <w:r w:rsidRPr="00E97ED9">
        <w:rPr>
          <w:rFonts w:ascii="Times New Roman" w:eastAsia="Times New Roman" w:hAnsi="Times New Roman" w:cs="Times New Roman"/>
          <w:sz w:val="28"/>
          <w:szCs w:val="28"/>
        </w:rPr>
        <w:tab/>
      </w:r>
      <w:r w:rsidRPr="00E97ED9">
        <w:rPr>
          <w:rFonts w:ascii="Times New Roman" w:eastAsia="Times New Roman" w:hAnsi="Times New Roman" w:cs="Times New Roman"/>
          <w:sz w:val="28"/>
          <w:szCs w:val="28"/>
        </w:rPr>
        <w:tab/>
      </w:r>
      <w:r w:rsidRPr="00E97ED9">
        <w:rPr>
          <w:rFonts w:ascii="Times New Roman" w:eastAsia="Times New Roman" w:hAnsi="Times New Roman" w:cs="Times New Roman"/>
          <w:sz w:val="28"/>
          <w:szCs w:val="28"/>
        </w:rPr>
        <w:tab/>
      </w:r>
      <w:r w:rsidRPr="00E97ED9">
        <w:rPr>
          <w:rFonts w:ascii="Times New Roman" w:eastAsia="Times New Roman" w:hAnsi="Times New Roman" w:cs="Times New Roman"/>
          <w:sz w:val="28"/>
          <w:szCs w:val="28"/>
        </w:rPr>
        <w:tab/>
      </w:r>
      <w:r w:rsidRPr="00E97ED9">
        <w:rPr>
          <w:rFonts w:ascii="Times New Roman" w:eastAsia="Times New Roman" w:hAnsi="Times New Roman" w:cs="Times New Roman"/>
          <w:sz w:val="28"/>
          <w:szCs w:val="28"/>
        </w:rPr>
        <w:tab/>
      </w:r>
      <w:r w:rsidRPr="00E97ED9">
        <w:rPr>
          <w:rFonts w:ascii="Times New Roman" w:eastAsia="Times New Roman" w:hAnsi="Times New Roman" w:cs="Times New Roman"/>
          <w:sz w:val="28"/>
          <w:szCs w:val="28"/>
        </w:rPr>
        <w:tab/>
      </w:r>
      <w:r w:rsidRPr="00E97ED9">
        <w:rPr>
          <w:rFonts w:ascii="Times New Roman" w:eastAsia="Times New Roman" w:hAnsi="Times New Roman" w:cs="Times New Roman"/>
          <w:sz w:val="28"/>
          <w:szCs w:val="28"/>
        </w:rPr>
        <w:tab/>
        <w:t xml:space="preserve">     E. </w:t>
      </w:r>
      <w:proofErr w:type="spellStart"/>
      <w:r w:rsidRPr="00E97ED9">
        <w:rPr>
          <w:rFonts w:ascii="Times New Roman" w:eastAsia="Times New Roman" w:hAnsi="Times New Roman" w:cs="Times New Roman"/>
          <w:sz w:val="28"/>
          <w:szCs w:val="28"/>
        </w:rPr>
        <w:t>Valantis</w:t>
      </w:r>
      <w:proofErr w:type="spellEnd"/>
    </w:p>
    <w:p w14:paraId="278E152D" w14:textId="7CCEB6CF" w:rsidR="00606FC2" w:rsidRPr="00606FC2" w:rsidRDefault="00606FC2" w:rsidP="00606FC2">
      <w:pPr>
        <w:spacing w:after="0"/>
        <w:rPr>
          <w:rFonts w:ascii="Times New Roman" w:eastAsia="Times New Roman" w:hAnsi="Times New Roman" w:cs="Times New Roman"/>
          <w:sz w:val="28"/>
          <w:szCs w:val="28"/>
        </w:rPr>
      </w:pPr>
    </w:p>
    <w:bookmarkEnd w:id="1"/>
    <w:p w14:paraId="2C56858A" w14:textId="77777777" w:rsidR="00894C55" w:rsidRPr="002C37AC" w:rsidRDefault="00894C55" w:rsidP="00F56A08">
      <w:pPr>
        <w:tabs>
          <w:tab w:val="left" w:pos="6237"/>
        </w:tabs>
        <w:spacing w:after="0" w:line="240" w:lineRule="auto"/>
        <w:ind w:firstLine="720"/>
        <w:rPr>
          <w:rFonts w:ascii="Times New Roman" w:hAnsi="Times New Roman" w:cs="Times New Roman"/>
          <w:sz w:val="28"/>
          <w:szCs w:val="28"/>
        </w:rPr>
      </w:pPr>
    </w:p>
    <w:p w14:paraId="73CA90A7" w14:textId="77777777" w:rsidR="00A04AE1" w:rsidRDefault="00A04AE1" w:rsidP="00396B1F">
      <w:pPr>
        <w:tabs>
          <w:tab w:val="left" w:pos="6237"/>
        </w:tabs>
        <w:spacing w:after="0" w:line="240" w:lineRule="auto"/>
        <w:rPr>
          <w:rFonts w:ascii="Times New Roman" w:hAnsi="Times New Roman" w:cs="Times New Roman"/>
        </w:rPr>
      </w:pPr>
    </w:p>
    <w:p w14:paraId="1AD48DC1" w14:textId="69F4EA3A" w:rsidR="003A10CD" w:rsidRPr="002C37AC" w:rsidRDefault="003A10CD" w:rsidP="00396B1F">
      <w:pPr>
        <w:tabs>
          <w:tab w:val="left" w:pos="6237"/>
        </w:tabs>
        <w:spacing w:after="0" w:line="240" w:lineRule="auto"/>
        <w:rPr>
          <w:rFonts w:ascii="Times New Roman" w:hAnsi="Times New Roman" w:cs="Times New Roman"/>
        </w:rPr>
      </w:pPr>
      <w:bookmarkStart w:id="2" w:name="_Hlk44084709"/>
      <w:r w:rsidRPr="002C37AC">
        <w:rPr>
          <w:rFonts w:ascii="Times New Roman" w:hAnsi="Times New Roman" w:cs="Times New Roman"/>
        </w:rPr>
        <w:t xml:space="preserve">Ieva </w:t>
      </w:r>
      <w:proofErr w:type="spellStart"/>
      <w:r w:rsidR="00396B1F" w:rsidRPr="002C37AC">
        <w:rPr>
          <w:rFonts w:ascii="Times New Roman" w:hAnsi="Times New Roman" w:cs="Times New Roman"/>
        </w:rPr>
        <w:t>Začeste</w:t>
      </w:r>
      <w:proofErr w:type="spellEnd"/>
      <w:r w:rsidR="00396B1F" w:rsidRPr="002C37AC">
        <w:rPr>
          <w:rFonts w:ascii="Times New Roman" w:hAnsi="Times New Roman" w:cs="Times New Roman"/>
        </w:rPr>
        <w:t>, 67366897</w:t>
      </w:r>
    </w:p>
    <w:p w14:paraId="62B87AD6" w14:textId="039F8C43" w:rsidR="00396B1F" w:rsidRPr="008661B5" w:rsidRDefault="00E97ED9" w:rsidP="00396B1F">
      <w:pPr>
        <w:tabs>
          <w:tab w:val="left" w:pos="6237"/>
        </w:tabs>
        <w:spacing w:after="0" w:line="240" w:lineRule="auto"/>
        <w:rPr>
          <w:rFonts w:ascii="Times New Roman" w:hAnsi="Times New Roman" w:cs="Times New Roman"/>
        </w:rPr>
      </w:pPr>
      <w:hyperlink r:id="rId8" w:history="1">
        <w:r w:rsidR="00EE1D02" w:rsidRPr="002C37AC">
          <w:rPr>
            <w:rStyle w:val="Hyperlink"/>
            <w:rFonts w:ascii="Times New Roman" w:hAnsi="Times New Roman" w:cs="Times New Roman"/>
          </w:rPr>
          <w:t>Ieva.Zaceste@csb.gov.lv</w:t>
        </w:r>
      </w:hyperlink>
      <w:r w:rsidR="00396B1F" w:rsidRPr="008661B5">
        <w:rPr>
          <w:rFonts w:ascii="Times New Roman" w:hAnsi="Times New Roman" w:cs="Times New Roman"/>
          <w:sz w:val="28"/>
          <w:szCs w:val="28"/>
        </w:rPr>
        <w:t xml:space="preserve"> </w:t>
      </w:r>
      <w:bookmarkStart w:id="3" w:name="_GoBack"/>
      <w:bookmarkEnd w:id="2"/>
      <w:bookmarkEnd w:id="3"/>
    </w:p>
    <w:sectPr w:rsidR="00396B1F" w:rsidRPr="008661B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564A9" w14:textId="77777777" w:rsidR="00A94A87" w:rsidRDefault="00A94A87" w:rsidP="00894C55">
      <w:pPr>
        <w:spacing w:after="0" w:line="240" w:lineRule="auto"/>
      </w:pPr>
      <w:r>
        <w:separator/>
      </w:r>
    </w:p>
  </w:endnote>
  <w:endnote w:type="continuationSeparator" w:id="0">
    <w:p w14:paraId="7306CE6F" w14:textId="77777777" w:rsidR="00A94A87" w:rsidRDefault="00A94A87" w:rsidP="00894C55">
      <w:pPr>
        <w:spacing w:after="0" w:line="240" w:lineRule="auto"/>
      </w:pPr>
      <w:r>
        <w:continuationSeparator/>
      </w:r>
    </w:p>
  </w:endnote>
  <w:endnote w:type="continuationNotice" w:id="1">
    <w:p w14:paraId="62F72972" w14:textId="77777777" w:rsidR="00A94A87" w:rsidRDefault="00A94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23115" w14:textId="043AFC92" w:rsidR="00606FC2" w:rsidRPr="007601F6" w:rsidRDefault="00606FC2" w:rsidP="00396B1F">
    <w:pPr>
      <w:pStyle w:val="Footer"/>
      <w:jc w:val="both"/>
      <w:rPr>
        <w:rFonts w:ascii="Times New Roman" w:hAnsi="Times New Roman" w:cs="Times New Roman"/>
        <w:noProof/>
      </w:rPr>
    </w:pPr>
    <w:r w:rsidRPr="007601F6">
      <w:rPr>
        <w:rFonts w:ascii="Times New Roman" w:hAnsi="Times New Roman" w:cs="Times New Roman"/>
        <w:noProof/>
      </w:rPr>
      <w:fldChar w:fldCharType="begin"/>
    </w:r>
    <w:r w:rsidRPr="007601F6">
      <w:rPr>
        <w:rFonts w:ascii="Times New Roman" w:hAnsi="Times New Roman" w:cs="Times New Roman"/>
        <w:noProof/>
      </w:rPr>
      <w:instrText xml:space="preserve"> FILENAME  \* MERGEFORMAT </w:instrText>
    </w:r>
    <w:r w:rsidRPr="007601F6">
      <w:rPr>
        <w:rFonts w:ascii="Times New Roman" w:hAnsi="Times New Roman" w:cs="Times New Roman"/>
        <w:noProof/>
      </w:rPr>
      <w:fldChar w:fldCharType="separate"/>
    </w:r>
    <w:r>
      <w:rPr>
        <w:rFonts w:ascii="Times New Roman" w:hAnsi="Times New Roman" w:cs="Times New Roman"/>
        <w:noProof/>
      </w:rPr>
      <w:t>EMAnot_180620_portals</w:t>
    </w:r>
    <w:r w:rsidRPr="007601F6">
      <w:rPr>
        <w:rFonts w:ascii="Times New Roman" w:hAnsi="Times New Roman" w:cs="Times New Roman"/>
        <w:noProof/>
      </w:rPr>
      <w:fldChar w:fldCharType="end"/>
    </w:r>
    <w:r w:rsidRPr="007601F6">
      <w:rPr>
        <w:rFonts w:ascii="Times New Roman" w:hAnsi="Times New Roman" w:cs="Times New Roman"/>
        <w:noProof/>
      </w:rPr>
      <w:t>; S</w:t>
    </w:r>
    <w:proofErr w:type="spellStart"/>
    <w:r w:rsidRPr="007601F6">
      <w:rPr>
        <w:rFonts w:ascii="Times New Roman" w:eastAsia="Times New Roman" w:hAnsi="Times New Roman" w:cs="Times New Roman"/>
        <w:bCs/>
        <w:lang w:eastAsia="lv-LV"/>
      </w:rPr>
      <w:t>ākotnējās</w:t>
    </w:r>
    <w:proofErr w:type="spellEnd"/>
    <w:r w:rsidRPr="007601F6">
      <w:rPr>
        <w:rFonts w:ascii="Times New Roman" w:eastAsia="Times New Roman" w:hAnsi="Times New Roman" w:cs="Times New Roman"/>
        <w:bCs/>
        <w:lang w:eastAsia="lv-LV"/>
      </w:rPr>
      <w:t xml:space="preserve">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_Hlk6323980"/>
  <w:p w14:paraId="3B4FECCC" w14:textId="11C453A0" w:rsidR="00606FC2" w:rsidRPr="007601F6" w:rsidRDefault="00606FC2" w:rsidP="00396B1F">
    <w:pPr>
      <w:pStyle w:val="Footer"/>
      <w:jc w:val="both"/>
      <w:rPr>
        <w:rFonts w:ascii="Times New Roman" w:hAnsi="Times New Roman" w:cs="Times New Roman"/>
        <w:noProof/>
      </w:rPr>
    </w:pPr>
    <w:r w:rsidRPr="007601F6">
      <w:rPr>
        <w:rFonts w:ascii="Times New Roman" w:hAnsi="Times New Roman" w:cs="Times New Roman"/>
        <w:noProof/>
      </w:rPr>
      <w:fldChar w:fldCharType="begin"/>
    </w:r>
    <w:r w:rsidRPr="007601F6">
      <w:rPr>
        <w:rFonts w:ascii="Times New Roman" w:hAnsi="Times New Roman" w:cs="Times New Roman"/>
        <w:noProof/>
      </w:rPr>
      <w:instrText xml:space="preserve"> FILENAME  \* MERGEFORMAT </w:instrText>
    </w:r>
    <w:r w:rsidRPr="007601F6">
      <w:rPr>
        <w:rFonts w:ascii="Times New Roman" w:hAnsi="Times New Roman" w:cs="Times New Roman"/>
        <w:noProof/>
      </w:rPr>
      <w:fldChar w:fldCharType="separate"/>
    </w:r>
    <w:r>
      <w:rPr>
        <w:rFonts w:ascii="Times New Roman" w:hAnsi="Times New Roman" w:cs="Times New Roman"/>
        <w:noProof/>
      </w:rPr>
      <w:t>EMAnot_180620_portals</w:t>
    </w:r>
    <w:r w:rsidRPr="007601F6">
      <w:rPr>
        <w:rFonts w:ascii="Times New Roman" w:hAnsi="Times New Roman" w:cs="Times New Roman"/>
        <w:noProof/>
      </w:rPr>
      <w:fldChar w:fldCharType="end"/>
    </w:r>
    <w:r w:rsidRPr="007601F6">
      <w:rPr>
        <w:rFonts w:ascii="Times New Roman" w:hAnsi="Times New Roman" w:cs="Times New Roman"/>
        <w:noProof/>
      </w:rPr>
      <w:t>; S</w:t>
    </w:r>
    <w:proofErr w:type="spellStart"/>
    <w:r w:rsidRPr="007601F6">
      <w:rPr>
        <w:rFonts w:ascii="Times New Roman" w:eastAsia="Times New Roman" w:hAnsi="Times New Roman" w:cs="Times New Roman"/>
        <w:bCs/>
        <w:lang w:eastAsia="lv-LV"/>
      </w:rPr>
      <w:t>ākotnējās</w:t>
    </w:r>
    <w:proofErr w:type="spellEnd"/>
    <w:r w:rsidRPr="007601F6">
      <w:rPr>
        <w:rFonts w:ascii="Times New Roman" w:eastAsia="Times New Roman" w:hAnsi="Times New Roman" w:cs="Times New Roman"/>
        <w:bCs/>
        <w:lang w:eastAsia="lv-LV"/>
      </w:rPr>
      <w:t xml:space="preserve"> ietekmes novērtējuma ziņojums (anotācija)</w:t>
    </w:r>
  </w:p>
  <w:bookmarkEnd w:i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65B2F" w14:textId="77777777" w:rsidR="00A94A87" w:rsidRDefault="00A94A87" w:rsidP="00894C55">
      <w:pPr>
        <w:spacing w:after="0" w:line="240" w:lineRule="auto"/>
      </w:pPr>
      <w:r>
        <w:separator/>
      </w:r>
    </w:p>
  </w:footnote>
  <w:footnote w:type="continuationSeparator" w:id="0">
    <w:p w14:paraId="5F9DA726" w14:textId="77777777" w:rsidR="00A94A87" w:rsidRDefault="00A94A87" w:rsidP="00894C55">
      <w:pPr>
        <w:spacing w:after="0" w:line="240" w:lineRule="auto"/>
      </w:pPr>
      <w:r>
        <w:continuationSeparator/>
      </w:r>
    </w:p>
  </w:footnote>
  <w:footnote w:type="continuationNotice" w:id="1">
    <w:p w14:paraId="435A754F" w14:textId="77777777" w:rsidR="00A94A87" w:rsidRDefault="00A94A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8D344D" w14:textId="49952A94" w:rsidR="00606FC2" w:rsidRPr="00C25B49" w:rsidRDefault="00606FC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1601"/>
    <w:multiLevelType w:val="hybridMultilevel"/>
    <w:tmpl w:val="92542A2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56B147D"/>
    <w:multiLevelType w:val="hybridMultilevel"/>
    <w:tmpl w:val="605ADE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5EF5D63"/>
    <w:multiLevelType w:val="hybridMultilevel"/>
    <w:tmpl w:val="9EA820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F6967"/>
    <w:multiLevelType w:val="multilevel"/>
    <w:tmpl w:val="397CDC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2F61622"/>
    <w:multiLevelType w:val="hybridMultilevel"/>
    <w:tmpl w:val="B73AC15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63934E1"/>
    <w:multiLevelType w:val="hybridMultilevel"/>
    <w:tmpl w:val="8B3A935A"/>
    <w:lvl w:ilvl="0" w:tplc="DADCAD00">
      <w:start w:val="58"/>
      <w:numFmt w:val="bullet"/>
      <w:lvlText w:val="-"/>
      <w:lvlJc w:val="left"/>
      <w:pPr>
        <w:ind w:left="420" w:hanging="360"/>
      </w:pPr>
      <w:rPr>
        <w:rFonts w:ascii="Times New Roman" w:eastAsiaTheme="minorHAnsi" w:hAnsi="Times New Roman" w:cs="Times New Roman" w:hint="default"/>
        <w:color w:val="auto"/>
        <w:sz w:val="22"/>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1">
    <w:nsid w:val="1CF92E76"/>
    <w:multiLevelType w:val="hybridMultilevel"/>
    <w:tmpl w:val="D43A5F60"/>
    <w:lvl w:ilvl="0" w:tplc="584A6DA8">
      <w:start w:val="1"/>
      <w:numFmt w:val="bullet"/>
      <w:lvlText w:val=""/>
      <w:lvlJc w:val="left"/>
      <w:pPr>
        <w:ind w:left="720" w:hanging="360"/>
      </w:pPr>
      <w:rPr>
        <w:rFonts w:ascii="Symbol" w:hAnsi="Symbol" w:hint="default"/>
      </w:rPr>
    </w:lvl>
    <w:lvl w:ilvl="1" w:tplc="1D98BC48" w:tentative="1">
      <w:start w:val="1"/>
      <w:numFmt w:val="bullet"/>
      <w:lvlText w:val="o"/>
      <w:lvlJc w:val="left"/>
      <w:pPr>
        <w:ind w:left="1440" w:hanging="360"/>
      </w:pPr>
      <w:rPr>
        <w:rFonts w:ascii="Courier New" w:hAnsi="Courier New" w:cs="Courier New" w:hint="default"/>
      </w:rPr>
    </w:lvl>
    <w:lvl w:ilvl="2" w:tplc="BC56A02C" w:tentative="1">
      <w:start w:val="1"/>
      <w:numFmt w:val="bullet"/>
      <w:lvlText w:val=""/>
      <w:lvlJc w:val="left"/>
      <w:pPr>
        <w:ind w:left="2160" w:hanging="360"/>
      </w:pPr>
      <w:rPr>
        <w:rFonts w:ascii="Wingdings" w:hAnsi="Wingdings" w:hint="default"/>
      </w:rPr>
    </w:lvl>
    <w:lvl w:ilvl="3" w:tplc="5A4CB01C" w:tentative="1">
      <w:start w:val="1"/>
      <w:numFmt w:val="bullet"/>
      <w:lvlText w:val=""/>
      <w:lvlJc w:val="left"/>
      <w:pPr>
        <w:ind w:left="2880" w:hanging="360"/>
      </w:pPr>
      <w:rPr>
        <w:rFonts w:ascii="Symbol" w:hAnsi="Symbol" w:hint="default"/>
      </w:rPr>
    </w:lvl>
    <w:lvl w:ilvl="4" w:tplc="D27C9950" w:tentative="1">
      <w:start w:val="1"/>
      <w:numFmt w:val="bullet"/>
      <w:lvlText w:val="o"/>
      <w:lvlJc w:val="left"/>
      <w:pPr>
        <w:ind w:left="3600" w:hanging="360"/>
      </w:pPr>
      <w:rPr>
        <w:rFonts w:ascii="Courier New" w:hAnsi="Courier New" w:cs="Courier New" w:hint="default"/>
      </w:rPr>
    </w:lvl>
    <w:lvl w:ilvl="5" w:tplc="F9A49BA8" w:tentative="1">
      <w:start w:val="1"/>
      <w:numFmt w:val="bullet"/>
      <w:lvlText w:val=""/>
      <w:lvlJc w:val="left"/>
      <w:pPr>
        <w:ind w:left="4320" w:hanging="360"/>
      </w:pPr>
      <w:rPr>
        <w:rFonts w:ascii="Wingdings" w:hAnsi="Wingdings" w:hint="default"/>
      </w:rPr>
    </w:lvl>
    <w:lvl w:ilvl="6" w:tplc="15524268" w:tentative="1">
      <w:start w:val="1"/>
      <w:numFmt w:val="bullet"/>
      <w:lvlText w:val=""/>
      <w:lvlJc w:val="left"/>
      <w:pPr>
        <w:ind w:left="5040" w:hanging="360"/>
      </w:pPr>
      <w:rPr>
        <w:rFonts w:ascii="Symbol" w:hAnsi="Symbol" w:hint="default"/>
      </w:rPr>
    </w:lvl>
    <w:lvl w:ilvl="7" w:tplc="F59E62A0" w:tentative="1">
      <w:start w:val="1"/>
      <w:numFmt w:val="bullet"/>
      <w:lvlText w:val="o"/>
      <w:lvlJc w:val="left"/>
      <w:pPr>
        <w:ind w:left="5760" w:hanging="360"/>
      </w:pPr>
      <w:rPr>
        <w:rFonts w:ascii="Courier New" w:hAnsi="Courier New" w:cs="Courier New" w:hint="default"/>
      </w:rPr>
    </w:lvl>
    <w:lvl w:ilvl="8" w:tplc="FF7A86CC" w:tentative="1">
      <w:start w:val="1"/>
      <w:numFmt w:val="bullet"/>
      <w:lvlText w:val=""/>
      <w:lvlJc w:val="left"/>
      <w:pPr>
        <w:ind w:left="6480" w:hanging="360"/>
      </w:pPr>
      <w:rPr>
        <w:rFonts w:ascii="Wingdings" w:hAnsi="Wingdings" w:hint="default"/>
      </w:rPr>
    </w:lvl>
  </w:abstractNum>
  <w:abstractNum w:abstractNumId="7" w15:restartNumberingAfterBreak="0">
    <w:nsid w:val="39746333"/>
    <w:multiLevelType w:val="hybridMultilevel"/>
    <w:tmpl w:val="654218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2D24789"/>
    <w:multiLevelType w:val="hybridMultilevel"/>
    <w:tmpl w:val="0FE406EE"/>
    <w:lvl w:ilvl="0" w:tplc="3CCE3350">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42159E0"/>
    <w:multiLevelType w:val="hybridMultilevel"/>
    <w:tmpl w:val="D8480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9B0BC7"/>
    <w:multiLevelType w:val="hybridMultilevel"/>
    <w:tmpl w:val="59020A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660551"/>
    <w:multiLevelType w:val="hybridMultilevel"/>
    <w:tmpl w:val="348653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0CE44F1"/>
    <w:multiLevelType w:val="hybridMultilevel"/>
    <w:tmpl w:val="197052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56C746BA"/>
    <w:multiLevelType w:val="hybridMultilevel"/>
    <w:tmpl w:val="9EA820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4733AA"/>
    <w:multiLevelType w:val="hybridMultilevel"/>
    <w:tmpl w:val="A102462E"/>
    <w:lvl w:ilvl="0" w:tplc="14DEFFB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E0E0C65"/>
    <w:multiLevelType w:val="hybridMultilevel"/>
    <w:tmpl w:val="504A7BE0"/>
    <w:lvl w:ilvl="0" w:tplc="CFD242A0">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6BEE45D7"/>
    <w:multiLevelType w:val="hybridMultilevel"/>
    <w:tmpl w:val="0FE07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2E58AD"/>
    <w:multiLevelType w:val="hybridMultilevel"/>
    <w:tmpl w:val="D63C4BFA"/>
    <w:lvl w:ilvl="0" w:tplc="AD6E05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0"/>
  </w:num>
  <w:num w:numId="3">
    <w:abstractNumId w:val="15"/>
  </w:num>
  <w:num w:numId="4">
    <w:abstractNumId w:val="4"/>
  </w:num>
  <w:num w:numId="5">
    <w:abstractNumId w:val="17"/>
  </w:num>
  <w:num w:numId="6">
    <w:abstractNumId w:val="2"/>
  </w:num>
  <w:num w:numId="7">
    <w:abstractNumId w:val="6"/>
  </w:num>
  <w:num w:numId="8">
    <w:abstractNumId w:val="13"/>
  </w:num>
  <w:num w:numId="9">
    <w:abstractNumId w:val="7"/>
  </w:num>
  <w:num w:numId="10">
    <w:abstractNumId w:val="16"/>
  </w:num>
  <w:num w:numId="11">
    <w:abstractNumId w:val="1"/>
  </w:num>
  <w:num w:numId="12">
    <w:abstractNumId w:val="12"/>
  </w:num>
  <w:num w:numId="13">
    <w:abstractNumId w:val="14"/>
  </w:num>
  <w:num w:numId="14">
    <w:abstractNumId w:val="5"/>
  </w:num>
  <w:num w:numId="15">
    <w:abstractNumId w:val="11"/>
  </w:num>
  <w:num w:numId="16">
    <w:abstractNumId w:val="8"/>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B3"/>
    <w:rsid w:val="000134BE"/>
    <w:rsid w:val="00013C03"/>
    <w:rsid w:val="00032343"/>
    <w:rsid w:val="00033537"/>
    <w:rsid w:val="00047183"/>
    <w:rsid w:val="00047D4B"/>
    <w:rsid w:val="00050C46"/>
    <w:rsid w:val="000551B4"/>
    <w:rsid w:val="00065813"/>
    <w:rsid w:val="0007224B"/>
    <w:rsid w:val="00073543"/>
    <w:rsid w:val="00073EED"/>
    <w:rsid w:val="00077ADE"/>
    <w:rsid w:val="00081476"/>
    <w:rsid w:val="000815A7"/>
    <w:rsid w:val="00091BCF"/>
    <w:rsid w:val="00092B66"/>
    <w:rsid w:val="0009535B"/>
    <w:rsid w:val="000956FC"/>
    <w:rsid w:val="00097E5F"/>
    <w:rsid w:val="000A7A00"/>
    <w:rsid w:val="000B26FA"/>
    <w:rsid w:val="000C4F29"/>
    <w:rsid w:val="000C69A3"/>
    <w:rsid w:val="000D3E4B"/>
    <w:rsid w:val="000D7FEC"/>
    <w:rsid w:val="000E2419"/>
    <w:rsid w:val="000E2C7B"/>
    <w:rsid w:val="000E61C9"/>
    <w:rsid w:val="000E757F"/>
    <w:rsid w:val="000F43E0"/>
    <w:rsid w:val="00104436"/>
    <w:rsid w:val="00113AFB"/>
    <w:rsid w:val="00114FE7"/>
    <w:rsid w:val="001167C4"/>
    <w:rsid w:val="00121F98"/>
    <w:rsid w:val="00122141"/>
    <w:rsid w:val="00124F0D"/>
    <w:rsid w:val="001279AC"/>
    <w:rsid w:val="001319E0"/>
    <w:rsid w:val="00132657"/>
    <w:rsid w:val="001334EC"/>
    <w:rsid w:val="0013643D"/>
    <w:rsid w:val="00144131"/>
    <w:rsid w:val="001500F1"/>
    <w:rsid w:val="00150594"/>
    <w:rsid w:val="001621E8"/>
    <w:rsid w:val="001623F1"/>
    <w:rsid w:val="001709EB"/>
    <w:rsid w:val="0017329D"/>
    <w:rsid w:val="00187CD5"/>
    <w:rsid w:val="00194FEA"/>
    <w:rsid w:val="001B15C1"/>
    <w:rsid w:val="001B3279"/>
    <w:rsid w:val="001B5112"/>
    <w:rsid w:val="001C78FA"/>
    <w:rsid w:val="001D20B1"/>
    <w:rsid w:val="001D2455"/>
    <w:rsid w:val="001D6BDC"/>
    <w:rsid w:val="001E2028"/>
    <w:rsid w:val="001E2843"/>
    <w:rsid w:val="001E62AD"/>
    <w:rsid w:val="001E7DE3"/>
    <w:rsid w:val="001F1AE7"/>
    <w:rsid w:val="001F61FD"/>
    <w:rsid w:val="00201D70"/>
    <w:rsid w:val="002035BD"/>
    <w:rsid w:val="002072C4"/>
    <w:rsid w:val="00217E7E"/>
    <w:rsid w:val="00223363"/>
    <w:rsid w:val="002245D7"/>
    <w:rsid w:val="00230CC3"/>
    <w:rsid w:val="0023106C"/>
    <w:rsid w:val="00233A2A"/>
    <w:rsid w:val="00235251"/>
    <w:rsid w:val="0024068C"/>
    <w:rsid w:val="00243426"/>
    <w:rsid w:val="00250DB7"/>
    <w:rsid w:val="00251EC1"/>
    <w:rsid w:val="0025360F"/>
    <w:rsid w:val="0025427D"/>
    <w:rsid w:val="00267B22"/>
    <w:rsid w:val="002718AF"/>
    <w:rsid w:val="002845CB"/>
    <w:rsid w:val="00286F1F"/>
    <w:rsid w:val="00295253"/>
    <w:rsid w:val="002B0A39"/>
    <w:rsid w:val="002B4726"/>
    <w:rsid w:val="002B4728"/>
    <w:rsid w:val="002B62FB"/>
    <w:rsid w:val="002C142F"/>
    <w:rsid w:val="002C1AB7"/>
    <w:rsid w:val="002C37AC"/>
    <w:rsid w:val="002C6118"/>
    <w:rsid w:val="002E1C05"/>
    <w:rsid w:val="002E2523"/>
    <w:rsid w:val="002E527F"/>
    <w:rsid w:val="002F2525"/>
    <w:rsid w:val="002F616E"/>
    <w:rsid w:val="003026E2"/>
    <w:rsid w:val="0030659A"/>
    <w:rsid w:val="00313A63"/>
    <w:rsid w:val="00314167"/>
    <w:rsid w:val="00316D67"/>
    <w:rsid w:val="00322FE8"/>
    <w:rsid w:val="00324B20"/>
    <w:rsid w:val="00324CAF"/>
    <w:rsid w:val="00326BF8"/>
    <w:rsid w:val="0033418A"/>
    <w:rsid w:val="00344E1E"/>
    <w:rsid w:val="0034692B"/>
    <w:rsid w:val="00361AD2"/>
    <w:rsid w:val="003651C2"/>
    <w:rsid w:val="0037131A"/>
    <w:rsid w:val="00374079"/>
    <w:rsid w:val="003751DC"/>
    <w:rsid w:val="003765E1"/>
    <w:rsid w:val="003777DB"/>
    <w:rsid w:val="0038322C"/>
    <w:rsid w:val="00385644"/>
    <w:rsid w:val="00387FD7"/>
    <w:rsid w:val="00393DDD"/>
    <w:rsid w:val="00394CB4"/>
    <w:rsid w:val="00396B1F"/>
    <w:rsid w:val="00397AA0"/>
    <w:rsid w:val="003A10CD"/>
    <w:rsid w:val="003A4908"/>
    <w:rsid w:val="003A57A3"/>
    <w:rsid w:val="003B0707"/>
    <w:rsid w:val="003B0BF9"/>
    <w:rsid w:val="003E0791"/>
    <w:rsid w:val="003E11E5"/>
    <w:rsid w:val="003E4074"/>
    <w:rsid w:val="003E54A6"/>
    <w:rsid w:val="003F0A88"/>
    <w:rsid w:val="003F1DCC"/>
    <w:rsid w:val="003F28AC"/>
    <w:rsid w:val="003F3B0A"/>
    <w:rsid w:val="00402BAF"/>
    <w:rsid w:val="0040426E"/>
    <w:rsid w:val="00405E54"/>
    <w:rsid w:val="00410095"/>
    <w:rsid w:val="00413C2D"/>
    <w:rsid w:val="00426009"/>
    <w:rsid w:val="0043108B"/>
    <w:rsid w:val="00434962"/>
    <w:rsid w:val="004403D3"/>
    <w:rsid w:val="00444A35"/>
    <w:rsid w:val="004454FE"/>
    <w:rsid w:val="00445823"/>
    <w:rsid w:val="00453155"/>
    <w:rsid w:val="00456E40"/>
    <w:rsid w:val="00464865"/>
    <w:rsid w:val="00464BEB"/>
    <w:rsid w:val="00471F27"/>
    <w:rsid w:val="00476DC8"/>
    <w:rsid w:val="004803D9"/>
    <w:rsid w:val="004924FB"/>
    <w:rsid w:val="004955F9"/>
    <w:rsid w:val="004A7C1D"/>
    <w:rsid w:val="004C2257"/>
    <w:rsid w:val="004C343E"/>
    <w:rsid w:val="004C4465"/>
    <w:rsid w:val="004D6D76"/>
    <w:rsid w:val="004E1F8D"/>
    <w:rsid w:val="004E3DB5"/>
    <w:rsid w:val="004F3AD2"/>
    <w:rsid w:val="00500406"/>
    <w:rsid w:val="00501524"/>
    <w:rsid w:val="0050178F"/>
    <w:rsid w:val="00507F93"/>
    <w:rsid w:val="00512494"/>
    <w:rsid w:val="00515970"/>
    <w:rsid w:val="005232C1"/>
    <w:rsid w:val="00525CD8"/>
    <w:rsid w:val="00534169"/>
    <w:rsid w:val="00543B92"/>
    <w:rsid w:val="00543F7C"/>
    <w:rsid w:val="00550AE9"/>
    <w:rsid w:val="00552C18"/>
    <w:rsid w:val="005602B6"/>
    <w:rsid w:val="00564ADB"/>
    <w:rsid w:val="00566927"/>
    <w:rsid w:val="00566B25"/>
    <w:rsid w:val="00570599"/>
    <w:rsid w:val="0057077A"/>
    <w:rsid w:val="00573D3D"/>
    <w:rsid w:val="00575FB4"/>
    <w:rsid w:val="005869DA"/>
    <w:rsid w:val="00591BC3"/>
    <w:rsid w:val="00594592"/>
    <w:rsid w:val="0059579F"/>
    <w:rsid w:val="00596BB5"/>
    <w:rsid w:val="005A24B4"/>
    <w:rsid w:val="005B03E5"/>
    <w:rsid w:val="005B1854"/>
    <w:rsid w:val="005B4CB9"/>
    <w:rsid w:val="005D242B"/>
    <w:rsid w:val="005D3C31"/>
    <w:rsid w:val="005E492D"/>
    <w:rsid w:val="005E509B"/>
    <w:rsid w:val="005E6BB8"/>
    <w:rsid w:val="005F3C9C"/>
    <w:rsid w:val="005F49BC"/>
    <w:rsid w:val="005F7360"/>
    <w:rsid w:val="00600A01"/>
    <w:rsid w:val="00605B55"/>
    <w:rsid w:val="00606FC2"/>
    <w:rsid w:val="006152B1"/>
    <w:rsid w:val="00623BD1"/>
    <w:rsid w:val="006259ED"/>
    <w:rsid w:val="00627E38"/>
    <w:rsid w:val="00642199"/>
    <w:rsid w:val="0064268F"/>
    <w:rsid w:val="00655231"/>
    <w:rsid w:val="00655F2C"/>
    <w:rsid w:val="00655F62"/>
    <w:rsid w:val="006654ED"/>
    <w:rsid w:val="0067124F"/>
    <w:rsid w:val="00671540"/>
    <w:rsid w:val="00672621"/>
    <w:rsid w:val="00676B13"/>
    <w:rsid w:val="00684D61"/>
    <w:rsid w:val="006850B2"/>
    <w:rsid w:val="0068707A"/>
    <w:rsid w:val="006A0707"/>
    <w:rsid w:val="006A1346"/>
    <w:rsid w:val="006A7FEF"/>
    <w:rsid w:val="006B1102"/>
    <w:rsid w:val="006B6811"/>
    <w:rsid w:val="006C1D73"/>
    <w:rsid w:val="006C5908"/>
    <w:rsid w:val="006C6975"/>
    <w:rsid w:val="006D4F95"/>
    <w:rsid w:val="006D5CD4"/>
    <w:rsid w:val="006D67F2"/>
    <w:rsid w:val="006D68D1"/>
    <w:rsid w:val="006E1081"/>
    <w:rsid w:val="006F27CF"/>
    <w:rsid w:val="006F4D90"/>
    <w:rsid w:val="006F635E"/>
    <w:rsid w:val="0070075B"/>
    <w:rsid w:val="00700DE0"/>
    <w:rsid w:val="00703DD3"/>
    <w:rsid w:val="00717565"/>
    <w:rsid w:val="00720585"/>
    <w:rsid w:val="00721D10"/>
    <w:rsid w:val="00722C3D"/>
    <w:rsid w:val="00723F86"/>
    <w:rsid w:val="0072710E"/>
    <w:rsid w:val="00733D55"/>
    <w:rsid w:val="00734FD6"/>
    <w:rsid w:val="007359EE"/>
    <w:rsid w:val="00747C83"/>
    <w:rsid w:val="00752F38"/>
    <w:rsid w:val="007537AC"/>
    <w:rsid w:val="007601F6"/>
    <w:rsid w:val="007617D1"/>
    <w:rsid w:val="00773AF6"/>
    <w:rsid w:val="00776E65"/>
    <w:rsid w:val="007778AD"/>
    <w:rsid w:val="00781BB5"/>
    <w:rsid w:val="00781CA8"/>
    <w:rsid w:val="00783188"/>
    <w:rsid w:val="007859C1"/>
    <w:rsid w:val="00785EDC"/>
    <w:rsid w:val="00786EEB"/>
    <w:rsid w:val="00791E48"/>
    <w:rsid w:val="00795F71"/>
    <w:rsid w:val="007972CB"/>
    <w:rsid w:val="007B7646"/>
    <w:rsid w:val="007C48C3"/>
    <w:rsid w:val="007D3340"/>
    <w:rsid w:val="007D3870"/>
    <w:rsid w:val="007D3E2D"/>
    <w:rsid w:val="007E3DF9"/>
    <w:rsid w:val="007E5F7A"/>
    <w:rsid w:val="007E6E28"/>
    <w:rsid w:val="007E73AB"/>
    <w:rsid w:val="007F521C"/>
    <w:rsid w:val="007F5AFF"/>
    <w:rsid w:val="007F7733"/>
    <w:rsid w:val="008018AA"/>
    <w:rsid w:val="008021C2"/>
    <w:rsid w:val="00803274"/>
    <w:rsid w:val="0080648A"/>
    <w:rsid w:val="00815C33"/>
    <w:rsid w:val="00816C11"/>
    <w:rsid w:val="00830AC0"/>
    <w:rsid w:val="008340DB"/>
    <w:rsid w:val="008348D5"/>
    <w:rsid w:val="00846AED"/>
    <w:rsid w:val="00851041"/>
    <w:rsid w:val="00851FB1"/>
    <w:rsid w:val="00852771"/>
    <w:rsid w:val="00853F8C"/>
    <w:rsid w:val="00854D11"/>
    <w:rsid w:val="00855F5D"/>
    <w:rsid w:val="008566EF"/>
    <w:rsid w:val="00860EDA"/>
    <w:rsid w:val="00862ACF"/>
    <w:rsid w:val="00863906"/>
    <w:rsid w:val="008661B5"/>
    <w:rsid w:val="008763B6"/>
    <w:rsid w:val="00883034"/>
    <w:rsid w:val="008915E5"/>
    <w:rsid w:val="00893D26"/>
    <w:rsid w:val="00894C55"/>
    <w:rsid w:val="0089776D"/>
    <w:rsid w:val="008B161E"/>
    <w:rsid w:val="008B492E"/>
    <w:rsid w:val="008C3F1E"/>
    <w:rsid w:val="008C41E0"/>
    <w:rsid w:val="008C6F34"/>
    <w:rsid w:val="008C7828"/>
    <w:rsid w:val="008D5C96"/>
    <w:rsid w:val="008D5FD1"/>
    <w:rsid w:val="008E1C82"/>
    <w:rsid w:val="008E4838"/>
    <w:rsid w:val="008E6ACC"/>
    <w:rsid w:val="00903654"/>
    <w:rsid w:val="00910E08"/>
    <w:rsid w:val="00915D86"/>
    <w:rsid w:val="00917827"/>
    <w:rsid w:val="00924217"/>
    <w:rsid w:val="0092655F"/>
    <w:rsid w:val="00930FF0"/>
    <w:rsid w:val="009322C2"/>
    <w:rsid w:val="0093240B"/>
    <w:rsid w:val="0094190F"/>
    <w:rsid w:val="00941B4A"/>
    <w:rsid w:val="00942394"/>
    <w:rsid w:val="009450E5"/>
    <w:rsid w:val="00947425"/>
    <w:rsid w:val="009523A1"/>
    <w:rsid w:val="00955C76"/>
    <w:rsid w:val="00962975"/>
    <w:rsid w:val="0098158D"/>
    <w:rsid w:val="00982DEF"/>
    <w:rsid w:val="00993BF1"/>
    <w:rsid w:val="00995A8A"/>
    <w:rsid w:val="00996880"/>
    <w:rsid w:val="009973B2"/>
    <w:rsid w:val="009A2654"/>
    <w:rsid w:val="009A3231"/>
    <w:rsid w:val="009B5FC8"/>
    <w:rsid w:val="009B6C63"/>
    <w:rsid w:val="009C5F61"/>
    <w:rsid w:val="009C79BC"/>
    <w:rsid w:val="009D2CE1"/>
    <w:rsid w:val="009D5E77"/>
    <w:rsid w:val="009D6ADB"/>
    <w:rsid w:val="009D6CBF"/>
    <w:rsid w:val="009E24A4"/>
    <w:rsid w:val="009E3096"/>
    <w:rsid w:val="009E7CE5"/>
    <w:rsid w:val="009F0294"/>
    <w:rsid w:val="009F17CB"/>
    <w:rsid w:val="00A02C9B"/>
    <w:rsid w:val="00A04AE1"/>
    <w:rsid w:val="00A10FC3"/>
    <w:rsid w:val="00A13159"/>
    <w:rsid w:val="00A142F4"/>
    <w:rsid w:val="00A16197"/>
    <w:rsid w:val="00A25B3A"/>
    <w:rsid w:val="00A30B8C"/>
    <w:rsid w:val="00A4347E"/>
    <w:rsid w:val="00A50A09"/>
    <w:rsid w:val="00A53336"/>
    <w:rsid w:val="00A56033"/>
    <w:rsid w:val="00A60307"/>
    <w:rsid w:val="00A60626"/>
    <w:rsid w:val="00A6073E"/>
    <w:rsid w:val="00A717C5"/>
    <w:rsid w:val="00A7323D"/>
    <w:rsid w:val="00A81478"/>
    <w:rsid w:val="00A92BD1"/>
    <w:rsid w:val="00A94A87"/>
    <w:rsid w:val="00A977B5"/>
    <w:rsid w:val="00AA43A6"/>
    <w:rsid w:val="00AB0902"/>
    <w:rsid w:val="00AB1DE7"/>
    <w:rsid w:val="00AB2C5A"/>
    <w:rsid w:val="00AB2E0C"/>
    <w:rsid w:val="00AC0B5F"/>
    <w:rsid w:val="00AC0D34"/>
    <w:rsid w:val="00AC0FBD"/>
    <w:rsid w:val="00AC2214"/>
    <w:rsid w:val="00AC2E52"/>
    <w:rsid w:val="00AC41C2"/>
    <w:rsid w:val="00AC7DF0"/>
    <w:rsid w:val="00AD478A"/>
    <w:rsid w:val="00AE5567"/>
    <w:rsid w:val="00AF1239"/>
    <w:rsid w:val="00B0538C"/>
    <w:rsid w:val="00B06701"/>
    <w:rsid w:val="00B07CB1"/>
    <w:rsid w:val="00B119AC"/>
    <w:rsid w:val="00B1367B"/>
    <w:rsid w:val="00B16480"/>
    <w:rsid w:val="00B16497"/>
    <w:rsid w:val="00B17BA3"/>
    <w:rsid w:val="00B2165C"/>
    <w:rsid w:val="00B27E45"/>
    <w:rsid w:val="00B3091B"/>
    <w:rsid w:val="00B33D22"/>
    <w:rsid w:val="00B5789F"/>
    <w:rsid w:val="00B6119B"/>
    <w:rsid w:val="00B628E4"/>
    <w:rsid w:val="00B65BCE"/>
    <w:rsid w:val="00B728D3"/>
    <w:rsid w:val="00B75846"/>
    <w:rsid w:val="00B76D17"/>
    <w:rsid w:val="00B7732D"/>
    <w:rsid w:val="00B807ED"/>
    <w:rsid w:val="00B94246"/>
    <w:rsid w:val="00B97223"/>
    <w:rsid w:val="00BA03D5"/>
    <w:rsid w:val="00BA20AA"/>
    <w:rsid w:val="00BA44C0"/>
    <w:rsid w:val="00BA7824"/>
    <w:rsid w:val="00BA7E7D"/>
    <w:rsid w:val="00BC1A67"/>
    <w:rsid w:val="00BC34D6"/>
    <w:rsid w:val="00BC7282"/>
    <w:rsid w:val="00BD4425"/>
    <w:rsid w:val="00BD7405"/>
    <w:rsid w:val="00BE4555"/>
    <w:rsid w:val="00BE50CE"/>
    <w:rsid w:val="00C00AD2"/>
    <w:rsid w:val="00C0450F"/>
    <w:rsid w:val="00C06924"/>
    <w:rsid w:val="00C071A9"/>
    <w:rsid w:val="00C203C2"/>
    <w:rsid w:val="00C2497F"/>
    <w:rsid w:val="00C25B49"/>
    <w:rsid w:val="00C261B1"/>
    <w:rsid w:val="00C30519"/>
    <w:rsid w:val="00C35D29"/>
    <w:rsid w:val="00C4125B"/>
    <w:rsid w:val="00C600A1"/>
    <w:rsid w:val="00C608E2"/>
    <w:rsid w:val="00C6198E"/>
    <w:rsid w:val="00C73135"/>
    <w:rsid w:val="00C75D6B"/>
    <w:rsid w:val="00C80EE6"/>
    <w:rsid w:val="00C918FF"/>
    <w:rsid w:val="00C93887"/>
    <w:rsid w:val="00CA5670"/>
    <w:rsid w:val="00CA7D98"/>
    <w:rsid w:val="00CB310B"/>
    <w:rsid w:val="00CB6E9E"/>
    <w:rsid w:val="00CB7513"/>
    <w:rsid w:val="00CC0D2D"/>
    <w:rsid w:val="00CC2869"/>
    <w:rsid w:val="00CD6591"/>
    <w:rsid w:val="00CD739D"/>
    <w:rsid w:val="00CE0087"/>
    <w:rsid w:val="00CE2F5B"/>
    <w:rsid w:val="00CE5657"/>
    <w:rsid w:val="00CE64B2"/>
    <w:rsid w:val="00D10CE0"/>
    <w:rsid w:val="00D133F8"/>
    <w:rsid w:val="00D14A3E"/>
    <w:rsid w:val="00D15568"/>
    <w:rsid w:val="00D15633"/>
    <w:rsid w:val="00D17456"/>
    <w:rsid w:val="00D21984"/>
    <w:rsid w:val="00D236CF"/>
    <w:rsid w:val="00D33F40"/>
    <w:rsid w:val="00D43E45"/>
    <w:rsid w:val="00D44ADE"/>
    <w:rsid w:val="00D52C3C"/>
    <w:rsid w:val="00D554B6"/>
    <w:rsid w:val="00D660EA"/>
    <w:rsid w:val="00D720D1"/>
    <w:rsid w:val="00D7462C"/>
    <w:rsid w:val="00D75E21"/>
    <w:rsid w:val="00D75EDE"/>
    <w:rsid w:val="00D81AEE"/>
    <w:rsid w:val="00D86816"/>
    <w:rsid w:val="00DA1078"/>
    <w:rsid w:val="00DB53D7"/>
    <w:rsid w:val="00DC4AD1"/>
    <w:rsid w:val="00DC6C5B"/>
    <w:rsid w:val="00DD1D2D"/>
    <w:rsid w:val="00DD3B81"/>
    <w:rsid w:val="00DD6E91"/>
    <w:rsid w:val="00DE23AF"/>
    <w:rsid w:val="00DE7D4C"/>
    <w:rsid w:val="00DF0202"/>
    <w:rsid w:val="00DF2656"/>
    <w:rsid w:val="00DF3FC7"/>
    <w:rsid w:val="00E005FC"/>
    <w:rsid w:val="00E0151D"/>
    <w:rsid w:val="00E021DF"/>
    <w:rsid w:val="00E1061B"/>
    <w:rsid w:val="00E112D7"/>
    <w:rsid w:val="00E122CF"/>
    <w:rsid w:val="00E23441"/>
    <w:rsid w:val="00E30409"/>
    <w:rsid w:val="00E31B4A"/>
    <w:rsid w:val="00E31E36"/>
    <w:rsid w:val="00E35267"/>
    <w:rsid w:val="00E3716B"/>
    <w:rsid w:val="00E45913"/>
    <w:rsid w:val="00E514D0"/>
    <w:rsid w:val="00E531C1"/>
    <w:rsid w:val="00E5323B"/>
    <w:rsid w:val="00E60F0E"/>
    <w:rsid w:val="00E62220"/>
    <w:rsid w:val="00E62909"/>
    <w:rsid w:val="00E72685"/>
    <w:rsid w:val="00E84B3E"/>
    <w:rsid w:val="00E8749E"/>
    <w:rsid w:val="00E90C01"/>
    <w:rsid w:val="00E91CAB"/>
    <w:rsid w:val="00E91E7C"/>
    <w:rsid w:val="00E93224"/>
    <w:rsid w:val="00E936C4"/>
    <w:rsid w:val="00E9521B"/>
    <w:rsid w:val="00E97544"/>
    <w:rsid w:val="00E97ED9"/>
    <w:rsid w:val="00E97F2E"/>
    <w:rsid w:val="00EA1FDA"/>
    <w:rsid w:val="00EA31E5"/>
    <w:rsid w:val="00EA400F"/>
    <w:rsid w:val="00EA428C"/>
    <w:rsid w:val="00EA486E"/>
    <w:rsid w:val="00EA49FB"/>
    <w:rsid w:val="00EA7688"/>
    <w:rsid w:val="00EB2982"/>
    <w:rsid w:val="00EC2247"/>
    <w:rsid w:val="00EC29CC"/>
    <w:rsid w:val="00EC7DEC"/>
    <w:rsid w:val="00ED6599"/>
    <w:rsid w:val="00ED7B41"/>
    <w:rsid w:val="00EE1D02"/>
    <w:rsid w:val="00EE4F33"/>
    <w:rsid w:val="00EE73A1"/>
    <w:rsid w:val="00EF05C8"/>
    <w:rsid w:val="00EF3E4A"/>
    <w:rsid w:val="00F071FE"/>
    <w:rsid w:val="00F0E46C"/>
    <w:rsid w:val="00F12A47"/>
    <w:rsid w:val="00F15976"/>
    <w:rsid w:val="00F436E8"/>
    <w:rsid w:val="00F5225C"/>
    <w:rsid w:val="00F52E23"/>
    <w:rsid w:val="00F56A08"/>
    <w:rsid w:val="00F57B0C"/>
    <w:rsid w:val="00F60653"/>
    <w:rsid w:val="00F64D14"/>
    <w:rsid w:val="00F70135"/>
    <w:rsid w:val="00F85A20"/>
    <w:rsid w:val="00F86E1D"/>
    <w:rsid w:val="00F904B9"/>
    <w:rsid w:val="00F94405"/>
    <w:rsid w:val="00F94542"/>
    <w:rsid w:val="00FA7E31"/>
    <w:rsid w:val="00FB0BFB"/>
    <w:rsid w:val="00FB14C2"/>
    <w:rsid w:val="00FB355A"/>
    <w:rsid w:val="00FB540A"/>
    <w:rsid w:val="00FB7DD1"/>
    <w:rsid w:val="00FC089A"/>
    <w:rsid w:val="00FC4DE2"/>
    <w:rsid w:val="00FD23BA"/>
    <w:rsid w:val="00FD4316"/>
    <w:rsid w:val="00FE7780"/>
    <w:rsid w:val="00FF5D4F"/>
    <w:rsid w:val="05DC5B8D"/>
    <w:rsid w:val="15926E8B"/>
    <w:rsid w:val="3D5ECA89"/>
    <w:rsid w:val="5446A3EC"/>
    <w:rsid w:val="5717ACFA"/>
    <w:rsid w:val="58ECEE3C"/>
    <w:rsid w:val="661080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B19FF"/>
  <w15:docId w15:val="{6FE4312E-A317-4F60-ACF2-7C736159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notranslate">
    <w:name w:val="notranslate"/>
    <w:basedOn w:val="DefaultParagraphFont"/>
    <w:rsid w:val="00955C76"/>
  </w:style>
  <w:style w:type="paragraph" w:styleId="ListParagraph">
    <w:name w:val="List Paragraph"/>
    <w:aliases w:val="2,Akapit z listą BS,H&amp;P List Paragraph,Strip"/>
    <w:basedOn w:val="Normal"/>
    <w:link w:val="ListParagraphChar"/>
    <w:uiPriority w:val="34"/>
    <w:qFormat/>
    <w:rsid w:val="00324B20"/>
    <w:pPr>
      <w:ind w:left="720"/>
      <w:contextualSpacing/>
    </w:pPr>
  </w:style>
  <w:style w:type="character" w:styleId="CommentReference">
    <w:name w:val="annotation reference"/>
    <w:basedOn w:val="DefaultParagraphFont"/>
    <w:uiPriority w:val="99"/>
    <w:semiHidden/>
    <w:unhideWhenUsed/>
    <w:rsid w:val="004403D3"/>
    <w:rPr>
      <w:sz w:val="16"/>
      <w:szCs w:val="16"/>
    </w:rPr>
  </w:style>
  <w:style w:type="paragraph" w:styleId="CommentText">
    <w:name w:val="annotation text"/>
    <w:basedOn w:val="Normal"/>
    <w:link w:val="CommentTextChar"/>
    <w:uiPriority w:val="99"/>
    <w:unhideWhenUsed/>
    <w:rsid w:val="004403D3"/>
    <w:pPr>
      <w:spacing w:line="240" w:lineRule="auto"/>
    </w:pPr>
    <w:rPr>
      <w:sz w:val="20"/>
      <w:szCs w:val="20"/>
    </w:rPr>
  </w:style>
  <w:style w:type="character" w:customStyle="1" w:styleId="CommentTextChar">
    <w:name w:val="Comment Text Char"/>
    <w:basedOn w:val="DefaultParagraphFont"/>
    <w:link w:val="CommentText"/>
    <w:uiPriority w:val="99"/>
    <w:rsid w:val="004403D3"/>
    <w:rPr>
      <w:sz w:val="20"/>
      <w:szCs w:val="20"/>
    </w:rPr>
  </w:style>
  <w:style w:type="paragraph" w:styleId="CommentSubject">
    <w:name w:val="annotation subject"/>
    <w:basedOn w:val="CommentText"/>
    <w:next w:val="CommentText"/>
    <w:link w:val="CommentSubjectChar"/>
    <w:uiPriority w:val="99"/>
    <w:semiHidden/>
    <w:unhideWhenUsed/>
    <w:rsid w:val="004403D3"/>
    <w:rPr>
      <w:b/>
      <w:bCs/>
    </w:rPr>
  </w:style>
  <w:style w:type="character" w:customStyle="1" w:styleId="CommentSubjectChar">
    <w:name w:val="Comment Subject Char"/>
    <w:basedOn w:val="CommentTextChar"/>
    <w:link w:val="CommentSubject"/>
    <w:uiPriority w:val="99"/>
    <w:semiHidden/>
    <w:rsid w:val="004403D3"/>
    <w:rPr>
      <w:b/>
      <w:bCs/>
      <w:sz w:val="20"/>
      <w:szCs w:val="20"/>
    </w:rPr>
  </w:style>
  <w:style w:type="paragraph" w:styleId="Revision">
    <w:name w:val="Revision"/>
    <w:hidden/>
    <w:uiPriority w:val="99"/>
    <w:semiHidden/>
    <w:rsid w:val="00642199"/>
    <w:pPr>
      <w:spacing w:after="0" w:line="240" w:lineRule="auto"/>
    </w:pPr>
  </w:style>
  <w:style w:type="paragraph" w:customStyle="1" w:styleId="tv213">
    <w:name w:val="tv213"/>
    <w:basedOn w:val="Normal"/>
    <w:rsid w:val="0006581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oterChar1">
    <w:name w:val="Footer Char1"/>
    <w:basedOn w:val="DefaultParagraphFont"/>
    <w:uiPriority w:val="99"/>
    <w:locked/>
    <w:rsid w:val="00396B1F"/>
    <w:rPr>
      <w:rFonts w:ascii="Times New Roman" w:eastAsia="Times New Roman" w:hAnsi="Times New Roman" w:cs="Times New Roman"/>
      <w:sz w:val="24"/>
      <w:szCs w:val="24"/>
      <w:lang w:eastAsia="zh-CN"/>
    </w:rPr>
  </w:style>
  <w:style w:type="character" w:customStyle="1" w:styleId="UnresolvedMention1">
    <w:name w:val="Unresolved Mention1"/>
    <w:basedOn w:val="DefaultParagraphFont"/>
    <w:uiPriority w:val="99"/>
    <w:semiHidden/>
    <w:unhideWhenUsed/>
    <w:rsid w:val="00396B1F"/>
    <w:rPr>
      <w:color w:val="605E5C"/>
      <w:shd w:val="clear" w:color="auto" w:fill="E1DFDD"/>
    </w:rPr>
  </w:style>
  <w:style w:type="paragraph" w:styleId="FootnoteText">
    <w:name w:val="footnote text"/>
    <w:basedOn w:val="Normal"/>
    <w:link w:val="FootnoteTextChar"/>
    <w:uiPriority w:val="99"/>
    <w:semiHidden/>
    <w:unhideWhenUsed/>
    <w:rsid w:val="002310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06C"/>
    <w:rPr>
      <w:sz w:val="20"/>
      <w:szCs w:val="20"/>
    </w:rPr>
  </w:style>
  <w:style w:type="character" w:styleId="FootnoteReference">
    <w:name w:val="footnote reference"/>
    <w:basedOn w:val="DefaultParagraphFont"/>
    <w:uiPriority w:val="99"/>
    <w:semiHidden/>
    <w:unhideWhenUsed/>
    <w:rsid w:val="002845CB"/>
    <w:rPr>
      <w:vertAlign w:val="superscript"/>
    </w:rPr>
  </w:style>
  <w:style w:type="character" w:customStyle="1" w:styleId="field-text">
    <w:name w:val="field-text"/>
    <w:basedOn w:val="DefaultParagraphFont"/>
    <w:rsid w:val="001F1AE7"/>
  </w:style>
  <w:style w:type="table" w:styleId="TableGrid">
    <w:name w:val="Table Grid"/>
    <w:basedOn w:val="TableNormal"/>
    <w:uiPriority w:val="59"/>
    <w:rsid w:val="00733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H&amp;P List Paragraph Char,Strip Char"/>
    <w:link w:val="ListParagraph"/>
    <w:uiPriority w:val="34"/>
    <w:locked/>
    <w:rsid w:val="00803274"/>
  </w:style>
  <w:style w:type="paragraph" w:customStyle="1" w:styleId="naisc">
    <w:name w:val="naisc"/>
    <w:basedOn w:val="Normal"/>
    <w:rsid w:val="00C261B1"/>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f">
    <w:name w:val="naisf"/>
    <w:basedOn w:val="Normal"/>
    <w:rsid w:val="007E6E28"/>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193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431654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20801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Zaceste@csb.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856E9"/>
    <w:rsid w:val="00103BB1"/>
    <w:rsid w:val="001322CD"/>
    <w:rsid w:val="00165EC3"/>
    <w:rsid w:val="00192113"/>
    <w:rsid w:val="001921B8"/>
    <w:rsid w:val="001D3F89"/>
    <w:rsid w:val="001E0563"/>
    <w:rsid w:val="001E632D"/>
    <w:rsid w:val="00202FAD"/>
    <w:rsid w:val="00245428"/>
    <w:rsid w:val="00344186"/>
    <w:rsid w:val="003A40DF"/>
    <w:rsid w:val="00472F39"/>
    <w:rsid w:val="00523A63"/>
    <w:rsid w:val="00524EA1"/>
    <w:rsid w:val="00572522"/>
    <w:rsid w:val="005E3ABE"/>
    <w:rsid w:val="006870FE"/>
    <w:rsid w:val="00694C68"/>
    <w:rsid w:val="006B4B0C"/>
    <w:rsid w:val="00746BEB"/>
    <w:rsid w:val="007B75D1"/>
    <w:rsid w:val="007E4521"/>
    <w:rsid w:val="008200C2"/>
    <w:rsid w:val="008A5C96"/>
    <w:rsid w:val="008B623B"/>
    <w:rsid w:val="008D39C9"/>
    <w:rsid w:val="00997E4F"/>
    <w:rsid w:val="009C1B4C"/>
    <w:rsid w:val="009C54A0"/>
    <w:rsid w:val="009C618D"/>
    <w:rsid w:val="00A30CE4"/>
    <w:rsid w:val="00A4174D"/>
    <w:rsid w:val="00AD4A2F"/>
    <w:rsid w:val="00AE34EA"/>
    <w:rsid w:val="00B234C8"/>
    <w:rsid w:val="00B34123"/>
    <w:rsid w:val="00B3767C"/>
    <w:rsid w:val="00B37807"/>
    <w:rsid w:val="00BA42D3"/>
    <w:rsid w:val="00C00671"/>
    <w:rsid w:val="00CA3E34"/>
    <w:rsid w:val="00CD5E4D"/>
    <w:rsid w:val="00CF3C1A"/>
    <w:rsid w:val="00D87D5F"/>
    <w:rsid w:val="00DB5FB6"/>
    <w:rsid w:val="00DC168D"/>
    <w:rsid w:val="00DC7DF4"/>
    <w:rsid w:val="00E55E93"/>
    <w:rsid w:val="00ED16CE"/>
    <w:rsid w:val="00EF6A75"/>
    <w:rsid w:val="00F14E3B"/>
    <w:rsid w:val="00F95F73"/>
    <w:rsid w:val="00FE0906"/>
    <w:rsid w:val="00FF5C39"/>
    <w:rsid w:val="00FF5D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92E61553295A43518CB62C3991184ADA">
    <w:name w:val="92E61553295A43518CB62C3991184ADA"/>
    <w:rsid w:val="00DB5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257ED-32FA-41D0-98E9-52C7558B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10605</Words>
  <Characters>6045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noteikumu projekts  "Oficiālās statistikas portāla noteikumi"</vt:lpstr>
    </vt:vector>
  </TitlesOfParts>
  <Company>Centrālā statistikas pārvalde</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"Oficiālās statistikas portāla noteikumi"</dc:title>
  <dc:subject>Anotācija</dc:subject>
  <dc:creator>Ieva Začeste</dc:creator>
  <cp:keywords/>
  <dc:description>67366897, ieva.zaceste@csb.gov.lv</dc:description>
  <cp:lastModifiedBy>Jānis Ušpelis</cp:lastModifiedBy>
  <cp:revision>3</cp:revision>
  <cp:lastPrinted>2019-12-16T12:25:00Z</cp:lastPrinted>
  <dcterms:created xsi:type="dcterms:W3CDTF">2020-06-29T10:46:00Z</dcterms:created>
  <dcterms:modified xsi:type="dcterms:W3CDTF">2020-07-03T11:49:00Z</dcterms:modified>
</cp:coreProperties>
</file>