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861B8" w14:textId="77777777" w:rsidR="00676E4B" w:rsidRPr="00864EB1" w:rsidRDefault="00676E4B" w:rsidP="00676E4B">
      <w:pPr>
        <w:pStyle w:val="naislab"/>
        <w:spacing w:before="0" w:after="0"/>
        <w:jc w:val="center"/>
        <w:rPr>
          <w:b/>
          <w:sz w:val="28"/>
          <w:szCs w:val="28"/>
        </w:rPr>
      </w:pPr>
      <w:r w:rsidRPr="00864EB1">
        <w:rPr>
          <w:b/>
          <w:sz w:val="28"/>
          <w:szCs w:val="28"/>
        </w:rPr>
        <w:t>Izziņa par atzinumos sniegtajiem iebildumiem</w:t>
      </w:r>
    </w:p>
    <w:p w14:paraId="1AD9C4CF" w14:textId="77777777" w:rsidR="00676E4B" w:rsidRPr="008A36C9" w:rsidRDefault="00676E4B" w:rsidP="00676E4B">
      <w:pPr>
        <w:pStyle w:val="naisf"/>
        <w:spacing w:before="0" w:after="0"/>
        <w:ind w:firstLine="720"/>
      </w:pPr>
    </w:p>
    <w:tbl>
      <w:tblPr>
        <w:tblW w:w="0" w:type="auto"/>
        <w:jc w:val="center"/>
        <w:tblLook w:val="00A0" w:firstRow="1" w:lastRow="0" w:firstColumn="1" w:lastColumn="0" w:noHBand="0" w:noVBand="0"/>
      </w:tblPr>
      <w:tblGrid>
        <w:gridCol w:w="10188"/>
      </w:tblGrid>
      <w:tr w:rsidR="00676E4B" w:rsidRPr="00712B66" w14:paraId="1123B6B3" w14:textId="77777777" w:rsidTr="00DF3466">
        <w:trPr>
          <w:jc w:val="center"/>
        </w:trPr>
        <w:tc>
          <w:tcPr>
            <w:tcW w:w="10188" w:type="dxa"/>
            <w:tcBorders>
              <w:bottom w:val="single" w:sz="6" w:space="0" w:color="000000"/>
            </w:tcBorders>
          </w:tcPr>
          <w:p w14:paraId="2F60016E" w14:textId="77777777" w:rsidR="00676E4B" w:rsidRPr="00C5333A" w:rsidRDefault="00676E4B" w:rsidP="00DF3466">
            <w:pPr>
              <w:shd w:val="clear" w:color="auto" w:fill="FFFFFF"/>
              <w:contextualSpacing/>
              <w:jc w:val="center"/>
              <w:rPr>
                <w:b/>
              </w:rPr>
            </w:pPr>
            <w:r w:rsidRPr="00D372ED">
              <w:t>Ministru kabineta noteikumu projekts “</w:t>
            </w:r>
            <w:r w:rsidRPr="00C5333A">
              <w:rPr>
                <w:bCs/>
              </w:rPr>
              <w:t>Grozījums Ministru kabineta 2018. gada 4. janvāra noteikumos Nr. 13 "Darbības programmas "Izaugsme un nodarbinātība" 4.2.1. specifiskā atbalsta mērķa "Veicināt energoefektivitātes paaugstināšanu valsts un dzīvojamās ēkās" 4.2.1.2. pasākuma "Veicināt energoefektivitātes paaugstināšanu valsts ēkās" otrās projektu iesniegumu atlases kārtas īstenošanas noteikumi"”</w:t>
            </w:r>
          </w:p>
        </w:tc>
      </w:tr>
    </w:tbl>
    <w:p w14:paraId="2224AD6C" w14:textId="255716AF" w:rsidR="00676E4B" w:rsidRDefault="00676E4B" w:rsidP="00676E4B">
      <w:pPr>
        <w:pStyle w:val="naisc"/>
        <w:spacing w:before="0" w:after="0"/>
        <w:ind w:firstLine="1080"/>
      </w:pPr>
      <w:r w:rsidRPr="00712B66">
        <w:t>(dokumenta veids un nosaukums)</w:t>
      </w:r>
    </w:p>
    <w:p w14:paraId="190E080D" w14:textId="186D1DC0" w:rsidR="00E57514" w:rsidRDefault="00E57514" w:rsidP="00676E4B">
      <w:pPr>
        <w:pStyle w:val="naisc"/>
        <w:spacing w:before="0" w:after="0"/>
        <w:ind w:firstLine="1080"/>
      </w:pPr>
    </w:p>
    <w:p w14:paraId="23B6BA6D" w14:textId="77777777" w:rsidR="0045191E" w:rsidRPr="00712B66" w:rsidRDefault="0045191E" w:rsidP="0045191E">
      <w:pPr>
        <w:pStyle w:val="naisf"/>
        <w:spacing w:before="0" w:after="0"/>
        <w:ind w:firstLine="0"/>
        <w:rPr>
          <w:b/>
        </w:rPr>
      </w:pPr>
      <w:r w:rsidRPr="00712B66">
        <w:rPr>
          <w:b/>
        </w:rPr>
        <w:t>Informācija par starpministriju (starpinstitūciju) sanāksmi vai elektronisko saskaņošanu</w:t>
      </w:r>
    </w:p>
    <w:p w14:paraId="341A9DFF" w14:textId="77777777" w:rsidR="0045191E" w:rsidRPr="00712B66" w:rsidRDefault="0045191E" w:rsidP="0045191E">
      <w:pPr>
        <w:pStyle w:val="naisf"/>
        <w:spacing w:before="0" w:after="0"/>
        <w:ind w:firstLine="0"/>
        <w:rPr>
          <w:b/>
        </w:rPr>
      </w:pPr>
    </w:p>
    <w:tbl>
      <w:tblPr>
        <w:tblW w:w="14220" w:type="dxa"/>
        <w:tblLook w:val="00A0" w:firstRow="1" w:lastRow="0" w:firstColumn="1" w:lastColumn="0" w:noHBand="0" w:noVBand="0"/>
      </w:tblPr>
      <w:tblGrid>
        <w:gridCol w:w="6304"/>
        <w:gridCol w:w="7916"/>
      </w:tblGrid>
      <w:tr w:rsidR="0045191E" w:rsidRPr="000A20B8" w14:paraId="592252E1" w14:textId="77777777" w:rsidTr="006C3C5B">
        <w:trPr>
          <w:trHeight w:val="315"/>
        </w:trPr>
        <w:tc>
          <w:tcPr>
            <w:tcW w:w="6304" w:type="dxa"/>
          </w:tcPr>
          <w:p w14:paraId="7C2C1487" w14:textId="77777777" w:rsidR="0045191E" w:rsidRPr="0045191E" w:rsidRDefault="0045191E" w:rsidP="006C3C5B">
            <w:pPr>
              <w:pStyle w:val="naisf"/>
              <w:spacing w:before="0" w:after="0"/>
              <w:ind w:firstLine="0"/>
            </w:pPr>
            <w:r w:rsidRPr="0045191E">
              <w:t xml:space="preserve">Datums: </w:t>
            </w:r>
          </w:p>
        </w:tc>
        <w:tc>
          <w:tcPr>
            <w:tcW w:w="7916" w:type="dxa"/>
          </w:tcPr>
          <w:p w14:paraId="421C7787" w14:textId="557DE3D1" w:rsidR="0045191E" w:rsidRPr="0045191E" w:rsidRDefault="0045191E" w:rsidP="006C3C5B">
            <w:pPr>
              <w:pStyle w:val="NormalWeb"/>
              <w:spacing w:before="0" w:beforeAutospacing="0" w:after="0" w:afterAutospacing="0"/>
            </w:pPr>
            <w:r w:rsidRPr="0045191E">
              <w:t>(VSS 14.11.2019., 09.12.2019.,10.01.2020., 12.02.2020., 24.02.2020., 09.06.2020.</w:t>
            </w:r>
            <w:r w:rsidR="004B14EF">
              <w:t>, 07.07.2020.</w:t>
            </w:r>
            <w:r w:rsidRPr="0045191E">
              <w:t>)</w:t>
            </w:r>
          </w:p>
        </w:tc>
      </w:tr>
      <w:tr w:rsidR="0045191E" w:rsidRPr="000A20B8" w14:paraId="5573E320" w14:textId="77777777" w:rsidTr="006C3C5B">
        <w:trPr>
          <w:trHeight w:val="333"/>
        </w:trPr>
        <w:tc>
          <w:tcPr>
            <w:tcW w:w="6304" w:type="dxa"/>
          </w:tcPr>
          <w:p w14:paraId="14D25D9A" w14:textId="77777777" w:rsidR="0045191E" w:rsidRPr="000A20B8" w:rsidRDefault="0045191E" w:rsidP="006C3C5B">
            <w:pPr>
              <w:pStyle w:val="naisf"/>
              <w:spacing w:before="0" w:after="0"/>
              <w:ind w:firstLine="0"/>
            </w:pPr>
          </w:p>
        </w:tc>
        <w:tc>
          <w:tcPr>
            <w:tcW w:w="7916" w:type="dxa"/>
          </w:tcPr>
          <w:p w14:paraId="655DAAF2" w14:textId="77777777" w:rsidR="0045191E" w:rsidRPr="000A20B8" w:rsidRDefault="0045191E" w:rsidP="006C3C5B">
            <w:pPr>
              <w:pStyle w:val="NormalWeb"/>
              <w:spacing w:before="0" w:beforeAutospacing="0" w:after="0" w:afterAutospacing="0"/>
              <w:ind w:firstLine="720"/>
            </w:pPr>
          </w:p>
        </w:tc>
      </w:tr>
      <w:tr w:rsidR="0045191E" w:rsidRPr="000A20B8" w14:paraId="14BC7B7F" w14:textId="77777777" w:rsidTr="006C3C5B">
        <w:trPr>
          <w:trHeight w:val="1931"/>
        </w:trPr>
        <w:tc>
          <w:tcPr>
            <w:tcW w:w="6304" w:type="dxa"/>
          </w:tcPr>
          <w:p w14:paraId="59DD1AF7" w14:textId="77777777" w:rsidR="0045191E" w:rsidRPr="000A20B8" w:rsidRDefault="0045191E" w:rsidP="006C3C5B">
            <w:pPr>
              <w:pStyle w:val="naiskr"/>
              <w:spacing w:before="0" w:after="0"/>
              <w:jc w:val="both"/>
            </w:pPr>
            <w:r w:rsidRPr="000A20B8">
              <w:t>Saskaņošanas dalībnieki</w:t>
            </w:r>
          </w:p>
        </w:tc>
        <w:tc>
          <w:tcPr>
            <w:tcW w:w="7916" w:type="dxa"/>
          </w:tcPr>
          <w:p w14:paraId="1260557E" w14:textId="77777777" w:rsidR="0045191E" w:rsidRPr="000A20B8" w:rsidRDefault="0045191E" w:rsidP="006C3C5B">
            <w:pPr>
              <w:pStyle w:val="naiskr"/>
              <w:spacing w:before="0" w:after="0"/>
              <w:jc w:val="both"/>
            </w:pPr>
            <w:r w:rsidRPr="00C5333A">
              <w:t>Tieslietu ministrij</w:t>
            </w:r>
            <w:r>
              <w:t>a</w:t>
            </w:r>
            <w:r w:rsidRPr="00C5333A">
              <w:t>, Finanšu ministrij</w:t>
            </w:r>
            <w:r>
              <w:t>a</w:t>
            </w:r>
            <w:r w:rsidRPr="00C5333A">
              <w:t xml:space="preserve">, Izglītības un zinātnes </w:t>
            </w:r>
            <w:r w:rsidRPr="00DF3E16">
              <w:t>ministrija, Kultūras ministrija, Labklājības ministrija, Veselības minis</w:t>
            </w:r>
            <w:r w:rsidRPr="0045191E">
              <w:t>trija, Vides aizsardzības un reģionālās attīstības ministrija, Zemkopības ministrija</w:t>
            </w:r>
            <w:r w:rsidRPr="00DF3E16">
              <w:t>, Pārresoru koordinācijas centrs, Latvijas Pašvaldību savienība</w:t>
            </w:r>
            <w:r w:rsidRPr="0045191E">
              <w:t>, Latvijas Brīvo arodbiedrību savienība,</w:t>
            </w:r>
            <w:r w:rsidRPr="00DF3E16">
              <w:t xml:space="preserve"> akciju sabiedrība "Valsts nekustamie īpašumi"</w:t>
            </w:r>
          </w:p>
        </w:tc>
      </w:tr>
    </w:tbl>
    <w:p w14:paraId="1DDA7DDF" w14:textId="77777777" w:rsidR="0045191E" w:rsidRPr="000A20B8" w:rsidRDefault="0045191E" w:rsidP="0045191E">
      <w:pPr>
        <w:jc w:val="both"/>
      </w:pPr>
    </w:p>
    <w:tbl>
      <w:tblPr>
        <w:tblW w:w="16047" w:type="dxa"/>
        <w:tblLook w:val="00A0" w:firstRow="1" w:lastRow="0" w:firstColumn="1" w:lastColumn="0" w:noHBand="0" w:noVBand="0"/>
      </w:tblPr>
      <w:tblGrid>
        <w:gridCol w:w="6169"/>
        <w:gridCol w:w="8148"/>
        <w:gridCol w:w="1730"/>
      </w:tblGrid>
      <w:tr w:rsidR="0045191E" w:rsidRPr="00712B66" w14:paraId="19BF7CC8" w14:textId="77777777" w:rsidTr="006C3C5B">
        <w:trPr>
          <w:trHeight w:val="285"/>
        </w:trPr>
        <w:tc>
          <w:tcPr>
            <w:tcW w:w="6169" w:type="dxa"/>
          </w:tcPr>
          <w:p w14:paraId="621B9978" w14:textId="77777777" w:rsidR="0045191E" w:rsidRPr="000A20B8" w:rsidRDefault="0045191E" w:rsidP="006C3C5B">
            <w:pPr>
              <w:pStyle w:val="naiskr"/>
              <w:spacing w:before="0" w:after="0"/>
              <w:jc w:val="both"/>
            </w:pPr>
            <w:r w:rsidRPr="000A20B8">
              <w:t>Saskaņošanas dalībnieki izskatīja šādu ministriju (citu institūciju) iebildumus</w:t>
            </w:r>
          </w:p>
        </w:tc>
        <w:tc>
          <w:tcPr>
            <w:tcW w:w="9878" w:type="dxa"/>
            <w:gridSpan w:val="2"/>
          </w:tcPr>
          <w:p w14:paraId="57DB790B" w14:textId="4581C6F8" w:rsidR="0045191E" w:rsidRPr="00712B66" w:rsidRDefault="0045191E" w:rsidP="0045191E">
            <w:pPr>
              <w:pStyle w:val="naiskr"/>
              <w:spacing w:before="0" w:after="0"/>
              <w:ind w:left="251" w:right="1730"/>
              <w:jc w:val="both"/>
            </w:pPr>
            <w:r>
              <w:t>Finanšu ministrija, Zemkopības ministrija, Tieslietu ministrija, Labklājības ministrija, Veselības ministrija, Izglītības un zinātnes ministrija,</w:t>
            </w:r>
            <w:r w:rsidR="00812205">
              <w:t xml:space="preserve"> Kultūras ministrija, Labklājības ministrija</w:t>
            </w:r>
            <w:bookmarkStart w:id="0" w:name="_GoBack"/>
            <w:bookmarkEnd w:id="0"/>
          </w:p>
        </w:tc>
      </w:tr>
      <w:tr w:rsidR="0045191E" w:rsidRPr="00712B66" w14:paraId="693B1F4E" w14:textId="77777777" w:rsidTr="006C3C5B">
        <w:trPr>
          <w:gridAfter w:val="1"/>
          <w:wAfter w:w="1730" w:type="dxa"/>
          <w:trHeight w:val="465"/>
        </w:trPr>
        <w:tc>
          <w:tcPr>
            <w:tcW w:w="14317" w:type="dxa"/>
            <w:gridSpan w:val="2"/>
          </w:tcPr>
          <w:p w14:paraId="6222B9B4" w14:textId="77777777" w:rsidR="0045191E" w:rsidRPr="00712B66" w:rsidRDefault="0045191E" w:rsidP="006C3C5B">
            <w:pPr>
              <w:pStyle w:val="naisc"/>
              <w:spacing w:before="0" w:after="0"/>
              <w:jc w:val="left"/>
            </w:pPr>
          </w:p>
        </w:tc>
      </w:tr>
      <w:tr w:rsidR="0045191E" w:rsidRPr="00712B66" w14:paraId="0733FB35" w14:textId="77777777" w:rsidTr="0045191E">
        <w:trPr>
          <w:gridAfter w:val="1"/>
          <w:wAfter w:w="1730" w:type="dxa"/>
          <w:trHeight w:val="871"/>
        </w:trPr>
        <w:tc>
          <w:tcPr>
            <w:tcW w:w="6169" w:type="dxa"/>
          </w:tcPr>
          <w:p w14:paraId="1C2CE947" w14:textId="77777777" w:rsidR="0045191E" w:rsidRPr="00712B66" w:rsidRDefault="0045191E" w:rsidP="006C3C5B">
            <w:pPr>
              <w:pStyle w:val="naiskr"/>
              <w:spacing w:before="0" w:after="0"/>
            </w:pPr>
            <w:r w:rsidRPr="00712B66">
              <w:lastRenderedPageBreak/>
              <w:t>Ministrijas (citas institūcijas), kuras nav ieradušās uz sanāksmi vai kuras nav atbildējušas uz uzaicinājumu piedalīties elektroniskajā saskaņošanā</w:t>
            </w:r>
          </w:p>
        </w:tc>
        <w:tc>
          <w:tcPr>
            <w:tcW w:w="8148" w:type="dxa"/>
          </w:tcPr>
          <w:p w14:paraId="01FDF887" w14:textId="7EFD9FFE" w:rsidR="0045191E" w:rsidRPr="00712B66" w:rsidRDefault="0045191E" w:rsidP="006C3C5B">
            <w:pPr>
              <w:pStyle w:val="naiskr"/>
              <w:spacing w:before="0" w:after="0"/>
              <w:ind w:left="244"/>
              <w:jc w:val="both"/>
            </w:pPr>
            <w:r>
              <w:t>Pārresoru koordinācijas centrs</w:t>
            </w:r>
          </w:p>
        </w:tc>
      </w:tr>
    </w:tbl>
    <w:p w14:paraId="2D1B0F6A" w14:textId="022B25FC" w:rsidR="0045191E" w:rsidRDefault="0045191E" w:rsidP="00676E4B">
      <w:pPr>
        <w:pStyle w:val="naisc"/>
        <w:spacing w:before="0" w:after="0"/>
        <w:ind w:firstLine="1080"/>
      </w:pPr>
    </w:p>
    <w:p w14:paraId="4C5CEB2B" w14:textId="77777777" w:rsidR="0045191E" w:rsidRPr="00712B66" w:rsidRDefault="0045191E" w:rsidP="00676E4B">
      <w:pPr>
        <w:pStyle w:val="naisc"/>
        <w:spacing w:before="0" w:after="0"/>
        <w:ind w:firstLine="1080"/>
      </w:pPr>
    </w:p>
    <w:p w14:paraId="4316A508" w14:textId="56C5F07B" w:rsidR="0045191E" w:rsidRPr="00945834" w:rsidRDefault="0045191E">
      <w:pPr>
        <w:rPr>
          <w:sz w:val="22"/>
          <w:szCs w:val="22"/>
        </w:rPr>
      </w:pPr>
    </w:p>
    <w:p w14:paraId="02A790F4" w14:textId="77777777" w:rsidR="0045191E" w:rsidRPr="00945834" w:rsidRDefault="0045191E">
      <w:pPr>
        <w:rPr>
          <w:sz w:val="22"/>
          <w:szCs w:val="22"/>
        </w:rPr>
      </w:pPr>
    </w:p>
    <w:p w14:paraId="75980D5B" w14:textId="1A491A91" w:rsidR="00676E4B" w:rsidRPr="00945834" w:rsidRDefault="00676E4B" w:rsidP="00676E4B">
      <w:pPr>
        <w:pStyle w:val="naisf"/>
        <w:spacing w:before="0" w:after="0"/>
        <w:ind w:firstLine="0"/>
        <w:jc w:val="center"/>
        <w:rPr>
          <w:b/>
          <w:sz w:val="22"/>
          <w:szCs w:val="22"/>
        </w:rPr>
      </w:pPr>
      <w:r w:rsidRPr="00945834">
        <w:rPr>
          <w:b/>
          <w:sz w:val="22"/>
          <w:szCs w:val="22"/>
        </w:rPr>
        <w:t>I. Jautājumi, par kuriem saskaņošanā vienošanās ir panākta</w:t>
      </w:r>
    </w:p>
    <w:p w14:paraId="6545634D" w14:textId="77777777" w:rsidR="00676E4B" w:rsidRPr="00945834" w:rsidRDefault="00676E4B" w:rsidP="00676E4B">
      <w:pPr>
        <w:pStyle w:val="naisf"/>
        <w:spacing w:before="0" w:after="0"/>
        <w:ind w:firstLine="720"/>
        <w:rPr>
          <w:sz w:val="22"/>
          <w:szCs w:val="22"/>
        </w:rPr>
      </w:pPr>
    </w:p>
    <w:tbl>
      <w:tblPr>
        <w:tblpPr w:leftFromText="180" w:rightFromText="180" w:vertAnchor="text" w:tblpX="-24" w:tblpY="1"/>
        <w:tblOverlap w:val="never"/>
        <w:tblW w:w="147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6"/>
        <w:gridCol w:w="3086"/>
        <w:gridCol w:w="4278"/>
        <w:gridCol w:w="4111"/>
        <w:gridCol w:w="2551"/>
      </w:tblGrid>
      <w:tr w:rsidR="00676E4B" w:rsidRPr="00863533" w14:paraId="37634C37" w14:textId="77777777" w:rsidTr="00DF3466">
        <w:tc>
          <w:tcPr>
            <w:tcW w:w="716" w:type="dxa"/>
            <w:tcBorders>
              <w:top w:val="single" w:sz="6" w:space="0" w:color="000000"/>
              <w:left w:val="single" w:sz="6" w:space="0" w:color="000000"/>
              <w:bottom w:val="single" w:sz="6" w:space="0" w:color="000000"/>
              <w:right w:val="single" w:sz="6" w:space="0" w:color="000000"/>
            </w:tcBorders>
            <w:vAlign w:val="center"/>
          </w:tcPr>
          <w:p w14:paraId="31FF7BEE" w14:textId="77777777" w:rsidR="00676E4B" w:rsidRPr="00863533" w:rsidRDefault="00676E4B" w:rsidP="00DF3466">
            <w:pPr>
              <w:pStyle w:val="naisc"/>
              <w:spacing w:before="0" w:after="0"/>
              <w:rPr>
                <w:sz w:val="22"/>
                <w:szCs w:val="22"/>
              </w:rPr>
            </w:pPr>
            <w:r w:rsidRPr="00863533">
              <w:rPr>
                <w:sz w:val="22"/>
                <w:szCs w:val="22"/>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31423613" w14:textId="77777777" w:rsidR="00676E4B" w:rsidRPr="00863533" w:rsidRDefault="00676E4B" w:rsidP="00DF3466">
            <w:pPr>
              <w:pStyle w:val="naisc"/>
              <w:spacing w:before="0" w:after="0"/>
              <w:ind w:firstLine="12"/>
              <w:rPr>
                <w:sz w:val="22"/>
                <w:szCs w:val="22"/>
              </w:rPr>
            </w:pPr>
            <w:r w:rsidRPr="00863533">
              <w:rPr>
                <w:sz w:val="22"/>
                <w:szCs w:val="22"/>
              </w:rPr>
              <w:t>Saskaņošanai nosūtītā projekta redakcija (konkrēta punkta (panta) redakcija)</w:t>
            </w:r>
          </w:p>
        </w:tc>
        <w:tc>
          <w:tcPr>
            <w:tcW w:w="4278" w:type="dxa"/>
            <w:tcBorders>
              <w:top w:val="single" w:sz="6" w:space="0" w:color="000000"/>
              <w:left w:val="single" w:sz="6" w:space="0" w:color="000000"/>
              <w:bottom w:val="single" w:sz="6" w:space="0" w:color="000000"/>
              <w:right w:val="single" w:sz="6" w:space="0" w:color="000000"/>
            </w:tcBorders>
            <w:vAlign w:val="center"/>
          </w:tcPr>
          <w:p w14:paraId="54213DDC" w14:textId="77777777" w:rsidR="00676E4B" w:rsidRPr="00863533" w:rsidRDefault="00676E4B" w:rsidP="00DF3466">
            <w:pPr>
              <w:pStyle w:val="naisc"/>
              <w:spacing w:before="0" w:after="0"/>
              <w:ind w:right="3"/>
              <w:rPr>
                <w:sz w:val="22"/>
                <w:szCs w:val="22"/>
              </w:rPr>
            </w:pPr>
            <w:r w:rsidRPr="00863533">
              <w:rPr>
                <w:sz w:val="22"/>
                <w:szCs w:val="22"/>
              </w:rPr>
              <w:t>Atzinumā norādītais ministrijas (citas institūcijas) iebildums, kā arī saskaņošanā papildus izteiktais iebildums par projekta konkrēto punktu (pantu)</w:t>
            </w:r>
          </w:p>
        </w:tc>
        <w:tc>
          <w:tcPr>
            <w:tcW w:w="4111" w:type="dxa"/>
            <w:tcBorders>
              <w:top w:val="single" w:sz="6" w:space="0" w:color="000000"/>
              <w:left w:val="single" w:sz="6" w:space="0" w:color="000000"/>
              <w:bottom w:val="single" w:sz="6" w:space="0" w:color="000000"/>
              <w:right w:val="single" w:sz="6" w:space="0" w:color="000000"/>
            </w:tcBorders>
            <w:vAlign w:val="center"/>
          </w:tcPr>
          <w:p w14:paraId="1A4EFB4A" w14:textId="77777777" w:rsidR="00676E4B" w:rsidRPr="00863533" w:rsidRDefault="00676E4B" w:rsidP="00DF3466">
            <w:pPr>
              <w:pStyle w:val="naisc"/>
              <w:spacing w:before="0" w:after="0"/>
              <w:ind w:firstLine="21"/>
              <w:rPr>
                <w:sz w:val="22"/>
                <w:szCs w:val="22"/>
              </w:rPr>
            </w:pPr>
            <w:r w:rsidRPr="00863533">
              <w:rPr>
                <w:sz w:val="22"/>
                <w:szCs w:val="22"/>
              </w:rPr>
              <w:t>Atbildīgās ministrijas norāde par to, ka iebildums ir ņemts vērā, vai informācija par saskaņošanā panākto alternatīvo risinājumu</w:t>
            </w:r>
          </w:p>
        </w:tc>
        <w:tc>
          <w:tcPr>
            <w:tcW w:w="2551" w:type="dxa"/>
            <w:tcBorders>
              <w:top w:val="single" w:sz="4" w:space="0" w:color="auto"/>
              <w:left w:val="single" w:sz="4" w:space="0" w:color="auto"/>
              <w:bottom w:val="single" w:sz="4" w:space="0" w:color="auto"/>
            </w:tcBorders>
            <w:vAlign w:val="center"/>
          </w:tcPr>
          <w:p w14:paraId="630AFB9B" w14:textId="77777777" w:rsidR="00676E4B" w:rsidRPr="00863533" w:rsidRDefault="00676E4B" w:rsidP="00DF3466">
            <w:pPr>
              <w:jc w:val="center"/>
              <w:rPr>
                <w:sz w:val="22"/>
                <w:szCs w:val="22"/>
              </w:rPr>
            </w:pPr>
            <w:r w:rsidRPr="00863533">
              <w:rPr>
                <w:sz w:val="22"/>
                <w:szCs w:val="22"/>
              </w:rPr>
              <w:t>Projekta attiecīgā punkta (panta) galīgā redakcija</w:t>
            </w:r>
          </w:p>
        </w:tc>
      </w:tr>
      <w:tr w:rsidR="00676E4B" w:rsidRPr="00863533" w14:paraId="1938EA21" w14:textId="77777777" w:rsidTr="00676E4B">
        <w:tc>
          <w:tcPr>
            <w:tcW w:w="716" w:type="dxa"/>
            <w:tcBorders>
              <w:top w:val="single" w:sz="6" w:space="0" w:color="000000"/>
              <w:left w:val="single" w:sz="6" w:space="0" w:color="000000"/>
              <w:bottom w:val="single" w:sz="6" w:space="0" w:color="000000"/>
              <w:right w:val="single" w:sz="6" w:space="0" w:color="000000"/>
            </w:tcBorders>
          </w:tcPr>
          <w:p w14:paraId="776FAAD3" w14:textId="77777777" w:rsidR="00676E4B" w:rsidRPr="00863533" w:rsidRDefault="00676E4B" w:rsidP="00DF3466">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11F9607C" w14:textId="77777777" w:rsidR="00676E4B" w:rsidRPr="00863533" w:rsidRDefault="00676E4B" w:rsidP="00DF3466">
            <w:pPr>
              <w:pStyle w:val="naisc"/>
              <w:spacing w:before="0" w:after="0"/>
              <w:rPr>
                <w:sz w:val="22"/>
                <w:szCs w:val="22"/>
              </w:rPr>
            </w:pPr>
            <w:r w:rsidRPr="00863533">
              <w:rPr>
                <w:sz w:val="22"/>
                <w:szCs w:val="22"/>
              </w:rPr>
              <w:t>2</w:t>
            </w:r>
          </w:p>
        </w:tc>
        <w:tc>
          <w:tcPr>
            <w:tcW w:w="4278" w:type="dxa"/>
            <w:tcBorders>
              <w:top w:val="single" w:sz="6" w:space="0" w:color="000000"/>
              <w:left w:val="single" w:sz="6" w:space="0" w:color="000000"/>
              <w:bottom w:val="single" w:sz="6" w:space="0" w:color="000000"/>
              <w:right w:val="single" w:sz="6" w:space="0" w:color="000000"/>
            </w:tcBorders>
          </w:tcPr>
          <w:p w14:paraId="26F72407" w14:textId="77777777" w:rsidR="00676E4B" w:rsidRPr="00863533" w:rsidRDefault="00676E4B" w:rsidP="00DF3466">
            <w:pPr>
              <w:pStyle w:val="naisc"/>
              <w:spacing w:before="0" w:after="0"/>
              <w:rPr>
                <w:sz w:val="22"/>
                <w:szCs w:val="22"/>
              </w:rPr>
            </w:pPr>
            <w:r w:rsidRPr="00863533">
              <w:rPr>
                <w:sz w:val="22"/>
                <w:szCs w:val="22"/>
              </w:rPr>
              <w:t>3</w:t>
            </w:r>
          </w:p>
        </w:tc>
        <w:tc>
          <w:tcPr>
            <w:tcW w:w="4111" w:type="dxa"/>
            <w:tcBorders>
              <w:top w:val="single" w:sz="6" w:space="0" w:color="000000"/>
              <w:left w:val="single" w:sz="6" w:space="0" w:color="000000"/>
              <w:bottom w:val="single" w:sz="6" w:space="0" w:color="000000"/>
              <w:right w:val="single" w:sz="6" w:space="0" w:color="000000"/>
            </w:tcBorders>
          </w:tcPr>
          <w:p w14:paraId="722DF61C" w14:textId="77777777" w:rsidR="00676E4B" w:rsidRPr="00863533" w:rsidRDefault="00676E4B" w:rsidP="00DF3466">
            <w:pPr>
              <w:pStyle w:val="naisc"/>
              <w:spacing w:before="0" w:after="0"/>
              <w:rPr>
                <w:sz w:val="22"/>
                <w:szCs w:val="22"/>
              </w:rPr>
            </w:pPr>
            <w:r w:rsidRPr="00863533">
              <w:rPr>
                <w:sz w:val="22"/>
                <w:szCs w:val="22"/>
              </w:rPr>
              <w:t>4</w:t>
            </w:r>
          </w:p>
        </w:tc>
        <w:tc>
          <w:tcPr>
            <w:tcW w:w="2551" w:type="dxa"/>
            <w:tcBorders>
              <w:top w:val="single" w:sz="4" w:space="0" w:color="auto"/>
              <w:left w:val="single" w:sz="4" w:space="0" w:color="auto"/>
              <w:bottom w:val="single" w:sz="4" w:space="0" w:color="auto"/>
            </w:tcBorders>
          </w:tcPr>
          <w:p w14:paraId="68477AA5" w14:textId="77777777" w:rsidR="00676E4B" w:rsidRPr="00863533" w:rsidRDefault="00676E4B" w:rsidP="00DF3466">
            <w:pPr>
              <w:jc w:val="center"/>
              <w:rPr>
                <w:sz w:val="22"/>
                <w:szCs w:val="22"/>
              </w:rPr>
            </w:pPr>
            <w:r w:rsidRPr="00863533">
              <w:rPr>
                <w:sz w:val="22"/>
                <w:szCs w:val="22"/>
              </w:rPr>
              <w:t>5</w:t>
            </w:r>
          </w:p>
        </w:tc>
      </w:tr>
      <w:tr w:rsidR="005F236F" w:rsidRPr="00863533" w14:paraId="63DA9735" w14:textId="77777777" w:rsidTr="00676E4B">
        <w:tc>
          <w:tcPr>
            <w:tcW w:w="716" w:type="dxa"/>
            <w:tcBorders>
              <w:top w:val="single" w:sz="6" w:space="0" w:color="000000"/>
              <w:left w:val="single" w:sz="6" w:space="0" w:color="000000"/>
              <w:bottom w:val="single" w:sz="6" w:space="0" w:color="000000"/>
              <w:right w:val="single" w:sz="6" w:space="0" w:color="000000"/>
            </w:tcBorders>
          </w:tcPr>
          <w:p w14:paraId="5D3C55AA" w14:textId="77777777" w:rsidR="005F236F" w:rsidRPr="00863533" w:rsidRDefault="005F236F" w:rsidP="005F236F">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6EAF4C7F" w14:textId="3F5B36F9" w:rsidR="005F236F" w:rsidRPr="00863533" w:rsidRDefault="005F236F" w:rsidP="00E92EB8">
            <w:pPr>
              <w:pStyle w:val="naisc"/>
              <w:spacing w:before="0" w:after="0"/>
              <w:jc w:val="both"/>
              <w:rPr>
                <w:sz w:val="22"/>
                <w:szCs w:val="22"/>
              </w:rPr>
            </w:pPr>
            <w:r w:rsidRPr="00863533">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2958CF1E" w14:textId="77777777" w:rsidR="005F236F" w:rsidRPr="00863533" w:rsidRDefault="005F236F" w:rsidP="00E92EB8">
            <w:pPr>
              <w:pStyle w:val="naisc"/>
              <w:jc w:val="both"/>
              <w:rPr>
                <w:b/>
                <w:bCs/>
                <w:sz w:val="22"/>
                <w:szCs w:val="22"/>
              </w:rPr>
            </w:pPr>
            <w:r w:rsidRPr="00863533">
              <w:rPr>
                <w:b/>
                <w:bCs/>
                <w:sz w:val="22"/>
                <w:szCs w:val="22"/>
              </w:rPr>
              <w:t>Finanšu ministrijas 25.11.2019. 1.iebildums:</w:t>
            </w:r>
          </w:p>
          <w:p w14:paraId="4F0E7183" w14:textId="77777777" w:rsidR="005F236F" w:rsidRPr="00863533" w:rsidRDefault="005F236F" w:rsidP="00E92EB8">
            <w:pPr>
              <w:pStyle w:val="naisc"/>
              <w:jc w:val="both"/>
              <w:rPr>
                <w:sz w:val="22"/>
                <w:szCs w:val="22"/>
              </w:rPr>
            </w:pPr>
            <w:r w:rsidRPr="00863533">
              <w:rPr>
                <w:sz w:val="22"/>
                <w:szCs w:val="22"/>
              </w:rPr>
              <w:t>“ 1.</w:t>
            </w:r>
            <w:r w:rsidRPr="00863533">
              <w:rPr>
                <w:sz w:val="22"/>
                <w:szCs w:val="22"/>
              </w:rPr>
              <w:tab/>
              <w:t xml:space="preserve">Vēršam uzmanību, ka darbības programmas “Izaugsme un nodarbinātība” 4.2.1.2.pasākuma “Veicināt energoefektivitātes paaugstināšanu valsts ēkās” </w:t>
            </w:r>
          </w:p>
          <w:p w14:paraId="561699FF" w14:textId="78259098" w:rsidR="005F236F" w:rsidRPr="00863533" w:rsidRDefault="005F236F" w:rsidP="00E92EB8">
            <w:pPr>
              <w:pStyle w:val="naisc"/>
              <w:spacing w:before="0" w:after="0"/>
              <w:jc w:val="both"/>
              <w:rPr>
                <w:sz w:val="22"/>
                <w:szCs w:val="22"/>
              </w:rPr>
            </w:pPr>
            <w:r w:rsidRPr="00863533">
              <w:rPr>
                <w:sz w:val="22"/>
                <w:szCs w:val="22"/>
              </w:rPr>
              <w:t xml:space="preserve">(turpmāk – 4.2.1.2.pasākums) īstenošanai plānotais Eiropas Reģionālās attīstības fonda (turpmāk – ERAF) finansējums ir 97 857 972 euro, t.sk. 4.2.1.2.pasākuma 1.kārtas īstenošanai ERAF finansējums ir 68 381 649 euro un attiecīgi 4.2.1.2.pasākuma 2.kārtas īstenošanai – 29 476 323 euro. Lai nodrošinātu korektu ERAF finansējuma atspoguļošanu 4.2.1.2.pasākuma 2.kārtas īstenošanai, lūdzam papildināt noteikumu projektu ar jaunu </w:t>
            </w:r>
            <w:r w:rsidRPr="00863533">
              <w:rPr>
                <w:sz w:val="22"/>
                <w:szCs w:val="22"/>
              </w:rPr>
              <w:lastRenderedPageBreak/>
              <w:t>punktu, kas paredz precizēt MK noteikumu Nr.13  9.punktā norādīto ERAF finansējumu, attiecīgi precizējot arī kopējo finansējumu un nacionālo līdzfinansējumu, vienlaikus nodrošinot MK noteikumos Nr.13 noteikto atbalsta intensitāti. Lūdzam attiecīgi precizēt noteikumu projektā ierosināto grozījumu, kā arī norādīto informāciju  anotācijā un pielikumā.”</w:t>
            </w:r>
          </w:p>
        </w:tc>
        <w:tc>
          <w:tcPr>
            <w:tcW w:w="4111" w:type="dxa"/>
            <w:tcBorders>
              <w:top w:val="single" w:sz="6" w:space="0" w:color="000000"/>
              <w:left w:val="single" w:sz="6" w:space="0" w:color="000000"/>
              <w:bottom w:val="single" w:sz="6" w:space="0" w:color="000000"/>
              <w:right w:val="single" w:sz="6" w:space="0" w:color="000000"/>
            </w:tcBorders>
          </w:tcPr>
          <w:p w14:paraId="54290789" w14:textId="77777777" w:rsidR="005F236F" w:rsidRPr="00863533" w:rsidRDefault="005F236F" w:rsidP="00E92EB8">
            <w:pPr>
              <w:pStyle w:val="naisc"/>
              <w:jc w:val="both"/>
              <w:rPr>
                <w:b/>
                <w:bCs/>
                <w:sz w:val="22"/>
                <w:szCs w:val="22"/>
              </w:rPr>
            </w:pPr>
            <w:r w:rsidRPr="00863533">
              <w:rPr>
                <w:b/>
                <w:bCs/>
                <w:sz w:val="22"/>
                <w:szCs w:val="22"/>
              </w:rPr>
              <w:lastRenderedPageBreak/>
              <w:t>Sniedzam skaidrojumu</w:t>
            </w:r>
          </w:p>
          <w:p w14:paraId="4512F766" w14:textId="77777777" w:rsidR="005F236F" w:rsidRPr="00863533" w:rsidRDefault="005F236F" w:rsidP="00E92EB8">
            <w:pPr>
              <w:pStyle w:val="naisc"/>
              <w:jc w:val="both"/>
              <w:rPr>
                <w:sz w:val="22"/>
                <w:szCs w:val="22"/>
              </w:rPr>
            </w:pPr>
            <w:r w:rsidRPr="00863533">
              <w:rPr>
                <w:sz w:val="22"/>
                <w:szCs w:val="22"/>
              </w:rPr>
              <w:t xml:space="preserve">Konstatēts, ka jau šobrīd  otrās atlases kārtas MK noteikumu redakcija par 1 euro pārsniedz 4.2.1.2. pasākumam kopējo pieejamo ERAF finansējumu, savukārt 1.pielikumā norādītā ERAF finansējuma sadalījuma kopsumma to pārsniedz par vēl 1 euro (29 476 352 euro). Ņemot vērā minēto un to, ka finansējums ir precīzi sadalīts konkrētiem projektiem, nepieciešams veikt finansējuma pārdali starp kārtām, t.i., pirmās atlases kārtas pieejamo ERAF finansējumu (daļu no rezerves, kas nav sadalīta kvotās) samazināt par 2 euro, bet otrās atlases kārtas ERAF finansējumu palielināt par 1 euro.  </w:t>
            </w:r>
          </w:p>
          <w:p w14:paraId="03A9DBBA" w14:textId="77777777" w:rsidR="005F236F" w:rsidRPr="00863533" w:rsidRDefault="005F236F" w:rsidP="00E92EB8">
            <w:pPr>
              <w:pStyle w:val="naisc"/>
              <w:jc w:val="both"/>
              <w:rPr>
                <w:sz w:val="22"/>
                <w:szCs w:val="22"/>
              </w:rPr>
            </w:pPr>
            <w:r w:rsidRPr="00863533">
              <w:rPr>
                <w:sz w:val="22"/>
                <w:szCs w:val="22"/>
              </w:rPr>
              <w:lastRenderedPageBreak/>
              <w:t>Attiecīgi noteikumu projekts papildināts ar punktu, kas precizē pieejamo ERAF un Valsts budžeta finansējumu.</w:t>
            </w:r>
          </w:p>
          <w:p w14:paraId="265F0F9E" w14:textId="77777777" w:rsidR="005F236F" w:rsidRPr="00863533" w:rsidRDefault="005F236F" w:rsidP="00E92EB8">
            <w:pPr>
              <w:pStyle w:val="naisc"/>
              <w:jc w:val="both"/>
              <w:rPr>
                <w:sz w:val="22"/>
                <w:szCs w:val="22"/>
              </w:rPr>
            </w:pPr>
          </w:p>
          <w:p w14:paraId="3C1EC133" w14:textId="27E6D7D9" w:rsidR="005F236F" w:rsidRPr="00863533" w:rsidRDefault="005F236F" w:rsidP="00E92EB8">
            <w:pPr>
              <w:pStyle w:val="naisc"/>
              <w:spacing w:before="0" w:after="0"/>
              <w:jc w:val="both"/>
              <w:rPr>
                <w:sz w:val="22"/>
                <w:szCs w:val="22"/>
              </w:rPr>
            </w:pPr>
            <w:r w:rsidRPr="00863533">
              <w:rPr>
                <w:sz w:val="22"/>
                <w:szCs w:val="22"/>
              </w:rPr>
              <w:t>Šobrīd saskaņošanas procesā ir arī 4.2.1.2. pasākuma pirmo atlases kārtu regulējošie ministru kabineta noteikumi. Informējam, ka saskaņošanas laikā veicot labojumus, attiecīgais noteikumu projekts tiks papildināts ar augstāk minēto finansējuma pārdali un ERAF finansējums tiks samazināts par 2 euro.</w:t>
            </w:r>
          </w:p>
        </w:tc>
        <w:tc>
          <w:tcPr>
            <w:tcW w:w="2551" w:type="dxa"/>
            <w:tcBorders>
              <w:top w:val="single" w:sz="4" w:space="0" w:color="auto"/>
              <w:left w:val="single" w:sz="4" w:space="0" w:color="auto"/>
              <w:bottom w:val="single" w:sz="4" w:space="0" w:color="auto"/>
            </w:tcBorders>
          </w:tcPr>
          <w:p w14:paraId="5DF36331" w14:textId="77777777" w:rsidR="005F236F" w:rsidRPr="00863533" w:rsidRDefault="005F236F" w:rsidP="00E92EB8">
            <w:pPr>
              <w:jc w:val="both"/>
              <w:rPr>
                <w:b/>
                <w:bCs/>
                <w:sz w:val="22"/>
                <w:szCs w:val="22"/>
              </w:rPr>
            </w:pPr>
            <w:r w:rsidRPr="00863533">
              <w:rPr>
                <w:b/>
                <w:bCs/>
                <w:sz w:val="22"/>
                <w:szCs w:val="22"/>
              </w:rPr>
              <w:lastRenderedPageBreak/>
              <w:t>Noteikumu projekts papildināts ar 1.punktu šādā redakcijā:</w:t>
            </w:r>
          </w:p>
          <w:p w14:paraId="5D3133F4" w14:textId="77777777" w:rsidR="005F236F" w:rsidRPr="00863533" w:rsidRDefault="005F236F" w:rsidP="00E92EB8">
            <w:pPr>
              <w:jc w:val="both"/>
              <w:rPr>
                <w:sz w:val="22"/>
                <w:szCs w:val="22"/>
              </w:rPr>
            </w:pPr>
          </w:p>
          <w:p w14:paraId="43A2F9B9" w14:textId="77777777" w:rsidR="005F236F" w:rsidRPr="00863533" w:rsidRDefault="005F236F" w:rsidP="00E92EB8">
            <w:pPr>
              <w:jc w:val="both"/>
              <w:rPr>
                <w:sz w:val="22"/>
                <w:szCs w:val="22"/>
              </w:rPr>
            </w:pPr>
            <w:r w:rsidRPr="00863533">
              <w:rPr>
                <w:sz w:val="22"/>
                <w:szCs w:val="22"/>
              </w:rPr>
              <w:t>“1. Izteikt 9.punktu šādā redakcijā:</w:t>
            </w:r>
          </w:p>
          <w:p w14:paraId="5E52FF21" w14:textId="77777777" w:rsidR="005F236F" w:rsidRPr="00863533" w:rsidRDefault="005F236F" w:rsidP="00E92EB8">
            <w:pPr>
              <w:jc w:val="both"/>
              <w:rPr>
                <w:sz w:val="22"/>
                <w:szCs w:val="22"/>
              </w:rPr>
            </w:pPr>
          </w:p>
          <w:p w14:paraId="02E69B25" w14:textId="3112756C" w:rsidR="005F236F" w:rsidRPr="00863533" w:rsidRDefault="005F236F" w:rsidP="00E92EB8">
            <w:pPr>
              <w:jc w:val="both"/>
              <w:rPr>
                <w:sz w:val="22"/>
                <w:szCs w:val="22"/>
              </w:rPr>
            </w:pPr>
            <w:r w:rsidRPr="00863533">
              <w:rPr>
                <w:sz w:val="22"/>
                <w:szCs w:val="22"/>
              </w:rPr>
              <w:t>“9. Atlases kārtas īstenošanai pieejamais kopējais publiskais finansējums ir 34 678 029 euro, tajā skaitā Eiropas Reģionālās attīstības fonda finansējums – 29 476 325 euro un valsts budžeta finansējums – 5 201 704 euro.””</w:t>
            </w:r>
          </w:p>
        </w:tc>
      </w:tr>
      <w:tr w:rsidR="005F236F" w:rsidRPr="00863533" w14:paraId="42E76F22" w14:textId="77777777" w:rsidTr="00676E4B">
        <w:tc>
          <w:tcPr>
            <w:tcW w:w="716" w:type="dxa"/>
            <w:tcBorders>
              <w:top w:val="single" w:sz="6" w:space="0" w:color="000000"/>
              <w:left w:val="single" w:sz="6" w:space="0" w:color="000000"/>
              <w:bottom w:val="single" w:sz="6" w:space="0" w:color="000000"/>
              <w:right w:val="single" w:sz="6" w:space="0" w:color="000000"/>
            </w:tcBorders>
          </w:tcPr>
          <w:p w14:paraId="639F6FC0" w14:textId="77777777" w:rsidR="005F236F" w:rsidRPr="00863533" w:rsidRDefault="005F236F" w:rsidP="005F236F">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768EFA61" w14:textId="4606A16A" w:rsidR="005F236F" w:rsidRPr="00863533" w:rsidRDefault="005F236F" w:rsidP="00E92EB8">
            <w:pPr>
              <w:pStyle w:val="naisc"/>
              <w:spacing w:before="0" w:after="0"/>
              <w:jc w:val="both"/>
              <w:rPr>
                <w:b/>
                <w:bCs/>
                <w:sz w:val="22"/>
                <w:szCs w:val="22"/>
              </w:rPr>
            </w:pPr>
            <w:r w:rsidRPr="00863533">
              <w:rPr>
                <w:b/>
                <w:bCs/>
                <w:sz w:val="22"/>
                <w:szCs w:val="22"/>
              </w:rPr>
              <w:t>Vispārīgs priekšlikums</w:t>
            </w:r>
          </w:p>
        </w:tc>
        <w:tc>
          <w:tcPr>
            <w:tcW w:w="4278" w:type="dxa"/>
            <w:tcBorders>
              <w:top w:val="single" w:sz="6" w:space="0" w:color="000000"/>
              <w:left w:val="single" w:sz="6" w:space="0" w:color="000000"/>
              <w:bottom w:val="single" w:sz="6" w:space="0" w:color="000000"/>
              <w:right w:val="single" w:sz="6" w:space="0" w:color="000000"/>
            </w:tcBorders>
          </w:tcPr>
          <w:p w14:paraId="076B3036" w14:textId="77777777" w:rsidR="005F236F" w:rsidRPr="00863533" w:rsidRDefault="005F236F" w:rsidP="00E92EB8">
            <w:pPr>
              <w:pStyle w:val="naisc"/>
              <w:jc w:val="both"/>
              <w:rPr>
                <w:b/>
                <w:bCs/>
                <w:sz w:val="22"/>
                <w:szCs w:val="22"/>
              </w:rPr>
            </w:pPr>
            <w:r w:rsidRPr="00863533">
              <w:rPr>
                <w:b/>
                <w:bCs/>
                <w:sz w:val="22"/>
                <w:szCs w:val="22"/>
              </w:rPr>
              <w:t>Labklājības ministrijas 22.11.2019. priekšlikums:</w:t>
            </w:r>
          </w:p>
          <w:p w14:paraId="36252CC8" w14:textId="77777777" w:rsidR="005F236F" w:rsidRPr="00863533" w:rsidRDefault="005F236F" w:rsidP="00E92EB8">
            <w:pPr>
              <w:pStyle w:val="naisc"/>
              <w:jc w:val="both"/>
              <w:rPr>
                <w:sz w:val="22"/>
                <w:szCs w:val="22"/>
              </w:rPr>
            </w:pPr>
            <w:r w:rsidRPr="00863533">
              <w:rPr>
                <w:sz w:val="22"/>
                <w:szCs w:val="22"/>
              </w:rPr>
              <w:t>“Izteikt MK noteikumu projekta 1.pielikuma 7.1. punktu šādā redakcija:7.1. valsts sabiedrība ar ierobežotu atbildību "Šampētera nams", iesniedzot projekta iesniegumu un nodrošinot projekta īstenošanu par Labklājības ministrijas ēkām ar pieejamo Eiropas Reģionālās attīstības fonda finansējumu līdz 2 243 774 euro un valsts budžeta finansējumu līdz 395 960 euro;”</w:t>
            </w:r>
          </w:p>
          <w:p w14:paraId="4B33D217" w14:textId="77777777" w:rsidR="005F236F" w:rsidRPr="00863533" w:rsidRDefault="005F236F" w:rsidP="00E92EB8">
            <w:pPr>
              <w:pStyle w:val="naisc"/>
              <w:jc w:val="both"/>
              <w:rPr>
                <w:sz w:val="22"/>
                <w:szCs w:val="22"/>
              </w:rPr>
            </w:pPr>
            <w:r w:rsidRPr="00863533">
              <w:rPr>
                <w:sz w:val="22"/>
                <w:szCs w:val="22"/>
              </w:rPr>
              <w:t>Attiecīgi papildināt MK noteikumu projekta 1.pielikumu ar 7.5. punktu:</w:t>
            </w:r>
          </w:p>
          <w:p w14:paraId="1E0FA99A" w14:textId="77777777" w:rsidR="005F236F" w:rsidRPr="00863533" w:rsidRDefault="005F236F" w:rsidP="00E92EB8">
            <w:pPr>
              <w:pStyle w:val="naisc"/>
              <w:jc w:val="both"/>
              <w:rPr>
                <w:sz w:val="22"/>
                <w:szCs w:val="22"/>
              </w:rPr>
            </w:pPr>
            <w:r w:rsidRPr="00863533">
              <w:rPr>
                <w:sz w:val="22"/>
                <w:szCs w:val="22"/>
              </w:rPr>
              <w:t>“7.5. Valsts sociālās aprūpes centrs “Rīga” ar pieejamo Eiropas Reģionālās attīstības fonda finansējumu līdz 513 111 euro un valsts budžeta finansējumu līdz 90 549 euro.”</w:t>
            </w:r>
          </w:p>
          <w:p w14:paraId="66284F13" w14:textId="59EA4C57" w:rsidR="005F236F" w:rsidRPr="00863533" w:rsidRDefault="005F236F" w:rsidP="00E92EB8">
            <w:pPr>
              <w:pStyle w:val="naisc"/>
              <w:jc w:val="both"/>
              <w:rPr>
                <w:b/>
                <w:bCs/>
                <w:sz w:val="22"/>
                <w:szCs w:val="22"/>
              </w:rPr>
            </w:pPr>
            <w:r w:rsidRPr="00863533">
              <w:rPr>
                <w:sz w:val="22"/>
                <w:szCs w:val="22"/>
              </w:rPr>
              <w:lastRenderedPageBreak/>
              <w:t>Kā arī LM lūdz papildināt MK noteikumu projekta sākotnējās ietekmes novērtējuma ziņojuma (anotācijas) pielikumu ar ēku Kapseļu ielā 31, Rīgā, ka arī precizēt publisko finansējumu citam LM ēkām (detalizēta informācija par LM projektiem ir 1.pielikumā). Šobrīd uz otrās projektu iesniegumu atlases kārtas finansējumu ir noslēgti līgumi ar CFLA par trīs projektu īstenošanu (K.Valdemāra iela 38 k-1, Skolas iela 28 un Lāčplēša iela 70A), kuru kopējās attiecināmās izmaksas ir 2 639 734,00 euro. Projektu plānošanā attiecināmās izmaksas tika aprēķinātas maksimālā apmērā, lai nodrošinātu atbilstību kvalitātes kritērijam par enerģijas ietaupījuma attiecību pret attiecināmajām izmaksām. Attiecīgi LM kvotas ietvaros (3 243 394,00 euro) paliek</w:t>
            </w:r>
            <w:r w:rsidRPr="00945834">
              <w:rPr>
                <w:sz w:val="22"/>
                <w:szCs w:val="22"/>
              </w:rPr>
              <w:t xml:space="preserve"> </w:t>
            </w:r>
            <w:r w:rsidRPr="00863533">
              <w:rPr>
                <w:sz w:val="22"/>
                <w:szCs w:val="22"/>
              </w:rPr>
              <w:t>neizmantots finansējums 603 660,00 euro apmērā, ko LM plāno izmantot ēkas Kapseļu ielā 31, Rīgā, projekta īstenošanai.”</w:t>
            </w:r>
          </w:p>
        </w:tc>
        <w:tc>
          <w:tcPr>
            <w:tcW w:w="4111" w:type="dxa"/>
            <w:tcBorders>
              <w:top w:val="single" w:sz="6" w:space="0" w:color="000000"/>
              <w:left w:val="single" w:sz="6" w:space="0" w:color="000000"/>
              <w:bottom w:val="single" w:sz="6" w:space="0" w:color="000000"/>
              <w:right w:val="single" w:sz="6" w:space="0" w:color="000000"/>
            </w:tcBorders>
          </w:tcPr>
          <w:p w14:paraId="336E8536" w14:textId="0C7F85D1" w:rsidR="005F236F" w:rsidRPr="00863533" w:rsidRDefault="005F236F" w:rsidP="00E92EB8">
            <w:pPr>
              <w:pStyle w:val="naisc"/>
              <w:jc w:val="both"/>
              <w:rPr>
                <w:b/>
                <w:bCs/>
                <w:sz w:val="22"/>
                <w:szCs w:val="22"/>
              </w:rPr>
            </w:pPr>
            <w:r w:rsidRPr="00863533">
              <w:rPr>
                <w:b/>
                <w:sz w:val="22"/>
                <w:szCs w:val="22"/>
              </w:rPr>
              <w:lastRenderedPageBreak/>
              <w:t>Ņemts vērā</w:t>
            </w:r>
          </w:p>
        </w:tc>
        <w:tc>
          <w:tcPr>
            <w:tcW w:w="2551" w:type="dxa"/>
            <w:tcBorders>
              <w:top w:val="single" w:sz="4" w:space="0" w:color="auto"/>
              <w:left w:val="single" w:sz="4" w:space="0" w:color="auto"/>
              <w:bottom w:val="single" w:sz="4" w:space="0" w:color="auto"/>
            </w:tcBorders>
          </w:tcPr>
          <w:p w14:paraId="31F94561" w14:textId="70233DA8" w:rsidR="005F236F" w:rsidRPr="00863533" w:rsidRDefault="005F236F" w:rsidP="00E92EB8">
            <w:pPr>
              <w:jc w:val="both"/>
              <w:rPr>
                <w:b/>
                <w:bCs/>
                <w:sz w:val="22"/>
                <w:szCs w:val="22"/>
              </w:rPr>
            </w:pPr>
            <w:r w:rsidRPr="00863533">
              <w:rPr>
                <w:b/>
                <w:bCs/>
                <w:sz w:val="22"/>
                <w:szCs w:val="22"/>
              </w:rPr>
              <w:t>Veiktos labojumus skatīt noteikumu projektā,  tā anotācijā un anotācijas pielikumā</w:t>
            </w:r>
          </w:p>
        </w:tc>
      </w:tr>
      <w:tr w:rsidR="005F236F" w:rsidRPr="00863533" w14:paraId="1E135F4E" w14:textId="77777777" w:rsidTr="00676E4B">
        <w:tc>
          <w:tcPr>
            <w:tcW w:w="716" w:type="dxa"/>
            <w:tcBorders>
              <w:top w:val="single" w:sz="6" w:space="0" w:color="000000"/>
              <w:left w:val="single" w:sz="6" w:space="0" w:color="000000"/>
              <w:bottom w:val="single" w:sz="6" w:space="0" w:color="000000"/>
              <w:right w:val="single" w:sz="6" w:space="0" w:color="000000"/>
            </w:tcBorders>
          </w:tcPr>
          <w:p w14:paraId="45C81401" w14:textId="77777777" w:rsidR="005F236F" w:rsidRPr="00863533" w:rsidRDefault="005F236F" w:rsidP="005F236F">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27B44A20" w14:textId="650067E5" w:rsidR="005F236F" w:rsidRPr="00863533" w:rsidRDefault="005F236F" w:rsidP="00E92EB8">
            <w:pPr>
              <w:pStyle w:val="naisc"/>
              <w:spacing w:before="0" w:after="0"/>
              <w:jc w:val="both"/>
              <w:rPr>
                <w:b/>
                <w:bCs/>
                <w:sz w:val="22"/>
                <w:szCs w:val="22"/>
              </w:rPr>
            </w:pPr>
            <w:r w:rsidRPr="00863533">
              <w:rPr>
                <w:b/>
                <w:bCs/>
                <w:sz w:val="22"/>
                <w:szCs w:val="22"/>
              </w:rPr>
              <w:t>Vispārīgs priekšlikums</w:t>
            </w:r>
          </w:p>
        </w:tc>
        <w:tc>
          <w:tcPr>
            <w:tcW w:w="4278" w:type="dxa"/>
            <w:tcBorders>
              <w:top w:val="single" w:sz="6" w:space="0" w:color="000000"/>
              <w:left w:val="single" w:sz="6" w:space="0" w:color="000000"/>
              <w:bottom w:val="single" w:sz="6" w:space="0" w:color="000000"/>
              <w:right w:val="single" w:sz="6" w:space="0" w:color="000000"/>
            </w:tcBorders>
          </w:tcPr>
          <w:p w14:paraId="5B9E9654" w14:textId="77777777" w:rsidR="005F236F" w:rsidRPr="00863533" w:rsidRDefault="005F236F" w:rsidP="00E92EB8">
            <w:pPr>
              <w:jc w:val="both"/>
              <w:rPr>
                <w:b/>
                <w:bCs/>
                <w:sz w:val="22"/>
                <w:szCs w:val="22"/>
              </w:rPr>
            </w:pPr>
            <w:r w:rsidRPr="00863533">
              <w:rPr>
                <w:b/>
                <w:bCs/>
                <w:sz w:val="22"/>
                <w:szCs w:val="22"/>
              </w:rPr>
              <w:t>Izglītības un zinātnes ministrijas 25.11.2019. 1.priekšlikums:</w:t>
            </w:r>
          </w:p>
          <w:p w14:paraId="6DFA020F" w14:textId="77777777" w:rsidR="005F236F" w:rsidRPr="00863533" w:rsidRDefault="005F236F" w:rsidP="00E92EB8">
            <w:pPr>
              <w:jc w:val="both"/>
              <w:rPr>
                <w:sz w:val="22"/>
                <w:szCs w:val="22"/>
              </w:rPr>
            </w:pPr>
            <w:r w:rsidRPr="00863533">
              <w:rPr>
                <w:sz w:val="22"/>
                <w:szCs w:val="22"/>
              </w:rPr>
              <w:t xml:space="preserve">“1) Gatavojot SIA “Bobsleja un kamaniņu trase “Sigulda”” darbības programmas “Izaugsme un nodarbinātība” 4.2.1.specifiskā atbalsta mērķa “Veicināt energoefektivitātes paaugstināšanu valsts un dzīvojamās ēkās” 4.2.1.2.pasākuma “Veicināt energoefektivitātes paaugstināšanu valsts ēkās” otrās projektu iesniegumu atlases kārtas (turpmāk – otrā kārta) projekta iesniegšanas </w:t>
            </w:r>
            <w:r w:rsidRPr="00863533">
              <w:rPr>
                <w:sz w:val="22"/>
                <w:szCs w:val="22"/>
              </w:rPr>
              <w:lastRenderedPageBreak/>
              <w:t>dokumentāciju (sagatavots energoaudits un tā pārskats, veikta trases un saldēšanas stacijas tehniskā apsekošana, sagatavota provizoriska būvdarbu tāme, sagatavots valsts atbalsta izvērtējums) ir secināts, ka projekta izmaksas ievērojami pārsniedz projektam pieejamās attiecināmās izmaksas, kā arī pastāv risks nesasniegt otrās kārtas noteiktās minimālās prasības. Savukārt attiecināmo izmaksu paaugstināšana nav savienojama ar otrās kārtas noteikto kritēriju izpildi. Ņemot vērā norādīto, projekts nav īstenojams.</w:t>
            </w:r>
          </w:p>
          <w:p w14:paraId="2B2DE8B8" w14:textId="77777777" w:rsidR="005F236F" w:rsidRPr="00863533" w:rsidRDefault="005F236F" w:rsidP="00E92EB8">
            <w:pPr>
              <w:jc w:val="both"/>
              <w:rPr>
                <w:sz w:val="22"/>
                <w:szCs w:val="22"/>
              </w:rPr>
            </w:pPr>
            <w:r w:rsidRPr="00863533">
              <w:rPr>
                <w:sz w:val="22"/>
                <w:szCs w:val="22"/>
              </w:rPr>
              <w:t>Ievērojot minēto, ministrija lūdz 1.pielikuma 5.punktu izteikt šādā redakcijā:</w:t>
            </w:r>
          </w:p>
          <w:p w14:paraId="1B45AAA5" w14:textId="77777777" w:rsidR="005F236F" w:rsidRPr="00863533" w:rsidRDefault="005F236F" w:rsidP="00E92EB8">
            <w:pPr>
              <w:jc w:val="both"/>
              <w:rPr>
                <w:sz w:val="22"/>
                <w:szCs w:val="22"/>
              </w:rPr>
            </w:pPr>
          </w:p>
          <w:p w14:paraId="4A8C6658" w14:textId="5AB04093" w:rsidR="005F236F" w:rsidRPr="00863533" w:rsidRDefault="005F236F" w:rsidP="00E92EB8">
            <w:pPr>
              <w:pStyle w:val="naisc"/>
              <w:jc w:val="both"/>
              <w:rPr>
                <w:b/>
                <w:bCs/>
                <w:sz w:val="22"/>
                <w:szCs w:val="22"/>
              </w:rPr>
            </w:pPr>
            <w:r w:rsidRPr="00863533">
              <w:rPr>
                <w:sz w:val="22"/>
                <w:szCs w:val="22"/>
              </w:rPr>
              <w:t>“5. Valsts sabiedrības ar ierobežotu atbildību, kas pilda nacionālās sporta bāzes funkcijas, ar pieejamo Eiropas Reģionālās attīstības fonda finansējumu līdz 1 722 950 euro un valsts budžeta finansējumu līdz 304 050 euro.””</w:t>
            </w:r>
          </w:p>
        </w:tc>
        <w:tc>
          <w:tcPr>
            <w:tcW w:w="4111" w:type="dxa"/>
            <w:tcBorders>
              <w:top w:val="single" w:sz="6" w:space="0" w:color="000000"/>
              <w:left w:val="single" w:sz="6" w:space="0" w:color="000000"/>
              <w:bottom w:val="single" w:sz="6" w:space="0" w:color="000000"/>
              <w:right w:val="single" w:sz="6" w:space="0" w:color="000000"/>
            </w:tcBorders>
          </w:tcPr>
          <w:p w14:paraId="073F2B11" w14:textId="36AA2FEE" w:rsidR="005F236F" w:rsidRPr="00863533" w:rsidRDefault="005F236F" w:rsidP="00E92EB8">
            <w:pPr>
              <w:pStyle w:val="naisc"/>
              <w:jc w:val="both"/>
              <w:rPr>
                <w:b/>
                <w:bCs/>
                <w:sz w:val="22"/>
                <w:szCs w:val="22"/>
              </w:rPr>
            </w:pPr>
            <w:r w:rsidRPr="00863533">
              <w:rPr>
                <w:b/>
                <w:sz w:val="22"/>
                <w:szCs w:val="22"/>
              </w:rPr>
              <w:lastRenderedPageBreak/>
              <w:t>Ņemts vērā</w:t>
            </w:r>
          </w:p>
        </w:tc>
        <w:tc>
          <w:tcPr>
            <w:tcW w:w="2551" w:type="dxa"/>
            <w:tcBorders>
              <w:top w:val="single" w:sz="4" w:space="0" w:color="auto"/>
              <w:left w:val="single" w:sz="4" w:space="0" w:color="auto"/>
              <w:bottom w:val="single" w:sz="4" w:space="0" w:color="auto"/>
            </w:tcBorders>
          </w:tcPr>
          <w:p w14:paraId="1D63F0A3" w14:textId="13013664" w:rsidR="005F236F" w:rsidRPr="00863533" w:rsidRDefault="005F236F" w:rsidP="00E92EB8">
            <w:pPr>
              <w:jc w:val="both"/>
              <w:rPr>
                <w:b/>
                <w:bCs/>
                <w:sz w:val="22"/>
                <w:szCs w:val="22"/>
              </w:rPr>
            </w:pPr>
            <w:r w:rsidRPr="00863533">
              <w:rPr>
                <w:b/>
                <w:bCs/>
                <w:sz w:val="22"/>
                <w:szCs w:val="22"/>
              </w:rPr>
              <w:t>Veiktos labojumus skatīt noteikumu projektā,  tā anotācijā un anotācijas pielikumā</w:t>
            </w:r>
          </w:p>
        </w:tc>
      </w:tr>
      <w:tr w:rsidR="005F236F" w:rsidRPr="00863533" w14:paraId="700F40CC" w14:textId="77777777" w:rsidTr="00676E4B">
        <w:tc>
          <w:tcPr>
            <w:tcW w:w="716" w:type="dxa"/>
            <w:tcBorders>
              <w:top w:val="single" w:sz="6" w:space="0" w:color="000000"/>
              <w:left w:val="single" w:sz="6" w:space="0" w:color="000000"/>
              <w:bottom w:val="single" w:sz="6" w:space="0" w:color="000000"/>
              <w:right w:val="single" w:sz="6" w:space="0" w:color="000000"/>
            </w:tcBorders>
          </w:tcPr>
          <w:p w14:paraId="060917A7" w14:textId="77777777" w:rsidR="005F236F" w:rsidRPr="00863533" w:rsidRDefault="005F236F" w:rsidP="005F236F">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25DD22EF" w14:textId="3F2205FF" w:rsidR="005F236F" w:rsidRPr="00863533" w:rsidRDefault="005F236F" w:rsidP="00E92EB8">
            <w:pPr>
              <w:pStyle w:val="naisc"/>
              <w:spacing w:before="0" w:after="0"/>
              <w:jc w:val="both"/>
              <w:rPr>
                <w:b/>
                <w:bCs/>
                <w:sz w:val="22"/>
                <w:szCs w:val="22"/>
              </w:rPr>
            </w:pPr>
            <w:r w:rsidRPr="00863533">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174CE66C" w14:textId="77777777" w:rsidR="005F236F" w:rsidRPr="00863533" w:rsidRDefault="005F236F" w:rsidP="00E92EB8">
            <w:pPr>
              <w:jc w:val="both"/>
              <w:rPr>
                <w:b/>
                <w:bCs/>
                <w:sz w:val="22"/>
                <w:szCs w:val="22"/>
              </w:rPr>
            </w:pPr>
            <w:r w:rsidRPr="00863533">
              <w:rPr>
                <w:b/>
                <w:bCs/>
                <w:sz w:val="22"/>
                <w:szCs w:val="22"/>
              </w:rPr>
              <w:t>Izglītības un zinātnes ministrijas 25.11.2019. 2.priekšlikums:</w:t>
            </w:r>
          </w:p>
          <w:p w14:paraId="7C308E74" w14:textId="77777777" w:rsidR="005F236F" w:rsidRPr="00863533" w:rsidRDefault="005F236F" w:rsidP="00E92EB8">
            <w:pPr>
              <w:jc w:val="both"/>
              <w:rPr>
                <w:sz w:val="22"/>
                <w:szCs w:val="22"/>
              </w:rPr>
            </w:pPr>
            <w:r w:rsidRPr="00863533">
              <w:rPr>
                <w:sz w:val="22"/>
                <w:szCs w:val="22"/>
              </w:rPr>
              <w:t xml:space="preserve">“2) Šobrīd anotācijas pielikumā ir iekļauta Kuldīgas Tehnoloģiju un tūrisma tehnikuma (turpmāk – Tehnikums) lietojumā esošā valsts ēka Liepājas ielā 31, Kuldīgā, ar pieejamo attiecināmo finansējumu līdz 500 000 euro. Ēka Liepājas ielā 31, Kuldīgā, ir valsts aizsargājamais kultūras piemineklis. Valsts izglītības attīstības aģentūra kā Tehnikuma sadarbības partneris otrajā kārtā veica sākotnējos projekta sagatavošanas darbus (tika </w:t>
            </w:r>
            <w:r w:rsidRPr="00863533">
              <w:rPr>
                <w:sz w:val="22"/>
                <w:szCs w:val="22"/>
              </w:rPr>
              <w:lastRenderedPageBreak/>
              <w:t>sagatavots energoaudits un tā pārskats, saņemts Nacionālās kultūras mantojuma pārvaldes atzinums, sagatavota provizoriska būvdarbu tāme), no kuriem ir secināts, ka projekta īstenošanai, tajā skaitā fasādes atjaunošanai ir  nepieciešams vismaz 1 500 000 euro, turklāt maksimālais finansējums pie kura tiek nodrošināta otrās kārtas kritēriju izpilde šim projektam, nav pietiekošs. Tāpat arī pastāv liels risks nesasniegt otrās kārtas mērķus, ņemot vērā, ka ir nepieciešams veikt vēsturisko logu restaurāciju, saglabājot to autentiskumu, ēkas sienas jāsiltina tikai no iekšpuses, jāsiltina bēniņi utt.</w:t>
            </w:r>
          </w:p>
          <w:p w14:paraId="6DD5F472" w14:textId="77777777" w:rsidR="005F236F" w:rsidRPr="00863533" w:rsidRDefault="005F236F" w:rsidP="00E92EB8">
            <w:pPr>
              <w:jc w:val="both"/>
              <w:rPr>
                <w:sz w:val="22"/>
                <w:szCs w:val="22"/>
              </w:rPr>
            </w:pPr>
            <w:r w:rsidRPr="00863533">
              <w:rPr>
                <w:sz w:val="22"/>
                <w:szCs w:val="22"/>
              </w:rPr>
              <w:t>Vienlaikus Tehnikums īsteno arī darbības programmas “Izaugsme un nodarbinātība” 8.1.3. specifiskā atbalsta mērķa “Palielināt modernizēto profesionālās izglītības iestāžu skaitu” projektu, kā ietvaros ēkā Kalpaka ielā 1, Kuldīgā, plānots izveidot Tehnoloģiju centru.</w:t>
            </w:r>
          </w:p>
          <w:p w14:paraId="440FA071" w14:textId="77777777" w:rsidR="005F236F" w:rsidRPr="00863533" w:rsidRDefault="005F236F" w:rsidP="00E92EB8">
            <w:pPr>
              <w:jc w:val="both"/>
              <w:rPr>
                <w:sz w:val="22"/>
                <w:szCs w:val="22"/>
              </w:rPr>
            </w:pPr>
            <w:r w:rsidRPr="00863533">
              <w:rPr>
                <w:sz w:val="22"/>
                <w:szCs w:val="22"/>
              </w:rPr>
              <w:t xml:space="preserve">Ēka Kalpaka ielā 1, Kuldīgā, ir valsts īpašumā esoša ēka, kas arī ir valsts aizsargājamais kultūras piemineklis. </w:t>
            </w:r>
          </w:p>
          <w:p w14:paraId="268ADF9A" w14:textId="77777777" w:rsidR="005F236F" w:rsidRPr="00863533" w:rsidRDefault="005F236F" w:rsidP="00E92EB8">
            <w:pPr>
              <w:jc w:val="both"/>
              <w:rPr>
                <w:sz w:val="22"/>
                <w:szCs w:val="22"/>
              </w:rPr>
            </w:pPr>
            <w:r w:rsidRPr="00863533">
              <w:rPr>
                <w:sz w:val="22"/>
                <w:szCs w:val="22"/>
              </w:rPr>
              <w:t>Ievērojot minēto, ministrija ir pieņēmusi lēmumu Siguldai norādīto finansējumu 825 800 euro apmērā un Tehnikuma ēkai Liepājas ielā 31, Kuldīgā, norādīto finansējumu 500 000 euro apmērā novirzīt Tehnikuma ēkas Kalpaka ielā 1, Kuldīgā, energoefektivitātes paaugstināšanai.</w:t>
            </w:r>
          </w:p>
          <w:p w14:paraId="38B0D48A" w14:textId="77777777" w:rsidR="005F236F" w:rsidRPr="00863533" w:rsidRDefault="005F236F" w:rsidP="00E92EB8">
            <w:pPr>
              <w:jc w:val="both"/>
              <w:rPr>
                <w:sz w:val="22"/>
                <w:szCs w:val="22"/>
              </w:rPr>
            </w:pPr>
            <w:r w:rsidRPr="00863533">
              <w:rPr>
                <w:sz w:val="22"/>
                <w:szCs w:val="22"/>
              </w:rPr>
              <w:lastRenderedPageBreak/>
              <w:t>Ņemot vērā norādīto, ministrija lūdz 1.pielikuma 7.3.apakšpunktu izteikt šādā redakcijā:</w:t>
            </w:r>
          </w:p>
          <w:p w14:paraId="72D67172" w14:textId="77777777" w:rsidR="005F236F" w:rsidRPr="00863533" w:rsidRDefault="005F236F" w:rsidP="00E92EB8">
            <w:pPr>
              <w:jc w:val="both"/>
              <w:rPr>
                <w:sz w:val="22"/>
                <w:szCs w:val="22"/>
              </w:rPr>
            </w:pPr>
          </w:p>
          <w:p w14:paraId="2F91E652" w14:textId="27CB0EE9" w:rsidR="005F236F" w:rsidRPr="00863533" w:rsidRDefault="005F236F" w:rsidP="00E92EB8">
            <w:pPr>
              <w:pStyle w:val="naisc"/>
              <w:jc w:val="both"/>
              <w:rPr>
                <w:b/>
                <w:bCs/>
                <w:sz w:val="22"/>
                <w:szCs w:val="22"/>
              </w:rPr>
            </w:pPr>
            <w:r w:rsidRPr="00863533">
              <w:rPr>
                <w:sz w:val="22"/>
                <w:szCs w:val="22"/>
              </w:rPr>
              <w:t>“7.3. Kuldīgas Tehnoloģiju un tūrisma tehnikums ar pieejamo Eiropas Reģionālās attīstības fonda finansējumu līdz 1 126 930 euro un valsts budžeta finansējumu līdz 198 870 euro;””</w:t>
            </w:r>
          </w:p>
        </w:tc>
        <w:tc>
          <w:tcPr>
            <w:tcW w:w="4111" w:type="dxa"/>
            <w:tcBorders>
              <w:top w:val="single" w:sz="6" w:space="0" w:color="000000"/>
              <w:left w:val="single" w:sz="6" w:space="0" w:color="000000"/>
              <w:bottom w:val="single" w:sz="6" w:space="0" w:color="000000"/>
              <w:right w:val="single" w:sz="6" w:space="0" w:color="000000"/>
            </w:tcBorders>
          </w:tcPr>
          <w:p w14:paraId="0B3D93CF" w14:textId="3407DB16" w:rsidR="005F236F" w:rsidRPr="00863533" w:rsidRDefault="005F236F" w:rsidP="00E92EB8">
            <w:pPr>
              <w:pStyle w:val="naisc"/>
              <w:jc w:val="both"/>
              <w:rPr>
                <w:b/>
                <w:bCs/>
                <w:sz w:val="22"/>
                <w:szCs w:val="22"/>
              </w:rPr>
            </w:pPr>
            <w:r w:rsidRPr="00863533">
              <w:rPr>
                <w:b/>
                <w:sz w:val="22"/>
                <w:szCs w:val="22"/>
              </w:rPr>
              <w:lastRenderedPageBreak/>
              <w:t>Ņemts vērā</w:t>
            </w:r>
          </w:p>
        </w:tc>
        <w:tc>
          <w:tcPr>
            <w:tcW w:w="2551" w:type="dxa"/>
            <w:tcBorders>
              <w:top w:val="single" w:sz="4" w:space="0" w:color="auto"/>
              <w:left w:val="single" w:sz="4" w:space="0" w:color="auto"/>
              <w:bottom w:val="single" w:sz="4" w:space="0" w:color="auto"/>
            </w:tcBorders>
          </w:tcPr>
          <w:p w14:paraId="545C32A2" w14:textId="30906495" w:rsidR="005F236F" w:rsidRPr="00863533" w:rsidRDefault="005F236F" w:rsidP="00E92EB8">
            <w:pPr>
              <w:jc w:val="both"/>
              <w:rPr>
                <w:b/>
                <w:bCs/>
                <w:sz w:val="22"/>
                <w:szCs w:val="22"/>
              </w:rPr>
            </w:pPr>
            <w:r w:rsidRPr="00863533">
              <w:rPr>
                <w:b/>
                <w:bCs/>
                <w:sz w:val="22"/>
                <w:szCs w:val="22"/>
              </w:rPr>
              <w:t>Veiktos labojumus skatīt noteikumu projektā,  tā anotācijā un anotācijas pielikumā</w:t>
            </w:r>
          </w:p>
        </w:tc>
      </w:tr>
      <w:tr w:rsidR="005F236F" w:rsidRPr="00863533" w14:paraId="61073CA9" w14:textId="77777777" w:rsidTr="00676E4B">
        <w:tc>
          <w:tcPr>
            <w:tcW w:w="716" w:type="dxa"/>
            <w:tcBorders>
              <w:top w:val="single" w:sz="6" w:space="0" w:color="000000"/>
              <w:left w:val="single" w:sz="6" w:space="0" w:color="000000"/>
              <w:bottom w:val="single" w:sz="6" w:space="0" w:color="000000"/>
              <w:right w:val="single" w:sz="6" w:space="0" w:color="000000"/>
            </w:tcBorders>
          </w:tcPr>
          <w:p w14:paraId="571191CF" w14:textId="77777777" w:rsidR="005F236F" w:rsidRPr="00863533" w:rsidRDefault="005F236F" w:rsidP="005F236F">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5813A909" w14:textId="7DEA85C2" w:rsidR="005F236F" w:rsidRPr="00863533" w:rsidRDefault="005F236F" w:rsidP="00E92EB8">
            <w:pPr>
              <w:pStyle w:val="naisc"/>
              <w:spacing w:before="0" w:after="0"/>
              <w:jc w:val="both"/>
              <w:rPr>
                <w:b/>
                <w:bCs/>
                <w:sz w:val="22"/>
                <w:szCs w:val="22"/>
              </w:rPr>
            </w:pPr>
            <w:r w:rsidRPr="00863533">
              <w:rPr>
                <w:b/>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291A6A59" w14:textId="77777777" w:rsidR="005F236F" w:rsidRPr="00863533" w:rsidRDefault="005F236F" w:rsidP="00E92EB8">
            <w:pPr>
              <w:jc w:val="both"/>
              <w:rPr>
                <w:b/>
                <w:bCs/>
                <w:sz w:val="22"/>
                <w:szCs w:val="22"/>
              </w:rPr>
            </w:pPr>
            <w:r w:rsidRPr="00863533">
              <w:rPr>
                <w:b/>
                <w:bCs/>
                <w:sz w:val="22"/>
                <w:szCs w:val="22"/>
              </w:rPr>
              <w:t>Finanšu ministrijas 17.12.2019. 1.iebildums:</w:t>
            </w:r>
          </w:p>
          <w:p w14:paraId="756EB05F" w14:textId="77777777" w:rsidR="005F236F" w:rsidRPr="00945834" w:rsidRDefault="005F236F" w:rsidP="00E92EB8">
            <w:pPr>
              <w:pStyle w:val="ListParagraph"/>
              <w:ind w:left="55"/>
              <w:jc w:val="both"/>
              <w:rPr>
                <w:sz w:val="22"/>
                <w:szCs w:val="22"/>
              </w:rPr>
            </w:pPr>
            <w:r w:rsidRPr="00945834">
              <w:rPr>
                <w:sz w:val="22"/>
                <w:szCs w:val="22"/>
              </w:rPr>
              <w:t>Lūdzam izteikt noteikumu projekta 1.punktu šādā redakcijā, nodrošinot pareizu proporciju starp Eiropas Reģionālās attīstības fonda finansējumu un valsts budžeta līdzfinansējumu:</w:t>
            </w:r>
          </w:p>
          <w:p w14:paraId="05489B42" w14:textId="327116C3" w:rsidR="005F236F" w:rsidRPr="00863533" w:rsidRDefault="005F236F" w:rsidP="00E92EB8">
            <w:pPr>
              <w:pStyle w:val="naisc"/>
              <w:jc w:val="both"/>
              <w:rPr>
                <w:b/>
                <w:bCs/>
                <w:sz w:val="22"/>
                <w:szCs w:val="22"/>
              </w:rPr>
            </w:pPr>
            <w:r w:rsidRPr="00863533">
              <w:rPr>
                <w:sz w:val="22"/>
                <w:szCs w:val="22"/>
              </w:rPr>
              <w:t xml:space="preserve">“9. Atlases kārtas īstenošanai pieejamais kopējais publiskais finansējums ir 34 678 030 </w:t>
            </w:r>
            <w:r w:rsidRPr="00863533">
              <w:rPr>
                <w:i/>
                <w:iCs/>
                <w:sz w:val="22"/>
                <w:szCs w:val="22"/>
              </w:rPr>
              <w:t>euro</w:t>
            </w:r>
            <w:r w:rsidRPr="00863533">
              <w:rPr>
                <w:sz w:val="22"/>
                <w:szCs w:val="22"/>
              </w:rPr>
              <w:t xml:space="preserve">, tajā skaitā Eiropas Reģionālās attīstības fonda finansējums – 29 476 325 </w:t>
            </w:r>
            <w:r w:rsidRPr="00863533">
              <w:rPr>
                <w:i/>
                <w:iCs/>
                <w:sz w:val="22"/>
                <w:szCs w:val="22"/>
              </w:rPr>
              <w:t>euro</w:t>
            </w:r>
            <w:r w:rsidRPr="00863533">
              <w:rPr>
                <w:sz w:val="22"/>
                <w:szCs w:val="22"/>
              </w:rPr>
              <w:t xml:space="preserve"> un valsts budžeta finansējums – 5 201 705 </w:t>
            </w:r>
            <w:r w:rsidRPr="00863533">
              <w:rPr>
                <w:i/>
                <w:iCs/>
                <w:sz w:val="22"/>
                <w:szCs w:val="22"/>
              </w:rPr>
              <w:t>euro</w:t>
            </w:r>
            <w:r w:rsidRPr="00863533">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4D78F669" w14:textId="37830032" w:rsidR="005F236F" w:rsidRPr="00863533" w:rsidRDefault="005F236F" w:rsidP="00E92EB8">
            <w:pPr>
              <w:pStyle w:val="naisc"/>
              <w:jc w:val="both"/>
              <w:rPr>
                <w:b/>
                <w:bCs/>
                <w:sz w:val="22"/>
                <w:szCs w:val="22"/>
              </w:rPr>
            </w:pPr>
            <w:r w:rsidRPr="00863533">
              <w:rPr>
                <w:b/>
                <w:sz w:val="22"/>
                <w:szCs w:val="22"/>
              </w:rPr>
              <w:t>Ņemts vērā</w:t>
            </w:r>
          </w:p>
        </w:tc>
        <w:tc>
          <w:tcPr>
            <w:tcW w:w="2551" w:type="dxa"/>
            <w:tcBorders>
              <w:top w:val="single" w:sz="4" w:space="0" w:color="auto"/>
              <w:left w:val="single" w:sz="4" w:space="0" w:color="auto"/>
              <w:bottom w:val="single" w:sz="4" w:space="0" w:color="auto"/>
            </w:tcBorders>
          </w:tcPr>
          <w:p w14:paraId="34920644" w14:textId="2E6F8232" w:rsidR="005F236F" w:rsidRPr="00863533" w:rsidRDefault="005F236F" w:rsidP="00E92EB8">
            <w:pPr>
              <w:jc w:val="both"/>
              <w:rPr>
                <w:b/>
                <w:bCs/>
                <w:sz w:val="22"/>
                <w:szCs w:val="22"/>
              </w:rPr>
            </w:pPr>
            <w:r w:rsidRPr="00863533">
              <w:rPr>
                <w:b/>
                <w:bCs/>
                <w:sz w:val="22"/>
                <w:szCs w:val="22"/>
              </w:rPr>
              <w:t>Veiktos labojumus skatīt noteikumu projektā.</w:t>
            </w:r>
          </w:p>
        </w:tc>
      </w:tr>
      <w:tr w:rsidR="005F236F" w:rsidRPr="00863533" w14:paraId="79CB51A3" w14:textId="77777777" w:rsidTr="00676E4B">
        <w:tc>
          <w:tcPr>
            <w:tcW w:w="716" w:type="dxa"/>
            <w:tcBorders>
              <w:top w:val="single" w:sz="6" w:space="0" w:color="000000"/>
              <w:left w:val="single" w:sz="6" w:space="0" w:color="000000"/>
              <w:bottom w:val="single" w:sz="6" w:space="0" w:color="000000"/>
              <w:right w:val="single" w:sz="6" w:space="0" w:color="000000"/>
            </w:tcBorders>
          </w:tcPr>
          <w:p w14:paraId="6BC52EDA" w14:textId="77777777" w:rsidR="005F236F" w:rsidRPr="00863533" w:rsidRDefault="005F236F" w:rsidP="005F236F">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06A34AFF" w14:textId="425C1B8C" w:rsidR="005F236F" w:rsidRPr="00863533" w:rsidRDefault="005F236F" w:rsidP="00E92EB8">
            <w:pPr>
              <w:pStyle w:val="naisc"/>
              <w:spacing w:before="0" w:after="0"/>
              <w:jc w:val="both"/>
              <w:rPr>
                <w:b/>
                <w:bCs/>
                <w:sz w:val="22"/>
                <w:szCs w:val="22"/>
              </w:rPr>
            </w:pPr>
            <w:r w:rsidRPr="00863533">
              <w:rPr>
                <w:b/>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62999263" w14:textId="77777777" w:rsidR="005F236F" w:rsidRPr="00863533" w:rsidRDefault="005F236F" w:rsidP="00E92EB8">
            <w:pPr>
              <w:jc w:val="both"/>
              <w:rPr>
                <w:b/>
                <w:bCs/>
                <w:sz w:val="22"/>
                <w:szCs w:val="22"/>
              </w:rPr>
            </w:pPr>
            <w:r w:rsidRPr="00863533">
              <w:rPr>
                <w:b/>
                <w:bCs/>
                <w:sz w:val="22"/>
                <w:szCs w:val="22"/>
              </w:rPr>
              <w:t>Finanšu ministrijas 17.12.2019. 2.iebildums:</w:t>
            </w:r>
          </w:p>
          <w:p w14:paraId="4180DE65" w14:textId="3891D993" w:rsidR="005F236F" w:rsidRPr="00863533" w:rsidRDefault="005F236F" w:rsidP="00E92EB8">
            <w:pPr>
              <w:pStyle w:val="naisc"/>
              <w:jc w:val="both"/>
              <w:rPr>
                <w:b/>
                <w:bCs/>
                <w:sz w:val="22"/>
                <w:szCs w:val="22"/>
              </w:rPr>
            </w:pPr>
            <w:r w:rsidRPr="00945834">
              <w:rPr>
                <w:sz w:val="22"/>
                <w:szCs w:val="22"/>
              </w:rPr>
              <w:t>Lūdzam precizēt noteikuma projekta 2.punktā izteiktajā 7.1.apakšpunktā norādīto valsts budžeta finansējumu, ņemot vērā, ka par projektiem jau ir noslēgti līgumi ar plānoto valsts budžeta finansējumu pilnā apjomā, t.i., projektos plānotais valsts budžeta finansējums ir 395 960,10</w:t>
            </w:r>
            <w:r w:rsidRPr="00945834">
              <w:rPr>
                <w:i/>
                <w:iCs/>
                <w:sz w:val="22"/>
                <w:szCs w:val="22"/>
              </w:rPr>
              <w:t xml:space="preserve"> euro</w:t>
            </w:r>
          </w:p>
        </w:tc>
        <w:tc>
          <w:tcPr>
            <w:tcW w:w="4111" w:type="dxa"/>
            <w:tcBorders>
              <w:top w:val="single" w:sz="6" w:space="0" w:color="000000"/>
              <w:left w:val="single" w:sz="6" w:space="0" w:color="000000"/>
              <w:bottom w:val="single" w:sz="6" w:space="0" w:color="000000"/>
              <w:right w:val="single" w:sz="6" w:space="0" w:color="000000"/>
            </w:tcBorders>
          </w:tcPr>
          <w:p w14:paraId="4E54AEAC" w14:textId="77777777" w:rsidR="005F236F" w:rsidRPr="00863533" w:rsidRDefault="005F236F" w:rsidP="00E92EB8">
            <w:pPr>
              <w:pStyle w:val="naisc"/>
              <w:spacing w:before="0" w:after="0"/>
              <w:jc w:val="both"/>
              <w:rPr>
                <w:b/>
                <w:bCs/>
                <w:sz w:val="22"/>
                <w:szCs w:val="22"/>
              </w:rPr>
            </w:pPr>
            <w:r w:rsidRPr="00863533">
              <w:rPr>
                <w:b/>
                <w:bCs/>
                <w:sz w:val="22"/>
                <w:szCs w:val="22"/>
              </w:rPr>
              <w:t>Sniegts skaidrojums.</w:t>
            </w:r>
          </w:p>
          <w:p w14:paraId="21BDE742" w14:textId="77777777" w:rsidR="005F236F" w:rsidRPr="00945834" w:rsidRDefault="005F236F" w:rsidP="00E92EB8">
            <w:pPr>
              <w:pStyle w:val="ListParagraph"/>
              <w:ind w:left="55"/>
              <w:jc w:val="both"/>
              <w:rPr>
                <w:sz w:val="22"/>
                <w:szCs w:val="22"/>
              </w:rPr>
            </w:pPr>
            <w:r w:rsidRPr="00945834">
              <w:rPr>
                <w:sz w:val="22"/>
                <w:szCs w:val="22"/>
              </w:rPr>
              <w:t xml:space="preserve">Nevienā no 4.2.1.2 pasākuma atlasēm  Ministru kabineta noteikumos netiek attēloti centi.  Ņemot vērā iepriekš minēto un veiktos precizējumus noteikumu projekta 1.punktā, tiek precizēts noteikuma projekta 2.punkta 7.1.apakšpunkta norādītais valsts budžeta finansējums, noapaļojot uz 395 961 </w:t>
            </w:r>
            <w:r w:rsidRPr="00945834">
              <w:rPr>
                <w:i/>
                <w:iCs/>
                <w:sz w:val="22"/>
                <w:szCs w:val="22"/>
              </w:rPr>
              <w:t>euro</w:t>
            </w:r>
            <w:r w:rsidRPr="00945834">
              <w:rPr>
                <w:sz w:val="22"/>
                <w:szCs w:val="22"/>
              </w:rPr>
              <w:t xml:space="preserve">. </w:t>
            </w:r>
          </w:p>
          <w:p w14:paraId="07E0A6A8" w14:textId="77777777" w:rsidR="005F236F" w:rsidRPr="00863533" w:rsidRDefault="005F236F" w:rsidP="00E92EB8">
            <w:pPr>
              <w:pStyle w:val="naisc"/>
              <w:jc w:val="both"/>
              <w:rPr>
                <w:b/>
                <w:bCs/>
                <w:sz w:val="22"/>
                <w:szCs w:val="22"/>
              </w:rPr>
            </w:pPr>
          </w:p>
        </w:tc>
        <w:tc>
          <w:tcPr>
            <w:tcW w:w="2551" w:type="dxa"/>
            <w:tcBorders>
              <w:top w:val="single" w:sz="4" w:space="0" w:color="auto"/>
              <w:left w:val="single" w:sz="4" w:space="0" w:color="auto"/>
              <w:bottom w:val="single" w:sz="4" w:space="0" w:color="auto"/>
            </w:tcBorders>
          </w:tcPr>
          <w:p w14:paraId="506625F7" w14:textId="06E27862" w:rsidR="005F236F" w:rsidRPr="00863533" w:rsidRDefault="005F236F" w:rsidP="00E92EB8">
            <w:pPr>
              <w:jc w:val="both"/>
              <w:rPr>
                <w:b/>
                <w:bCs/>
                <w:sz w:val="22"/>
                <w:szCs w:val="22"/>
              </w:rPr>
            </w:pPr>
            <w:r w:rsidRPr="00863533">
              <w:rPr>
                <w:b/>
                <w:bCs/>
                <w:sz w:val="22"/>
                <w:szCs w:val="22"/>
              </w:rPr>
              <w:lastRenderedPageBreak/>
              <w:t>Veiktos labojumus skatīt noteikumu projektā.</w:t>
            </w:r>
          </w:p>
        </w:tc>
      </w:tr>
      <w:tr w:rsidR="005F236F" w:rsidRPr="00863533" w14:paraId="06E87E00" w14:textId="77777777" w:rsidTr="00676E4B">
        <w:tc>
          <w:tcPr>
            <w:tcW w:w="716" w:type="dxa"/>
            <w:tcBorders>
              <w:top w:val="single" w:sz="6" w:space="0" w:color="000000"/>
              <w:left w:val="single" w:sz="6" w:space="0" w:color="000000"/>
              <w:bottom w:val="single" w:sz="6" w:space="0" w:color="000000"/>
              <w:right w:val="single" w:sz="6" w:space="0" w:color="000000"/>
            </w:tcBorders>
          </w:tcPr>
          <w:p w14:paraId="2751F235" w14:textId="77777777" w:rsidR="005F236F" w:rsidRPr="00863533" w:rsidRDefault="005F236F" w:rsidP="005F236F">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0DC5A224" w14:textId="5C339655" w:rsidR="005F236F" w:rsidRPr="00863533" w:rsidRDefault="005F236F" w:rsidP="00E92EB8">
            <w:pPr>
              <w:pStyle w:val="naisc"/>
              <w:spacing w:before="0" w:after="0"/>
              <w:jc w:val="both"/>
              <w:rPr>
                <w:b/>
                <w:bCs/>
                <w:sz w:val="22"/>
                <w:szCs w:val="22"/>
              </w:rPr>
            </w:pPr>
            <w:r w:rsidRPr="00863533">
              <w:rPr>
                <w:b/>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421B110C" w14:textId="77777777" w:rsidR="005F236F" w:rsidRPr="00863533" w:rsidRDefault="005F236F" w:rsidP="00E92EB8">
            <w:pPr>
              <w:jc w:val="both"/>
              <w:rPr>
                <w:b/>
                <w:bCs/>
                <w:sz w:val="22"/>
                <w:szCs w:val="22"/>
              </w:rPr>
            </w:pPr>
            <w:r w:rsidRPr="00863533">
              <w:rPr>
                <w:b/>
                <w:bCs/>
                <w:sz w:val="22"/>
                <w:szCs w:val="22"/>
              </w:rPr>
              <w:t>Finanšu ministrijas 17.12.2019. 3.iebildums:</w:t>
            </w:r>
          </w:p>
          <w:p w14:paraId="2369CEDB" w14:textId="77777777" w:rsidR="005F236F" w:rsidRPr="00863533" w:rsidRDefault="005F236F" w:rsidP="00E92EB8">
            <w:pPr>
              <w:jc w:val="both"/>
              <w:rPr>
                <w:sz w:val="22"/>
                <w:szCs w:val="22"/>
              </w:rPr>
            </w:pPr>
            <w:r w:rsidRPr="00863533">
              <w:rPr>
                <w:sz w:val="22"/>
                <w:szCs w:val="22"/>
              </w:rPr>
              <w:t xml:space="preserve">Atkārtoti izsakām FM 2019.gada 25.novembra atzinumā Nr.12/A-21/5515 izteikto piekto iebildumu par noteikumu projekta ietekmi uz projektu atlasi. Vēršam uzmanību, ka šobrīd anotācijā tikai daļēji ir iekļauta informācija par ierosināto grozījumu ietekmi uz projektu atlasi, taču to nepieciešams papildināt arī ar informāciju, ka atlase šobrīd ir izsludināta līdz 2019.gada 31.decembrim, savukārt CFLA ir nosūtīta informācija par atlases termiņa pagarināšanu, attiecīgi šobrīd saskaņošanas procesā ir atlases nolikuma grozījumi. </w:t>
            </w:r>
          </w:p>
          <w:p w14:paraId="71E9F79C" w14:textId="77777777" w:rsidR="005F236F" w:rsidRPr="00863533" w:rsidRDefault="005F236F" w:rsidP="00E92EB8">
            <w:pPr>
              <w:pStyle w:val="naisc"/>
              <w:jc w:val="both"/>
              <w:rPr>
                <w:b/>
                <w:bCs/>
                <w:sz w:val="22"/>
                <w:szCs w:val="22"/>
              </w:rPr>
            </w:pPr>
          </w:p>
        </w:tc>
        <w:tc>
          <w:tcPr>
            <w:tcW w:w="4111" w:type="dxa"/>
            <w:tcBorders>
              <w:top w:val="single" w:sz="6" w:space="0" w:color="000000"/>
              <w:left w:val="single" w:sz="6" w:space="0" w:color="000000"/>
              <w:bottom w:val="single" w:sz="6" w:space="0" w:color="000000"/>
              <w:right w:val="single" w:sz="6" w:space="0" w:color="000000"/>
            </w:tcBorders>
          </w:tcPr>
          <w:p w14:paraId="37CD0A87" w14:textId="2D3164B4" w:rsidR="005F236F" w:rsidRPr="00863533" w:rsidRDefault="005F236F" w:rsidP="00E92EB8">
            <w:pPr>
              <w:pStyle w:val="naisc"/>
              <w:jc w:val="both"/>
              <w:rPr>
                <w:b/>
                <w:bCs/>
                <w:sz w:val="22"/>
                <w:szCs w:val="22"/>
              </w:rPr>
            </w:pPr>
            <w:r w:rsidRPr="00863533">
              <w:rPr>
                <w:b/>
                <w:sz w:val="22"/>
                <w:szCs w:val="22"/>
              </w:rPr>
              <w:t>Ņemts vērā</w:t>
            </w:r>
          </w:p>
        </w:tc>
        <w:tc>
          <w:tcPr>
            <w:tcW w:w="2551" w:type="dxa"/>
            <w:tcBorders>
              <w:top w:val="single" w:sz="4" w:space="0" w:color="auto"/>
              <w:left w:val="single" w:sz="4" w:space="0" w:color="auto"/>
              <w:bottom w:val="single" w:sz="4" w:space="0" w:color="auto"/>
            </w:tcBorders>
          </w:tcPr>
          <w:p w14:paraId="5019C006" w14:textId="3930EE44" w:rsidR="005F236F" w:rsidRPr="00863533" w:rsidRDefault="005F236F" w:rsidP="00E92EB8">
            <w:pPr>
              <w:jc w:val="both"/>
              <w:rPr>
                <w:b/>
                <w:bCs/>
                <w:sz w:val="22"/>
                <w:szCs w:val="22"/>
              </w:rPr>
            </w:pPr>
            <w:r w:rsidRPr="00863533">
              <w:rPr>
                <w:b/>
                <w:bCs/>
                <w:sz w:val="22"/>
                <w:szCs w:val="22"/>
              </w:rPr>
              <w:t>Veiktos labojumus skatīt noteikumu projekta anotācijā.</w:t>
            </w:r>
          </w:p>
        </w:tc>
      </w:tr>
      <w:tr w:rsidR="002F04F0" w:rsidRPr="00863533" w14:paraId="5F923F63" w14:textId="77777777" w:rsidTr="00676E4B">
        <w:tc>
          <w:tcPr>
            <w:tcW w:w="716" w:type="dxa"/>
            <w:tcBorders>
              <w:top w:val="single" w:sz="6" w:space="0" w:color="000000"/>
              <w:left w:val="single" w:sz="6" w:space="0" w:color="000000"/>
              <w:bottom w:val="single" w:sz="6" w:space="0" w:color="000000"/>
              <w:right w:val="single" w:sz="6" w:space="0" w:color="000000"/>
            </w:tcBorders>
          </w:tcPr>
          <w:p w14:paraId="1596AFEF" w14:textId="77777777" w:rsidR="002F04F0" w:rsidRPr="00863533" w:rsidRDefault="002F04F0" w:rsidP="002F04F0">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50E8119B" w14:textId="722A794B" w:rsidR="002F04F0" w:rsidRPr="00863533" w:rsidRDefault="002F04F0" w:rsidP="00E92EB8">
            <w:pPr>
              <w:pStyle w:val="naisc"/>
              <w:spacing w:before="0" w:after="0"/>
              <w:jc w:val="both"/>
              <w:rPr>
                <w:b/>
                <w:sz w:val="22"/>
                <w:szCs w:val="22"/>
              </w:rPr>
            </w:pPr>
            <w:r w:rsidRPr="00863533">
              <w:rPr>
                <w:b/>
                <w:sz w:val="22"/>
                <w:szCs w:val="22"/>
              </w:rPr>
              <w:t>Vispārīgs priekšlikums</w:t>
            </w:r>
          </w:p>
        </w:tc>
        <w:tc>
          <w:tcPr>
            <w:tcW w:w="4278" w:type="dxa"/>
            <w:tcBorders>
              <w:top w:val="single" w:sz="6" w:space="0" w:color="000000"/>
              <w:left w:val="single" w:sz="6" w:space="0" w:color="000000"/>
              <w:bottom w:val="single" w:sz="6" w:space="0" w:color="000000"/>
              <w:right w:val="single" w:sz="6" w:space="0" w:color="000000"/>
            </w:tcBorders>
          </w:tcPr>
          <w:p w14:paraId="627C30E0" w14:textId="77777777" w:rsidR="002F04F0" w:rsidRPr="00863533" w:rsidRDefault="002F04F0" w:rsidP="00E92EB8">
            <w:pPr>
              <w:jc w:val="both"/>
              <w:rPr>
                <w:b/>
                <w:bCs/>
                <w:sz w:val="22"/>
                <w:szCs w:val="22"/>
              </w:rPr>
            </w:pPr>
            <w:r w:rsidRPr="00863533">
              <w:rPr>
                <w:b/>
                <w:bCs/>
                <w:sz w:val="22"/>
                <w:szCs w:val="22"/>
              </w:rPr>
              <w:t>Finanšu ministrijas 17.12.2019. 1.priekšlikums:</w:t>
            </w:r>
          </w:p>
          <w:p w14:paraId="71F84078" w14:textId="516BDA50" w:rsidR="002F04F0" w:rsidRPr="00863533" w:rsidRDefault="002F04F0" w:rsidP="00E92EB8">
            <w:pPr>
              <w:jc w:val="both"/>
              <w:rPr>
                <w:b/>
                <w:bCs/>
                <w:sz w:val="22"/>
                <w:szCs w:val="22"/>
              </w:rPr>
            </w:pPr>
            <w:r w:rsidRPr="00863533">
              <w:rPr>
                <w:sz w:val="22"/>
                <w:szCs w:val="22"/>
              </w:rPr>
              <w:t xml:space="preserve">Lūdzam precizēt anotācijā norādīto informāciju par iespēju pieprasīt papildu finansējumu sadārdzinājuma gadījumā, ņemot vērā, ka saskaņā ar Eiropas Savienības struktūrfondu un Kohēzijas fonda (turpmāk – ES fondi) vadošās iestādes skaidrojumu nav pieļaujama sadārdzinājuma segšana no ES fondu līdzekļiem un valsts budžeta līdzfinansējuma, proti, sadārdzinājums ir jāsedz finansējuma saņēmējam no saviem līdzekļiem. Vēršam uzmanību, ka minētais skaidrojums paredz, ka tikai atsevišķos </w:t>
            </w:r>
            <w:r w:rsidRPr="00863533">
              <w:rPr>
                <w:sz w:val="22"/>
                <w:szCs w:val="22"/>
              </w:rPr>
              <w:lastRenderedPageBreak/>
              <w:t>gadījumos, kad radies izmaksu pieaugums jeb sadārdzinājums, projektos ar īpašu tautsaimniecības nozīmi, lai nodrošinātu ES fondu lietderīgu un efektīvu investēšanu, ievērojot labas finanšu pārvaldības principus, ar atbildīgās iestādes saskaņojumu var palielināt projekta attiecināmās izmaksas, nepalielinot ES fondu finansējumu. Vērtējot tālākās finansējuma novirzīšanas iespējas, ir rūpīgi jāizvērtē, vai pēc būtības projekta, kuram ir nepieciešams papildu finansējums,  izmaksas ir pamatotas, t.i., vai attiecīgajā projektā kopumā nav konstatējams būvniecības tirgus situācijai nepamatots sadārdzinājums, t.sk. jāgūst pārliecība, ka konkrētās projekta izmaksas, t.sk. izmaksu pieaugums, ir objektīvi pamatotas, t.i., atbilstošas tirgus situācijai un ka konkrētajos apstākļos ar tādām izmaksām projekta lietderība un īstenošana ir pietiekami ekonomiski pamatota. Vienlaikus lūdzam skaidrot, vai un kā tiks nodrošināts, ka, finansējot izmaksu palielinājumu īstenošanā esošā projektā, tiks nodrošinātas papildu darbības un papildu pienesums rādītāju sasniegšanā. Attiecīgu informāciju lūdzam ietvert arī anotācijā.”</w:t>
            </w:r>
          </w:p>
        </w:tc>
        <w:tc>
          <w:tcPr>
            <w:tcW w:w="4111" w:type="dxa"/>
            <w:tcBorders>
              <w:top w:val="single" w:sz="6" w:space="0" w:color="000000"/>
              <w:left w:val="single" w:sz="6" w:space="0" w:color="000000"/>
              <w:bottom w:val="single" w:sz="6" w:space="0" w:color="000000"/>
              <w:right w:val="single" w:sz="6" w:space="0" w:color="000000"/>
            </w:tcBorders>
          </w:tcPr>
          <w:p w14:paraId="31A32035" w14:textId="77777777" w:rsidR="002F04F0" w:rsidRPr="00863533" w:rsidRDefault="002F04F0" w:rsidP="00E92EB8">
            <w:pPr>
              <w:pStyle w:val="naisc"/>
              <w:spacing w:before="0" w:after="0"/>
              <w:jc w:val="both"/>
              <w:rPr>
                <w:b/>
                <w:bCs/>
                <w:sz w:val="22"/>
                <w:szCs w:val="22"/>
              </w:rPr>
            </w:pPr>
            <w:r w:rsidRPr="00863533">
              <w:rPr>
                <w:b/>
                <w:bCs/>
                <w:sz w:val="22"/>
                <w:szCs w:val="22"/>
              </w:rPr>
              <w:lastRenderedPageBreak/>
              <w:t>Sniegts skaidrojums.</w:t>
            </w:r>
          </w:p>
          <w:p w14:paraId="5A174F5E" w14:textId="77777777" w:rsidR="002F04F0" w:rsidRPr="00863533" w:rsidRDefault="002F04F0" w:rsidP="00E92EB8">
            <w:pPr>
              <w:jc w:val="both"/>
              <w:rPr>
                <w:sz w:val="22"/>
                <w:szCs w:val="22"/>
              </w:rPr>
            </w:pPr>
            <w:r w:rsidRPr="00863533">
              <w:rPr>
                <w:sz w:val="22"/>
                <w:szCs w:val="22"/>
              </w:rPr>
              <w:t xml:space="preserve">Finansējumu pārdale tiek paredzēta, lai nodrošinātu energoresursu ietaupījumu, ēkas nodošanu ekspluatācijā un tiek palielināts atjaunojamo ēku skaits, kas  nodrošina efektīvāku publiskā finansējuma izmantošanu. </w:t>
            </w:r>
          </w:p>
          <w:p w14:paraId="5BCE41A4" w14:textId="4B4CB93E" w:rsidR="002F04F0" w:rsidRPr="00863533" w:rsidRDefault="002F04F0" w:rsidP="00E92EB8">
            <w:pPr>
              <w:pStyle w:val="naisc"/>
              <w:jc w:val="both"/>
              <w:rPr>
                <w:b/>
                <w:sz w:val="22"/>
                <w:szCs w:val="22"/>
              </w:rPr>
            </w:pPr>
            <w:r w:rsidRPr="00863533">
              <w:rPr>
                <w:sz w:val="22"/>
                <w:szCs w:val="22"/>
              </w:rPr>
              <w:t xml:space="preserve">Gadījumā, ja tiek  finansēts izmaksu palielinājums, tiek vērtēta izmaksu pamatotība, vai pieaugums ir objektīvs, izskatīta pamatojošā dokumentācija un atkārtoti tiek izvērtēti kvalitātes kritēriji, kas </w:t>
            </w:r>
            <w:r w:rsidRPr="00863533">
              <w:rPr>
                <w:sz w:val="22"/>
                <w:szCs w:val="22"/>
              </w:rPr>
              <w:lastRenderedPageBreak/>
              <w:t>parāda  vai papildus darbības sniedz pienesums rādītāju sasniegšanā.</w:t>
            </w:r>
          </w:p>
        </w:tc>
        <w:tc>
          <w:tcPr>
            <w:tcW w:w="2551" w:type="dxa"/>
            <w:tcBorders>
              <w:top w:val="single" w:sz="4" w:space="0" w:color="auto"/>
              <w:left w:val="single" w:sz="4" w:space="0" w:color="auto"/>
              <w:bottom w:val="single" w:sz="4" w:space="0" w:color="auto"/>
            </w:tcBorders>
          </w:tcPr>
          <w:p w14:paraId="12B908C6" w14:textId="77777777" w:rsidR="002F04F0" w:rsidRPr="00863533" w:rsidRDefault="002F04F0" w:rsidP="00E92EB8">
            <w:pPr>
              <w:jc w:val="both"/>
              <w:rPr>
                <w:b/>
                <w:bCs/>
                <w:sz w:val="22"/>
                <w:szCs w:val="22"/>
              </w:rPr>
            </w:pPr>
          </w:p>
        </w:tc>
      </w:tr>
      <w:tr w:rsidR="002F04F0" w:rsidRPr="00863533" w14:paraId="6F310220" w14:textId="77777777" w:rsidTr="00676E4B">
        <w:tc>
          <w:tcPr>
            <w:tcW w:w="716" w:type="dxa"/>
            <w:tcBorders>
              <w:top w:val="single" w:sz="6" w:space="0" w:color="000000"/>
              <w:left w:val="single" w:sz="6" w:space="0" w:color="000000"/>
              <w:bottom w:val="single" w:sz="6" w:space="0" w:color="000000"/>
              <w:right w:val="single" w:sz="6" w:space="0" w:color="000000"/>
            </w:tcBorders>
          </w:tcPr>
          <w:p w14:paraId="4F7A8952" w14:textId="77777777" w:rsidR="002F04F0" w:rsidRPr="00863533" w:rsidRDefault="002F04F0" w:rsidP="002F04F0">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2AF2FB83" w14:textId="2DA8D497" w:rsidR="002F04F0" w:rsidRPr="00863533" w:rsidRDefault="002F04F0" w:rsidP="00E92EB8">
            <w:pPr>
              <w:pStyle w:val="naisc"/>
              <w:spacing w:before="0" w:after="0"/>
              <w:jc w:val="both"/>
              <w:rPr>
                <w:b/>
                <w:bCs/>
                <w:sz w:val="22"/>
                <w:szCs w:val="22"/>
              </w:rPr>
            </w:pPr>
            <w:r w:rsidRPr="00863533">
              <w:rPr>
                <w:b/>
                <w:bCs/>
                <w:sz w:val="22"/>
                <w:szCs w:val="22"/>
              </w:rPr>
              <w:t>Vispārīgs priekšlikums</w:t>
            </w:r>
          </w:p>
        </w:tc>
        <w:tc>
          <w:tcPr>
            <w:tcW w:w="4278" w:type="dxa"/>
            <w:tcBorders>
              <w:top w:val="single" w:sz="6" w:space="0" w:color="000000"/>
              <w:left w:val="single" w:sz="6" w:space="0" w:color="000000"/>
              <w:bottom w:val="single" w:sz="6" w:space="0" w:color="000000"/>
              <w:right w:val="single" w:sz="6" w:space="0" w:color="000000"/>
            </w:tcBorders>
          </w:tcPr>
          <w:p w14:paraId="40F08391" w14:textId="77777777" w:rsidR="002F04F0" w:rsidRPr="00863533" w:rsidRDefault="002F04F0" w:rsidP="00E92EB8">
            <w:pPr>
              <w:jc w:val="both"/>
              <w:rPr>
                <w:b/>
                <w:bCs/>
                <w:sz w:val="22"/>
                <w:szCs w:val="22"/>
              </w:rPr>
            </w:pPr>
            <w:bookmarkStart w:id="1" w:name="_Hlk29462332"/>
            <w:r w:rsidRPr="00863533">
              <w:rPr>
                <w:b/>
                <w:bCs/>
                <w:sz w:val="22"/>
                <w:szCs w:val="22"/>
              </w:rPr>
              <w:t>Finanšu ministrijas 17.12.2019. 2.priekšlikums:</w:t>
            </w:r>
          </w:p>
          <w:p w14:paraId="65F429B7" w14:textId="77777777" w:rsidR="002F04F0" w:rsidRPr="00863533" w:rsidRDefault="002F04F0" w:rsidP="00E92EB8">
            <w:pPr>
              <w:jc w:val="both"/>
              <w:rPr>
                <w:sz w:val="22"/>
                <w:szCs w:val="22"/>
              </w:rPr>
            </w:pPr>
            <w:r w:rsidRPr="00863533">
              <w:rPr>
                <w:sz w:val="22"/>
                <w:szCs w:val="22"/>
              </w:rPr>
              <w:t xml:space="preserve">Aicinām izvērtēt iespēju precizēt noteikumu projekta 2.punkta 4.apakšpunktu, lai </w:t>
            </w:r>
            <w:r w:rsidRPr="00863533">
              <w:rPr>
                <w:sz w:val="22"/>
                <w:szCs w:val="22"/>
              </w:rPr>
              <w:lastRenderedPageBreak/>
              <w:t>nodrošinātu tiesisko skaidrību un labskanību, izsakot šādā redakcijā:</w:t>
            </w:r>
          </w:p>
          <w:p w14:paraId="62F13BBA" w14:textId="77777777" w:rsidR="002F04F0" w:rsidRPr="00863533" w:rsidRDefault="002F04F0" w:rsidP="00E92EB8">
            <w:pPr>
              <w:shd w:val="clear" w:color="auto" w:fill="FFFFFF"/>
              <w:jc w:val="both"/>
              <w:rPr>
                <w:sz w:val="22"/>
                <w:szCs w:val="22"/>
              </w:rPr>
            </w:pPr>
            <w:r w:rsidRPr="00863533">
              <w:rPr>
                <w:sz w:val="22"/>
                <w:szCs w:val="22"/>
              </w:rPr>
              <w:t>“4. Valsts akciju sabiedrība “Valsts nekustamie īpašumi”, iesniedzot projekta iesniegumu un nodrošinot projekta īstenošanu par:</w:t>
            </w:r>
          </w:p>
          <w:p w14:paraId="5B8D3E23" w14:textId="77777777" w:rsidR="002F04F0" w:rsidRPr="00863533" w:rsidRDefault="002F04F0" w:rsidP="00E92EB8">
            <w:pPr>
              <w:shd w:val="clear" w:color="auto" w:fill="FFFFFF"/>
              <w:jc w:val="both"/>
              <w:rPr>
                <w:sz w:val="22"/>
                <w:szCs w:val="22"/>
              </w:rPr>
            </w:pPr>
            <w:r w:rsidRPr="00863533">
              <w:rPr>
                <w:sz w:val="22"/>
                <w:szCs w:val="22"/>
              </w:rPr>
              <w:t>4.1. valsts sabiedrības ar ierobežotu atbildību “Dailes teātris” izmantojamo ēku ar pieejamo Eiropas Reģionālās attīstības fonda finansējumu līdz 1 845 475 </w:t>
            </w:r>
            <w:r w:rsidRPr="00863533">
              <w:rPr>
                <w:i/>
                <w:iCs/>
                <w:sz w:val="22"/>
                <w:szCs w:val="22"/>
              </w:rPr>
              <w:t>euro</w:t>
            </w:r>
            <w:r w:rsidRPr="00863533">
              <w:rPr>
                <w:sz w:val="22"/>
                <w:szCs w:val="22"/>
              </w:rPr>
              <w:t xml:space="preserve"> un valsts budžeta finansējumu līdz 325 672 </w:t>
            </w:r>
            <w:r w:rsidRPr="00863533">
              <w:rPr>
                <w:i/>
                <w:iCs/>
                <w:sz w:val="22"/>
                <w:szCs w:val="22"/>
              </w:rPr>
              <w:t>euro</w:t>
            </w:r>
            <w:r w:rsidRPr="00863533">
              <w:rPr>
                <w:sz w:val="22"/>
                <w:szCs w:val="22"/>
              </w:rPr>
              <w:t>;</w:t>
            </w:r>
          </w:p>
          <w:p w14:paraId="5495B050" w14:textId="77777777" w:rsidR="002F04F0" w:rsidRPr="00863533" w:rsidRDefault="002F04F0" w:rsidP="00E92EB8">
            <w:pPr>
              <w:shd w:val="clear" w:color="auto" w:fill="FFFFFF"/>
              <w:jc w:val="both"/>
              <w:rPr>
                <w:sz w:val="22"/>
                <w:szCs w:val="22"/>
              </w:rPr>
            </w:pPr>
            <w:r w:rsidRPr="00863533">
              <w:rPr>
                <w:sz w:val="22"/>
                <w:szCs w:val="22"/>
              </w:rPr>
              <w:t>4.2. valsts sabiedrības ar ierobežotu atbildību “Latvijas Leļļu teātris” izmantojamo ēku ar pieejamo Eiropas Reģionālās attīstības fonda finansējumu līdz 742 833 </w:t>
            </w:r>
            <w:r w:rsidRPr="00863533">
              <w:rPr>
                <w:i/>
                <w:iCs/>
                <w:sz w:val="22"/>
                <w:szCs w:val="22"/>
              </w:rPr>
              <w:t>euro</w:t>
            </w:r>
            <w:r w:rsidRPr="00863533">
              <w:rPr>
                <w:sz w:val="22"/>
                <w:szCs w:val="22"/>
              </w:rPr>
              <w:t xml:space="preserve"> un valsts budžeta finansējumu līdz 131 088 </w:t>
            </w:r>
            <w:r w:rsidRPr="00863533">
              <w:rPr>
                <w:i/>
                <w:iCs/>
                <w:sz w:val="22"/>
                <w:szCs w:val="22"/>
              </w:rPr>
              <w:t>euro</w:t>
            </w:r>
            <w:r w:rsidRPr="00863533">
              <w:rPr>
                <w:sz w:val="22"/>
                <w:szCs w:val="22"/>
              </w:rPr>
              <w:t>;</w:t>
            </w:r>
          </w:p>
          <w:p w14:paraId="0D99C09C" w14:textId="77777777" w:rsidR="002F04F0" w:rsidRPr="00863533" w:rsidRDefault="002F04F0" w:rsidP="00E92EB8">
            <w:pPr>
              <w:jc w:val="both"/>
              <w:rPr>
                <w:sz w:val="22"/>
                <w:szCs w:val="22"/>
              </w:rPr>
            </w:pPr>
            <w:r w:rsidRPr="00863533">
              <w:rPr>
                <w:sz w:val="22"/>
                <w:szCs w:val="22"/>
              </w:rPr>
              <w:t>4.3. valsts sabiedrības ar ierobežotu atbildību “Valmieras drāmas teātris” izmantojamo ēku ar pieejamo Eiropas Reģionālās attīstības fonda finansējumu līdz 3 214 084 </w:t>
            </w:r>
            <w:r w:rsidRPr="00863533">
              <w:rPr>
                <w:i/>
                <w:iCs/>
                <w:sz w:val="22"/>
                <w:szCs w:val="22"/>
              </w:rPr>
              <w:t>euro</w:t>
            </w:r>
            <w:r w:rsidRPr="00863533">
              <w:rPr>
                <w:sz w:val="22"/>
                <w:szCs w:val="22"/>
              </w:rPr>
              <w:t xml:space="preserve"> un valsts budžeta finansējumu līdz 567 191 </w:t>
            </w:r>
            <w:r w:rsidRPr="00863533">
              <w:rPr>
                <w:i/>
                <w:iCs/>
                <w:sz w:val="22"/>
                <w:szCs w:val="22"/>
              </w:rPr>
              <w:t>euro</w:t>
            </w:r>
            <w:r w:rsidRPr="00863533">
              <w:rPr>
                <w:sz w:val="22"/>
                <w:szCs w:val="22"/>
              </w:rPr>
              <w:t>; </w:t>
            </w:r>
          </w:p>
          <w:p w14:paraId="5E7EE874" w14:textId="77777777" w:rsidR="002F04F0" w:rsidRPr="00863533" w:rsidRDefault="002F04F0" w:rsidP="00E92EB8">
            <w:pPr>
              <w:jc w:val="both"/>
              <w:rPr>
                <w:sz w:val="22"/>
                <w:szCs w:val="22"/>
              </w:rPr>
            </w:pPr>
            <w:r w:rsidRPr="00863533">
              <w:rPr>
                <w:sz w:val="22"/>
                <w:szCs w:val="22"/>
              </w:rPr>
              <w:t>4.4. valsts sabiedrības ar ierobežotu atbildību “Jaunais Rīgas teātris” izmantojamo ēku ar pieejamo Eiropas Reģionālās attīstības fonda finansējumu līdz 1 844 854 </w:t>
            </w:r>
            <w:r w:rsidRPr="00863533">
              <w:rPr>
                <w:i/>
                <w:iCs/>
                <w:sz w:val="22"/>
                <w:szCs w:val="22"/>
              </w:rPr>
              <w:t>euro</w:t>
            </w:r>
            <w:r w:rsidRPr="00863533">
              <w:rPr>
                <w:sz w:val="22"/>
                <w:szCs w:val="22"/>
              </w:rPr>
              <w:t xml:space="preserve"> un valsts budžeta finansējumu līdz 325 562 </w:t>
            </w:r>
            <w:r w:rsidRPr="00863533">
              <w:rPr>
                <w:i/>
                <w:iCs/>
                <w:sz w:val="22"/>
                <w:szCs w:val="22"/>
              </w:rPr>
              <w:t>euro</w:t>
            </w:r>
            <w:r w:rsidRPr="00863533">
              <w:rPr>
                <w:sz w:val="22"/>
                <w:szCs w:val="22"/>
              </w:rPr>
              <w:t xml:space="preserve">. </w:t>
            </w:r>
            <w:bookmarkEnd w:id="1"/>
          </w:p>
          <w:p w14:paraId="46A79992" w14:textId="77777777" w:rsidR="002F04F0" w:rsidRPr="00863533" w:rsidRDefault="002F04F0" w:rsidP="00E92EB8">
            <w:pPr>
              <w:pStyle w:val="naisc"/>
              <w:jc w:val="both"/>
              <w:rPr>
                <w:b/>
                <w:bCs/>
                <w:sz w:val="22"/>
                <w:szCs w:val="22"/>
              </w:rPr>
            </w:pPr>
          </w:p>
        </w:tc>
        <w:tc>
          <w:tcPr>
            <w:tcW w:w="4111" w:type="dxa"/>
            <w:tcBorders>
              <w:top w:val="single" w:sz="6" w:space="0" w:color="000000"/>
              <w:left w:val="single" w:sz="6" w:space="0" w:color="000000"/>
              <w:bottom w:val="single" w:sz="6" w:space="0" w:color="000000"/>
              <w:right w:val="single" w:sz="6" w:space="0" w:color="000000"/>
            </w:tcBorders>
          </w:tcPr>
          <w:p w14:paraId="26BB4CBC" w14:textId="45A8846E" w:rsidR="002F04F0" w:rsidRPr="00863533" w:rsidRDefault="002F04F0" w:rsidP="00E92EB8">
            <w:pPr>
              <w:pStyle w:val="naisc"/>
              <w:jc w:val="both"/>
              <w:rPr>
                <w:b/>
                <w:bCs/>
                <w:sz w:val="22"/>
                <w:szCs w:val="22"/>
              </w:rPr>
            </w:pPr>
            <w:r w:rsidRPr="00863533">
              <w:rPr>
                <w:b/>
                <w:sz w:val="22"/>
                <w:szCs w:val="22"/>
              </w:rPr>
              <w:lastRenderedPageBreak/>
              <w:t>Ņemts vērā</w:t>
            </w:r>
          </w:p>
        </w:tc>
        <w:tc>
          <w:tcPr>
            <w:tcW w:w="2551" w:type="dxa"/>
            <w:tcBorders>
              <w:top w:val="single" w:sz="4" w:space="0" w:color="auto"/>
              <w:left w:val="single" w:sz="4" w:space="0" w:color="auto"/>
              <w:bottom w:val="single" w:sz="4" w:space="0" w:color="auto"/>
            </w:tcBorders>
          </w:tcPr>
          <w:p w14:paraId="7A7B81D7" w14:textId="2531760E" w:rsidR="002F04F0" w:rsidRPr="00863533" w:rsidRDefault="002F04F0" w:rsidP="00E92EB8">
            <w:pPr>
              <w:jc w:val="both"/>
              <w:rPr>
                <w:b/>
                <w:bCs/>
                <w:sz w:val="22"/>
                <w:szCs w:val="22"/>
              </w:rPr>
            </w:pPr>
            <w:r w:rsidRPr="00863533">
              <w:rPr>
                <w:b/>
                <w:bCs/>
                <w:sz w:val="22"/>
                <w:szCs w:val="22"/>
              </w:rPr>
              <w:t>Veiktos labojumus skatīt noteikumu projektā.</w:t>
            </w:r>
          </w:p>
        </w:tc>
      </w:tr>
      <w:tr w:rsidR="00945834" w:rsidRPr="00863533" w14:paraId="5061805E" w14:textId="77777777" w:rsidTr="00676E4B">
        <w:tc>
          <w:tcPr>
            <w:tcW w:w="716" w:type="dxa"/>
            <w:tcBorders>
              <w:top w:val="single" w:sz="6" w:space="0" w:color="000000"/>
              <w:left w:val="single" w:sz="6" w:space="0" w:color="000000"/>
              <w:bottom w:val="single" w:sz="6" w:space="0" w:color="000000"/>
              <w:right w:val="single" w:sz="6" w:space="0" w:color="000000"/>
            </w:tcBorders>
          </w:tcPr>
          <w:p w14:paraId="5076991D" w14:textId="77777777" w:rsidR="00945834" w:rsidRPr="00863533" w:rsidRDefault="00945834" w:rsidP="00945834">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70DCD3A9" w14:textId="2C9F4C0B" w:rsidR="00945834" w:rsidRPr="00863533" w:rsidRDefault="004B14EF" w:rsidP="00945834">
            <w:pPr>
              <w:pStyle w:val="naisc"/>
              <w:spacing w:before="0" w:after="0"/>
              <w:jc w:val="both"/>
              <w:rPr>
                <w:b/>
                <w:bCs/>
                <w:sz w:val="22"/>
                <w:szCs w:val="22"/>
              </w:rPr>
            </w:pPr>
            <w:r w:rsidRPr="00863533">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47868604" w14:textId="77777777" w:rsidR="00945834" w:rsidRPr="00863533" w:rsidRDefault="00945834" w:rsidP="00945834">
            <w:pPr>
              <w:jc w:val="both"/>
              <w:rPr>
                <w:b/>
                <w:bCs/>
                <w:sz w:val="22"/>
                <w:szCs w:val="22"/>
              </w:rPr>
            </w:pPr>
            <w:r w:rsidRPr="00863533">
              <w:rPr>
                <w:b/>
                <w:bCs/>
                <w:sz w:val="22"/>
                <w:szCs w:val="22"/>
              </w:rPr>
              <w:t>Zemkopības ministrijas 15.01.2020. 1.iebildums:</w:t>
            </w:r>
          </w:p>
          <w:p w14:paraId="0ED02890" w14:textId="77777777" w:rsidR="00945834" w:rsidRPr="00863533" w:rsidRDefault="00945834" w:rsidP="00945834">
            <w:pPr>
              <w:jc w:val="both"/>
              <w:rPr>
                <w:sz w:val="22"/>
                <w:szCs w:val="22"/>
              </w:rPr>
            </w:pPr>
            <w:r w:rsidRPr="00863533">
              <w:rPr>
                <w:sz w:val="22"/>
                <w:szCs w:val="22"/>
              </w:rPr>
              <w:t xml:space="preserve">“Lūdzam noteikuma projektu papildināt ar jaunu punktu sekojošā redakcijā:         </w:t>
            </w:r>
          </w:p>
          <w:p w14:paraId="62B0EA56" w14:textId="62B0DF5F" w:rsidR="00945834" w:rsidRPr="00863533" w:rsidRDefault="00945834" w:rsidP="00945834">
            <w:pPr>
              <w:jc w:val="both"/>
              <w:rPr>
                <w:b/>
                <w:bCs/>
                <w:sz w:val="22"/>
                <w:szCs w:val="22"/>
              </w:rPr>
            </w:pPr>
            <w:r w:rsidRPr="00863533">
              <w:rPr>
                <w:sz w:val="22"/>
                <w:szCs w:val="22"/>
              </w:rPr>
              <w:lastRenderedPageBreak/>
              <w:t xml:space="preserve"> </w:t>
            </w:r>
            <w:r w:rsidRPr="00863533">
              <w:rPr>
                <w:bCs/>
                <w:sz w:val="22"/>
                <w:szCs w:val="22"/>
              </w:rPr>
              <w:t>“47.3. ja projekta iesniedzēja īpašumā, lietošanā vai valdījumā esošajā infrastruktūrā (tai skaitā ēkā vai ēku grupā) tiek veikta telpu iznomāšana valsts un pašvaldību iestādēm tām noteikto funkciju veikšanai, tad šāda darbība nav uzskatāma par saimniecisko darbību vai papildinošo saimniecisko darbību”</w:t>
            </w:r>
          </w:p>
        </w:tc>
        <w:tc>
          <w:tcPr>
            <w:tcW w:w="4111" w:type="dxa"/>
            <w:tcBorders>
              <w:top w:val="single" w:sz="6" w:space="0" w:color="000000"/>
              <w:left w:val="single" w:sz="6" w:space="0" w:color="000000"/>
              <w:bottom w:val="single" w:sz="6" w:space="0" w:color="000000"/>
              <w:right w:val="single" w:sz="6" w:space="0" w:color="000000"/>
            </w:tcBorders>
          </w:tcPr>
          <w:p w14:paraId="707DFC99" w14:textId="55FC5DC2" w:rsidR="00945834" w:rsidRPr="00863533" w:rsidRDefault="00945834" w:rsidP="00945834">
            <w:pPr>
              <w:pStyle w:val="naisc"/>
              <w:spacing w:before="0" w:after="0"/>
              <w:jc w:val="both"/>
              <w:rPr>
                <w:b/>
                <w:sz w:val="22"/>
                <w:szCs w:val="22"/>
              </w:rPr>
            </w:pPr>
            <w:r>
              <w:rPr>
                <w:b/>
                <w:sz w:val="22"/>
                <w:szCs w:val="22"/>
              </w:rPr>
              <w:lastRenderedPageBreak/>
              <w:t>Daļēji</w:t>
            </w:r>
            <w:r w:rsidRPr="00863533">
              <w:rPr>
                <w:b/>
                <w:sz w:val="22"/>
                <w:szCs w:val="22"/>
              </w:rPr>
              <w:t xml:space="preserve"> ņemts vērā.</w:t>
            </w:r>
          </w:p>
          <w:p w14:paraId="6B5FFC9E" w14:textId="77777777" w:rsidR="00945834" w:rsidRDefault="00945834" w:rsidP="00945834">
            <w:pPr>
              <w:pStyle w:val="naisc"/>
              <w:jc w:val="both"/>
              <w:rPr>
                <w:sz w:val="22"/>
                <w:szCs w:val="22"/>
                <w:lang w:eastAsia="en-US"/>
              </w:rPr>
            </w:pPr>
            <w:r w:rsidRPr="00863533">
              <w:rPr>
                <w:b/>
                <w:sz w:val="22"/>
                <w:szCs w:val="22"/>
              </w:rPr>
              <w:t>EM sniedz skaidrojumu:</w:t>
            </w:r>
            <w:r w:rsidRPr="00863533" w:rsidDel="00B50BFE">
              <w:rPr>
                <w:b/>
                <w:sz w:val="22"/>
                <w:szCs w:val="22"/>
              </w:rPr>
              <w:t xml:space="preserve"> </w:t>
            </w:r>
            <w:r w:rsidRPr="00863533">
              <w:rPr>
                <w:sz w:val="22"/>
                <w:szCs w:val="22"/>
                <w:lang w:eastAsia="en-US"/>
              </w:rPr>
              <w:t xml:space="preserve">MK noteikumu 38.3. apakšpunktā noteiktajam, finansējuma saņēmējam pēc noslēguma maksājuma </w:t>
            </w:r>
            <w:r w:rsidRPr="00863533">
              <w:rPr>
                <w:sz w:val="22"/>
                <w:szCs w:val="22"/>
                <w:lang w:eastAsia="en-US"/>
              </w:rPr>
              <w:lastRenderedPageBreak/>
              <w:t>veikšanas visa projekta dzīves ciklā jānodrošina, ka ēkā vai inženierbūvē tiek īstenoti valsts deleģētie pārvaldes uzdevumi vai tiek sniegti sabiedriskie pakalpojumi ar vispārēju tautsaimniecisku nozīmi vai inženierbūve ir nacionālās sporta bāzes statuss. Savukārt atbilstoši likumam “PAR PAŠVALDĪBĀM”</w:t>
            </w:r>
            <w:r w:rsidRPr="00863533">
              <w:rPr>
                <w:rStyle w:val="FootnoteReference"/>
                <w:sz w:val="22"/>
                <w:szCs w:val="22"/>
                <w:lang w:eastAsia="en-US"/>
              </w:rPr>
              <w:footnoteReference w:id="1"/>
            </w:r>
            <w:r w:rsidRPr="00863533">
              <w:rPr>
                <w:sz w:val="22"/>
                <w:szCs w:val="22"/>
                <w:lang w:eastAsia="en-US"/>
              </w:rPr>
              <w:t xml:space="preserve"> var būt gan autonomās funkcijas, gan deleģētas valsts pārvaldes funkcijas un ņemot vērā likuma “Par pašvaldībām” 15.pantā noteiktās pašvaldību autonomās funkcijas, kuras īstenojot tiek gūti ienākumi, tad ir prettiesiski apgalvot pretējo. EM vērš uzmanību, ka atbilstoši MK noteikumiem atbalsts tiek piešķirts, ja</w:t>
            </w:r>
            <w:r w:rsidRPr="00863533">
              <w:rPr>
                <w:color w:val="414142"/>
                <w:sz w:val="22"/>
                <w:szCs w:val="22"/>
              </w:rPr>
              <w:t xml:space="preserve"> projekta iesniedzējs neveic saimniecisko darbību un atbalsta sniegšana specifiskā atbalsta ietvaros tam nav kvalificējama kā valsts atbalsts komercdarbībai. </w:t>
            </w:r>
            <w:r w:rsidRPr="00863533">
              <w:rPr>
                <w:sz w:val="22"/>
                <w:szCs w:val="22"/>
                <w:lang w:eastAsia="en-US"/>
              </w:rPr>
              <w:t xml:space="preserve">Ņemot vērā iepriekš minēto, MK noteikumu projekts netiek papildināts ar Zemkopības ministrijas izteikto  iebildumu. </w:t>
            </w:r>
          </w:p>
          <w:p w14:paraId="381ACD78" w14:textId="7F584342" w:rsidR="00945834" w:rsidRPr="00863533" w:rsidRDefault="00945834" w:rsidP="00945834">
            <w:pPr>
              <w:pStyle w:val="naisc"/>
              <w:jc w:val="both"/>
              <w:rPr>
                <w:b/>
                <w:sz w:val="22"/>
                <w:szCs w:val="22"/>
              </w:rPr>
            </w:pPr>
            <w:r>
              <w:rPr>
                <w:sz w:val="22"/>
                <w:szCs w:val="22"/>
                <w:lang w:eastAsia="en-US"/>
              </w:rPr>
              <w:t>EM un ZM 10.06.2020. sanāksmē panākta vienošanās noteikumos iekļaut 47.3 apakšpunktu sekojošā redakcijā: “</w:t>
            </w:r>
            <w:r w:rsidRPr="00945834">
              <w:rPr>
                <w:sz w:val="22"/>
                <w:szCs w:val="22"/>
                <w:lang w:eastAsia="en-US"/>
              </w:rPr>
              <w:t xml:space="preserve">ja projekta iesniedzēja īpašumā, lietošanā vai valdījumā esošajā infrastruktūrā (tai skaitā ēkā vai ēku grupā) tiek veikta telpu iznomāšana valsts un pašvaldību iestādēm tām noteikto izglītības funkciju veikšanai, </w:t>
            </w:r>
            <w:r w:rsidRPr="00945834">
              <w:rPr>
                <w:sz w:val="22"/>
                <w:szCs w:val="22"/>
                <w:lang w:eastAsia="en-US"/>
              </w:rPr>
              <w:lastRenderedPageBreak/>
              <w:t>tad šāda darbība nav uzskatāma par saimniecisko darbību vai papildinošo saimniecisko darbību</w:t>
            </w:r>
            <w:r>
              <w:rPr>
                <w:sz w:val="22"/>
                <w:szCs w:val="22"/>
                <w:lang w:eastAsia="en-US"/>
              </w:rPr>
              <w:t>”.</w:t>
            </w:r>
          </w:p>
        </w:tc>
        <w:tc>
          <w:tcPr>
            <w:tcW w:w="2551" w:type="dxa"/>
            <w:tcBorders>
              <w:top w:val="single" w:sz="4" w:space="0" w:color="auto"/>
              <w:left w:val="single" w:sz="4" w:space="0" w:color="auto"/>
              <w:bottom w:val="single" w:sz="4" w:space="0" w:color="auto"/>
            </w:tcBorders>
          </w:tcPr>
          <w:p w14:paraId="77494178" w14:textId="12567813" w:rsidR="00945834" w:rsidRPr="00863533" w:rsidRDefault="00945834" w:rsidP="00945834">
            <w:pPr>
              <w:jc w:val="both"/>
              <w:rPr>
                <w:b/>
                <w:bCs/>
                <w:sz w:val="22"/>
                <w:szCs w:val="22"/>
              </w:rPr>
            </w:pPr>
            <w:r w:rsidRPr="00863533">
              <w:rPr>
                <w:b/>
                <w:bCs/>
                <w:sz w:val="22"/>
                <w:szCs w:val="22"/>
              </w:rPr>
              <w:lastRenderedPageBreak/>
              <w:t>Veiktos labojumus skatīt noteikumu projektā</w:t>
            </w:r>
            <w:r>
              <w:rPr>
                <w:b/>
                <w:bCs/>
                <w:sz w:val="22"/>
                <w:szCs w:val="22"/>
              </w:rPr>
              <w:t xml:space="preserve"> un noteikumu projekta anotācijā.</w:t>
            </w:r>
          </w:p>
        </w:tc>
      </w:tr>
      <w:tr w:rsidR="00945834" w:rsidRPr="00863533" w14:paraId="5D3EA907" w14:textId="77777777" w:rsidTr="00676E4B">
        <w:tc>
          <w:tcPr>
            <w:tcW w:w="716" w:type="dxa"/>
            <w:tcBorders>
              <w:top w:val="single" w:sz="6" w:space="0" w:color="000000"/>
              <w:left w:val="single" w:sz="6" w:space="0" w:color="000000"/>
              <w:bottom w:val="single" w:sz="6" w:space="0" w:color="000000"/>
              <w:right w:val="single" w:sz="6" w:space="0" w:color="000000"/>
            </w:tcBorders>
          </w:tcPr>
          <w:p w14:paraId="29403FB2" w14:textId="77777777" w:rsidR="00945834" w:rsidRPr="00863533" w:rsidRDefault="00945834" w:rsidP="00945834">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20D864A3" w14:textId="39A93072" w:rsidR="00945834" w:rsidRPr="00863533" w:rsidRDefault="00945834" w:rsidP="00945834">
            <w:pPr>
              <w:pStyle w:val="naisc"/>
              <w:spacing w:before="0" w:after="0"/>
              <w:jc w:val="both"/>
              <w:rPr>
                <w:b/>
                <w:bCs/>
                <w:sz w:val="22"/>
                <w:szCs w:val="22"/>
              </w:rPr>
            </w:pPr>
            <w:r w:rsidRPr="00863533">
              <w:rPr>
                <w:b/>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72FB4367" w14:textId="77777777" w:rsidR="00945834" w:rsidRPr="00863533" w:rsidRDefault="00945834" w:rsidP="00945834">
            <w:pPr>
              <w:jc w:val="both"/>
              <w:rPr>
                <w:b/>
                <w:bCs/>
                <w:sz w:val="22"/>
                <w:szCs w:val="22"/>
              </w:rPr>
            </w:pPr>
            <w:r w:rsidRPr="00863533">
              <w:rPr>
                <w:b/>
                <w:bCs/>
                <w:sz w:val="22"/>
                <w:szCs w:val="22"/>
              </w:rPr>
              <w:t>Finanšu ministrijas 27.01.2020. 1.iebildums:</w:t>
            </w:r>
          </w:p>
          <w:p w14:paraId="2C55C87F" w14:textId="77777777" w:rsidR="00945834" w:rsidRPr="00863533" w:rsidRDefault="00945834" w:rsidP="00945834">
            <w:pPr>
              <w:jc w:val="both"/>
              <w:rPr>
                <w:sz w:val="22"/>
                <w:szCs w:val="22"/>
              </w:rPr>
            </w:pPr>
            <w:r w:rsidRPr="00863533">
              <w:rPr>
                <w:sz w:val="22"/>
                <w:szCs w:val="22"/>
              </w:rPr>
              <w:t>“CFLA kā sadarbības iestāde</w:t>
            </w:r>
            <w:r w:rsidRPr="00863533">
              <w:rPr>
                <w:rStyle w:val="FootnoteReference"/>
                <w:sz w:val="22"/>
                <w:szCs w:val="22"/>
              </w:rPr>
              <w:footnoteReference w:id="2"/>
            </w:r>
            <w:r w:rsidRPr="00863533">
              <w:rPr>
                <w:sz w:val="22"/>
                <w:szCs w:val="22"/>
              </w:rPr>
              <w:t xml:space="preserve"> nodrošina:</w:t>
            </w:r>
          </w:p>
          <w:p w14:paraId="71F97033" w14:textId="77777777" w:rsidR="00945834" w:rsidRPr="00945834" w:rsidRDefault="00945834" w:rsidP="00945834">
            <w:pPr>
              <w:pStyle w:val="ListParagraph"/>
              <w:numPr>
                <w:ilvl w:val="0"/>
                <w:numId w:val="2"/>
              </w:numPr>
              <w:ind w:left="481" w:hanging="426"/>
              <w:jc w:val="both"/>
              <w:rPr>
                <w:sz w:val="22"/>
                <w:szCs w:val="22"/>
              </w:rPr>
            </w:pPr>
            <w:r w:rsidRPr="00945834">
              <w:rPr>
                <w:sz w:val="22"/>
                <w:szCs w:val="22"/>
              </w:rPr>
              <w:t>projektu īstenošanas periodā pasākuma</w:t>
            </w:r>
            <w:r w:rsidRPr="00945834">
              <w:rPr>
                <w:rStyle w:val="FootnoteReference"/>
                <w:sz w:val="22"/>
                <w:szCs w:val="22"/>
              </w:rPr>
              <w:footnoteReference w:id="3"/>
            </w:r>
            <w:r w:rsidRPr="00945834">
              <w:rPr>
                <w:sz w:val="22"/>
                <w:szCs w:val="22"/>
              </w:rPr>
              <w:t xml:space="preserve"> ietvaros veikto investīciju atbilstības uzraudzību atbilstoši komercdarbības atbalsta nosacījumiem MK noteikumu Nr.13</w:t>
            </w:r>
            <w:r w:rsidRPr="00945834">
              <w:rPr>
                <w:rStyle w:val="FootnoteReference"/>
                <w:sz w:val="22"/>
                <w:szCs w:val="22"/>
              </w:rPr>
              <w:footnoteReference w:id="4"/>
            </w:r>
            <w:r w:rsidRPr="00945834">
              <w:rPr>
                <w:sz w:val="22"/>
                <w:szCs w:val="22"/>
              </w:rPr>
              <w:t xml:space="preserve"> 1.pielikuma 5.punktā minētajiem finansējuma saņēmējiem visā projekta dzīves ciklā;</w:t>
            </w:r>
          </w:p>
          <w:p w14:paraId="095239FC" w14:textId="77777777" w:rsidR="00945834" w:rsidRPr="00945834" w:rsidRDefault="00945834" w:rsidP="00945834">
            <w:pPr>
              <w:pStyle w:val="ListParagraph"/>
              <w:numPr>
                <w:ilvl w:val="0"/>
                <w:numId w:val="2"/>
              </w:numPr>
              <w:ind w:left="481" w:hanging="426"/>
              <w:jc w:val="both"/>
              <w:rPr>
                <w:sz w:val="22"/>
                <w:szCs w:val="22"/>
              </w:rPr>
            </w:pPr>
            <w:r w:rsidRPr="00945834">
              <w:rPr>
                <w:sz w:val="22"/>
                <w:szCs w:val="22"/>
              </w:rPr>
              <w:t>projektu īstenošanas periodā pasākuma</w:t>
            </w:r>
            <w:r w:rsidRPr="00945834">
              <w:rPr>
                <w:sz w:val="22"/>
                <w:szCs w:val="22"/>
                <w:vertAlign w:val="superscript"/>
              </w:rPr>
              <w:t>2</w:t>
            </w:r>
            <w:r w:rsidRPr="00945834">
              <w:rPr>
                <w:sz w:val="22"/>
                <w:szCs w:val="22"/>
              </w:rPr>
              <w:t xml:space="preserve"> ietvaros veikto investīciju atbilstības MK noteikumu Nr.13 74.punkta minētajiem nosacījumiem uzraudzību MK noteikumu Nr.13 1.pielikuma 1.3.apakšpunktā, 3. un 4.punktā minētajam finansējuma saņēmējam reizi gadā visā projekta dzīves ciklā.” </w:t>
            </w:r>
          </w:p>
          <w:p w14:paraId="289973F1" w14:textId="77777777" w:rsidR="00945834" w:rsidRPr="00863533" w:rsidRDefault="00945834" w:rsidP="00945834">
            <w:pPr>
              <w:pStyle w:val="naisc"/>
              <w:jc w:val="both"/>
              <w:rPr>
                <w:b/>
                <w:bCs/>
                <w:sz w:val="22"/>
                <w:szCs w:val="22"/>
              </w:rPr>
            </w:pPr>
          </w:p>
        </w:tc>
        <w:tc>
          <w:tcPr>
            <w:tcW w:w="4111" w:type="dxa"/>
            <w:tcBorders>
              <w:top w:val="single" w:sz="6" w:space="0" w:color="000000"/>
              <w:left w:val="single" w:sz="6" w:space="0" w:color="000000"/>
              <w:bottom w:val="single" w:sz="6" w:space="0" w:color="000000"/>
              <w:right w:val="single" w:sz="6" w:space="0" w:color="000000"/>
            </w:tcBorders>
          </w:tcPr>
          <w:p w14:paraId="21CF020B" w14:textId="77777777" w:rsidR="00945834" w:rsidRPr="00863533" w:rsidRDefault="00945834" w:rsidP="00945834">
            <w:pPr>
              <w:pStyle w:val="naisc"/>
              <w:spacing w:before="0" w:after="0"/>
              <w:jc w:val="both"/>
              <w:rPr>
                <w:b/>
                <w:sz w:val="22"/>
                <w:szCs w:val="22"/>
              </w:rPr>
            </w:pPr>
            <w:r w:rsidRPr="00863533">
              <w:rPr>
                <w:b/>
                <w:sz w:val="22"/>
                <w:szCs w:val="22"/>
              </w:rPr>
              <w:t>Ņemts vērā</w:t>
            </w:r>
          </w:p>
          <w:p w14:paraId="2201BD45" w14:textId="77777777" w:rsidR="00945834" w:rsidRPr="00863533" w:rsidRDefault="00945834" w:rsidP="00945834">
            <w:pPr>
              <w:pStyle w:val="naisc"/>
              <w:jc w:val="both"/>
              <w:rPr>
                <w:b/>
                <w:bCs/>
                <w:sz w:val="22"/>
                <w:szCs w:val="22"/>
              </w:rPr>
            </w:pPr>
          </w:p>
        </w:tc>
        <w:tc>
          <w:tcPr>
            <w:tcW w:w="2551" w:type="dxa"/>
            <w:tcBorders>
              <w:top w:val="single" w:sz="4" w:space="0" w:color="auto"/>
              <w:left w:val="single" w:sz="4" w:space="0" w:color="auto"/>
              <w:bottom w:val="single" w:sz="4" w:space="0" w:color="auto"/>
            </w:tcBorders>
          </w:tcPr>
          <w:p w14:paraId="37C6B5F1" w14:textId="758AB845" w:rsidR="00945834" w:rsidRPr="00863533" w:rsidRDefault="00945834" w:rsidP="00945834">
            <w:pPr>
              <w:jc w:val="both"/>
              <w:rPr>
                <w:b/>
                <w:bCs/>
                <w:sz w:val="22"/>
                <w:szCs w:val="22"/>
              </w:rPr>
            </w:pPr>
            <w:r w:rsidRPr="00863533">
              <w:rPr>
                <w:b/>
                <w:bCs/>
                <w:sz w:val="22"/>
                <w:szCs w:val="22"/>
              </w:rPr>
              <w:t>Veiktos labojumus skatīt noteikumu projektā.</w:t>
            </w:r>
          </w:p>
        </w:tc>
      </w:tr>
      <w:tr w:rsidR="00945834" w:rsidRPr="00863533" w14:paraId="43452FBD" w14:textId="77777777" w:rsidTr="00676E4B">
        <w:tc>
          <w:tcPr>
            <w:tcW w:w="716" w:type="dxa"/>
            <w:tcBorders>
              <w:top w:val="single" w:sz="6" w:space="0" w:color="000000"/>
              <w:left w:val="single" w:sz="6" w:space="0" w:color="000000"/>
              <w:bottom w:val="single" w:sz="6" w:space="0" w:color="000000"/>
              <w:right w:val="single" w:sz="6" w:space="0" w:color="000000"/>
            </w:tcBorders>
          </w:tcPr>
          <w:p w14:paraId="78661AC0" w14:textId="77777777" w:rsidR="00945834" w:rsidRPr="00863533" w:rsidRDefault="00945834" w:rsidP="00945834">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001D27D9" w14:textId="6FB8CD2D" w:rsidR="00945834" w:rsidRPr="00863533" w:rsidRDefault="00945834" w:rsidP="00945834">
            <w:pPr>
              <w:pStyle w:val="naisc"/>
              <w:spacing w:before="0" w:after="0"/>
              <w:jc w:val="both"/>
              <w:rPr>
                <w:b/>
                <w:bCs/>
                <w:sz w:val="22"/>
                <w:szCs w:val="22"/>
              </w:rPr>
            </w:pPr>
            <w:r w:rsidRPr="00863533">
              <w:rPr>
                <w:b/>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1FA43082" w14:textId="77777777" w:rsidR="00945834" w:rsidRPr="00863533" w:rsidRDefault="00945834" w:rsidP="00945834">
            <w:pPr>
              <w:jc w:val="both"/>
              <w:rPr>
                <w:b/>
                <w:bCs/>
                <w:sz w:val="22"/>
                <w:szCs w:val="22"/>
              </w:rPr>
            </w:pPr>
            <w:r w:rsidRPr="00863533">
              <w:rPr>
                <w:b/>
                <w:bCs/>
                <w:sz w:val="22"/>
                <w:szCs w:val="22"/>
              </w:rPr>
              <w:t>Finanšu ministrijas 27.01.2020. 2.iebildums:</w:t>
            </w:r>
          </w:p>
          <w:p w14:paraId="798E591D" w14:textId="78E5BA1F" w:rsidR="00945834" w:rsidRPr="00863533" w:rsidRDefault="00945834" w:rsidP="00945834">
            <w:pPr>
              <w:pStyle w:val="naisc"/>
              <w:jc w:val="both"/>
              <w:rPr>
                <w:b/>
                <w:bCs/>
                <w:sz w:val="22"/>
                <w:szCs w:val="22"/>
              </w:rPr>
            </w:pPr>
            <w:r w:rsidRPr="00945834">
              <w:rPr>
                <w:sz w:val="22"/>
                <w:szCs w:val="22"/>
              </w:rPr>
              <w:lastRenderedPageBreak/>
              <w:t>“Papildināt noteikumu projektu ar punktu, kas nosaka, ka gadījumos, ja CFLA kā sadarbības iestāde konstatēs, ka piešķirtais atbalsts kvalificējams kā nelikumīgs, tā uzliks par pienākumu atbalsta saņēmējam atmaksāt sadarbības iestādei saņemto nelikumīgo komercdarbības atbalstu kopā ar procentiem, ko publicē Eiropas Komisija saskaņā ar Komisijas 2004.gada 21.aprīļa regulas (EK) Nr.794/2004, ar ko īsteno Padomes Regulu (ES) 2015/1589, ar ko nosaka sīki izstrādātus noteikumus Līguma par Eiropas Savienības darbību 108.panta piemērošanai, 10.pantu, tiem pieskaitot 100 bāzes punktus, no dienas, kad valsts atbalsts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tc>
        <w:tc>
          <w:tcPr>
            <w:tcW w:w="4111" w:type="dxa"/>
            <w:tcBorders>
              <w:top w:val="single" w:sz="6" w:space="0" w:color="000000"/>
              <w:left w:val="single" w:sz="6" w:space="0" w:color="000000"/>
              <w:bottom w:val="single" w:sz="6" w:space="0" w:color="000000"/>
              <w:right w:val="single" w:sz="6" w:space="0" w:color="000000"/>
            </w:tcBorders>
          </w:tcPr>
          <w:p w14:paraId="202241BB" w14:textId="50E839BB" w:rsidR="00945834" w:rsidRDefault="008E658A" w:rsidP="00945834">
            <w:pPr>
              <w:pStyle w:val="naisc"/>
              <w:spacing w:before="0" w:after="0"/>
              <w:jc w:val="both"/>
              <w:rPr>
                <w:b/>
                <w:sz w:val="22"/>
                <w:szCs w:val="22"/>
              </w:rPr>
            </w:pPr>
            <w:r>
              <w:rPr>
                <w:b/>
                <w:sz w:val="22"/>
                <w:szCs w:val="22"/>
              </w:rPr>
              <w:lastRenderedPageBreak/>
              <w:t>Daļēji ņ</w:t>
            </w:r>
            <w:r w:rsidR="00945834" w:rsidRPr="00863533">
              <w:rPr>
                <w:b/>
                <w:sz w:val="22"/>
                <w:szCs w:val="22"/>
              </w:rPr>
              <w:t>emts vērā</w:t>
            </w:r>
          </w:p>
          <w:p w14:paraId="77FB9871" w14:textId="3A6A883A" w:rsidR="008E658A" w:rsidRPr="008E658A" w:rsidRDefault="008E658A" w:rsidP="00945834">
            <w:pPr>
              <w:pStyle w:val="naisc"/>
              <w:spacing w:before="0" w:after="0"/>
              <w:jc w:val="both"/>
              <w:rPr>
                <w:bCs/>
                <w:sz w:val="22"/>
                <w:szCs w:val="22"/>
              </w:rPr>
            </w:pPr>
            <w:r>
              <w:rPr>
                <w:bCs/>
                <w:sz w:val="22"/>
                <w:szCs w:val="22"/>
              </w:rPr>
              <w:lastRenderedPageBreak/>
              <w:t xml:space="preserve">Ņemot vērā Tieslietu ministrijas 27.02.2020. izteikto iebildumu, kurā minēts, ka </w:t>
            </w:r>
            <w:r w:rsidRPr="00863533">
              <w:rPr>
                <w:sz w:val="22"/>
                <w:szCs w:val="22"/>
              </w:rPr>
              <w:t xml:space="preserve"> Komisijas Lēmums Nr. 2012/21/ES nav normatīvais akts</w:t>
            </w:r>
            <w:r>
              <w:rPr>
                <w:sz w:val="22"/>
                <w:szCs w:val="22"/>
              </w:rPr>
              <w:t xml:space="preserve"> un atsauce uz minēto lēmumu svītrojama, panākta vienošanās par precizētu redakciju.</w:t>
            </w:r>
          </w:p>
          <w:p w14:paraId="64FDB0F5" w14:textId="77777777" w:rsidR="00945834" w:rsidRPr="00863533" w:rsidRDefault="00945834" w:rsidP="00945834">
            <w:pPr>
              <w:pStyle w:val="naisc"/>
              <w:jc w:val="both"/>
              <w:rPr>
                <w:b/>
                <w:bCs/>
                <w:sz w:val="22"/>
                <w:szCs w:val="22"/>
              </w:rPr>
            </w:pPr>
          </w:p>
        </w:tc>
        <w:tc>
          <w:tcPr>
            <w:tcW w:w="2551" w:type="dxa"/>
            <w:tcBorders>
              <w:top w:val="single" w:sz="4" w:space="0" w:color="auto"/>
              <w:left w:val="single" w:sz="4" w:space="0" w:color="auto"/>
              <w:bottom w:val="single" w:sz="4" w:space="0" w:color="auto"/>
            </w:tcBorders>
          </w:tcPr>
          <w:p w14:paraId="737AA628" w14:textId="27634564" w:rsidR="00945834" w:rsidRPr="00863533" w:rsidRDefault="00945834" w:rsidP="00945834">
            <w:pPr>
              <w:jc w:val="both"/>
              <w:rPr>
                <w:b/>
                <w:bCs/>
                <w:sz w:val="22"/>
                <w:szCs w:val="22"/>
              </w:rPr>
            </w:pPr>
            <w:r w:rsidRPr="00863533">
              <w:rPr>
                <w:b/>
                <w:bCs/>
                <w:sz w:val="22"/>
                <w:szCs w:val="22"/>
              </w:rPr>
              <w:lastRenderedPageBreak/>
              <w:t>Veiktos labojumus skatīt noteikumu projektā.</w:t>
            </w:r>
          </w:p>
        </w:tc>
      </w:tr>
      <w:tr w:rsidR="00945834" w:rsidRPr="00863533" w14:paraId="4E6C0D80" w14:textId="77777777" w:rsidTr="00676E4B">
        <w:tc>
          <w:tcPr>
            <w:tcW w:w="716" w:type="dxa"/>
            <w:tcBorders>
              <w:top w:val="single" w:sz="6" w:space="0" w:color="000000"/>
              <w:left w:val="single" w:sz="6" w:space="0" w:color="000000"/>
              <w:bottom w:val="single" w:sz="6" w:space="0" w:color="000000"/>
              <w:right w:val="single" w:sz="6" w:space="0" w:color="000000"/>
            </w:tcBorders>
          </w:tcPr>
          <w:p w14:paraId="2451B9D3" w14:textId="77777777" w:rsidR="00945834" w:rsidRPr="00863533" w:rsidRDefault="00945834" w:rsidP="00945834">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6E5293F0" w14:textId="3BC3892F" w:rsidR="00945834" w:rsidRPr="00863533" w:rsidRDefault="00945834" w:rsidP="00945834">
            <w:pPr>
              <w:pStyle w:val="naisc"/>
              <w:spacing w:before="0" w:after="0"/>
              <w:jc w:val="both"/>
              <w:rPr>
                <w:b/>
                <w:bCs/>
                <w:sz w:val="22"/>
                <w:szCs w:val="22"/>
              </w:rPr>
            </w:pPr>
            <w:r w:rsidRPr="00945834">
              <w:rPr>
                <w:b/>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577293E2" w14:textId="77777777" w:rsidR="00945834" w:rsidRPr="00863533" w:rsidRDefault="00945834" w:rsidP="00945834">
            <w:pPr>
              <w:jc w:val="both"/>
              <w:rPr>
                <w:b/>
                <w:bCs/>
                <w:sz w:val="22"/>
                <w:szCs w:val="22"/>
              </w:rPr>
            </w:pPr>
            <w:r w:rsidRPr="00863533">
              <w:rPr>
                <w:b/>
                <w:bCs/>
                <w:sz w:val="22"/>
                <w:szCs w:val="22"/>
              </w:rPr>
              <w:t xml:space="preserve">Finanšu ministrijas 20.02.2020. 1.iebildums: </w:t>
            </w:r>
          </w:p>
          <w:p w14:paraId="7102588B" w14:textId="61A02DB3" w:rsidR="00945834" w:rsidRPr="00863533" w:rsidRDefault="00945834" w:rsidP="00945834">
            <w:pPr>
              <w:pStyle w:val="naisc"/>
              <w:jc w:val="both"/>
              <w:rPr>
                <w:b/>
                <w:bCs/>
                <w:sz w:val="22"/>
                <w:szCs w:val="22"/>
              </w:rPr>
            </w:pPr>
            <w:r w:rsidRPr="00863533">
              <w:rPr>
                <w:sz w:val="22"/>
                <w:szCs w:val="22"/>
              </w:rPr>
              <w:t xml:space="preserve">“Lūdzam precizēt noteikumu projekta 2.punktu, svītrojot vārdus un iekavas “(ja attiecināms)”. Skaidrojam, ka šajā normā ietvertais pasākums būs attiecināms visos gadījumos, kad tiks konstatēts nelikumīgs komercdarbības atbalsts, līdz ar to iepriekš </w:t>
            </w:r>
            <w:r w:rsidRPr="00863533">
              <w:rPr>
                <w:sz w:val="22"/>
                <w:szCs w:val="22"/>
              </w:rPr>
              <w:lastRenderedPageBreak/>
              <w:t>minētie vārdi ir lieki un var radīt nekorektu normas interpretācijas risku.”</w:t>
            </w:r>
          </w:p>
        </w:tc>
        <w:tc>
          <w:tcPr>
            <w:tcW w:w="4111" w:type="dxa"/>
            <w:tcBorders>
              <w:top w:val="single" w:sz="6" w:space="0" w:color="000000"/>
              <w:left w:val="single" w:sz="6" w:space="0" w:color="000000"/>
              <w:bottom w:val="single" w:sz="6" w:space="0" w:color="000000"/>
              <w:right w:val="single" w:sz="6" w:space="0" w:color="000000"/>
            </w:tcBorders>
          </w:tcPr>
          <w:p w14:paraId="020BBE2B" w14:textId="59061BBF" w:rsidR="00945834" w:rsidRPr="00863533" w:rsidRDefault="00945834" w:rsidP="00945834">
            <w:pPr>
              <w:pStyle w:val="naisc"/>
              <w:jc w:val="both"/>
              <w:rPr>
                <w:b/>
                <w:bCs/>
                <w:sz w:val="22"/>
                <w:szCs w:val="22"/>
              </w:rPr>
            </w:pPr>
            <w:r w:rsidRPr="00945834">
              <w:rPr>
                <w:b/>
                <w:sz w:val="22"/>
                <w:szCs w:val="22"/>
              </w:rPr>
              <w:lastRenderedPageBreak/>
              <w:t>Ņemts vērā</w:t>
            </w:r>
          </w:p>
        </w:tc>
        <w:tc>
          <w:tcPr>
            <w:tcW w:w="2551" w:type="dxa"/>
            <w:tcBorders>
              <w:top w:val="single" w:sz="4" w:space="0" w:color="auto"/>
              <w:left w:val="single" w:sz="4" w:space="0" w:color="auto"/>
              <w:bottom w:val="single" w:sz="4" w:space="0" w:color="auto"/>
            </w:tcBorders>
          </w:tcPr>
          <w:p w14:paraId="178B19DE" w14:textId="2669DCAE" w:rsidR="00945834" w:rsidRPr="00863533" w:rsidRDefault="00945834" w:rsidP="00945834">
            <w:pPr>
              <w:jc w:val="both"/>
              <w:rPr>
                <w:b/>
                <w:bCs/>
                <w:sz w:val="22"/>
                <w:szCs w:val="22"/>
              </w:rPr>
            </w:pPr>
            <w:r w:rsidRPr="00863533">
              <w:rPr>
                <w:b/>
                <w:bCs/>
                <w:sz w:val="22"/>
                <w:szCs w:val="22"/>
              </w:rPr>
              <w:t>Veiktos labojumus skatīt noteikumu projektā.</w:t>
            </w:r>
          </w:p>
        </w:tc>
      </w:tr>
      <w:tr w:rsidR="00945834" w:rsidRPr="00863533" w14:paraId="5196D0AC" w14:textId="77777777" w:rsidTr="00C45017">
        <w:trPr>
          <w:trHeight w:val="1406"/>
        </w:trPr>
        <w:tc>
          <w:tcPr>
            <w:tcW w:w="716" w:type="dxa"/>
            <w:tcBorders>
              <w:top w:val="single" w:sz="6" w:space="0" w:color="000000"/>
              <w:left w:val="single" w:sz="6" w:space="0" w:color="000000"/>
              <w:bottom w:val="single" w:sz="6" w:space="0" w:color="000000"/>
              <w:right w:val="single" w:sz="6" w:space="0" w:color="000000"/>
            </w:tcBorders>
          </w:tcPr>
          <w:p w14:paraId="6244D5F5" w14:textId="77777777" w:rsidR="00945834" w:rsidRPr="00863533" w:rsidRDefault="00945834" w:rsidP="00945834">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05D0F1C6" w14:textId="763509D9" w:rsidR="00945834" w:rsidRPr="00945834" w:rsidRDefault="004B14EF" w:rsidP="00945834">
            <w:pPr>
              <w:pStyle w:val="naisc"/>
              <w:spacing w:before="0" w:after="0"/>
              <w:jc w:val="both"/>
              <w:rPr>
                <w:b/>
                <w:sz w:val="22"/>
                <w:szCs w:val="22"/>
              </w:rPr>
            </w:pPr>
            <w:r w:rsidRPr="00863533">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063C3779" w14:textId="77777777" w:rsidR="00945834" w:rsidRPr="00863533" w:rsidRDefault="00945834" w:rsidP="00945834">
            <w:pPr>
              <w:jc w:val="both"/>
              <w:rPr>
                <w:b/>
                <w:bCs/>
                <w:sz w:val="22"/>
                <w:szCs w:val="22"/>
              </w:rPr>
            </w:pPr>
            <w:r w:rsidRPr="00863533">
              <w:rPr>
                <w:b/>
                <w:bCs/>
                <w:sz w:val="22"/>
                <w:szCs w:val="22"/>
              </w:rPr>
              <w:t>Tieslietu ministrijas 27.02.2020. izteiktais 1.iebildums:</w:t>
            </w:r>
          </w:p>
          <w:p w14:paraId="3BD7DD45" w14:textId="4F28DEAB" w:rsidR="00945834" w:rsidRPr="00863533" w:rsidRDefault="00945834" w:rsidP="00945834">
            <w:pPr>
              <w:jc w:val="both"/>
              <w:rPr>
                <w:b/>
                <w:bCs/>
                <w:sz w:val="22"/>
                <w:szCs w:val="22"/>
              </w:rPr>
            </w:pPr>
            <w:r w:rsidRPr="00863533">
              <w:rPr>
                <w:sz w:val="22"/>
                <w:szCs w:val="22"/>
              </w:rPr>
              <w:t>“</w:t>
            </w:r>
            <w:r w:rsidRPr="00945834">
              <w:rPr>
                <w:sz w:val="22"/>
                <w:szCs w:val="22"/>
              </w:rPr>
              <w:t xml:space="preserve"> </w:t>
            </w:r>
            <w:r w:rsidRPr="00863533">
              <w:rPr>
                <w:sz w:val="22"/>
                <w:szCs w:val="22"/>
              </w:rPr>
              <w:t>Atbilstoši Ministru kabineta 2009. gada 3. februāra noteikumu Nr. 108 "Normatīvo aktu projektu sagatavošanas noteikumi" (turpmāk – noteikumi Nr. 108) 131. punktam noteikumu projektā ietver atsauces tikai un vienīgi uz normatīvajiem aktiem. Norādām, ka noteikumu projekta 4. punktā izteiktajā 51.8. apakšpunktā norādītais Komisijas Lēmums Nr. 2012/21/ES nav normatīvais akts. Ievērojot minēto, lūdzam noteikumu projekta 4. punktā izteiktajā 58.1. apakšpunktā svītrot atsauci uz Komisijas Lēmuma Nr. 2012/21/ES 6. pantu un nepieciešamības gadījumā šī lēmuma normas, kuras nepieciešams padarīt saistošas privātpersonām, pārņemt (iestrādāt) noteikumu projektā.”</w:t>
            </w:r>
          </w:p>
        </w:tc>
        <w:tc>
          <w:tcPr>
            <w:tcW w:w="4111" w:type="dxa"/>
            <w:tcBorders>
              <w:top w:val="single" w:sz="6" w:space="0" w:color="000000"/>
              <w:left w:val="single" w:sz="6" w:space="0" w:color="000000"/>
              <w:bottom w:val="single" w:sz="6" w:space="0" w:color="000000"/>
              <w:right w:val="single" w:sz="6" w:space="0" w:color="000000"/>
            </w:tcBorders>
          </w:tcPr>
          <w:p w14:paraId="63507D93" w14:textId="2809855C" w:rsidR="00945834" w:rsidRPr="00945834" w:rsidRDefault="00945834" w:rsidP="00945834">
            <w:pPr>
              <w:pStyle w:val="naisc"/>
              <w:spacing w:before="0" w:after="0"/>
              <w:jc w:val="both"/>
              <w:rPr>
                <w:b/>
                <w:sz w:val="22"/>
                <w:szCs w:val="22"/>
              </w:rPr>
            </w:pPr>
            <w:r w:rsidRPr="00945834">
              <w:rPr>
                <w:b/>
                <w:sz w:val="22"/>
                <w:szCs w:val="22"/>
              </w:rPr>
              <w:t>Ņemts vērā</w:t>
            </w:r>
          </w:p>
        </w:tc>
        <w:tc>
          <w:tcPr>
            <w:tcW w:w="2551" w:type="dxa"/>
            <w:tcBorders>
              <w:top w:val="single" w:sz="4" w:space="0" w:color="auto"/>
              <w:left w:val="single" w:sz="4" w:space="0" w:color="auto"/>
              <w:bottom w:val="single" w:sz="4" w:space="0" w:color="auto"/>
            </w:tcBorders>
          </w:tcPr>
          <w:p w14:paraId="21EE649E" w14:textId="4643C066" w:rsidR="00945834" w:rsidRPr="00863533" w:rsidRDefault="00945834" w:rsidP="00945834">
            <w:pPr>
              <w:jc w:val="both"/>
              <w:rPr>
                <w:b/>
                <w:bCs/>
                <w:sz w:val="22"/>
                <w:szCs w:val="22"/>
              </w:rPr>
            </w:pPr>
            <w:r w:rsidRPr="00863533">
              <w:rPr>
                <w:b/>
                <w:bCs/>
                <w:sz w:val="22"/>
                <w:szCs w:val="22"/>
              </w:rPr>
              <w:t>Veiktos labojumus skatīt noteikumu projekta anotācijā.</w:t>
            </w:r>
          </w:p>
        </w:tc>
      </w:tr>
      <w:tr w:rsidR="00945834" w:rsidRPr="00863533" w14:paraId="4095A240" w14:textId="77777777" w:rsidTr="00676E4B">
        <w:tc>
          <w:tcPr>
            <w:tcW w:w="716" w:type="dxa"/>
            <w:tcBorders>
              <w:top w:val="single" w:sz="6" w:space="0" w:color="000000"/>
              <w:left w:val="single" w:sz="6" w:space="0" w:color="000000"/>
              <w:bottom w:val="single" w:sz="6" w:space="0" w:color="000000"/>
              <w:right w:val="single" w:sz="6" w:space="0" w:color="000000"/>
            </w:tcBorders>
          </w:tcPr>
          <w:p w14:paraId="7663EAA1" w14:textId="77777777" w:rsidR="00945834" w:rsidRPr="00863533" w:rsidRDefault="00945834" w:rsidP="00945834">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722D1CFE" w14:textId="46564D91" w:rsidR="00945834" w:rsidRPr="00863533" w:rsidRDefault="00945834" w:rsidP="00945834">
            <w:pPr>
              <w:pStyle w:val="naisc"/>
              <w:spacing w:before="0" w:after="0"/>
              <w:jc w:val="both"/>
              <w:rPr>
                <w:b/>
                <w:bCs/>
                <w:sz w:val="22"/>
                <w:szCs w:val="22"/>
              </w:rPr>
            </w:pPr>
            <w:r w:rsidRPr="00945834">
              <w:rPr>
                <w:b/>
                <w:sz w:val="22"/>
                <w:szCs w:val="22"/>
              </w:rPr>
              <w:t>Noteikumu projekta 2.punkts</w:t>
            </w:r>
          </w:p>
        </w:tc>
        <w:tc>
          <w:tcPr>
            <w:tcW w:w="4278" w:type="dxa"/>
            <w:tcBorders>
              <w:top w:val="single" w:sz="6" w:space="0" w:color="000000"/>
              <w:left w:val="single" w:sz="6" w:space="0" w:color="000000"/>
              <w:bottom w:val="single" w:sz="6" w:space="0" w:color="000000"/>
              <w:right w:val="single" w:sz="6" w:space="0" w:color="000000"/>
            </w:tcBorders>
          </w:tcPr>
          <w:p w14:paraId="77EA8FE9" w14:textId="3D94F615" w:rsidR="00945834" w:rsidRPr="00863533" w:rsidRDefault="00945834" w:rsidP="00945834">
            <w:pPr>
              <w:jc w:val="both"/>
              <w:rPr>
                <w:b/>
                <w:bCs/>
                <w:sz w:val="22"/>
                <w:szCs w:val="22"/>
              </w:rPr>
            </w:pPr>
            <w:r w:rsidRPr="008E658A">
              <w:rPr>
                <w:b/>
                <w:bCs/>
                <w:sz w:val="22"/>
                <w:szCs w:val="22"/>
              </w:rPr>
              <w:t xml:space="preserve">Izglītības un zinātnes ministrijas </w:t>
            </w:r>
            <w:r w:rsidRPr="008E658A">
              <w:rPr>
                <w:b/>
                <w:bCs/>
                <w:color w:val="333333"/>
                <w:sz w:val="22"/>
                <w:szCs w:val="22"/>
                <w:shd w:val="clear" w:color="auto" w:fill="FFFFFF"/>
              </w:rPr>
              <w:t>02.03.2020. atzinumā Nr. 3.2e/20/690 izteiktais</w:t>
            </w:r>
            <w:r w:rsidRPr="008E658A">
              <w:rPr>
                <w:b/>
                <w:bCs/>
                <w:i/>
                <w:iCs/>
                <w:sz w:val="22"/>
                <w:szCs w:val="22"/>
              </w:rPr>
              <w:t xml:space="preserve"> </w:t>
            </w:r>
            <w:r w:rsidRPr="008E658A">
              <w:rPr>
                <w:b/>
                <w:bCs/>
                <w:sz w:val="22"/>
                <w:szCs w:val="22"/>
              </w:rPr>
              <w:t>1.priekšlikums</w:t>
            </w:r>
            <w:r w:rsidRPr="00863533">
              <w:rPr>
                <w:b/>
                <w:bCs/>
                <w:sz w:val="22"/>
                <w:szCs w:val="22"/>
              </w:rPr>
              <w:t>:</w:t>
            </w:r>
          </w:p>
          <w:p w14:paraId="47BE3BE0" w14:textId="7C9FCE7C" w:rsidR="00945834" w:rsidRPr="00863533" w:rsidRDefault="00945834" w:rsidP="00945834">
            <w:pPr>
              <w:pStyle w:val="naisc"/>
              <w:jc w:val="both"/>
              <w:rPr>
                <w:b/>
                <w:bCs/>
                <w:sz w:val="22"/>
                <w:szCs w:val="22"/>
              </w:rPr>
            </w:pPr>
            <w:r w:rsidRPr="00863533">
              <w:rPr>
                <w:sz w:val="22"/>
                <w:szCs w:val="22"/>
              </w:rPr>
              <w:t>“Papildināt noteikumu projekta 2.punktu aiz vārdiem “kā nelikumīgs” ar vārdiem “komercdarbības atbalsts”, jo noteikumu projekta 2.punktā minētā kārtība ir attiecināma tikai uz nelikumīgu komercdarbības atbalstu.”</w:t>
            </w:r>
          </w:p>
        </w:tc>
        <w:tc>
          <w:tcPr>
            <w:tcW w:w="4111" w:type="dxa"/>
            <w:tcBorders>
              <w:top w:val="single" w:sz="6" w:space="0" w:color="000000"/>
              <w:left w:val="single" w:sz="6" w:space="0" w:color="000000"/>
              <w:bottom w:val="single" w:sz="6" w:space="0" w:color="000000"/>
              <w:right w:val="single" w:sz="6" w:space="0" w:color="000000"/>
            </w:tcBorders>
          </w:tcPr>
          <w:p w14:paraId="680BE719" w14:textId="7BCADD01" w:rsidR="00945834" w:rsidRPr="00863533" w:rsidRDefault="00945834" w:rsidP="00945834">
            <w:pPr>
              <w:pStyle w:val="naisc"/>
              <w:jc w:val="both"/>
              <w:rPr>
                <w:b/>
                <w:bCs/>
                <w:sz w:val="22"/>
                <w:szCs w:val="22"/>
              </w:rPr>
            </w:pPr>
            <w:r w:rsidRPr="00945834">
              <w:rPr>
                <w:b/>
                <w:sz w:val="22"/>
                <w:szCs w:val="22"/>
              </w:rPr>
              <w:t>Ņemts vērā</w:t>
            </w:r>
          </w:p>
        </w:tc>
        <w:tc>
          <w:tcPr>
            <w:tcW w:w="2551" w:type="dxa"/>
            <w:tcBorders>
              <w:top w:val="single" w:sz="4" w:space="0" w:color="auto"/>
              <w:left w:val="single" w:sz="4" w:space="0" w:color="auto"/>
              <w:bottom w:val="single" w:sz="4" w:space="0" w:color="auto"/>
            </w:tcBorders>
          </w:tcPr>
          <w:p w14:paraId="2BADAB69" w14:textId="29ACE57C" w:rsidR="00945834" w:rsidRPr="00863533" w:rsidRDefault="00945834" w:rsidP="00945834">
            <w:pPr>
              <w:jc w:val="both"/>
              <w:rPr>
                <w:b/>
                <w:bCs/>
                <w:sz w:val="22"/>
                <w:szCs w:val="22"/>
              </w:rPr>
            </w:pPr>
            <w:r w:rsidRPr="00863533">
              <w:rPr>
                <w:sz w:val="22"/>
                <w:szCs w:val="22"/>
              </w:rPr>
              <w:t>Papildināts noteikumu projekta 2.punkts aiz  vārdiem “kā nelikumīgs” ar vārdiem “komercdarbības atbalsts”.</w:t>
            </w:r>
          </w:p>
        </w:tc>
      </w:tr>
      <w:tr w:rsidR="00945834" w:rsidRPr="00863533" w14:paraId="083A40B7" w14:textId="77777777" w:rsidTr="00676E4B">
        <w:tc>
          <w:tcPr>
            <w:tcW w:w="716" w:type="dxa"/>
            <w:tcBorders>
              <w:top w:val="single" w:sz="6" w:space="0" w:color="000000"/>
              <w:left w:val="single" w:sz="6" w:space="0" w:color="000000"/>
              <w:bottom w:val="single" w:sz="6" w:space="0" w:color="000000"/>
              <w:right w:val="single" w:sz="6" w:space="0" w:color="000000"/>
            </w:tcBorders>
          </w:tcPr>
          <w:p w14:paraId="348D8581" w14:textId="77777777" w:rsidR="00945834" w:rsidRPr="00863533" w:rsidRDefault="00945834" w:rsidP="00945834">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34476C39" w14:textId="6BC7D173" w:rsidR="00945834" w:rsidRPr="00863533" w:rsidRDefault="004B14EF" w:rsidP="00945834">
            <w:pPr>
              <w:pStyle w:val="naisc"/>
              <w:spacing w:before="0" w:after="0"/>
              <w:jc w:val="both"/>
              <w:rPr>
                <w:b/>
                <w:bCs/>
                <w:sz w:val="22"/>
                <w:szCs w:val="22"/>
              </w:rPr>
            </w:pPr>
            <w:r w:rsidRPr="00863533">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51EFE79F" w14:textId="4180A13C" w:rsidR="00945834" w:rsidRPr="001D33A0" w:rsidRDefault="00945834" w:rsidP="00945834">
            <w:pPr>
              <w:jc w:val="both"/>
              <w:rPr>
                <w:b/>
                <w:bCs/>
                <w:sz w:val="22"/>
                <w:szCs w:val="22"/>
              </w:rPr>
            </w:pPr>
            <w:r w:rsidRPr="00863533">
              <w:rPr>
                <w:b/>
                <w:bCs/>
                <w:sz w:val="22"/>
                <w:szCs w:val="22"/>
              </w:rPr>
              <w:t xml:space="preserve">Labklājības ministrijas </w:t>
            </w:r>
            <w:r w:rsidRPr="00945834">
              <w:rPr>
                <w:b/>
                <w:bCs/>
                <w:color w:val="333333"/>
                <w:sz w:val="22"/>
                <w:szCs w:val="22"/>
                <w:shd w:val="clear" w:color="auto" w:fill="FFFFFF"/>
              </w:rPr>
              <w:t>03.03.2020 atzinumā Nr.A-21-09/22</w:t>
            </w:r>
            <w:r w:rsidRPr="001D33A0">
              <w:rPr>
                <w:b/>
                <w:bCs/>
                <w:sz w:val="22"/>
                <w:szCs w:val="22"/>
              </w:rPr>
              <w:t xml:space="preserve"> izteiktais 1. iebildums:</w:t>
            </w:r>
          </w:p>
          <w:p w14:paraId="7B95A51C" w14:textId="77777777" w:rsidR="00945834" w:rsidRPr="00863533" w:rsidRDefault="00945834" w:rsidP="00945834">
            <w:pPr>
              <w:jc w:val="both"/>
              <w:rPr>
                <w:sz w:val="22"/>
                <w:szCs w:val="22"/>
              </w:rPr>
            </w:pPr>
            <w:r w:rsidRPr="00863533">
              <w:rPr>
                <w:sz w:val="22"/>
                <w:szCs w:val="22"/>
              </w:rPr>
              <w:lastRenderedPageBreak/>
              <w:t>“1) Izteikt MK noteikumu projekta 1.pielikuma 7.1. punktu šādā redakcija:</w:t>
            </w:r>
          </w:p>
          <w:p w14:paraId="36EC2805" w14:textId="77777777" w:rsidR="00945834" w:rsidRPr="00863533" w:rsidRDefault="00945834" w:rsidP="00945834">
            <w:pPr>
              <w:jc w:val="both"/>
              <w:rPr>
                <w:sz w:val="22"/>
                <w:szCs w:val="22"/>
              </w:rPr>
            </w:pPr>
            <w:r w:rsidRPr="00863533">
              <w:rPr>
                <w:sz w:val="22"/>
                <w:szCs w:val="22"/>
              </w:rPr>
              <w:t xml:space="preserve"> “7.1. valsts sabiedrība ar ierobežotu atbildību "Šampētera nams", iesniedzot projekta iesniegumu un nodrošinot projekta īstenošanu par Labklājības ministrijas ēkām ar pieejamo Eiropas Reģionālās attīstības fonda finansējumu līdz 2 756 885 euro un valsts budžeta finansējumu līdz 486 509 euro;</w:t>
            </w:r>
          </w:p>
          <w:p w14:paraId="330F8FB0" w14:textId="1CC8239B" w:rsidR="00945834" w:rsidRPr="00863533" w:rsidRDefault="00945834" w:rsidP="00945834">
            <w:pPr>
              <w:pStyle w:val="naisc"/>
              <w:jc w:val="both"/>
              <w:rPr>
                <w:b/>
                <w:bCs/>
                <w:sz w:val="22"/>
                <w:szCs w:val="22"/>
              </w:rPr>
            </w:pPr>
            <w:r w:rsidRPr="00863533">
              <w:rPr>
                <w:sz w:val="22"/>
                <w:szCs w:val="22"/>
              </w:rPr>
              <w:t>2) dzēst MK noteikumu projekta 1.pielikuma  7.5. punktu.””</w:t>
            </w:r>
          </w:p>
        </w:tc>
        <w:tc>
          <w:tcPr>
            <w:tcW w:w="4111" w:type="dxa"/>
            <w:tcBorders>
              <w:top w:val="single" w:sz="6" w:space="0" w:color="000000"/>
              <w:left w:val="single" w:sz="6" w:space="0" w:color="000000"/>
              <w:bottom w:val="single" w:sz="6" w:space="0" w:color="000000"/>
              <w:right w:val="single" w:sz="6" w:space="0" w:color="000000"/>
            </w:tcBorders>
          </w:tcPr>
          <w:p w14:paraId="33994928" w14:textId="77777777" w:rsidR="00945834" w:rsidRPr="00945834" w:rsidRDefault="00945834" w:rsidP="00945834">
            <w:pPr>
              <w:pStyle w:val="naisc"/>
              <w:spacing w:before="0" w:after="0"/>
              <w:jc w:val="both"/>
              <w:rPr>
                <w:b/>
                <w:sz w:val="22"/>
                <w:szCs w:val="22"/>
              </w:rPr>
            </w:pPr>
            <w:r w:rsidRPr="00945834">
              <w:rPr>
                <w:b/>
                <w:sz w:val="22"/>
                <w:szCs w:val="22"/>
              </w:rPr>
              <w:lastRenderedPageBreak/>
              <w:t>Ņemts vērā</w:t>
            </w:r>
          </w:p>
          <w:p w14:paraId="770829A0" w14:textId="1A984073" w:rsidR="00945834" w:rsidRPr="00863533" w:rsidRDefault="00945834" w:rsidP="00945834">
            <w:pPr>
              <w:pStyle w:val="naisc"/>
              <w:jc w:val="both"/>
              <w:rPr>
                <w:b/>
                <w:bCs/>
                <w:sz w:val="22"/>
                <w:szCs w:val="22"/>
              </w:rPr>
            </w:pPr>
            <w:r w:rsidRPr="00945834">
              <w:rPr>
                <w:bCs/>
                <w:sz w:val="22"/>
                <w:szCs w:val="22"/>
              </w:rPr>
              <w:t>Prasība paredz saglabāt šobrīd spēkā esošo noteikumu redakciju.</w:t>
            </w:r>
          </w:p>
        </w:tc>
        <w:tc>
          <w:tcPr>
            <w:tcW w:w="2551" w:type="dxa"/>
            <w:tcBorders>
              <w:top w:val="single" w:sz="4" w:space="0" w:color="auto"/>
              <w:left w:val="single" w:sz="4" w:space="0" w:color="auto"/>
              <w:bottom w:val="single" w:sz="4" w:space="0" w:color="auto"/>
            </w:tcBorders>
          </w:tcPr>
          <w:p w14:paraId="0F31E566" w14:textId="374DE1B2" w:rsidR="00945834" w:rsidRPr="00863533" w:rsidRDefault="00945834" w:rsidP="00945834">
            <w:pPr>
              <w:jc w:val="both"/>
              <w:rPr>
                <w:b/>
                <w:bCs/>
                <w:sz w:val="22"/>
                <w:szCs w:val="22"/>
              </w:rPr>
            </w:pPr>
            <w:r w:rsidRPr="00863533">
              <w:rPr>
                <w:b/>
                <w:bCs/>
                <w:sz w:val="22"/>
                <w:szCs w:val="22"/>
              </w:rPr>
              <w:t>Veiktos labojumus skatīt noteikumu projekt</w:t>
            </w:r>
            <w:r>
              <w:rPr>
                <w:b/>
                <w:bCs/>
                <w:sz w:val="22"/>
                <w:szCs w:val="22"/>
              </w:rPr>
              <w:t>ā</w:t>
            </w:r>
          </w:p>
        </w:tc>
      </w:tr>
      <w:tr w:rsidR="00945834" w:rsidRPr="00863533" w14:paraId="4F61E094" w14:textId="77777777" w:rsidTr="00676E4B">
        <w:tc>
          <w:tcPr>
            <w:tcW w:w="716" w:type="dxa"/>
            <w:tcBorders>
              <w:top w:val="single" w:sz="6" w:space="0" w:color="000000"/>
              <w:left w:val="single" w:sz="6" w:space="0" w:color="000000"/>
              <w:bottom w:val="single" w:sz="6" w:space="0" w:color="000000"/>
              <w:right w:val="single" w:sz="6" w:space="0" w:color="000000"/>
            </w:tcBorders>
          </w:tcPr>
          <w:p w14:paraId="4CB60B49" w14:textId="77777777" w:rsidR="00945834" w:rsidRPr="00863533" w:rsidRDefault="00945834" w:rsidP="00945834">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7EDBD5F1" w14:textId="6BBB2049" w:rsidR="00945834" w:rsidRPr="00863533" w:rsidRDefault="004B14EF" w:rsidP="00945834">
            <w:pPr>
              <w:pStyle w:val="naisc"/>
              <w:spacing w:before="0" w:after="0"/>
              <w:jc w:val="both"/>
              <w:rPr>
                <w:b/>
                <w:bCs/>
                <w:sz w:val="22"/>
                <w:szCs w:val="22"/>
              </w:rPr>
            </w:pPr>
            <w:r w:rsidRPr="00863533">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407780BD" w14:textId="5ADB155E" w:rsidR="00945834" w:rsidRPr="00863533" w:rsidRDefault="00945834" w:rsidP="00945834">
            <w:pPr>
              <w:jc w:val="both"/>
              <w:rPr>
                <w:b/>
                <w:bCs/>
                <w:sz w:val="22"/>
                <w:szCs w:val="22"/>
              </w:rPr>
            </w:pPr>
            <w:r w:rsidRPr="00863533">
              <w:rPr>
                <w:b/>
                <w:bCs/>
                <w:sz w:val="22"/>
                <w:szCs w:val="22"/>
              </w:rPr>
              <w:t xml:space="preserve">Labklājības ministrijas </w:t>
            </w:r>
            <w:r w:rsidRPr="001D33A0">
              <w:rPr>
                <w:b/>
                <w:bCs/>
                <w:sz w:val="22"/>
                <w:szCs w:val="22"/>
              </w:rPr>
              <w:t>03.03.2020</w:t>
            </w:r>
            <w:r w:rsidRPr="00863533">
              <w:rPr>
                <w:b/>
                <w:bCs/>
                <w:i/>
                <w:iCs/>
                <w:sz w:val="22"/>
                <w:szCs w:val="22"/>
              </w:rPr>
              <w:t xml:space="preserve"> </w:t>
            </w:r>
            <w:r w:rsidRPr="00863533">
              <w:rPr>
                <w:b/>
                <w:bCs/>
                <w:sz w:val="22"/>
                <w:szCs w:val="22"/>
              </w:rPr>
              <w:t>2.priekšlikums:</w:t>
            </w:r>
          </w:p>
          <w:p w14:paraId="52AB8A5E" w14:textId="4392A5D5" w:rsidR="00945834" w:rsidRPr="00863533" w:rsidRDefault="00945834" w:rsidP="00945834">
            <w:pPr>
              <w:jc w:val="both"/>
              <w:rPr>
                <w:b/>
                <w:bCs/>
                <w:sz w:val="22"/>
                <w:szCs w:val="22"/>
              </w:rPr>
            </w:pPr>
            <w:r w:rsidRPr="00863533">
              <w:rPr>
                <w:sz w:val="22"/>
                <w:szCs w:val="22"/>
              </w:rPr>
              <w:t>“</w:t>
            </w:r>
            <w:r w:rsidRPr="00945834">
              <w:rPr>
                <w:sz w:val="22"/>
                <w:szCs w:val="22"/>
              </w:rPr>
              <w:t>P</w:t>
            </w:r>
            <w:r w:rsidRPr="00863533">
              <w:rPr>
                <w:sz w:val="22"/>
                <w:szCs w:val="22"/>
              </w:rPr>
              <w:t xml:space="preserve">apildināt MK noteikumu projekta sākotnējās ietekmes novērtējuma ziņojuma (anotācijas) pielikumu ar ēku Mārupes ielā 1, Rīgā, ka arī precizēt publisko finansējumu citām LM ēkām atbilstoši 1.pielikumam (detalizēta informācija par LM projektiem pievienota 1.pielikumā). Šobrīd uz otrās projektu iesniegumu atlases kārtas finansējumu ir noslēgti līgumi ar CFLA par trīs projektu īstenošanu (Kr.Valdemāra iela 38 k-1, Skolas iela 28 un Lāčplēša iela 70A), kuru kopējās attiecināmās izmaksas ir 2 639 734,00 euro. Projektu plānošanā attiecināmās izmaksas tika aprēķinātas maksimālā apmērā, lai nodrošinātu atbilstību kvalitātes kritērijam par enerģijas ietaupījuma attiecību pret attiecināmajām izmaksām. Attiecīgi LM kvotas ietvaros (3 243 394,00 euro) ir neizmantots finansējums 603 660,00 euro </w:t>
            </w:r>
            <w:r w:rsidRPr="00863533">
              <w:rPr>
                <w:sz w:val="22"/>
                <w:szCs w:val="22"/>
              </w:rPr>
              <w:lastRenderedPageBreak/>
              <w:t>apmērā, ko LM plāno izmantot ēkas Mārupes ielā 1, Rīgā, projekta īstenošanai.”</w:t>
            </w:r>
          </w:p>
        </w:tc>
        <w:tc>
          <w:tcPr>
            <w:tcW w:w="4111" w:type="dxa"/>
            <w:tcBorders>
              <w:top w:val="single" w:sz="6" w:space="0" w:color="000000"/>
              <w:left w:val="single" w:sz="6" w:space="0" w:color="000000"/>
              <w:bottom w:val="single" w:sz="6" w:space="0" w:color="000000"/>
              <w:right w:val="single" w:sz="6" w:space="0" w:color="000000"/>
            </w:tcBorders>
          </w:tcPr>
          <w:p w14:paraId="19E80FE4" w14:textId="36D10411" w:rsidR="00945834" w:rsidRPr="00945834" w:rsidRDefault="00945834" w:rsidP="00945834">
            <w:pPr>
              <w:pStyle w:val="naisc"/>
              <w:spacing w:before="0" w:after="0"/>
              <w:jc w:val="both"/>
              <w:rPr>
                <w:b/>
                <w:sz w:val="22"/>
                <w:szCs w:val="22"/>
              </w:rPr>
            </w:pPr>
            <w:r>
              <w:rPr>
                <w:b/>
                <w:sz w:val="22"/>
                <w:szCs w:val="22"/>
              </w:rPr>
              <w:lastRenderedPageBreak/>
              <w:t>Ņemts vērā</w:t>
            </w:r>
          </w:p>
        </w:tc>
        <w:tc>
          <w:tcPr>
            <w:tcW w:w="2551" w:type="dxa"/>
            <w:tcBorders>
              <w:top w:val="single" w:sz="4" w:space="0" w:color="auto"/>
              <w:left w:val="single" w:sz="4" w:space="0" w:color="auto"/>
              <w:bottom w:val="single" w:sz="4" w:space="0" w:color="auto"/>
            </w:tcBorders>
          </w:tcPr>
          <w:p w14:paraId="76B66C33" w14:textId="47D81EEE" w:rsidR="00945834" w:rsidRPr="00863533" w:rsidRDefault="00945834" w:rsidP="00945834">
            <w:pPr>
              <w:jc w:val="both"/>
              <w:rPr>
                <w:b/>
                <w:bCs/>
                <w:sz w:val="22"/>
                <w:szCs w:val="22"/>
              </w:rPr>
            </w:pPr>
            <w:r w:rsidRPr="00863533">
              <w:rPr>
                <w:b/>
                <w:bCs/>
                <w:sz w:val="22"/>
                <w:szCs w:val="22"/>
              </w:rPr>
              <w:t>Veiktos labojumus skatīt noteikumu projekta anotācijā.</w:t>
            </w:r>
          </w:p>
        </w:tc>
      </w:tr>
      <w:tr w:rsidR="00945834" w:rsidRPr="00863533" w14:paraId="6DC9FC3A" w14:textId="77777777" w:rsidTr="00676E4B">
        <w:tc>
          <w:tcPr>
            <w:tcW w:w="716" w:type="dxa"/>
            <w:tcBorders>
              <w:top w:val="single" w:sz="6" w:space="0" w:color="000000"/>
              <w:left w:val="single" w:sz="6" w:space="0" w:color="000000"/>
              <w:bottom w:val="single" w:sz="6" w:space="0" w:color="000000"/>
              <w:right w:val="single" w:sz="6" w:space="0" w:color="000000"/>
            </w:tcBorders>
          </w:tcPr>
          <w:p w14:paraId="2D864885" w14:textId="77777777" w:rsidR="00945834" w:rsidRPr="00863533" w:rsidRDefault="00945834" w:rsidP="00945834">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1398D8C8" w14:textId="04D285F0" w:rsidR="00945834" w:rsidRPr="00863533" w:rsidRDefault="004B14EF" w:rsidP="00945834">
            <w:pPr>
              <w:pStyle w:val="naisc"/>
              <w:spacing w:before="0" w:after="0"/>
              <w:jc w:val="both"/>
              <w:rPr>
                <w:b/>
                <w:bCs/>
                <w:sz w:val="22"/>
                <w:szCs w:val="22"/>
              </w:rPr>
            </w:pPr>
            <w:r w:rsidRPr="00863533">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3C191DB2" w14:textId="77777777" w:rsidR="00945834" w:rsidRPr="00863533" w:rsidRDefault="00945834" w:rsidP="00945834">
            <w:pPr>
              <w:jc w:val="both"/>
              <w:rPr>
                <w:b/>
                <w:bCs/>
                <w:sz w:val="22"/>
                <w:szCs w:val="22"/>
              </w:rPr>
            </w:pPr>
            <w:r w:rsidRPr="00863533">
              <w:rPr>
                <w:b/>
                <w:bCs/>
                <w:sz w:val="22"/>
                <w:szCs w:val="22"/>
              </w:rPr>
              <w:t xml:space="preserve">Veselības ministrijas  02.03.2020. atzinuma Nr. </w:t>
            </w:r>
            <w:r w:rsidRPr="00863533">
              <w:rPr>
                <w:b/>
                <w:bCs/>
                <w:color w:val="333333"/>
                <w:sz w:val="22"/>
                <w:szCs w:val="22"/>
                <w:shd w:val="clear" w:color="auto" w:fill="FFFFFF"/>
              </w:rPr>
              <w:t>01-09/1066</w:t>
            </w:r>
            <w:r w:rsidRPr="00863533">
              <w:rPr>
                <w:b/>
                <w:bCs/>
                <w:sz w:val="22"/>
                <w:szCs w:val="22"/>
              </w:rPr>
              <w:t xml:space="preserve"> 1.iebildums:</w:t>
            </w:r>
          </w:p>
          <w:p w14:paraId="69C1288D" w14:textId="2A9510C7" w:rsidR="00945834" w:rsidRPr="00863533" w:rsidRDefault="00945834" w:rsidP="00945834">
            <w:pPr>
              <w:jc w:val="both"/>
              <w:rPr>
                <w:b/>
                <w:bCs/>
                <w:sz w:val="22"/>
                <w:szCs w:val="22"/>
              </w:rPr>
            </w:pPr>
            <w:r w:rsidRPr="00863533">
              <w:rPr>
                <w:sz w:val="22"/>
                <w:szCs w:val="22"/>
              </w:rPr>
              <w:t>“Lūdzam Projektā svītrot 4.punktu, jo atbilstoši spēkā esošajai noteikumu redakcijai finansējuma saņēmējiem veselības jomā atbilstoši 58.punktam jau ir jāiesniedz atbilstoši normatīvajiem aktiem veselības aprūpes organizēšanas un finansēšanas jomā noslēgts deleģēšanas līgums ar Nacionālo veselības dienestu (turpmāk – NVD) par sabiedrisko pakalpojumu sniegšanu, kurā norādīta atsauce uz Komisijas 2011.gada 20.decembra Lēmumu Nr.2012/21/ES par Līguma par Eiropas Savienības darbību 106.panta 2.punkta piemērošanu valsts atbalstam attiecībā uz kompensāciju par sabiedriskajiem pakalpojumiem dažiem uzņēmumiem, kuriem uzticēts sniegt pakalpojumus ar vispārēju tautsaimniecisku nozīmi (turpmāk – Lēmums Nr.2012/21/ES). NVD nodrošina pārmērīgas kompensācijas kontroli attiecībā uz valsts apmaksāto veselības aprūpes pakalpojumu nodrošināšanu atbilstoši līgumam un līdz ar to nav lietderīgi vēl papildus pieprasīt iesniegt NVD apliecinājumu.”</w:t>
            </w:r>
          </w:p>
        </w:tc>
        <w:tc>
          <w:tcPr>
            <w:tcW w:w="4111" w:type="dxa"/>
            <w:tcBorders>
              <w:top w:val="single" w:sz="6" w:space="0" w:color="000000"/>
              <w:left w:val="single" w:sz="6" w:space="0" w:color="000000"/>
              <w:bottom w:val="single" w:sz="6" w:space="0" w:color="000000"/>
              <w:right w:val="single" w:sz="6" w:space="0" w:color="000000"/>
            </w:tcBorders>
          </w:tcPr>
          <w:p w14:paraId="3A3BFE4D" w14:textId="32B12CBA" w:rsidR="00945834" w:rsidRPr="00945834" w:rsidRDefault="00945834" w:rsidP="00945834">
            <w:pPr>
              <w:pStyle w:val="naisc"/>
              <w:spacing w:before="0" w:after="0"/>
              <w:jc w:val="both"/>
              <w:rPr>
                <w:b/>
                <w:sz w:val="22"/>
                <w:szCs w:val="22"/>
              </w:rPr>
            </w:pPr>
            <w:r w:rsidRPr="00945834">
              <w:rPr>
                <w:b/>
                <w:sz w:val="22"/>
                <w:szCs w:val="22"/>
              </w:rPr>
              <w:t>Sniedzam skaidrojumu</w:t>
            </w:r>
          </w:p>
          <w:p w14:paraId="7C5FC75A" w14:textId="22D28D1A" w:rsidR="00945834" w:rsidRPr="00945834" w:rsidRDefault="00945834" w:rsidP="00945834">
            <w:pPr>
              <w:pStyle w:val="naisc"/>
              <w:spacing w:before="0" w:after="0"/>
              <w:jc w:val="both"/>
              <w:rPr>
                <w:bCs/>
                <w:sz w:val="22"/>
                <w:szCs w:val="22"/>
              </w:rPr>
            </w:pPr>
            <w:r w:rsidRPr="00945834">
              <w:rPr>
                <w:bCs/>
                <w:sz w:val="22"/>
                <w:szCs w:val="22"/>
              </w:rPr>
              <w:t>Norma iekļaujama noteikumos ar mērķi gūt pārliecību par  pārkompensācijas kontroli/atgūšanu VTNP sniedzējiem.</w:t>
            </w:r>
          </w:p>
          <w:p w14:paraId="14748A5C" w14:textId="77777777" w:rsidR="00945834" w:rsidRDefault="00945834" w:rsidP="00945834">
            <w:pPr>
              <w:pStyle w:val="naisc"/>
              <w:spacing w:before="0" w:after="0"/>
              <w:jc w:val="both"/>
              <w:rPr>
                <w:bCs/>
                <w:sz w:val="22"/>
                <w:szCs w:val="22"/>
              </w:rPr>
            </w:pPr>
            <w:r w:rsidRPr="00945834">
              <w:rPr>
                <w:bCs/>
                <w:sz w:val="22"/>
                <w:szCs w:val="22"/>
              </w:rPr>
              <w:t xml:space="preserve">Pēc audita veikšanas revīzijas iestāde konstatējusi pārkāpumus, kuri liecina, ka līgumi dažkārt tiek iesniegti tikai formāli, to izpildi nekontrolējot. </w:t>
            </w:r>
          </w:p>
          <w:p w14:paraId="323D9665" w14:textId="1DCC2E9A" w:rsidR="00945834" w:rsidRPr="00945834" w:rsidRDefault="00945834" w:rsidP="00945834">
            <w:pPr>
              <w:pStyle w:val="naisc"/>
              <w:spacing w:before="0" w:after="0"/>
              <w:jc w:val="both"/>
              <w:rPr>
                <w:b/>
                <w:sz w:val="22"/>
                <w:szCs w:val="22"/>
              </w:rPr>
            </w:pPr>
            <w:r>
              <w:rPr>
                <w:bCs/>
                <w:sz w:val="22"/>
                <w:szCs w:val="22"/>
              </w:rPr>
              <w:t>Saskaņošanas procesā panākta vienošanās iekļaut noteikumu projektā precizētu redakciju.</w:t>
            </w:r>
          </w:p>
        </w:tc>
        <w:tc>
          <w:tcPr>
            <w:tcW w:w="2551" w:type="dxa"/>
            <w:tcBorders>
              <w:top w:val="single" w:sz="4" w:space="0" w:color="auto"/>
              <w:left w:val="single" w:sz="4" w:space="0" w:color="auto"/>
              <w:bottom w:val="single" w:sz="4" w:space="0" w:color="auto"/>
            </w:tcBorders>
          </w:tcPr>
          <w:p w14:paraId="7FBF6D1D" w14:textId="77777777" w:rsidR="00945834" w:rsidRPr="00863533" w:rsidRDefault="00945834" w:rsidP="00945834">
            <w:pPr>
              <w:jc w:val="both"/>
              <w:rPr>
                <w:b/>
                <w:bCs/>
                <w:sz w:val="22"/>
                <w:szCs w:val="22"/>
              </w:rPr>
            </w:pPr>
          </w:p>
        </w:tc>
      </w:tr>
      <w:tr w:rsidR="008E55E1" w:rsidRPr="00863533" w14:paraId="349BC85E" w14:textId="77777777" w:rsidTr="00676E4B">
        <w:tc>
          <w:tcPr>
            <w:tcW w:w="716" w:type="dxa"/>
            <w:tcBorders>
              <w:top w:val="single" w:sz="6" w:space="0" w:color="000000"/>
              <w:left w:val="single" w:sz="6" w:space="0" w:color="000000"/>
              <w:bottom w:val="single" w:sz="6" w:space="0" w:color="000000"/>
              <w:right w:val="single" w:sz="6" w:space="0" w:color="000000"/>
            </w:tcBorders>
          </w:tcPr>
          <w:p w14:paraId="6A822DAA" w14:textId="77777777" w:rsidR="008E55E1" w:rsidRPr="00863533" w:rsidRDefault="008E55E1" w:rsidP="00945834">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1F1EC6F9" w14:textId="1B68ED94" w:rsidR="008E55E1" w:rsidRPr="00863533" w:rsidRDefault="004B14EF" w:rsidP="00945834">
            <w:pPr>
              <w:pStyle w:val="naisc"/>
              <w:spacing w:before="0" w:after="0"/>
              <w:jc w:val="both"/>
              <w:rPr>
                <w:b/>
                <w:bCs/>
                <w:sz w:val="22"/>
                <w:szCs w:val="22"/>
              </w:rPr>
            </w:pPr>
            <w:r w:rsidRPr="00863533">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56570B1B" w14:textId="77777777" w:rsidR="008E55E1" w:rsidRDefault="008E55E1" w:rsidP="00945834">
            <w:pPr>
              <w:jc w:val="both"/>
              <w:rPr>
                <w:b/>
                <w:bCs/>
                <w:sz w:val="22"/>
                <w:szCs w:val="22"/>
              </w:rPr>
            </w:pPr>
            <w:r>
              <w:rPr>
                <w:b/>
                <w:bCs/>
                <w:sz w:val="22"/>
                <w:szCs w:val="22"/>
              </w:rPr>
              <w:t>Kultūras ministrijas 16.06.2020. atzinuma Nr. 2.6-3/1115 iebildums:</w:t>
            </w:r>
          </w:p>
          <w:p w14:paraId="2A2E6CE2" w14:textId="77777777" w:rsidR="008E55E1" w:rsidRPr="008E55E1" w:rsidRDefault="008E55E1" w:rsidP="008E55E1">
            <w:pPr>
              <w:jc w:val="both"/>
              <w:rPr>
                <w:sz w:val="22"/>
                <w:szCs w:val="22"/>
              </w:rPr>
            </w:pPr>
            <w:r w:rsidRPr="008E55E1">
              <w:rPr>
                <w:sz w:val="22"/>
                <w:szCs w:val="22"/>
              </w:rPr>
              <w:t xml:space="preserve">Noteikumu projekta  1.pielikuma 4.3. punktā tiek paredzēts, ka valsts akciju sabiedrība </w:t>
            </w:r>
            <w:r w:rsidRPr="008E55E1">
              <w:rPr>
                <w:sz w:val="22"/>
                <w:szCs w:val="22"/>
              </w:rPr>
              <w:lastRenderedPageBreak/>
              <w:t>"Valsts nekustamie īpašumi", iesniedzot projekta iesniegumu un nodrošinot projekta īstenošanu par:</w:t>
            </w:r>
          </w:p>
          <w:p w14:paraId="7AC40DBA" w14:textId="5213F5E3" w:rsidR="008E55E1" w:rsidRPr="008E55E1" w:rsidRDefault="008E55E1" w:rsidP="008E55E1">
            <w:pPr>
              <w:jc w:val="both"/>
              <w:rPr>
                <w:sz w:val="22"/>
                <w:szCs w:val="22"/>
              </w:rPr>
            </w:pPr>
            <w:r w:rsidRPr="008E55E1">
              <w:rPr>
                <w:sz w:val="22"/>
                <w:szCs w:val="22"/>
              </w:rPr>
              <w:t>•</w:t>
            </w:r>
            <w:r w:rsidRPr="008E55E1">
              <w:rPr>
                <w:sz w:val="22"/>
                <w:szCs w:val="22"/>
              </w:rPr>
              <w:tab/>
              <w:t>valsts sabiedrību ar ierobežotu atbildību "Valmieras drāmas teātris" izmantojamo ēku ar pieejamo Eiropas Reģionālās attīstības fonda finansējumu līdz 3 214 084 euro un valsts budžeta finansējumu līdz 567 191 euro;</w:t>
            </w:r>
          </w:p>
        </w:tc>
        <w:tc>
          <w:tcPr>
            <w:tcW w:w="4111" w:type="dxa"/>
            <w:tcBorders>
              <w:top w:val="single" w:sz="6" w:space="0" w:color="000000"/>
              <w:left w:val="single" w:sz="6" w:space="0" w:color="000000"/>
              <w:bottom w:val="single" w:sz="6" w:space="0" w:color="000000"/>
              <w:right w:val="single" w:sz="6" w:space="0" w:color="000000"/>
            </w:tcBorders>
          </w:tcPr>
          <w:p w14:paraId="06872B03" w14:textId="77777777" w:rsidR="008E55E1" w:rsidRDefault="008E55E1" w:rsidP="00945834">
            <w:pPr>
              <w:pStyle w:val="naisc"/>
              <w:spacing w:before="0" w:after="0"/>
              <w:jc w:val="both"/>
              <w:rPr>
                <w:b/>
                <w:sz w:val="22"/>
                <w:szCs w:val="22"/>
              </w:rPr>
            </w:pPr>
            <w:r>
              <w:rPr>
                <w:b/>
                <w:sz w:val="22"/>
                <w:szCs w:val="22"/>
              </w:rPr>
              <w:lastRenderedPageBreak/>
              <w:t>Sniedzam skaidrojumu</w:t>
            </w:r>
          </w:p>
          <w:p w14:paraId="4E4F9F84" w14:textId="5F48C184" w:rsidR="008E55E1" w:rsidRPr="008E55E1" w:rsidRDefault="008E55E1" w:rsidP="00945834">
            <w:pPr>
              <w:pStyle w:val="naisc"/>
              <w:spacing w:before="0" w:after="0"/>
              <w:jc w:val="both"/>
              <w:rPr>
                <w:bCs/>
                <w:sz w:val="22"/>
                <w:szCs w:val="22"/>
              </w:rPr>
            </w:pPr>
            <w:r>
              <w:rPr>
                <w:bCs/>
                <w:sz w:val="22"/>
                <w:szCs w:val="22"/>
              </w:rPr>
              <w:t>Vis</w:t>
            </w:r>
            <w:r w:rsidR="00A30876">
              <w:rPr>
                <w:bCs/>
                <w:sz w:val="22"/>
                <w:szCs w:val="22"/>
              </w:rPr>
              <w:t>s</w:t>
            </w:r>
            <w:r>
              <w:rPr>
                <w:bCs/>
                <w:sz w:val="22"/>
                <w:szCs w:val="22"/>
              </w:rPr>
              <w:t xml:space="preserve"> 4.2.1.2. pasākuma 2. iesniegumu atlases kārtā pieejamais finansējuma apjoms ir iezīmēts konkrētu projektu īstenošanai, </w:t>
            </w:r>
            <w:r>
              <w:rPr>
                <w:bCs/>
                <w:sz w:val="22"/>
                <w:szCs w:val="22"/>
              </w:rPr>
              <w:lastRenderedPageBreak/>
              <w:t xml:space="preserve">papildus finansējums nav pieejams. Ņemot vērā, ka ir noslēgusies projektu iesniegšana 4.2.1.2. pasākuma 1. iesniegumu atlases kārtas ietvaros, tiek veikta esošās situācijas apzināšana (apkopojot nozaru ministriju plānus palielināt jau iesniegto projektu attiecināmās izmaksas), </w:t>
            </w:r>
            <w:r w:rsidR="00592FE3">
              <w:rPr>
                <w:bCs/>
                <w:sz w:val="22"/>
                <w:szCs w:val="22"/>
              </w:rPr>
              <w:t>tiek plānots kvotu atlikumus novirzīt 4.2.1.2. pasākuma otrās iesniegumu atlases kārtas projektu attiecināmo izmaksu palielināšanā, tai skaitā energoefektivitātes uzlabošanas Valmieras drāmas teātrī projektam.</w:t>
            </w:r>
            <w:r w:rsidR="00CE39F6">
              <w:rPr>
                <w:bCs/>
                <w:sz w:val="22"/>
                <w:szCs w:val="22"/>
              </w:rPr>
              <w:t xml:space="preserve"> </w:t>
            </w:r>
            <w:r w:rsidR="00CE39F6" w:rsidRPr="00863533">
              <w:rPr>
                <w:b/>
                <w:bCs/>
                <w:sz w:val="22"/>
                <w:szCs w:val="22"/>
              </w:rPr>
              <w:t xml:space="preserve"> </w:t>
            </w:r>
            <w:r w:rsidR="00CE39F6">
              <w:rPr>
                <w:bCs/>
                <w:sz w:val="22"/>
                <w:szCs w:val="22"/>
              </w:rPr>
              <w:t xml:space="preserve"> Minētā plānotā finansējuma pārdale 2. kārtas projektiem iekļauta protokollēmuma projektā.</w:t>
            </w:r>
          </w:p>
        </w:tc>
        <w:tc>
          <w:tcPr>
            <w:tcW w:w="2551" w:type="dxa"/>
            <w:tcBorders>
              <w:top w:val="single" w:sz="4" w:space="0" w:color="auto"/>
              <w:left w:val="single" w:sz="4" w:space="0" w:color="auto"/>
              <w:bottom w:val="single" w:sz="4" w:space="0" w:color="auto"/>
            </w:tcBorders>
          </w:tcPr>
          <w:p w14:paraId="5FA76A09" w14:textId="77777777" w:rsidR="008E55E1" w:rsidRPr="00863533" w:rsidRDefault="008E55E1" w:rsidP="00945834">
            <w:pPr>
              <w:jc w:val="both"/>
              <w:rPr>
                <w:b/>
                <w:bCs/>
                <w:sz w:val="22"/>
                <w:szCs w:val="22"/>
              </w:rPr>
            </w:pPr>
          </w:p>
        </w:tc>
      </w:tr>
      <w:tr w:rsidR="00592FE3" w:rsidRPr="00863533" w14:paraId="4E1E187C" w14:textId="77777777" w:rsidTr="00676E4B">
        <w:tc>
          <w:tcPr>
            <w:tcW w:w="716" w:type="dxa"/>
            <w:tcBorders>
              <w:top w:val="single" w:sz="6" w:space="0" w:color="000000"/>
              <w:left w:val="single" w:sz="6" w:space="0" w:color="000000"/>
              <w:bottom w:val="single" w:sz="6" w:space="0" w:color="000000"/>
              <w:right w:val="single" w:sz="6" w:space="0" w:color="000000"/>
            </w:tcBorders>
          </w:tcPr>
          <w:p w14:paraId="174BC16C" w14:textId="77777777" w:rsidR="00592FE3" w:rsidRPr="00863533" w:rsidRDefault="00592FE3" w:rsidP="00945834">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504804E1" w14:textId="236F12BF" w:rsidR="00592FE3" w:rsidRPr="00863533" w:rsidRDefault="004B14EF" w:rsidP="00945834">
            <w:pPr>
              <w:pStyle w:val="naisc"/>
              <w:spacing w:before="0" w:after="0"/>
              <w:jc w:val="both"/>
              <w:rPr>
                <w:b/>
                <w:bCs/>
                <w:sz w:val="22"/>
                <w:szCs w:val="22"/>
              </w:rPr>
            </w:pPr>
            <w:r w:rsidRPr="00863533">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0D4C418F" w14:textId="4184C172" w:rsidR="00592FE3" w:rsidRDefault="00592FE3" w:rsidP="00945834">
            <w:pPr>
              <w:jc w:val="both"/>
              <w:rPr>
                <w:b/>
                <w:bCs/>
                <w:sz w:val="22"/>
                <w:szCs w:val="22"/>
              </w:rPr>
            </w:pPr>
            <w:r>
              <w:rPr>
                <w:b/>
                <w:bCs/>
                <w:sz w:val="22"/>
                <w:szCs w:val="22"/>
              </w:rPr>
              <w:t>Labklājības ministrijas 18.06.2020. atzinuma 1.iebildums:</w:t>
            </w:r>
          </w:p>
          <w:p w14:paraId="1B286A15" w14:textId="69733A66" w:rsidR="00592FE3" w:rsidRPr="00592FE3" w:rsidRDefault="00592FE3" w:rsidP="00592FE3">
            <w:pPr>
              <w:jc w:val="both"/>
              <w:rPr>
                <w:sz w:val="22"/>
                <w:szCs w:val="22"/>
              </w:rPr>
            </w:pPr>
            <w:r>
              <w:rPr>
                <w:sz w:val="22"/>
                <w:szCs w:val="22"/>
              </w:rPr>
              <w:t>“</w:t>
            </w:r>
            <w:r w:rsidRPr="00592FE3">
              <w:rPr>
                <w:sz w:val="22"/>
                <w:szCs w:val="22"/>
              </w:rPr>
              <w:t>Izteikt MK noteikumu projekta 1.pielikuma 7.1. punktu šādā redakcija:</w:t>
            </w:r>
          </w:p>
          <w:p w14:paraId="75F011DD" w14:textId="5DFAC2B7" w:rsidR="00592FE3" w:rsidRDefault="00592FE3" w:rsidP="00592FE3">
            <w:pPr>
              <w:jc w:val="both"/>
              <w:rPr>
                <w:b/>
                <w:bCs/>
                <w:sz w:val="22"/>
                <w:szCs w:val="22"/>
              </w:rPr>
            </w:pPr>
            <w:r w:rsidRPr="00592FE3">
              <w:rPr>
                <w:sz w:val="22"/>
                <w:szCs w:val="22"/>
              </w:rPr>
              <w:t xml:space="preserve"> “7.1. valsts sabiedrība ar ierobežotu atbildību "Šampētera nams", iesniedzot projekta iesniegumu un nodrošinot projekta īstenošanu par Labklājības ministrijas ēkām ar pieejamo Eiropas Reģionālās attīstības fonda finansējumu līdz 2 350 791 euro un valsts budžeta finansējumu līdz 414 846 euro;”</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15EA3B3B" w14:textId="2538A828" w:rsidR="00592FE3" w:rsidRDefault="00592FE3" w:rsidP="00945834">
            <w:pPr>
              <w:pStyle w:val="naisc"/>
              <w:spacing w:before="0" w:after="0"/>
              <w:jc w:val="both"/>
              <w:rPr>
                <w:b/>
                <w:sz w:val="22"/>
                <w:szCs w:val="22"/>
              </w:rPr>
            </w:pPr>
            <w:r>
              <w:rPr>
                <w:b/>
                <w:sz w:val="22"/>
                <w:szCs w:val="22"/>
              </w:rPr>
              <w:t>Ņemts vērā</w:t>
            </w:r>
          </w:p>
        </w:tc>
        <w:tc>
          <w:tcPr>
            <w:tcW w:w="2551" w:type="dxa"/>
            <w:tcBorders>
              <w:top w:val="single" w:sz="4" w:space="0" w:color="auto"/>
              <w:left w:val="single" w:sz="4" w:space="0" w:color="auto"/>
              <w:bottom w:val="single" w:sz="4" w:space="0" w:color="auto"/>
            </w:tcBorders>
          </w:tcPr>
          <w:p w14:paraId="55EF084B" w14:textId="7C8D3FC4" w:rsidR="00592FE3" w:rsidRPr="00863533" w:rsidRDefault="00592FE3" w:rsidP="00945834">
            <w:pPr>
              <w:jc w:val="both"/>
              <w:rPr>
                <w:b/>
                <w:bCs/>
                <w:sz w:val="22"/>
                <w:szCs w:val="22"/>
              </w:rPr>
            </w:pPr>
            <w:r w:rsidRPr="00863533">
              <w:rPr>
                <w:b/>
                <w:bCs/>
                <w:sz w:val="22"/>
                <w:szCs w:val="22"/>
              </w:rPr>
              <w:t>Veiktos labojumus skatīt noteikumu projekt</w:t>
            </w:r>
            <w:r>
              <w:rPr>
                <w:b/>
                <w:bCs/>
                <w:sz w:val="22"/>
                <w:szCs w:val="22"/>
              </w:rPr>
              <w:t>ā</w:t>
            </w:r>
          </w:p>
        </w:tc>
      </w:tr>
      <w:tr w:rsidR="00592FE3" w:rsidRPr="00863533" w14:paraId="3BFCD1B3" w14:textId="77777777" w:rsidTr="00676E4B">
        <w:tc>
          <w:tcPr>
            <w:tcW w:w="716" w:type="dxa"/>
            <w:tcBorders>
              <w:top w:val="single" w:sz="6" w:space="0" w:color="000000"/>
              <w:left w:val="single" w:sz="6" w:space="0" w:color="000000"/>
              <w:bottom w:val="single" w:sz="6" w:space="0" w:color="000000"/>
              <w:right w:val="single" w:sz="6" w:space="0" w:color="000000"/>
            </w:tcBorders>
          </w:tcPr>
          <w:p w14:paraId="56CD0F58" w14:textId="77777777" w:rsidR="00592FE3" w:rsidRPr="00863533" w:rsidRDefault="00592FE3" w:rsidP="00945834">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13D27684" w14:textId="772EE3E7" w:rsidR="00592FE3" w:rsidRPr="00863533" w:rsidRDefault="004B14EF" w:rsidP="00945834">
            <w:pPr>
              <w:pStyle w:val="naisc"/>
              <w:spacing w:before="0" w:after="0"/>
              <w:jc w:val="both"/>
              <w:rPr>
                <w:b/>
                <w:bCs/>
                <w:sz w:val="22"/>
                <w:szCs w:val="22"/>
              </w:rPr>
            </w:pPr>
            <w:r w:rsidRPr="00863533">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09855B7D" w14:textId="77777777" w:rsidR="00592FE3" w:rsidRDefault="00592FE3" w:rsidP="00592FE3">
            <w:pPr>
              <w:jc w:val="both"/>
              <w:rPr>
                <w:b/>
                <w:bCs/>
                <w:sz w:val="22"/>
                <w:szCs w:val="22"/>
              </w:rPr>
            </w:pPr>
            <w:r>
              <w:rPr>
                <w:b/>
                <w:bCs/>
                <w:sz w:val="22"/>
                <w:szCs w:val="22"/>
              </w:rPr>
              <w:t>Labklājības ministrijas 18.06.2020. atzinuma 1.iebildums:</w:t>
            </w:r>
          </w:p>
          <w:p w14:paraId="27F26023" w14:textId="6B05AEEE" w:rsidR="00592FE3" w:rsidRPr="00592FE3" w:rsidRDefault="00592FE3" w:rsidP="00592FE3">
            <w:pPr>
              <w:jc w:val="both"/>
              <w:rPr>
                <w:sz w:val="22"/>
                <w:szCs w:val="22"/>
              </w:rPr>
            </w:pPr>
            <w:r w:rsidRPr="00592FE3">
              <w:rPr>
                <w:sz w:val="22"/>
                <w:szCs w:val="22"/>
              </w:rPr>
              <w:t>“Attiecīgi papildināt MK noteikumu projekta 1.pielikumu ar 7.5. punktu:</w:t>
            </w:r>
          </w:p>
          <w:p w14:paraId="0C196DBD" w14:textId="477CAAAA" w:rsidR="00592FE3" w:rsidRDefault="00592FE3" w:rsidP="00592FE3">
            <w:pPr>
              <w:jc w:val="both"/>
              <w:rPr>
                <w:b/>
                <w:bCs/>
                <w:sz w:val="22"/>
                <w:szCs w:val="22"/>
              </w:rPr>
            </w:pPr>
            <w:r w:rsidRPr="00592FE3">
              <w:rPr>
                <w:sz w:val="22"/>
                <w:szCs w:val="22"/>
              </w:rPr>
              <w:t xml:space="preserve">“7.5. Valsts sociālās aprūpes centrs “Zemgale” ar pieejamo Eiropas Reģionālās attīstības </w:t>
            </w:r>
            <w:r w:rsidRPr="00592FE3">
              <w:rPr>
                <w:sz w:val="22"/>
                <w:szCs w:val="22"/>
              </w:rPr>
              <w:lastRenderedPageBreak/>
              <w:t>fonda finansējumu līdz 406 093 euro un valsts budžeta finansējumu līdz 71 664 euro.””</w:t>
            </w:r>
          </w:p>
        </w:tc>
        <w:tc>
          <w:tcPr>
            <w:tcW w:w="4111" w:type="dxa"/>
            <w:tcBorders>
              <w:top w:val="single" w:sz="6" w:space="0" w:color="000000"/>
              <w:left w:val="single" w:sz="6" w:space="0" w:color="000000"/>
              <w:bottom w:val="single" w:sz="6" w:space="0" w:color="000000"/>
              <w:right w:val="single" w:sz="6" w:space="0" w:color="000000"/>
            </w:tcBorders>
          </w:tcPr>
          <w:p w14:paraId="46939F96" w14:textId="33DD60C3" w:rsidR="00592FE3" w:rsidRDefault="00592FE3" w:rsidP="00945834">
            <w:pPr>
              <w:pStyle w:val="naisc"/>
              <w:spacing w:before="0" w:after="0"/>
              <w:jc w:val="both"/>
              <w:rPr>
                <w:b/>
                <w:sz w:val="22"/>
                <w:szCs w:val="22"/>
              </w:rPr>
            </w:pPr>
            <w:r>
              <w:rPr>
                <w:b/>
                <w:sz w:val="22"/>
                <w:szCs w:val="22"/>
              </w:rPr>
              <w:lastRenderedPageBreak/>
              <w:t>Ņemts vērā</w:t>
            </w:r>
          </w:p>
        </w:tc>
        <w:tc>
          <w:tcPr>
            <w:tcW w:w="2551" w:type="dxa"/>
            <w:tcBorders>
              <w:top w:val="single" w:sz="4" w:space="0" w:color="auto"/>
              <w:left w:val="single" w:sz="4" w:space="0" w:color="auto"/>
              <w:bottom w:val="single" w:sz="4" w:space="0" w:color="auto"/>
            </w:tcBorders>
          </w:tcPr>
          <w:p w14:paraId="285E129D" w14:textId="44E84F25" w:rsidR="00592FE3" w:rsidRPr="00863533" w:rsidRDefault="00592FE3" w:rsidP="00945834">
            <w:pPr>
              <w:jc w:val="both"/>
              <w:rPr>
                <w:b/>
                <w:bCs/>
                <w:sz w:val="22"/>
                <w:szCs w:val="22"/>
              </w:rPr>
            </w:pPr>
            <w:r w:rsidRPr="00863533">
              <w:rPr>
                <w:b/>
                <w:bCs/>
                <w:sz w:val="22"/>
                <w:szCs w:val="22"/>
              </w:rPr>
              <w:t>Veiktos labojumus skatīt noteikumu projekt</w:t>
            </w:r>
            <w:r>
              <w:rPr>
                <w:b/>
                <w:bCs/>
                <w:sz w:val="22"/>
                <w:szCs w:val="22"/>
              </w:rPr>
              <w:t>ā</w:t>
            </w:r>
          </w:p>
        </w:tc>
      </w:tr>
      <w:tr w:rsidR="001A0965" w:rsidRPr="00863533" w14:paraId="36807E7E" w14:textId="77777777" w:rsidTr="00676E4B">
        <w:tc>
          <w:tcPr>
            <w:tcW w:w="716" w:type="dxa"/>
            <w:tcBorders>
              <w:top w:val="single" w:sz="6" w:space="0" w:color="000000"/>
              <w:left w:val="single" w:sz="6" w:space="0" w:color="000000"/>
              <w:bottom w:val="single" w:sz="6" w:space="0" w:color="000000"/>
              <w:right w:val="single" w:sz="6" w:space="0" w:color="000000"/>
            </w:tcBorders>
          </w:tcPr>
          <w:p w14:paraId="4932C482" w14:textId="77777777" w:rsidR="001A0965" w:rsidRPr="00863533" w:rsidRDefault="001A0965" w:rsidP="00945834">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3BA98BB0" w14:textId="5CEA0FCD" w:rsidR="001A0965" w:rsidRPr="00863533" w:rsidRDefault="004B14EF" w:rsidP="00945834">
            <w:pPr>
              <w:pStyle w:val="naisc"/>
              <w:spacing w:before="0" w:after="0"/>
              <w:jc w:val="both"/>
              <w:rPr>
                <w:b/>
                <w:bCs/>
                <w:sz w:val="22"/>
                <w:szCs w:val="22"/>
              </w:rPr>
            </w:pPr>
            <w:r w:rsidRPr="00863533">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09DE2E51" w14:textId="77777777" w:rsidR="001A0965" w:rsidRDefault="001A0965" w:rsidP="00592FE3">
            <w:pPr>
              <w:jc w:val="both"/>
              <w:rPr>
                <w:b/>
                <w:bCs/>
                <w:sz w:val="22"/>
                <w:szCs w:val="22"/>
              </w:rPr>
            </w:pPr>
            <w:r>
              <w:rPr>
                <w:b/>
                <w:bCs/>
                <w:sz w:val="22"/>
                <w:szCs w:val="22"/>
              </w:rPr>
              <w:t>Vides aizsardzības un reģionālās attīstības ministrijas 18.06.2020. atzinuma iebildums:</w:t>
            </w:r>
          </w:p>
          <w:p w14:paraId="7260BE52" w14:textId="46E6D572" w:rsidR="001A0965" w:rsidRPr="001A0965" w:rsidRDefault="001A0965" w:rsidP="00592FE3">
            <w:pPr>
              <w:jc w:val="both"/>
              <w:rPr>
                <w:sz w:val="22"/>
                <w:szCs w:val="22"/>
              </w:rPr>
            </w:pPr>
            <w:r>
              <w:rPr>
                <w:sz w:val="22"/>
                <w:szCs w:val="22"/>
              </w:rPr>
              <w:t>“</w:t>
            </w:r>
            <w:r w:rsidRPr="001A0965">
              <w:rPr>
                <w:sz w:val="22"/>
                <w:szCs w:val="22"/>
              </w:rPr>
              <w:t xml:space="preserve">VARAM norāda, ka Ministru kabineta 2020. gada 19. maija sēdes protokola Nr.34 33.§ "Informatīvais ziņojums "Par Eiropas Savienības struktūrfondu un Kohēzijas fonda finansējuma pārdalēm un risinājumiem COVID-19 seku mazināšanai"" (turpmāk – protokols) 3. punkts nosaka finansējuma 4 500 000 EUR apmērā pārdali no 4.2.1.2.pasākuma "Veicināt energoefektivitātes paaugstināšanu valsts ēkās" (turpmāk – 4.2.1.2.pasākums) uz VARAM pārziņā esošo 4.2.2.specifisko atbalsta mērķi "Atbilstoši pašvaldības integrētajām attīstības programmām sekmēt energoefektivitātes paaugstināšanu un atjaunojamo energoresursu izmantošanu pašvaldību ēkās" (turpmāk – 4.2.2. SAM). Lūdzam skaidrot, kā un kādā laika grafikā tiks veikta protokola 3. punkta izpilde, ņemot vērā to, ka VARAM atbilstoši minētajam protokollēmumam ir sagatavojusi un š.g. 12. jūnijā izsūtījusi saskaņošanai MK noteikumu projektu “Grozījumi Ministru kabineta 2016. gada 8. marta noteikumos Nr. 152 "Darbības programmas "Izaugsme un nodarbinātība" 4.2.2. specifiskā atbalsta mērķa "Atbilstoši pašvaldības integrētajām attīstības programmām sekmēt energoefektivitātes paaugstināšanu un atjaunojamo energoresursu </w:t>
            </w:r>
            <w:r w:rsidRPr="001A0965">
              <w:rPr>
                <w:sz w:val="22"/>
                <w:szCs w:val="22"/>
              </w:rPr>
              <w:lastRenderedPageBreak/>
              <w:t>izmantošanu pašvaldību ēkās" īstenošanas noteikumi"”.</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3253C166" w14:textId="77777777" w:rsidR="001A0965" w:rsidRDefault="001A0965" w:rsidP="00945834">
            <w:pPr>
              <w:pStyle w:val="naisc"/>
              <w:spacing w:before="0" w:after="0"/>
              <w:jc w:val="both"/>
              <w:rPr>
                <w:b/>
                <w:sz w:val="22"/>
                <w:szCs w:val="22"/>
              </w:rPr>
            </w:pPr>
            <w:r>
              <w:rPr>
                <w:b/>
                <w:sz w:val="22"/>
                <w:szCs w:val="22"/>
              </w:rPr>
              <w:lastRenderedPageBreak/>
              <w:t>Sniedzam skaidrojumu</w:t>
            </w:r>
          </w:p>
          <w:p w14:paraId="04723266" w14:textId="7BF0A1CA" w:rsidR="001A0965" w:rsidRPr="001A0965" w:rsidRDefault="001A0965" w:rsidP="00945834">
            <w:pPr>
              <w:pStyle w:val="naisc"/>
              <w:spacing w:before="0" w:after="0"/>
              <w:jc w:val="both"/>
              <w:rPr>
                <w:bCs/>
                <w:sz w:val="22"/>
                <w:szCs w:val="22"/>
              </w:rPr>
            </w:pPr>
            <w:r>
              <w:rPr>
                <w:bCs/>
                <w:sz w:val="22"/>
                <w:szCs w:val="22"/>
              </w:rPr>
              <w:t xml:space="preserve">Atzinumā minētajā protokollēmumā norādītā 4 500 000 </w:t>
            </w:r>
            <w:r w:rsidRPr="001A0965">
              <w:rPr>
                <w:bCs/>
                <w:i/>
                <w:iCs/>
                <w:sz w:val="22"/>
                <w:szCs w:val="22"/>
              </w:rPr>
              <w:t>euro</w:t>
            </w:r>
            <w:r>
              <w:rPr>
                <w:bCs/>
                <w:sz w:val="22"/>
                <w:szCs w:val="22"/>
              </w:rPr>
              <w:t xml:space="preserve"> pārdale uz Vides aizsardzības un reģionālās attīstības pārziņā esošo 4.2.2. pasākumu tiks veikta no 4.2.1.2. pasākuma 1. iesnieguma atlases kārtas. 4.2.1.2. pasākuma regulējošo ministru kabineta noteikumu (Ministru kabineta 2016. gada 9. augusta noteikumi Nr. 534 “</w:t>
            </w:r>
            <w:r>
              <w:t xml:space="preserve"> </w:t>
            </w:r>
            <w:r w:rsidRPr="001A0965">
              <w:rPr>
                <w:bCs/>
                <w:sz w:val="22"/>
                <w:szCs w:val="22"/>
              </w:rPr>
              <w:t>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w:t>
            </w:r>
            <w:r>
              <w:rPr>
                <w:bCs/>
                <w:sz w:val="22"/>
                <w:szCs w:val="22"/>
              </w:rPr>
              <w:t>”) grozījumu projekts, kurā paredzēta minētā finansējuma pārdale nosūtīta ārējai saskaņošanai steidzamības kārtā 2020. gada 29. jūnijā.</w:t>
            </w:r>
          </w:p>
        </w:tc>
        <w:tc>
          <w:tcPr>
            <w:tcW w:w="2551" w:type="dxa"/>
            <w:tcBorders>
              <w:top w:val="single" w:sz="4" w:space="0" w:color="auto"/>
              <w:left w:val="single" w:sz="4" w:space="0" w:color="auto"/>
              <w:bottom w:val="single" w:sz="4" w:space="0" w:color="auto"/>
            </w:tcBorders>
          </w:tcPr>
          <w:p w14:paraId="2C042808" w14:textId="77777777" w:rsidR="001A0965" w:rsidRPr="00863533" w:rsidRDefault="001A0965" w:rsidP="00945834">
            <w:pPr>
              <w:jc w:val="both"/>
              <w:rPr>
                <w:b/>
                <w:bCs/>
                <w:sz w:val="22"/>
                <w:szCs w:val="22"/>
              </w:rPr>
            </w:pPr>
          </w:p>
        </w:tc>
      </w:tr>
      <w:tr w:rsidR="00A30876" w:rsidRPr="00863533" w14:paraId="126867EC" w14:textId="77777777" w:rsidTr="00676E4B">
        <w:tc>
          <w:tcPr>
            <w:tcW w:w="716" w:type="dxa"/>
            <w:tcBorders>
              <w:top w:val="single" w:sz="6" w:space="0" w:color="000000"/>
              <w:left w:val="single" w:sz="6" w:space="0" w:color="000000"/>
              <w:bottom w:val="single" w:sz="6" w:space="0" w:color="000000"/>
              <w:right w:val="single" w:sz="6" w:space="0" w:color="000000"/>
            </w:tcBorders>
          </w:tcPr>
          <w:p w14:paraId="16FAFF71" w14:textId="77777777" w:rsidR="00A30876" w:rsidRPr="00863533" w:rsidRDefault="00A30876" w:rsidP="00945834">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36265051" w14:textId="1A6D011E" w:rsidR="00A30876" w:rsidRPr="00863533" w:rsidRDefault="004B14EF" w:rsidP="00945834">
            <w:pPr>
              <w:pStyle w:val="naisc"/>
              <w:spacing w:before="0" w:after="0"/>
              <w:jc w:val="both"/>
              <w:rPr>
                <w:b/>
                <w:bCs/>
                <w:sz w:val="22"/>
                <w:szCs w:val="22"/>
              </w:rPr>
            </w:pPr>
            <w:r w:rsidRPr="00863533">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1CBCC66B" w14:textId="0FC13E2B" w:rsidR="00A30876" w:rsidRDefault="00A30876" w:rsidP="00592FE3">
            <w:pPr>
              <w:jc w:val="both"/>
              <w:rPr>
                <w:b/>
                <w:bCs/>
                <w:sz w:val="22"/>
                <w:szCs w:val="22"/>
              </w:rPr>
            </w:pPr>
            <w:r>
              <w:rPr>
                <w:b/>
                <w:bCs/>
                <w:sz w:val="22"/>
                <w:szCs w:val="22"/>
              </w:rPr>
              <w:t xml:space="preserve">VAS “Valsts nekustamie īpašumi” 16.06.2020. </w:t>
            </w:r>
            <w:r w:rsidR="00944DBA">
              <w:rPr>
                <w:b/>
                <w:bCs/>
                <w:sz w:val="22"/>
                <w:szCs w:val="22"/>
              </w:rPr>
              <w:t>priekšlikums</w:t>
            </w:r>
            <w:r>
              <w:rPr>
                <w:b/>
                <w:bCs/>
                <w:sz w:val="22"/>
                <w:szCs w:val="22"/>
              </w:rPr>
              <w:t>:</w:t>
            </w:r>
          </w:p>
          <w:p w14:paraId="7213EFDF" w14:textId="77777777" w:rsidR="00A30876" w:rsidRPr="00A30876" w:rsidRDefault="00A30876" w:rsidP="00A30876">
            <w:pPr>
              <w:jc w:val="both"/>
              <w:rPr>
                <w:sz w:val="22"/>
                <w:szCs w:val="22"/>
              </w:rPr>
            </w:pPr>
            <w:r>
              <w:rPr>
                <w:sz w:val="22"/>
                <w:szCs w:val="22"/>
              </w:rPr>
              <w:t>“</w:t>
            </w:r>
            <w:r w:rsidRPr="00A30876">
              <w:rPr>
                <w:sz w:val="22"/>
                <w:szCs w:val="22"/>
              </w:rPr>
              <w:t>Noteikumu projekta  1.pielikuma 4.3. punktā tiek paredzēts, ka valsts akciju sabiedrība "Valsts nekustamie īpašumi", iesniedzot projekta iesniegumu un nodrošinot projekta īstenošanu par:</w:t>
            </w:r>
          </w:p>
          <w:p w14:paraId="76E40B17" w14:textId="01E622B8" w:rsidR="00A30876" w:rsidRPr="00A30876" w:rsidRDefault="00A30876" w:rsidP="00A30876">
            <w:pPr>
              <w:jc w:val="both"/>
              <w:rPr>
                <w:sz w:val="22"/>
                <w:szCs w:val="22"/>
              </w:rPr>
            </w:pPr>
            <w:r w:rsidRPr="00A30876">
              <w:rPr>
                <w:sz w:val="22"/>
                <w:szCs w:val="22"/>
              </w:rPr>
              <w:t>valsts sabiedrību ar ierobežotu atbildību "Valmieras drāmas teātris" izmantojamo ēku ar pieejamo Eiropas Reģionālās attīstības fonda finansējumu līdz 3 214 084 euro un valsts budžeta finansējumu līdz 567 191 euro;</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57B36D95" w14:textId="77777777" w:rsidR="00A30876" w:rsidRDefault="00A30876" w:rsidP="00A30876">
            <w:pPr>
              <w:pStyle w:val="naisc"/>
              <w:spacing w:before="0" w:after="0"/>
              <w:jc w:val="both"/>
              <w:rPr>
                <w:b/>
                <w:sz w:val="22"/>
                <w:szCs w:val="22"/>
              </w:rPr>
            </w:pPr>
            <w:r>
              <w:rPr>
                <w:b/>
                <w:sz w:val="22"/>
                <w:szCs w:val="22"/>
              </w:rPr>
              <w:t>Sniedzam skaidrojumu</w:t>
            </w:r>
          </w:p>
          <w:p w14:paraId="258A5F21" w14:textId="6DB11E70" w:rsidR="00A30876" w:rsidRDefault="00A30876" w:rsidP="00A30876">
            <w:pPr>
              <w:pStyle w:val="naisc"/>
              <w:spacing w:before="0" w:after="0"/>
              <w:jc w:val="both"/>
              <w:rPr>
                <w:b/>
                <w:sz w:val="22"/>
                <w:szCs w:val="22"/>
              </w:rPr>
            </w:pPr>
            <w:r>
              <w:rPr>
                <w:bCs/>
                <w:sz w:val="22"/>
                <w:szCs w:val="22"/>
              </w:rPr>
              <w:t>Viss 4.2.1.2. pasākuma 2. iesniegumu atlases kārtā pieejamais finansējuma apjoms ir iezīmēts konkrētu projektu īstenošanai, papildus finansējums nav pieejams. Ņemot vērā, ka ir noslēgusies projektu iesniegšana 4.2.1.2. pasākuma 1. iesniegumu atlases kārtas ietvaros, tiek veikta esošās situācijas apzināšana (apkopojot nozaru ministriju plānus palielināt jau iesniegto projektu attiecināmās izmaksas), tiek plānots kvotu atlikumus novirzīt 4.2.1.2. pasākuma otrās iesniegumu atlases kārtas projektu attiecināmo izmaksu palielināšanā, tai skaitā energoefektivitātes uzlabošanas Valmieras drāmas teātrī projektam.</w:t>
            </w:r>
            <w:r w:rsidR="00CE39F6">
              <w:rPr>
                <w:bCs/>
                <w:sz w:val="22"/>
                <w:szCs w:val="22"/>
              </w:rPr>
              <w:t xml:space="preserve"> Minētā plānotā finansējuma pārdale 2. kārtas projektiem iekļauta protokollēmuma projektā.</w:t>
            </w:r>
          </w:p>
        </w:tc>
        <w:tc>
          <w:tcPr>
            <w:tcW w:w="2551" w:type="dxa"/>
            <w:tcBorders>
              <w:top w:val="single" w:sz="4" w:space="0" w:color="auto"/>
              <w:left w:val="single" w:sz="4" w:space="0" w:color="auto"/>
              <w:bottom w:val="single" w:sz="4" w:space="0" w:color="auto"/>
            </w:tcBorders>
          </w:tcPr>
          <w:p w14:paraId="48702C83" w14:textId="77777777" w:rsidR="00A30876" w:rsidRPr="00863533" w:rsidRDefault="00A30876" w:rsidP="00945834">
            <w:pPr>
              <w:jc w:val="both"/>
              <w:rPr>
                <w:b/>
                <w:bCs/>
                <w:sz w:val="22"/>
                <w:szCs w:val="22"/>
              </w:rPr>
            </w:pPr>
          </w:p>
        </w:tc>
      </w:tr>
      <w:tr w:rsidR="00A30876" w:rsidRPr="00863533" w14:paraId="2C1B9400" w14:textId="77777777" w:rsidTr="00676E4B">
        <w:tc>
          <w:tcPr>
            <w:tcW w:w="716" w:type="dxa"/>
            <w:tcBorders>
              <w:top w:val="single" w:sz="6" w:space="0" w:color="000000"/>
              <w:left w:val="single" w:sz="6" w:space="0" w:color="000000"/>
              <w:bottom w:val="single" w:sz="6" w:space="0" w:color="000000"/>
              <w:right w:val="single" w:sz="6" w:space="0" w:color="000000"/>
            </w:tcBorders>
          </w:tcPr>
          <w:p w14:paraId="2DFB46F8" w14:textId="77777777" w:rsidR="00A30876" w:rsidRPr="00863533" w:rsidRDefault="00A30876" w:rsidP="00945834">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1BDE6E1D" w14:textId="62D0A6FA" w:rsidR="00A30876" w:rsidRPr="00863533" w:rsidRDefault="004B14EF" w:rsidP="00945834">
            <w:pPr>
              <w:pStyle w:val="naisc"/>
              <w:spacing w:before="0" w:after="0"/>
              <w:jc w:val="both"/>
              <w:rPr>
                <w:b/>
                <w:bCs/>
                <w:sz w:val="22"/>
                <w:szCs w:val="22"/>
              </w:rPr>
            </w:pPr>
            <w:r w:rsidRPr="00863533">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0F65F2A1" w14:textId="77777777" w:rsidR="00A30876" w:rsidRDefault="00A30876" w:rsidP="00592FE3">
            <w:pPr>
              <w:jc w:val="both"/>
              <w:rPr>
                <w:b/>
                <w:bCs/>
                <w:sz w:val="22"/>
                <w:szCs w:val="22"/>
              </w:rPr>
            </w:pPr>
            <w:r>
              <w:rPr>
                <w:b/>
                <w:bCs/>
                <w:sz w:val="22"/>
                <w:szCs w:val="22"/>
              </w:rPr>
              <w:t>Veselības ministrijas 19.06.2020. atzinuma 1. iebildums:</w:t>
            </w:r>
          </w:p>
          <w:p w14:paraId="3F331618" w14:textId="12ACCDB7" w:rsidR="00A30876" w:rsidRPr="00A30876" w:rsidRDefault="00A30876" w:rsidP="00592FE3">
            <w:pPr>
              <w:jc w:val="both"/>
              <w:rPr>
                <w:sz w:val="22"/>
                <w:szCs w:val="22"/>
              </w:rPr>
            </w:pPr>
            <w:r>
              <w:rPr>
                <w:sz w:val="22"/>
                <w:szCs w:val="22"/>
              </w:rPr>
              <w:t>“</w:t>
            </w:r>
            <w:r w:rsidR="009106DB" w:rsidRPr="009106DB">
              <w:rPr>
                <w:sz w:val="22"/>
                <w:szCs w:val="22"/>
              </w:rPr>
              <w:t>1.</w:t>
            </w:r>
            <w:r w:rsidR="009106DB" w:rsidRPr="009106DB">
              <w:rPr>
                <w:sz w:val="22"/>
                <w:szCs w:val="22"/>
              </w:rPr>
              <w:tab/>
              <w:t xml:space="preserve">Precizēt Projekta 5.punktu, jo šī brīža punkta redakcija nosaka, ka Nacionālajam veselības dienestam kā vispārējas tautsaimnieciskas nozīmes pakalpojuma pilnvarojuma uzlicējam būs jāapliecina, ka finansējuma saņēmējs veiks kontroli un pārmaksas novēršanu un atgūšanu, lai gan kontrole un pārmaksas novēršana un atgūšana jābūt Nacionālā veselības dienesta kompetencei, līdz ar to lūdzam izteikt punktu </w:t>
            </w:r>
            <w:r w:rsidR="009106DB" w:rsidRPr="009106DB">
              <w:rPr>
                <w:sz w:val="22"/>
                <w:szCs w:val="22"/>
              </w:rPr>
              <w:lastRenderedPageBreak/>
              <w:t>šādā redakcijā “Finansējuma saņēmējam ir pienākums iesniegt sadarbības iestādei vispārējas tautsaimnieciskas nozīmes pakalpojuma pilnvarojuma uzlicēja apliecinājumu, ka tas kontrolēs un pārskatīs šo noteikumu 58.6. apakšpunktā minētos deleģēšanas līgumā paredzētos atlīdzības (kompensācijas) maksājumus, kā arī novērsīs un atgūs deleģēšanas līgumā paredzēto atlīdzības (kompensācijas) maksājumu pārmaksu.”. Turklāt vēršam Jūsu uzmanību, ka anotācijā iekļautā informācija atbilst nepieciešamajam precizējumam, nevis esošajai Projekta redakcijai. Papildus informējam, ka šāda redakcija ar grozījumiem (Ministru kabineta 2020.gada 12.maija noteikumi Nr.292) ir apstiprināta Ministru kabineta 2018.gada 11.septembra noteikumos Nr.585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25E35C1B" w14:textId="6A0939C8" w:rsidR="00A30876" w:rsidRDefault="00EA5348" w:rsidP="00A30876">
            <w:pPr>
              <w:pStyle w:val="naisc"/>
              <w:spacing w:before="0" w:after="0"/>
              <w:jc w:val="both"/>
              <w:rPr>
                <w:b/>
                <w:sz w:val="22"/>
                <w:szCs w:val="22"/>
              </w:rPr>
            </w:pPr>
            <w:r>
              <w:rPr>
                <w:b/>
                <w:sz w:val="22"/>
                <w:szCs w:val="22"/>
              </w:rPr>
              <w:lastRenderedPageBreak/>
              <w:t>Ņemts vērā</w:t>
            </w:r>
          </w:p>
        </w:tc>
        <w:tc>
          <w:tcPr>
            <w:tcW w:w="2551" w:type="dxa"/>
            <w:tcBorders>
              <w:top w:val="single" w:sz="4" w:space="0" w:color="auto"/>
              <w:left w:val="single" w:sz="4" w:space="0" w:color="auto"/>
              <w:bottom w:val="single" w:sz="4" w:space="0" w:color="auto"/>
            </w:tcBorders>
          </w:tcPr>
          <w:p w14:paraId="1E5132EE" w14:textId="6F2F4226" w:rsidR="00A30876" w:rsidRPr="00863533" w:rsidRDefault="00EA5348" w:rsidP="00945834">
            <w:pPr>
              <w:jc w:val="both"/>
              <w:rPr>
                <w:b/>
                <w:bCs/>
                <w:sz w:val="22"/>
                <w:szCs w:val="22"/>
              </w:rPr>
            </w:pPr>
            <w:r w:rsidRPr="00863533">
              <w:rPr>
                <w:b/>
                <w:bCs/>
                <w:sz w:val="22"/>
                <w:szCs w:val="22"/>
              </w:rPr>
              <w:t>Veiktos labojumus skatīt noteikumu projekt</w:t>
            </w:r>
            <w:r>
              <w:rPr>
                <w:b/>
                <w:bCs/>
                <w:sz w:val="22"/>
                <w:szCs w:val="22"/>
              </w:rPr>
              <w:t>ā</w:t>
            </w:r>
          </w:p>
        </w:tc>
      </w:tr>
      <w:tr w:rsidR="009106DB" w:rsidRPr="00863533" w14:paraId="1DDFC942" w14:textId="77777777" w:rsidTr="00676E4B">
        <w:tc>
          <w:tcPr>
            <w:tcW w:w="716" w:type="dxa"/>
            <w:tcBorders>
              <w:top w:val="single" w:sz="6" w:space="0" w:color="000000"/>
              <w:left w:val="single" w:sz="6" w:space="0" w:color="000000"/>
              <w:bottom w:val="single" w:sz="6" w:space="0" w:color="000000"/>
              <w:right w:val="single" w:sz="6" w:space="0" w:color="000000"/>
            </w:tcBorders>
          </w:tcPr>
          <w:p w14:paraId="541BB67C" w14:textId="77777777" w:rsidR="009106DB" w:rsidRPr="00863533" w:rsidRDefault="009106DB" w:rsidP="00945834">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46348638" w14:textId="79A29ECE" w:rsidR="009106DB" w:rsidRPr="00863533" w:rsidRDefault="004B14EF" w:rsidP="00945834">
            <w:pPr>
              <w:pStyle w:val="naisc"/>
              <w:spacing w:before="0" w:after="0"/>
              <w:jc w:val="both"/>
              <w:rPr>
                <w:b/>
                <w:bCs/>
                <w:sz w:val="22"/>
                <w:szCs w:val="22"/>
              </w:rPr>
            </w:pPr>
            <w:r w:rsidRPr="00863533">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616B4094" w14:textId="174860DE" w:rsidR="009106DB" w:rsidRDefault="009106DB" w:rsidP="009106DB">
            <w:pPr>
              <w:jc w:val="both"/>
              <w:rPr>
                <w:b/>
                <w:bCs/>
                <w:sz w:val="22"/>
                <w:szCs w:val="22"/>
              </w:rPr>
            </w:pPr>
            <w:r>
              <w:rPr>
                <w:b/>
                <w:bCs/>
                <w:sz w:val="22"/>
                <w:szCs w:val="22"/>
              </w:rPr>
              <w:t>Veselības ministrijas 19.06.2020. atzinuma 2. iebildums:</w:t>
            </w:r>
          </w:p>
          <w:p w14:paraId="680DDDA5" w14:textId="158BD0C6" w:rsidR="009106DB" w:rsidRPr="009106DB" w:rsidRDefault="009106DB" w:rsidP="00592FE3">
            <w:pPr>
              <w:jc w:val="both"/>
              <w:rPr>
                <w:sz w:val="22"/>
                <w:szCs w:val="22"/>
              </w:rPr>
            </w:pPr>
            <w:r w:rsidRPr="009106DB">
              <w:rPr>
                <w:sz w:val="22"/>
                <w:szCs w:val="22"/>
              </w:rPr>
              <w:t xml:space="preserve">“Precizēt Projekta 1.pielikuma 2.punktu, svītrojot 2.1.apakšpunktu un attiecīgi šī brīža 2.4.apakšpunktu izteikt šādā redakcijā “valsts sabiedrība ar ierobežotu atbildību “Daugavpils </w:t>
            </w:r>
            <w:r w:rsidRPr="009106DB">
              <w:rPr>
                <w:sz w:val="22"/>
                <w:szCs w:val="22"/>
              </w:rPr>
              <w:lastRenderedPageBreak/>
              <w:t>psihoneiroloģiskā slimnīca” ar pieejamo Eiropas Reģionālās attīstības fonda finansējumu līdz 1 230 690 euro un valsts budžeta finansējumu līdz 217 181 euro.”, jo valsts sabiedrība ar ierobežotu atbildību “Nacionālais rehabilitācijas centrs “Vaivari”” dēļ projekta izmaksu pieauguma atsauca iesniegto projektu. Atbilstoši jāprecizē Anotācijas pielikums (skatīt pielikumā).”</w:t>
            </w:r>
          </w:p>
        </w:tc>
        <w:tc>
          <w:tcPr>
            <w:tcW w:w="4111" w:type="dxa"/>
            <w:tcBorders>
              <w:top w:val="single" w:sz="6" w:space="0" w:color="000000"/>
              <w:left w:val="single" w:sz="6" w:space="0" w:color="000000"/>
              <w:bottom w:val="single" w:sz="6" w:space="0" w:color="000000"/>
              <w:right w:val="single" w:sz="6" w:space="0" w:color="000000"/>
            </w:tcBorders>
          </w:tcPr>
          <w:p w14:paraId="76FCF1D5" w14:textId="2B009327" w:rsidR="009106DB" w:rsidRDefault="00B04EB8" w:rsidP="00A30876">
            <w:pPr>
              <w:pStyle w:val="naisc"/>
              <w:spacing w:before="0" w:after="0"/>
              <w:jc w:val="both"/>
              <w:rPr>
                <w:b/>
                <w:sz w:val="22"/>
                <w:szCs w:val="22"/>
              </w:rPr>
            </w:pPr>
            <w:r>
              <w:rPr>
                <w:b/>
                <w:sz w:val="22"/>
                <w:szCs w:val="22"/>
              </w:rPr>
              <w:lastRenderedPageBreak/>
              <w:t>Ņemts vērā</w:t>
            </w:r>
          </w:p>
        </w:tc>
        <w:tc>
          <w:tcPr>
            <w:tcW w:w="2551" w:type="dxa"/>
            <w:tcBorders>
              <w:top w:val="single" w:sz="4" w:space="0" w:color="auto"/>
              <w:left w:val="single" w:sz="4" w:space="0" w:color="auto"/>
              <w:bottom w:val="single" w:sz="4" w:space="0" w:color="auto"/>
            </w:tcBorders>
          </w:tcPr>
          <w:p w14:paraId="60D671FC" w14:textId="252C702B" w:rsidR="009106DB" w:rsidRPr="00863533" w:rsidRDefault="00B04EB8" w:rsidP="00945834">
            <w:pPr>
              <w:jc w:val="both"/>
              <w:rPr>
                <w:b/>
                <w:bCs/>
                <w:sz w:val="22"/>
                <w:szCs w:val="22"/>
              </w:rPr>
            </w:pPr>
            <w:r w:rsidRPr="00B04EB8">
              <w:rPr>
                <w:b/>
                <w:bCs/>
                <w:sz w:val="22"/>
                <w:szCs w:val="22"/>
              </w:rPr>
              <w:t>Veiktos labojumus skatīt noteikumu projektā</w:t>
            </w:r>
          </w:p>
        </w:tc>
      </w:tr>
      <w:tr w:rsidR="00EA5348" w:rsidRPr="00863533" w14:paraId="239EC3B5" w14:textId="77777777" w:rsidTr="00676E4B">
        <w:tc>
          <w:tcPr>
            <w:tcW w:w="716" w:type="dxa"/>
            <w:tcBorders>
              <w:top w:val="single" w:sz="6" w:space="0" w:color="000000"/>
              <w:left w:val="single" w:sz="6" w:space="0" w:color="000000"/>
              <w:bottom w:val="single" w:sz="6" w:space="0" w:color="000000"/>
              <w:right w:val="single" w:sz="6" w:space="0" w:color="000000"/>
            </w:tcBorders>
          </w:tcPr>
          <w:p w14:paraId="0B08C682" w14:textId="77777777" w:rsidR="00EA5348" w:rsidRPr="00863533" w:rsidRDefault="00EA5348" w:rsidP="00945834">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6AB415CE" w14:textId="6EB34ACE" w:rsidR="00EA5348" w:rsidRPr="00863533" w:rsidRDefault="004B14EF" w:rsidP="00945834">
            <w:pPr>
              <w:pStyle w:val="naisc"/>
              <w:spacing w:before="0" w:after="0"/>
              <w:jc w:val="both"/>
              <w:rPr>
                <w:b/>
                <w:bCs/>
                <w:sz w:val="22"/>
                <w:szCs w:val="22"/>
              </w:rPr>
            </w:pPr>
            <w:r w:rsidRPr="00863533">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6947E9AA" w14:textId="77777777" w:rsidR="00EA5348" w:rsidRDefault="00EA5348" w:rsidP="009106DB">
            <w:pPr>
              <w:jc w:val="both"/>
              <w:rPr>
                <w:b/>
                <w:bCs/>
                <w:sz w:val="22"/>
                <w:szCs w:val="22"/>
              </w:rPr>
            </w:pPr>
            <w:r>
              <w:rPr>
                <w:b/>
                <w:bCs/>
                <w:sz w:val="22"/>
                <w:szCs w:val="22"/>
              </w:rPr>
              <w:t>Finanšu ministrijas 19.06.2020. atzinuma 1. iebildums:</w:t>
            </w:r>
          </w:p>
          <w:p w14:paraId="170E398B" w14:textId="4FF1C050" w:rsidR="00EA5348" w:rsidRPr="00EA5348" w:rsidRDefault="00EA5348" w:rsidP="00EA5348">
            <w:pPr>
              <w:jc w:val="both"/>
              <w:rPr>
                <w:sz w:val="22"/>
                <w:szCs w:val="22"/>
              </w:rPr>
            </w:pPr>
            <w:r>
              <w:rPr>
                <w:sz w:val="22"/>
                <w:szCs w:val="22"/>
              </w:rPr>
              <w:t>“</w:t>
            </w:r>
            <w:r w:rsidRPr="00EA5348">
              <w:rPr>
                <w:sz w:val="22"/>
                <w:szCs w:val="22"/>
              </w:rPr>
              <w:t xml:space="preserve">Vēršam uzmanību, ka saskaņā ar MK noteikumu Nr.13  58.punktu finansējuma saņēmējam ir noslēgts deleģēšanas līgums ar Nacionālo veselības dienestu (turpmāk – NVD) par sabiedrisko pakalpojumu sniegšanu un šī līguma uzraudzības nodrošināšana un pārkompensācijas kontrole, ievērojot Eiropas Komisijas 2011.gada 20.decembra Lēmumu Nr.2012/21/ES par Līguma par Eiropas Savienības darbību (turpmāk – EK Lēmums Nr.2012/21/ES) 6.pantā noteikto, ir vispārējas tautsaimnieciskas nozīmes pakalpojuma pilnvarojuma uzlicēja – NVD pienākums, nevis finansējuma saņēmēja pienākums. Attiecīgi lūdzam precizēt noteikumu projekta 5.punktu atbilstoši anotācijā minētajam, izvērtējot iespēju to papildināt šādā redakcijā: </w:t>
            </w:r>
          </w:p>
          <w:p w14:paraId="19B582F7" w14:textId="17C24C69" w:rsidR="00EA5348" w:rsidRPr="00EA5348" w:rsidRDefault="00EA5348" w:rsidP="00EA5348">
            <w:pPr>
              <w:jc w:val="both"/>
              <w:rPr>
                <w:sz w:val="22"/>
                <w:szCs w:val="22"/>
              </w:rPr>
            </w:pPr>
            <w:r w:rsidRPr="00EA5348">
              <w:rPr>
                <w:sz w:val="22"/>
                <w:szCs w:val="22"/>
              </w:rPr>
              <w:t xml:space="preserve">“58.1 Finansējuma saņēmējs iesniedz sadarbības iestādei vispārējas tautsaimnieciskas nozīmes pakalpojuma pilnvarojuma uzlicēja apliecinājumu, ka </w:t>
            </w:r>
            <w:r w:rsidRPr="00EA5348">
              <w:rPr>
                <w:sz w:val="22"/>
                <w:szCs w:val="22"/>
              </w:rPr>
              <w:lastRenderedPageBreak/>
              <w:t>vispārējas tautsaimnieciskas nozīmes pakalpojuma pilnvarojuma uzlicējs veiks noteikumu 58.6.apakšpunktā minētās atlīdzības (kompensācijas) maksājumu kontroli un pārskatīšanu, kā arī atlīdzības (kompensācijas) maksājumu pārmaksas novēršanu un atgūšanu.”.</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636DEC42" w14:textId="6A7C9161" w:rsidR="00EA5348" w:rsidRDefault="00EA5348" w:rsidP="00A30876">
            <w:pPr>
              <w:pStyle w:val="naisc"/>
              <w:spacing w:before="0" w:after="0"/>
              <w:jc w:val="both"/>
              <w:rPr>
                <w:b/>
                <w:sz w:val="22"/>
                <w:szCs w:val="22"/>
              </w:rPr>
            </w:pPr>
            <w:r>
              <w:rPr>
                <w:b/>
                <w:sz w:val="22"/>
                <w:szCs w:val="22"/>
              </w:rPr>
              <w:lastRenderedPageBreak/>
              <w:t>Ņemts vērā</w:t>
            </w:r>
          </w:p>
        </w:tc>
        <w:tc>
          <w:tcPr>
            <w:tcW w:w="2551" w:type="dxa"/>
            <w:tcBorders>
              <w:top w:val="single" w:sz="4" w:space="0" w:color="auto"/>
              <w:left w:val="single" w:sz="4" w:space="0" w:color="auto"/>
              <w:bottom w:val="single" w:sz="4" w:space="0" w:color="auto"/>
            </w:tcBorders>
          </w:tcPr>
          <w:p w14:paraId="0B0D9877" w14:textId="47AC3422" w:rsidR="00EA5348" w:rsidRPr="00B04EB8" w:rsidRDefault="00EA5348" w:rsidP="00945834">
            <w:pPr>
              <w:jc w:val="both"/>
              <w:rPr>
                <w:b/>
                <w:bCs/>
                <w:sz w:val="22"/>
                <w:szCs w:val="22"/>
              </w:rPr>
            </w:pPr>
            <w:r w:rsidRPr="00B04EB8">
              <w:rPr>
                <w:b/>
                <w:bCs/>
                <w:sz w:val="22"/>
                <w:szCs w:val="22"/>
              </w:rPr>
              <w:t>Veiktos labojumus skatīt noteikumu projektā</w:t>
            </w:r>
          </w:p>
        </w:tc>
      </w:tr>
      <w:tr w:rsidR="00EA5348" w:rsidRPr="00863533" w14:paraId="4FC945F0" w14:textId="77777777" w:rsidTr="00676E4B">
        <w:tc>
          <w:tcPr>
            <w:tcW w:w="716" w:type="dxa"/>
            <w:tcBorders>
              <w:top w:val="single" w:sz="6" w:space="0" w:color="000000"/>
              <w:left w:val="single" w:sz="6" w:space="0" w:color="000000"/>
              <w:bottom w:val="single" w:sz="6" w:space="0" w:color="000000"/>
              <w:right w:val="single" w:sz="6" w:space="0" w:color="000000"/>
            </w:tcBorders>
          </w:tcPr>
          <w:p w14:paraId="12E82183" w14:textId="77777777" w:rsidR="00EA5348" w:rsidRPr="00863533" w:rsidRDefault="00EA5348" w:rsidP="00945834">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6E5A4AA5" w14:textId="6F49B858" w:rsidR="00EA5348" w:rsidRPr="00863533" w:rsidRDefault="004B14EF" w:rsidP="00945834">
            <w:pPr>
              <w:pStyle w:val="naisc"/>
              <w:spacing w:before="0" w:after="0"/>
              <w:jc w:val="both"/>
              <w:rPr>
                <w:b/>
                <w:bCs/>
                <w:sz w:val="22"/>
                <w:szCs w:val="22"/>
              </w:rPr>
            </w:pPr>
            <w:r w:rsidRPr="00863533">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49828B65" w14:textId="68C66298" w:rsidR="00EA5348" w:rsidRDefault="00EA5348" w:rsidP="00EA5348">
            <w:pPr>
              <w:jc w:val="both"/>
              <w:rPr>
                <w:b/>
                <w:bCs/>
                <w:sz w:val="22"/>
                <w:szCs w:val="22"/>
              </w:rPr>
            </w:pPr>
            <w:r>
              <w:rPr>
                <w:b/>
                <w:bCs/>
                <w:sz w:val="22"/>
                <w:szCs w:val="22"/>
              </w:rPr>
              <w:t>Finanšu ministrijas 19.06.2020. atzinuma 2. iebildums:</w:t>
            </w:r>
          </w:p>
          <w:p w14:paraId="5ED17449" w14:textId="586BBB55" w:rsidR="00EA5348" w:rsidRPr="00EA5348" w:rsidRDefault="00EA5348" w:rsidP="00EA5348">
            <w:pPr>
              <w:jc w:val="both"/>
              <w:rPr>
                <w:sz w:val="22"/>
                <w:szCs w:val="22"/>
              </w:rPr>
            </w:pPr>
            <w:r>
              <w:rPr>
                <w:sz w:val="22"/>
                <w:szCs w:val="22"/>
              </w:rPr>
              <w:t>“</w:t>
            </w:r>
            <w:r w:rsidRPr="00EA5348">
              <w:rPr>
                <w:sz w:val="22"/>
                <w:szCs w:val="22"/>
              </w:rPr>
              <w:t>Noteikumu projekta 8.punktā izteiktā 1.pielikuma 4.3. punktā tiek paredzēts, ka valsts akciju sabiedrība “Valsts nekustamie īpašumi” (turpmāk – VNĪ), iesniedzot projekta iesniegumu un nodrošinot projekta īstenošanu par valsts sabiedrības ar ierobežotu atbildību “Valmieras drāmas teātris” izmantojamo ēku ar pieejamo Eiropas Reģionālās attīstības fonda finansējumu līdz 3 214 084 euro un valsts budžeta finansējumu līdz 567 191 euro”.</w:t>
            </w:r>
          </w:p>
          <w:p w14:paraId="246702BE" w14:textId="77777777" w:rsidR="00EA5348" w:rsidRPr="00EA5348" w:rsidRDefault="00EA5348" w:rsidP="00EA5348">
            <w:pPr>
              <w:jc w:val="both"/>
              <w:rPr>
                <w:sz w:val="22"/>
                <w:szCs w:val="22"/>
              </w:rPr>
            </w:pPr>
            <w:r w:rsidRPr="00EA5348">
              <w:rPr>
                <w:sz w:val="22"/>
                <w:szCs w:val="22"/>
              </w:rPr>
              <w:t xml:space="preserve">Vēršam uzmanību, ka VNĪ jau 2020.gada 20.aprīļa vēstulē EM par VNĪ īstenoto 4.2.1.2.pasākuma projektu progresu un informāciju par projektos papildus nepieciešamo attiecināmo finansējumu sekmīgai projektu pabeigšanai, informēja, ka nepieciešams palielināt projekta Nr.4.2.1.2/18/I/019 “Energoefektivitātes paaugstināšana Valmieras drāmas teātrī Lāčplēša ielā 4, Valmierā” attiecināmās izmaksas par 766 tūkst. euro. Papildus finansējums nepieciešams ēkas integrācijai pilsētvidē un konstruktīvās stiprības </w:t>
            </w:r>
            <w:r w:rsidRPr="00EA5348">
              <w:rPr>
                <w:sz w:val="22"/>
                <w:szCs w:val="22"/>
              </w:rPr>
              <w:lastRenderedPageBreak/>
              <w:t>nodrošināšanai. Projektā SIA “6 stils” veic būvniecības ieceres dokumentācijas izstrādi līdz 2020.gada novembrim. Ņemot vērā iepriekš minēto, lūdzam noteikumu projekta 8.punktā izteikt 1.pielikuma 4.3.apakšpunktu šādā redakcijā:</w:t>
            </w:r>
          </w:p>
          <w:p w14:paraId="18EE94A7" w14:textId="1EE0EDEB" w:rsidR="00EA5348" w:rsidRPr="00EA5348" w:rsidRDefault="00EA5348" w:rsidP="00EA5348">
            <w:pPr>
              <w:jc w:val="both"/>
              <w:rPr>
                <w:sz w:val="22"/>
                <w:szCs w:val="22"/>
              </w:rPr>
            </w:pPr>
            <w:r w:rsidRPr="00EA5348">
              <w:rPr>
                <w:sz w:val="22"/>
                <w:szCs w:val="22"/>
              </w:rPr>
              <w:t>“4.3. valsts sabiedrību ar ierobežotu atbildību “Valmieras drāmas teātris” izmantojamo ēku ar pieejamo Eiropas Reģionālās attīstības fonda finansējumu līdz 3 865 184 euro un valsts budžeta finansējumu līdz 682 091 euro;”.</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1097552B" w14:textId="1FC6CC4B" w:rsidR="00EA5348" w:rsidRPr="00EA5348" w:rsidRDefault="00EA5348" w:rsidP="00A30876">
            <w:pPr>
              <w:pStyle w:val="naisc"/>
              <w:spacing w:before="0" w:after="0"/>
              <w:jc w:val="both"/>
              <w:rPr>
                <w:b/>
                <w:sz w:val="22"/>
                <w:szCs w:val="22"/>
              </w:rPr>
            </w:pPr>
            <w:r>
              <w:rPr>
                <w:b/>
                <w:sz w:val="22"/>
                <w:szCs w:val="22"/>
              </w:rPr>
              <w:lastRenderedPageBreak/>
              <w:t>Sniedzam skaidrojumu</w:t>
            </w:r>
          </w:p>
          <w:p w14:paraId="13C99620" w14:textId="6085EF29" w:rsidR="00EA5348" w:rsidRDefault="00EA5348" w:rsidP="00A30876">
            <w:pPr>
              <w:pStyle w:val="naisc"/>
              <w:spacing w:before="0" w:after="0"/>
              <w:jc w:val="both"/>
              <w:rPr>
                <w:b/>
                <w:sz w:val="22"/>
                <w:szCs w:val="22"/>
              </w:rPr>
            </w:pPr>
            <w:r>
              <w:rPr>
                <w:bCs/>
                <w:sz w:val="22"/>
                <w:szCs w:val="22"/>
              </w:rPr>
              <w:t>Viss 4.2.1.2. pasākuma 2. iesniegumu atlases kārtā pieejamais finansējuma apjoms ir iezīmēts konkrētu projektu īstenošanai, papildus finansējums nav pieejams. Ņemot vērā, ka ir noslēgusies projektu iesniegšana 4.2.1.2. pasākuma 1. iesniegumu atlases kārtas ietvaros, tiek veikta esošās situācijas apzināšana (apkopojot nozaru ministriju plānus palielināt jau iesniegto projektu attiecināmās izmaksas), tiek plānots kvotu atlikumus novirzīt 4.2.1.2. pasākuma otrās iesniegumu atlases kārtas projektu attiecināmo izmaksu palielināšanā, tai skaitā energoefektivitātes uzlabošanas Valmieras drāmas teātrī projektam.</w:t>
            </w:r>
            <w:r w:rsidR="00CE39F6">
              <w:rPr>
                <w:bCs/>
                <w:sz w:val="22"/>
                <w:szCs w:val="22"/>
              </w:rPr>
              <w:t xml:space="preserve">  Minētā plānotā finansējuma pārdale 2. kārtas projektiem iekļauta protokollēmuma projektā.</w:t>
            </w:r>
          </w:p>
        </w:tc>
        <w:tc>
          <w:tcPr>
            <w:tcW w:w="2551" w:type="dxa"/>
            <w:tcBorders>
              <w:top w:val="single" w:sz="4" w:space="0" w:color="auto"/>
              <w:left w:val="single" w:sz="4" w:space="0" w:color="auto"/>
              <w:bottom w:val="single" w:sz="4" w:space="0" w:color="auto"/>
            </w:tcBorders>
          </w:tcPr>
          <w:p w14:paraId="3790F9BB" w14:textId="77777777" w:rsidR="00EA5348" w:rsidRPr="00B04EB8" w:rsidRDefault="00EA5348" w:rsidP="00945834">
            <w:pPr>
              <w:jc w:val="both"/>
              <w:rPr>
                <w:b/>
                <w:bCs/>
                <w:sz w:val="22"/>
                <w:szCs w:val="22"/>
              </w:rPr>
            </w:pPr>
          </w:p>
        </w:tc>
      </w:tr>
      <w:tr w:rsidR="007210B9" w:rsidRPr="00863533" w14:paraId="4EFD2CED" w14:textId="77777777" w:rsidTr="00676E4B">
        <w:tc>
          <w:tcPr>
            <w:tcW w:w="716" w:type="dxa"/>
            <w:tcBorders>
              <w:top w:val="single" w:sz="6" w:space="0" w:color="000000"/>
              <w:left w:val="single" w:sz="6" w:space="0" w:color="000000"/>
              <w:bottom w:val="single" w:sz="6" w:space="0" w:color="000000"/>
              <w:right w:val="single" w:sz="6" w:space="0" w:color="000000"/>
            </w:tcBorders>
          </w:tcPr>
          <w:p w14:paraId="1F4E2BAA" w14:textId="77777777" w:rsidR="007210B9" w:rsidRPr="00863533" w:rsidRDefault="007210B9" w:rsidP="00945834">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14EDE543" w14:textId="7A31FD61" w:rsidR="007210B9" w:rsidRPr="00863533" w:rsidRDefault="004B14EF" w:rsidP="00945834">
            <w:pPr>
              <w:pStyle w:val="naisc"/>
              <w:spacing w:before="0" w:after="0"/>
              <w:jc w:val="both"/>
              <w:rPr>
                <w:b/>
                <w:bCs/>
                <w:sz w:val="22"/>
                <w:szCs w:val="22"/>
              </w:rPr>
            </w:pPr>
            <w:r w:rsidRPr="00863533">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0A32788A" w14:textId="367B2C00" w:rsidR="007210B9" w:rsidRDefault="007210B9" w:rsidP="007210B9">
            <w:pPr>
              <w:jc w:val="both"/>
              <w:rPr>
                <w:b/>
                <w:bCs/>
                <w:sz w:val="22"/>
                <w:szCs w:val="22"/>
              </w:rPr>
            </w:pPr>
            <w:r>
              <w:rPr>
                <w:b/>
                <w:bCs/>
                <w:sz w:val="22"/>
                <w:szCs w:val="22"/>
              </w:rPr>
              <w:t>Finanšu ministrijas 19.06.2020. atzinuma 3. iebildums:</w:t>
            </w:r>
          </w:p>
          <w:p w14:paraId="05810047" w14:textId="719E0CD1" w:rsidR="007210B9" w:rsidRPr="007210B9" w:rsidRDefault="007210B9" w:rsidP="00EA5348">
            <w:pPr>
              <w:jc w:val="both"/>
              <w:rPr>
                <w:sz w:val="22"/>
                <w:szCs w:val="22"/>
              </w:rPr>
            </w:pPr>
            <w:r>
              <w:rPr>
                <w:sz w:val="22"/>
                <w:szCs w:val="22"/>
              </w:rPr>
              <w:t>“</w:t>
            </w:r>
            <w:r w:rsidRPr="007210B9">
              <w:rPr>
                <w:sz w:val="22"/>
                <w:szCs w:val="22"/>
              </w:rPr>
              <w:t>Lūdzam salāgot kopējo finansējumu, kas norādīts noteikumu projekta 8.punktā ar anotācijas pielikumā sniegto informāciju. Norādām, ka abos minētajos dokumentos nesakrīt kopējais finansējums valsts sabiedrībai ar ierobežotu atbildību “Šampētera nams”.</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40F45B77" w14:textId="68DBE6E7" w:rsidR="007210B9" w:rsidRDefault="00385BDA" w:rsidP="00A30876">
            <w:pPr>
              <w:pStyle w:val="naisc"/>
              <w:spacing w:before="0" w:after="0"/>
              <w:jc w:val="both"/>
              <w:rPr>
                <w:b/>
                <w:sz w:val="22"/>
                <w:szCs w:val="22"/>
              </w:rPr>
            </w:pPr>
            <w:r>
              <w:rPr>
                <w:b/>
                <w:sz w:val="22"/>
                <w:szCs w:val="22"/>
              </w:rPr>
              <w:t>Ņemts vērā</w:t>
            </w:r>
          </w:p>
        </w:tc>
        <w:tc>
          <w:tcPr>
            <w:tcW w:w="2551" w:type="dxa"/>
            <w:tcBorders>
              <w:top w:val="single" w:sz="4" w:space="0" w:color="auto"/>
              <w:left w:val="single" w:sz="4" w:space="0" w:color="auto"/>
              <w:bottom w:val="single" w:sz="4" w:space="0" w:color="auto"/>
            </w:tcBorders>
          </w:tcPr>
          <w:p w14:paraId="7965BC7E" w14:textId="44BAD699" w:rsidR="007210B9" w:rsidRPr="00B04EB8" w:rsidRDefault="00385BDA" w:rsidP="00945834">
            <w:pPr>
              <w:jc w:val="both"/>
              <w:rPr>
                <w:b/>
                <w:bCs/>
                <w:sz w:val="22"/>
                <w:szCs w:val="22"/>
              </w:rPr>
            </w:pPr>
            <w:r w:rsidRPr="00B04EB8">
              <w:rPr>
                <w:b/>
                <w:bCs/>
                <w:sz w:val="22"/>
                <w:szCs w:val="22"/>
              </w:rPr>
              <w:t>Veiktos labojumus skatīt noteikumu projektā</w:t>
            </w:r>
          </w:p>
        </w:tc>
      </w:tr>
      <w:tr w:rsidR="00D75B30" w:rsidRPr="00863533" w14:paraId="19F636B4" w14:textId="77777777" w:rsidTr="00676E4B">
        <w:tc>
          <w:tcPr>
            <w:tcW w:w="716" w:type="dxa"/>
            <w:tcBorders>
              <w:top w:val="single" w:sz="6" w:space="0" w:color="000000"/>
              <w:left w:val="single" w:sz="6" w:space="0" w:color="000000"/>
              <w:bottom w:val="single" w:sz="6" w:space="0" w:color="000000"/>
              <w:right w:val="single" w:sz="6" w:space="0" w:color="000000"/>
            </w:tcBorders>
          </w:tcPr>
          <w:p w14:paraId="490FBBEA" w14:textId="77777777" w:rsidR="00D75B30" w:rsidRPr="00863533" w:rsidRDefault="00D75B30" w:rsidP="00945834">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7BA8D44C" w14:textId="6AD2645A" w:rsidR="00D75B30" w:rsidRPr="00863533" w:rsidRDefault="004B14EF" w:rsidP="00945834">
            <w:pPr>
              <w:pStyle w:val="naisc"/>
              <w:spacing w:before="0" w:after="0"/>
              <w:jc w:val="both"/>
              <w:rPr>
                <w:b/>
                <w:bCs/>
                <w:sz w:val="22"/>
                <w:szCs w:val="22"/>
              </w:rPr>
            </w:pPr>
            <w:r w:rsidRPr="00863533">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09DB1132" w14:textId="1AE0CDA3" w:rsidR="00D75B30" w:rsidRDefault="00D75B30" w:rsidP="00D75B30">
            <w:pPr>
              <w:jc w:val="both"/>
              <w:rPr>
                <w:b/>
                <w:bCs/>
                <w:sz w:val="22"/>
                <w:szCs w:val="22"/>
              </w:rPr>
            </w:pPr>
            <w:r>
              <w:rPr>
                <w:b/>
                <w:bCs/>
                <w:sz w:val="22"/>
                <w:szCs w:val="22"/>
              </w:rPr>
              <w:t>Finanšu ministrijas 19.06.2020. atzinuma 4. iebildums:</w:t>
            </w:r>
          </w:p>
          <w:p w14:paraId="16E57514" w14:textId="35B34E54" w:rsidR="00D75B30" w:rsidRPr="00D75B30" w:rsidRDefault="00D75B30" w:rsidP="007210B9">
            <w:pPr>
              <w:jc w:val="both"/>
              <w:rPr>
                <w:sz w:val="22"/>
                <w:szCs w:val="22"/>
              </w:rPr>
            </w:pPr>
            <w:r>
              <w:rPr>
                <w:sz w:val="22"/>
                <w:szCs w:val="22"/>
              </w:rPr>
              <w:t>“</w:t>
            </w:r>
            <w:r w:rsidRPr="00D75B30">
              <w:rPr>
                <w:sz w:val="22"/>
                <w:szCs w:val="22"/>
              </w:rPr>
              <w:t xml:space="preserve">Ievērojot to, ka MK noteikumos Nr.13 ir ietverti atbalsta kumulācijas nosacījumi, lūdzam papildināt noteikumu projektu un anotāciju ar informāciju, kā atbalsta sniedzējs pārliecināsies par kumulācijas normu korektu izpildi no atbalsta pretendenta puses un kādi dokumenti atbalsta pretendentam būs jāiesniedz, lai attiecīgo izvērtējumu atbalsta sniedzējs varētu veikt. Vēršam uzmanību, ka </w:t>
            </w:r>
            <w:r w:rsidRPr="00D75B30">
              <w:rPr>
                <w:sz w:val="22"/>
                <w:szCs w:val="22"/>
              </w:rPr>
              <w:lastRenderedPageBreak/>
              <w:t>šādā gadījumā atbalsta saņēmējam ir jāiesniedz visa informācija par plānoto un piešķirto atbalstu par tām pašām attiecināmajām izmaksām, norādot atbalsta piešķiršanas datumu, atbalsta sniedzēju, atbalsta pasākumu un plānoto/piešķirto atbalsta summu.</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7BC93157" w14:textId="7254AD43" w:rsidR="00D75B30" w:rsidRDefault="00CE39F6" w:rsidP="00A30876">
            <w:pPr>
              <w:pStyle w:val="naisc"/>
              <w:spacing w:before="0" w:after="0"/>
              <w:jc w:val="both"/>
              <w:rPr>
                <w:b/>
                <w:sz w:val="22"/>
                <w:szCs w:val="22"/>
              </w:rPr>
            </w:pPr>
            <w:r>
              <w:rPr>
                <w:b/>
                <w:sz w:val="22"/>
                <w:szCs w:val="22"/>
              </w:rPr>
              <w:lastRenderedPageBreak/>
              <w:t>Ņemts vērā</w:t>
            </w:r>
          </w:p>
        </w:tc>
        <w:tc>
          <w:tcPr>
            <w:tcW w:w="2551" w:type="dxa"/>
            <w:tcBorders>
              <w:top w:val="single" w:sz="4" w:space="0" w:color="auto"/>
              <w:left w:val="single" w:sz="4" w:space="0" w:color="auto"/>
              <w:bottom w:val="single" w:sz="4" w:space="0" w:color="auto"/>
            </w:tcBorders>
          </w:tcPr>
          <w:p w14:paraId="7076D5D5" w14:textId="165A47DA" w:rsidR="00D75B30" w:rsidRPr="00B04EB8" w:rsidRDefault="00CE39F6" w:rsidP="00945834">
            <w:pPr>
              <w:jc w:val="both"/>
              <w:rPr>
                <w:b/>
                <w:bCs/>
                <w:sz w:val="22"/>
                <w:szCs w:val="22"/>
              </w:rPr>
            </w:pPr>
            <w:r w:rsidRPr="00B04EB8">
              <w:rPr>
                <w:b/>
                <w:bCs/>
                <w:sz w:val="22"/>
                <w:szCs w:val="22"/>
              </w:rPr>
              <w:t>Veiktos labojumus skatīt noteikumu projektā</w:t>
            </w:r>
            <w:r>
              <w:rPr>
                <w:b/>
                <w:bCs/>
                <w:sz w:val="22"/>
                <w:szCs w:val="22"/>
              </w:rPr>
              <w:t xml:space="preserve"> un anotācijā</w:t>
            </w:r>
          </w:p>
        </w:tc>
      </w:tr>
      <w:tr w:rsidR="00D75B30" w:rsidRPr="00863533" w14:paraId="7075C1EF" w14:textId="77777777" w:rsidTr="00676E4B">
        <w:tc>
          <w:tcPr>
            <w:tcW w:w="716" w:type="dxa"/>
            <w:tcBorders>
              <w:top w:val="single" w:sz="6" w:space="0" w:color="000000"/>
              <w:left w:val="single" w:sz="6" w:space="0" w:color="000000"/>
              <w:bottom w:val="single" w:sz="6" w:space="0" w:color="000000"/>
              <w:right w:val="single" w:sz="6" w:space="0" w:color="000000"/>
            </w:tcBorders>
          </w:tcPr>
          <w:p w14:paraId="6F2B26CB" w14:textId="77777777" w:rsidR="00D75B30" w:rsidRPr="00863533" w:rsidRDefault="00D75B30" w:rsidP="00945834">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657C2FAE" w14:textId="2460C31D" w:rsidR="00D75B30" w:rsidRPr="00863533" w:rsidRDefault="004B14EF" w:rsidP="00945834">
            <w:pPr>
              <w:pStyle w:val="naisc"/>
              <w:spacing w:before="0" w:after="0"/>
              <w:jc w:val="both"/>
              <w:rPr>
                <w:b/>
                <w:bCs/>
                <w:sz w:val="22"/>
                <w:szCs w:val="22"/>
              </w:rPr>
            </w:pPr>
            <w:r w:rsidRPr="00863533">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75FAD1B3" w14:textId="1F3CE7A1" w:rsidR="00D75B30" w:rsidRDefault="00D75B30" w:rsidP="00D75B30">
            <w:pPr>
              <w:jc w:val="both"/>
              <w:rPr>
                <w:b/>
                <w:bCs/>
                <w:sz w:val="22"/>
                <w:szCs w:val="22"/>
              </w:rPr>
            </w:pPr>
            <w:r>
              <w:rPr>
                <w:b/>
                <w:bCs/>
                <w:sz w:val="22"/>
                <w:szCs w:val="22"/>
              </w:rPr>
              <w:t>Finanšu ministrijas 19.06.2020. atzinuma 5. iebildums:</w:t>
            </w:r>
          </w:p>
          <w:p w14:paraId="683E22D1" w14:textId="0CA2C17B" w:rsidR="00D75B30" w:rsidRPr="00D75B30" w:rsidRDefault="00D75B30" w:rsidP="00D75B30">
            <w:pPr>
              <w:jc w:val="both"/>
              <w:rPr>
                <w:sz w:val="22"/>
                <w:szCs w:val="22"/>
              </w:rPr>
            </w:pPr>
            <w:r>
              <w:rPr>
                <w:sz w:val="22"/>
                <w:szCs w:val="22"/>
              </w:rPr>
              <w:t>“</w:t>
            </w:r>
            <w:r w:rsidRPr="00D75B30">
              <w:rPr>
                <w:sz w:val="22"/>
                <w:szCs w:val="22"/>
              </w:rPr>
              <w:t xml:space="preserve">Ņemot vērā to, ka no MK noteikumiem Nr.13 nav viennozīmīgi skaidrs, kurš brīdis būtu uzskatāms par atbalsta piešķiršanas dienu, lūdzam papildināt MK noteikumus Nr.13 ar papildus normu, kas noteiktu, kas MK noteikumos Nr.13 būtu uzskatāms par atbalsta piešķiršanas dienu. Skaidrojam, ka ar jēdzienu “atbalsta piešķiršanas diena” valsts atbalsta regulējuma izpratnē saprot dienu, kad saņēmējam saskaņā ar piemērojamo valsts tiesisko regulējumu ir nodotas likumīgās tiesības saņemt atbalstu (skat. piemēram, Komisijas 2014.gada 17.jūnija Regulas (ES) Nr.651/2014 (Regula Nr.651/2014) 2.panta 28.punktu), kas apstiprināts arī ar Eiropas Savienības judikatūru (skat. 2013.gada 21.marta spriedums lietā C-129/12 Magdeburger Mühlenwerke, EU:C:2013:200, 40.punkts). Papildus ar tādu pašu nozīmi tiek lietots arī jēdziens “atbalsta piešķiršanas datums”, ko saprot ar datumu, kad dalībvalsts uzņēmusies juridiskas saistības piešķirt atbalstu, uz ko var norādīt, stājoties valsts tiesu </w:t>
            </w:r>
            <w:r w:rsidRPr="00D75B30">
              <w:rPr>
                <w:sz w:val="22"/>
                <w:szCs w:val="22"/>
              </w:rPr>
              <w:lastRenderedPageBreak/>
              <w:t>priekšā (skat. Reģionālā atbalsta pamatnostādņu 2014.–2020.gadam (2013/C 209/01) 20.panta d) punktu). Atbalsta piešķiršanas dienas/datuma definīcijas nozīmība no vienas puses ir noteikt skaidru, juridiski precīzu brīdi saskaņā ar attiecīgās valsts normatīvajiem aktiem, ar kuru iestājas noteiktas tiesiskās sekas, procesuālās darbības un termiņi, no otras puses šis brīdis ir svarīgs, lai noteiktu, kāds spēkā esošs valsts atbalsta regulējums būtu piemērojams konkrētajam atbalsta piešķīrumam, tai skaitā, vai attiecīgajā brīdī piešķirtais publiskais finansējums būtu kvalificējams kā valsts atbalsts LESD  107.panta 1.punkta izpratnē.</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32CA8863" w14:textId="6CB87483" w:rsidR="00D75B30" w:rsidRDefault="00FA452B" w:rsidP="00A30876">
            <w:pPr>
              <w:pStyle w:val="naisc"/>
              <w:spacing w:before="0" w:after="0"/>
              <w:jc w:val="both"/>
              <w:rPr>
                <w:b/>
                <w:sz w:val="22"/>
                <w:szCs w:val="22"/>
              </w:rPr>
            </w:pPr>
            <w:r>
              <w:rPr>
                <w:b/>
                <w:sz w:val="22"/>
                <w:szCs w:val="22"/>
              </w:rPr>
              <w:lastRenderedPageBreak/>
              <w:t>Ņemts vērā</w:t>
            </w:r>
          </w:p>
        </w:tc>
        <w:tc>
          <w:tcPr>
            <w:tcW w:w="2551" w:type="dxa"/>
            <w:tcBorders>
              <w:top w:val="single" w:sz="4" w:space="0" w:color="auto"/>
              <w:left w:val="single" w:sz="4" w:space="0" w:color="auto"/>
              <w:bottom w:val="single" w:sz="4" w:space="0" w:color="auto"/>
            </w:tcBorders>
          </w:tcPr>
          <w:p w14:paraId="1EDF1D5A" w14:textId="616630E4" w:rsidR="00D75B30" w:rsidRPr="00B04EB8" w:rsidRDefault="00FA452B" w:rsidP="00945834">
            <w:pPr>
              <w:jc w:val="both"/>
              <w:rPr>
                <w:b/>
                <w:bCs/>
                <w:sz w:val="22"/>
                <w:szCs w:val="22"/>
              </w:rPr>
            </w:pPr>
            <w:r w:rsidRPr="00B04EB8">
              <w:rPr>
                <w:b/>
                <w:bCs/>
                <w:sz w:val="22"/>
                <w:szCs w:val="22"/>
              </w:rPr>
              <w:t>Veiktos labojumus skatīt noteikumu projektā</w:t>
            </w:r>
          </w:p>
        </w:tc>
      </w:tr>
      <w:tr w:rsidR="0052291D" w:rsidRPr="00863533" w14:paraId="7ABCAB19" w14:textId="77777777" w:rsidTr="00676E4B">
        <w:tc>
          <w:tcPr>
            <w:tcW w:w="716" w:type="dxa"/>
            <w:tcBorders>
              <w:top w:val="single" w:sz="6" w:space="0" w:color="000000"/>
              <w:left w:val="single" w:sz="6" w:space="0" w:color="000000"/>
              <w:bottom w:val="single" w:sz="6" w:space="0" w:color="000000"/>
              <w:right w:val="single" w:sz="6" w:space="0" w:color="000000"/>
            </w:tcBorders>
          </w:tcPr>
          <w:p w14:paraId="6C4FB3A3" w14:textId="77777777" w:rsidR="0052291D" w:rsidRPr="00863533" w:rsidRDefault="0052291D" w:rsidP="0052291D">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48AB66A1" w14:textId="2F29F119" w:rsidR="0052291D" w:rsidRPr="00863533" w:rsidRDefault="004B14EF" w:rsidP="0052291D">
            <w:pPr>
              <w:pStyle w:val="naisc"/>
              <w:spacing w:before="0" w:after="0"/>
              <w:jc w:val="both"/>
              <w:rPr>
                <w:b/>
                <w:bCs/>
                <w:sz w:val="22"/>
                <w:szCs w:val="22"/>
              </w:rPr>
            </w:pPr>
            <w:r w:rsidRPr="00863533">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6F078BD0" w14:textId="77777777" w:rsidR="0052291D" w:rsidRDefault="0052291D" w:rsidP="0052291D">
            <w:pPr>
              <w:jc w:val="both"/>
              <w:rPr>
                <w:b/>
                <w:bCs/>
                <w:sz w:val="22"/>
                <w:szCs w:val="22"/>
              </w:rPr>
            </w:pPr>
            <w:r w:rsidRPr="00405ADE">
              <w:rPr>
                <w:b/>
                <w:bCs/>
                <w:sz w:val="22"/>
                <w:szCs w:val="22"/>
              </w:rPr>
              <w:t xml:space="preserve">Finanšu ministrijas 19.06.2020. atzinuma </w:t>
            </w:r>
            <w:r>
              <w:rPr>
                <w:b/>
                <w:bCs/>
                <w:sz w:val="22"/>
                <w:szCs w:val="22"/>
              </w:rPr>
              <w:t>6</w:t>
            </w:r>
            <w:r w:rsidRPr="00405ADE">
              <w:rPr>
                <w:b/>
                <w:bCs/>
                <w:sz w:val="22"/>
                <w:szCs w:val="22"/>
              </w:rPr>
              <w:t>.</w:t>
            </w:r>
            <w:r>
              <w:rPr>
                <w:b/>
                <w:bCs/>
                <w:sz w:val="22"/>
                <w:szCs w:val="22"/>
              </w:rPr>
              <w:t> </w:t>
            </w:r>
            <w:r w:rsidRPr="00405ADE">
              <w:rPr>
                <w:b/>
                <w:bCs/>
                <w:sz w:val="22"/>
                <w:szCs w:val="22"/>
              </w:rPr>
              <w:t>iebildums:</w:t>
            </w:r>
          </w:p>
          <w:p w14:paraId="728D1669" w14:textId="56BDBD06" w:rsidR="0052291D" w:rsidRPr="00405ADE" w:rsidRDefault="0052291D" w:rsidP="0052291D">
            <w:pPr>
              <w:jc w:val="both"/>
              <w:rPr>
                <w:sz w:val="22"/>
                <w:szCs w:val="22"/>
              </w:rPr>
            </w:pPr>
            <w:r>
              <w:rPr>
                <w:sz w:val="22"/>
                <w:szCs w:val="22"/>
              </w:rPr>
              <w:t>“</w:t>
            </w:r>
            <w:r w:rsidRPr="00405ADE">
              <w:rPr>
                <w:sz w:val="22"/>
                <w:szCs w:val="22"/>
              </w:rPr>
              <w:t xml:space="preserve">MK noteikumu Nr.13 VI sadaļā “Atbalsta piešķiršanas nosacījumi veselības jomā” (turpmāk – noteikumu VI sadaļa) ir detalizēti aprakstīta kārtība, kādā aprēķina infrastruktūras izmantošanas proporciju un MK noteikumu Nr.13 54.punktā ir norādīta turpmākā rīcība, ja tiek konstatēta pārmērīga kompensācija. Ievērojot, ka EK Lēmums Nr.2012/21/ES neparedz tik stingrus ierobežojumus, taču finansējuma saņēmējam ir skaidri jānodala valsts apmaksāto veselības aprūpes pakalpojumu sniegšana no citu darbību veikšanas un ar tām saistītās finanšu plūsmas, kā to paredz MK noteikumu Nr.13 57.punkts, kā arī saskaņā ar MK noteikumu </w:t>
            </w:r>
            <w:r w:rsidRPr="00405ADE">
              <w:rPr>
                <w:sz w:val="22"/>
                <w:szCs w:val="22"/>
              </w:rPr>
              <w:lastRenderedPageBreak/>
              <w:t>Nr.13 58.6.apakšpunktu pārmērīgas kompensācijas kontrole ir NVD kompetencē kā funkcijas deleģētājam, lūdzam pārskatīt noteikumu VI sadaļu un noteikt, ka finansējuma saņēmējs aprēķina un iesniedz infrastruktūras izmantošanas proporcijas aprēķinus NVD. Vienlaikus vēršam uzmanību, ka EK Lēmuma Nr.2012/21/ES 6.pants paredz pārmērīgas kompensācijas kontroles uzraudzību ne retāk kā reizi trijos gados pilnvarojuma līguma darbības laikā un tā beigās (nevis katru gadu visu projekta dzīves ciklu).</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1EEA8582" w14:textId="77777777" w:rsidR="0052291D" w:rsidRDefault="009D1D09" w:rsidP="0052291D">
            <w:pPr>
              <w:pStyle w:val="naisc"/>
              <w:spacing w:before="0" w:after="0"/>
              <w:jc w:val="both"/>
              <w:rPr>
                <w:b/>
                <w:sz w:val="22"/>
                <w:szCs w:val="22"/>
              </w:rPr>
            </w:pPr>
            <w:r>
              <w:rPr>
                <w:b/>
                <w:sz w:val="22"/>
                <w:szCs w:val="22"/>
              </w:rPr>
              <w:lastRenderedPageBreak/>
              <w:t>Sniedzam skaidrojumu</w:t>
            </w:r>
          </w:p>
          <w:p w14:paraId="29A1B7E0" w14:textId="2DB5CF95" w:rsidR="009D1D09" w:rsidRPr="009D1D09" w:rsidRDefault="009D1D09" w:rsidP="0052291D">
            <w:pPr>
              <w:pStyle w:val="naisc"/>
              <w:spacing w:before="0" w:after="0"/>
              <w:jc w:val="both"/>
              <w:rPr>
                <w:bCs/>
                <w:sz w:val="22"/>
                <w:szCs w:val="22"/>
              </w:rPr>
            </w:pPr>
            <w:r>
              <w:rPr>
                <w:bCs/>
                <w:sz w:val="22"/>
                <w:szCs w:val="22"/>
              </w:rPr>
              <w:t>Ņemot vērā, ka nepieciešamas papildus diskusijas par procedūru, kā NVD veicama korekta pārkompensācijas kontrole, panākta vienošanās, ka diskusiju par korektas redakcijas iekļaušanu MK noteikumos Nr. 13 tiks atsākta, veicot nākošā grozījumu projekta izstrādi, kas paredzēta līdz 2020. gada 31. augustam.</w:t>
            </w:r>
          </w:p>
        </w:tc>
        <w:tc>
          <w:tcPr>
            <w:tcW w:w="2551" w:type="dxa"/>
            <w:tcBorders>
              <w:top w:val="single" w:sz="4" w:space="0" w:color="auto"/>
              <w:left w:val="single" w:sz="4" w:space="0" w:color="auto"/>
              <w:bottom w:val="single" w:sz="4" w:space="0" w:color="auto"/>
            </w:tcBorders>
          </w:tcPr>
          <w:p w14:paraId="3C17DE6C" w14:textId="261080FA" w:rsidR="0052291D" w:rsidRPr="00B04EB8" w:rsidRDefault="0052291D" w:rsidP="0052291D">
            <w:pPr>
              <w:jc w:val="both"/>
              <w:rPr>
                <w:b/>
                <w:bCs/>
                <w:sz w:val="22"/>
                <w:szCs w:val="22"/>
              </w:rPr>
            </w:pPr>
          </w:p>
        </w:tc>
      </w:tr>
      <w:tr w:rsidR="0052291D" w:rsidRPr="00863533" w14:paraId="793C86C6" w14:textId="77777777" w:rsidTr="00676E4B">
        <w:tc>
          <w:tcPr>
            <w:tcW w:w="716" w:type="dxa"/>
            <w:tcBorders>
              <w:top w:val="single" w:sz="6" w:space="0" w:color="000000"/>
              <w:left w:val="single" w:sz="6" w:space="0" w:color="000000"/>
              <w:bottom w:val="single" w:sz="6" w:space="0" w:color="000000"/>
              <w:right w:val="single" w:sz="6" w:space="0" w:color="000000"/>
            </w:tcBorders>
          </w:tcPr>
          <w:p w14:paraId="1F83C012" w14:textId="77777777" w:rsidR="0052291D" w:rsidRPr="00863533" w:rsidRDefault="0052291D" w:rsidP="0052291D">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1C6C3022" w14:textId="77132372" w:rsidR="0052291D" w:rsidRPr="00863533" w:rsidRDefault="004B14EF" w:rsidP="0052291D">
            <w:pPr>
              <w:pStyle w:val="naisc"/>
              <w:spacing w:before="0" w:after="0"/>
              <w:jc w:val="both"/>
              <w:rPr>
                <w:b/>
                <w:bCs/>
                <w:sz w:val="22"/>
                <w:szCs w:val="22"/>
              </w:rPr>
            </w:pPr>
            <w:r w:rsidRPr="00863533">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294B5391" w14:textId="08C9A58B" w:rsidR="0052291D" w:rsidRDefault="0052291D" w:rsidP="0052291D">
            <w:pPr>
              <w:jc w:val="both"/>
              <w:rPr>
                <w:b/>
                <w:bCs/>
                <w:sz w:val="22"/>
                <w:szCs w:val="22"/>
              </w:rPr>
            </w:pPr>
            <w:r w:rsidRPr="00405ADE">
              <w:rPr>
                <w:b/>
                <w:bCs/>
                <w:sz w:val="22"/>
                <w:szCs w:val="22"/>
              </w:rPr>
              <w:t xml:space="preserve">Finanšu ministrijas 19.06.2020. atzinuma </w:t>
            </w:r>
            <w:r>
              <w:rPr>
                <w:b/>
                <w:bCs/>
                <w:sz w:val="22"/>
                <w:szCs w:val="22"/>
              </w:rPr>
              <w:t>7</w:t>
            </w:r>
            <w:r w:rsidRPr="00405ADE">
              <w:rPr>
                <w:b/>
                <w:bCs/>
                <w:sz w:val="22"/>
                <w:szCs w:val="22"/>
              </w:rPr>
              <w:t>.</w:t>
            </w:r>
            <w:r>
              <w:rPr>
                <w:b/>
                <w:bCs/>
                <w:sz w:val="22"/>
                <w:szCs w:val="22"/>
              </w:rPr>
              <w:t> </w:t>
            </w:r>
            <w:r w:rsidRPr="00405ADE">
              <w:rPr>
                <w:b/>
                <w:bCs/>
                <w:sz w:val="22"/>
                <w:szCs w:val="22"/>
              </w:rPr>
              <w:t>iebildums:</w:t>
            </w:r>
          </w:p>
          <w:p w14:paraId="6392AC21" w14:textId="36807B1C" w:rsidR="0052291D" w:rsidRPr="00405ADE" w:rsidRDefault="0052291D" w:rsidP="0052291D">
            <w:pPr>
              <w:jc w:val="both"/>
              <w:rPr>
                <w:sz w:val="22"/>
                <w:szCs w:val="22"/>
              </w:rPr>
            </w:pPr>
            <w:r>
              <w:rPr>
                <w:sz w:val="22"/>
                <w:szCs w:val="22"/>
              </w:rPr>
              <w:t>“</w:t>
            </w:r>
            <w:r w:rsidRPr="00405ADE">
              <w:rPr>
                <w:sz w:val="22"/>
                <w:szCs w:val="22"/>
              </w:rPr>
              <w:t xml:space="preserve">Noteikumu projekta 2.punkts paredz papildināt noteikumus ar 35.1 punktu par nelikumīga valsts atbalsta atgūšanu. Ņemot vērā, ka valsts atbalsta atgūšana atšķiras atkarībā no piemērojamā regulējuma, aicinām definēt valsts atbalsta atgūšanu atsevišķās tiesību normās, piemēram, šādās redakcijās: </w:t>
            </w:r>
          </w:p>
          <w:p w14:paraId="0CE24DC0" w14:textId="77777777" w:rsidR="0052291D" w:rsidRPr="00405ADE" w:rsidRDefault="0052291D" w:rsidP="0052291D">
            <w:pPr>
              <w:jc w:val="both"/>
              <w:rPr>
                <w:sz w:val="22"/>
                <w:szCs w:val="22"/>
              </w:rPr>
            </w:pPr>
            <w:r w:rsidRPr="00405ADE">
              <w:rPr>
                <w:sz w:val="22"/>
                <w:szCs w:val="22"/>
              </w:rPr>
              <w:t xml:space="preserve">“Ja tiek konstatēts Komisijas lēmuma Nr.2012/21/ES prasību pārkāpums šo noteikumu ietvaros īstenotā projektā, finansējuma saņēmējam ir pienākums atmaksāt sadarbības iestādei visu projekta ietvaros saņemto nelikumīgo valsts atbalstu kopā ar procentiem, ko publicē Eiropas Komisija saskaņā ar Komisijas 2004.gada 21.aprīļa regulas (EK) Nr.794/2004, ar ko īsteno Padomes Regulu (ES) 2015/1589, ar ko </w:t>
            </w:r>
            <w:r w:rsidRPr="00405ADE">
              <w:rPr>
                <w:sz w:val="22"/>
                <w:szCs w:val="22"/>
              </w:rPr>
              <w:lastRenderedPageBreak/>
              <w:t>nosaka sīki izstrādātus noteikumus Līguma par Eiropas Savienības darbību 108. panta piemērošanai, 10.pantu, tiem pieskaitot 100 bāzes punktus, no dienas, kad valsts atbalsts tika izmaksāts valsts atbalsta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14:paraId="60CD7778" w14:textId="77777777" w:rsidR="0052291D" w:rsidRPr="00405ADE" w:rsidRDefault="0052291D" w:rsidP="0052291D">
            <w:pPr>
              <w:jc w:val="both"/>
              <w:rPr>
                <w:sz w:val="22"/>
                <w:szCs w:val="22"/>
              </w:rPr>
            </w:pPr>
            <w:r w:rsidRPr="00405ADE">
              <w:rPr>
                <w:sz w:val="22"/>
                <w:szCs w:val="22"/>
              </w:rPr>
              <w:t xml:space="preserve">“Ja tiek konstatēts Regulas Nr.651/2014 prasību pārkāpums, finansējuma saņēmējam ir pienākums atmaksāt sadarbības iestādei visu projekta ietvaros saņemto nelikumīgo valsts atbalstu kopā ar procentiem, ko publicē Eiropas Komisija saskaņā ar Komisijas 2004.gada 21.aprīļa regulas (EK) Nr.794/2004, ar ko īsteno Padomes Regulu (ES) 2015/1589, ar ko nosaka sīki izstrādātus noteikumus Līguma par Eiropas Savienības darbību 108.panta piemērošanai, 10.pantu, tiem pieskaitot 100 bāzes punktus, no dienas, kad valsts atbalsts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w:t>
            </w:r>
            <w:r w:rsidRPr="00405ADE">
              <w:rPr>
                <w:sz w:val="22"/>
                <w:szCs w:val="22"/>
              </w:rPr>
              <w:lastRenderedPageBreak/>
              <w:t>noteikto procentu likmes piemērošanas metodi.”;</w:t>
            </w:r>
          </w:p>
          <w:p w14:paraId="456D23B0" w14:textId="77777777" w:rsidR="0052291D" w:rsidRPr="00405ADE" w:rsidRDefault="0052291D" w:rsidP="0052291D">
            <w:pPr>
              <w:jc w:val="both"/>
              <w:rPr>
                <w:sz w:val="22"/>
                <w:szCs w:val="22"/>
              </w:rPr>
            </w:pPr>
            <w:r w:rsidRPr="00405ADE">
              <w:rPr>
                <w:sz w:val="22"/>
                <w:szCs w:val="22"/>
              </w:rPr>
              <w:t>“Ja tiek konstatēts Regulas Nr.1407/2013 prasību pārkāpums, finansējuma saņēmējam ir pienākums atmaksāt sadarbības iestādei visu projekta ietvaros saņemto de minimis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14:paraId="7D7F47AA" w14:textId="06FF02C3" w:rsidR="0052291D" w:rsidRPr="00405ADE" w:rsidRDefault="0052291D" w:rsidP="0052291D">
            <w:pPr>
              <w:jc w:val="both"/>
              <w:rPr>
                <w:sz w:val="22"/>
                <w:szCs w:val="22"/>
              </w:rPr>
            </w:pPr>
            <w:r w:rsidRPr="00405ADE">
              <w:rPr>
                <w:sz w:val="22"/>
                <w:szCs w:val="22"/>
              </w:rPr>
              <w:t xml:space="preserve">“Ja tiek konstatēts Eiropas Komisijas lēmuma, ar kuru paziņotais valsts atbalsts komercdarbībai viena vienota ieguldījumu projekta ietvaros ir atzīts par saderīgu ar iekšējo tirgu, prasību pārkāpums, finansējuma saņēmējam ir pienākums atmaksāt sadarbības iestādei visu projekta ietvaros saņemto nelikumīgo valsts atbalstu kopā ar procentiem, ko publicē Eiropas Komisija saskaņā ar </w:t>
            </w:r>
            <w:r w:rsidRPr="00405ADE">
              <w:rPr>
                <w:sz w:val="22"/>
                <w:szCs w:val="22"/>
              </w:rPr>
              <w:lastRenderedPageBreak/>
              <w:t>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16ED3142" w14:textId="49E59E26" w:rsidR="0052291D" w:rsidRDefault="0078244F" w:rsidP="0052291D">
            <w:pPr>
              <w:pStyle w:val="naisc"/>
              <w:spacing w:before="0" w:after="0"/>
              <w:jc w:val="both"/>
              <w:rPr>
                <w:b/>
                <w:sz w:val="22"/>
                <w:szCs w:val="22"/>
              </w:rPr>
            </w:pPr>
            <w:r>
              <w:rPr>
                <w:b/>
                <w:sz w:val="22"/>
                <w:szCs w:val="22"/>
              </w:rPr>
              <w:lastRenderedPageBreak/>
              <w:t>Ņemts vērā</w:t>
            </w:r>
          </w:p>
        </w:tc>
        <w:tc>
          <w:tcPr>
            <w:tcW w:w="2551" w:type="dxa"/>
            <w:tcBorders>
              <w:top w:val="single" w:sz="4" w:space="0" w:color="auto"/>
              <w:left w:val="single" w:sz="4" w:space="0" w:color="auto"/>
              <w:bottom w:val="single" w:sz="4" w:space="0" w:color="auto"/>
            </w:tcBorders>
          </w:tcPr>
          <w:p w14:paraId="2487650E" w14:textId="1F47CF0C" w:rsidR="0052291D" w:rsidRPr="00B04EB8" w:rsidRDefault="0078244F" w:rsidP="0052291D">
            <w:pPr>
              <w:jc w:val="both"/>
              <w:rPr>
                <w:b/>
                <w:bCs/>
                <w:sz w:val="22"/>
                <w:szCs w:val="22"/>
              </w:rPr>
            </w:pPr>
            <w:r w:rsidRPr="00B04EB8">
              <w:rPr>
                <w:b/>
                <w:bCs/>
                <w:sz w:val="22"/>
                <w:szCs w:val="22"/>
              </w:rPr>
              <w:t>Veiktos labojumus skatīt noteikumu projektā</w:t>
            </w:r>
          </w:p>
        </w:tc>
      </w:tr>
      <w:tr w:rsidR="0052291D" w:rsidRPr="00863533" w14:paraId="1E06851B" w14:textId="77777777" w:rsidTr="00696648">
        <w:tc>
          <w:tcPr>
            <w:tcW w:w="14742" w:type="dxa"/>
            <w:gridSpan w:val="5"/>
            <w:tcBorders>
              <w:top w:val="single" w:sz="6" w:space="0" w:color="000000"/>
              <w:left w:val="single" w:sz="6" w:space="0" w:color="000000"/>
              <w:bottom w:val="single" w:sz="6" w:space="0" w:color="000000"/>
            </w:tcBorders>
          </w:tcPr>
          <w:p w14:paraId="2773BC2B" w14:textId="475FA199" w:rsidR="0052291D" w:rsidRPr="00863533" w:rsidRDefault="0052291D" w:rsidP="0052291D">
            <w:pPr>
              <w:jc w:val="center"/>
              <w:rPr>
                <w:sz w:val="22"/>
                <w:szCs w:val="22"/>
              </w:rPr>
            </w:pPr>
            <w:r w:rsidRPr="00945834">
              <w:rPr>
                <w:b/>
                <w:bCs/>
                <w:caps/>
                <w:sz w:val="22"/>
                <w:szCs w:val="22"/>
              </w:rPr>
              <w:lastRenderedPageBreak/>
              <w:t>Anotācija</w:t>
            </w:r>
          </w:p>
        </w:tc>
      </w:tr>
      <w:tr w:rsidR="0052291D" w:rsidRPr="00863533" w14:paraId="3560B095" w14:textId="77777777" w:rsidTr="004415E8">
        <w:tc>
          <w:tcPr>
            <w:tcW w:w="3802" w:type="dxa"/>
            <w:gridSpan w:val="2"/>
            <w:tcBorders>
              <w:top w:val="single" w:sz="6" w:space="0" w:color="000000"/>
              <w:left w:val="single" w:sz="6" w:space="0" w:color="000000"/>
              <w:bottom w:val="single" w:sz="6" w:space="0" w:color="000000"/>
              <w:right w:val="single" w:sz="6" w:space="0" w:color="000000"/>
            </w:tcBorders>
          </w:tcPr>
          <w:p w14:paraId="3B5A4BD1" w14:textId="76F51CE5" w:rsidR="0052291D" w:rsidRPr="00863533" w:rsidRDefault="0052291D" w:rsidP="0052291D">
            <w:pPr>
              <w:pStyle w:val="naisc"/>
              <w:spacing w:before="0" w:after="0"/>
              <w:jc w:val="both"/>
              <w:rPr>
                <w:sz w:val="22"/>
                <w:szCs w:val="22"/>
              </w:rPr>
            </w:pPr>
            <w:r w:rsidRPr="00863533">
              <w:rPr>
                <w:b/>
                <w:sz w:val="22"/>
                <w:szCs w:val="22"/>
              </w:rPr>
              <w:t>Noteikumu projekta anotācijas I sadaļas 2.punkts</w:t>
            </w:r>
          </w:p>
        </w:tc>
        <w:tc>
          <w:tcPr>
            <w:tcW w:w="4278" w:type="dxa"/>
            <w:tcBorders>
              <w:top w:val="single" w:sz="6" w:space="0" w:color="000000"/>
              <w:left w:val="single" w:sz="6" w:space="0" w:color="000000"/>
              <w:bottom w:val="single" w:sz="6" w:space="0" w:color="000000"/>
              <w:right w:val="single" w:sz="6" w:space="0" w:color="000000"/>
            </w:tcBorders>
          </w:tcPr>
          <w:p w14:paraId="34628244" w14:textId="77777777" w:rsidR="0052291D" w:rsidRPr="00863533" w:rsidRDefault="0052291D" w:rsidP="0052291D">
            <w:pPr>
              <w:jc w:val="both"/>
              <w:rPr>
                <w:b/>
                <w:bCs/>
                <w:sz w:val="22"/>
                <w:szCs w:val="22"/>
              </w:rPr>
            </w:pPr>
            <w:r w:rsidRPr="00863533">
              <w:rPr>
                <w:b/>
                <w:bCs/>
                <w:sz w:val="22"/>
                <w:szCs w:val="22"/>
              </w:rPr>
              <w:t>Finanšu ministrijas 25.11.2019. 2.iebildums:</w:t>
            </w:r>
          </w:p>
          <w:p w14:paraId="121B5EA1" w14:textId="422C34F5" w:rsidR="0052291D" w:rsidRPr="00863533" w:rsidRDefault="0052291D" w:rsidP="0052291D">
            <w:pPr>
              <w:pStyle w:val="naisc"/>
              <w:spacing w:before="0" w:after="0"/>
              <w:jc w:val="both"/>
              <w:rPr>
                <w:sz w:val="22"/>
                <w:szCs w:val="22"/>
              </w:rPr>
            </w:pPr>
            <w:r w:rsidRPr="00863533">
              <w:rPr>
                <w:sz w:val="22"/>
                <w:szCs w:val="22"/>
              </w:rPr>
              <w:t>“</w:t>
            </w:r>
            <w:r w:rsidRPr="008E658A">
              <w:rPr>
                <w:sz w:val="22"/>
                <w:szCs w:val="22"/>
              </w:rPr>
              <w:t xml:space="preserve"> </w:t>
            </w:r>
            <w:r w:rsidRPr="00863533">
              <w:rPr>
                <w:sz w:val="22"/>
                <w:szCs w:val="22"/>
              </w:rPr>
              <w:t>2.</w:t>
            </w:r>
            <w:r w:rsidRPr="00863533">
              <w:rPr>
                <w:sz w:val="22"/>
                <w:szCs w:val="22"/>
              </w:rPr>
              <w:tab/>
              <w:t xml:space="preserve">Lūdzam precizēt anotācijas I sadaļas “Tiesību akta projekta izstrādes nepieciešamība” (turpmāk – I sadaļa) 2.punkta “Pašreizējā situācija un problēmas, kuru risināšanai tiesību akta projekts izstrādāts, tiesiskā regulējuma mērķis un būtība”  (turpmāk – 2.punkts) 2.rindkopā minēto par Veselības ministrijas sniegto informāciju par atsauktajiem projektiem un projektu publiskā finansējuma pārdali citiem finansējuma saņēmējiem, norādot finansējuma saņēmējus, kuri ir atsaukuši iesniegtos projekta iesniegumus, kā arī norādot finansējuma saņēmējus, kuriem tiks pārdalīts konkrētais </w:t>
            </w:r>
            <w:r w:rsidRPr="00863533">
              <w:rPr>
                <w:sz w:val="22"/>
                <w:szCs w:val="22"/>
              </w:rPr>
              <w:lastRenderedPageBreak/>
              <w:t>finansējums, ņemot vērā, ka šobrīd anotācijā norādītā informācija nav viennozīmīgi izsekojama un uztverama. Vienlaikus lūdzam anotācijā aprakstīt visus finansējuma pārdalēs iesaistītos projektus.”</w:t>
            </w:r>
          </w:p>
        </w:tc>
        <w:tc>
          <w:tcPr>
            <w:tcW w:w="4111" w:type="dxa"/>
            <w:tcBorders>
              <w:top w:val="single" w:sz="6" w:space="0" w:color="000000"/>
              <w:left w:val="single" w:sz="6" w:space="0" w:color="000000"/>
              <w:bottom w:val="single" w:sz="6" w:space="0" w:color="000000"/>
              <w:right w:val="single" w:sz="6" w:space="0" w:color="000000"/>
            </w:tcBorders>
          </w:tcPr>
          <w:p w14:paraId="3F0A07D3" w14:textId="34F87512" w:rsidR="0052291D" w:rsidRPr="00863533" w:rsidRDefault="0052291D" w:rsidP="0052291D">
            <w:pPr>
              <w:pStyle w:val="naisc"/>
              <w:spacing w:before="0" w:after="0"/>
              <w:jc w:val="both"/>
              <w:rPr>
                <w:sz w:val="22"/>
                <w:szCs w:val="22"/>
              </w:rPr>
            </w:pPr>
            <w:r w:rsidRPr="00863533">
              <w:rPr>
                <w:b/>
                <w:sz w:val="22"/>
                <w:szCs w:val="22"/>
              </w:rPr>
              <w:lastRenderedPageBreak/>
              <w:t>Ņemts vērā</w:t>
            </w:r>
          </w:p>
        </w:tc>
        <w:tc>
          <w:tcPr>
            <w:tcW w:w="2551" w:type="dxa"/>
            <w:tcBorders>
              <w:top w:val="single" w:sz="4" w:space="0" w:color="auto"/>
              <w:left w:val="single" w:sz="4" w:space="0" w:color="auto"/>
              <w:bottom w:val="single" w:sz="4" w:space="0" w:color="auto"/>
            </w:tcBorders>
          </w:tcPr>
          <w:p w14:paraId="7EDB1279" w14:textId="3038E3F2" w:rsidR="0052291D" w:rsidRPr="00863533" w:rsidRDefault="0052291D" w:rsidP="0052291D">
            <w:pPr>
              <w:jc w:val="both"/>
              <w:rPr>
                <w:sz w:val="22"/>
                <w:szCs w:val="22"/>
              </w:rPr>
            </w:pPr>
            <w:r w:rsidRPr="00863533">
              <w:rPr>
                <w:b/>
                <w:bCs/>
                <w:sz w:val="22"/>
                <w:szCs w:val="22"/>
              </w:rPr>
              <w:t>Veiktos labojumus skatīt noteikumu projekta anotācijā.</w:t>
            </w:r>
          </w:p>
        </w:tc>
      </w:tr>
      <w:tr w:rsidR="0052291D" w:rsidRPr="00863533" w14:paraId="40E37FE0" w14:textId="77777777" w:rsidTr="004415E8">
        <w:tc>
          <w:tcPr>
            <w:tcW w:w="3802" w:type="dxa"/>
            <w:gridSpan w:val="2"/>
            <w:tcBorders>
              <w:top w:val="single" w:sz="6" w:space="0" w:color="000000"/>
              <w:left w:val="single" w:sz="6" w:space="0" w:color="000000"/>
              <w:bottom w:val="single" w:sz="6" w:space="0" w:color="000000"/>
              <w:right w:val="single" w:sz="6" w:space="0" w:color="000000"/>
            </w:tcBorders>
          </w:tcPr>
          <w:p w14:paraId="71E21D26" w14:textId="0B270025" w:rsidR="0052291D" w:rsidRPr="00863533" w:rsidRDefault="0052291D" w:rsidP="0052291D">
            <w:pPr>
              <w:pStyle w:val="naisc"/>
              <w:spacing w:before="0" w:after="0"/>
              <w:jc w:val="both"/>
              <w:rPr>
                <w:sz w:val="22"/>
                <w:szCs w:val="22"/>
              </w:rPr>
            </w:pPr>
            <w:r w:rsidRPr="00863533">
              <w:rPr>
                <w:b/>
                <w:sz w:val="22"/>
                <w:szCs w:val="22"/>
              </w:rPr>
              <w:t>Noteikumu projekta anotācijas I sadaļas 2.punkts</w:t>
            </w:r>
          </w:p>
        </w:tc>
        <w:tc>
          <w:tcPr>
            <w:tcW w:w="4278" w:type="dxa"/>
            <w:tcBorders>
              <w:top w:val="single" w:sz="6" w:space="0" w:color="000000"/>
              <w:left w:val="single" w:sz="6" w:space="0" w:color="000000"/>
              <w:bottom w:val="single" w:sz="6" w:space="0" w:color="000000"/>
              <w:right w:val="single" w:sz="6" w:space="0" w:color="000000"/>
            </w:tcBorders>
          </w:tcPr>
          <w:p w14:paraId="723D346D" w14:textId="77777777" w:rsidR="0052291D" w:rsidRPr="00863533" w:rsidRDefault="0052291D" w:rsidP="0052291D">
            <w:pPr>
              <w:jc w:val="both"/>
              <w:rPr>
                <w:b/>
                <w:bCs/>
                <w:sz w:val="22"/>
                <w:szCs w:val="22"/>
              </w:rPr>
            </w:pPr>
            <w:r w:rsidRPr="00863533">
              <w:rPr>
                <w:b/>
                <w:bCs/>
                <w:sz w:val="22"/>
                <w:szCs w:val="22"/>
              </w:rPr>
              <w:t>Finanšu ministrijas 25.11.2019. 3.iebildums:</w:t>
            </w:r>
          </w:p>
          <w:p w14:paraId="0A8526DB" w14:textId="31112126" w:rsidR="0052291D" w:rsidRPr="00863533" w:rsidRDefault="0052291D" w:rsidP="0052291D">
            <w:pPr>
              <w:pStyle w:val="naisc"/>
              <w:spacing w:before="0" w:after="0"/>
              <w:jc w:val="both"/>
              <w:rPr>
                <w:sz w:val="22"/>
                <w:szCs w:val="22"/>
              </w:rPr>
            </w:pPr>
            <w:r w:rsidRPr="00863533">
              <w:rPr>
                <w:sz w:val="22"/>
                <w:szCs w:val="22"/>
              </w:rPr>
              <w:t>“</w:t>
            </w:r>
            <w:r w:rsidRPr="008E658A">
              <w:rPr>
                <w:sz w:val="22"/>
                <w:szCs w:val="22"/>
              </w:rPr>
              <w:t xml:space="preserve"> </w:t>
            </w:r>
            <w:r w:rsidRPr="00863533">
              <w:rPr>
                <w:sz w:val="22"/>
                <w:szCs w:val="22"/>
              </w:rPr>
              <w:t>3.</w:t>
            </w:r>
            <w:r w:rsidRPr="00863533">
              <w:rPr>
                <w:sz w:val="22"/>
                <w:szCs w:val="22"/>
              </w:rPr>
              <w:tab/>
              <w:t>Lūdzam svītrot anotācijas I sadaļas 2.punktā norādīto informāciju “Tāpat ir finansējuma saņēmējs ir iesniedzis rakstveida atļauju pārdalīt izveidojušos atlikumu citiem finansējuma saņēmējiem”, ņemot vērā, ka par finansējuma pārdali tiešā veidā nelemj finansējuma saņēmējs.”</w:t>
            </w:r>
          </w:p>
        </w:tc>
        <w:tc>
          <w:tcPr>
            <w:tcW w:w="4111" w:type="dxa"/>
            <w:tcBorders>
              <w:top w:val="single" w:sz="6" w:space="0" w:color="000000"/>
              <w:left w:val="single" w:sz="6" w:space="0" w:color="000000"/>
              <w:bottom w:val="single" w:sz="6" w:space="0" w:color="000000"/>
              <w:right w:val="single" w:sz="6" w:space="0" w:color="000000"/>
            </w:tcBorders>
          </w:tcPr>
          <w:p w14:paraId="31305057" w14:textId="793189D7" w:rsidR="0052291D" w:rsidRPr="00863533" w:rsidRDefault="0052291D" w:rsidP="0052291D">
            <w:pPr>
              <w:pStyle w:val="naisc"/>
              <w:spacing w:before="0" w:after="0"/>
              <w:jc w:val="both"/>
              <w:rPr>
                <w:sz w:val="22"/>
                <w:szCs w:val="22"/>
              </w:rPr>
            </w:pPr>
            <w:r w:rsidRPr="00863533">
              <w:rPr>
                <w:b/>
                <w:sz w:val="22"/>
                <w:szCs w:val="22"/>
              </w:rPr>
              <w:t>Ņemts vērā</w:t>
            </w:r>
          </w:p>
        </w:tc>
        <w:tc>
          <w:tcPr>
            <w:tcW w:w="2551" w:type="dxa"/>
            <w:tcBorders>
              <w:top w:val="single" w:sz="4" w:space="0" w:color="auto"/>
              <w:left w:val="single" w:sz="4" w:space="0" w:color="auto"/>
              <w:bottom w:val="single" w:sz="4" w:space="0" w:color="auto"/>
            </w:tcBorders>
          </w:tcPr>
          <w:p w14:paraId="2586D699" w14:textId="118D7B0E" w:rsidR="0052291D" w:rsidRPr="00863533" w:rsidRDefault="0052291D" w:rsidP="0052291D">
            <w:pPr>
              <w:jc w:val="both"/>
              <w:rPr>
                <w:sz w:val="22"/>
                <w:szCs w:val="22"/>
              </w:rPr>
            </w:pPr>
            <w:r w:rsidRPr="00863533">
              <w:rPr>
                <w:b/>
                <w:bCs/>
                <w:sz w:val="22"/>
                <w:szCs w:val="22"/>
              </w:rPr>
              <w:t>Veiktos labojumus skatīt noteikumu projekta anotācijā</w:t>
            </w:r>
          </w:p>
        </w:tc>
      </w:tr>
      <w:tr w:rsidR="0052291D" w:rsidRPr="00863533" w14:paraId="77DFEE1F" w14:textId="77777777" w:rsidTr="004415E8">
        <w:tc>
          <w:tcPr>
            <w:tcW w:w="3802" w:type="dxa"/>
            <w:gridSpan w:val="2"/>
            <w:tcBorders>
              <w:top w:val="single" w:sz="6" w:space="0" w:color="000000"/>
              <w:left w:val="single" w:sz="6" w:space="0" w:color="000000"/>
              <w:bottom w:val="single" w:sz="6" w:space="0" w:color="000000"/>
              <w:right w:val="single" w:sz="6" w:space="0" w:color="000000"/>
            </w:tcBorders>
          </w:tcPr>
          <w:p w14:paraId="2218DCF4" w14:textId="201C45D4" w:rsidR="0052291D" w:rsidRPr="00863533" w:rsidRDefault="0052291D" w:rsidP="0052291D">
            <w:pPr>
              <w:pStyle w:val="naisc"/>
              <w:spacing w:before="0" w:after="0"/>
              <w:jc w:val="both"/>
              <w:rPr>
                <w:sz w:val="22"/>
                <w:szCs w:val="22"/>
              </w:rPr>
            </w:pPr>
            <w:r w:rsidRPr="00863533">
              <w:rPr>
                <w:b/>
                <w:sz w:val="22"/>
                <w:szCs w:val="22"/>
              </w:rPr>
              <w:t>Noteikumu projekta anotācijas I sadaļas 2.punkts</w:t>
            </w:r>
          </w:p>
        </w:tc>
        <w:tc>
          <w:tcPr>
            <w:tcW w:w="4278" w:type="dxa"/>
            <w:tcBorders>
              <w:top w:val="single" w:sz="6" w:space="0" w:color="000000"/>
              <w:left w:val="single" w:sz="6" w:space="0" w:color="000000"/>
              <w:bottom w:val="single" w:sz="6" w:space="0" w:color="000000"/>
              <w:right w:val="single" w:sz="6" w:space="0" w:color="000000"/>
            </w:tcBorders>
          </w:tcPr>
          <w:p w14:paraId="77AF91E1" w14:textId="77777777" w:rsidR="0052291D" w:rsidRPr="00863533" w:rsidRDefault="0052291D" w:rsidP="0052291D">
            <w:pPr>
              <w:jc w:val="both"/>
              <w:rPr>
                <w:b/>
                <w:bCs/>
                <w:sz w:val="22"/>
                <w:szCs w:val="22"/>
              </w:rPr>
            </w:pPr>
            <w:r w:rsidRPr="00863533">
              <w:rPr>
                <w:b/>
                <w:bCs/>
                <w:sz w:val="22"/>
                <w:szCs w:val="22"/>
              </w:rPr>
              <w:t>Finanšu ministrijas 25.11.2019. 4.iebildums:</w:t>
            </w:r>
          </w:p>
          <w:p w14:paraId="2EE1544F" w14:textId="257C69F6" w:rsidR="0052291D" w:rsidRPr="00863533" w:rsidRDefault="0052291D" w:rsidP="0052291D">
            <w:pPr>
              <w:pStyle w:val="naisc"/>
              <w:spacing w:before="0" w:after="0"/>
              <w:jc w:val="both"/>
              <w:rPr>
                <w:sz w:val="22"/>
                <w:szCs w:val="22"/>
              </w:rPr>
            </w:pPr>
            <w:r w:rsidRPr="00863533">
              <w:rPr>
                <w:sz w:val="22"/>
                <w:szCs w:val="22"/>
              </w:rPr>
              <w:t>“</w:t>
            </w:r>
            <w:r w:rsidRPr="008E658A">
              <w:rPr>
                <w:sz w:val="22"/>
                <w:szCs w:val="22"/>
              </w:rPr>
              <w:t xml:space="preserve"> </w:t>
            </w:r>
            <w:r w:rsidRPr="00863533">
              <w:rPr>
                <w:sz w:val="22"/>
                <w:szCs w:val="22"/>
              </w:rPr>
              <w:t>4.</w:t>
            </w:r>
            <w:r w:rsidRPr="00863533">
              <w:rPr>
                <w:sz w:val="22"/>
                <w:szCs w:val="22"/>
              </w:rPr>
              <w:tab/>
              <w:t xml:space="preserve">Lūdzam precizēt anotācijā norādīto informāciju par iespēju pieprasīt papildu finansējumu sadārdzinājuma gadījumā, ņemot vērā, ka saskaņā ar Eiropas Savienības struktūrfondu un Kohēzijas fonda (turpmāk – ES fondi) vadošās iestādes skaidrojumu nav pieļaujama sadārdzinājuma segšana no ES fondu līdzekļiem un valsts budžeta līdzfinansējuma, proti, sadārdzinājums ir jāsedz finansējuma saņēmējam no saviem līdzekļiem. Vēršam uzmanību, ka minētais skaidrojums paredz, ka tikai atsevišķos gadījumos, kad radies izmaksu pieaugums jeb sadārdzinājums, projektos ar īpašu tautsaimniecības nozīmi, lai nodrošinātu ES fondu lietderīgu un efektīvu investēšanu, </w:t>
            </w:r>
            <w:r w:rsidRPr="00863533">
              <w:rPr>
                <w:sz w:val="22"/>
                <w:szCs w:val="22"/>
              </w:rPr>
              <w:lastRenderedPageBreak/>
              <w:t>ievērojot labas finanšu pārvaldības principus, ar atbildīgās iestādes saskaņojumu var palielināt projekta attiecināmās izmaksas,  nepalielinot ES fondu finansējumu. Vērtējot tālākās finansējuma novirzīšanas iespējas, ir rūpīgi jāizvērtē, vai pēc būtības projekta, kuram ir nepieciešams papildu finansējums, izmaksas ir pamatotas, t.i., vai attiecīgajā projektā kopumā nav konstatējams būvniecības tirgus situācijai nepamatots sadārdzinājums, t.sk. jāgūst pārliecība, ka konkrētās projekta izmaksas, t.sk. izmaksu pieaugums, ir objektīvi pamatotas, t.i., atbilstošas tirgus situācijai un ka konkrētajos apstākļos ar tādām izmaksām projekta lietderība un īstenošana ir pietiekami ekonomiski pamatota. Vienlaikus lūdzam skaidrot, vai un kā tiks nodrošināts, ka, finansējot izmaksu palielinājumu īstenošanā esošā projektā, tiks nodrošinātas papildu darbības un papildu pienesums rādītāju sasniegšanā. Attiecīgu informāciju lūdzam ietvert arī anotācijā.”</w:t>
            </w:r>
          </w:p>
        </w:tc>
        <w:tc>
          <w:tcPr>
            <w:tcW w:w="4111" w:type="dxa"/>
            <w:tcBorders>
              <w:top w:val="single" w:sz="6" w:space="0" w:color="000000"/>
              <w:left w:val="single" w:sz="6" w:space="0" w:color="000000"/>
              <w:bottom w:val="single" w:sz="6" w:space="0" w:color="000000"/>
              <w:right w:val="single" w:sz="6" w:space="0" w:color="000000"/>
            </w:tcBorders>
          </w:tcPr>
          <w:p w14:paraId="30F9DAB5" w14:textId="77777777" w:rsidR="0052291D" w:rsidRPr="00863533" w:rsidRDefault="0052291D" w:rsidP="0052291D">
            <w:pPr>
              <w:pStyle w:val="naisc"/>
              <w:spacing w:before="0" w:after="0"/>
              <w:jc w:val="both"/>
              <w:rPr>
                <w:b/>
                <w:sz w:val="22"/>
                <w:szCs w:val="22"/>
              </w:rPr>
            </w:pPr>
            <w:r w:rsidRPr="00863533">
              <w:rPr>
                <w:b/>
                <w:sz w:val="22"/>
                <w:szCs w:val="22"/>
              </w:rPr>
              <w:lastRenderedPageBreak/>
              <w:t>Ņemts vērā</w:t>
            </w:r>
          </w:p>
          <w:p w14:paraId="7C483182" w14:textId="77777777" w:rsidR="0052291D" w:rsidRPr="008E658A" w:rsidRDefault="0052291D" w:rsidP="0052291D">
            <w:pPr>
              <w:pStyle w:val="naisc"/>
              <w:spacing w:before="0" w:after="0"/>
              <w:jc w:val="both"/>
              <w:rPr>
                <w:bCs/>
                <w:sz w:val="22"/>
                <w:szCs w:val="22"/>
              </w:rPr>
            </w:pPr>
            <w:r w:rsidRPr="00863533">
              <w:rPr>
                <w:bCs/>
                <w:sz w:val="22"/>
                <w:szCs w:val="22"/>
              </w:rPr>
              <w:t xml:space="preserve">Sniedzam skaidrojumu,  ka </w:t>
            </w:r>
            <w:r w:rsidRPr="008E658A">
              <w:rPr>
                <w:bCs/>
                <w:sz w:val="22"/>
                <w:szCs w:val="22"/>
              </w:rPr>
              <w:t xml:space="preserve"> finansējuma pārdale tiek veikta starp ēkām, kas tiek atsauktas vai kurās pēc iepirkuma ir radies finanšu ietaupījums un ēkām, kuru plānotās īstenošanas izmaksas ir augstākas par sākotnēji prognozēto. Informējam, ka sākotnēji gatavojot MK noteikumu 1.pielikumu tika sagatavota aptuvena prognoze (projektu tehniskā dokumentācija vēl nebija sagatavota), bet, gatavojot projektu dokumentāciju iesniegšanai Centrālajā finanšu un līgumu aģentūrā nereti tiek konstatēts, ka projektos būtu nepieciešams iekļaut vairāk darbības nekā sākotnēji tika apzināts. Tā pat ministrijas ir izvērtējušas iespēju izmantot finansējuma atlikumu, lai iekļautu  papildus ēkas </w:t>
            </w:r>
            <w:r w:rsidRPr="008E658A">
              <w:rPr>
                <w:bCs/>
                <w:sz w:val="22"/>
                <w:szCs w:val="22"/>
              </w:rPr>
              <w:lastRenderedPageBreak/>
              <w:t>anotācijas pielikumā, kā rezultātā tiek veikta finansējuma pārdale starp atbalsta saņēmējiem.</w:t>
            </w:r>
          </w:p>
          <w:p w14:paraId="78A04DAC" w14:textId="77777777" w:rsidR="0052291D" w:rsidRPr="008E658A" w:rsidRDefault="0052291D" w:rsidP="0052291D">
            <w:pPr>
              <w:pStyle w:val="naisc"/>
              <w:spacing w:before="0" w:after="0"/>
              <w:jc w:val="both"/>
              <w:rPr>
                <w:bCs/>
                <w:sz w:val="22"/>
                <w:szCs w:val="22"/>
              </w:rPr>
            </w:pPr>
            <w:r w:rsidRPr="008E658A">
              <w:rPr>
                <w:bCs/>
                <w:sz w:val="22"/>
                <w:szCs w:val="22"/>
              </w:rPr>
              <w:t xml:space="preserve">Tā pat informējam, ka Centrālā finanšu un līgumu aģentūra, projektu īstenošanas un uzraudzības periodā pārbauda veiktos iepirkumus, un līdz ar to tiek sekots līdzi, ka izmaksas ir objektīvi pamatotas. </w:t>
            </w:r>
          </w:p>
          <w:p w14:paraId="156C221C" w14:textId="38D0ACA8" w:rsidR="0052291D" w:rsidRPr="00863533" w:rsidRDefault="0052291D" w:rsidP="0052291D">
            <w:pPr>
              <w:pStyle w:val="naisc"/>
              <w:spacing w:before="0" w:after="0"/>
              <w:jc w:val="both"/>
              <w:rPr>
                <w:sz w:val="22"/>
                <w:szCs w:val="22"/>
              </w:rPr>
            </w:pPr>
            <w:r w:rsidRPr="008E658A">
              <w:rPr>
                <w:bCs/>
                <w:sz w:val="22"/>
                <w:szCs w:val="22"/>
              </w:rPr>
              <w:t>Izmaksu ierobežojumu projektos nosaka arī kvalitātes kritēriji, piemēram,  siltumenerģijas un elektroenerģijas ietaupījuma kopsummas attiecība pret projekta attiecināmām izmaksām, kur ir jāsasniedz noteikts minimālais rādītājs.</w:t>
            </w:r>
          </w:p>
        </w:tc>
        <w:tc>
          <w:tcPr>
            <w:tcW w:w="2551" w:type="dxa"/>
            <w:tcBorders>
              <w:top w:val="single" w:sz="4" w:space="0" w:color="auto"/>
              <w:left w:val="single" w:sz="4" w:space="0" w:color="auto"/>
              <w:bottom w:val="single" w:sz="4" w:space="0" w:color="auto"/>
            </w:tcBorders>
          </w:tcPr>
          <w:p w14:paraId="7065439E" w14:textId="7BB68E24" w:rsidR="0052291D" w:rsidRPr="00863533" w:rsidRDefault="0052291D" w:rsidP="0052291D">
            <w:pPr>
              <w:jc w:val="both"/>
              <w:rPr>
                <w:sz w:val="22"/>
                <w:szCs w:val="22"/>
              </w:rPr>
            </w:pPr>
            <w:r w:rsidRPr="00863533">
              <w:rPr>
                <w:b/>
                <w:bCs/>
                <w:sz w:val="22"/>
                <w:szCs w:val="22"/>
              </w:rPr>
              <w:lastRenderedPageBreak/>
              <w:t>Veiktos labojumus skatīt noteikumu projekta anotācijā.</w:t>
            </w:r>
          </w:p>
        </w:tc>
      </w:tr>
      <w:tr w:rsidR="0052291D" w:rsidRPr="00863533" w14:paraId="0732F7F9" w14:textId="77777777" w:rsidTr="004415E8">
        <w:tc>
          <w:tcPr>
            <w:tcW w:w="3802" w:type="dxa"/>
            <w:gridSpan w:val="2"/>
            <w:tcBorders>
              <w:top w:val="single" w:sz="6" w:space="0" w:color="000000"/>
              <w:left w:val="single" w:sz="6" w:space="0" w:color="000000"/>
              <w:bottom w:val="single" w:sz="6" w:space="0" w:color="000000"/>
              <w:right w:val="single" w:sz="6" w:space="0" w:color="000000"/>
            </w:tcBorders>
          </w:tcPr>
          <w:p w14:paraId="47E40F37" w14:textId="19B5CDB5" w:rsidR="0052291D" w:rsidRPr="00863533" w:rsidRDefault="0052291D" w:rsidP="0052291D">
            <w:pPr>
              <w:pStyle w:val="naisc"/>
              <w:spacing w:before="0" w:after="0"/>
              <w:jc w:val="both"/>
              <w:rPr>
                <w:sz w:val="22"/>
                <w:szCs w:val="22"/>
              </w:rPr>
            </w:pPr>
            <w:r w:rsidRPr="00863533">
              <w:rPr>
                <w:b/>
                <w:sz w:val="22"/>
                <w:szCs w:val="22"/>
              </w:rPr>
              <w:t>Noteikumu projekta anotācijas I sadaļas 2.punkts</w:t>
            </w:r>
          </w:p>
        </w:tc>
        <w:tc>
          <w:tcPr>
            <w:tcW w:w="4278" w:type="dxa"/>
            <w:tcBorders>
              <w:top w:val="single" w:sz="6" w:space="0" w:color="000000"/>
              <w:left w:val="single" w:sz="6" w:space="0" w:color="000000"/>
              <w:bottom w:val="single" w:sz="6" w:space="0" w:color="000000"/>
              <w:right w:val="single" w:sz="6" w:space="0" w:color="000000"/>
            </w:tcBorders>
          </w:tcPr>
          <w:p w14:paraId="6EA1506C" w14:textId="77777777" w:rsidR="0052291D" w:rsidRPr="00863533" w:rsidRDefault="0052291D" w:rsidP="0052291D">
            <w:pPr>
              <w:jc w:val="both"/>
              <w:rPr>
                <w:b/>
                <w:bCs/>
                <w:sz w:val="22"/>
                <w:szCs w:val="22"/>
              </w:rPr>
            </w:pPr>
            <w:r w:rsidRPr="00863533">
              <w:rPr>
                <w:b/>
                <w:bCs/>
                <w:sz w:val="22"/>
                <w:szCs w:val="22"/>
              </w:rPr>
              <w:t>Finanšu ministrijas 25.11.2019. 5.iebildums:</w:t>
            </w:r>
          </w:p>
          <w:p w14:paraId="1328873A" w14:textId="3D973DDD" w:rsidR="0052291D" w:rsidRPr="00863533" w:rsidRDefault="0052291D" w:rsidP="0052291D">
            <w:pPr>
              <w:pStyle w:val="naisc"/>
              <w:spacing w:before="0" w:after="0"/>
              <w:jc w:val="both"/>
              <w:rPr>
                <w:sz w:val="22"/>
                <w:szCs w:val="22"/>
              </w:rPr>
            </w:pPr>
            <w:r w:rsidRPr="00863533">
              <w:rPr>
                <w:sz w:val="22"/>
                <w:szCs w:val="22"/>
              </w:rPr>
              <w:t>“5.</w:t>
            </w:r>
            <w:r w:rsidRPr="00863533">
              <w:rPr>
                <w:sz w:val="22"/>
                <w:szCs w:val="22"/>
              </w:rPr>
              <w:tab/>
              <w:t>Lūdzam papildināt anotāciju ar informāciju par ierosināto grozījumi ietekmi uz projektu iesniegumu atlasi un projektu iesniedzējiem, t.sk. jau iesniegtajiem/vērtēšanā/īstenošanā esošajiem projektiem.”</w:t>
            </w:r>
          </w:p>
        </w:tc>
        <w:tc>
          <w:tcPr>
            <w:tcW w:w="4111" w:type="dxa"/>
            <w:tcBorders>
              <w:top w:val="single" w:sz="6" w:space="0" w:color="000000"/>
              <w:left w:val="single" w:sz="6" w:space="0" w:color="000000"/>
              <w:bottom w:val="single" w:sz="6" w:space="0" w:color="000000"/>
              <w:right w:val="single" w:sz="6" w:space="0" w:color="000000"/>
            </w:tcBorders>
          </w:tcPr>
          <w:p w14:paraId="14D8722C" w14:textId="6E2D2039" w:rsidR="0052291D" w:rsidRPr="00863533" w:rsidRDefault="0052291D" w:rsidP="0052291D">
            <w:pPr>
              <w:pStyle w:val="naisc"/>
              <w:spacing w:before="0" w:after="0"/>
              <w:jc w:val="both"/>
              <w:rPr>
                <w:sz w:val="22"/>
                <w:szCs w:val="22"/>
              </w:rPr>
            </w:pPr>
            <w:r w:rsidRPr="00863533">
              <w:rPr>
                <w:b/>
                <w:sz w:val="22"/>
                <w:szCs w:val="22"/>
              </w:rPr>
              <w:t>Ņemts vērā</w:t>
            </w:r>
          </w:p>
        </w:tc>
        <w:tc>
          <w:tcPr>
            <w:tcW w:w="2551" w:type="dxa"/>
            <w:tcBorders>
              <w:top w:val="single" w:sz="4" w:space="0" w:color="auto"/>
              <w:left w:val="single" w:sz="4" w:space="0" w:color="auto"/>
              <w:bottom w:val="single" w:sz="4" w:space="0" w:color="auto"/>
            </w:tcBorders>
          </w:tcPr>
          <w:p w14:paraId="4EA0BB01" w14:textId="2577F4EA" w:rsidR="0052291D" w:rsidRPr="00863533" w:rsidRDefault="0052291D" w:rsidP="0052291D">
            <w:pPr>
              <w:jc w:val="both"/>
              <w:rPr>
                <w:sz w:val="22"/>
                <w:szCs w:val="22"/>
              </w:rPr>
            </w:pPr>
            <w:r w:rsidRPr="00863533">
              <w:rPr>
                <w:b/>
                <w:bCs/>
                <w:sz w:val="22"/>
                <w:szCs w:val="22"/>
              </w:rPr>
              <w:t>Veiktos labojumus skatīt noteikumu projekta anotācijas pielikumā</w:t>
            </w:r>
          </w:p>
        </w:tc>
      </w:tr>
      <w:tr w:rsidR="0052291D" w:rsidRPr="00863533" w14:paraId="5E1AB798" w14:textId="77777777" w:rsidTr="004415E8">
        <w:tc>
          <w:tcPr>
            <w:tcW w:w="3802" w:type="dxa"/>
            <w:gridSpan w:val="2"/>
            <w:tcBorders>
              <w:top w:val="single" w:sz="6" w:space="0" w:color="000000"/>
              <w:left w:val="single" w:sz="6" w:space="0" w:color="000000"/>
              <w:bottom w:val="single" w:sz="6" w:space="0" w:color="000000"/>
              <w:right w:val="single" w:sz="6" w:space="0" w:color="000000"/>
            </w:tcBorders>
          </w:tcPr>
          <w:p w14:paraId="4F450C12" w14:textId="544B3876" w:rsidR="0052291D" w:rsidRPr="00863533" w:rsidRDefault="0052291D" w:rsidP="0052291D">
            <w:pPr>
              <w:pStyle w:val="naisc"/>
              <w:spacing w:before="0" w:after="0"/>
              <w:jc w:val="both"/>
              <w:rPr>
                <w:sz w:val="22"/>
                <w:szCs w:val="22"/>
              </w:rPr>
            </w:pPr>
            <w:r w:rsidRPr="00863533">
              <w:rPr>
                <w:b/>
                <w:sz w:val="22"/>
                <w:szCs w:val="22"/>
              </w:rPr>
              <w:lastRenderedPageBreak/>
              <w:t>Noteikumu projekta anotācijas pielikums</w:t>
            </w:r>
          </w:p>
        </w:tc>
        <w:tc>
          <w:tcPr>
            <w:tcW w:w="4278" w:type="dxa"/>
            <w:tcBorders>
              <w:top w:val="single" w:sz="6" w:space="0" w:color="000000"/>
              <w:left w:val="single" w:sz="6" w:space="0" w:color="000000"/>
              <w:bottom w:val="single" w:sz="6" w:space="0" w:color="000000"/>
              <w:right w:val="single" w:sz="6" w:space="0" w:color="000000"/>
            </w:tcBorders>
          </w:tcPr>
          <w:p w14:paraId="64C1DE88" w14:textId="77777777" w:rsidR="0052291D" w:rsidRPr="00863533" w:rsidRDefault="0052291D" w:rsidP="0052291D">
            <w:pPr>
              <w:jc w:val="both"/>
              <w:rPr>
                <w:b/>
                <w:bCs/>
                <w:sz w:val="22"/>
                <w:szCs w:val="22"/>
              </w:rPr>
            </w:pPr>
            <w:r w:rsidRPr="00863533">
              <w:rPr>
                <w:b/>
                <w:bCs/>
                <w:sz w:val="22"/>
                <w:szCs w:val="22"/>
              </w:rPr>
              <w:t>Finanšu ministrijas 25.11.2019. 6.iebildums:</w:t>
            </w:r>
          </w:p>
          <w:p w14:paraId="26ECE04A" w14:textId="7C82F52C" w:rsidR="0052291D" w:rsidRPr="00863533" w:rsidRDefault="0052291D" w:rsidP="0052291D">
            <w:pPr>
              <w:pStyle w:val="naisc"/>
              <w:spacing w:before="0" w:after="0"/>
              <w:jc w:val="both"/>
              <w:rPr>
                <w:sz w:val="22"/>
                <w:szCs w:val="22"/>
              </w:rPr>
            </w:pPr>
            <w:r w:rsidRPr="00863533">
              <w:rPr>
                <w:sz w:val="22"/>
                <w:szCs w:val="22"/>
              </w:rPr>
              <w:t>“</w:t>
            </w:r>
            <w:r w:rsidRPr="008E658A">
              <w:rPr>
                <w:sz w:val="22"/>
                <w:szCs w:val="22"/>
              </w:rPr>
              <w:t xml:space="preserve"> </w:t>
            </w:r>
            <w:r w:rsidRPr="00863533">
              <w:rPr>
                <w:sz w:val="22"/>
                <w:szCs w:val="22"/>
              </w:rPr>
              <w:t>6.</w:t>
            </w:r>
            <w:r w:rsidRPr="00863533">
              <w:rPr>
                <w:sz w:val="22"/>
                <w:szCs w:val="22"/>
              </w:rPr>
              <w:tab/>
              <w:t>Lūdzam precizēt pielikumā norādītā projekta VSIA “Kultūras un sporta centrs “Daugavas stadions”” un “Kultūras Tehnoloģiju un tūrisma tehnikums” iesniegšanas termiņu, ņemot vērā, ka tie neatbilst faktiskajai situācijai un līdz norādītajam termiņam projekti nav iesniegti CFLA.”</w:t>
            </w:r>
          </w:p>
        </w:tc>
        <w:tc>
          <w:tcPr>
            <w:tcW w:w="4111" w:type="dxa"/>
            <w:tcBorders>
              <w:top w:val="single" w:sz="6" w:space="0" w:color="000000"/>
              <w:left w:val="single" w:sz="6" w:space="0" w:color="000000"/>
              <w:bottom w:val="single" w:sz="6" w:space="0" w:color="000000"/>
              <w:right w:val="single" w:sz="6" w:space="0" w:color="000000"/>
            </w:tcBorders>
          </w:tcPr>
          <w:p w14:paraId="686530E0" w14:textId="47049D28" w:rsidR="0052291D" w:rsidRPr="00863533" w:rsidRDefault="0052291D" w:rsidP="0052291D">
            <w:pPr>
              <w:pStyle w:val="naisc"/>
              <w:spacing w:before="0" w:after="0"/>
              <w:jc w:val="both"/>
              <w:rPr>
                <w:sz w:val="22"/>
                <w:szCs w:val="22"/>
              </w:rPr>
            </w:pPr>
            <w:r w:rsidRPr="00863533">
              <w:rPr>
                <w:b/>
                <w:sz w:val="22"/>
                <w:szCs w:val="22"/>
              </w:rPr>
              <w:t>Ņemts vērā</w:t>
            </w:r>
          </w:p>
        </w:tc>
        <w:tc>
          <w:tcPr>
            <w:tcW w:w="2551" w:type="dxa"/>
            <w:tcBorders>
              <w:top w:val="single" w:sz="4" w:space="0" w:color="auto"/>
              <w:left w:val="single" w:sz="4" w:space="0" w:color="auto"/>
              <w:bottom w:val="single" w:sz="4" w:space="0" w:color="auto"/>
            </w:tcBorders>
          </w:tcPr>
          <w:p w14:paraId="0D10F1D9" w14:textId="05FB75F9" w:rsidR="0052291D" w:rsidRPr="00863533" w:rsidRDefault="0052291D" w:rsidP="0052291D">
            <w:pPr>
              <w:jc w:val="both"/>
              <w:rPr>
                <w:sz w:val="22"/>
                <w:szCs w:val="22"/>
              </w:rPr>
            </w:pPr>
            <w:r w:rsidRPr="00863533">
              <w:rPr>
                <w:b/>
                <w:bCs/>
                <w:sz w:val="22"/>
                <w:szCs w:val="22"/>
              </w:rPr>
              <w:t>Veiktos labojumus skatīt noteikumu projekta anotācijas pielikumā</w:t>
            </w:r>
          </w:p>
        </w:tc>
      </w:tr>
      <w:tr w:rsidR="0052291D" w:rsidRPr="00863533" w14:paraId="70DD693F" w14:textId="77777777" w:rsidTr="004415E8">
        <w:tc>
          <w:tcPr>
            <w:tcW w:w="3802" w:type="dxa"/>
            <w:gridSpan w:val="2"/>
            <w:tcBorders>
              <w:top w:val="single" w:sz="6" w:space="0" w:color="000000"/>
              <w:left w:val="single" w:sz="6" w:space="0" w:color="000000"/>
              <w:bottom w:val="single" w:sz="6" w:space="0" w:color="000000"/>
              <w:right w:val="single" w:sz="6" w:space="0" w:color="000000"/>
            </w:tcBorders>
          </w:tcPr>
          <w:p w14:paraId="0EA2CF44" w14:textId="0CED2FC5" w:rsidR="0052291D" w:rsidRPr="00863533" w:rsidRDefault="0052291D" w:rsidP="0052291D">
            <w:pPr>
              <w:pStyle w:val="naisc"/>
              <w:spacing w:before="0" w:after="0"/>
              <w:jc w:val="both"/>
              <w:rPr>
                <w:sz w:val="22"/>
                <w:szCs w:val="22"/>
              </w:rPr>
            </w:pPr>
            <w:r w:rsidRPr="00863533">
              <w:rPr>
                <w:b/>
                <w:sz w:val="22"/>
                <w:szCs w:val="22"/>
              </w:rPr>
              <w:t>Noteikumu projekta anotācijas pielikums</w:t>
            </w:r>
          </w:p>
        </w:tc>
        <w:tc>
          <w:tcPr>
            <w:tcW w:w="4278" w:type="dxa"/>
            <w:tcBorders>
              <w:top w:val="single" w:sz="6" w:space="0" w:color="000000"/>
              <w:left w:val="single" w:sz="6" w:space="0" w:color="000000"/>
              <w:bottom w:val="single" w:sz="6" w:space="0" w:color="000000"/>
              <w:right w:val="single" w:sz="6" w:space="0" w:color="000000"/>
            </w:tcBorders>
          </w:tcPr>
          <w:p w14:paraId="024E544A" w14:textId="77777777" w:rsidR="0052291D" w:rsidRPr="00863533" w:rsidRDefault="0052291D" w:rsidP="0052291D">
            <w:pPr>
              <w:jc w:val="both"/>
              <w:rPr>
                <w:b/>
                <w:bCs/>
                <w:sz w:val="22"/>
                <w:szCs w:val="22"/>
              </w:rPr>
            </w:pPr>
            <w:r w:rsidRPr="00863533">
              <w:rPr>
                <w:b/>
                <w:bCs/>
                <w:sz w:val="22"/>
                <w:szCs w:val="22"/>
              </w:rPr>
              <w:t>Veselības ministrijas 22.11.2019. iebildums:</w:t>
            </w:r>
          </w:p>
          <w:p w14:paraId="16F620B3" w14:textId="12044572" w:rsidR="0052291D" w:rsidRPr="00863533" w:rsidRDefault="0052291D" w:rsidP="0052291D">
            <w:pPr>
              <w:pStyle w:val="naisc"/>
              <w:spacing w:before="0" w:after="0"/>
              <w:jc w:val="both"/>
              <w:rPr>
                <w:sz w:val="22"/>
                <w:szCs w:val="22"/>
              </w:rPr>
            </w:pPr>
            <w:r w:rsidRPr="00863533">
              <w:rPr>
                <w:sz w:val="22"/>
                <w:szCs w:val="22"/>
              </w:rPr>
              <w:t>“Lūdzam Projekta sākotnējās ietekmes novērtējuma ziņojuma (anotācijas) pielikuma 28., 29., 31., 33. un 34.pozīcijai plānoto projektu iesniegumu iesniegšanas termiņu noteikt 2020.gada 31.decembri, jo veselības nozares kapitālsabiedrības nepieciešamās dokumentācijas gatavošanu uzsāks pēc Ministru kabineta noteikumu pieņemšanas, lai nodrošinātu ierobežotā finansējuma lietderīgu izmantošanu, līdz ar to nebūs iespējams projektu iesniegumus iesniegt līdz šī gada beigām. Turklāt vienai no valsts sabiedrības ar ierobežotu atbildību “Rīgas psihiatrijas un narkoloģijas centrs” ēkām atbilstoši Ekonomikas ministrijas iniciatīvai tiek vērtēta iespēja piemērot ESCO principu.”</w:t>
            </w:r>
          </w:p>
        </w:tc>
        <w:tc>
          <w:tcPr>
            <w:tcW w:w="4111" w:type="dxa"/>
            <w:tcBorders>
              <w:top w:val="single" w:sz="6" w:space="0" w:color="000000"/>
              <w:left w:val="single" w:sz="6" w:space="0" w:color="000000"/>
              <w:bottom w:val="single" w:sz="6" w:space="0" w:color="000000"/>
              <w:right w:val="single" w:sz="6" w:space="0" w:color="000000"/>
            </w:tcBorders>
          </w:tcPr>
          <w:p w14:paraId="48E8E07C" w14:textId="77777777" w:rsidR="0052291D" w:rsidRPr="008E658A" w:rsidRDefault="0052291D" w:rsidP="0052291D">
            <w:pPr>
              <w:pStyle w:val="naisc"/>
              <w:spacing w:before="0" w:after="0"/>
              <w:jc w:val="both"/>
              <w:rPr>
                <w:b/>
                <w:sz w:val="22"/>
                <w:szCs w:val="22"/>
              </w:rPr>
            </w:pPr>
            <w:r w:rsidRPr="008E658A">
              <w:rPr>
                <w:b/>
                <w:sz w:val="22"/>
                <w:szCs w:val="22"/>
              </w:rPr>
              <w:t>Daļēji ņemts vērā</w:t>
            </w:r>
          </w:p>
          <w:p w14:paraId="28F8DD20" w14:textId="77777777" w:rsidR="0052291D" w:rsidRPr="008E658A" w:rsidRDefault="0052291D" w:rsidP="0052291D">
            <w:pPr>
              <w:pStyle w:val="naisc"/>
              <w:spacing w:before="0" w:after="0"/>
              <w:jc w:val="both"/>
              <w:rPr>
                <w:bCs/>
                <w:sz w:val="22"/>
                <w:szCs w:val="22"/>
              </w:rPr>
            </w:pPr>
            <w:r w:rsidRPr="008E658A">
              <w:rPr>
                <w:bCs/>
                <w:sz w:val="22"/>
                <w:szCs w:val="22"/>
              </w:rPr>
              <w:t xml:space="preserve">Ņemot vērā, ka noteikumu projekts tiks apstiprināts 2020.g.sākumā,  Ekonomikas ministrija plāno pagarināt projektu iesniegumu atlasi, par ko tiek informēta Centrālā finanšu un līgumu aģentūra. </w:t>
            </w:r>
          </w:p>
          <w:p w14:paraId="6E47D390" w14:textId="77777777" w:rsidR="0052291D" w:rsidRPr="008E658A" w:rsidRDefault="0052291D" w:rsidP="0052291D">
            <w:pPr>
              <w:pStyle w:val="naisc"/>
              <w:spacing w:before="0" w:after="0"/>
              <w:jc w:val="both"/>
              <w:rPr>
                <w:bCs/>
                <w:sz w:val="22"/>
                <w:szCs w:val="22"/>
              </w:rPr>
            </w:pPr>
            <w:r w:rsidRPr="008E658A">
              <w:rPr>
                <w:bCs/>
                <w:sz w:val="22"/>
                <w:szCs w:val="22"/>
              </w:rPr>
              <w:t xml:space="preserve">Tomēr norādām, ka atlase netiks pagarināta līdz 2020.gada 31.decembrim, bet gan plānotais termiņš ir 2020.gada 29.maijs. </w:t>
            </w:r>
          </w:p>
          <w:p w14:paraId="7B5120F5" w14:textId="548C2B54" w:rsidR="0052291D" w:rsidRPr="00863533" w:rsidRDefault="0052291D" w:rsidP="0052291D">
            <w:pPr>
              <w:pStyle w:val="naisc"/>
              <w:spacing w:before="0" w:after="0"/>
              <w:jc w:val="both"/>
              <w:rPr>
                <w:sz w:val="22"/>
                <w:szCs w:val="22"/>
              </w:rPr>
            </w:pPr>
            <w:r w:rsidRPr="008E658A">
              <w:rPr>
                <w:bCs/>
                <w:sz w:val="22"/>
                <w:szCs w:val="22"/>
              </w:rPr>
              <w:t xml:space="preserve">Saskaņā ar Ministru kabineta 11.oktobra ārkārtas sēdes protokola Nr.47  3.§ 11.2.apakšpunktā noteikto,   lai efektīvi izmantotu ES fondu finansējuma atlikumus, ES fondu atbildīgajām iestādēm un Centrālajai finanšu un līgumu aģentūrai kā ES fondu sadarbības iestādei atbilstoši kompetencei ir jānodrošina, ka  projektu iesniegumu atlasēs jauni līgumi vai vienošanās par projektu īstenošanu tiek slēgti ne vēlāk kā līdz 2021.gada 1.jūnijam. ņemot vērā līdzšinējo pieredzi, no projekta iesniegšanas brīža līdz līguma noslēgšanas </w:t>
            </w:r>
            <w:r w:rsidRPr="008E658A">
              <w:rPr>
                <w:bCs/>
                <w:sz w:val="22"/>
                <w:szCs w:val="22"/>
              </w:rPr>
              <w:lastRenderedPageBreak/>
              <w:t>brīdim bieži vien paiet vairāk kā pus gads, līdz ar to Ekonomikas ministrijas ieskatā projekti ir iesniedzami ne vēlāk kā līdz 2020.gada 29.maijam.</w:t>
            </w:r>
          </w:p>
        </w:tc>
        <w:tc>
          <w:tcPr>
            <w:tcW w:w="2551" w:type="dxa"/>
            <w:tcBorders>
              <w:top w:val="single" w:sz="4" w:space="0" w:color="auto"/>
              <w:left w:val="single" w:sz="4" w:space="0" w:color="auto"/>
              <w:bottom w:val="single" w:sz="4" w:space="0" w:color="auto"/>
            </w:tcBorders>
          </w:tcPr>
          <w:p w14:paraId="726A3E1A" w14:textId="1AE99771" w:rsidR="0052291D" w:rsidRPr="00863533" w:rsidRDefault="0052291D" w:rsidP="0052291D">
            <w:pPr>
              <w:jc w:val="both"/>
              <w:rPr>
                <w:sz w:val="22"/>
                <w:szCs w:val="22"/>
              </w:rPr>
            </w:pPr>
            <w:r w:rsidRPr="00863533">
              <w:rPr>
                <w:b/>
                <w:bCs/>
                <w:sz w:val="22"/>
                <w:szCs w:val="22"/>
              </w:rPr>
              <w:lastRenderedPageBreak/>
              <w:t>Veiktos labojumus skatīt noteikumu projekta anotācijas pielikumā</w:t>
            </w:r>
          </w:p>
        </w:tc>
      </w:tr>
      <w:tr w:rsidR="0052291D" w:rsidRPr="00863533" w14:paraId="77D03864" w14:textId="77777777" w:rsidTr="004415E8">
        <w:tc>
          <w:tcPr>
            <w:tcW w:w="3802" w:type="dxa"/>
            <w:gridSpan w:val="2"/>
            <w:tcBorders>
              <w:top w:val="single" w:sz="6" w:space="0" w:color="000000"/>
              <w:left w:val="single" w:sz="6" w:space="0" w:color="000000"/>
              <w:bottom w:val="single" w:sz="6" w:space="0" w:color="000000"/>
              <w:right w:val="single" w:sz="6" w:space="0" w:color="000000"/>
            </w:tcBorders>
          </w:tcPr>
          <w:p w14:paraId="31A5BA24" w14:textId="2FF54301" w:rsidR="0052291D" w:rsidRPr="00863533" w:rsidRDefault="0052291D" w:rsidP="0052291D">
            <w:pPr>
              <w:pStyle w:val="naisc"/>
              <w:spacing w:before="0" w:after="0"/>
              <w:jc w:val="both"/>
              <w:rPr>
                <w:sz w:val="22"/>
                <w:szCs w:val="22"/>
              </w:rPr>
            </w:pPr>
            <w:r w:rsidRPr="00863533">
              <w:rPr>
                <w:b/>
                <w:sz w:val="22"/>
                <w:szCs w:val="22"/>
              </w:rPr>
              <w:t>Noteikumu projekta anotācijas pielikums</w:t>
            </w:r>
          </w:p>
        </w:tc>
        <w:tc>
          <w:tcPr>
            <w:tcW w:w="4278" w:type="dxa"/>
            <w:tcBorders>
              <w:top w:val="single" w:sz="6" w:space="0" w:color="000000"/>
              <w:left w:val="single" w:sz="6" w:space="0" w:color="000000"/>
              <w:bottom w:val="single" w:sz="6" w:space="0" w:color="000000"/>
              <w:right w:val="single" w:sz="6" w:space="0" w:color="000000"/>
            </w:tcBorders>
          </w:tcPr>
          <w:p w14:paraId="6F184345" w14:textId="77777777" w:rsidR="0052291D" w:rsidRPr="00863533" w:rsidRDefault="0052291D" w:rsidP="0052291D">
            <w:pPr>
              <w:jc w:val="both"/>
              <w:rPr>
                <w:b/>
                <w:bCs/>
                <w:sz w:val="22"/>
                <w:szCs w:val="22"/>
              </w:rPr>
            </w:pPr>
            <w:r w:rsidRPr="00863533">
              <w:rPr>
                <w:b/>
                <w:bCs/>
                <w:sz w:val="22"/>
                <w:szCs w:val="22"/>
              </w:rPr>
              <w:t>Finanšu ministrijas 25.11.2019. 1.priekšlikums:</w:t>
            </w:r>
          </w:p>
          <w:p w14:paraId="3DE2D0FE" w14:textId="10D999F7" w:rsidR="0052291D" w:rsidRPr="00863533" w:rsidRDefault="0052291D" w:rsidP="0052291D">
            <w:pPr>
              <w:pStyle w:val="naisc"/>
              <w:spacing w:before="0" w:after="0"/>
              <w:jc w:val="both"/>
              <w:rPr>
                <w:sz w:val="22"/>
                <w:szCs w:val="22"/>
              </w:rPr>
            </w:pPr>
            <w:r w:rsidRPr="00863533">
              <w:rPr>
                <w:sz w:val="22"/>
                <w:szCs w:val="22"/>
              </w:rPr>
              <w:t>“</w:t>
            </w:r>
            <w:r w:rsidRPr="008E658A">
              <w:rPr>
                <w:sz w:val="22"/>
                <w:szCs w:val="22"/>
              </w:rPr>
              <w:t xml:space="preserve"> </w:t>
            </w:r>
            <w:r w:rsidRPr="00863533">
              <w:rPr>
                <w:sz w:val="22"/>
                <w:szCs w:val="22"/>
              </w:rPr>
              <w:t>1.</w:t>
            </w:r>
            <w:r w:rsidRPr="00863533">
              <w:rPr>
                <w:sz w:val="22"/>
                <w:szCs w:val="22"/>
              </w:rPr>
              <w:tab/>
              <w:t>Lūdzam precizēt pielikumu, atšifrējot lietoto saīsinājumu “PI”.”</w:t>
            </w:r>
          </w:p>
        </w:tc>
        <w:tc>
          <w:tcPr>
            <w:tcW w:w="4111" w:type="dxa"/>
            <w:tcBorders>
              <w:top w:val="single" w:sz="6" w:space="0" w:color="000000"/>
              <w:left w:val="single" w:sz="6" w:space="0" w:color="000000"/>
              <w:bottom w:val="single" w:sz="6" w:space="0" w:color="000000"/>
              <w:right w:val="single" w:sz="6" w:space="0" w:color="000000"/>
            </w:tcBorders>
          </w:tcPr>
          <w:p w14:paraId="06F461CA" w14:textId="77777777" w:rsidR="0052291D" w:rsidRPr="00863533" w:rsidRDefault="0052291D" w:rsidP="0052291D">
            <w:pPr>
              <w:pStyle w:val="naisc"/>
              <w:spacing w:before="0" w:after="0"/>
              <w:jc w:val="both"/>
              <w:rPr>
                <w:b/>
                <w:sz w:val="22"/>
                <w:szCs w:val="22"/>
              </w:rPr>
            </w:pPr>
            <w:r w:rsidRPr="00863533">
              <w:rPr>
                <w:b/>
                <w:sz w:val="22"/>
                <w:szCs w:val="22"/>
              </w:rPr>
              <w:t>Ņemts vērā</w:t>
            </w:r>
          </w:p>
          <w:p w14:paraId="417878EA" w14:textId="685839AE" w:rsidR="0052291D" w:rsidRPr="00863533" w:rsidRDefault="0052291D" w:rsidP="0052291D">
            <w:pPr>
              <w:pStyle w:val="naisc"/>
              <w:spacing w:before="0" w:after="0"/>
              <w:jc w:val="both"/>
              <w:rPr>
                <w:sz w:val="22"/>
                <w:szCs w:val="22"/>
              </w:rPr>
            </w:pPr>
            <w:r w:rsidRPr="00863533">
              <w:rPr>
                <w:bCs/>
                <w:sz w:val="22"/>
                <w:szCs w:val="22"/>
              </w:rPr>
              <w:t>Izmantotie apzīmējumi atšifrēti zem tabulas.</w:t>
            </w:r>
          </w:p>
        </w:tc>
        <w:tc>
          <w:tcPr>
            <w:tcW w:w="2551" w:type="dxa"/>
            <w:tcBorders>
              <w:top w:val="single" w:sz="4" w:space="0" w:color="auto"/>
              <w:left w:val="single" w:sz="4" w:space="0" w:color="auto"/>
              <w:bottom w:val="single" w:sz="4" w:space="0" w:color="auto"/>
            </w:tcBorders>
          </w:tcPr>
          <w:p w14:paraId="45C37E47" w14:textId="0E63968E" w:rsidR="0052291D" w:rsidRPr="00863533" w:rsidRDefault="0052291D" w:rsidP="0052291D">
            <w:pPr>
              <w:jc w:val="both"/>
              <w:rPr>
                <w:sz w:val="22"/>
                <w:szCs w:val="22"/>
              </w:rPr>
            </w:pPr>
            <w:r w:rsidRPr="00863533">
              <w:rPr>
                <w:b/>
                <w:bCs/>
                <w:sz w:val="22"/>
                <w:szCs w:val="22"/>
              </w:rPr>
              <w:t>Veiktos labojumus skatīt noteikumu projekta anotācijas pielikumā</w:t>
            </w:r>
          </w:p>
        </w:tc>
      </w:tr>
      <w:tr w:rsidR="0052291D" w:rsidRPr="00863533" w14:paraId="07A3BB78" w14:textId="77777777" w:rsidTr="004415E8">
        <w:tc>
          <w:tcPr>
            <w:tcW w:w="3802" w:type="dxa"/>
            <w:gridSpan w:val="2"/>
            <w:tcBorders>
              <w:top w:val="single" w:sz="6" w:space="0" w:color="000000"/>
              <w:left w:val="single" w:sz="6" w:space="0" w:color="000000"/>
              <w:bottom w:val="single" w:sz="6" w:space="0" w:color="000000"/>
              <w:right w:val="single" w:sz="6" w:space="0" w:color="000000"/>
            </w:tcBorders>
          </w:tcPr>
          <w:p w14:paraId="69065603" w14:textId="56055B08" w:rsidR="0052291D" w:rsidRPr="00863533" w:rsidRDefault="0052291D" w:rsidP="0052291D">
            <w:pPr>
              <w:pStyle w:val="naisc"/>
              <w:spacing w:before="0" w:after="0"/>
              <w:jc w:val="both"/>
              <w:rPr>
                <w:sz w:val="22"/>
                <w:szCs w:val="22"/>
              </w:rPr>
            </w:pPr>
            <w:r w:rsidRPr="00863533">
              <w:rPr>
                <w:b/>
                <w:sz w:val="22"/>
                <w:szCs w:val="22"/>
              </w:rPr>
              <w:t>Noteikumu projekta anotācijas pielikums</w:t>
            </w:r>
          </w:p>
        </w:tc>
        <w:tc>
          <w:tcPr>
            <w:tcW w:w="4278" w:type="dxa"/>
            <w:tcBorders>
              <w:top w:val="single" w:sz="6" w:space="0" w:color="000000"/>
              <w:left w:val="single" w:sz="6" w:space="0" w:color="000000"/>
              <w:bottom w:val="single" w:sz="6" w:space="0" w:color="000000"/>
              <w:right w:val="single" w:sz="6" w:space="0" w:color="000000"/>
            </w:tcBorders>
          </w:tcPr>
          <w:p w14:paraId="331EABE6" w14:textId="2682233D" w:rsidR="0052291D" w:rsidRPr="00863533" w:rsidRDefault="0052291D" w:rsidP="0052291D">
            <w:pPr>
              <w:pStyle w:val="naisc"/>
              <w:spacing w:before="0" w:after="0"/>
              <w:jc w:val="both"/>
              <w:rPr>
                <w:sz w:val="22"/>
                <w:szCs w:val="22"/>
              </w:rPr>
            </w:pPr>
            <w:r w:rsidRPr="00863533">
              <w:rPr>
                <w:b/>
                <w:bCs/>
                <w:sz w:val="22"/>
                <w:szCs w:val="22"/>
              </w:rPr>
              <w:t>Finanšu ministrijas 25.11.2019. 2.priekšlikums:</w:t>
            </w:r>
            <w:r w:rsidRPr="00863533">
              <w:rPr>
                <w:b/>
                <w:bCs/>
                <w:sz w:val="22"/>
                <w:szCs w:val="22"/>
              </w:rPr>
              <w:br/>
            </w:r>
            <w:r w:rsidRPr="00863533">
              <w:rPr>
                <w:sz w:val="22"/>
                <w:szCs w:val="22"/>
              </w:rPr>
              <w:t>“</w:t>
            </w:r>
            <w:r w:rsidRPr="008E658A">
              <w:rPr>
                <w:sz w:val="22"/>
                <w:szCs w:val="22"/>
              </w:rPr>
              <w:t xml:space="preserve"> </w:t>
            </w:r>
            <w:r w:rsidRPr="00863533">
              <w:rPr>
                <w:sz w:val="22"/>
                <w:szCs w:val="22"/>
              </w:rPr>
              <w:t>2.</w:t>
            </w:r>
            <w:r w:rsidRPr="00863533">
              <w:rPr>
                <w:sz w:val="22"/>
                <w:szCs w:val="22"/>
              </w:rPr>
              <w:tab/>
              <w:t>Lūdzam precizēt pielikuma ailē “Ēkas adrese, kadastra apzīmējums” tabulas rindā Nr.35., Nr.36. un Nr.37. norādīto ēku adrešu pierakstus. Vēršam uzmanību, ka pierakstā nav norādīta administratīvā teritorija, kurā ēka atrodas.”</w:t>
            </w:r>
          </w:p>
        </w:tc>
        <w:tc>
          <w:tcPr>
            <w:tcW w:w="4111" w:type="dxa"/>
            <w:tcBorders>
              <w:top w:val="single" w:sz="6" w:space="0" w:color="000000"/>
              <w:left w:val="single" w:sz="6" w:space="0" w:color="000000"/>
              <w:bottom w:val="single" w:sz="6" w:space="0" w:color="000000"/>
              <w:right w:val="single" w:sz="6" w:space="0" w:color="000000"/>
            </w:tcBorders>
          </w:tcPr>
          <w:p w14:paraId="3AB5653B" w14:textId="698EB320" w:rsidR="0052291D" w:rsidRPr="00863533" w:rsidRDefault="0052291D" w:rsidP="0052291D">
            <w:pPr>
              <w:pStyle w:val="naisc"/>
              <w:spacing w:before="0" w:after="0"/>
              <w:jc w:val="both"/>
              <w:rPr>
                <w:sz w:val="22"/>
                <w:szCs w:val="22"/>
              </w:rPr>
            </w:pPr>
            <w:r w:rsidRPr="00863533">
              <w:rPr>
                <w:b/>
                <w:sz w:val="22"/>
                <w:szCs w:val="22"/>
              </w:rPr>
              <w:t>Ņemts vērā</w:t>
            </w:r>
          </w:p>
        </w:tc>
        <w:tc>
          <w:tcPr>
            <w:tcW w:w="2551" w:type="dxa"/>
            <w:tcBorders>
              <w:top w:val="single" w:sz="4" w:space="0" w:color="auto"/>
              <w:left w:val="single" w:sz="4" w:space="0" w:color="auto"/>
              <w:bottom w:val="single" w:sz="4" w:space="0" w:color="auto"/>
            </w:tcBorders>
          </w:tcPr>
          <w:p w14:paraId="5BF957A2" w14:textId="1D938A86" w:rsidR="0052291D" w:rsidRPr="00863533" w:rsidRDefault="0052291D" w:rsidP="0052291D">
            <w:pPr>
              <w:jc w:val="both"/>
              <w:rPr>
                <w:sz w:val="22"/>
                <w:szCs w:val="22"/>
              </w:rPr>
            </w:pPr>
            <w:r w:rsidRPr="00863533">
              <w:rPr>
                <w:b/>
                <w:bCs/>
                <w:sz w:val="22"/>
                <w:szCs w:val="22"/>
              </w:rPr>
              <w:t>Veiktos labojumus skatīt noteikumu projekta anotācijas pielikumā</w:t>
            </w:r>
          </w:p>
        </w:tc>
      </w:tr>
      <w:tr w:rsidR="0052291D" w:rsidRPr="00863533" w14:paraId="7349ACAC" w14:textId="77777777" w:rsidTr="004415E8">
        <w:tc>
          <w:tcPr>
            <w:tcW w:w="3802" w:type="dxa"/>
            <w:gridSpan w:val="2"/>
            <w:tcBorders>
              <w:top w:val="single" w:sz="6" w:space="0" w:color="000000"/>
              <w:left w:val="single" w:sz="6" w:space="0" w:color="000000"/>
              <w:bottom w:val="single" w:sz="6" w:space="0" w:color="000000"/>
              <w:right w:val="single" w:sz="6" w:space="0" w:color="000000"/>
            </w:tcBorders>
          </w:tcPr>
          <w:p w14:paraId="57E1EB26" w14:textId="58A1529B" w:rsidR="0052291D" w:rsidRPr="00863533" w:rsidRDefault="0052291D" w:rsidP="0052291D">
            <w:pPr>
              <w:pStyle w:val="naisc"/>
              <w:spacing w:before="0" w:after="0"/>
              <w:jc w:val="both"/>
              <w:rPr>
                <w:sz w:val="22"/>
                <w:szCs w:val="22"/>
              </w:rPr>
            </w:pPr>
            <w:r w:rsidRPr="00863533">
              <w:rPr>
                <w:b/>
                <w:sz w:val="22"/>
                <w:szCs w:val="22"/>
              </w:rPr>
              <w:t>Noteikumu projekta anotācijas pielikums</w:t>
            </w:r>
          </w:p>
        </w:tc>
        <w:tc>
          <w:tcPr>
            <w:tcW w:w="4278" w:type="dxa"/>
            <w:tcBorders>
              <w:top w:val="single" w:sz="6" w:space="0" w:color="000000"/>
              <w:left w:val="single" w:sz="6" w:space="0" w:color="000000"/>
              <w:bottom w:val="single" w:sz="6" w:space="0" w:color="000000"/>
              <w:right w:val="single" w:sz="6" w:space="0" w:color="000000"/>
            </w:tcBorders>
          </w:tcPr>
          <w:p w14:paraId="3FEAEF88" w14:textId="1E4D1F94" w:rsidR="0052291D" w:rsidRPr="00863533" w:rsidRDefault="0052291D" w:rsidP="0052291D">
            <w:pPr>
              <w:jc w:val="both"/>
              <w:rPr>
                <w:b/>
                <w:bCs/>
                <w:sz w:val="22"/>
                <w:szCs w:val="22"/>
              </w:rPr>
            </w:pPr>
            <w:r w:rsidRPr="00863533">
              <w:rPr>
                <w:b/>
                <w:bCs/>
                <w:sz w:val="22"/>
                <w:szCs w:val="22"/>
              </w:rPr>
              <w:t xml:space="preserve">VAS “Valsts nekustamie īpašumi” 28.11.2019. </w:t>
            </w:r>
            <w:r w:rsidR="00944DBA">
              <w:rPr>
                <w:b/>
                <w:bCs/>
                <w:sz w:val="22"/>
                <w:szCs w:val="22"/>
              </w:rPr>
              <w:t>1. priekšlikums</w:t>
            </w:r>
            <w:r w:rsidRPr="00863533">
              <w:rPr>
                <w:b/>
                <w:bCs/>
                <w:sz w:val="22"/>
                <w:szCs w:val="22"/>
              </w:rPr>
              <w:t>:</w:t>
            </w:r>
          </w:p>
          <w:p w14:paraId="1106EC12" w14:textId="32F40B79" w:rsidR="0052291D" w:rsidRPr="00863533" w:rsidRDefault="0052291D" w:rsidP="0052291D">
            <w:pPr>
              <w:pStyle w:val="naisc"/>
              <w:spacing w:before="0" w:after="0"/>
              <w:jc w:val="both"/>
              <w:rPr>
                <w:sz w:val="22"/>
                <w:szCs w:val="22"/>
              </w:rPr>
            </w:pPr>
            <w:r w:rsidRPr="00863533">
              <w:rPr>
                <w:sz w:val="22"/>
                <w:szCs w:val="22"/>
              </w:rPr>
              <w:t>“</w:t>
            </w:r>
            <w:r w:rsidRPr="008E658A">
              <w:rPr>
                <w:sz w:val="22"/>
                <w:szCs w:val="22"/>
              </w:rPr>
              <w:t>Lūdzam Noteikumu projekta anotācijas pielikuma ailē “Ēkas adrese, kadastra apzīmējums” precizēt tabulas rindās Nr. 35., Nr.36. un Nr.37. norādīto ēku adrešu pierakstus. Vēršam uzmanību, ka pierakstā nav norādīta administratīvā teritorija, kurā ēka atrodas.”</w:t>
            </w:r>
          </w:p>
        </w:tc>
        <w:tc>
          <w:tcPr>
            <w:tcW w:w="4111" w:type="dxa"/>
            <w:tcBorders>
              <w:top w:val="single" w:sz="6" w:space="0" w:color="000000"/>
              <w:left w:val="single" w:sz="6" w:space="0" w:color="000000"/>
              <w:bottom w:val="single" w:sz="6" w:space="0" w:color="000000"/>
              <w:right w:val="single" w:sz="6" w:space="0" w:color="000000"/>
            </w:tcBorders>
          </w:tcPr>
          <w:p w14:paraId="519B2B28" w14:textId="5768FD58" w:rsidR="0052291D" w:rsidRPr="00863533" w:rsidRDefault="0052291D" w:rsidP="0052291D">
            <w:pPr>
              <w:pStyle w:val="naisc"/>
              <w:spacing w:before="0" w:after="0"/>
              <w:jc w:val="both"/>
              <w:rPr>
                <w:sz w:val="22"/>
                <w:szCs w:val="22"/>
              </w:rPr>
            </w:pPr>
            <w:r w:rsidRPr="00863533">
              <w:rPr>
                <w:b/>
                <w:sz w:val="22"/>
                <w:szCs w:val="22"/>
              </w:rPr>
              <w:t>Ņemts vērā</w:t>
            </w:r>
          </w:p>
        </w:tc>
        <w:tc>
          <w:tcPr>
            <w:tcW w:w="2551" w:type="dxa"/>
            <w:tcBorders>
              <w:top w:val="single" w:sz="4" w:space="0" w:color="auto"/>
              <w:left w:val="single" w:sz="4" w:space="0" w:color="auto"/>
              <w:bottom w:val="single" w:sz="4" w:space="0" w:color="auto"/>
            </w:tcBorders>
          </w:tcPr>
          <w:p w14:paraId="48D37559" w14:textId="4035EE5A" w:rsidR="0052291D" w:rsidRPr="00863533" w:rsidRDefault="0052291D" w:rsidP="0052291D">
            <w:pPr>
              <w:jc w:val="both"/>
              <w:rPr>
                <w:sz w:val="22"/>
                <w:szCs w:val="22"/>
              </w:rPr>
            </w:pPr>
            <w:r w:rsidRPr="00863533">
              <w:rPr>
                <w:b/>
                <w:bCs/>
                <w:sz w:val="22"/>
                <w:szCs w:val="22"/>
              </w:rPr>
              <w:t>Veiktos labojumus skatīt noteikumu projekta anotācijas pielikumā</w:t>
            </w:r>
          </w:p>
        </w:tc>
      </w:tr>
      <w:tr w:rsidR="0052291D" w:rsidRPr="00863533" w14:paraId="7CE73EE9" w14:textId="77777777" w:rsidTr="004415E8">
        <w:tc>
          <w:tcPr>
            <w:tcW w:w="3802" w:type="dxa"/>
            <w:gridSpan w:val="2"/>
            <w:tcBorders>
              <w:top w:val="single" w:sz="6" w:space="0" w:color="000000"/>
              <w:left w:val="single" w:sz="6" w:space="0" w:color="000000"/>
              <w:bottom w:val="single" w:sz="6" w:space="0" w:color="000000"/>
              <w:right w:val="single" w:sz="6" w:space="0" w:color="000000"/>
            </w:tcBorders>
          </w:tcPr>
          <w:p w14:paraId="4B838698" w14:textId="37F82354" w:rsidR="0052291D" w:rsidRPr="00863533" w:rsidRDefault="0052291D" w:rsidP="0052291D">
            <w:pPr>
              <w:pStyle w:val="naisc"/>
              <w:spacing w:before="0" w:after="0"/>
              <w:jc w:val="both"/>
              <w:rPr>
                <w:sz w:val="22"/>
                <w:szCs w:val="22"/>
              </w:rPr>
            </w:pPr>
            <w:r w:rsidRPr="00863533">
              <w:rPr>
                <w:b/>
                <w:sz w:val="22"/>
                <w:szCs w:val="22"/>
              </w:rPr>
              <w:t>Noteikumu projekta anotācijas pielikums</w:t>
            </w:r>
          </w:p>
        </w:tc>
        <w:tc>
          <w:tcPr>
            <w:tcW w:w="4278" w:type="dxa"/>
            <w:tcBorders>
              <w:top w:val="single" w:sz="6" w:space="0" w:color="000000"/>
              <w:left w:val="single" w:sz="6" w:space="0" w:color="000000"/>
              <w:bottom w:val="single" w:sz="6" w:space="0" w:color="000000"/>
              <w:right w:val="single" w:sz="6" w:space="0" w:color="000000"/>
            </w:tcBorders>
          </w:tcPr>
          <w:p w14:paraId="4570288E" w14:textId="77777777" w:rsidR="0052291D" w:rsidRPr="00863533" w:rsidRDefault="0052291D" w:rsidP="0052291D">
            <w:pPr>
              <w:jc w:val="both"/>
              <w:rPr>
                <w:b/>
                <w:bCs/>
                <w:sz w:val="22"/>
                <w:szCs w:val="22"/>
              </w:rPr>
            </w:pPr>
            <w:r w:rsidRPr="00863533">
              <w:rPr>
                <w:b/>
                <w:bCs/>
                <w:sz w:val="22"/>
                <w:szCs w:val="22"/>
              </w:rPr>
              <w:t>VAS “Valsts nekustamie īpašumi” 28.11.2019. 2.priekšlikums:</w:t>
            </w:r>
          </w:p>
          <w:p w14:paraId="0FCF54FB" w14:textId="7AD09DA8" w:rsidR="0052291D" w:rsidRPr="00863533" w:rsidRDefault="0052291D" w:rsidP="0052291D">
            <w:pPr>
              <w:pStyle w:val="naisc"/>
              <w:spacing w:before="0" w:after="0"/>
              <w:jc w:val="both"/>
              <w:rPr>
                <w:sz w:val="22"/>
                <w:szCs w:val="22"/>
              </w:rPr>
            </w:pPr>
            <w:r w:rsidRPr="00863533">
              <w:rPr>
                <w:sz w:val="22"/>
                <w:szCs w:val="22"/>
              </w:rPr>
              <w:t>“</w:t>
            </w:r>
            <w:r w:rsidRPr="008E658A">
              <w:rPr>
                <w:sz w:val="22"/>
                <w:szCs w:val="22"/>
              </w:rPr>
              <w:t xml:space="preserve">Lūdzam Noteikumu projekta anotācijas pielikumā skaidrot lietoto saīsinājumu “PI”, kā arī izvērtēt vai anotācijas pielikuma tabulas rindās Nr.11. un Nr.12 nav jāprecizē plānotais </w:t>
            </w:r>
            <w:r w:rsidRPr="008E658A">
              <w:rPr>
                <w:sz w:val="22"/>
                <w:szCs w:val="22"/>
              </w:rPr>
              <w:lastRenderedPageBreak/>
              <w:t>“PI” iesniegšanas termiņš, jo norādītais termiņš - 30.06.2019. ir notecējis”</w:t>
            </w:r>
          </w:p>
        </w:tc>
        <w:tc>
          <w:tcPr>
            <w:tcW w:w="4111" w:type="dxa"/>
            <w:tcBorders>
              <w:top w:val="single" w:sz="6" w:space="0" w:color="000000"/>
              <w:left w:val="single" w:sz="6" w:space="0" w:color="000000"/>
              <w:bottom w:val="single" w:sz="6" w:space="0" w:color="000000"/>
              <w:right w:val="single" w:sz="6" w:space="0" w:color="000000"/>
            </w:tcBorders>
          </w:tcPr>
          <w:p w14:paraId="303D4093" w14:textId="77777777" w:rsidR="0052291D" w:rsidRPr="00863533" w:rsidRDefault="0052291D" w:rsidP="0052291D">
            <w:pPr>
              <w:pStyle w:val="naisc"/>
              <w:spacing w:before="0" w:after="0"/>
              <w:jc w:val="both"/>
              <w:rPr>
                <w:b/>
                <w:sz w:val="22"/>
                <w:szCs w:val="22"/>
              </w:rPr>
            </w:pPr>
            <w:r w:rsidRPr="00863533">
              <w:rPr>
                <w:b/>
                <w:sz w:val="22"/>
                <w:szCs w:val="22"/>
              </w:rPr>
              <w:lastRenderedPageBreak/>
              <w:t>Ņemts vērā</w:t>
            </w:r>
          </w:p>
          <w:p w14:paraId="1FFBD9E8" w14:textId="38E31BB3" w:rsidR="0052291D" w:rsidRPr="00863533" w:rsidRDefault="0052291D" w:rsidP="0052291D">
            <w:pPr>
              <w:pStyle w:val="naisc"/>
              <w:spacing w:before="0" w:after="0"/>
              <w:jc w:val="both"/>
              <w:rPr>
                <w:sz w:val="22"/>
                <w:szCs w:val="22"/>
              </w:rPr>
            </w:pPr>
            <w:r w:rsidRPr="00863533">
              <w:rPr>
                <w:bCs/>
                <w:sz w:val="22"/>
                <w:szCs w:val="22"/>
              </w:rPr>
              <w:t>Izmantotie apzīmējumi atšifrēti zem tabulas.</w:t>
            </w:r>
          </w:p>
        </w:tc>
        <w:tc>
          <w:tcPr>
            <w:tcW w:w="2551" w:type="dxa"/>
            <w:tcBorders>
              <w:top w:val="single" w:sz="4" w:space="0" w:color="auto"/>
              <w:left w:val="single" w:sz="4" w:space="0" w:color="auto"/>
              <w:bottom w:val="single" w:sz="4" w:space="0" w:color="auto"/>
            </w:tcBorders>
          </w:tcPr>
          <w:p w14:paraId="1BE36004" w14:textId="7005CAF5" w:rsidR="0052291D" w:rsidRPr="00863533" w:rsidRDefault="0052291D" w:rsidP="0052291D">
            <w:pPr>
              <w:jc w:val="both"/>
              <w:rPr>
                <w:sz w:val="22"/>
                <w:szCs w:val="22"/>
              </w:rPr>
            </w:pPr>
            <w:r w:rsidRPr="00863533">
              <w:rPr>
                <w:b/>
                <w:bCs/>
                <w:sz w:val="22"/>
                <w:szCs w:val="22"/>
              </w:rPr>
              <w:t>Veiktos labojumus skatīt noteikumu projekta anotācijas pielikumā</w:t>
            </w:r>
          </w:p>
        </w:tc>
      </w:tr>
      <w:tr w:rsidR="0052291D" w:rsidRPr="00863533" w14:paraId="4095A0E8" w14:textId="77777777" w:rsidTr="004415E8">
        <w:tc>
          <w:tcPr>
            <w:tcW w:w="3802" w:type="dxa"/>
            <w:gridSpan w:val="2"/>
            <w:tcBorders>
              <w:top w:val="single" w:sz="6" w:space="0" w:color="000000"/>
              <w:left w:val="single" w:sz="6" w:space="0" w:color="000000"/>
              <w:bottom w:val="single" w:sz="6" w:space="0" w:color="000000"/>
              <w:right w:val="single" w:sz="6" w:space="0" w:color="000000"/>
            </w:tcBorders>
          </w:tcPr>
          <w:p w14:paraId="229AAF4B" w14:textId="0BE43BC9" w:rsidR="0052291D" w:rsidRPr="00863533" w:rsidRDefault="0052291D" w:rsidP="0052291D">
            <w:pPr>
              <w:pStyle w:val="naisc"/>
              <w:spacing w:before="0" w:after="0"/>
              <w:jc w:val="both"/>
              <w:rPr>
                <w:sz w:val="22"/>
                <w:szCs w:val="22"/>
              </w:rPr>
            </w:pPr>
            <w:r w:rsidRPr="00863533">
              <w:rPr>
                <w:b/>
                <w:sz w:val="22"/>
                <w:szCs w:val="22"/>
              </w:rPr>
              <w:t>Noteikumu projekta anotācijas pielikums</w:t>
            </w:r>
          </w:p>
        </w:tc>
        <w:tc>
          <w:tcPr>
            <w:tcW w:w="4278" w:type="dxa"/>
            <w:tcBorders>
              <w:top w:val="single" w:sz="6" w:space="0" w:color="000000"/>
              <w:left w:val="single" w:sz="6" w:space="0" w:color="000000"/>
              <w:bottom w:val="single" w:sz="6" w:space="0" w:color="000000"/>
              <w:right w:val="single" w:sz="6" w:space="0" w:color="000000"/>
            </w:tcBorders>
          </w:tcPr>
          <w:p w14:paraId="4DD64744" w14:textId="77777777" w:rsidR="0052291D" w:rsidRPr="00863533" w:rsidRDefault="0052291D" w:rsidP="0052291D">
            <w:pPr>
              <w:jc w:val="both"/>
              <w:rPr>
                <w:b/>
                <w:bCs/>
                <w:sz w:val="22"/>
                <w:szCs w:val="22"/>
              </w:rPr>
            </w:pPr>
            <w:r w:rsidRPr="00863533">
              <w:rPr>
                <w:b/>
                <w:bCs/>
                <w:sz w:val="22"/>
                <w:szCs w:val="22"/>
              </w:rPr>
              <w:t>Finanšu ministrijas 17.12.2019. 4.iebildums:</w:t>
            </w:r>
          </w:p>
          <w:p w14:paraId="23439F4C" w14:textId="3078CCDA" w:rsidR="0052291D" w:rsidRPr="00863533" w:rsidRDefault="0052291D" w:rsidP="0052291D">
            <w:pPr>
              <w:pStyle w:val="naisc"/>
              <w:spacing w:before="0" w:after="0"/>
              <w:jc w:val="both"/>
              <w:rPr>
                <w:sz w:val="22"/>
                <w:szCs w:val="22"/>
              </w:rPr>
            </w:pPr>
            <w:r w:rsidRPr="00863533">
              <w:rPr>
                <w:sz w:val="22"/>
                <w:szCs w:val="22"/>
              </w:rPr>
              <w:t xml:space="preserve">Lūdzam precizēt anotācijas pielikumā norādīto publisko finansējumu 17. un 18.projektam, t.i., ēkai Lāčplēša ielā 70a projekta publiskais finansējums ir 835 436 </w:t>
            </w:r>
            <w:r w:rsidRPr="00863533">
              <w:rPr>
                <w:i/>
                <w:iCs/>
                <w:sz w:val="22"/>
                <w:szCs w:val="22"/>
              </w:rPr>
              <w:t>euro</w:t>
            </w:r>
            <w:r w:rsidRPr="00863533">
              <w:rPr>
                <w:sz w:val="22"/>
                <w:szCs w:val="22"/>
              </w:rPr>
              <w:t xml:space="preserve"> nevis 954 907 </w:t>
            </w:r>
            <w:r w:rsidRPr="00863533">
              <w:rPr>
                <w:i/>
                <w:iCs/>
                <w:sz w:val="22"/>
                <w:szCs w:val="22"/>
              </w:rPr>
              <w:t>euro</w:t>
            </w:r>
            <w:r w:rsidRPr="00863533">
              <w:rPr>
                <w:sz w:val="22"/>
                <w:szCs w:val="22"/>
              </w:rPr>
              <w:t xml:space="preserve">, un ēkai Krišjāņa Valdemāra ielā 38 projekta publiskais finansējums ir 954 907 </w:t>
            </w:r>
            <w:r w:rsidRPr="00863533">
              <w:rPr>
                <w:i/>
                <w:iCs/>
                <w:sz w:val="22"/>
                <w:szCs w:val="22"/>
              </w:rPr>
              <w:t>euro</w:t>
            </w:r>
            <w:r w:rsidRPr="00863533">
              <w:rPr>
                <w:sz w:val="22"/>
                <w:szCs w:val="22"/>
              </w:rPr>
              <w:t xml:space="preserve"> nevis 835 436 </w:t>
            </w:r>
            <w:r w:rsidRPr="00863533">
              <w:rPr>
                <w:i/>
                <w:iCs/>
                <w:sz w:val="22"/>
                <w:szCs w:val="22"/>
              </w:rPr>
              <w:t>euro.</w:t>
            </w:r>
          </w:p>
        </w:tc>
        <w:tc>
          <w:tcPr>
            <w:tcW w:w="4111" w:type="dxa"/>
            <w:tcBorders>
              <w:top w:val="single" w:sz="6" w:space="0" w:color="000000"/>
              <w:left w:val="single" w:sz="6" w:space="0" w:color="000000"/>
              <w:bottom w:val="single" w:sz="6" w:space="0" w:color="000000"/>
              <w:right w:val="single" w:sz="6" w:space="0" w:color="000000"/>
            </w:tcBorders>
          </w:tcPr>
          <w:p w14:paraId="7442F249" w14:textId="2557962C" w:rsidR="0052291D" w:rsidRPr="00863533" w:rsidRDefault="0052291D" w:rsidP="0052291D">
            <w:pPr>
              <w:pStyle w:val="naisc"/>
              <w:spacing w:before="0" w:after="0"/>
              <w:jc w:val="both"/>
              <w:rPr>
                <w:sz w:val="22"/>
                <w:szCs w:val="22"/>
              </w:rPr>
            </w:pPr>
            <w:r w:rsidRPr="00863533">
              <w:rPr>
                <w:b/>
                <w:sz w:val="22"/>
                <w:szCs w:val="22"/>
              </w:rPr>
              <w:t>Ņemts vērā</w:t>
            </w:r>
          </w:p>
        </w:tc>
        <w:tc>
          <w:tcPr>
            <w:tcW w:w="2551" w:type="dxa"/>
            <w:tcBorders>
              <w:top w:val="single" w:sz="4" w:space="0" w:color="auto"/>
              <w:left w:val="single" w:sz="4" w:space="0" w:color="auto"/>
              <w:bottom w:val="single" w:sz="4" w:space="0" w:color="auto"/>
            </w:tcBorders>
          </w:tcPr>
          <w:p w14:paraId="4755C5E4" w14:textId="29481829" w:rsidR="0052291D" w:rsidRPr="00863533" w:rsidRDefault="0052291D" w:rsidP="0052291D">
            <w:pPr>
              <w:jc w:val="both"/>
              <w:rPr>
                <w:sz w:val="22"/>
                <w:szCs w:val="22"/>
              </w:rPr>
            </w:pPr>
            <w:r w:rsidRPr="00863533">
              <w:rPr>
                <w:b/>
                <w:bCs/>
                <w:sz w:val="22"/>
                <w:szCs w:val="22"/>
              </w:rPr>
              <w:t>Veiktos labojumus skatīt noteikumu projekta anotācijas pielikumā.</w:t>
            </w:r>
          </w:p>
        </w:tc>
      </w:tr>
      <w:tr w:rsidR="0052291D" w:rsidRPr="00863533" w14:paraId="0ACD7D7C" w14:textId="77777777" w:rsidTr="004415E8">
        <w:tc>
          <w:tcPr>
            <w:tcW w:w="3802" w:type="dxa"/>
            <w:gridSpan w:val="2"/>
            <w:tcBorders>
              <w:top w:val="single" w:sz="6" w:space="0" w:color="000000"/>
              <w:left w:val="single" w:sz="6" w:space="0" w:color="000000"/>
              <w:bottom w:val="single" w:sz="6" w:space="0" w:color="000000"/>
              <w:right w:val="single" w:sz="6" w:space="0" w:color="000000"/>
            </w:tcBorders>
          </w:tcPr>
          <w:p w14:paraId="08168B9B" w14:textId="14935721" w:rsidR="0052291D" w:rsidRPr="00863533" w:rsidRDefault="0052291D" w:rsidP="0052291D">
            <w:pPr>
              <w:pStyle w:val="naisc"/>
              <w:spacing w:before="0" w:after="0"/>
              <w:jc w:val="both"/>
              <w:rPr>
                <w:sz w:val="22"/>
                <w:szCs w:val="22"/>
              </w:rPr>
            </w:pPr>
            <w:r w:rsidRPr="00863533">
              <w:rPr>
                <w:b/>
                <w:bCs/>
                <w:sz w:val="22"/>
                <w:szCs w:val="22"/>
              </w:rPr>
              <w:t>Noteikumu projekta anotācijas pielikums</w:t>
            </w:r>
          </w:p>
        </w:tc>
        <w:tc>
          <w:tcPr>
            <w:tcW w:w="4278" w:type="dxa"/>
            <w:tcBorders>
              <w:top w:val="single" w:sz="6" w:space="0" w:color="000000"/>
              <w:left w:val="single" w:sz="6" w:space="0" w:color="000000"/>
              <w:bottom w:val="single" w:sz="6" w:space="0" w:color="000000"/>
              <w:right w:val="single" w:sz="6" w:space="0" w:color="000000"/>
            </w:tcBorders>
          </w:tcPr>
          <w:p w14:paraId="73824B2D" w14:textId="77777777" w:rsidR="0052291D" w:rsidRPr="00863533" w:rsidRDefault="0052291D" w:rsidP="0052291D">
            <w:pPr>
              <w:jc w:val="both"/>
              <w:rPr>
                <w:b/>
                <w:bCs/>
                <w:sz w:val="22"/>
                <w:szCs w:val="22"/>
              </w:rPr>
            </w:pPr>
            <w:r w:rsidRPr="00863533">
              <w:rPr>
                <w:b/>
                <w:bCs/>
                <w:sz w:val="22"/>
                <w:szCs w:val="22"/>
              </w:rPr>
              <w:t>Finanšu ministrijas 17.12.2019. 3.priekšlikums:</w:t>
            </w:r>
          </w:p>
          <w:p w14:paraId="63F67660" w14:textId="688AF468" w:rsidR="0052291D" w:rsidRPr="00863533" w:rsidRDefault="0052291D" w:rsidP="0052291D">
            <w:pPr>
              <w:pStyle w:val="naisc"/>
              <w:spacing w:before="0" w:after="0"/>
              <w:jc w:val="both"/>
              <w:rPr>
                <w:sz w:val="22"/>
                <w:szCs w:val="22"/>
              </w:rPr>
            </w:pPr>
            <w:r w:rsidRPr="00863533">
              <w:rPr>
                <w:sz w:val="22"/>
                <w:szCs w:val="22"/>
              </w:rPr>
              <w:t>Lūdzam precizēt anotācijas pielikuma B kolonnā “Ēkas īpašnieks vai tiesiskais valdītājs” tabulas rindās Nr.4., Nr.5., Nr.6, Nr.7. norādīto ēku īpašnieku. Vēršam uzmanību, ka norādītie nekustamie īpašumi atrodas valsts īpašumā FM valdījumā, nevis Kultūras ministrijas valdījumā</w:t>
            </w:r>
          </w:p>
        </w:tc>
        <w:tc>
          <w:tcPr>
            <w:tcW w:w="4111" w:type="dxa"/>
            <w:tcBorders>
              <w:top w:val="single" w:sz="6" w:space="0" w:color="000000"/>
              <w:left w:val="single" w:sz="6" w:space="0" w:color="000000"/>
              <w:bottom w:val="single" w:sz="6" w:space="0" w:color="000000"/>
              <w:right w:val="single" w:sz="6" w:space="0" w:color="000000"/>
            </w:tcBorders>
          </w:tcPr>
          <w:p w14:paraId="01281C24" w14:textId="35CF2BC0" w:rsidR="0052291D" w:rsidRPr="00863533" w:rsidRDefault="0052291D" w:rsidP="0052291D">
            <w:pPr>
              <w:pStyle w:val="naisc"/>
              <w:spacing w:before="0" w:after="0"/>
              <w:jc w:val="both"/>
              <w:rPr>
                <w:sz w:val="22"/>
                <w:szCs w:val="22"/>
              </w:rPr>
            </w:pPr>
            <w:r w:rsidRPr="00863533">
              <w:rPr>
                <w:b/>
                <w:sz w:val="22"/>
                <w:szCs w:val="22"/>
              </w:rPr>
              <w:t>Ņemts vērā</w:t>
            </w:r>
          </w:p>
        </w:tc>
        <w:tc>
          <w:tcPr>
            <w:tcW w:w="2551" w:type="dxa"/>
            <w:tcBorders>
              <w:top w:val="single" w:sz="4" w:space="0" w:color="auto"/>
              <w:left w:val="single" w:sz="4" w:space="0" w:color="auto"/>
              <w:bottom w:val="single" w:sz="4" w:space="0" w:color="auto"/>
            </w:tcBorders>
          </w:tcPr>
          <w:p w14:paraId="7ACC4DB1" w14:textId="4DD399D0" w:rsidR="0052291D" w:rsidRPr="00863533" w:rsidRDefault="0052291D" w:rsidP="0052291D">
            <w:pPr>
              <w:jc w:val="both"/>
              <w:rPr>
                <w:sz w:val="22"/>
                <w:szCs w:val="22"/>
              </w:rPr>
            </w:pPr>
            <w:r w:rsidRPr="00863533">
              <w:rPr>
                <w:b/>
                <w:bCs/>
                <w:sz w:val="22"/>
                <w:szCs w:val="22"/>
              </w:rPr>
              <w:t>Veiktos labojumus skatīt  noteikumu projekta anotācijas pielikumā.</w:t>
            </w:r>
          </w:p>
        </w:tc>
      </w:tr>
      <w:tr w:rsidR="0052291D" w:rsidRPr="00863533" w14:paraId="71D52A24" w14:textId="77777777" w:rsidTr="004415E8">
        <w:tc>
          <w:tcPr>
            <w:tcW w:w="3802" w:type="dxa"/>
            <w:gridSpan w:val="2"/>
            <w:tcBorders>
              <w:top w:val="single" w:sz="6" w:space="0" w:color="000000"/>
              <w:left w:val="single" w:sz="6" w:space="0" w:color="000000"/>
              <w:bottom w:val="single" w:sz="6" w:space="0" w:color="000000"/>
              <w:right w:val="single" w:sz="6" w:space="0" w:color="000000"/>
            </w:tcBorders>
          </w:tcPr>
          <w:p w14:paraId="5A09EAB9" w14:textId="6A198881" w:rsidR="0052291D" w:rsidRPr="00863533" w:rsidRDefault="0052291D" w:rsidP="0052291D">
            <w:pPr>
              <w:pStyle w:val="naisc"/>
              <w:spacing w:before="0" w:after="0"/>
              <w:jc w:val="both"/>
              <w:rPr>
                <w:sz w:val="22"/>
                <w:szCs w:val="22"/>
              </w:rPr>
            </w:pPr>
            <w:r w:rsidRPr="00863533">
              <w:rPr>
                <w:b/>
                <w:sz w:val="22"/>
                <w:szCs w:val="22"/>
              </w:rPr>
              <w:t>Noteikumu projekta anotācijas pielikums</w:t>
            </w:r>
          </w:p>
        </w:tc>
        <w:tc>
          <w:tcPr>
            <w:tcW w:w="4278" w:type="dxa"/>
            <w:tcBorders>
              <w:top w:val="single" w:sz="6" w:space="0" w:color="000000"/>
              <w:left w:val="single" w:sz="6" w:space="0" w:color="000000"/>
              <w:bottom w:val="single" w:sz="6" w:space="0" w:color="000000"/>
              <w:right w:val="single" w:sz="6" w:space="0" w:color="000000"/>
            </w:tcBorders>
          </w:tcPr>
          <w:p w14:paraId="7096B6FE" w14:textId="77777777" w:rsidR="0052291D" w:rsidRPr="00863533" w:rsidRDefault="0052291D" w:rsidP="0052291D">
            <w:pPr>
              <w:jc w:val="both"/>
              <w:rPr>
                <w:b/>
                <w:bCs/>
                <w:sz w:val="22"/>
                <w:szCs w:val="22"/>
              </w:rPr>
            </w:pPr>
            <w:r w:rsidRPr="00863533">
              <w:rPr>
                <w:b/>
                <w:bCs/>
                <w:sz w:val="22"/>
                <w:szCs w:val="22"/>
              </w:rPr>
              <w:t>Finanšu ministrijas 17.12.2019. 4.priekšlikums:</w:t>
            </w:r>
          </w:p>
          <w:p w14:paraId="60F73152" w14:textId="77777777" w:rsidR="0052291D" w:rsidRPr="00863533" w:rsidRDefault="0052291D" w:rsidP="0052291D">
            <w:pPr>
              <w:jc w:val="both"/>
              <w:rPr>
                <w:sz w:val="22"/>
                <w:szCs w:val="22"/>
              </w:rPr>
            </w:pPr>
            <w:r w:rsidRPr="00863533">
              <w:rPr>
                <w:sz w:val="22"/>
                <w:szCs w:val="22"/>
              </w:rPr>
              <w:t>Lūdzam izteikt anotācijas pielikuma D kolonnā tabulas rindās Nr.4., Nr.5., Nr.6 un Nr.7. ietverto informāciju šādā redakcijā:</w:t>
            </w:r>
          </w:p>
          <w:p w14:paraId="062C0B28" w14:textId="77777777" w:rsidR="0052291D" w:rsidRPr="00863533" w:rsidRDefault="0052291D" w:rsidP="0052291D">
            <w:pPr>
              <w:jc w:val="both"/>
              <w:rPr>
                <w:sz w:val="22"/>
                <w:szCs w:val="22"/>
              </w:rPr>
            </w:pPr>
            <w:r w:rsidRPr="00863533">
              <w:rPr>
                <w:sz w:val="22"/>
                <w:szCs w:val="22"/>
              </w:rPr>
              <w:t>“ 4. Brīvības iela 75, Rīga (nekustamā īpašuma kadastra Nr.0100 023 0108) un būve (būves kadastra apzīmējums 0100 023 0108 001).</w:t>
            </w:r>
          </w:p>
          <w:p w14:paraId="62B4B461" w14:textId="77777777" w:rsidR="0052291D" w:rsidRPr="00863533" w:rsidRDefault="0052291D" w:rsidP="0052291D">
            <w:pPr>
              <w:jc w:val="both"/>
              <w:rPr>
                <w:sz w:val="22"/>
                <w:szCs w:val="22"/>
              </w:rPr>
            </w:pPr>
            <w:r w:rsidRPr="00863533">
              <w:rPr>
                <w:sz w:val="22"/>
                <w:szCs w:val="22"/>
              </w:rPr>
              <w:t xml:space="preserve">5. Krišjāņa Barona iela 16/18, Rīga (nekustamā īpašuma kadastra Nr.0100 030 </w:t>
            </w:r>
            <w:r w:rsidRPr="00863533">
              <w:rPr>
                <w:sz w:val="22"/>
                <w:szCs w:val="22"/>
              </w:rPr>
              <w:lastRenderedPageBreak/>
              <w:t xml:space="preserve">2017) un būves (būvju kadastra apzīmējumi 0100 030 0076 001 un 0100 030 0076 004). </w:t>
            </w:r>
          </w:p>
          <w:p w14:paraId="4978C594" w14:textId="77777777" w:rsidR="0052291D" w:rsidRPr="00863533" w:rsidRDefault="0052291D" w:rsidP="0052291D">
            <w:pPr>
              <w:jc w:val="both"/>
              <w:rPr>
                <w:sz w:val="22"/>
                <w:szCs w:val="22"/>
              </w:rPr>
            </w:pPr>
            <w:r w:rsidRPr="00863533">
              <w:rPr>
                <w:sz w:val="22"/>
                <w:szCs w:val="22"/>
              </w:rPr>
              <w:t>Elizabetes iela 81, Rīga (nekustamā īpašuma kadastra Nr. 0100 530 0003) - būves (būvju kadastra apzīmējumi 0100 030 0077 001 un 0100 030 0077 002).</w:t>
            </w:r>
          </w:p>
          <w:p w14:paraId="39409E86" w14:textId="77777777" w:rsidR="0052291D" w:rsidRPr="00863533" w:rsidRDefault="0052291D" w:rsidP="0052291D">
            <w:pPr>
              <w:jc w:val="both"/>
              <w:rPr>
                <w:sz w:val="22"/>
                <w:szCs w:val="22"/>
              </w:rPr>
            </w:pPr>
            <w:r w:rsidRPr="00863533">
              <w:rPr>
                <w:sz w:val="22"/>
                <w:szCs w:val="22"/>
              </w:rPr>
              <w:t>6. Lāčplēša iela 4, Valmiera (nekustamā īpašuma kadastra Nr.9601 001 2110) un būve (būves kadastra apzīmējums 9601 001 2110 001).</w:t>
            </w:r>
          </w:p>
          <w:p w14:paraId="7F0E59C3" w14:textId="77777777" w:rsidR="0052291D" w:rsidRPr="00863533" w:rsidRDefault="0052291D" w:rsidP="0052291D">
            <w:pPr>
              <w:jc w:val="both"/>
              <w:rPr>
                <w:sz w:val="22"/>
                <w:szCs w:val="22"/>
              </w:rPr>
            </w:pPr>
            <w:r w:rsidRPr="00863533">
              <w:rPr>
                <w:sz w:val="22"/>
                <w:szCs w:val="22"/>
              </w:rPr>
              <w:t>7. Lāčplēša iela 25, Rīga (nekustamā īpašuma kadastra Nr. 0100 022 0070) un būve (būves kadastra apzīmējums 0100 022 0070 001.”.</w:t>
            </w:r>
          </w:p>
          <w:p w14:paraId="497EA2D5" w14:textId="77777777" w:rsidR="0052291D" w:rsidRPr="00863533" w:rsidRDefault="0052291D" w:rsidP="0052291D">
            <w:pPr>
              <w:pStyle w:val="naisc"/>
              <w:spacing w:before="0" w:after="0"/>
              <w:jc w:val="both"/>
              <w:rPr>
                <w:sz w:val="22"/>
                <w:szCs w:val="22"/>
              </w:rPr>
            </w:pPr>
          </w:p>
        </w:tc>
        <w:tc>
          <w:tcPr>
            <w:tcW w:w="4111" w:type="dxa"/>
            <w:tcBorders>
              <w:top w:val="single" w:sz="6" w:space="0" w:color="000000"/>
              <w:left w:val="single" w:sz="6" w:space="0" w:color="000000"/>
              <w:bottom w:val="single" w:sz="6" w:space="0" w:color="000000"/>
              <w:right w:val="single" w:sz="6" w:space="0" w:color="000000"/>
            </w:tcBorders>
          </w:tcPr>
          <w:p w14:paraId="1A39A73D" w14:textId="64967AEF" w:rsidR="0052291D" w:rsidRPr="00863533" w:rsidRDefault="0052291D" w:rsidP="0052291D">
            <w:pPr>
              <w:pStyle w:val="naisc"/>
              <w:spacing w:before="0" w:after="0"/>
              <w:jc w:val="both"/>
              <w:rPr>
                <w:sz w:val="22"/>
                <w:szCs w:val="22"/>
              </w:rPr>
            </w:pPr>
            <w:r w:rsidRPr="00863533">
              <w:rPr>
                <w:b/>
                <w:sz w:val="22"/>
                <w:szCs w:val="22"/>
              </w:rPr>
              <w:lastRenderedPageBreak/>
              <w:t>Ņemts vērā</w:t>
            </w:r>
          </w:p>
        </w:tc>
        <w:tc>
          <w:tcPr>
            <w:tcW w:w="2551" w:type="dxa"/>
            <w:tcBorders>
              <w:top w:val="single" w:sz="4" w:space="0" w:color="auto"/>
              <w:left w:val="single" w:sz="4" w:space="0" w:color="auto"/>
              <w:bottom w:val="single" w:sz="4" w:space="0" w:color="auto"/>
            </w:tcBorders>
          </w:tcPr>
          <w:p w14:paraId="30D18B2E" w14:textId="49C08DE3" w:rsidR="0052291D" w:rsidRPr="00863533" w:rsidRDefault="0052291D" w:rsidP="0052291D">
            <w:pPr>
              <w:jc w:val="both"/>
              <w:rPr>
                <w:sz w:val="22"/>
                <w:szCs w:val="22"/>
              </w:rPr>
            </w:pPr>
            <w:r w:rsidRPr="00863533">
              <w:rPr>
                <w:b/>
                <w:bCs/>
                <w:sz w:val="22"/>
                <w:szCs w:val="22"/>
              </w:rPr>
              <w:t>Veiktos labojumus skatīt  noteikumu projekta anotācijas pielikumā.</w:t>
            </w:r>
          </w:p>
        </w:tc>
      </w:tr>
      <w:tr w:rsidR="0052291D" w:rsidRPr="00863533" w14:paraId="1747E851" w14:textId="77777777" w:rsidTr="004415E8">
        <w:tc>
          <w:tcPr>
            <w:tcW w:w="3802" w:type="dxa"/>
            <w:gridSpan w:val="2"/>
            <w:tcBorders>
              <w:top w:val="single" w:sz="6" w:space="0" w:color="000000"/>
              <w:left w:val="single" w:sz="6" w:space="0" w:color="000000"/>
              <w:bottom w:val="single" w:sz="6" w:space="0" w:color="000000"/>
              <w:right w:val="single" w:sz="6" w:space="0" w:color="000000"/>
            </w:tcBorders>
          </w:tcPr>
          <w:p w14:paraId="4FF9B864" w14:textId="77777777" w:rsidR="0052291D" w:rsidRPr="00863533" w:rsidRDefault="0052291D" w:rsidP="0052291D">
            <w:pPr>
              <w:jc w:val="both"/>
              <w:rPr>
                <w:sz w:val="22"/>
                <w:szCs w:val="22"/>
              </w:rPr>
            </w:pPr>
            <w:r w:rsidRPr="00863533">
              <w:rPr>
                <w:b/>
                <w:sz w:val="22"/>
                <w:szCs w:val="22"/>
              </w:rPr>
              <w:t>Noteikumu projekta anotācijas I sadaļas 2.punkts</w:t>
            </w:r>
            <w:r w:rsidRPr="00863533">
              <w:rPr>
                <w:color w:val="FF0000"/>
                <w:sz w:val="22"/>
                <w:szCs w:val="22"/>
              </w:rPr>
              <w:t xml:space="preserve"> </w:t>
            </w:r>
          </w:p>
          <w:p w14:paraId="3FA61BFA" w14:textId="77777777" w:rsidR="0052291D" w:rsidRPr="00863533" w:rsidRDefault="0052291D" w:rsidP="0052291D">
            <w:pPr>
              <w:pStyle w:val="naisc"/>
              <w:spacing w:before="0" w:after="0"/>
              <w:jc w:val="both"/>
              <w:rPr>
                <w:sz w:val="22"/>
                <w:szCs w:val="22"/>
              </w:rPr>
            </w:pPr>
          </w:p>
        </w:tc>
        <w:tc>
          <w:tcPr>
            <w:tcW w:w="4278" w:type="dxa"/>
            <w:tcBorders>
              <w:top w:val="single" w:sz="6" w:space="0" w:color="000000"/>
              <w:left w:val="single" w:sz="6" w:space="0" w:color="000000"/>
              <w:bottom w:val="single" w:sz="6" w:space="0" w:color="000000"/>
              <w:right w:val="single" w:sz="6" w:space="0" w:color="000000"/>
            </w:tcBorders>
          </w:tcPr>
          <w:p w14:paraId="3A23B643" w14:textId="77777777" w:rsidR="0052291D" w:rsidRPr="00863533" w:rsidRDefault="0052291D" w:rsidP="0052291D">
            <w:pPr>
              <w:jc w:val="both"/>
              <w:rPr>
                <w:b/>
                <w:bCs/>
                <w:sz w:val="22"/>
                <w:szCs w:val="22"/>
              </w:rPr>
            </w:pPr>
            <w:r w:rsidRPr="00863533">
              <w:rPr>
                <w:b/>
                <w:bCs/>
                <w:sz w:val="22"/>
                <w:szCs w:val="22"/>
              </w:rPr>
              <w:t>Finanšu ministrijas 17.12.2019. 5.priekšlikums:</w:t>
            </w:r>
          </w:p>
          <w:p w14:paraId="628C0A61" w14:textId="0713EB54" w:rsidR="0052291D" w:rsidRPr="00863533" w:rsidRDefault="0052291D" w:rsidP="0052291D">
            <w:pPr>
              <w:pStyle w:val="naisc"/>
              <w:spacing w:before="0" w:after="0"/>
              <w:jc w:val="both"/>
              <w:rPr>
                <w:sz w:val="22"/>
                <w:szCs w:val="22"/>
              </w:rPr>
            </w:pPr>
            <w:r w:rsidRPr="00863533">
              <w:rPr>
                <w:sz w:val="22"/>
                <w:szCs w:val="22"/>
              </w:rPr>
              <w:t xml:space="preserve">Lūdzam tehniski precizēt anotācijas I daļas “Tiesību akta projekta izstrādes nepieciešamība” 2.apakšdaļā “Pašreizējā situācija un problēmas, kuru risināšanai tiesību akta projekts izstrādāts, tiesiskā regulējuma mērķis un būtība” norādīto informāciju, ņemot vērā, ka atbilstoši noteikumu projektam I. Kozakēvičas Latvijas Nacionālo Kultūras biedrību asociācijai finansējums tiek samazināts par 490 472 </w:t>
            </w:r>
            <w:r w:rsidRPr="00863533">
              <w:rPr>
                <w:i/>
                <w:iCs/>
                <w:sz w:val="22"/>
                <w:szCs w:val="22"/>
              </w:rPr>
              <w:t>euro</w:t>
            </w:r>
            <w:r w:rsidRPr="00863533">
              <w:rPr>
                <w:sz w:val="22"/>
                <w:szCs w:val="22"/>
              </w:rPr>
              <w:t xml:space="preserve"> nevis 409 472</w:t>
            </w:r>
            <w:r w:rsidRPr="008E658A">
              <w:rPr>
                <w:sz w:val="22"/>
                <w:szCs w:val="22"/>
              </w:rPr>
              <w:t xml:space="preserve"> </w:t>
            </w:r>
            <w:r w:rsidRPr="00863533">
              <w:rPr>
                <w:i/>
                <w:sz w:val="22"/>
                <w:szCs w:val="22"/>
              </w:rPr>
              <w:t>euro.</w:t>
            </w:r>
          </w:p>
        </w:tc>
        <w:tc>
          <w:tcPr>
            <w:tcW w:w="4111" w:type="dxa"/>
            <w:tcBorders>
              <w:top w:val="single" w:sz="6" w:space="0" w:color="000000"/>
              <w:left w:val="single" w:sz="6" w:space="0" w:color="000000"/>
              <w:bottom w:val="single" w:sz="6" w:space="0" w:color="000000"/>
              <w:right w:val="single" w:sz="6" w:space="0" w:color="000000"/>
            </w:tcBorders>
          </w:tcPr>
          <w:p w14:paraId="31770CCC" w14:textId="2237B7D4" w:rsidR="0052291D" w:rsidRPr="00863533" w:rsidRDefault="0052291D" w:rsidP="0052291D">
            <w:pPr>
              <w:pStyle w:val="naisc"/>
              <w:spacing w:before="0" w:after="0"/>
              <w:jc w:val="both"/>
              <w:rPr>
                <w:sz w:val="22"/>
                <w:szCs w:val="22"/>
              </w:rPr>
            </w:pPr>
            <w:r w:rsidRPr="00863533">
              <w:rPr>
                <w:b/>
                <w:sz w:val="22"/>
                <w:szCs w:val="22"/>
              </w:rPr>
              <w:t>Ņemts vērā</w:t>
            </w:r>
          </w:p>
        </w:tc>
        <w:tc>
          <w:tcPr>
            <w:tcW w:w="2551" w:type="dxa"/>
            <w:tcBorders>
              <w:top w:val="single" w:sz="4" w:space="0" w:color="auto"/>
              <w:left w:val="single" w:sz="4" w:space="0" w:color="auto"/>
              <w:bottom w:val="single" w:sz="4" w:space="0" w:color="auto"/>
            </w:tcBorders>
          </w:tcPr>
          <w:p w14:paraId="3F32B49E" w14:textId="7B1028AF" w:rsidR="0052291D" w:rsidRPr="00863533" w:rsidRDefault="0052291D" w:rsidP="0052291D">
            <w:pPr>
              <w:jc w:val="both"/>
              <w:rPr>
                <w:sz w:val="22"/>
                <w:szCs w:val="22"/>
              </w:rPr>
            </w:pPr>
            <w:r w:rsidRPr="00863533">
              <w:rPr>
                <w:b/>
                <w:bCs/>
                <w:sz w:val="22"/>
                <w:szCs w:val="22"/>
              </w:rPr>
              <w:t>Veiktos labojumus skatīt noteikumu projekta anotācijā.</w:t>
            </w:r>
          </w:p>
        </w:tc>
      </w:tr>
      <w:tr w:rsidR="0052291D" w:rsidRPr="00863533" w14:paraId="15455AB8" w14:textId="77777777" w:rsidTr="004415E8">
        <w:tc>
          <w:tcPr>
            <w:tcW w:w="3802" w:type="dxa"/>
            <w:gridSpan w:val="2"/>
            <w:tcBorders>
              <w:top w:val="single" w:sz="6" w:space="0" w:color="000000"/>
              <w:left w:val="single" w:sz="6" w:space="0" w:color="000000"/>
              <w:bottom w:val="single" w:sz="6" w:space="0" w:color="000000"/>
              <w:right w:val="single" w:sz="6" w:space="0" w:color="000000"/>
            </w:tcBorders>
          </w:tcPr>
          <w:p w14:paraId="20B7F671" w14:textId="2143A8A8" w:rsidR="0052291D" w:rsidRPr="00863533" w:rsidRDefault="0052291D" w:rsidP="0052291D">
            <w:pPr>
              <w:pStyle w:val="naisc"/>
              <w:spacing w:before="0" w:after="0"/>
              <w:jc w:val="both"/>
              <w:rPr>
                <w:sz w:val="22"/>
                <w:szCs w:val="22"/>
              </w:rPr>
            </w:pPr>
            <w:r w:rsidRPr="00863533">
              <w:rPr>
                <w:b/>
                <w:sz w:val="22"/>
                <w:szCs w:val="22"/>
              </w:rPr>
              <w:t>Noteikumu projekta anotācijas III sadaļa</w:t>
            </w:r>
          </w:p>
        </w:tc>
        <w:tc>
          <w:tcPr>
            <w:tcW w:w="4278" w:type="dxa"/>
            <w:tcBorders>
              <w:top w:val="single" w:sz="6" w:space="0" w:color="000000"/>
              <w:left w:val="single" w:sz="6" w:space="0" w:color="000000"/>
              <w:bottom w:val="single" w:sz="6" w:space="0" w:color="000000"/>
              <w:right w:val="single" w:sz="6" w:space="0" w:color="000000"/>
            </w:tcBorders>
          </w:tcPr>
          <w:p w14:paraId="3BAA00B6" w14:textId="77777777" w:rsidR="0052291D" w:rsidRPr="00863533" w:rsidRDefault="0052291D" w:rsidP="0052291D">
            <w:pPr>
              <w:jc w:val="both"/>
              <w:rPr>
                <w:b/>
                <w:bCs/>
                <w:sz w:val="22"/>
                <w:szCs w:val="22"/>
              </w:rPr>
            </w:pPr>
            <w:r w:rsidRPr="00863533">
              <w:rPr>
                <w:b/>
                <w:bCs/>
                <w:sz w:val="22"/>
                <w:szCs w:val="22"/>
              </w:rPr>
              <w:t>Finanšu ministrijas 17.12.2019. 6.priekšlikums:</w:t>
            </w:r>
          </w:p>
          <w:p w14:paraId="03EA0B21" w14:textId="77777777" w:rsidR="0052291D" w:rsidRPr="00863533" w:rsidRDefault="0052291D" w:rsidP="0052291D">
            <w:pPr>
              <w:jc w:val="both"/>
              <w:rPr>
                <w:sz w:val="22"/>
                <w:szCs w:val="22"/>
              </w:rPr>
            </w:pPr>
            <w:r w:rsidRPr="00863533">
              <w:rPr>
                <w:sz w:val="22"/>
                <w:szCs w:val="22"/>
              </w:rPr>
              <w:t xml:space="preserve">Aicinām izvērtēt nepieciešamību aizpildīt anotācijas III sadaļu “Tiesību akta projekta ietekme uz valsts budžetu un pašvaldību </w:t>
            </w:r>
            <w:r w:rsidRPr="00863533">
              <w:rPr>
                <w:sz w:val="22"/>
                <w:szCs w:val="22"/>
              </w:rPr>
              <w:lastRenderedPageBreak/>
              <w:t>budžetiem”, ņemot vērā finansējuma pārdales apmēru un to, ka pārdale tiks veikta starp 4.2.1.2.pasākuma “Veicināt energoefektivitātes paaugstināšanu valsts ēkās” kārtām, nemainot pasākuma kopējo finansējuma apmēru.</w:t>
            </w:r>
          </w:p>
          <w:p w14:paraId="4C760818" w14:textId="77777777" w:rsidR="0052291D" w:rsidRPr="00863533" w:rsidRDefault="0052291D" w:rsidP="0052291D">
            <w:pPr>
              <w:pStyle w:val="naisc"/>
              <w:spacing w:before="0" w:after="0"/>
              <w:jc w:val="both"/>
              <w:rPr>
                <w:sz w:val="22"/>
                <w:szCs w:val="22"/>
              </w:rPr>
            </w:pPr>
          </w:p>
        </w:tc>
        <w:tc>
          <w:tcPr>
            <w:tcW w:w="4111" w:type="dxa"/>
            <w:tcBorders>
              <w:top w:val="single" w:sz="6" w:space="0" w:color="000000"/>
              <w:left w:val="single" w:sz="6" w:space="0" w:color="000000"/>
              <w:bottom w:val="single" w:sz="6" w:space="0" w:color="000000"/>
              <w:right w:val="single" w:sz="6" w:space="0" w:color="000000"/>
            </w:tcBorders>
          </w:tcPr>
          <w:p w14:paraId="67215FA7" w14:textId="44B9AFA1" w:rsidR="0052291D" w:rsidRPr="00863533" w:rsidRDefault="0052291D" w:rsidP="0052291D">
            <w:pPr>
              <w:pStyle w:val="naisc"/>
              <w:spacing w:before="0" w:after="0"/>
              <w:jc w:val="both"/>
              <w:rPr>
                <w:sz w:val="22"/>
                <w:szCs w:val="22"/>
              </w:rPr>
            </w:pPr>
            <w:r w:rsidRPr="00863533">
              <w:rPr>
                <w:b/>
                <w:sz w:val="22"/>
                <w:szCs w:val="22"/>
              </w:rPr>
              <w:lastRenderedPageBreak/>
              <w:t>Ņemts vērā</w:t>
            </w:r>
          </w:p>
        </w:tc>
        <w:tc>
          <w:tcPr>
            <w:tcW w:w="2551" w:type="dxa"/>
            <w:tcBorders>
              <w:top w:val="single" w:sz="4" w:space="0" w:color="auto"/>
              <w:left w:val="single" w:sz="4" w:space="0" w:color="auto"/>
              <w:bottom w:val="single" w:sz="4" w:space="0" w:color="auto"/>
            </w:tcBorders>
          </w:tcPr>
          <w:p w14:paraId="065F68D5" w14:textId="35F5BF01" w:rsidR="0052291D" w:rsidRPr="00863533" w:rsidRDefault="0052291D" w:rsidP="0052291D">
            <w:pPr>
              <w:jc w:val="both"/>
              <w:rPr>
                <w:sz w:val="22"/>
                <w:szCs w:val="22"/>
              </w:rPr>
            </w:pPr>
            <w:r w:rsidRPr="00863533">
              <w:rPr>
                <w:b/>
                <w:bCs/>
                <w:sz w:val="22"/>
                <w:szCs w:val="22"/>
              </w:rPr>
              <w:t>Veiktos labojumus skatīt noteikumu projekta anotācijā.</w:t>
            </w:r>
          </w:p>
        </w:tc>
      </w:tr>
      <w:tr w:rsidR="0052291D" w:rsidRPr="00863533" w14:paraId="18FFFA63" w14:textId="77777777" w:rsidTr="004415E8">
        <w:tc>
          <w:tcPr>
            <w:tcW w:w="3802" w:type="dxa"/>
            <w:gridSpan w:val="2"/>
            <w:tcBorders>
              <w:top w:val="single" w:sz="6" w:space="0" w:color="000000"/>
              <w:left w:val="single" w:sz="6" w:space="0" w:color="000000"/>
              <w:bottom w:val="single" w:sz="6" w:space="0" w:color="000000"/>
              <w:right w:val="single" w:sz="6" w:space="0" w:color="000000"/>
            </w:tcBorders>
          </w:tcPr>
          <w:p w14:paraId="45C35656" w14:textId="3443C4AD" w:rsidR="0052291D" w:rsidRPr="00863533" w:rsidRDefault="004B14EF" w:rsidP="0052291D">
            <w:pPr>
              <w:pStyle w:val="naisc"/>
              <w:spacing w:before="0" w:after="0"/>
              <w:jc w:val="both"/>
              <w:rPr>
                <w:b/>
                <w:sz w:val="22"/>
                <w:szCs w:val="22"/>
              </w:rPr>
            </w:pPr>
            <w:r w:rsidRPr="00863533">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6294A0B2" w14:textId="77777777" w:rsidR="0052291D" w:rsidRPr="00863533" w:rsidRDefault="0052291D" w:rsidP="0052291D">
            <w:pPr>
              <w:jc w:val="both"/>
              <w:rPr>
                <w:b/>
                <w:bCs/>
                <w:sz w:val="22"/>
                <w:szCs w:val="22"/>
              </w:rPr>
            </w:pPr>
            <w:r w:rsidRPr="00863533">
              <w:rPr>
                <w:b/>
                <w:bCs/>
                <w:sz w:val="22"/>
                <w:szCs w:val="22"/>
              </w:rPr>
              <w:t>Finanšu ministrijas 27.01.2020. 3.iebildums:</w:t>
            </w:r>
          </w:p>
          <w:p w14:paraId="71D406B1" w14:textId="7AE5AC1F" w:rsidR="0052291D" w:rsidRPr="00863533" w:rsidRDefault="0052291D" w:rsidP="0052291D">
            <w:pPr>
              <w:jc w:val="both"/>
              <w:rPr>
                <w:b/>
                <w:bCs/>
                <w:sz w:val="22"/>
                <w:szCs w:val="22"/>
              </w:rPr>
            </w:pPr>
            <w:r w:rsidRPr="00863533">
              <w:rPr>
                <w:sz w:val="22"/>
                <w:szCs w:val="22"/>
              </w:rPr>
              <w:t xml:space="preserve">“Papildināt anotāciju ar izvērstāku informāciju par noteikumu projekta ietekmi uz projektu atlasi, t.sk. ietekmi uz tiem projektiem, kurus tiešā veidā skars finansējuma izmaiņas. Vēršam uzmanību, ka anotācijā tikai daļēji ir iekļauta informācija par ierosināto grozījumu ietekmi uz projektu atlasi, turklāt to nepieciešams papildināt arī ar informāciju, ka projektu atlase ir izsludināta līdz 2020.gada 29.maijam.” </w:t>
            </w:r>
          </w:p>
        </w:tc>
        <w:tc>
          <w:tcPr>
            <w:tcW w:w="4111" w:type="dxa"/>
            <w:tcBorders>
              <w:top w:val="single" w:sz="6" w:space="0" w:color="000000"/>
              <w:left w:val="single" w:sz="6" w:space="0" w:color="000000"/>
              <w:bottom w:val="single" w:sz="6" w:space="0" w:color="000000"/>
              <w:right w:val="single" w:sz="6" w:space="0" w:color="000000"/>
            </w:tcBorders>
          </w:tcPr>
          <w:p w14:paraId="6DF18B08" w14:textId="77777777" w:rsidR="0052291D" w:rsidRPr="00863533" w:rsidRDefault="0052291D" w:rsidP="0052291D">
            <w:pPr>
              <w:pStyle w:val="naisc"/>
              <w:spacing w:before="0" w:after="0"/>
              <w:jc w:val="both"/>
              <w:rPr>
                <w:b/>
                <w:sz w:val="22"/>
                <w:szCs w:val="22"/>
              </w:rPr>
            </w:pPr>
            <w:r w:rsidRPr="00863533">
              <w:rPr>
                <w:b/>
                <w:sz w:val="22"/>
                <w:szCs w:val="22"/>
              </w:rPr>
              <w:t>Ņemts vērā</w:t>
            </w:r>
          </w:p>
          <w:p w14:paraId="6E11B241" w14:textId="77777777" w:rsidR="0052291D" w:rsidRPr="00863533" w:rsidRDefault="0052291D" w:rsidP="0052291D">
            <w:pPr>
              <w:pStyle w:val="naisc"/>
              <w:spacing w:before="0" w:after="0"/>
              <w:jc w:val="both"/>
              <w:rPr>
                <w:b/>
                <w:sz w:val="22"/>
                <w:szCs w:val="22"/>
              </w:rPr>
            </w:pPr>
          </w:p>
        </w:tc>
        <w:tc>
          <w:tcPr>
            <w:tcW w:w="2551" w:type="dxa"/>
            <w:tcBorders>
              <w:top w:val="single" w:sz="4" w:space="0" w:color="auto"/>
              <w:left w:val="single" w:sz="4" w:space="0" w:color="auto"/>
              <w:bottom w:val="single" w:sz="4" w:space="0" w:color="auto"/>
            </w:tcBorders>
          </w:tcPr>
          <w:p w14:paraId="666FA332" w14:textId="2FAD65E7" w:rsidR="0052291D" w:rsidRPr="00863533" w:rsidRDefault="0052291D" w:rsidP="0052291D">
            <w:pPr>
              <w:jc w:val="both"/>
              <w:rPr>
                <w:b/>
                <w:bCs/>
                <w:sz w:val="22"/>
                <w:szCs w:val="22"/>
              </w:rPr>
            </w:pPr>
            <w:r w:rsidRPr="00863533">
              <w:rPr>
                <w:b/>
                <w:bCs/>
                <w:sz w:val="22"/>
                <w:szCs w:val="22"/>
              </w:rPr>
              <w:t>Veiktos labojumus skatīt noteikumu projekta anotācijā.</w:t>
            </w:r>
          </w:p>
          <w:p w14:paraId="63D4A794" w14:textId="77777777" w:rsidR="0052291D" w:rsidRPr="00863533" w:rsidRDefault="0052291D" w:rsidP="0052291D">
            <w:pPr>
              <w:jc w:val="both"/>
              <w:rPr>
                <w:b/>
                <w:bCs/>
                <w:sz w:val="22"/>
                <w:szCs w:val="22"/>
              </w:rPr>
            </w:pPr>
          </w:p>
          <w:p w14:paraId="37F04E7E" w14:textId="702DC09D" w:rsidR="0052291D" w:rsidRPr="00863533" w:rsidRDefault="0052291D" w:rsidP="0052291D">
            <w:pPr>
              <w:jc w:val="both"/>
              <w:rPr>
                <w:b/>
                <w:bCs/>
                <w:sz w:val="22"/>
                <w:szCs w:val="22"/>
              </w:rPr>
            </w:pPr>
            <w:r w:rsidRPr="00863533">
              <w:rPr>
                <w:sz w:val="22"/>
                <w:szCs w:val="22"/>
              </w:rPr>
              <w:t>Papildināta informācija par  noteikumu projekta ietekmi uz projektu atlasi un informācija par projekta atlases pagarināšanu līdz 2020.gada 29.maijam tika iekļauta jau iepriekš.</w:t>
            </w:r>
          </w:p>
        </w:tc>
      </w:tr>
      <w:tr w:rsidR="0052291D" w:rsidRPr="00863533" w14:paraId="759EF363" w14:textId="77777777" w:rsidTr="004415E8">
        <w:tc>
          <w:tcPr>
            <w:tcW w:w="3802" w:type="dxa"/>
            <w:gridSpan w:val="2"/>
            <w:tcBorders>
              <w:top w:val="single" w:sz="6" w:space="0" w:color="000000"/>
              <w:left w:val="single" w:sz="6" w:space="0" w:color="000000"/>
              <w:bottom w:val="single" w:sz="6" w:space="0" w:color="000000"/>
              <w:right w:val="single" w:sz="6" w:space="0" w:color="000000"/>
            </w:tcBorders>
          </w:tcPr>
          <w:p w14:paraId="4E463E34" w14:textId="1D4A6553" w:rsidR="0052291D" w:rsidRPr="00863533" w:rsidRDefault="0052291D" w:rsidP="0052291D">
            <w:pPr>
              <w:pStyle w:val="naisc"/>
              <w:spacing w:before="0" w:after="0"/>
              <w:jc w:val="both"/>
              <w:rPr>
                <w:sz w:val="22"/>
                <w:szCs w:val="22"/>
              </w:rPr>
            </w:pPr>
            <w:r w:rsidRPr="008E658A">
              <w:rPr>
                <w:b/>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4A1DD36E" w14:textId="77777777" w:rsidR="0052291D" w:rsidRPr="00863533" w:rsidRDefault="0052291D" w:rsidP="0052291D">
            <w:pPr>
              <w:jc w:val="both"/>
              <w:rPr>
                <w:b/>
                <w:bCs/>
                <w:sz w:val="22"/>
                <w:szCs w:val="22"/>
              </w:rPr>
            </w:pPr>
            <w:r w:rsidRPr="00863533">
              <w:rPr>
                <w:b/>
                <w:bCs/>
                <w:sz w:val="22"/>
                <w:szCs w:val="22"/>
              </w:rPr>
              <w:t>Finanšu ministrijas 20.02.2020. 3.iebildums:</w:t>
            </w:r>
          </w:p>
          <w:p w14:paraId="77CD3CC9" w14:textId="7544F83A" w:rsidR="0052291D" w:rsidRPr="00863533" w:rsidRDefault="0052291D" w:rsidP="0052291D">
            <w:pPr>
              <w:pStyle w:val="naisc"/>
              <w:spacing w:before="0" w:after="0"/>
              <w:jc w:val="both"/>
              <w:rPr>
                <w:sz w:val="22"/>
                <w:szCs w:val="22"/>
              </w:rPr>
            </w:pPr>
            <w:r w:rsidRPr="00863533">
              <w:rPr>
                <w:sz w:val="22"/>
                <w:szCs w:val="22"/>
              </w:rPr>
              <w:t xml:space="preserve">“Lūdzam pārskatīt anotācijas I sadaļas “Tiesību akta projekta izstrādes nepieciešamība” 2. punktā “Pašreizējā situācija un problēmas, kuru risināšanai tiesību akta projekts izstrādāts, tiesiskā regulējuma mērķis un būtība” sniegto informāciju par finansējuma pārdali starp finansējuma saņēmējiem, kas uzsver, ka palielināts tiks tikai projekta finansējums. Vēršam uzmanību, ka saskaņā ES fondu vadošās iestādes skaidrojumu  un iepriekš FM atzinumā par </w:t>
            </w:r>
            <w:r w:rsidRPr="00863533">
              <w:rPr>
                <w:sz w:val="22"/>
                <w:szCs w:val="22"/>
              </w:rPr>
              <w:lastRenderedPageBreak/>
              <w:t>noteikumu projektu izteiktajiem iebildumiem, nav pieļaujama sadārdzinājuma segšana no ES fondu līdzekļiem un valsts budžeta līdzfinansējuma, proti, sadārdzinājums ir jāsedz finansējuma saņēmējam no saviem līdzekļiem, kā arī, finansējot izmaksu palielinājumu īstenošanā esošā projektā, jānodrošina papildu darbības un pienesums rādītāju sasniegšanā.”</w:t>
            </w:r>
            <w:r w:rsidRPr="00863533">
              <w:rPr>
                <w:b/>
                <w:bCs/>
                <w:sz w:val="22"/>
                <w:szCs w:val="22"/>
              </w:rPr>
              <w:t xml:space="preserve">  </w:t>
            </w:r>
          </w:p>
        </w:tc>
        <w:tc>
          <w:tcPr>
            <w:tcW w:w="4111" w:type="dxa"/>
            <w:tcBorders>
              <w:top w:val="single" w:sz="6" w:space="0" w:color="000000"/>
              <w:left w:val="single" w:sz="6" w:space="0" w:color="000000"/>
              <w:bottom w:val="single" w:sz="6" w:space="0" w:color="000000"/>
              <w:right w:val="single" w:sz="6" w:space="0" w:color="000000"/>
            </w:tcBorders>
          </w:tcPr>
          <w:p w14:paraId="17A1E5E8" w14:textId="71F3BE08" w:rsidR="0052291D" w:rsidRPr="00863533" w:rsidRDefault="0052291D" w:rsidP="0052291D">
            <w:pPr>
              <w:pStyle w:val="naisc"/>
              <w:spacing w:before="0" w:after="0"/>
              <w:jc w:val="both"/>
              <w:rPr>
                <w:sz w:val="22"/>
                <w:szCs w:val="22"/>
              </w:rPr>
            </w:pPr>
            <w:r w:rsidRPr="008E658A">
              <w:rPr>
                <w:b/>
                <w:sz w:val="22"/>
                <w:szCs w:val="22"/>
              </w:rPr>
              <w:lastRenderedPageBreak/>
              <w:t>Ņemts vērā</w:t>
            </w:r>
          </w:p>
        </w:tc>
        <w:tc>
          <w:tcPr>
            <w:tcW w:w="2551" w:type="dxa"/>
            <w:tcBorders>
              <w:top w:val="single" w:sz="4" w:space="0" w:color="auto"/>
              <w:left w:val="single" w:sz="4" w:space="0" w:color="auto"/>
              <w:bottom w:val="single" w:sz="4" w:space="0" w:color="auto"/>
            </w:tcBorders>
          </w:tcPr>
          <w:p w14:paraId="38FDA490" w14:textId="2A2B0EE9" w:rsidR="0052291D" w:rsidRPr="00863533" w:rsidRDefault="0052291D" w:rsidP="0052291D">
            <w:pPr>
              <w:jc w:val="both"/>
              <w:rPr>
                <w:sz w:val="22"/>
                <w:szCs w:val="22"/>
              </w:rPr>
            </w:pPr>
            <w:r w:rsidRPr="00863533">
              <w:rPr>
                <w:b/>
                <w:bCs/>
                <w:sz w:val="22"/>
                <w:szCs w:val="22"/>
              </w:rPr>
              <w:t>Veiktos labojumus skatīt noteikumu projekta anotācijā.</w:t>
            </w:r>
          </w:p>
        </w:tc>
      </w:tr>
      <w:tr w:rsidR="0052291D" w:rsidRPr="00863533" w14:paraId="139E01FB" w14:textId="77777777" w:rsidTr="004415E8">
        <w:tc>
          <w:tcPr>
            <w:tcW w:w="3802" w:type="dxa"/>
            <w:gridSpan w:val="2"/>
            <w:tcBorders>
              <w:top w:val="single" w:sz="6" w:space="0" w:color="000000"/>
              <w:left w:val="single" w:sz="6" w:space="0" w:color="000000"/>
              <w:bottom w:val="single" w:sz="6" w:space="0" w:color="000000"/>
              <w:right w:val="single" w:sz="6" w:space="0" w:color="000000"/>
            </w:tcBorders>
          </w:tcPr>
          <w:p w14:paraId="07D12433" w14:textId="26DCE8DB" w:rsidR="0052291D" w:rsidRPr="008E658A" w:rsidRDefault="004B14EF" w:rsidP="0052291D">
            <w:pPr>
              <w:pStyle w:val="naisc"/>
              <w:spacing w:before="0" w:after="0"/>
              <w:jc w:val="both"/>
              <w:rPr>
                <w:b/>
                <w:sz w:val="22"/>
                <w:szCs w:val="22"/>
              </w:rPr>
            </w:pPr>
            <w:r w:rsidRPr="00863533">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171E3264" w14:textId="77777777" w:rsidR="0052291D" w:rsidRPr="00863533" w:rsidRDefault="0052291D" w:rsidP="0052291D">
            <w:pPr>
              <w:jc w:val="both"/>
              <w:rPr>
                <w:b/>
                <w:bCs/>
                <w:sz w:val="22"/>
                <w:szCs w:val="22"/>
              </w:rPr>
            </w:pPr>
            <w:r w:rsidRPr="00863533">
              <w:rPr>
                <w:b/>
                <w:bCs/>
                <w:sz w:val="22"/>
                <w:szCs w:val="22"/>
              </w:rPr>
              <w:t>Tieslietu ministrijas 27.02.2020. izteiktais</w:t>
            </w:r>
            <w:r w:rsidRPr="00863533">
              <w:rPr>
                <w:b/>
                <w:bCs/>
                <w:i/>
                <w:iCs/>
                <w:sz w:val="22"/>
                <w:szCs w:val="22"/>
              </w:rPr>
              <w:t xml:space="preserve">  </w:t>
            </w:r>
            <w:r w:rsidRPr="00863533">
              <w:rPr>
                <w:b/>
                <w:bCs/>
                <w:sz w:val="22"/>
                <w:szCs w:val="22"/>
              </w:rPr>
              <w:t>2.iebildums:</w:t>
            </w:r>
          </w:p>
          <w:p w14:paraId="7D667EA8" w14:textId="7C7FDB13" w:rsidR="0052291D" w:rsidRPr="00863533" w:rsidRDefault="0052291D" w:rsidP="0052291D">
            <w:pPr>
              <w:jc w:val="both"/>
              <w:rPr>
                <w:b/>
                <w:bCs/>
                <w:sz w:val="22"/>
                <w:szCs w:val="22"/>
              </w:rPr>
            </w:pPr>
            <w:r w:rsidRPr="00863533">
              <w:rPr>
                <w:sz w:val="22"/>
                <w:szCs w:val="22"/>
              </w:rPr>
              <w:t xml:space="preserve">“Vēršam uzmanību, ka noteikumu projekta anotāciju nepieciešams aizpildīt atbilstoši Ministru kabineta 2009. gada 7. aprīļa noteikumu Nr. 300 ''Ministru kabineta kārtības rullis'' 3. punktam, kas noteic, ka Ministru kabineta tiesību akta projektam pievieno anotāciju, kurā aizpildīta vismaz sadaļa par tiesību akta projekta nepieciešamību, tas ir, anotācijas I sadaļa, bet pārējās anotācijas sadaļas aizpilda, ja tiesību akta projekts skar attiecīgajā anotācijas sadaļā minētos jautājumus. Norādām, ka Tieslietu ministrijai nav iespējams precīzi izvērtēt, kuras noteikumu projekta normas ir ieviestas atbilstoši noteikumu projektā norādītajam Eiropas Savienības tiesību normām. Ņemot vērā minēto, lūdzam precizēt noteikumu projektu un tā anotāciju, jo Tieslietu ministrija varēs sniegt precīzu izvērtējumu par noteikumu projekta atbilstību minētajām Eiropas Savienības tiesību normām pēc </w:t>
            </w:r>
            <w:r w:rsidRPr="00863533">
              <w:rPr>
                <w:sz w:val="22"/>
                <w:szCs w:val="22"/>
              </w:rPr>
              <w:lastRenderedPageBreak/>
              <w:t>anotācijas V sadaļas, jo īpaši 1. tabulas, aizpildīšanas.”</w:t>
            </w:r>
          </w:p>
        </w:tc>
        <w:tc>
          <w:tcPr>
            <w:tcW w:w="4111" w:type="dxa"/>
            <w:tcBorders>
              <w:top w:val="single" w:sz="6" w:space="0" w:color="000000"/>
              <w:left w:val="single" w:sz="6" w:space="0" w:color="000000"/>
              <w:bottom w:val="single" w:sz="6" w:space="0" w:color="000000"/>
              <w:right w:val="single" w:sz="6" w:space="0" w:color="000000"/>
            </w:tcBorders>
          </w:tcPr>
          <w:p w14:paraId="6015F3D5" w14:textId="4926C646" w:rsidR="0052291D" w:rsidRPr="008E658A" w:rsidRDefault="0052291D" w:rsidP="0052291D">
            <w:pPr>
              <w:pStyle w:val="naisc"/>
              <w:spacing w:before="0" w:after="0"/>
              <w:jc w:val="both"/>
              <w:rPr>
                <w:b/>
                <w:sz w:val="22"/>
                <w:szCs w:val="22"/>
              </w:rPr>
            </w:pPr>
            <w:r w:rsidRPr="008E658A">
              <w:rPr>
                <w:b/>
                <w:sz w:val="22"/>
                <w:szCs w:val="22"/>
              </w:rPr>
              <w:lastRenderedPageBreak/>
              <w:t>Ņemts vērā</w:t>
            </w:r>
          </w:p>
        </w:tc>
        <w:tc>
          <w:tcPr>
            <w:tcW w:w="2551" w:type="dxa"/>
            <w:tcBorders>
              <w:top w:val="single" w:sz="4" w:space="0" w:color="auto"/>
              <w:left w:val="single" w:sz="4" w:space="0" w:color="auto"/>
              <w:bottom w:val="single" w:sz="4" w:space="0" w:color="auto"/>
            </w:tcBorders>
          </w:tcPr>
          <w:p w14:paraId="45381582" w14:textId="50E7B8C4" w:rsidR="0052291D" w:rsidRPr="00863533" w:rsidRDefault="0052291D" w:rsidP="0052291D">
            <w:pPr>
              <w:jc w:val="both"/>
              <w:rPr>
                <w:b/>
                <w:bCs/>
                <w:sz w:val="22"/>
                <w:szCs w:val="22"/>
              </w:rPr>
            </w:pPr>
            <w:r w:rsidRPr="00863533">
              <w:rPr>
                <w:b/>
                <w:bCs/>
                <w:sz w:val="22"/>
                <w:szCs w:val="22"/>
              </w:rPr>
              <w:t>Veiktos labojumus skatīt noteikumu projekta anotācijā.</w:t>
            </w:r>
          </w:p>
        </w:tc>
      </w:tr>
      <w:tr w:rsidR="0052291D" w:rsidRPr="00863533" w14:paraId="56203D3A" w14:textId="77777777" w:rsidTr="004415E8">
        <w:tc>
          <w:tcPr>
            <w:tcW w:w="3802" w:type="dxa"/>
            <w:gridSpan w:val="2"/>
            <w:tcBorders>
              <w:top w:val="single" w:sz="6" w:space="0" w:color="000000"/>
              <w:left w:val="single" w:sz="6" w:space="0" w:color="000000"/>
              <w:bottom w:val="single" w:sz="6" w:space="0" w:color="000000"/>
              <w:right w:val="single" w:sz="6" w:space="0" w:color="000000"/>
            </w:tcBorders>
          </w:tcPr>
          <w:p w14:paraId="0C74E246" w14:textId="03DDE265" w:rsidR="0052291D" w:rsidRPr="00863533" w:rsidRDefault="004B14EF" w:rsidP="004B14EF">
            <w:pPr>
              <w:pStyle w:val="naisc"/>
              <w:spacing w:before="0" w:after="0"/>
              <w:jc w:val="left"/>
              <w:rPr>
                <w:sz w:val="22"/>
                <w:szCs w:val="22"/>
              </w:rPr>
            </w:pPr>
            <w:r w:rsidRPr="00863533">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6164A3EF" w14:textId="77777777" w:rsidR="0052291D" w:rsidRPr="00863533" w:rsidRDefault="0052291D" w:rsidP="0052291D">
            <w:pPr>
              <w:pStyle w:val="naisc"/>
              <w:jc w:val="both"/>
              <w:rPr>
                <w:b/>
                <w:bCs/>
                <w:sz w:val="22"/>
                <w:szCs w:val="22"/>
              </w:rPr>
            </w:pPr>
            <w:r w:rsidRPr="00863533">
              <w:rPr>
                <w:b/>
                <w:bCs/>
                <w:sz w:val="22"/>
                <w:szCs w:val="22"/>
              </w:rPr>
              <w:t>Finanšu ministrijas 04.03.2020. 2.priekšlikums:</w:t>
            </w:r>
          </w:p>
          <w:p w14:paraId="6CF203D4" w14:textId="77777777" w:rsidR="0052291D" w:rsidRPr="00863533" w:rsidRDefault="0052291D" w:rsidP="0052291D">
            <w:pPr>
              <w:pStyle w:val="naisc"/>
              <w:jc w:val="both"/>
              <w:rPr>
                <w:sz w:val="22"/>
                <w:szCs w:val="22"/>
              </w:rPr>
            </w:pPr>
            <w:r w:rsidRPr="00863533">
              <w:rPr>
                <w:sz w:val="22"/>
                <w:szCs w:val="22"/>
              </w:rPr>
              <w:t>“Lūdzam pārskatīt un izvērtēt nepieciešamību precizēt anotācijas 6.lpp norādīto informāciju saistībā ar 4.2.1.2.pasākuma 1.kārtas MK noteikumu grozījumiem un finansējuma pārdalēm starp kārtām; precizēt noteikumu projekta 9.punktu šādā redakcijā:</w:t>
            </w:r>
          </w:p>
          <w:p w14:paraId="1B89CD76" w14:textId="344D0561" w:rsidR="0052291D" w:rsidRPr="00863533" w:rsidRDefault="0052291D" w:rsidP="0052291D">
            <w:pPr>
              <w:pStyle w:val="naisc"/>
              <w:jc w:val="both"/>
              <w:rPr>
                <w:sz w:val="22"/>
                <w:szCs w:val="22"/>
              </w:rPr>
            </w:pPr>
            <w:r w:rsidRPr="00863533">
              <w:rPr>
                <w:sz w:val="22"/>
                <w:szCs w:val="22"/>
              </w:rPr>
              <w:t xml:space="preserve"> “9. Atlases kārtas īstenošanas pieejamais kopējais finansējums ir 34 678 027 euro, tajā skaitā Eiropas Reģionālās attīstības fonda finansējums – 29 476 323 euro un valsts budžeta finansējums – 5 201 704 euro.”, kā arī 1.pielikumā samazinot pieejamo ERAF finansējumu par 2 euro.”</w:t>
            </w:r>
          </w:p>
          <w:p w14:paraId="7B194F19" w14:textId="637F2AA6" w:rsidR="0052291D" w:rsidRPr="00863533" w:rsidRDefault="0052291D" w:rsidP="0052291D">
            <w:pPr>
              <w:pStyle w:val="naisc"/>
              <w:spacing w:before="0" w:after="0"/>
              <w:rPr>
                <w:sz w:val="22"/>
                <w:szCs w:val="22"/>
              </w:rPr>
            </w:pPr>
          </w:p>
        </w:tc>
        <w:tc>
          <w:tcPr>
            <w:tcW w:w="4111" w:type="dxa"/>
            <w:tcBorders>
              <w:top w:val="single" w:sz="6" w:space="0" w:color="000000"/>
              <w:left w:val="single" w:sz="6" w:space="0" w:color="000000"/>
              <w:bottom w:val="single" w:sz="6" w:space="0" w:color="000000"/>
              <w:right w:val="single" w:sz="6" w:space="0" w:color="000000"/>
            </w:tcBorders>
          </w:tcPr>
          <w:p w14:paraId="634E8521" w14:textId="77777777" w:rsidR="0052291D" w:rsidRPr="00863533" w:rsidRDefault="0052291D" w:rsidP="0052291D">
            <w:pPr>
              <w:pStyle w:val="naisc"/>
              <w:jc w:val="left"/>
              <w:rPr>
                <w:b/>
                <w:bCs/>
                <w:sz w:val="22"/>
                <w:szCs w:val="22"/>
              </w:rPr>
            </w:pPr>
            <w:r w:rsidRPr="00863533">
              <w:rPr>
                <w:b/>
                <w:bCs/>
                <w:sz w:val="22"/>
                <w:szCs w:val="22"/>
              </w:rPr>
              <w:t>Sniedzam skaidrojumu</w:t>
            </w:r>
          </w:p>
          <w:p w14:paraId="14FC70B7" w14:textId="09D41D74" w:rsidR="0052291D" w:rsidRPr="00863533" w:rsidRDefault="0052291D" w:rsidP="0052291D">
            <w:pPr>
              <w:pStyle w:val="naisc"/>
              <w:spacing w:before="0" w:after="0"/>
              <w:jc w:val="both"/>
              <w:rPr>
                <w:sz w:val="22"/>
                <w:szCs w:val="22"/>
              </w:rPr>
            </w:pPr>
            <w:r w:rsidRPr="00863533">
              <w:rPr>
                <w:sz w:val="22"/>
                <w:szCs w:val="22"/>
              </w:rPr>
              <w:t>4.2.1.2. pasākuma 1.kārtas MK noteikumu grozījumi ir izstrādes stadijā, kuros tiek iestrādāta finansējuma pārdale starp kārtām.</w:t>
            </w:r>
          </w:p>
        </w:tc>
        <w:tc>
          <w:tcPr>
            <w:tcW w:w="2551" w:type="dxa"/>
            <w:tcBorders>
              <w:top w:val="single" w:sz="4" w:space="0" w:color="auto"/>
              <w:left w:val="single" w:sz="4" w:space="0" w:color="auto"/>
              <w:bottom w:val="single" w:sz="4" w:space="0" w:color="auto"/>
            </w:tcBorders>
          </w:tcPr>
          <w:p w14:paraId="337CCF0F" w14:textId="74971981" w:rsidR="0052291D" w:rsidRPr="00863533" w:rsidRDefault="0052291D" w:rsidP="0052291D">
            <w:pPr>
              <w:jc w:val="both"/>
              <w:rPr>
                <w:sz w:val="22"/>
                <w:szCs w:val="22"/>
              </w:rPr>
            </w:pPr>
            <w:r w:rsidRPr="00863533">
              <w:rPr>
                <w:b/>
                <w:bCs/>
                <w:sz w:val="22"/>
                <w:szCs w:val="22"/>
              </w:rPr>
              <w:t>Veiktos labojumus skatīt noteikumu projekt</w:t>
            </w:r>
            <w:r>
              <w:rPr>
                <w:b/>
                <w:bCs/>
                <w:sz w:val="22"/>
                <w:szCs w:val="22"/>
              </w:rPr>
              <w:t>a anotācijā</w:t>
            </w:r>
            <w:r w:rsidRPr="00863533">
              <w:rPr>
                <w:b/>
                <w:bCs/>
                <w:sz w:val="22"/>
                <w:szCs w:val="22"/>
              </w:rPr>
              <w:t>.</w:t>
            </w:r>
          </w:p>
        </w:tc>
      </w:tr>
      <w:tr w:rsidR="0052291D" w:rsidRPr="00863533" w14:paraId="03DCBD73" w14:textId="77777777" w:rsidTr="004415E8">
        <w:tc>
          <w:tcPr>
            <w:tcW w:w="3802" w:type="dxa"/>
            <w:gridSpan w:val="2"/>
            <w:tcBorders>
              <w:top w:val="single" w:sz="6" w:space="0" w:color="000000"/>
              <w:left w:val="single" w:sz="6" w:space="0" w:color="000000"/>
              <w:bottom w:val="single" w:sz="6" w:space="0" w:color="000000"/>
              <w:right w:val="single" w:sz="6" w:space="0" w:color="000000"/>
            </w:tcBorders>
          </w:tcPr>
          <w:p w14:paraId="41933A26" w14:textId="7242DF15" w:rsidR="0052291D" w:rsidRPr="00863533" w:rsidRDefault="004B14EF" w:rsidP="004B14EF">
            <w:pPr>
              <w:pStyle w:val="naisc"/>
              <w:spacing w:before="0" w:after="0"/>
              <w:jc w:val="left"/>
              <w:rPr>
                <w:sz w:val="22"/>
                <w:szCs w:val="22"/>
              </w:rPr>
            </w:pPr>
            <w:r w:rsidRPr="00863533">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090305C6" w14:textId="77777777" w:rsidR="0052291D" w:rsidRDefault="0052291D" w:rsidP="0052291D">
            <w:pPr>
              <w:pStyle w:val="naisc"/>
              <w:jc w:val="both"/>
              <w:rPr>
                <w:b/>
                <w:bCs/>
                <w:sz w:val="22"/>
                <w:szCs w:val="22"/>
              </w:rPr>
            </w:pPr>
            <w:r>
              <w:rPr>
                <w:b/>
                <w:bCs/>
                <w:sz w:val="22"/>
                <w:szCs w:val="22"/>
              </w:rPr>
              <w:t>Izglītības un zinātnes ministrijas 11.06.2020. priekšlikums:</w:t>
            </w:r>
          </w:p>
          <w:p w14:paraId="482A8DFC" w14:textId="20CEE6FE" w:rsidR="0052291D" w:rsidRPr="00F61B56" w:rsidRDefault="0052291D" w:rsidP="0052291D">
            <w:pPr>
              <w:pStyle w:val="naisc"/>
              <w:jc w:val="both"/>
              <w:rPr>
                <w:sz w:val="22"/>
                <w:szCs w:val="22"/>
              </w:rPr>
            </w:pPr>
            <w:r>
              <w:rPr>
                <w:sz w:val="22"/>
                <w:szCs w:val="22"/>
              </w:rPr>
              <w:t>“Ņ</w:t>
            </w:r>
            <w:r w:rsidRPr="007D42F4">
              <w:rPr>
                <w:sz w:val="22"/>
                <w:szCs w:val="22"/>
              </w:rPr>
              <w:t xml:space="preserve">emot vērā, ka projektu iesniegšanas termiņš ir pagarināts līdz 2020.gada 30.jūnijam, ministrija izsaka priekšlikumu precizēt sākotnējās ietekmes novērtējuma ziņojuma (anotācijas) pielikumā minēto informāciju attiecībā uz Kuldīgas Tehnoloģiju un tūrisma tehnikuma projekta plānoto iesniegšanas termiņu, norādot 2020.gada 30.jūniju. Vēršam uzmanību, ka projektu būs iespējams iesniegt sadarbības iestādē līdz 2020.gada 30.jūnijam, </w:t>
            </w:r>
            <w:r w:rsidRPr="007D42F4">
              <w:rPr>
                <w:sz w:val="22"/>
                <w:szCs w:val="22"/>
              </w:rPr>
              <w:lastRenderedPageBreak/>
              <w:t>ja attiecīgi grozījumi Ministru kabineta 2018.gada 4.janvāra  noteikumos Nr.13 “Darbības programmas “Izaugsme un nodarbinātība” 4.2.1.specifiskā atbalsta mērķa “Veicināt energoefektivitātes paaugstināšanu valsts un dzīvojamās ēkās” 4.2.1.2.pasākuma “Veicināt energoefektivitātes paaugstināšanu valsts ēkās” otrās projektu iesniegumu atlases kārtas īstenošanas noteikumi” stāsies spēkā līdz 2020.gada 26.jūnijam.</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24598711" w14:textId="77777777" w:rsidR="0052291D" w:rsidRDefault="0052291D" w:rsidP="0052291D">
            <w:pPr>
              <w:pStyle w:val="naisc"/>
              <w:jc w:val="left"/>
              <w:rPr>
                <w:b/>
                <w:bCs/>
                <w:sz w:val="22"/>
                <w:szCs w:val="22"/>
              </w:rPr>
            </w:pPr>
            <w:r>
              <w:rPr>
                <w:b/>
                <w:bCs/>
                <w:sz w:val="22"/>
                <w:szCs w:val="22"/>
              </w:rPr>
              <w:lastRenderedPageBreak/>
              <w:t>Ņemts vērā</w:t>
            </w:r>
          </w:p>
          <w:p w14:paraId="2395CFA5" w14:textId="5CE5F69C" w:rsidR="0052291D" w:rsidRPr="007D42F4" w:rsidRDefault="0052291D" w:rsidP="0052291D">
            <w:pPr>
              <w:pStyle w:val="naisc"/>
              <w:jc w:val="left"/>
              <w:rPr>
                <w:sz w:val="22"/>
                <w:szCs w:val="22"/>
              </w:rPr>
            </w:pPr>
            <w:r>
              <w:rPr>
                <w:sz w:val="22"/>
                <w:szCs w:val="22"/>
              </w:rPr>
              <w:t>Ņemot vērā, ka 4.2.1.2. pasākuma otrās iesniegumu atlases kārtas projektu iesniegumu pieņemšanas termiņš tiek uz laiku līdz šo noteikumu grozījumu spēkā stāšanās dienai apturēts, veiktas attiecīgas izmaiņas anotācijas pielikumā.</w:t>
            </w:r>
          </w:p>
        </w:tc>
        <w:tc>
          <w:tcPr>
            <w:tcW w:w="2551" w:type="dxa"/>
            <w:tcBorders>
              <w:top w:val="single" w:sz="4" w:space="0" w:color="auto"/>
              <w:left w:val="single" w:sz="4" w:space="0" w:color="auto"/>
              <w:bottom w:val="single" w:sz="4" w:space="0" w:color="auto"/>
            </w:tcBorders>
          </w:tcPr>
          <w:p w14:paraId="454BB147" w14:textId="70925875" w:rsidR="0052291D" w:rsidRPr="00863533" w:rsidRDefault="0052291D" w:rsidP="0052291D">
            <w:pPr>
              <w:jc w:val="both"/>
              <w:rPr>
                <w:b/>
                <w:bCs/>
                <w:sz w:val="22"/>
                <w:szCs w:val="22"/>
              </w:rPr>
            </w:pPr>
            <w:r w:rsidRPr="00863533">
              <w:rPr>
                <w:b/>
                <w:bCs/>
                <w:sz w:val="22"/>
                <w:szCs w:val="22"/>
              </w:rPr>
              <w:t>Veiktos labojumus skatīt noteikumu projekt</w:t>
            </w:r>
            <w:r>
              <w:rPr>
                <w:b/>
                <w:bCs/>
                <w:sz w:val="22"/>
                <w:szCs w:val="22"/>
              </w:rPr>
              <w:t>a anotācijas pielikumā</w:t>
            </w:r>
            <w:r w:rsidRPr="00863533">
              <w:rPr>
                <w:b/>
                <w:bCs/>
                <w:sz w:val="22"/>
                <w:szCs w:val="22"/>
              </w:rPr>
              <w:t>.</w:t>
            </w:r>
          </w:p>
        </w:tc>
      </w:tr>
      <w:tr w:rsidR="0052291D" w:rsidRPr="00863533" w14:paraId="13821BC8" w14:textId="77777777" w:rsidTr="004415E8">
        <w:tc>
          <w:tcPr>
            <w:tcW w:w="3802" w:type="dxa"/>
            <w:gridSpan w:val="2"/>
            <w:tcBorders>
              <w:top w:val="single" w:sz="6" w:space="0" w:color="000000"/>
              <w:left w:val="single" w:sz="6" w:space="0" w:color="000000"/>
              <w:bottom w:val="single" w:sz="6" w:space="0" w:color="000000"/>
              <w:right w:val="single" w:sz="6" w:space="0" w:color="000000"/>
            </w:tcBorders>
          </w:tcPr>
          <w:p w14:paraId="1034C1D3" w14:textId="0A7510C8" w:rsidR="0052291D" w:rsidRPr="00863533" w:rsidRDefault="004B14EF" w:rsidP="004B14EF">
            <w:pPr>
              <w:pStyle w:val="naisc"/>
              <w:spacing w:before="0" w:after="0"/>
              <w:jc w:val="left"/>
              <w:rPr>
                <w:sz w:val="22"/>
                <w:szCs w:val="22"/>
              </w:rPr>
            </w:pPr>
            <w:r w:rsidRPr="00863533">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77146CDC" w14:textId="77777777" w:rsidR="0052291D" w:rsidRDefault="0052291D" w:rsidP="0052291D">
            <w:pPr>
              <w:pStyle w:val="naisc"/>
              <w:jc w:val="both"/>
              <w:rPr>
                <w:b/>
                <w:bCs/>
                <w:sz w:val="22"/>
                <w:szCs w:val="22"/>
              </w:rPr>
            </w:pPr>
            <w:r>
              <w:rPr>
                <w:b/>
                <w:bCs/>
                <w:sz w:val="22"/>
                <w:szCs w:val="22"/>
              </w:rPr>
              <w:t>Labklājības ministrijas 18.06.2020. atzinuma 3. priekšlikums:</w:t>
            </w:r>
          </w:p>
          <w:p w14:paraId="52FC67EF" w14:textId="2FEA7CD7" w:rsidR="0052291D" w:rsidRPr="002F2A4C" w:rsidRDefault="0052291D" w:rsidP="0052291D">
            <w:pPr>
              <w:pStyle w:val="naisc"/>
              <w:jc w:val="both"/>
              <w:rPr>
                <w:sz w:val="22"/>
                <w:szCs w:val="22"/>
              </w:rPr>
            </w:pPr>
            <w:r>
              <w:rPr>
                <w:sz w:val="22"/>
                <w:szCs w:val="22"/>
              </w:rPr>
              <w:t>“</w:t>
            </w:r>
            <w:r>
              <w:t>P</w:t>
            </w:r>
            <w:r w:rsidRPr="002F2A4C">
              <w:rPr>
                <w:sz w:val="22"/>
                <w:szCs w:val="22"/>
              </w:rPr>
              <w:t>recizēt un papildināt MK noteikumu projekta sākotnējās ietekmes novērtējuma ziņojuma (anotācijas) pielikumu ar ēkām „Ziedkalnes 3”, Vilces pagastā, Jelgavas novadā, ka arī precizēt publisko finansējumu citām LM ēkām atbilstoši 1.pielikumam (detalizēta informācija par LM projektiem pievienota 1.pielikumā).</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382C2314" w14:textId="55D1A309" w:rsidR="0052291D" w:rsidRDefault="0052291D" w:rsidP="0052291D">
            <w:pPr>
              <w:pStyle w:val="naisc"/>
              <w:jc w:val="left"/>
              <w:rPr>
                <w:b/>
                <w:bCs/>
                <w:sz w:val="22"/>
                <w:szCs w:val="22"/>
              </w:rPr>
            </w:pPr>
            <w:r>
              <w:rPr>
                <w:b/>
                <w:bCs/>
                <w:sz w:val="22"/>
                <w:szCs w:val="22"/>
              </w:rPr>
              <w:t>Ņemts vērā</w:t>
            </w:r>
          </w:p>
        </w:tc>
        <w:tc>
          <w:tcPr>
            <w:tcW w:w="2551" w:type="dxa"/>
            <w:tcBorders>
              <w:top w:val="single" w:sz="4" w:space="0" w:color="auto"/>
              <w:left w:val="single" w:sz="4" w:space="0" w:color="auto"/>
              <w:bottom w:val="single" w:sz="4" w:space="0" w:color="auto"/>
            </w:tcBorders>
          </w:tcPr>
          <w:p w14:paraId="104A7549" w14:textId="65532141" w:rsidR="0052291D" w:rsidRPr="00863533" w:rsidRDefault="0052291D" w:rsidP="0052291D">
            <w:pPr>
              <w:jc w:val="both"/>
              <w:rPr>
                <w:b/>
                <w:bCs/>
                <w:sz w:val="22"/>
                <w:szCs w:val="22"/>
              </w:rPr>
            </w:pPr>
            <w:r w:rsidRPr="00863533">
              <w:rPr>
                <w:b/>
                <w:bCs/>
                <w:sz w:val="22"/>
                <w:szCs w:val="22"/>
              </w:rPr>
              <w:t>Veiktos labojumus skatīt noteikumu projekt</w:t>
            </w:r>
            <w:r>
              <w:rPr>
                <w:b/>
                <w:bCs/>
                <w:sz w:val="22"/>
                <w:szCs w:val="22"/>
              </w:rPr>
              <w:t>a anotācijas pielikumā</w:t>
            </w:r>
            <w:r w:rsidRPr="00863533">
              <w:rPr>
                <w:b/>
                <w:bCs/>
                <w:sz w:val="22"/>
                <w:szCs w:val="22"/>
              </w:rPr>
              <w:t>.</w:t>
            </w:r>
          </w:p>
        </w:tc>
      </w:tr>
      <w:tr w:rsidR="0052291D" w:rsidRPr="00863533" w14:paraId="21D223F5" w14:textId="77777777" w:rsidTr="004415E8">
        <w:tc>
          <w:tcPr>
            <w:tcW w:w="3802" w:type="dxa"/>
            <w:gridSpan w:val="2"/>
            <w:tcBorders>
              <w:top w:val="single" w:sz="6" w:space="0" w:color="000000"/>
              <w:left w:val="single" w:sz="6" w:space="0" w:color="000000"/>
              <w:bottom w:val="single" w:sz="6" w:space="0" w:color="000000"/>
              <w:right w:val="single" w:sz="6" w:space="0" w:color="000000"/>
            </w:tcBorders>
          </w:tcPr>
          <w:p w14:paraId="19AA8309" w14:textId="48118EB7" w:rsidR="0052291D" w:rsidRPr="00863533" w:rsidRDefault="004B14EF" w:rsidP="004B14EF">
            <w:pPr>
              <w:pStyle w:val="naisc"/>
              <w:spacing w:before="0" w:after="0"/>
              <w:jc w:val="left"/>
              <w:rPr>
                <w:sz w:val="22"/>
                <w:szCs w:val="22"/>
              </w:rPr>
            </w:pPr>
            <w:r w:rsidRPr="00863533">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06BF9E00" w14:textId="77777777" w:rsidR="0052291D" w:rsidRDefault="0052291D" w:rsidP="0052291D">
            <w:pPr>
              <w:pStyle w:val="naisc"/>
              <w:jc w:val="both"/>
              <w:rPr>
                <w:b/>
                <w:bCs/>
                <w:sz w:val="22"/>
                <w:szCs w:val="22"/>
              </w:rPr>
            </w:pPr>
            <w:r>
              <w:rPr>
                <w:b/>
                <w:bCs/>
                <w:sz w:val="22"/>
                <w:szCs w:val="22"/>
              </w:rPr>
              <w:t>Veselības ministrijas 19.06.2020. atzinuma 3. iebildums:</w:t>
            </w:r>
          </w:p>
          <w:p w14:paraId="3D71B49B" w14:textId="370E4826" w:rsidR="0052291D" w:rsidRPr="009106DB" w:rsidRDefault="0052291D" w:rsidP="0052291D">
            <w:pPr>
              <w:pStyle w:val="naisc"/>
              <w:jc w:val="both"/>
              <w:rPr>
                <w:sz w:val="22"/>
                <w:szCs w:val="22"/>
              </w:rPr>
            </w:pPr>
            <w:r>
              <w:rPr>
                <w:sz w:val="22"/>
                <w:szCs w:val="22"/>
              </w:rPr>
              <w:t>“</w:t>
            </w:r>
            <w:r w:rsidRPr="009106DB">
              <w:rPr>
                <w:sz w:val="22"/>
                <w:szCs w:val="22"/>
              </w:rPr>
              <w:t>Anotācijā un tās pielikumā projektu iesniegumu iesniegšanas termiņš jānosaka 2020.gada 30.decembris, jo projektu iesniegumu dokumentācijas sagatavošana ir laikietilpīgs process, līdz ar to projektu iesniegumu iesniegšana līdz 2020.gada 30.jūnijam nav iespējama.</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02C9DC34" w14:textId="77777777" w:rsidR="0052291D" w:rsidRDefault="0052291D" w:rsidP="0052291D">
            <w:pPr>
              <w:pStyle w:val="naisc"/>
              <w:jc w:val="left"/>
              <w:rPr>
                <w:b/>
                <w:bCs/>
                <w:sz w:val="22"/>
                <w:szCs w:val="22"/>
              </w:rPr>
            </w:pPr>
            <w:r>
              <w:rPr>
                <w:b/>
                <w:bCs/>
                <w:sz w:val="22"/>
                <w:szCs w:val="22"/>
              </w:rPr>
              <w:t>Daļēji ņemts vērā</w:t>
            </w:r>
          </w:p>
          <w:p w14:paraId="212A7A3B" w14:textId="77777777" w:rsidR="0052291D" w:rsidRDefault="0052291D" w:rsidP="0052291D">
            <w:pPr>
              <w:pStyle w:val="naisc"/>
              <w:jc w:val="left"/>
              <w:rPr>
                <w:b/>
                <w:bCs/>
                <w:sz w:val="22"/>
                <w:szCs w:val="22"/>
              </w:rPr>
            </w:pPr>
            <w:r>
              <w:rPr>
                <w:b/>
                <w:bCs/>
                <w:sz w:val="22"/>
                <w:szCs w:val="22"/>
              </w:rPr>
              <w:t>Sniedzam skaidrojumu</w:t>
            </w:r>
          </w:p>
          <w:p w14:paraId="4E2A6AF6" w14:textId="5F26F1C1" w:rsidR="0052291D" w:rsidRPr="00930A85" w:rsidRDefault="0052291D" w:rsidP="0052291D">
            <w:pPr>
              <w:pStyle w:val="naisc"/>
              <w:jc w:val="both"/>
              <w:rPr>
                <w:sz w:val="22"/>
                <w:szCs w:val="22"/>
              </w:rPr>
            </w:pPr>
            <w:r>
              <w:rPr>
                <w:sz w:val="22"/>
                <w:szCs w:val="22"/>
              </w:rPr>
              <w:t xml:space="preserve">Atbilstoši Finanšu ministrijas kā ES fondu vadošās iestādes Latvijā nostāju, 4.2.1.2. pasākuma otrā iesniegumu atlases kārtas iesniegumu pieņemšana nav pagarināta un ir noslēgusies 2020. gada 30. jūnijā. Vienlaikus, atbilstoši Finanšu ministrijas norādījumiem, 4.2.1.2. pasākuma otra iesniegumu atlases </w:t>
            </w:r>
            <w:r>
              <w:rPr>
                <w:sz w:val="22"/>
                <w:szCs w:val="22"/>
              </w:rPr>
              <w:lastRenderedPageBreak/>
              <w:t>kārtas jaunu projektu iesniegumu pieņemšana tiks atkārtoti uzsākta pēc šo grozījumu spēkā stāšanās. 4.2.1.2. pasākuma otrās iesniegumu atlases kārtas jaunu projektu iesniegumu pieņemšanas termiņš tiks noteikts atbilstoši Finanšu ministrijas kā vadošās iestādes norādījumiem.</w:t>
            </w:r>
          </w:p>
        </w:tc>
        <w:tc>
          <w:tcPr>
            <w:tcW w:w="2551" w:type="dxa"/>
            <w:tcBorders>
              <w:top w:val="single" w:sz="4" w:space="0" w:color="auto"/>
              <w:left w:val="single" w:sz="4" w:space="0" w:color="auto"/>
              <w:bottom w:val="single" w:sz="4" w:space="0" w:color="auto"/>
            </w:tcBorders>
          </w:tcPr>
          <w:p w14:paraId="4C56323D" w14:textId="20C894C8" w:rsidR="0052291D" w:rsidRPr="00863533" w:rsidRDefault="0052291D" w:rsidP="0052291D">
            <w:pPr>
              <w:jc w:val="both"/>
              <w:rPr>
                <w:b/>
                <w:bCs/>
                <w:sz w:val="22"/>
                <w:szCs w:val="22"/>
              </w:rPr>
            </w:pPr>
            <w:r w:rsidRPr="00863533">
              <w:rPr>
                <w:b/>
                <w:bCs/>
                <w:sz w:val="22"/>
                <w:szCs w:val="22"/>
              </w:rPr>
              <w:lastRenderedPageBreak/>
              <w:t>Veiktos labojumus skatīt noteikumu projekt</w:t>
            </w:r>
            <w:r>
              <w:rPr>
                <w:b/>
                <w:bCs/>
                <w:sz w:val="22"/>
                <w:szCs w:val="22"/>
              </w:rPr>
              <w:t>a anotācijā</w:t>
            </w:r>
            <w:r w:rsidRPr="00863533">
              <w:rPr>
                <w:b/>
                <w:bCs/>
                <w:sz w:val="22"/>
                <w:szCs w:val="22"/>
              </w:rPr>
              <w:t>.</w:t>
            </w:r>
          </w:p>
        </w:tc>
      </w:tr>
      <w:tr w:rsidR="0052291D" w:rsidRPr="00863533" w14:paraId="5AD8816B" w14:textId="77777777" w:rsidTr="004415E8">
        <w:tc>
          <w:tcPr>
            <w:tcW w:w="3802" w:type="dxa"/>
            <w:gridSpan w:val="2"/>
            <w:tcBorders>
              <w:top w:val="single" w:sz="6" w:space="0" w:color="000000"/>
              <w:left w:val="single" w:sz="6" w:space="0" w:color="000000"/>
              <w:bottom w:val="single" w:sz="6" w:space="0" w:color="000000"/>
              <w:right w:val="single" w:sz="6" w:space="0" w:color="000000"/>
            </w:tcBorders>
          </w:tcPr>
          <w:p w14:paraId="02675792" w14:textId="649CD5F3" w:rsidR="0052291D" w:rsidRPr="00863533" w:rsidRDefault="004B14EF" w:rsidP="004B14EF">
            <w:pPr>
              <w:pStyle w:val="naisc"/>
              <w:spacing w:before="0" w:after="0"/>
              <w:jc w:val="left"/>
              <w:rPr>
                <w:sz w:val="22"/>
                <w:szCs w:val="22"/>
              </w:rPr>
            </w:pPr>
            <w:r w:rsidRPr="00863533">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2ACDDF60" w14:textId="3CEF80BD" w:rsidR="0052291D" w:rsidRDefault="0052291D" w:rsidP="0052291D">
            <w:pPr>
              <w:pStyle w:val="naisc"/>
              <w:jc w:val="both"/>
              <w:rPr>
                <w:b/>
                <w:bCs/>
                <w:sz w:val="22"/>
                <w:szCs w:val="22"/>
              </w:rPr>
            </w:pPr>
            <w:r>
              <w:rPr>
                <w:b/>
                <w:bCs/>
                <w:sz w:val="22"/>
                <w:szCs w:val="22"/>
              </w:rPr>
              <w:t>Veselības ministrijas 19.06.2020. atzinuma 4. iebildums:</w:t>
            </w:r>
          </w:p>
          <w:p w14:paraId="51971DC2" w14:textId="15F54B8C" w:rsidR="0052291D" w:rsidRPr="009106DB" w:rsidRDefault="0052291D" w:rsidP="0052291D">
            <w:pPr>
              <w:pStyle w:val="naisc"/>
              <w:jc w:val="both"/>
              <w:rPr>
                <w:sz w:val="22"/>
                <w:szCs w:val="22"/>
              </w:rPr>
            </w:pPr>
            <w:r>
              <w:rPr>
                <w:sz w:val="22"/>
                <w:szCs w:val="22"/>
              </w:rPr>
              <w:t>“</w:t>
            </w:r>
            <w:r w:rsidRPr="009106DB">
              <w:rPr>
                <w:sz w:val="22"/>
                <w:szCs w:val="22"/>
              </w:rPr>
              <w:t>Anotācijā jāprecizē informācija attiecībā par veselības jomas kapitālsabiedrībām – 2) Finansējuma pārdale starp projektiem veselības jomā – atsaukto VSIA  "Paula Stradiņa klīniskā universitātes slimnīca", VSIA "Traumatoloģijas un ortopēdijas slimnīca", VSIA "Aknīstes psihoneiroloģiskā slimnīca" un VSIA “Nacionālais rehabilitācijas centrs “Vaivari”” projektu publiskā finansējuma pārdale VSIA "Strenču psihoneiroloģiskā slimnīca", VSIA "Daugavpils psihoneiroloģiskā slimnīca" un VSIA "Rīgas psihiatrijas un narkoloģijas centrs" projektu īstenošanai. Minēto projektu atsaukšana un finansējuma pārdale nodrošina efektīvu publiskā finansējuma izmantošanu, jo Veselības ministrijas atjaunojamo ēku skaits nemainās, ar ēku sarakstiem iespējams iepazīties sākotnējo MK noteikumu anotācijas pielikumā un šī noteikumu projekta anotācijas pielikumā.</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2D5D6B47" w14:textId="0F3778F5" w:rsidR="0052291D" w:rsidRDefault="0052291D" w:rsidP="0052291D">
            <w:pPr>
              <w:pStyle w:val="naisc"/>
              <w:jc w:val="left"/>
              <w:rPr>
                <w:b/>
                <w:bCs/>
                <w:sz w:val="22"/>
                <w:szCs w:val="22"/>
              </w:rPr>
            </w:pPr>
            <w:r>
              <w:rPr>
                <w:b/>
                <w:bCs/>
                <w:sz w:val="22"/>
                <w:szCs w:val="22"/>
              </w:rPr>
              <w:t>Ņemts vērā.</w:t>
            </w:r>
          </w:p>
        </w:tc>
        <w:tc>
          <w:tcPr>
            <w:tcW w:w="2551" w:type="dxa"/>
            <w:tcBorders>
              <w:top w:val="single" w:sz="4" w:space="0" w:color="auto"/>
              <w:left w:val="single" w:sz="4" w:space="0" w:color="auto"/>
              <w:bottom w:val="single" w:sz="4" w:space="0" w:color="auto"/>
            </w:tcBorders>
          </w:tcPr>
          <w:p w14:paraId="73E95E6D" w14:textId="10B197DD" w:rsidR="0052291D" w:rsidRPr="00863533" w:rsidRDefault="0052291D" w:rsidP="0052291D">
            <w:pPr>
              <w:jc w:val="both"/>
              <w:rPr>
                <w:b/>
                <w:bCs/>
                <w:sz w:val="22"/>
                <w:szCs w:val="22"/>
              </w:rPr>
            </w:pPr>
            <w:r w:rsidRPr="00863533">
              <w:rPr>
                <w:b/>
                <w:bCs/>
                <w:sz w:val="22"/>
                <w:szCs w:val="22"/>
              </w:rPr>
              <w:t>Veiktos labojumus skatīt noteikumu projekt</w:t>
            </w:r>
            <w:r>
              <w:rPr>
                <w:b/>
                <w:bCs/>
                <w:sz w:val="22"/>
                <w:szCs w:val="22"/>
              </w:rPr>
              <w:t>a anotācijā.</w:t>
            </w:r>
          </w:p>
        </w:tc>
      </w:tr>
      <w:tr w:rsidR="0052291D" w:rsidRPr="00863533" w14:paraId="5AD74ADD" w14:textId="77777777" w:rsidTr="004415E8">
        <w:tc>
          <w:tcPr>
            <w:tcW w:w="3802" w:type="dxa"/>
            <w:gridSpan w:val="2"/>
            <w:tcBorders>
              <w:top w:val="single" w:sz="6" w:space="0" w:color="000000"/>
              <w:left w:val="single" w:sz="6" w:space="0" w:color="000000"/>
              <w:bottom w:val="single" w:sz="6" w:space="0" w:color="000000"/>
              <w:right w:val="single" w:sz="6" w:space="0" w:color="000000"/>
            </w:tcBorders>
          </w:tcPr>
          <w:p w14:paraId="5C9B65A7" w14:textId="6FC8B273" w:rsidR="0052291D" w:rsidRPr="00863533" w:rsidRDefault="004B14EF" w:rsidP="004B14EF">
            <w:pPr>
              <w:pStyle w:val="naisc"/>
              <w:spacing w:before="0" w:after="0"/>
              <w:jc w:val="left"/>
              <w:rPr>
                <w:sz w:val="22"/>
                <w:szCs w:val="22"/>
              </w:rPr>
            </w:pPr>
            <w:r w:rsidRPr="00863533">
              <w:rPr>
                <w:b/>
                <w:bCs/>
                <w:sz w:val="22"/>
                <w:szCs w:val="22"/>
              </w:rPr>
              <w:lastRenderedPageBreak/>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6BFD9804" w14:textId="479E4295" w:rsidR="0052291D" w:rsidRDefault="0052291D" w:rsidP="0052291D">
            <w:pPr>
              <w:pStyle w:val="naisc"/>
              <w:jc w:val="both"/>
              <w:rPr>
                <w:b/>
                <w:bCs/>
                <w:sz w:val="22"/>
                <w:szCs w:val="22"/>
              </w:rPr>
            </w:pPr>
            <w:r>
              <w:rPr>
                <w:b/>
                <w:bCs/>
                <w:sz w:val="22"/>
                <w:szCs w:val="22"/>
              </w:rPr>
              <w:t>Finanšu ministrijas 19.06.2020. atzinuma 8. iebildums:</w:t>
            </w:r>
          </w:p>
          <w:p w14:paraId="50979A46" w14:textId="42148C36" w:rsidR="0052291D" w:rsidRPr="00405ADE" w:rsidRDefault="0052291D" w:rsidP="0052291D">
            <w:pPr>
              <w:pStyle w:val="naisc"/>
              <w:jc w:val="both"/>
              <w:rPr>
                <w:sz w:val="22"/>
                <w:szCs w:val="22"/>
              </w:rPr>
            </w:pPr>
            <w:r>
              <w:rPr>
                <w:sz w:val="22"/>
                <w:szCs w:val="22"/>
              </w:rPr>
              <w:t>“</w:t>
            </w:r>
            <w:r w:rsidRPr="00405ADE">
              <w:rPr>
                <w:sz w:val="22"/>
                <w:szCs w:val="22"/>
              </w:rPr>
              <w:t>Lūdzam precizēt anotācijā sniegto informāciju par projektu iesniegumu atlasē iesniegtajiem projektiem, ņemot vērā, ka šobrīd ir iesniegti 28 projekti.</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63064AC4" w14:textId="2AE25E41" w:rsidR="0052291D" w:rsidRDefault="0052291D" w:rsidP="0052291D">
            <w:pPr>
              <w:pStyle w:val="naisc"/>
              <w:jc w:val="left"/>
              <w:rPr>
                <w:b/>
                <w:bCs/>
                <w:sz w:val="22"/>
                <w:szCs w:val="22"/>
              </w:rPr>
            </w:pPr>
            <w:r>
              <w:rPr>
                <w:b/>
                <w:bCs/>
                <w:sz w:val="22"/>
                <w:szCs w:val="22"/>
              </w:rPr>
              <w:t>Ņemts vērā</w:t>
            </w:r>
          </w:p>
        </w:tc>
        <w:tc>
          <w:tcPr>
            <w:tcW w:w="2551" w:type="dxa"/>
            <w:tcBorders>
              <w:top w:val="single" w:sz="4" w:space="0" w:color="auto"/>
              <w:left w:val="single" w:sz="4" w:space="0" w:color="auto"/>
              <w:bottom w:val="single" w:sz="4" w:space="0" w:color="auto"/>
            </w:tcBorders>
          </w:tcPr>
          <w:p w14:paraId="036F2B28" w14:textId="1D575FE0" w:rsidR="0052291D" w:rsidRPr="00863533" w:rsidRDefault="0052291D" w:rsidP="0052291D">
            <w:pPr>
              <w:jc w:val="both"/>
              <w:rPr>
                <w:b/>
                <w:bCs/>
                <w:sz w:val="22"/>
                <w:szCs w:val="22"/>
              </w:rPr>
            </w:pPr>
            <w:r w:rsidRPr="00863533">
              <w:rPr>
                <w:b/>
                <w:bCs/>
                <w:sz w:val="22"/>
                <w:szCs w:val="22"/>
              </w:rPr>
              <w:t>Veiktos labojumus skatīt noteikumu projekt</w:t>
            </w:r>
            <w:r>
              <w:rPr>
                <w:b/>
                <w:bCs/>
                <w:sz w:val="22"/>
                <w:szCs w:val="22"/>
              </w:rPr>
              <w:t>a anotācijā.</w:t>
            </w:r>
          </w:p>
        </w:tc>
      </w:tr>
      <w:tr w:rsidR="0052291D" w:rsidRPr="00863533" w14:paraId="4583A02E" w14:textId="77777777" w:rsidTr="004415E8">
        <w:tc>
          <w:tcPr>
            <w:tcW w:w="3802" w:type="dxa"/>
            <w:gridSpan w:val="2"/>
            <w:tcBorders>
              <w:top w:val="single" w:sz="6" w:space="0" w:color="000000"/>
              <w:left w:val="single" w:sz="6" w:space="0" w:color="000000"/>
              <w:bottom w:val="single" w:sz="6" w:space="0" w:color="000000"/>
              <w:right w:val="single" w:sz="6" w:space="0" w:color="000000"/>
            </w:tcBorders>
          </w:tcPr>
          <w:p w14:paraId="60313A90" w14:textId="0172EA8E" w:rsidR="0052291D" w:rsidRPr="00863533" w:rsidRDefault="004B14EF" w:rsidP="004B14EF">
            <w:pPr>
              <w:pStyle w:val="naisc"/>
              <w:spacing w:before="0" w:after="0"/>
              <w:jc w:val="left"/>
              <w:rPr>
                <w:sz w:val="22"/>
                <w:szCs w:val="22"/>
              </w:rPr>
            </w:pPr>
            <w:r w:rsidRPr="00863533">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03CBA99F" w14:textId="1D6D237A" w:rsidR="0052291D" w:rsidRDefault="0052291D" w:rsidP="0052291D">
            <w:pPr>
              <w:pStyle w:val="naisc"/>
              <w:jc w:val="both"/>
              <w:rPr>
                <w:b/>
                <w:bCs/>
                <w:sz w:val="22"/>
                <w:szCs w:val="22"/>
              </w:rPr>
            </w:pPr>
            <w:r>
              <w:rPr>
                <w:b/>
                <w:bCs/>
                <w:sz w:val="22"/>
                <w:szCs w:val="22"/>
              </w:rPr>
              <w:t>Finanšu ministrijas 19.06.2020. atzinuma 9. iebildums:</w:t>
            </w:r>
          </w:p>
          <w:p w14:paraId="5BA09641" w14:textId="4CA13C2F" w:rsidR="0052291D" w:rsidRPr="008C6670" w:rsidRDefault="0052291D" w:rsidP="0052291D">
            <w:pPr>
              <w:pStyle w:val="naisc"/>
              <w:jc w:val="both"/>
              <w:rPr>
                <w:sz w:val="22"/>
                <w:szCs w:val="22"/>
              </w:rPr>
            </w:pPr>
            <w:r>
              <w:rPr>
                <w:sz w:val="22"/>
                <w:szCs w:val="22"/>
              </w:rPr>
              <w:t>“</w:t>
            </w:r>
            <w:r w:rsidRPr="008C6670">
              <w:rPr>
                <w:sz w:val="22"/>
                <w:szCs w:val="22"/>
              </w:rPr>
              <w:t>Ņemot vērā, ka noteikumu projekta 4.punkts paredz papildināt MK noteikumus Nr.13 ar 47.3.apakšpunktu šādā redakcijā: “ja projekta iesniedzēja īpašumā, lietošanā vai valdījumā esošajā infrastruktūrā (tai skaitā ēkā vai ēku grupā) tiek veikta telpu iznomāšana valsts un pašvaldību iestādēm tām noteikto izglītības funkciju veikšanai, tad šāda darbība nav uzskatāma par saimniecisko darbību vai papildinošo saimniecisko darbību”, lūdzam skaidrot anotācijā, kāpēc iznomāšanas darbības šajā gadījumā netiek uzskatītas par saimniecisku darbību, un ka projekta iesniedzējam šādos gadījumos jānodrošina papildu dokumentu iesniegšana (piemēram, nomas līgums), pēc kuriem būtu iespējams izvērtēt, vai nomas prasības atbilst tirgus prasībām – t.i., ir vērtējamas kā saimnieciskas, vai ir tādas, kas tikai nodrošina valsts noteikto izglītības funkciju pildīšanu un infrastruktūras funkcionalitātes nodrošināšanu.</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3AB123B0" w14:textId="48552456" w:rsidR="0052291D" w:rsidRDefault="00CE39F6" w:rsidP="0052291D">
            <w:pPr>
              <w:pStyle w:val="naisc"/>
              <w:jc w:val="left"/>
              <w:rPr>
                <w:b/>
                <w:bCs/>
                <w:sz w:val="22"/>
                <w:szCs w:val="22"/>
              </w:rPr>
            </w:pPr>
            <w:r>
              <w:rPr>
                <w:b/>
                <w:bCs/>
                <w:sz w:val="22"/>
                <w:szCs w:val="22"/>
              </w:rPr>
              <w:t>Ņemts vērā</w:t>
            </w:r>
          </w:p>
        </w:tc>
        <w:tc>
          <w:tcPr>
            <w:tcW w:w="2551" w:type="dxa"/>
            <w:tcBorders>
              <w:top w:val="single" w:sz="4" w:space="0" w:color="auto"/>
              <w:left w:val="single" w:sz="4" w:space="0" w:color="auto"/>
              <w:bottom w:val="single" w:sz="4" w:space="0" w:color="auto"/>
            </w:tcBorders>
          </w:tcPr>
          <w:p w14:paraId="38B2FC3E" w14:textId="71C70535" w:rsidR="0052291D" w:rsidRPr="00863533" w:rsidRDefault="00CE39F6" w:rsidP="0052291D">
            <w:pPr>
              <w:jc w:val="both"/>
              <w:rPr>
                <w:b/>
                <w:bCs/>
                <w:sz w:val="22"/>
                <w:szCs w:val="22"/>
              </w:rPr>
            </w:pPr>
            <w:r w:rsidRPr="00863533">
              <w:rPr>
                <w:b/>
                <w:bCs/>
                <w:sz w:val="22"/>
                <w:szCs w:val="22"/>
              </w:rPr>
              <w:t>Veiktos labojumus skatīt noteikumu projekt</w:t>
            </w:r>
            <w:r>
              <w:rPr>
                <w:b/>
                <w:bCs/>
                <w:sz w:val="22"/>
                <w:szCs w:val="22"/>
              </w:rPr>
              <w:t>ā un  anotācijā.</w:t>
            </w:r>
          </w:p>
        </w:tc>
      </w:tr>
      <w:tr w:rsidR="00A1255A" w:rsidRPr="00863533" w14:paraId="29F0D72D" w14:textId="77777777" w:rsidTr="004415E8">
        <w:tc>
          <w:tcPr>
            <w:tcW w:w="3802" w:type="dxa"/>
            <w:gridSpan w:val="2"/>
            <w:tcBorders>
              <w:top w:val="single" w:sz="6" w:space="0" w:color="000000"/>
              <w:left w:val="single" w:sz="6" w:space="0" w:color="000000"/>
              <w:bottom w:val="single" w:sz="6" w:space="0" w:color="000000"/>
              <w:right w:val="single" w:sz="6" w:space="0" w:color="000000"/>
            </w:tcBorders>
          </w:tcPr>
          <w:p w14:paraId="042983FE" w14:textId="309CF7F8" w:rsidR="00A1255A" w:rsidRPr="00863533" w:rsidRDefault="004B14EF" w:rsidP="004B14EF">
            <w:pPr>
              <w:pStyle w:val="naisc"/>
              <w:spacing w:before="0" w:after="0"/>
              <w:jc w:val="left"/>
              <w:rPr>
                <w:sz w:val="22"/>
                <w:szCs w:val="22"/>
              </w:rPr>
            </w:pPr>
            <w:r w:rsidRPr="00863533">
              <w:rPr>
                <w:b/>
                <w:bCs/>
                <w:sz w:val="22"/>
                <w:szCs w:val="22"/>
              </w:rPr>
              <w:lastRenderedPageBreak/>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6F77012B" w14:textId="77777777" w:rsidR="00A1255A" w:rsidRDefault="00A1255A" w:rsidP="00A1255A">
            <w:pPr>
              <w:pStyle w:val="naisc"/>
              <w:jc w:val="both"/>
              <w:rPr>
                <w:b/>
                <w:bCs/>
                <w:sz w:val="22"/>
                <w:szCs w:val="22"/>
              </w:rPr>
            </w:pPr>
            <w:r>
              <w:rPr>
                <w:b/>
                <w:bCs/>
                <w:sz w:val="22"/>
                <w:szCs w:val="22"/>
              </w:rPr>
              <w:t>Veselības ministrijas 09.07.2020. atzinuma iebildums:</w:t>
            </w:r>
          </w:p>
          <w:p w14:paraId="47B94B2A" w14:textId="4374CB4D" w:rsidR="00A1255A" w:rsidRDefault="00A1255A" w:rsidP="00A1255A">
            <w:pPr>
              <w:pStyle w:val="naisc"/>
              <w:jc w:val="both"/>
              <w:rPr>
                <w:b/>
                <w:bCs/>
                <w:sz w:val="22"/>
                <w:szCs w:val="22"/>
              </w:rPr>
            </w:pPr>
            <w:r>
              <w:rPr>
                <w:sz w:val="22"/>
                <w:szCs w:val="22"/>
              </w:rPr>
              <w:t>“</w:t>
            </w:r>
            <w:r>
              <w:t>A</w:t>
            </w:r>
            <w:r w:rsidRPr="00DE1A9D">
              <w:rPr>
                <w:sz w:val="22"/>
                <w:szCs w:val="22"/>
              </w:rPr>
              <w:t>notācijā un tās pielikumā jauno projektu iesniegumu iesniegšanas termiņš jānosaka 2020.gada 30.decembris, jo projektu iesniegumu dokumentācijas sagatavošana ir laikietilpīgs process, līdz ar to projektu iesniegumu iesniegšana līdz 2020.gada 28.augustam nebūs iespējama.</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68393110" w14:textId="77777777" w:rsidR="00A1255A" w:rsidRDefault="00A1255A" w:rsidP="00A1255A">
            <w:pPr>
              <w:pStyle w:val="naisc"/>
              <w:jc w:val="both"/>
              <w:rPr>
                <w:b/>
                <w:bCs/>
                <w:sz w:val="22"/>
                <w:szCs w:val="22"/>
              </w:rPr>
            </w:pPr>
            <w:r>
              <w:rPr>
                <w:b/>
                <w:bCs/>
                <w:sz w:val="22"/>
                <w:szCs w:val="22"/>
              </w:rPr>
              <w:t>Sniedzam skaidrojumu</w:t>
            </w:r>
          </w:p>
          <w:p w14:paraId="751C346F" w14:textId="77777777" w:rsidR="00A1255A" w:rsidRDefault="00A1255A" w:rsidP="00A1255A">
            <w:pPr>
              <w:pStyle w:val="naisc"/>
              <w:jc w:val="both"/>
              <w:rPr>
                <w:sz w:val="22"/>
                <w:szCs w:val="22"/>
              </w:rPr>
            </w:pPr>
            <w:r>
              <w:rPr>
                <w:sz w:val="22"/>
                <w:szCs w:val="22"/>
              </w:rPr>
              <w:t>Ņemot vērā, ka paralēli grozījumu projektam tiek virzīts informatīvais ziņojums par 4.2.1.2. pasākuma progresu, kura protokollēmumā nosakāms termiņš projektu iesniegumu iesniegšanai septiņas nedēļas no grozījumu projekta spēkā stāšanās dienas, 2020. gada 30. decembris netiks noteikts kā projektu iesniegšanas termiņš.</w:t>
            </w:r>
          </w:p>
          <w:p w14:paraId="2A856453" w14:textId="56148FAB" w:rsidR="00A1255A" w:rsidRDefault="00A1255A" w:rsidP="00A1255A">
            <w:pPr>
              <w:pStyle w:val="naisc"/>
              <w:jc w:val="both"/>
              <w:rPr>
                <w:b/>
                <w:bCs/>
                <w:sz w:val="22"/>
                <w:szCs w:val="22"/>
              </w:rPr>
            </w:pPr>
            <w:r>
              <w:rPr>
                <w:sz w:val="22"/>
                <w:szCs w:val="22"/>
              </w:rPr>
              <w:t>Vienlaikus, panākta vienošanās, ka gadījumā, ja Veselības ministriju interesējošie projektu iesniedzēji nebūs paspējuši sakārtot īpašumtiesības un līdz ar to  būs nokavēts projektu iesniegšanas termiņš, tad gadījumā, ja tiks veidota 4.2.1.2. pasākuma 3. iesniegumu atlases kārta, finansējuma saņēmējiem būs iespēja atkārtoti pretendēt uz finansējuma saņemšanu.</w:t>
            </w:r>
          </w:p>
        </w:tc>
        <w:tc>
          <w:tcPr>
            <w:tcW w:w="2551" w:type="dxa"/>
            <w:tcBorders>
              <w:top w:val="single" w:sz="4" w:space="0" w:color="auto"/>
              <w:left w:val="single" w:sz="4" w:space="0" w:color="auto"/>
              <w:bottom w:val="single" w:sz="4" w:space="0" w:color="auto"/>
            </w:tcBorders>
          </w:tcPr>
          <w:p w14:paraId="5A66845D" w14:textId="77777777" w:rsidR="00A1255A" w:rsidRPr="00863533" w:rsidRDefault="00A1255A" w:rsidP="0052291D">
            <w:pPr>
              <w:jc w:val="both"/>
              <w:rPr>
                <w:b/>
                <w:bCs/>
                <w:sz w:val="22"/>
                <w:szCs w:val="22"/>
              </w:rPr>
            </w:pPr>
          </w:p>
        </w:tc>
      </w:tr>
    </w:tbl>
    <w:p w14:paraId="3A4AA104" w14:textId="77777777" w:rsidR="006B4946" w:rsidRDefault="006B4946"/>
    <w:tbl>
      <w:tblPr>
        <w:tblpPr w:leftFromText="180" w:rightFromText="180" w:vertAnchor="text" w:horzAnchor="margin" w:tblpY="1"/>
        <w:tblOverlap w:val="never"/>
        <w:tblW w:w="0" w:type="auto"/>
        <w:tblLook w:val="00A0" w:firstRow="1" w:lastRow="0" w:firstColumn="1" w:lastColumn="0" w:noHBand="0" w:noVBand="0"/>
      </w:tblPr>
      <w:tblGrid>
        <w:gridCol w:w="8268"/>
      </w:tblGrid>
      <w:tr w:rsidR="007D1BE2" w:rsidRPr="001C4923" w14:paraId="23F1A2F2" w14:textId="77777777" w:rsidTr="00DF3466">
        <w:tc>
          <w:tcPr>
            <w:tcW w:w="8268" w:type="dxa"/>
            <w:tcBorders>
              <w:bottom w:val="single" w:sz="4" w:space="0" w:color="000000"/>
            </w:tcBorders>
          </w:tcPr>
          <w:p w14:paraId="70DF69F0" w14:textId="77777777" w:rsidR="007D1BE2" w:rsidRDefault="007D1BE2" w:rsidP="00DF3466">
            <w:pPr>
              <w:rPr>
                <w:sz w:val="22"/>
                <w:szCs w:val="22"/>
              </w:rPr>
            </w:pPr>
          </w:p>
          <w:p w14:paraId="45F004B6" w14:textId="77777777" w:rsidR="007D1BE2" w:rsidRPr="001C4923" w:rsidRDefault="007D1BE2" w:rsidP="00DF3466">
            <w:pPr>
              <w:jc w:val="center"/>
              <w:rPr>
                <w:sz w:val="22"/>
                <w:szCs w:val="22"/>
              </w:rPr>
            </w:pPr>
            <w:r>
              <w:rPr>
                <w:sz w:val="22"/>
                <w:szCs w:val="22"/>
              </w:rPr>
              <w:t>Līna Kundziņa</w:t>
            </w:r>
          </w:p>
        </w:tc>
      </w:tr>
      <w:tr w:rsidR="007D1BE2" w:rsidRPr="001C4923" w14:paraId="480A2FF0" w14:textId="77777777" w:rsidTr="00DF3466">
        <w:tc>
          <w:tcPr>
            <w:tcW w:w="8268" w:type="dxa"/>
            <w:tcBorders>
              <w:top w:val="single" w:sz="4" w:space="0" w:color="000000"/>
            </w:tcBorders>
          </w:tcPr>
          <w:p w14:paraId="0804D5D0" w14:textId="77777777" w:rsidR="007D1BE2" w:rsidRDefault="007D1BE2" w:rsidP="00DF3466">
            <w:pPr>
              <w:jc w:val="center"/>
              <w:rPr>
                <w:sz w:val="22"/>
                <w:szCs w:val="22"/>
              </w:rPr>
            </w:pPr>
            <w:r w:rsidRPr="001C4923">
              <w:rPr>
                <w:sz w:val="22"/>
                <w:szCs w:val="22"/>
              </w:rPr>
              <w:t>(par projektu atbildīgās amatpersonas vārds un uzvārds)</w:t>
            </w:r>
          </w:p>
          <w:p w14:paraId="3C8B535F" w14:textId="77777777" w:rsidR="007D1BE2" w:rsidRPr="001C4923" w:rsidRDefault="007D1BE2" w:rsidP="00DF3466">
            <w:pPr>
              <w:jc w:val="center"/>
              <w:rPr>
                <w:sz w:val="22"/>
                <w:szCs w:val="22"/>
              </w:rPr>
            </w:pPr>
          </w:p>
        </w:tc>
      </w:tr>
      <w:tr w:rsidR="007D1BE2" w:rsidRPr="001C4923" w14:paraId="6214201C" w14:textId="77777777" w:rsidTr="00DF3466">
        <w:tc>
          <w:tcPr>
            <w:tcW w:w="8268" w:type="dxa"/>
            <w:tcBorders>
              <w:bottom w:val="single" w:sz="4" w:space="0" w:color="000000"/>
            </w:tcBorders>
          </w:tcPr>
          <w:p w14:paraId="49DDEE84" w14:textId="77777777" w:rsidR="007D1BE2" w:rsidRPr="001C4923" w:rsidRDefault="007D1BE2" w:rsidP="00DF3466">
            <w:pPr>
              <w:jc w:val="center"/>
              <w:rPr>
                <w:sz w:val="22"/>
                <w:szCs w:val="22"/>
              </w:rPr>
            </w:pPr>
            <w:r>
              <w:rPr>
                <w:sz w:val="22"/>
                <w:szCs w:val="22"/>
              </w:rPr>
              <w:t>Enerģētikas finanšu instrumentu nodaļas vecākā eksperte</w:t>
            </w:r>
          </w:p>
        </w:tc>
      </w:tr>
      <w:tr w:rsidR="007D1BE2" w:rsidRPr="001C4923" w14:paraId="01901114" w14:textId="77777777" w:rsidTr="00DF3466">
        <w:tc>
          <w:tcPr>
            <w:tcW w:w="8268" w:type="dxa"/>
            <w:tcBorders>
              <w:top w:val="single" w:sz="4" w:space="0" w:color="000000"/>
            </w:tcBorders>
          </w:tcPr>
          <w:p w14:paraId="3920AA10" w14:textId="77777777" w:rsidR="007D1BE2" w:rsidRDefault="007D1BE2" w:rsidP="00DF3466">
            <w:pPr>
              <w:jc w:val="center"/>
              <w:rPr>
                <w:sz w:val="22"/>
                <w:szCs w:val="22"/>
              </w:rPr>
            </w:pPr>
            <w:r w:rsidRPr="001C4923">
              <w:rPr>
                <w:sz w:val="22"/>
                <w:szCs w:val="22"/>
              </w:rPr>
              <w:t>(amats)</w:t>
            </w:r>
          </w:p>
          <w:p w14:paraId="35290420" w14:textId="77777777" w:rsidR="007D1BE2" w:rsidRPr="001C4923" w:rsidRDefault="007D1BE2" w:rsidP="00DF3466">
            <w:pPr>
              <w:jc w:val="center"/>
              <w:rPr>
                <w:sz w:val="22"/>
                <w:szCs w:val="22"/>
              </w:rPr>
            </w:pPr>
          </w:p>
        </w:tc>
      </w:tr>
      <w:tr w:rsidR="007D1BE2" w:rsidRPr="001C4923" w14:paraId="06C0128F" w14:textId="77777777" w:rsidTr="00DF3466">
        <w:tc>
          <w:tcPr>
            <w:tcW w:w="8268" w:type="dxa"/>
            <w:tcBorders>
              <w:bottom w:val="single" w:sz="4" w:space="0" w:color="000000"/>
            </w:tcBorders>
          </w:tcPr>
          <w:p w14:paraId="0EEBCA64" w14:textId="77777777" w:rsidR="007D1BE2" w:rsidRPr="001C4923" w:rsidRDefault="007D1BE2" w:rsidP="00DF3466">
            <w:pPr>
              <w:jc w:val="center"/>
              <w:rPr>
                <w:sz w:val="22"/>
                <w:szCs w:val="22"/>
              </w:rPr>
            </w:pPr>
            <w:r>
              <w:rPr>
                <w:sz w:val="22"/>
                <w:szCs w:val="22"/>
              </w:rPr>
              <w:t>67013171</w:t>
            </w:r>
          </w:p>
        </w:tc>
      </w:tr>
      <w:tr w:rsidR="007D1BE2" w:rsidRPr="001C4923" w14:paraId="1AD424DF" w14:textId="77777777" w:rsidTr="00DF3466">
        <w:tc>
          <w:tcPr>
            <w:tcW w:w="8268" w:type="dxa"/>
            <w:tcBorders>
              <w:top w:val="single" w:sz="4" w:space="0" w:color="000000"/>
            </w:tcBorders>
          </w:tcPr>
          <w:p w14:paraId="1194A7B8" w14:textId="77777777" w:rsidR="007D1BE2" w:rsidRDefault="007D1BE2" w:rsidP="00DF3466">
            <w:pPr>
              <w:jc w:val="center"/>
              <w:rPr>
                <w:sz w:val="22"/>
                <w:szCs w:val="22"/>
              </w:rPr>
            </w:pPr>
            <w:r w:rsidRPr="001C4923">
              <w:rPr>
                <w:sz w:val="22"/>
                <w:szCs w:val="22"/>
              </w:rPr>
              <w:t>(tālruņa un faksa numurs)</w:t>
            </w:r>
          </w:p>
          <w:p w14:paraId="0EF2FCAD" w14:textId="77777777" w:rsidR="007D1BE2" w:rsidRPr="001C4923" w:rsidRDefault="007D1BE2" w:rsidP="00DF3466">
            <w:pPr>
              <w:jc w:val="center"/>
              <w:rPr>
                <w:sz w:val="22"/>
                <w:szCs w:val="22"/>
              </w:rPr>
            </w:pPr>
          </w:p>
        </w:tc>
      </w:tr>
      <w:tr w:rsidR="007D1BE2" w:rsidRPr="001C4923" w14:paraId="5FB378EB" w14:textId="77777777" w:rsidTr="00DF3466">
        <w:tc>
          <w:tcPr>
            <w:tcW w:w="8268" w:type="dxa"/>
            <w:tcBorders>
              <w:bottom w:val="single" w:sz="4" w:space="0" w:color="000000"/>
            </w:tcBorders>
          </w:tcPr>
          <w:p w14:paraId="57973AB1" w14:textId="77777777" w:rsidR="007D1BE2" w:rsidRPr="001C4923" w:rsidRDefault="007D1BE2" w:rsidP="00DF3466">
            <w:pPr>
              <w:jc w:val="center"/>
              <w:rPr>
                <w:sz w:val="22"/>
                <w:szCs w:val="22"/>
              </w:rPr>
            </w:pPr>
            <w:r>
              <w:rPr>
                <w:sz w:val="22"/>
                <w:szCs w:val="22"/>
              </w:rPr>
              <w:lastRenderedPageBreak/>
              <w:t>Lina.Kundzina@em.gov.lv</w:t>
            </w:r>
          </w:p>
        </w:tc>
      </w:tr>
      <w:tr w:rsidR="007D1BE2" w:rsidRPr="001C4923" w14:paraId="4DBCBE4F" w14:textId="77777777" w:rsidTr="00DF3466">
        <w:tc>
          <w:tcPr>
            <w:tcW w:w="8268" w:type="dxa"/>
            <w:tcBorders>
              <w:top w:val="single" w:sz="4" w:space="0" w:color="000000"/>
            </w:tcBorders>
          </w:tcPr>
          <w:p w14:paraId="0332C503" w14:textId="77777777" w:rsidR="007D1BE2" w:rsidRPr="001C4923" w:rsidRDefault="007D1BE2" w:rsidP="00DF3466">
            <w:pPr>
              <w:jc w:val="center"/>
              <w:rPr>
                <w:sz w:val="22"/>
                <w:szCs w:val="22"/>
              </w:rPr>
            </w:pPr>
            <w:r w:rsidRPr="001C4923">
              <w:rPr>
                <w:sz w:val="22"/>
                <w:szCs w:val="22"/>
              </w:rPr>
              <w:t>(e-pasta adrese)</w:t>
            </w:r>
          </w:p>
        </w:tc>
      </w:tr>
    </w:tbl>
    <w:p w14:paraId="5CDDBBB6" w14:textId="77777777" w:rsidR="007D1BE2" w:rsidRPr="0088699C" w:rsidRDefault="007D1BE2" w:rsidP="007D1BE2"/>
    <w:p w14:paraId="6BB098B6" w14:textId="77777777" w:rsidR="007D1BE2" w:rsidRDefault="007D1BE2"/>
    <w:sectPr w:rsidR="007D1BE2" w:rsidSect="00676E4B">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4BB39" w14:textId="77777777" w:rsidR="00E56A46" w:rsidRDefault="00E56A46" w:rsidP="009077C5">
      <w:r>
        <w:separator/>
      </w:r>
    </w:p>
  </w:endnote>
  <w:endnote w:type="continuationSeparator" w:id="0">
    <w:p w14:paraId="0AF4FDF0" w14:textId="77777777" w:rsidR="00E56A46" w:rsidRDefault="00E56A46" w:rsidP="0090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F7377" w14:textId="77777777" w:rsidR="00E56A46" w:rsidRDefault="00E56A46" w:rsidP="009077C5">
      <w:r>
        <w:separator/>
      </w:r>
    </w:p>
  </w:footnote>
  <w:footnote w:type="continuationSeparator" w:id="0">
    <w:p w14:paraId="0B51E2CA" w14:textId="77777777" w:rsidR="00E56A46" w:rsidRDefault="00E56A46" w:rsidP="009077C5">
      <w:r>
        <w:continuationSeparator/>
      </w:r>
    </w:p>
  </w:footnote>
  <w:footnote w:id="1">
    <w:p w14:paraId="2679A47A" w14:textId="77777777" w:rsidR="00945834" w:rsidRDefault="00945834">
      <w:pPr>
        <w:pStyle w:val="FootnoteText"/>
      </w:pPr>
      <w:r>
        <w:rPr>
          <w:rStyle w:val="FootnoteReference"/>
        </w:rPr>
        <w:footnoteRef/>
      </w:r>
      <w:r>
        <w:t xml:space="preserve"> </w:t>
      </w:r>
      <w:hyperlink r:id="rId1" w:history="1">
        <w:r>
          <w:rPr>
            <w:rStyle w:val="Hyperlink"/>
          </w:rPr>
          <w:t>https://www.saeima.lv/L_Saeima8/lasa-dd=LP0601_0.htm</w:t>
        </w:r>
      </w:hyperlink>
      <w:r>
        <w:t xml:space="preserve"> </w:t>
      </w:r>
    </w:p>
  </w:footnote>
  <w:footnote w:id="2">
    <w:p w14:paraId="328729ED" w14:textId="77777777" w:rsidR="00945834" w:rsidRDefault="00945834" w:rsidP="007A0021">
      <w:pPr>
        <w:pStyle w:val="doc-ti"/>
        <w:shd w:val="clear" w:color="auto" w:fill="FFFFFF"/>
        <w:spacing w:before="0" w:after="0"/>
        <w:jc w:val="both"/>
      </w:pPr>
      <w:r w:rsidRPr="00A13A4D">
        <w:rPr>
          <w:rStyle w:val="FootnoteReference"/>
          <w:b w:val="0"/>
          <w:sz w:val="20"/>
          <w:szCs w:val="20"/>
        </w:rPr>
        <w:footnoteRef/>
      </w:r>
      <w:r>
        <w:rPr>
          <w:b w:val="0"/>
          <w:sz w:val="20"/>
          <w:szCs w:val="20"/>
        </w:rPr>
        <w:t xml:space="preserve"> Saskaņā ar </w:t>
      </w:r>
      <w:r w:rsidRPr="00A13A4D">
        <w:rPr>
          <w:b w:val="0"/>
          <w:color w:val="000000"/>
          <w:sz w:val="20"/>
          <w:szCs w:val="20"/>
        </w:rPr>
        <w:t xml:space="preserve">EIROPAS PARLAMENTA UN PADOMES REGULA (ES) </w:t>
      </w:r>
      <w:r>
        <w:rPr>
          <w:b w:val="0"/>
          <w:color w:val="000000"/>
          <w:sz w:val="20"/>
          <w:szCs w:val="20"/>
        </w:rPr>
        <w:t>Nr.1303/2013 (2013.gada 17.</w:t>
      </w:r>
      <w:r w:rsidRPr="00A13A4D">
        <w:rPr>
          <w:b w:val="0"/>
          <w:color w:val="000000"/>
          <w:sz w:val="20"/>
          <w:szCs w:val="20"/>
        </w:rPr>
        <w:t>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Pr>
          <w:b w:val="0"/>
          <w:color w:val="000000"/>
          <w:sz w:val="20"/>
          <w:szCs w:val="20"/>
        </w:rPr>
        <w:t xml:space="preserve"> 71. pantu.</w:t>
      </w:r>
    </w:p>
  </w:footnote>
  <w:footnote w:id="3">
    <w:p w14:paraId="0660377A" w14:textId="77777777" w:rsidR="00945834" w:rsidRPr="0077373E" w:rsidRDefault="00945834" w:rsidP="007A0021">
      <w:pPr>
        <w:pStyle w:val="FootnoteText"/>
      </w:pPr>
      <w:r w:rsidRPr="0077373E">
        <w:rPr>
          <w:rStyle w:val="FootnoteReference"/>
        </w:rPr>
        <w:footnoteRef/>
      </w:r>
      <w:r w:rsidRPr="0077373E">
        <w:t xml:space="preserve"> </w:t>
      </w:r>
      <w:r w:rsidRPr="0077373E">
        <w:rPr>
          <w:szCs w:val="24"/>
        </w:rPr>
        <w:t>4.2.1.2.pasākuma “Veicināt energoefektivitātes paaugstināšanu valsts ēkās” otrās projektu iesniegumu atlases kārta</w:t>
      </w:r>
      <w:r>
        <w:rPr>
          <w:szCs w:val="24"/>
        </w:rPr>
        <w:t>s ietvaros</w:t>
      </w:r>
      <w:r w:rsidRPr="0077373E">
        <w:rPr>
          <w:szCs w:val="24"/>
        </w:rPr>
        <w:t>.</w:t>
      </w:r>
    </w:p>
  </w:footnote>
  <w:footnote w:id="4">
    <w:p w14:paraId="343CF6A6" w14:textId="77777777" w:rsidR="00945834" w:rsidRPr="00900903" w:rsidRDefault="00945834" w:rsidP="007A0021">
      <w:pPr>
        <w:pStyle w:val="FootnoteText"/>
      </w:pPr>
      <w:r w:rsidRPr="00900903">
        <w:rPr>
          <w:rStyle w:val="FootnoteReference"/>
        </w:rPr>
        <w:footnoteRef/>
      </w:r>
      <w:r w:rsidRPr="00900903">
        <w:t xml:space="preserve"> </w:t>
      </w:r>
      <w:r w:rsidRPr="00900903">
        <w:rPr>
          <w:szCs w:val="24"/>
        </w:rPr>
        <w:t>MK 2018.gada 4.janvāra noteikumi Nr.13 “Darbības programmas “Izaugsme un nodarbinātība” 4.2.1.specifiskā atbalsta mērķa “Veicināt energoefektivitātes paaugstināšanu valsts un dzīvojamās ēkās” 4.2.1.2.pasākuma “Veicināt energoefektivitātes paaugstināšanu valsts ēkās” otrās projektu iesniegumu atlases kārtas īstenošanas noteikumi”.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06381"/>
    <w:multiLevelType w:val="hybridMultilevel"/>
    <w:tmpl w:val="F6689256"/>
    <w:lvl w:ilvl="0" w:tplc="657A951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2361A58"/>
    <w:multiLevelType w:val="hybridMultilevel"/>
    <w:tmpl w:val="B860C06C"/>
    <w:lvl w:ilvl="0" w:tplc="04260017">
      <w:start w:val="1"/>
      <w:numFmt w:val="lowerLetter"/>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72D"/>
    <w:rsid w:val="00017FE6"/>
    <w:rsid w:val="000C7566"/>
    <w:rsid w:val="000D07F0"/>
    <w:rsid w:val="00112929"/>
    <w:rsid w:val="0019554F"/>
    <w:rsid w:val="001A0965"/>
    <w:rsid w:val="001D33A0"/>
    <w:rsid w:val="002D3B59"/>
    <w:rsid w:val="002F04F0"/>
    <w:rsid w:val="002F2A4C"/>
    <w:rsid w:val="0038072D"/>
    <w:rsid w:val="00385BDA"/>
    <w:rsid w:val="003A65A6"/>
    <w:rsid w:val="003F5335"/>
    <w:rsid w:val="00405ADE"/>
    <w:rsid w:val="0045191E"/>
    <w:rsid w:val="004B14EF"/>
    <w:rsid w:val="0050121E"/>
    <w:rsid w:val="0052291D"/>
    <w:rsid w:val="00531EE2"/>
    <w:rsid w:val="00592FE3"/>
    <w:rsid w:val="005F236F"/>
    <w:rsid w:val="00623FFB"/>
    <w:rsid w:val="00676E4B"/>
    <w:rsid w:val="006B4946"/>
    <w:rsid w:val="007210B9"/>
    <w:rsid w:val="0078244F"/>
    <w:rsid w:val="007D1BE2"/>
    <w:rsid w:val="007D42F4"/>
    <w:rsid w:val="00812205"/>
    <w:rsid w:val="00863533"/>
    <w:rsid w:val="00895863"/>
    <w:rsid w:val="008C6670"/>
    <w:rsid w:val="008E55E1"/>
    <w:rsid w:val="008E658A"/>
    <w:rsid w:val="009077C5"/>
    <w:rsid w:val="009106DB"/>
    <w:rsid w:val="00930A85"/>
    <w:rsid w:val="00944DBA"/>
    <w:rsid w:val="00945834"/>
    <w:rsid w:val="009D1D09"/>
    <w:rsid w:val="009D3FAF"/>
    <w:rsid w:val="009D5FF7"/>
    <w:rsid w:val="009E488A"/>
    <w:rsid w:val="00A1255A"/>
    <w:rsid w:val="00A30876"/>
    <w:rsid w:val="00A32418"/>
    <w:rsid w:val="00A50380"/>
    <w:rsid w:val="00AE1B76"/>
    <w:rsid w:val="00B005AA"/>
    <w:rsid w:val="00B04EB8"/>
    <w:rsid w:val="00B555BE"/>
    <w:rsid w:val="00B609B9"/>
    <w:rsid w:val="00BA22DA"/>
    <w:rsid w:val="00C45017"/>
    <w:rsid w:val="00CE39F6"/>
    <w:rsid w:val="00D75B30"/>
    <w:rsid w:val="00E56A46"/>
    <w:rsid w:val="00E57514"/>
    <w:rsid w:val="00E92EB8"/>
    <w:rsid w:val="00EA5348"/>
    <w:rsid w:val="00EB1790"/>
    <w:rsid w:val="00EB3A3A"/>
    <w:rsid w:val="00F61B56"/>
    <w:rsid w:val="00FA45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B9BF"/>
  <w15:chartTrackingRefBased/>
  <w15:docId w15:val="{3D17AB17-FCFF-44D1-A570-7430957F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AD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E4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676E4B"/>
    <w:rPr>
      <w:rFonts w:ascii="Segoe UI" w:hAnsi="Segoe UI" w:cs="Segoe UI"/>
      <w:sz w:val="18"/>
      <w:szCs w:val="18"/>
    </w:rPr>
  </w:style>
  <w:style w:type="paragraph" w:customStyle="1" w:styleId="naisf">
    <w:name w:val="naisf"/>
    <w:basedOn w:val="Normal"/>
    <w:rsid w:val="00676E4B"/>
    <w:pPr>
      <w:spacing w:before="75" w:after="75"/>
      <w:ind w:firstLine="375"/>
      <w:jc w:val="both"/>
    </w:pPr>
  </w:style>
  <w:style w:type="paragraph" w:customStyle="1" w:styleId="naislab">
    <w:name w:val="naislab"/>
    <w:basedOn w:val="Normal"/>
    <w:uiPriority w:val="99"/>
    <w:rsid w:val="00676E4B"/>
    <w:pPr>
      <w:spacing w:before="75" w:after="75"/>
      <w:jc w:val="right"/>
    </w:pPr>
  </w:style>
  <w:style w:type="paragraph" w:customStyle="1" w:styleId="naisc">
    <w:name w:val="naisc"/>
    <w:basedOn w:val="Normal"/>
    <w:rsid w:val="00676E4B"/>
    <w:pPr>
      <w:spacing w:before="75" w:after="75"/>
      <w:jc w:val="center"/>
    </w:pPr>
  </w:style>
  <w:style w:type="paragraph" w:styleId="ListParagraph">
    <w:name w:val="List Paragraph"/>
    <w:aliases w:val="2,List Paragraph1,H&amp;P List Paragraph,Strip"/>
    <w:basedOn w:val="Normal"/>
    <w:link w:val="ListParagraphChar"/>
    <w:uiPriority w:val="34"/>
    <w:qFormat/>
    <w:rsid w:val="00E57514"/>
    <w:pPr>
      <w:ind w:left="720"/>
      <w:contextualSpacing/>
    </w:pPr>
  </w:style>
  <w:style w:type="character" w:styleId="Hyperlink">
    <w:name w:val="Hyperlink"/>
    <w:rsid w:val="009077C5"/>
    <w:rPr>
      <w:rFonts w:cs="Times New Roman"/>
      <w:color w:val="0000FF"/>
      <w:u w:val="single"/>
    </w:rPr>
  </w:style>
  <w:style w:type="paragraph" w:styleId="FootnoteText">
    <w:name w:val="footnote text"/>
    <w:basedOn w:val="Normal"/>
    <w:link w:val="FootnoteTextChar"/>
    <w:uiPriority w:val="99"/>
    <w:semiHidden/>
    <w:rsid w:val="009077C5"/>
    <w:pPr>
      <w:jc w:val="both"/>
    </w:pPr>
    <w:rPr>
      <w:sz w:val="20"/>
      <w:szCs w:val="20"/>
      <w:lang w:eastAsia="en-US"/>
    </w:rPr>
  </w:style>
  <w:style w:type="character" w:customStyle="1" w:styleId="FootnoteTextChar">
    <w:name w:val="Footnote Text Char"/>
    <w:basedOn w:val="DefaultParagraphFont"/>
    <w:link w:val="FootnoteText"/>
    <w:uiPriority w:val="99"/>
    <w:semiHidden/>
    <w:rsid w:val="009077C5"/>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9077C5"/>
    <w:rPr>
      <w:vertAlign w:val="superscript"/>
    </w:rPr>
  </w:style>
  <w:style w:type="paragraph" w:customStyle="1" w:styleId="CharCharCharChar">
    <w:name w:val="Char Char Char Char"/>
    <w:aliases w:val="Char2"/>
    <w:basedOn w:val="Normal"/>
    <w:next w:val="Normal"/>
    <w:link w:val="FootnoteReference"/>
    <w:uiPriority w:val="99"/>
    <w:rsid w:val="009077C5"/>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character" w:customStyle="1" w:styleId="ListParagraphChar">
    <w:name w:val="List Paragraph Char"/>
    <w:aliases w:val="2 Char,List Paragraph1 Char,H&amp;P List Paragraph Char,Strip Char"/>
    <w:link w:val="ListParagraph"/>
    <w:uiPriority w:val="34"/>
    <w:qFormat/>
    <w:rsid w:val="005F236F"/>
    <w:rPr>
      <w:rFonts w:ascii="Times New Roman" w:eastAsia="Times New Roman" w:hAnsi="Times New Roman" w:cs="Times New Roman"/>
      <w:sz w:val="24"/>
      <w:szCs w:val="24"/>
      <w:lang w:eastAsia="lv-LV"/>
    </w:rPr>
  </w:style>
  <w:style w:type="paragraph" w:customStyle="1" w:styleId="doc-ti">
    <w:name w:val="doc-ti"/>
    <w:basedOn w:val="Normal"/>
    <w:rsid w:val="000C7566"/>
    <w:pPr>
      <w:spacing w:before="240" w:after="120"/>
      <w:jc w:val="center"/>
    </w:pPr>
    <w:rPr>
      <w:b/>
      <w:bCs/>
    </w:rPr>
  </w:style>
  <w:style w:type="character" w:styleId="CommentReference">
    <w:name w:val="annotation reference"/>
    <w:basedOn w:val="DefaultParagraphFont"/>
    <w:uiPriority w:val="99"/>
    <w:semiHidden/>
    <w:unhideWhenUsed/>
    <w:rsid w:val="000D07F0"/>
    <w:rPr>
      <w:sz w:val="16"/>
      <w:szCs w:val="16"/>
    </w:rPr>
  </w:style>
  <w:style w:type="paragraph" w:styleId="CommentText">
    <w:name w:val="annotation text"/>
    <w:basedOn w:val="Normal"/>
    <w:link w:val="CommentTextChar"/>
    <w:uiPriority w:val="99"/>
    <w:semiHidden/>
    <w:unhideWhenUsed/>
    <w:rsid w:val="000D07F0"/>
    <w:rPr>
      <w:sz w:val="20"/>
      <w:szCs w:val="20"/>
    </w:rPr>
  </w:style>
  <w:style w:type="character" w:customStyle="1" w:styleId="CommentTextChar">
    <w:name w:val="Comment Text Char"/>
    <w:basedOn w:val="DefaultParagraphFont"/>
    <w:link w:val="CommentText"/>
    <w:uiPriority w:val="99"/>
    <w:semiHidden/>
    <w:rsid w:val="000D07F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45017"/>
    <w:rPr>
      <w:b/>
      <w:bCs/>
    </w:rPr>
  </w:style>
  <w:style w:type="character" w:customStyle="1" w:styleId="CommentSubjectChar">
    <w:name w:val="Comment Subject Char"/>
    <w:basedOn w:val="CommentTextChar"/>
    <w:link w:val="CommentSubject"/>
    <w:uiPriority w:val="99"/>
    <w:semiHidden/>
    <w:rsid w:val="00C45017"/>
    <w:rPr>
      <w:rFonts w:ascii="Times New Roman" w:eastAsia="Times New Roman" w:hAnsi="Times New Roman" w:cs="Times New Roman"/>
      <w:b/>
      <w:bCs/>
      <w:sz w:val="20"/>
      <w:szCs w:val="20"/>
      <w:lang w:eastAsia="lv-LV"/>
    </w:rPr>
  </w:style>
  <w:style w:type="paragraph" w:styleId="NormalWeb">
    <w:name w:val="Normal (Web)"/>
    <w:basedOn w:val="Normal"/>
    <w:uiPriority w:val="99"/>
    <w:rsid w:val="0045191E"/>
    <w:pPr>
      <w:spacing w:before="100" w:beforeAutospacing="1" w:after="100" w:afterAutospacing="1"/>
    </w:pPr>
  </w:style>
  <w:style w:type="paragraph" w:customStyle="1" w:styleId="naiskr">
    <w:name w:val="naiskr"/>
    <w:basedOn w:val="Normal"/>
    <w:rsid w:val="0045191E"/>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aeima.lv/L_Saeima8/lasa-dd=LP0601_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38E89-3408-4059-93B4-E087EB06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43</Pages>
  <Words>41158</Words>
  <Characters>23461</Characters>
  <Application>Microsoft Office Word</Application>
  <DocSecurity>0</DocSecurity>
  <Lines>195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Līna Kundziņa</dc:creator>
  <cp:keywords/>
  <dc:description/>
  <cp:lastModifiedBy>Līna Kundziņa</cp:lastModifiedBy>
  <cp:revision>34</cp:revision>
  <cp:lastPrinted>2020-06-09T10:44:00Z</cp:lastPrinted>
  <dcterms:created xsi:type="dcterms:W3CDTF">2020-06-10T12:49:00Z</dcterms:created>
  <dcterms:modified xsi:type="dcterms:W3CDTF">2020-07-17T11:50:00Z</dcterms:modified>
</cp:coreProperties>
</file>