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AA" w:rsidRPr="00E63055" w:rsidRDefault="002F46AA" w:rsidP="002F46AA">
      <w:pPr>
        <w:jc w:val="right"/>
        <w:rPr>
          <w:rFonts w:ascii="Times New Roman" w:hAnsi="Times New Roman" w:cs="Times New Roman"/>
          <w:b/>
        </w:rPr>
      </w:pPr>
      <w:r w:rsidRPr="00E63055">
        <w:rPr>
          <w:rFonts w:ascii="Times New Roman" w:hAnsi="Times New Roman" w:cs="Times New Roman"/>
          <w:b/>
        </w:rPr>
        <w:t>Pielikums Nr.</w:t>
      </w:r>
      <w:r>
        <w:rPr>
          <w:rFonts w:ascii="Times New Roman" w:hAnsi="Times New Roman" w:cs="Times New Roman"/>
          <w:b/>
        </w:rPr>
        <w:t>2</w:t>
      </w:r>
    </w:p>
    <w:p w:rsidR="002F46AA" w:rsidRDefault="002F46AA" w:rsidP="002F4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3055">
        <w:rPr>
          <w:rFonts w:ascii="Times New Roman" w:hAnsi="Times New Roman" w:cs="Times New Roman"/>
        </w:rPr>
        <w:t xml:space="preserve">Informatīvajam ziņojumam </w:t>
      </w:r>
    </w:p>
    <w:p w:rsidR="008E46EB" w:rsidRDefault="002F46AA" w:rsidP="008E4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3055">
        <w:rPr>
          <w:rFonts w:ascii="Times New Roman" w:hAnsi="Times New Roman" w:cs="Times New Roman"/>
        </w:rPr>
        <w:t>“</w:t>
      </w:r>
      <w:r w:rsidR="008E46EB" w:rsidRPr="008E46EB">
        <w:rPr>
          <w:rFonts w:ascii="Times New Roman" w:hAnsi="Times New Roman" w:cs="Times New Roman"/>
        </w:rPr>
        <w:t>Par nodokļu politikas attīstības virzieniem, valsts</w:t>
      </w:r>
    </w:p>
    <w:p w:rsidR="002F46AA" w:rsidRPr="00E63055" w:rsidRDefault="008E46EB" w:rsidP="008E46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46EB">
        <w:rPr>
          <w:rFonts w:ascii="Times New Roman" w:hAnsi="Times New Roman" w:cs="Times New Roman"/>
        </w:rPr>
        <w:t xml:space="preserve"> sociālās un veselības apdrošināšanas ilgtspējas veicināšanai</w:t>
      </w:r>
      <w:r w:rsidR="002F46AA" w:rsidRPr="00E63055">
        <w:rPr>
          <w:rFonts w:ascii="Times New Roman" w:hAnsi="Times New Roman" w:cs="Times New Roman"/>
          <w:b/>
        </w:rPr>
        <w:t>”</w:t>
      </w:r>
    </w:p>
    <w:p w:rsidR="002F46AA" w:rsidRDefault="002F46AA" w:rsidP="002F46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B0F4E" w:rsidRDefault="001B0F4E" w:rsidP="001D6F0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F46AA">
        <w:rPr>
          <w:rFonts w:ascii="Times New Roman" w:hAnsi="Times New Roman" w:cs="Times New Roman"/>
          <w:b/>
          <w:sz w:val="28"/>
          <w:szCs w:val="28"/>
        </w:rPr>
        <w:t>ociālais nodoklis un sociālās apdrošināšanas sist</w:t>
      </w:r>
      <w:r>
        <w:rPr>
          <w:rFonts w:ascii="Times New Roman" w:hAnsi="Times New Roman" w:cs="Times New Roman"/>
          <w:b/>
          <w:sz w:val="28"/>
          <w:szCs w:val="28"/>
        </w:rPr>
        <w:t>ēma Baltijas valstīs</w:t>
      </w:r>
    </w:p>
    <w:p w:rsidR="001D6F0D" w:rsidRPr="002F46AA" w:rsidRDefault="001B0F4E" w:rsidP="001D6F0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Igaunija </w:t>
      </w:r>
    </w:p>
    <w:p w:rsidR="002F46AA" w:rsidRPr="002F46AA" w:rsidRDefault="002F46AA" w:rsidP="001D6F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>Sociālās apdrošināšanas sistēma Latvijā un Igaunijā darbojas pēc līdzīgiem principiem.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Obligātos sociālos maksājumus veic darba devējs par darba ņēmēju (nelielu datu ietur no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 xml:space="preserve">darba ņēmēja) un </w:t>
      </w:r>
      <w:proofErr w:type="spellStart"/>
      <w:r w:rsidRPr="002F46AA">
        <w:rPr>
          <w:rFonts w:ascii="Times New Roman" w:hAnsi="Times New Roman" w:cs="Times New Roman"/>
          <w:sz w:val="24"/>
          <w:szCs w:val="24"/>
        </w:rPr>
        <w:t>pašnodarbinātais</w:t>
      </w:r>
      <w:proofErr w:type="spellEnd"/>
      <w:r w:rsidRPr="002F46AA">
        <w:rPr>
          <w:rFonts w:ascii="Times New Roman" w:hAnsi="Times New Roman" w:cs="Times New Roman"/>
          <w:sz w:val="24"/>
          <w:szCs w:val="24"/>
        </w:rPr>
        <w:t>.</w:t>
      </w:r>
    </w:p>
    <w:p w:rsidR="002F46AA" w:rsidRPr="001D6F0D" w:rsidRDefault="002F46AA" w:rsidP="001D6F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Būtiskas </w:t>
      </w:r>
      <w:r w:rsidR="001D6F0D" w:rsidRPr="001D6F0D">
        <w:rPr>
          <w:rFonts w:ascii="Times New Roman" w:hAnsi="Times New Roman" w:cs="Times New Roman"/>
          <w:b/>
          <w:sz w:val="24"/>
          <w:szCs w:val="24"/>
          <w:u w:val="single"/>
        </w:rPr>
        <w:t>atšķirības</w:t>
      </w:r>
      <w:r w:rsidRPr="001D6F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1) </w:t>
      </w:r>
      <w:r w:rsidR="0013490E">
        <w:rPr>
          <w:rFonts w:ascii="Times New Roman" w:hAnsi="Times New Roman" w:cs="Times New Roman"/>
          <w:sz w:val="24"/>
          <w:szCs w:val="24"/>
        </w:rPr>
        <w:t>S</w:t>
      </w:r>
      <w:r w:rsidRPr="002F46AA">
        <w:rPr>
          <w:rFonts w:ascii="Times New Roman" w:hAnsi="Times New Roman" w:cs="Times New Roman"/>
          <w:sz w:val="24"/>
          <w:szCs w:val="24"/>
        </w:rPr>
        <w:t xml:space="preserve">ociālā nodokļa darba devēja </w:t>
      </w:r>
      <w:r w:rsidR="00983243">
        <w:rPr>
          <w:rFonts w:ascii="Times New Roman" w:hAnsi="Times New Roman" w:cs="Times New Roman"/>
          <w:sz w:val="24"/>
          <w:szCs w:val="24"/>
        </w:rPr>
        <w:t>daļ</w:t>
      </w:r>
      <w:r w:rsidRPr="002F46AA">
        <w:rPr>
          <w:rFonts w:ascii="Times New Roman" w:hAnsi="Times New Roman" w:cs="Times New Roman"/>
          <w:sz w:val="24"/>
          <w:szCs w:val="24"/>
        </w:rPr>
        <w:t>a</w:t>
      </w:r>
      <w:r w:rsidR="00482FCC">
        <w:rPr>
          <w:rFonts w:ascii="Times New Roman" w:hAnsi="Times New Roman" w:cs="Times New Roman"/>
          <w:sz w:val="24"/>
          <w:szCs w:val="24"/>
        </w:rPr>
        <w:t xml:space="preserve"> (33,8%)</w:t>
      </w:r>
      <w:r w:rsidRPr="002F46AA">
        <w:rPr>
          <w:rFonts w:ascii="Times New Roman" w:hAnsi="Times New Roman" w:cs="Times New Roman"/>
          <w:sz w:val="24"/>
          <w:szCs w:val="24"/>
        </w:rPr>
        <w:t xml:space="preserve"> ir ievērojami lielāka nekā darba ņēmē</w:t>
      </w:r>
      <w:r w:rsidR="0013490E">
        <w:rPr>
          <w:rFonts w:ascii="Times New Roman" w:hAnsi="Times New Roman" w:cs="Times New Roman"/>
          <w:sz w:val="24"/>
          <w:szCs w:val="24"/>
        </w:rPr>
        <w:t>ja da</w:t>
      </w:r>
      <w:r w:rsidR="00983243">
        <w:rPr>
          <w:rFonts w:ascii="Times New Roman" w:hAnsi="Times New Roman" w:cs="Times New Roman"/>
          <w:sz w:val="24"/>
          <w:szCs w:val="24"/>
        </w:rPr>
        <w:t>ļ</w:t>
      </w:r>
      <w:r w:rsidR="0013490E">
        <w:rPr>
          <w:rFonts w:ascii="Times New Roman" w:hAnsi="Times New Roman" w:cs="Times New Roman"/>
          <w:sz w:val="24"/>
          <w:szCs w:val="24"/>
        </w:rPr>
        <w:t>a</w:t>
      </w:r>
      <w:r w:rsidR="00482FCC">
        <w:rPr>
          <w:rFonts w:ascii="Times New Roman" w:hAnsi="Times New Roman" w:cs="Times New Roman"/>
          <w:sz w:val="24"/>
          <w:szCs w:val="24"/>
        </w:rPr>
        <w:t xml:space="preserve"> (3,6%)</w:t>
      </w:r>
      <w:r w:rsidR="0013490E">
        <w:rPr>
          <w:rFonts w:ascii="Times New Roman" w:hAnsi="Times New Roman" w:cs="Times New Roman"/>
          <w:sz w:val="24"/>
          <w:szCs w:val="24"/>
        </w:rPr>
        <w:t>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>2) Igaunijā ir noteikts obligātais minimālais sociālā nodokļa objekts (tā apmēru nosaka katru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 xml:space="preserve">gadu - atbilstoši </w:t>
      </w:r>
      <w:r w:rsidRPr="00482FCC">
        <w:rPr>
          <w:rFonts w:ascii="Times New Roman" w:hAnsi="Times New Roman" w:cs="Times New Roman"/>
          <w:i/>
          <w:sz w:val="24"/>
          <w:szCs w:val="24"/>
        </w:rPr>
        <w:t>iepriekšējā gada</w:t>
      </w:r>
      <w:r w:rsidRPr="002F46AA">
        <w:rPr>
          <w:rFonts w:ascii="Times New Roman" w:hAnsi="Times New Roman" w:cs="Times New Roman"/>
          <w:sz w:val="24"/>
          <w:szCs w:val="24"/>
        </w:rPr>
        <w:t xml:space="preserve"> minimā</w:t>
      </w:r>
      <w:r w:rsidR="005256D4">
        <w:rPr>
          <w:rFonts w:ascii="Times New Roman" w:hAnsi="Times New Roman" w:cs="Times New Roman"/>
          <w:sz w:val="24"/>
          <w:szCs w:val="24"/>
        </w:rPr>
        <w:t>lajai algai (</w:t>
      </w:r>
      <w:r w:rsidR="009D7E8E">
        <w:rPr>
          <w:rFonts w:ascii="Times New Roman" w:hAnsi="Times New Roman" w:cs="Times New Roman"/>
          <w:sz w:val="24"/>
          <w:szCs w:val="24"/>
        </w:rPr>
        <w:t>2019.gadā minimālā mēnešalga bija 5</w:t>
      </w:r>
      <w:r w:rsidR="00482FCC">
        <w:rPr>
          <w:rFonts w:ascii="Times New Roman" w:hAnsi="Times New Roman" w:cs="Times New Roman"/>
          <w:sz w:val="24"/>
          <w:szCs w:val="24"/>
        </w:rPr>
        <w:t>4</w:t>
      </w:r>
      <w:r w:rsidR="009D7E8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3490E" w:rsidRPr="009D7E8E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B34D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34D96" w:rsidRPr="00B34D96">
        <w:rPr>
          <w:rFonts w:ascii="Times New Roman" w:hAnsi="Times New Roman" w:cs="Times New Roman"/>
          <w:iCs/>
          <w:sz w:val="24"/>
          <w:szCs w:val="24"/>
        </w:rPr>
        <w:t xml:space="preserve">2020.gadā </w:t>
      </w:r>
      <w:r w:rsidR="00B34D96">
        <w:rPr>
          <w:rFonts w:ascii="Times New Roman" w:hAnsi="Times New Roman" w:cs="Times New Roman"/>
          <w:iCs/>
          <w:sz w:val="24"/>
          <w:szCs w:val="24"/>
        </w:rPr>
        <w:t>– 5</w:t>
      </w:r>
      <w:r w:rsidR="00482FCC">
        <w:rPr>
          <w:rFonts w:ascii="Times New Roman" w:hAnsi="Times New Roman" w:cs="Times New Roman"/>
          <w:iCs/>
          <w:sz w:val="24"/>
          <w:szCs w:val="24"/>
        </w:rPr>
        <w:t>84</w:t>
      </w:r>
      <w:r w:rsidR="00B34D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34D96" w:rsidRPr="00B34D96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13490E" w:rsidRPr="00B34D96">
        <w:rPr>
          <w:rFonts w:ascii="Times New Roman" w:hAnsi="Times New Roman" w:cs="Times New Roman"/>
          <w:iCs/>
          <w:sz w:val="24"/>
          <w:szCs w:val="24"/>
        </w:rPr>
        <w:t>).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>3) Igaunijas sociālās apdrošināšanas sistēma ietver arī veselības apdrošināšanu</w:t>
      </w:r>
      <w:r w:rsidR="00983243">
        <w:rPr>
          <w:rFonts w:ascii="Times New Roman" w:hAnsi="Times New Roman" w:cs="Times New Roman"/>
          <w:sz w:val="24"/>
          <w:szCs w:val="24"/>
        </w:rPr>
        <w:t xml:space="preserve"> (13% </w:t>
      </w:r>
      <w:r w:rsidR="00482FCC">
        <w:rPr>
          <w:rFonts w:ascii="Times New Roman" w:hAnsi="Times New Roman" w:cs="Times New Roman"/>
          <w:sz w:val="24"/>
          <w:szCs w:val="24"/>
        </w:rPr>
        <w:t xml:space="preserve">no </w:t>
      </w:r>
      <w:r w:rsidR="00983243">
        <w:rPr>
          <w:rFonts w:ascii="Times New Roman" w:hAnsi="Times New Roman" w:cs="Times New Roman"/>
          <w:sz w:val="24"/>
          <w:szCs w:val="24"/>
        </w:rPr>
        <w:t>darba devēja likme</w:t>
      </w:r>
      <w:r w:rsidR="00482FCC">
        <w:rPr>
          <w:rFonts w:ascii="Times New Roman" w:hAnsi="Times New Roman" w:cs="Times New Roman"/>
          <w:sz w:val="24"/>
          <w:szCs w:val="24"/>
        </w:rPr>
        <w:t>s</w:t>
      </w:r>
      <w:r w:rsidR="00983243">
        <w:rPr>
          <w:rFonts w:ascii="Times New Roman" w:hAnsi="Times New Roman" w:cs="Times New Roman"/>
          <w:sz w:val="24"/>
          <w:szCs w:val="24"/>
        </w:rPr>
        <w:t>)</w:t>
      </w:r>
      <w:r w:rsidRPr="002F46AA">
        <w:rPr>
          <w:rFonts w:ascii="Times New Roman" w:hAnsi="Times New Roman" w:cs="Times New Roman"/>
          <w:sz w:val="24"/>
          <w:szCs w:val="24"/>
        </w:rPr>
        <w:t>, kas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īstermiņā motivē personas iesaistīties sociālās apdrošināšanas sistēmā (darbinieks ir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 xml:space="preserve">ieinteresēts, lai 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darba devējs maksā par viņu sociālo nodokli; arī par kapitālsabiedrības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valdes locekli sociālo nodokli maksā vismaz no minimālā nodokļa objekta).</w:t>
      </w:r>
    </w:p>
    <w:p w:rsidR="002F46AA" w:rsidRPr="001D6F0D" w:rsidRDefault="002F46AA" w:rsidP="001D6F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F0D">
        <w:rPr>
          <w:rFonts w:ascii="Times New Roman" w:hAnsi="Times New Roman" w:cs="Times New Roman"/>
          <w:b/>
          <w:sz w:val="24"/>
          <w:szCs w:val="24"/>
          <w:u w:val="single"/>
        </w:rPr>
        <w:t>Minimālā maksājuma būtība: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1) </w:t>
      </w:r>
      <w:r w:rsidR="0013490E">
        <w:rPr>
          <w:rFonts w:ascii="Times New Roman" w:hAnsi="Times New Roman" w:cs="Times New Roman"/>
          <w:sz w:val="24"/>
          <w:szCs w:val="24"/>
        </w:rPr>
        <w:t>M</w:t>
      </w:r>
      <w:r w:rsidRPr="002F46AA">
        <w:rPr>
          <w:rFonts w:ascii="Times New Roman" w:hAnsi="Times New Roman" w:cs="Times New Roman"/>
          <w:sz w:val="24"/>
          <w:szCs w:val="24"/>
        </w:rPr>
        <w:t>inimālo sociālo nodokli maksā darba devējs, kas darbinieka atalgojumam piemēro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="0013490E">
        <w:rPr>
          <w:rFonts w:ascii="Times New Roman" w:hAnsi="Times New Roman" w:cs="Times New Roman"/>
          <w:sz w:val="24"/>
          <w:szCs w:val="24"/>
        </w:rPr>
        <w:t>neapliekamo minimumu.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2) </w:t>
      </w:r>
      <w:r w:rsidR="0013490E">
        <w:rPr>
          <w:rFonts w:ascii="Times New Roman" w:hAnsi="Times New Roman" w:cs="Times New Roman"/>
          <w:sz w:val="24"/>
          <w:szCs w:val="24"/>
        </w:rPr>
        <w:tab/>
        <w:t>N</w:t>
      </w:r>
      <w:r w:rsidRPr="002F46AA">
        <w:rPr>
          <w:rFonts w:ascii="Times New Roman" w:hAnsi="Times New Roman" w:cs="Times New Roman"/>
          <w:sz w:val="24"/>
          <w:szCs w:val="24"/>
        </w:rPr>
        <w:t>eatkarīgi no mēnesī nostrādātā laika vai no darba devēju skaita, pie kuriem darbs tiek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veikts uz nepilnu slodzi, darba devējam, kas piemēro darbinieka ienākuma neapliekamo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minimumu, jāsamaksā minimālais sociā</w:t>
      </w:r>
      <w:r w:rsidR="0013490E">
        <w:rPr>
          <w:rFonts w:ascii="Times New Roman" w:hAnsi="Times New Roman" w:cs="Times New Roman"/>
          <w:sz w:val="24"/>
          <w:szCs w:val="24"/>
        </w:rPr>
        <w:t>lais nodoklis.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3) </w:t>
      </w:r>
      <w:r w:rsidR="0013490E">
        <w:rPr>
          <w:rFonts w:ascii="Times New Roman" w:hAnsi="Times New Roman" w:cs="Times New Roman"/>
          <w:sz w:val="24"/>
          <w:szCs w:val="24"/>
        </w:rPr>
        <w:tab/>
        <w:t>J</w:t>
      </w:r>
      <w:r w:rsidRPr="002F46AA">
        <w:rPr>
          <w:rFonts w:ascii="Times New Roman" w:hAnsi="Times New Roman" w:cs="Times New Roman"/>
          <w:sz w:val="24"/>
          <w:szCs w:val="24"/>
        </w:rPr>
        <w:t>a personai ir vairāki darba devēji, minimālo sociālo nodokli maksā tas, kas piemēro algai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neapliekamo minimumu; darbiniekam ir iespēja informēt darba devēju, kas piemēro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neapliekamo minimumu, par atlīdzību, no kuras sociālo nodokli maksā otrs darba devējs,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 xml:space="preserve">tad 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darba devējs, kas piemēro neapliekamo minimumu, var samazināt sociālā nodokļa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objektu, bet līdz summai, kas nav mazāka par darbiniekam izmaksā</w:t>
      </w:r>
      <w:r w:rsidR="0013490E">
        <w:rPr>
          <w:rFonts w:ascii="Times New Roman" w:hAnsi="Times New Roman" w:cs="Times New Roman"/>
          <w:sz w:val="24"/>
          <w:szCs w:val="24"/>
        </w:rPr>
        <w:t>to.</w:t>
      </w:r>
    </w:p>
    <w:p w:rsidR="001D6F0D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4) </w:t>
      </w:r>
      <w:r w:rsidR="00134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490E">
        <w:rPr>
          <w:rFonts w:ascii="Times New Roman" w:hAnsi="Times New Roman" w:cs="Times New Roman"/>
          <w:sz w:val="24"/>
          <w:szCs w:val="24"/>
        </w:rPr>
        <w:t>P</w:t>
      </w:r>
      <w:r w:rsidRPr="002F46AA">
        <w:rPr>
          <w:rFonts w:ascii="Times New Roman" w:hAnsi="Times New Roman" w:cs="Times New Roman"/>
          <w:sz w:val="24"/>
          <w:szCs w:val="24"/>
        </w:rPr>
        <w:t>ašnodarbinātais</w:t>
      </w:r>
      <w:proofErr w:type="spellEnd"/>
      <w:r w:rsidRPr="002F46AA">
        <w:rPr>
          <w:rFonts w:ascii="Times New Roman" w:hAnsi="Times New Roman" w:cs="Times New Roman"/>
          <w:sz w:val="24"/>
          <w:szCs w:val="24"/>
        </w:rPr>
        <w:t xml:space="preserve"> (saimnieciskās darbības veicējs) obligāti maksā sociālo nodokli no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minimālā objekta (arī tad, ja mēneša ienākums ir mazāks par šo minimā</w:t>
      </w:r>
      <w:r w:rsidR="0013490E">
        <w:rPr>
          <w:rFonts w:ascii="Times New Roman" w:hAnsi="Times New Roman" w:cs="Times New Roman"/>
          <w:sz w:val="24"/>
          <w:szCs w:val="24"/>
        </w:rPr>
        <w:t>lo objektu).</w:t>
      </w:r>
    </w:p>
    <w:p w:rsidR="001D6F0D" w:rsidRDefault="002F46AA" w:rsidP="001349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5) </w:t>
      </w:r>
      <w:r w:rsidR="00134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490E">
        <w:rPr>
          <w:rFonts w:ascii="Times New Roman" w:hAnsi="Times New Roman" w:cs="Times New Roman"/>
          <w:sz w:val="24"/>
          <w:szCs w:val="24"/>
        </w:rPr>
        <w:t>P</w:t>
      </w:r>
      <w:r w:rsidRPr="002F46AA">
        <w:rPr>
          <w:rFonts w:ascii="Times New Roman" w:hAnsi="Times New Roman" w:cs="Times New Roman"/>
          <w:sz w:val="24"/>
          <w:szCs w:val="24"/>
        </w:rPr>
        <w:t>ašnodarbinātais</w:t>
      </w:r>
      <w:proofErr w:type="spellEnd"/>
      <w:r w:rsidRPr="002F46AA">
        <w:rPr>
          <w:rFonts w:ascii="Times New Roman" w:hAnsi="Times New Roman" w:cs="Times New Roman"/>
          <w:sz w:val="24"/>
          <w:szCs w:val="24"/>
        </w:rPr>
        <w:t xml:space="preserve"> minimālo sociālo nodokli maksā avansā reizi ceturksnī par trīs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mēnešiem; taksācijas gadam noslēdzoties, piemaksā starpību,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ja</w:t>
      </w:r>
      <w:r w:rsidR="001D6F0D">
        <w:rPr>
          <w:rFonts w:ascii="Times New Roman" w:hAnsi="Times New Roman" w:cs="Times New Roman"/>
          <w:sz w:val="24"/>
          <w:szCs w:val="24"/>
        </w:rPr>
        <w:t>:</w:t>
      </w:r>
    </w:p>
    <w:p w:rsidR="001D6F0D" w:rsidRPr="001D6F0D" w:rsidRDefault="002F46AA" w:rsidP="00134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6F0D">
        <w:rPr>
          <w:rFonts w:ascii="Times New Roman" w:hAnsi="Times New Roman" w:cs="Times New Roman"/>
          <w:sz w:val="24"/>
          <w:szCs w:val="24"/>
        </w:rPr>
        <w:t>ienākumi ir bijuši lielāki;</w:t>
      </w:r>
    </w:p>
    <w:p w:rsidR="002F46AA" w:rsidRPr="001D6F0D" w:rsidRDefault="002F46AA" w:rsidP="00134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6F0D">
        <w:rPr>
          <w:rFonts w:ascii="Times New Roman" w:hAnsi="Times New Roman" w:cs="Times New Roman"/>
          <w:sz w:val="24"/>
          <w:szCs w:val="24"/>
        </w:rPr>
        <w:t>ja ienākum</w:t>
      </w:r>
      <w:r w:rsidR="001D6F0D">
        <w:rPr>
          <w:rFonts w:ascii="Times New Roman" w:hAnsi="Times New Roman" w:cs="Times New Roman"/>
          <w:sz w:val="24"/>
          <w:szCs w:val="24"/>
        </w:rPr>
        <w:t>i</w:t>
      </w:r>
      <w:r w:rsidRPr="001D6F0D">
        <w:rPr>
          <w:rFonts w:ascii="Times New Roman" w:hAnsi="Times New Roman" w:cs="Times New Roman"/>
          <w:sz w:val="24"/>
          <w:szCs w:val="24"/>
        </w:rPr>
        <w:t xml:space="preserve"> ir mazāk</w:t>
      </w:r>
      <w:r w:rsidR="001D6F0D">
        <w:rPr>
          <w:rFonts w:ascii="Times New Roman" w:hAnsi="Times New Roman" w:cs="Times New Roman"/>
          <w:sz w:val="24"/>
          <w:szCs w:val="24"/>
        </w:rPr>
        <w:t>i</w:t>
      </w:r>
      <w:r w:rsidRPr="001D6F0D">
        <w:rPr>
          <w:rFonts w:ascii="Times New Roman" w:hAnsi="Times New Roman" w:cs="Times New Roman"/>
          <w:sz w:val="24"/>
          <w:szCs w:val="24"/>
        </w:rPr>
        <w:t>, sociālais nodoklis netiek precizēts, paliek maksājums no minimālā</w:t>
      </w:r>
      <w:r w:rsidR="001D6F0D" w:rsidRP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1D6F0D">
        <w:rPr>
          <w:rFonts w:ascii="Times New Roman" w:hAnsi="Times New Roman" w:cs="Times New Roman"/>
          <w:sz w:val="24"/>
          <w:szCs w:val="24"/>
        </w:rPr>
        <w:t>obje</w:t>
      </w:r>
      <w:r w:rsidR="0013490E">
        <w:rPr>
          <w:rFonts w:ascii="Times New Roman" w:hAnsi="Times New Roman" w:cs="Times New Roman"/>
          <w:sz w:val="24"/>
          <w:szCs w:val="24"/>
        </w:rPr>
        <w:t>kta.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6) </w:t>
      </w:r>
      <w:r w:rsidR="0013490E">
        <w:rPr>
          <w:rFonts w:ascii="Times New Roman" w:hAnsi="Times New Roman" w:cs="Times New Roman"/>
          <w:sz w:val="24"/>
          <w:szCs w:val="24"/>
        </w:rPr>
        <w:tab/>
        <w:t>J</w:t>
      </w:r>
      <w:r w:rsidRPr="002F46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F46AA">
        <w:rPr>
          <w:rFonts w:ascii="Times New Roman" w:hAnsi="Times New Roman" w:cs="Times New Roman"/>
          <w:sz w:val="24"/>
          <w:szCs w:val="24"/>
        </w:rPr>
        <w:t>pašnodarbinātais</w:t>
      </w:r>
      <w:proofErr w:type="spellEnd"/>
      <w:r w:rsidRPr="002F46AA">
        <w:rPr>
          <w:rFonts w:ascii="Times New Roman" w:hAnsi="Times New Roman" w:cs="Times New Roman"/>
          <w:sz w:val="24"/>
          <w:szCs w:val="24"/>
        </w:rPr>
        <w:t xml:space="preserve"> vienlaikus ir arī darba ņēmējs, </w:t>
      </w:r>
      <w:proofErr w:type="spellStart"/>
      <w:r w:rsidRPr="002F46AA">
        <w:rPr>
          <w:rFonts w:ascii="Times New Roman" w:hAnsi="Times New Roman" w:cs="Times New Roman"/>
          <w:sz w:val="24"/>
          <w:szCs w:val="24"/>
        </w:rPr>
        <w:t>pašnodarbinātais</w:t>
      </w:r>
      <w:proofErr w:type="spellEnd"/>
      <w:r w:rsidRPr="002F46AA">
        <w:rPr>
          <w:rFonts w:ascii="Times New Roman" w:hAnsi="Times New Roman" w:cs="Times New Roman"/>
          <w:sz w:val="24"/>
          <w:szCs w:val="24"/>
        </w:rPr>
        <w:t xml:space="preserve"> nosakot objektu, no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kura jāmaksā sociālais nodoklis, ņem vērā objektu, no kura darba devējs samaksājis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sociā</w:t>
      </w:r>
      <w:r w:rsidR="0013490E">
        <w:rPr>
          <w:rFonts w:ascii="Times New Roman" w:hAnsi="Times New Roman" w:cs="Times New Roman"/>
          <w:sz w:val="24"/>
          <w:szCs w:val="24"/>
        </w:rPr>
        <w:t>lo nodokli.</w:t>
      </w:r>
      <w:bookmarkStart w:id="0" w:name="_GoBack"/>
      <w:bookmarkEnd w:id="0"/>
    </w:p>
    <w:p w:rsidR="006B196C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13490E">
        <w:rPr>
          <w:rFonts w:ascii="Times New Roman" w:hAnsi="Times New Roman" w:cs="Times New Roman"/>
          <w:sz w:val="24"/>
          <w:szCs w:val="24"/>
        </w:rPr>
        <w:tab/>
        <w:t>B</w:t>
      </w:r>
      <w:r w:rsidRPr="002F46AA">
        <w:rPr>
          <w:rFonts w:ascii="Times New Roman" w:hAnsi="Times New Roman" w:cs="Times New Roman"/>
          <w:sz w:val="24"/>
          <w:szCs w:val="24"/>
        </w:rPr>
        <w:t>rīvprātīgā sociālā nodokļa maksāšana netiek veicināta; brīvprātīgi maksāt sociālo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nodokli, lai iekļautos veselibas apdrošināšanas sistēmā, ir atļauts, piemēram,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pensionāriem, kas ieradušies Igaunijā no ārvalsts (objekts - vidējā mēnešalga valstī</w:t>
      </w:r>
      <w:r w:rsidR="0013490E">
        <w:rPr>
          <w:rFonts w:ascii="Times New Roman" w:hAnsi="Times New Roman" w:cs="Times New Roman"/>
          <w:sz w:val="24"/>
          <w:szCs w:val="24"/>
        </w:rPr>
        <w:t>).</w:t>
      </w:r>
    </w:p>
    <w:p w:rsid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8) </w:t>
      </w:r>
      <w:r w:rsidR="0013490E">
        <w:rPr>
          <w:rFonts w:ascii="Times New Roman" w:hAnsi="Times New Roman" w:cs="Times New Roman"/>
          <w:sz w:val="24"/>
          <w:szCs w:val="24"/>
        </w:rPr>
        <w:tab/>
        <w:t>A</w:t>
      </w:r>
      <w:r w:rsidRPr="002F46AA">
        <w:rPr>
          <w:rFonts w:ascii="Times New Roman" w:hAnsi="Times New Roman" w:cs="Times New Roman"/>
          <w:sz w:val="24"/>
          <w:szCs w:val="24"/>
        </w:rPr>
        <w:t>utorat1īdzības saņ</w:t>
      </w:r>
      <w:r w:rsidR="001D6F0D">
        <w:rPr>
          <w:rFonts w:ascii="Times New Roman" w:hAnsi="Times New Roman" w:cs="Times New Roman"/>
          <w:sz w:val="24"/>
          <w:szCs w:val="24"/>
        </w:rPr>
        <w:t>ēmēji</w:t>
      </w:r>
      <w:r w:rsidRPr="002F46A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F46AA">
        <w:rPr>
          <w:rFonts w:ascii="Times New Roman" w:hAnsi="Times New Roman" w:cs="Times New Roman"/>
          <w:sz w:val="24"/>
          <w:szCs w:val="24"/>
        </w:rPr>
        <w:t>pašnodarbinātie</w:t>
      </w:r>
      <w:proofErr w:type="spellEnd"/>
      <w:r w:rsidRPr="002F46AA">
        <w:rPr>
          <w:rFonts w:ascii="Times New Roman" w:hAnsi="Times New Roman" w:cs="Times New Roman"/>
          <w:sz w:val="24"/>
          <w:szCs w:val="24"/>
        </w:rPr>
        <w:t xml:space="preserve"> </w:t>
      </w:r>
      <w:r w:rsidR="001D6F0D">
        <w:rPr>
          <w:rFonts w:ascii="Times New Roman" w:hAnsi="Times New Roman" w:cs="Times New Roman"/>
          <w:sz w:val="24"/>
          <w:szCs w:val="24"/>
        </w:rPr>
        <w:t>vai</w:t>
      </w:r>
      <w:r w:rsidRPr="002F46AA">
        <w:rPr>
          <w:rFonts w:ascii="Times New Roman" w:hAnsi="Times New Roman" w:cs="Times New Roman"/>
          <w:sz w:val="24"/>
          <w:szCs w:val="24"/>
        </w:rPr>
        <w:t xml:space="preserve"> darba ņēmēji - atkarībā no sniegtā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pakalpojuma būtības.</w:t>
      </w:r>
    </w:p>
    <w:p w:rsidR="001B0F4E" w:rsidRDefault="001B0F4E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4"/>
          <w:szCs w:val="24"/>
        </w:rPr>
      </w:pPr>
    </w:p>
    <w:p w:rsidR="001B0F4E" w:rsidRDefault="001B0F4E" w:rsidP="001B0F4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Lietuva*</w:t>
      </w:r>
    </w:p>
    <w:p w:rsidR="001B0F4E" w:rsidRPr="001B0F4E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F4E">
        <w:rPr>
          <w:rFonts w:ascii="Times New Roman" w:hAnsi="Times New Roman" w:cs="Times New Roman"/>
          <w:sz w:val="24"/>
          <w:szCs w:val="24"/>
        </w:rPr>
        <w:t xml:space="preserve">Lietuvā sociālajā apdrošināšanas sistēmā ir noteikts obligātais minimālais sociālā nodokļa objekts.  </w:t>
      </w:r>
    </w:p>
    <w:p w:rsidR="001B0F4E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 xml:space="preserve">darba </w:t>
      </w:r>
      <w:r w:rsidRPr="00835D42">
        <w:rPr>
          <w:rFonts w:ascii="Times New Roman" w:hAnsi="Times New Roman" w:cs="Times New Roman"/>
          <w:sz w:val="24"/>
          <w:szCs w:val="24"/>
        </w:rPr>
        <w:t>alga ir mazāka par minimālo algu, no starpības ir jāveic VSAOI. Starpība tiek veikta no darba devēja līdzekļiem, un darba ņēmējs tiek pakļauts visiem apdrošināšanas veidiem.</w:t>
      </w: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Minimālais objekts neattiecas uz darba ņēmējiem:</w:t>
      </w:r>
    </w:p>
    <w:p w:rsidR="001B0F4E" w:rsidRPr="00835D42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kuri ir nodarbināti pie vairākiem darba devējiem;</w:t>
      </w:r>
    </w:p>
    <w:p w:rsidR="001B0F4E" w:rsidRPr="00835D42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kuriem ir piešķirta invaliditāte;</w:t>
      </w:r>
    </w:p>
    <w:p w:rsidR="001B0F4E" w:rsidRPr="00835D42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līdz 24 gadu vecumam;</w:t>
      </w:r>
    </w:p>
    <w:p w:rsidR="001B0F4E" w:rsidRPr="00835D42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kuriem noteikta darbnespēja līdz 55%;</w:t>
      </w:r>
    </w:p>
    <w:p w:rsidR="001B0F4E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kuras saņem maternitātes, paternitātes un bērna kopšanas pabalstu.</w:t>
      </w:r>
    </w:p>
    <w:p w:rsidR="001B0F4E" w:rsidRPr="00835D42" w:rsidRDefault="001B0F4E" w:rsidP="001B0F4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tika piemērots pārejas periods</w:t>
      </w:r>
      <w:r w:rsidRPr="00835D42">
        <w:rPr>
          <w:rFonts w:ascii="Times New Roman" w:hAnsi="Times New Roman" w:cs="Times New Roman"/>
          <w:sz w:val="24"/>
          <w:szCs w:val="24"/>
        </w:rPr>
        <w:t>.</w:t>
      </w: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 xml:space="preserve">Minimālais VSAOI objekts neattiecas uz </w:t>
      </w:r>
      <w:proofErr w:type="spellStart"/>
      <w:r w:rsidRPr="00835D42">
        <w:rPr>
          <w:rFonts w:ascii="Times New Roman" w:hAnsi="Times New Roman" w:cs="Times New Roman"/>
          <w:sz w:val="24"/>
          <w:szCs w:val="24"/>
        </w:rPr>
        <w:t>pašnodarbinātajiem</w:t>
      </w:r>
      <w:proofErr w:type="spellEnd"/>
      <w:r w:rsidRPr="00835D42">
        <w:rPr>
          <w:rFonts w:ascii="Times New Roman" w:hAnsi="Times New Roman" w:cs="Times New Roman"/>
          <w:sz w:val="24"/>
          <w:szCs w:val="24"/>
        </w:rPr>
        <w:t>.</w:t>
      </w: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Nav VSAOI atmaksa un pārmaksa.</w:t>
      </w: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Pr="00835D42" w:rsidRDefault="001B0F4E" w:rsidP="001B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F4E" w:rsidRPr="001B0F4E" w:rsidRDefault="001B0F4E" w:rsidP="001B0F4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0F4E">
        <w:rPr>
          <w:rFonts w:ascii="Times New Roman" w:hAnsi="Times New Roman" w:cs="Times New Roman"/>
          <w:i/>
          <w:sz w:val="24"/>
          <w:szCs w:val="24"/>
        </w:rPr>
        <w:t>* Labklājības ministrijas sniegtā informācija</w:t>
      </w:r>
    </w:p>
    <w:p w:rsidR="001B0F4E" w:rsidRDefault="001B0F4E" w:rsidP="001B0F4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55" w:rsidRDefault="00A35F55" w:rsidP="001B0F4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55" w:rsidRPr="00A35F55" w:rsidRDefault="00A35F55" w:rsidP="00A35F55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35F55">
        <w:rPr>
          <w:rFonts w:ascii="Times New Roman" w:hAnsi="Times New Roman"/>
          <w:color w:val="000000"/>
          <w:sz w:val="26"/>
          <w:szCs w:val="26"/>
        </w:rPr>
        <w:t>Finanšu ministrs</w:t>
      </w:r>
      <w:r w:rsidRPr="00A35F55">
        <w:rPr>
          <w:rFonts w:ascii="Times New Roman" w:hAnsi="Times New Roman"/>
          <w:color w:val="000000"/>
          <w:sz w:val="26"/>
          <w:szCs w:val="26"/>
        </w:rPr>
        <w:tab/>
        <w:t>Jānis Reirs</w:t>
      </w:r>
    </w:p>
    <w:p w:rsidR="00A35F55" w:rsidRPr="002F46AA" w:rsidRDefault="00A35F55" w:rsidP="001B0F4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D0" w:rsidRDefault="008A26D0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4"/>
          <w:szCs w:val="24"/>
        </w:rPr>
      </w:pPr>
    </w:p>
    <w:p w:rsidR="008A26D0" w:rsidRPr="008A26D0" w:rsidRDefault="008A26D0" w:rsidP="008A26D0">
      <w:pPr>
        <w:rPr>
          <w:sz w:val="24"/>
          <w:szCs w:val="24"/>
        </w:rPr>
      </w:pPr>
    </w:p>
    <w:p w:rsidR="008A26D0" w:rsidRPr="008A26D0" w:rsidRDefault="008A26D0" w:rsidP="008A26D0">
      <w:pPr>
        <w:rPr>
          <w:sz w:val="24"/>
          <w:szCs w:val="24"/>
        </w:rPr>
      </w:pPr>
    </w:p>
    <w:p w:rsidR="008A26D0" w:rsidRPr="008A26D0" w:rsidRDefault="008A26D0" w:rsidP="008A26D0">
      <w:pPr>
        <w:rPr>
          <w:sz w:val="24"/>
          <w:szCs w:val="24"/>
        </w:rPr>
      </w:pPr>
    </w:p>
    <w:p w:rsidR="008A26D0" w:rsidRPr="008A26D0" w:rsidRDefault="008A26D0" w:rsidP="008A26D0">
      <w:pPr>
        <w:rPr>
          <w:sz w:val="24"/>
          <w:szCs w:val="24"/>
        </w:rPr>
      </w:pPr>
    </w:p>
    <w:p w:rsidR="008A26D0" w:rsidRPr="008A26D0" w:rsidRDefault="008A26D0" w:rsidP="008A26D0">
      <w:pPr>
        <w:rPr>
          <w:sz w:val="24"/>
          <w:szCs w:val="24"/>
        </w:rPr>
      </w:pPr>
    </w:p>
    <w:p w:rsidR="008A26D0" w:rsidRPr="008A26D0" w:rsidRDefault="008A26D0" w:rsidP="008A26D0">
      <w:pPr>
        <w:rPr>
          <w:sz w:val="24"/>
          <w:szCs w:val="24"/>
        </w:rPr>
      </w:pPr>
    </w:p>
    <w:p w:rsidR="008A26D0" w:rsidRPr="008A26D0" w:rsidRDefault="008A26D0" w:rsidP="008A26D0">
      <w:pPr>
        <w:rPr>
          <w:sz w:val="24"/>
          <w:szCs w:val="24"/>
        </w:rPr>
      </w:pPr>
    </w:p>
    <w:sectPr w:rsidR="008A26D0" w:rsidRPr="008A26D0" w:rsidSect="008A26D0">
      <w:headerReference w:type="default" r:id="rId7"/>
      <w:footerReference w:type="default" r:id="rId8"/>
      <w:footerReference w:type="first" r:id="rId9"/>
      <w:pgSz w:w="11906" w:h="16838"/>
      <w:pgMar w:top="851" w:right="991" w:bottom="851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72" w:rsidRDefault="00E42E72" w:rsidP="00E42E72">
      <w:pPr>
        <w:spacing w:after="0" w:line="240" w:lineRule="auto"/>
      </w:pPr>
      <w:r>
        <w:separator/>
      </w:r>
    </w:p>
  </w:endnote>
  <w:endnote w:type="continuationSeparator" w:id="0">
    <w:p w:rsidR="00E42E72" w:rsidRDefault="00E42E72" w:rsidP="00E4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D0" w:rsidRPr="008A26D0" w:rsidRDefault="008A26D0" w:rsidP="008A26D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A26D0">
      <w:rPr>
        <w:rFonts w:ascii="Times New Roman" w:hAnsi="Times New Roman" w:cs="Times New Roman"/>
        <w:sz w:val="20"/>
        <w:szCs w:val="20"/>
      </w:rPr>
      <w:t>2</w:t>
    </w:r>
  </w:p>
  <w:p w:rsidR="00E42E72" w:rsidRPr="008A26D0" w:rsidRDefault="005355C3" w:rsidP="005355C3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FMz</w:t>
    </w:r>
    <w:r w:rsidR="00C663B3" w:rsidRPr="008A26D0">
      <w:rPr>
        <w:rFonts w:ascii="Times New Roman" w:hAnsi="Times New Roman" w:cs="Times New Roman"/>
        <w:sz w:val="18"/>
        <w:szCs w:val="18"/>
      </w:rPr>
      <w:t>in</w:t>
    </w:r>
    <w:r>
      <w:rPr>
        <w:rFonts w:ascii="Times New Roman" w:hAnsi="Times New Roman" w:cs="Times New Roman"/>
        <w:sz w:val="18"/>
        <w:szCs w:val="18"/>
      </w:rPr>
      <w:t>p</w:t>
    </w:r>
    <w:r w:rsidR="00C663B3" w:rsidRPr="008A26D0">
      <w:rPr>
        <w:rFonts w:ascii="Times New Roman" w:hAnsi="Times New Roman" w:cs="Times New Roman"/>
        <w:sz w:val="18"/>
        <w:szCs w:val="18"/>
      </w:rPr>
      <w:t>2_NIP_</w:t>
    </w:r>
    <w:r w:rsidR="00820EEA">
      <w:rPr>
        <w:rFonts w:ascii="Times New Roman" w:hAnsi="Times New Roman" w:cs="Times New Roman"/>
        <w:sz w:val="18"/>
        <w:szCs w:val="18"/>
      </w:rPr>
      <w:t>11</w:t>
    </w:r>
    <w:r>
      <w:rPr>
        <w:rFonts w:ascii="Times New Roman" w:hAnsi="Times New Roman" w:cs="Times New Roman"/>
        <w:sz w:val="18"/>
        <w:szCs w:val="18"/>
      </w:rPr>
      <w:t>08</w:t>
    </w:r>
    <w:r w:rsidR="00C663B3" w:rsidRPr="008A26D0">
      <w:rPr>
        <w:rFonts w:ascii="Times New Roman" w:hAnsi="Times New Roman" w:cs="Times New Roman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450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A26D0" w:rsidRDefault="008A26D0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8A26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26D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26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5C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A26D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8A26D0" w:rsidRPr="008A26D0" w:rsidRDefault="005355C3" w:rsidP="005355C3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18"/>
            <w:szCs w:val="18"/>
          </w:rPr>
          <w:t>FMz</w:t>
        </w:r>
        <w:r w:rsidR="008A26D0" w:rsidRPr="008A26D0">
          <w:rPr>
            <w:rFonts w:ascii="Times New Roman" w:hAnsi="Times New Roman" w:cs="Times New Roman"/>
            <w:sz w:val="18"/>
            <w:szCs w:val="18"/>
          </w:rPr>
          <w:t>in</w:t>
        </w:r>
        <w:r>
          <w:rPr>
            <w:rFonts w:ascii="Times New Roman" w:hAnsi="Times New Roman" w:cs="Times New Roman"/>
            <w:sz w:val="18"/>
            <w:szCs w:val="18"/>
          </w:rPr>
          <w:t>p</w:t>
        </w:r>
        <w:r w:rsidR="008A26D0" w:rsidRPr="008A26D0">
          <w:rPr>
            <w:rFonts w:ascii="Times New Roman" w:hAnsi="Times New Roman" w:cs="Times New Roman"/>
            <w:sz w:val="18"/>
            <w:szCs w:val="18"/>
          </w:rPr>
          <w:t>2_NIP_</w:t>
        </w:r>
        <w:r w:rsidR="00820EEA">
          <w:rPr>
            <w:rFonts w:ascii="Times New Roman" w:hAnsi="Times New Roman" w:cs="Times New Roman"/>
            <w:sz w:val="18"/>
            <w:szCs w:val="18"/>
          </w:rPr>
          <w:t>11</w:t>
        </w:r>
        <w:r w:rsidR="008A26D0" w:rsidRPr="008A26D0">
          <w:rPr>
            <w:rFonts w:ascii="Times New Roman" w:hAnsi="Times New Roman" w:cs="Times New Roman"/>
            <w:sz w:val="18"/>
            <w:szCs w:val="18"/>
          </w:rPr>
          <w:t>0820</w:t>
        </w:r>
      </w:p>
    </w:sdtContent>
  </w:sdt>
  <w:p w:rsidR="008A26D0" w:rsidRDefault="008A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72" w:rsidRDefault="00E42E72" w:rsidP="00E42E72">
      <w:pPr>
        <w:spacing w:after="0" w:line="240" w:lineRule="auto"/>
      </w:pPr>
      <w:r>
        <w:separator/>
      </w:r>
    </w:p>
  </w:footnote>
  <w:footnote w:type="continuationSeparator" w:id="0">
    <w:p w:rsidR="00E42E72" w:rsidRDefault="00E42E72" w:rsidP="00E4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43" w:rsidRDefault="00857D43" w:rsidP="00857D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172"/>
    <w:multiLevelType w:val="hybridMultilevel"/>
    <w:tmpl w:val="1690D396"/>
    <w:lvl w:ilvl="0" w:tplc="FDB25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8DC"/>
    <w:multiLevelType w:val="hybridMultilevel"/>
    <w:tmpl w:val="B6F2DABC"/>
    <w:lvl w:ilvl="0" w:tplc="1C8EF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4632"/>
    <w:multiLevelType w:val="hybridMultilevel"/>
    <w:tmpl w:val="4814B630"/>
    <w:lvl w:ilvl="0" w:tplc="FDB252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1BAF"/>
    <w:multiLevelType w:val="hybridMultilevel"/>
    <w:tmpl w:val="327E92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82"/>
    <w:rsid w:val="0013490E"/>
    <w:rsid w:val="001B0F4E"/>
    <w:rsid w:val="001D6F0D"/>
    <w:rsid w:val="002F46AA"/>
    <w:rsid w:val="00385E90"/>
    <w:rsid w:val="00482FCC"/>
    <w:rsid w:val="005256D4"/>
    <w:rsid w:val="005355C3"/>
    <w:rsid w:val="006B196C"/>
    <w:rsid w:val="00820EEA"/>
    <w:rsid w:val="00857D43"/>
    <w:rsid w:val="008A26D0"/>
    <w:rsid w:val="008E46EB"/>
    <w:rsid w:val="00983243"/>
    <w:rsid w:val="009D7E8E"/>
    <w:rsid w:val="00A35F55"/>
    <w:rsid w:val="00A65A3E"/>
    <w:rsid w:val="00AA6F82"/>
    <w:rsid w:val="00B34D96"/>
    <w:rsid w:val="00C663B3"/>
    <w:rsid w:val="00E40F9F"/>
    <w:rsid w:val="00E42E72"/>
    <w:rsid w:val="00E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2086"/>
  <w15:chartTrackingRefBased/>
  <w15:docId w15:val="{6AD09C01-54C1-4FC7-8583-4E233059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72"/>
  </w:style>
  <w:style w:type="paragraph" w:styleId="Footer">
    <w:name w:val="footer"/>
    <w:basedOn w:val="Normal"/>
    <w:link w:val="FooterChar"/>
    <w:uiPriority w:val="99"/>
    <w:unhideWhenUsed/>
    <w:rsid w:val="00E42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Nr.2 Informatīvajam ziņojumam Par nodokļu politikas attīstības virzieniem, valsts sociālās un veselības apdrošināšanas ilgtspējas veicināšanai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Nr.2 Informatīvajam ziņojumam Par nodokļu politikas attīstības virzieniem, valsts sociālās un veselības apdrošināšanas ilgtspējas veicināšanai</dc:title>
  <dc:subject/>
  <dc:creator>Ieva Kodoliņa-Miglāne</dc:creator>
  <cp:keywords/>
  <dc:description>V.Jurevica, 67095560, viktorija.jurevica@fm.gov.lv</dc:description>
  <cp:lastModifiedBy>Ieva Kodoliņa-Miglāne</cp:lastModifiedBy>
  <cp:revision>24</cp:revision>
  <dcterms:created xsi:type="dcterms:W3CDTF">2020-07-31T12:57:00Z</dcterms:created>
  <dcterms:modified xsi:type="dcterms:W3CDTF">2020-08-11T09:41:00Z</dcterms:modified>
</cp:coreProperties>
</file>