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29" w:rsidRDefault="00A57B29" w:rsidP="00A57B29">
      <w:pPr>
        <w:jc w:val="right"/>
        <w:rPr>
          <w:rFonts w:ascii="Times New Roman" w:eastAsia="Times New Roman" w:hAnsi="Times New Roman" w:cs="Times New Roman"/>
        </w:rPr>
      </w:pPr>
      <w:r w:rsidRPr="00A57B29">
        <w:rPr>
          <w:rFonts w:ascii="Times New Roman" w:eastAsia="Times New Roman" w:hAnsi="Times New Roman" w:cs="Times New Roman"/>
        </w:rPr>
        <w:t>Pielikums</w:t>
      </w:r>
    </w:p>
    <w:p w:rsidR="00A57B29" w:rsidRPr="00A57B29" w:rsidRDefault="00A57B29" w:rsidP="00A57B29">
      <w:pPr>
        <w:jc w:val="right"/>
        <w:rPr>
          <w:rFonts w:ascii="Times New Roman" w:eastAsia="Times New Roman" w:hAnsi="Times New Roman" w:cs="Times New Roman"/>
        </w:rPr>
      </w:pPr>
      <w:r>
        <w:rPr>
          <w:rFonts w:ascii="Times New Roman" w:eastAsia="Times New Roman" w:hAnsi="Times New Roman" w:cs="Times New Roman"/>
        </w:rPr>
        <w:t>Informatīvajam ziņojumam  “P</w:t>
      </w:r>
      <w:r w:rsidRPr="00A57B29">
        <w:rPr>
          <w:rFonts w:ascii="Times New Roman" w:eastAsia="Times New Roman" w:hAnsi="Times New Roman" w:cs="Times New Roman"/>
        </w:rPr>
        <w:t>ar informācijas sistēmas</w:t>
      </w:r>
    </w:p>
    <w:p w:rsidR="00A57B29" w:rsidRDefault="00A57B29" w:rsidP="00A57B29">
      <w:pPr>
        <w:jc w:val="right"/>
        <w:rPr>
          <w:rFonts w:ascii="Times New Roman" w:eastAsia="Times New Roman" w:hAnsi="Times New Roman" w:cs="Times New Roman"/>
        </w:rPr>
      </w:pPr>
      <w:r w:rsidRPr="00A57B29">
        <w:rPr>
          <w:rFonts w:ascii="Times New Roman" w:eastAsia="Times New Roman" w:hAnsi="Times New Roman" w:cs="Times New Roman"/>
        </w:rPr>
        <w:t xml:space="preserve"> “Ieceļotāju uzskaites kontroles informācijas sistēma (IECIS)” izveidi</w:t>
      </w:r>
      <w:r>
        <w:rPr>
          <w:rFonts w:ascii="Times New Roman" w:eastAsia="Times New Roman" w:hAnsi="Times New Roman" w:cs="Times New Roman"/>
        </w:rPr>
        <w:t>””</w:t>
      </w:r>
    </w:p>
    <w:p w:rsidR="003F1856" w:rsidRDefault="00F7714C" w:rsidP="0088596A">
      <w:pPr>
        <w:spacing w:before="100" w:beforeAutospacing="1" w:after="100" w:afterAutospacing="1" w:line="276" w:lineRule="auto"/>
        <w:jc w:val="center"/>
        <w:rPr>
          <w:rFonts w:ascii="Times New Roman" w:eastAsia="Times New Roman" w:hAnsi="Times New Roman" w:cs="Times New Roman"/>
          <w:b/>
          <w:sz w:val="28"/>
          <w:szCs w:val="28"/>
        </w:rPr>
      </w:pPr>
      <w:r w:rsidRPr="002322C2">
        <w:rPr>
          <w:rFonts w:ascii="Times New Roman" w:eastAsia="Times New Roman" w:hAnsi="Times New Roman" w:cs="Times New Roman"/>
          <w:b/>
          <w:sz w:val="28"/>
          <w:szCs w:val="28"/>
        </w:rPr>
        <w:t xml:space="preserve">„Ieceļotāju uzskaites kontroles </w:t>
      </w:r>
      <w:r w:rsidR="0015175F" w:rsidRPr="002322C2">
        <w:rPr>
          <w:rFonts w:ascii="Times New Roman" w:eastAsia="Times New Roman" w:hAnsi="Times New Roman" w:cs="Times New Roman"/>
          <w:b/>
          <w:sz w:val="28"/>
          <w:szCs w:val="28"/>
        </w:rPr>
        <w:t>informācijas</w:t>
      </w:r>
      <w:r w:rsidR="008B7CC6" w:rsidRPr="002322C2">
        <w:rPr>
          <w:rFonts w:ascii="Times New Roman" w:eastAsia="Times New Roman" w:hAnsi="Times New Roman" w:cs="Times New Roman"/>
          <w:b/>
          <w:sz w:val="28"/>
          <w:szCs w:val="28"/>
        </w:rPr>
        <w:t xml:space="preserve"> sistēmas</w:t>
      </w:r>
      <w:r w:rsidR="0015175F" w:rsidRPr="002322C2">
        <w:rPr>
          <w:rFonts w:ascii="Times New Roman" w:eastAsia="Times New Roman" w:hAnsi="Times New Roman" w:cs="Times New Roman"/>
          <w:b/>
          <w:sz w:val="28"/>
          <w:szCs w:val="28"/>
        </w:rPr>
        <w:t xml:space="preserve"> </w:t>
      </w:r>
      <w:r w:rsidRPr="002322C2">
        <w:rPr>
          <w:rFonts w:ascii="Times New Roman" w:eastAsia="Times New Roman" w:hAnsi="Times New Roman" w:cs="Times New Roman"/>
          <w:b/>
          <w:sz w:val="28"/>
          <w:szCs w:val="28"/>
        </w:rPr>
        <w:t>izveide”</w:t>
      </w:r>
    </w:p>
    <w:p w:rsidR="008B7CC6" w:rsidRPr="002322C2" w:rsidRDefault="00F7714C" w:rsidP="0088596A">
      <w:pPr>
        <w:spacing w:before="100" w:beforeAutospacing="1" w:after="100" w:afterAutospacing="1" w:line="276" w:lineRule="auto"/>
        <w:ind w:left="357"/>
        <w:jc w:val="center"/>
        <w:rPr>
          <w:rFonts w:ascii="Times New Roman" w:eastAsia="Times New Roman" w:hAnsi="Times New Roman" w:cs="Times New Roman"/>
          <w:b/>
          <w:sz w:val="28"/>
          <w:szCs w:val="28"/>
        </w:rPr>
      </w:pPr>
      <w:r w:rsidRPr="002322C2">
        <w:rPr>
          <w:rFonts w:ascii="Times New Roman" w:eastAsia="Times New Roman" w:hAnsi="Times New Roman" w:cs="Times New Roman"/>
          <w:b/>
          <w:sz w:val="28"/>
          <w:szCs w:val="28"/>
        </w:rPr>
        <w:t>TEHNISKĀ SPECIFIKĀCIJA</w:t>
      </w:r>
    </w:p>
    <w:p w:rsidR="008B7CC6" w:rsidRPr="008B7CC6" w:rsidRDefault="008B7CC6" w:rsidP="00142CA7">
      <w:pPr>
        <w:spacing w:before="100" w:beforeAutospacing="1" w:after="100" w:afterAutospacing="1" w:line="276" w:lineRule="auto"/>
        <w:jc w:val="both"/>
        <w:rPr>
          <w:rFonts w:ascii="Times New Roman" w:hAnsi="Times New Roman" w:cs="Times New Roman"/>
          <w:sz w:val="36"/>
        </w:rPr>
      </w:pPr>
      <w:r>
        <w:rPr>
          <w:rFonts w:ascii="Times New Roman" w:hAnsi="Times New Roman" w:cs="Times New Roman"/>
        </w:rPr>
        <w:tab/>
      </w:r>
      <w:r w:rsidRPr="008B7CC6">
        <w:rPr>
          <w:rFonts w:ascii="Times New Roman" w:hAnsi="Times New Roman" w:cs="Times New Roman"/>
        </w:rPr>
        <w:t>Ieceļotāju uzskaites kontroles informācijas sistēmas (</w:t>
      </w:r>
      <w:r>
        <w:rPr>
          <w:rFonts w:ascii="Times New Roman" w:hAnsi="Times New Roman" w:cs="Times New Roman"/>
        </w:rPr>
        <w:t xml:space="preserve">turpmāk – </w:t>
      </w:r>
      <w:r w:rsidRPr="008B7CC6">
        <w:rPr>
          <w:rFonts w:ascii="Times New Roman" w:hAnsi="Times New Roman" w:cs="Times New Roman"/>
        </w:rPr>
        <w:t xml:space="preserve">IECIS) </w:t>
      </w:r>
      <w:r>
        <w:rPr>
          <w:rFonts w:ascii="Times New Roman" w:hAnsi="Times New Roman" w:cs="Times New Roman"/>
        </w:rPr>
        <w:t>izveides mērķis ir sabiedrības un epidemio</w:t>
      </w:r>
      <w:r w:rsidR="00230DBC">
        <w:rPr>
          <w:rFonts w:ascii="Times New Roman" w:hAnsi="Times New Roman" w:cs="Times New Roman"/>
        </w:rPr>
        <w:t xml:space="preserve">loģiskās drošības nodrošināšana, atbilstoši spēkā </w:t>
      </w:r>
      <w:r w:rsidR="00777D3D">
        <w:rPr>
          <w:rFonts w:ascii="Times New Roman" w:hAnsi="Times New Roman" w:cs="Times New Roman"/>
        </w:rPr>
        <w:t>esošajiem normatīvajiem aktiem, ļaujot personām, kuras ierodas vai atgriežas Latvijas Republikā no ārvalstīm, izmantot ērtu, drošu, vienkāršu un modernu pašdeklarēšanās (anketas aizpildīšanas) risinājumu.</w:t>
      </w:r>
    </w:p>
    <w:p w:rsidR="003F1856" w:rsidRPr="00230DBC" w:rsidRDefault="00F7714C" w:rsidP="0088596A">
      <w:pPr>
        <w:pStyle w:val="Heading1"/>
        <w:spacing w:before="100" w:beforeAutospacing="1" w:after="100" w:afterAutospacing="1" w:line="276" w:lineRule="auto"/>
        <w:rPr>
          <w:rFonts w:ascii="Times New Roman" w:eastAsia="Times New Roman" w:hAnsi="Times New Roman" w:cs="Times New Roman"/>
          <w:b/>
          <w:sz w:val="28"/>
          <w:szCs w:val="28"/>
        </w:rPr>
      </w:pPr>
      <w:r w:rsidRPr="00230DBC">
        <w:rPr>
          <w:rFonts w:ascii="Times New Roman" w:eastAsia="Times New Roman" w:hAnsi="Times New Roman" w:cs="Times New Roman"/>
          <w:b/>
          <w:sz w:val="28"/>
          <w:szCs w:val="28"/>
        </w:rPr>
        <w:t>1.</w:t>
      </w:r>
      <w:r w:rsidR="0088596A" w:rsidRPr="00230DBC">
        <w:rPr>
          <w:rFonts w:ascii="Times New Roman" w:eastAsia="Times New Roman" w:hAnsi="Times New Roman" w:cs="Times New Roman"/>
          <w:b/>
          <w:sz w:val="28"/>
          <w:szCs w:val="28"/>
        </w:rPr>
        <w:t xml:space="preserve"> </w:t>
      </w:r>
      <w:r w:rsidRPr="00230DBC">
        <w:rPr>
          <w:rFonts w:ascii="Times New Roman" w:eastAsia="Times New Roman" w:hAnsi="Times New Roman" w:cs="Times New Roman"/>
          <w:b/>
          <w:sz w:val="28"/>
          <w:szCs w:val="28"/>
        </w:rPr>
        <w:t>Projekt</w:t>
      </w:r>
      <w:r w:rsidR="00230DBC">
        <w:rPr>
          <w:rFonts w:ascii="Times New Roman" w:eastAsia="Times New Roman" w:hAnsi="Times New Roman" w:cs="Times New Roman"/>
          <w:b/>
          <w:sz w:val="28"/>
          <w:szCs w:val="28"/>
        </w:rPr>
        <w:t>ā</w:t>
      </w:r>
      <w:r w:rsidRPr="00230DBC">
        <w:rPr>
          <w:rFonts w:ascii="Times New Roman" w:eastAsia="Times New Roman" w:hAnsi="Times New Roman" w:cs="Times New Roman"/>
          <w:b/>
          <w:sz w:val="28"/>
          <w:szCs w:val="28"/>
        </w:rPr>
        <w:t xml:space="preserve"> sasniedzamie mērķi</w:t>
      </w:r>
    </w:p>
    <w:p w:rsidR="003F1856"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1.1.</w:t>
      </w:r>
      <w:r w:rsidR="0088596A">
        <w:rPr>
          <w:rFonts w:ascii="Times New Roman" w:eastAsia="Times New Roman" w:hAnsi="Times New Roman" w:cs="Times New Roman"/>
          <w:color w:val="000000"/>
        </w:rPr>
        <w:t xml:space="preserve"> </w:t>
      </w:r>
      <w:r w:rsidRPr="00F7714C">
        <w:rPr>
          <w:rFonts w:ascii="Times New Roman" w:eastAsia="Times New Roman" w:hAnsi="Times New Roman" w:cs="Times New Roman"/>
          <w:color w:val="000000"/>
        </w:rPr>
        <w:t xml:space="preserve">Valsts policijai ir nepieciešams </w:t>
      </w:r>
      <w:r w:rsidR="008B7CC6">
        <w:rPr>
          <w:rFonts w:ascii="Times New Roman" w:eastAsia="Times New Roman" w:hAnsi="Times New Roman" w:cs="Times New Roman"/>
          <w:color w:val="000000"/>
        </w:rPr>
        <w:t xml:space="preserve">nodrošināt iespēju </w:t>
      </w:r>
      <w:r w:rsidR="00A7013A">
        <w:rPr>
          <w:rFonts w:ascii="Times New Roman" w:eastAsia="Times New Roman" w:hAnsi="Times New Roman" w:cs="Times New Roman"/>
          <w:color w:val="000000"/>
        </w:rPr>
        <w:t>automatizēti pārvaldīt</w:t>
      </w:r>
      <w:r w:rsidRPr="00F7714C">
        <w:rPr>
          <w:rFonts w:ascii="Times New Roman" w:eastAsia="Times New Roman" w:hAnsi="Times New Roman" w:cs="Times New Roman"/>
          <w:color w:val="000000"/>
        </w:rPr>
        <w:t xml:space="preserve"> un nosūtīt uz policijas iecirkņiem kontroles veikšanai nepieciešamo informāciju no anketām par kon</w:t>
      </w:r>
      <w:r w:rsidR="00A7013A">
        <w:rPr>
          <w:rFonts w:ascii="Times New Roman" w:eastAsia="Times New Roman" w:hAnsi="Times New Roman" w:cs="Times New Roman"/>
          <w:color w:val="000000"/>
        </w:rPr>
        <w:t xml:space="preserve">krētiem ieceļotājiem, kuriem, atbilstoši spēkā esošiem normatīvajiem aktiem ir noteikta </w:t>
      </w:r>
      <w:r w:rsidRPr="00F7714C">
        <w:rPr>
          <w:rFonts w:ascii="Times New Roman" w:eastAsia="Times New Roman" w:hAnsi="Times New Roman" w:cs="Times New Roman"/>
          <w:color w:val="000000"/>
        </w:rPr>
        <w:t xml:space="preserve">pašizolācija. </w:t>
      </w:r>
      <w:r w:rsidR="00A7013A">
        <w:rPr>
          <w:rFonts w:ascii="Times New Roman" w:eastAsia="Times New Roman" w:hAnsi="Times New Roman" w:cs="Times New Roman"/>
          <w:color w:val="000000"/>
        </w:rPr>
        <w:t xml:space="preserve">Šobrīd apstrādes procesam ir nepieciešams </w:t>
      </w:r>
      <w:r w:rsidRPr="00F7714C">
        <w:rPr>
          <w:rFonts w:ascii="Times New Roman" w:eastAsia="Times New Roman" w:hAnsi="Times New Roman" w:cs="Times New Roman"/>
          <w:color w:val="000000"/>
        </w:rPr>
        <w:t>vairāku cilvēku manuāl</w:t>
      </w:r>
      <w:r w:rsidR="00A7013A">
        <w:rPr>
          <w:rFonts w:ascii="Times New Roman" w:eastAsia="Times New Roman" w:hAnsi="Times New Roman" w:cs="Times New Roman"/>
          <w:color w:val="000000"/>
        </w:rPr>
        <w:t>s</w:t>
      </w:r>
      <w:r w:rsidRPr="00F7714C">
        <w:rPr>
          <w:rFonts w:ascii="Times New Roman" w:eastAsia="Times New Roman" w:hAnsi="Times New Roman" w:cs="Times New Roman"/>
          <w:color w:val="000000"/>
        </w:rPr>
        <w:t xml:space="preserve"> darb</w:t>
      </w:r>
      <w:r w:rsidR="00A7013A">
        <w:rPr>
          <w:rFonts w:ascii="Times New Roman" w:eastAsia="Times New Roman" w:hAnsi="Times New Roman" w:cs="Times New Roman"/>
          <w:color w:val="000000"/>
        </w:rPr>
        <w:t>s</w:t>
      </w:r>
      <w:r w:rsidRPr="00F7714C">
        <w:rPr>
          <w:rFonts w:ascii="Times New Roman" w:eastAsia="Times New Roman" w:hAnsi="Times New Roman" w:cs="Times New Roman"/>
          <w:color w:val="000000"/>
        </w:rPr>
        <w:t xml:space="preserve">. </w:t>
      </w:r>
      <w:r w:rsidR="00A7013A">
        <w:rPr>
          <w:rFonts w:ascii="Times New Roman" w:eastAsia="Times New Roman" w:hAnsi="Times New Roman" w:cs="Times New Roman"/>
          <w:color w:val="000000"/>
        </w:rPr>
        <w:t>Izstrādājot IECIS, ir</w:t>
      </w:r>
      <w:r w:rsidRPr="00F7714C">
        <w:rPr>
          <w:rFonts w:ascii="Times New Roman" w:eastAsia="Times New Roman" w:hAnsi="Times New Roman" w:cs="Times New Roman"/>
          <w:color w:val="000000"/>
        </w:rPr>
        <w:t xml:space="preserve"> nepieciešams maksimāli automatizēt šo procesu.</w:t>
      </w:r>
    </w:p>
    <w:p w:rsidR="00A7013A"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1.2.</w:t>
      </w:r>
      <w:r w:rsidR="0088596A">
        <w:rPr>
          <w:rFonts w:ascii="Times New Roman" w:eastAsia="Times New Roman" w:hAnsi="Times New Roman" w:cs="Times New Roman"/>
          <w:color w:val="000000"/>
        </w:rPr>
        <w:t xml:space="preserve"> </w:t>
      </w:r>
      <w:r w:rsidRPr="00F7714C">
        <w:rPr>
          <w:rFonts w:ascii="Times New Roman" w:eastAsia="Times New Roman" w:hAnsi="Times New Roman" w:cs="Times New Roman"/>
          <w:color w:val="000000"/>
        </w:rPr>
        <w:t>Valsts robežsardzei starpvalstu līgumu ietvaros ir jānodod informācija par personām, kuras dodas uz partner</w:t>
      </w:r>
      <w:r w:rsidR="00A7013A">
        <w:rPr>
          <w:rFonts w:ascii="Times New Roman" w:eastAsia="Times New Roman" w:hAnsi="Times New Roman" w:cs="Times New Roman"/>
          <w:color w:val="000000"/>
        </w:rPr>
        <w:t>valstīm</w:t>
      </w:r>
      <w:r w:rsidRPr="00F7714C">
        <w:rPr>
          <w:rFonts w:ascii="Times New Roman" w:eastAsia="Times New Roman" w:hAnsi="Times New Roman" w:cs="Times New Roman"/>
          <w:color w:val="000000"/>
        </w:rPr>
        <w:t xml:space="preserve"> un kuras to dara, šķērsojot Latvijas Republiku. Šobrīd tas ir manuāls darbs</w:t>
      </w:r>
      <w:r w:rsidR="00A7013A">
        <w:rPr>
          <w:rFonts w:ascii="Times New Roman" w:eastAsia="Times New Roman" w:hAnsi="Times New Roman" w:cs="Times New Roman"/>
          <w:color w:val="000000"/>
        </w:rPr>
        <w:t xml:space="preserve"> – </w:t>
      </w:r>
      <w:r w:rsidRPr="00F7714C">
        <w:rPr>
          <w:rFonts w:ascii="Times New Roman" w:eastAsia="Times New Roman" w:hAnsi="Times New Roman" w:cs="Times New Roman"/>
          <w:color w:val="000000"/>
        </w:rPr>
        <w:t xml:space="preserve">atlasīt un nosūtīt anketas. </w:t>
      </w:r>
      <w:r w:rsidR="00A7013A">
        <w:rPr>
          <w:rFonts w:ascii="Times New Roman" w:eastAsia="Times New Roman" w:hAnsi="Times New Roman" w:cs="Times New Roman"/>
          <w:color w:val="000000"/>
        </w:rPr>
        <w:t>Izstrādājot IECIS, ir</w:t>
      </w:r>
      <w:r w:rsidR="00A7013A" w:rsidRPr="00F7714C">
        <w:rPr>
          <w:rFonts w:ascii="Times New Roman" w:eastAsia="Times New Roman" w:hAnsi="Times New Roman" w:cs="Times New Roman"/>
          <w:color w:val="000000"/>
        </w:rPr>
        <w:t xml:space="preserve"> nepieciešams maksimāli automatizēt šo procesu.</w:t>
      </w:r>
    </w:p>
    <w:p w:rsidR="003F1856"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1.3.</w:t>
      </w:r>
      <w:r w:rsidR="0088596A">
        <w:rPr>
          <w:rFonts w:ascii="Times New Roman" w:eastAsia="Times New Roman" w:hAnsi="Times New Roman" w:cs="Times New Roman"/>
          <w:color w:val="000000"/>
        </w:rPr>
        <w:t xml:space="preserve"> </w:t>
      </w:r>
      <w:r w:rsidR="002B41F8">
        <w:rPr>
          <w:rFonts w:ascii="Times New Roman" w:eastAsia="Times New Roman" w:hAnsi="Times New Roman" w:cs="Times New Roman"/>
          <w:color w:val="000000"/>
        </w:rPr>
        <w:t xml:space="preserve">Slimību profilakses un kontroles centram (turpmāk – </w:t>
      </w:r>
      <w:r w:rsidRPr="00F7714C">
        <w:rPr>
          <w:rFonts w:ascii="Times New Roman" w:eastAsia="Times New Roman" w:hAnsi="Times New Roman" w:cs="Times New Roman"/>
          <w:color w:val="000000"/>
        </w:rPr>
        <w:t>SPKC</w:t>
      </w:r>
      <w:r w:rsidR="002B41F8">
        <w:rPr>
          <w:rFonts w:ascii="Times New Roman" w:eastAsia="Times New Roman" w:hAnsi="Times New Roman" w:cs="Times New Roman"/>
          <w:color w:val="000000"/>
        </w:rPr>
        <w:t>)</w:t>
      </w:r>
      <w:r w:rsidRPr="00F7714C">
        <w:rPr>
          <w:rFonts w:ascii="Times New Roman" w:eastAsia="Times New Roman" w:hAnsi="Times New Roman" w:cs="Times New Roman"/>
          <w:color w:val="000000"/>
        </w:rPr>
        <w:t xml:space="preserve"> ir nepieciešami dati par ar konkrēto personu kopā ceļojošām personām. Šobrīd datu atlase notiek manuāli, Valsts policijai manuāli atlasot anketas un nosūtot tās uz SPKC. </w:t>
      </w:r>
      <w:r w:rsidR="002B41F8">
        <w:rPr>
          <w:rFonts w:ascii="Times New Roman" w:eastAsia="Times New Roman" w:hAnsi="Times New Roman" w:cs="Times New Roman"/>
          <w:color w:val="000000"/>
        </w:rPr>
        <w:t xml:space="preserve">Papildus ir vērojamas </w:t>
      </w:r>
      <w:r w:rsidRPr="00F7714C">
        <w:rPr>
          <w:rFonts w:ascii="Times New Roman" w:eastAsia="Times New Roman" w:hAnsi="Times New Roman" w:cs="Times New Roman"/>
          <w:color w:val="000000"/>
        </w:rPr>
        <w:t>problēma</w:t>
      </w:r>
      <w:r w:rsidR="002B41F8">
        <w:rPr>
          <w:rFonts w:ascii="Times New Roman" w:eastAsia="Times New Roman" w:hAnsi="Times New Roman" w:cs="Times New Roman"/>
          <w:color w:val="000000"/>
        </w:rPr>
        <w:t>s</w:t>
      </w:r>
      <w:r w:rsidRPr="00F7714C">
        <w:rPr>
          <w:rFonts w:ascii="Times New Roman" w:eastAsia="Times New Roman" w:hAnsi="Times New Roman" w:cs="Times New Roman"/>
          <w:color w:val="000000"/>
        </w:rPr>
        <w:t xml:space="preserve"> ar datu kvalitāti, jo anketas tiek aizpildītas nepilnīgi</w:t>
      </w:r>
      <w:r w:rsidR="002B41F8">
        <w:rPr>
          <w:rFonts w:ascii="Times New Roman" w:eastAsia="Times New Roman" w:hAnsi="Times New Roman" w:cs="Times New Roman"/>
          <w:color w:val="000000"/>
        </w:rPr>
        <w:t>, neprecīzi vai nesalasāmi</w:t>
      </w:r>
      <w:r w:rsidRPr="00F7714C">
        <w:rPr>
          <w:rFonts w:ascii="Times New Roman" w:eastAsia="Times New Roman" w:hAnsi="Times New Roman" w:cs="Times New Roman"/>
          <w:color w:val="000000"/>
        </w:rPr>
        <w:t xml:space="preserve">. Ir </w:t>
      </w:r>
      <w:r w:rsidRPr="00F7714C">
        <w:rPr>
          <w:rFonts w:ascii="Times New Roman" w:eastAsia="Times New Roman" w:hAnsi="Times New Roman" w:cs="Times New Roman"/>
        </w:rPr>
        <w:t>nepieciešams ļaut</w:t>
      </w:r>
      <w:r w:rsidRPr="00F7714C">
        <w:rPr>
          <w:rFonts w:ascii="Times New Roman" w:eastAsia="Times New Roman" w:hAnsi="Times New Roman" w:cs="Times New Roman"/>
          <w:color w:val="000000"/>
        </w:rPr>
        <w:t xml:space="preserve"> SPKC darbiniekiem pašiem iegūt </w:t>
      </w:r>
      <w:r w:rsidR="0005676F">
        <w:rPr>
          <w:rFonts w:ascii="Times New Roman" w:eastAsia="Times New Roman" w:hAnsi="Times New Roman" w:cs="Times New Roman"/>
          <w:color w:val="000000"/>
        </w:rPr>
        <w:t>sev nepieciešamo</w:t>
      </w:r>
      <w:r w:rsidRPr="00F7714C">
        <w:rPr>
          <w:rFonts w:ascii="Times New Roman" w:eastAsia="Times New Roman" w:hAnsi="Times New Roman" w:cs="Times New Roman"/>
          <w:color w:val="000000"/>
        </w:rPr>
        <w:t xml:space="preserve"> informāciju, to atlasot</w:t>
      </w:r>
      <w:r w:rsidR="0005676F">
        <w:rPr>
          <w:rFonts w:ascii="Times New Roman" w:eastAsia="Times New Roman" w:hAnsi="Times New Roman" w:cs="Times New Roman"/>
          <w:color w:val="000000"/>
        </w:rPr>
        <w:t xml:space="preserve"> no IECIS</w:t>
      </w:r>
      <w:r w:rsidRPr="00F7714C">
        <w:rPr>
          <w:rFonts w:ascii="Times New Roman" w:eastAsia="Times New Roman" w:hAnsi="Times New Roman" w:cs="Times New Roman"/>
          <w:color w:val="000000"/>
        </w:rPr>
        <w:t xml:space="preserve">. </w:t>
      </w:r>
      <w:r w:rsidR="0005676F">
        <w:rPr>
          <w:rFonts w:ascii="Times New Roman" w:eastAsia="Times New Roman" w:hAnsi="Times New Roman" w:cs="Times New Roman"/>
          <w:color w:val="000000"/>
        </w:rPr>
        <w:t>Papildus ir n</w:t>
      </w:r>
      <w:r w:rsidRPr="00F7714C">
        <w:rPr>
          <w:rFonts w:ascii="Times New Roman" w:eastAsia="Times New Roman" w:hAnsi="Times New Roman" w:cs="Times New Roman"/>
          <w:color w:val="000000"/>
        </w:rPr>
        <w:t>epieciešams uzlabot datu kvalitāti.</w:t>
      </w:r>
    </w:p>
    <w:p w:rsidR="003F1856"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1.4. Policijas iecirkņu inspektoriem, kam ir jānodrošina pašizolācijā esošo cilvēku uzraudzība, šobrīd nav rīku, kā vadīt uzraudzības procesu. </w:t>
      </w:r>
      <w:r w:rsidR="0005676F">
        <w:rPr>
          <w:rFonts w:ascii="Times New Roman" w:eastAsia="Times New Roman" w:hAnsi="Times New Roman" w:cs="Times New Roman"/>
          <w:color w:val="000000"/>
        </w:rPr>
        <w:t>Izstrādājot IECIS, ir</w:t>
      </w:r>
      <w:r w:rsidR="0005676F" w:rsidRPr="00F7714C">
        <w:rPr>
          <w:rFonts w:ascii="Times New Roman" w:eastAsia="Times New Roman" w:hAnsi="Times New Roman" w:cs="Times New Roman"/>
          <w:color w:val="000000"/>
        </w:rPr>
        <w:t xml:space="preserve"> nepieciešams m</w:t>
      </w:r>
      <w:r w:rsidR="0005676F">
        <w:rPr>
          <w:rFonts w:ascii="Times New Roman" w:eastAsia="Times New Roman" w:hAnsi="Times New Roman" w:cs="Times New Roman"/>
          <w:color w:val="000000"/>
        </w:rPr>
        <w:t>aksimāli automatizēt šo procesu un paredzēt iespēju strukturēti uzkrāt informāciju par veiktajām kontroles darbībām.</w:t>
      </w:r>
    </w:p>
    <w:p w:rsidR="003F1856"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1.5. Nepieciešams nodrošināt ieceļotāju apziņošanu, gadījumos, kad epidemioloģiskā situācija ir manījusies. Šobrīd tas nav iespējams – ieceļotājam pašam jāseko līdzi izmaiņām.</w:t>
      </w:r>
    </w:p>
    <w:p w:rsidR="003F1856" w:rsidRPr="00F7714C" w:rsidRDefault="00777D3D" w:rsidP="0088596A">
      <w:pPr>
        <w:pBdr>
          <w:top w:val="nil"/>
          <w:left w:val="nil"/>
          <w:bottom w:val="nil"/>
          <w:right w:val="nil"/>
          <w:between w:val="nil"/>
        </w:pBdr>
        <w:spacing w:before="100" w:beforeAutospacing="1" w:after="100" w:afterAutospacing="1" w:line="276" w:lineRule="auto"/>
        <w:ind w:left="720"/>
        <w:rPr>
          <w:rFonts w:ascii="Times New Roman" w:eastAsia="Times New Roman" w:hAnsi="Times New Roman" w:cs="Times New Roman"/>
        </w:rPr>
      </w:pPr>
      <w:r>
        <w:rPr>
          <w:rFonts w:ascii="Times New Roman" w:eastAsia="Times New Roman" w:hAnsi="Times New Roman" w:cs="Times New Roman"/>
        </w:rPr>
        <w:tab/>
      </w:r>
    </w:p>
    <w:p w:rsidR="003F1856" w:rsidRPr="00230DBC" w:rsidRDefault="00F7714C" w:rsidP="0088596A">
      <w:pPr>
        <w:pStyle w:val="Heading1"/>
        <w:spacing w:before="100" w:beforeAutospacing="1" w:after="100" w:afterAutospacing="1" w:line="276" w:lineRule="auto"/>
        <w:rPr>
          <w:rFonts w:ascii="Times New Roman" w:eastAsia="Times New Roman" w:hAnsi="Times New Roman" w:cs="Times New Roman"/>
          <w:b/>
          <w:sz w:val="28"/>
          <w:szCs w:val="28"/>
        </w:rPr>
      </w:pPr>
      <w:r w:rsidRPr="00230DBC">
        <w:rPr>
          <w:rFonts w:ascii="Times New Roman" w:eastAsia="Times New Roman" w:hAnsi="Times New Roman" w:cs="Times New Roman"/>
          <w:b/>
          <w:sz w:val="28"/>
          <w:szCs w:val="28"/>
        </w:rPr>
        <w:lastRenderedPageBreak/>
        <w:t>2. Nākotnes prasības</w:t>
      </w:r>
    </w:p>
    <w:p w:rsidR="003F1856" w:rsidRPr="00F7714C" w:rsidRDefault="00F7714C" w:rsidP="00142CA7">
      <w:pPr>
        <w:tabs>
          <w:tab w:val="left" w:pos="630"/>
        </w:tabs>
        <w:spacing w:before="100" w:beforeAutospacing="1" w:after="100" w:afterAutospacing="1" w:line="276" w:lineRule="auto"/>
        <w:ind w:left="720" w:hanging="720"/>
        <w:jc w:val="both"/>
        <w:rPr>
          <w:rFonts w:ascii="Times New Roman" w:eastAsia="Times New Roman" w:hAnsi="Times New Roman" w:cs="Times New Roman"/>
        </w:rPr>
      </w:pPr>
      <w:r w:rsidRPr="00F7714C">
        <w:rPr>
          <w:rFonts w:ascii="Times New Roman" w:eastAsia="Times New Roman" w:hAnsi="Times New Roman" w:cs="Times New Roman"/>
        </w:rPr>
        <w:tab/>
        <w:t xml:space="preserve"> 2.1.</w:t>
      </w:r>
      <w:r w:rsidR="0088596A">
        <w:rPr>
          <w:rFonts w:ascii="Times New Roman" w:eastAsia="Times New Roman" w:hAnsi="Times New Roman" w:cs="Times New Roman"/>
        </w:rPr>
        <w:t xml:space="preserve"> </w:t>
      </w:r>
      <w:r w:rsidRPr="00F7714C">
        <w:rPr>
          <w:rFonts w:ascii="Times New Roman" w:eastAsia="Times New Roman" w:hAnsi="Times New Roman" w:cs="Times New Roman"/>
        </w:rPr>
        <w:t xml:space="preserve">Mobilās lietotnes izveide ieceļotāju ērtākai anketas datu uzglabāšanai,  atkalizmantošanai un potenciālai </w:t>
      </w:r>
      <w:r w:rsidR="00230DBC">
        <w:rPr>
          <w:rFonts w:ascii="Times New Roman" w:eastAsia="Times New Roman" w:hAnsi="Times New Roman" w:cs="Times New Roman"/>
        </w:rPr>
        <w:t xml:space="preserve">papildus mobilo iekārtu iespēju izmantošanai, </w:t>
      </w:r>
      <w:r w:rsidRPr="00F7714C">
        <w:rPr>
          <w:rFonts w:ascii="Times New Roman" w:eastAsia="Times New Roman" w:hAnsi="Times New Roman" w:cs="Times New Roman"/>
        </w:rPr>
        <w:t>uzraugāmo pers</w:t>
      </w:r>
      <w:r w:rsidR="00230DBC">
        <w:rPr>
          <w:rFonts w:ascii="Times New Roman" w:eastAsia="Times New Roman" w:hAnsi="Times New Roman" w:cs="Times New Roman"/>
        </w:rPr>
        <w:t>onu uzraudzības nodrošināšanai.</w:t>
      </w:r>
    </w:p>
    <w:p w:rsidR="003F1856" w:rsidRPr="00F7714C" w:rsidRDefault="00F7714C" w:rsidP="00142CA7">
      <w:pPr>
        <w:spacing w:before="100" w:beforeAutospacing="1" w:after="100" w:afterAutospacing="1" w:line="276" w:lineRule="auto"/>
        <w:ind w:left="630" w:hanging="630"/>
        <w:jc w:val="both"/>
        <w:rPr>
          <w:rFonts w:ascii="Times New Roman" w:eastAsia="Times New Roman" w:hAnsi="Times New Roman" w:cs="Times New Roman"/>
        </w:rPr>
      </w:pPr>
      <w:r w:rsidRPr="00F7714C">
        <w:rPr>
          <w:rFonts w:ascii="Times New Roman" w:eastAsia="Times New Roman" w:hAnsi="Times New Roman" w:cs="Times New Roman"/>
        </w:rPr>
        <w:t xml:space="preserve">           2.2. Mobilajā lietotnē ieviest iespēju noskenējot QR kodu vai ievadot personas</w:t>
      </w:r>
      <w:r w:rsidR="00230DBC">
        <w:rPr>
          <w:rFonts w:ascii="Times New Roman" w:eastAsia="Times New Roman" w:hAnsi="Times New Roman" w:cs="Times New Roman"/>
        </w:rPr>
        <w:t xml:space="preserve"> </w:t>
      </w:r>
      <w:r w:rsidRPr="00F7714C">
        <w:rPr>
          <w:rFonts w:ascii="Times New Roman" w:eastAsia="Times New Roman" w:hAnsi="Times New Roman" w:cs="Times New Roman"/>
        </w:rPr>
        <w:t xml:space="preserve">datus </w:t>
      </w:r>
      <w:r w:rsidR="00230DBC">
        <w:rPr>
          <w:rFonts w:ascii="Times New Roman" w:eastAsia="Times New Roman" w:hAnsi="Times New Roman" w:cs="Times New Roman"/>
        </w:rPr>
        <w:t>konstatēt</w:t>
      </w:r>
      <w:r w:rsidRPr="00F7714C">
        <w:rPr>
          <w:rFonts w:ascii="Times New Roman" w:eastAsia="Times New Roman" w:hAnsi="Times New Roman" w:cs="Times New Roman"/>
        </w:rPr>
        <w:t xml:space="preserve"> vai personai jāatrodas pašizolācijā.</w:t>
      </w:r>
    </w:p>
    <w:p w:rsidR="003F1856" w:rsidRPr="00F7714C" w:rsidRDefault="00F7714C" w:rsidP="00142CA7">
      <w:pPr>
        <w:spacing w:before="100" w:beforeAutospacing="1" w:after="100" w:afterAutospacing="1" w:line="276" w:lineRule="auto"/>
        <w:ind w:left="630" w:hanging="630"/>
        <w:jc w:val="both"/>
        <w:rPr>
          <w:rFonts w:ascii="Times New Roman" w:eastAsia="Times New Roman" w:hAnsi="Times New Roman" w:cs="Times New Roman"/>
        </w:rPr>
      </w:pPr>
      <w:r w:rsidRPr="00F7714C">
        <w:rPr>
          <w:rFonts w:ascii="Times New Roman" w:eastAsia="Times New Roman" w:hAnsi="Times New Roman" w:cs="Times New Roman"/>
        </w:rPr>
        <w:tab/>
        <w:t xml:space="preserve">2.3. </w:t>
      </w:r>
      <w:r w:rsidR="00230DBC">
        <w:rPr>
          <w:rFonts w:ascii="Times New Roman" w:eastAsia="Times New Roman" w:hAnsi="Times New Roman" w:cs="Times New Roman"/>
        </w:rPr>
        <w:t>Paredzēt integrācijas iespējas</w:t>
      </w:r>
      <w:r w:rsidR="00D433C6">
        <w:rPr>
          <w:rFonts w:ascii="Times New Roman" w:eastAsia="Times New Roman" w:hAnsi="Times New Roman" w:cs="Times New Roman"/>
        </w:rPr>
        <w:t xml:space="preserve"> ar </w:t>
      </w:r>
      <w:r w:rsidR="00230DBC">
        <w:rPr>
          <w:rFonts w:ascii="Times New Roman" w:eastAsia="Times New Roman" w:hAnsi="Times New Roman" w:cs="Times New Roman"/>
        </w:rPr>
        <w:t xml:space="preserve">IeM IC </w:t>
      </w:r>
      <w:r w:rsidR="00D433C6">
        <w:rPr>
          <w:rFonts w:ascii="Times New Roman" w:eastAsia="Times New Roman" w:hAnsi="Times New Roman" w:cs="Times New Roman"/>
        </w:rPr>
        <w:t>Paroļu reģistru, IIIS Web, IIIS2</w:t>
      </w:r>
    </w:p>
    <w:p w:rsidR="003F1856" w:rsidRPr="00F7714C" w:rsidRDefault="00F7714C" w:rsidP="00142CA7">
      <w:pPr>
        <w:spacing w:before="100" w:beforeAutospacing="1" w:after="100" w:afterAutospacing="1" w:line="276" w:lineRule="auto"/>
        <w:ind w:left="630" w:hanging="630"/>
        <w:jc w:val="both"/>
        <w:rPr>
          <w:rFonts w:ascii="Times New Roman" w:eastAsia="Times New Roman" w:hAnsi="Times New Roman" w:cs="Times New Roman"/>
        </w:rPr>
      </w:pPr>
      <w:r w:rsidRPr="00F7714C">
        <w:rPr>
          <w:rFonts w:ascii="Times New Roman" w:eastAsia="Times New Roman" w:hAnsi="Times New Roman" w:cs="Times New Roman"/>
        </w:rPr>
        <w:tab/>
        <w:t>2.4. Funkcionalitātes izstrāde strukturētai ziņu par veiktās pārbaudes datumu, laiku un rezultātu (atrodas adresē / neatrodas adresē / stacionēts / konstatēts noteikto epidemioloģiskās drošības pasākumu  pārkāpums  vai tml.), ievade un uzkrāšana</w:t>
      </w:r>
    </w:p>
    <w:p w:rsidR="003F1856" w:rsidRPr="00F7714C" w:rsidRDefault="00F7714C" w:rsidP="00142CA7">
      <w:pPr>
        <w:spacing w:before="100" w:beforeAutospacing="1" w:after="100" w:afterAutospacing="1" w:line="276" w:lineRule="auto"/>
        <w:ind w:left="630" w:hanging="630"/>
        <w:jc w:val="both"/>
        <w:rPr>
          <w:rFonts w:ascii="Times New Roman" w:eastAsia="Times New Roman" w:hAnsi="Times New Roman" w:cs="Times New Roman"/>
        </w:rPr>
      </w:pPr>
      <w:r w:rsidRPr="00F7714C">
        <w:rPr>
          <w:rFonts w:ascii="Times New Roman" w:eastAsia="Times New Roman" w:hAnsi="Times New Roman" w:cs="Times New Roman"/>
        </w:rPr>
        <w:tab/>
        <w:t>2.5 Kontroles funkcionalitātes uzlabošana, paredzot kontrolētājam redzēt kontrolējamos anketas datus.</w:t>
      </w:r>
    </w:p>
    <w:p w:rsidR="003F1856" w:rsidRPr="00230DBC" w:rsidRDefault="00F7714C" w:rsidP="0088596A">
      <w:pPr>
        <w:pStyle w:val="Heading1"/>
        <w:spacing w:before="100" w:beforeAutospacing="1" w:after="100" w:afterAutospacing="1" w:line="276" w:lineRule="auto"/>
        <w:rPr>
          <w:rFonts w:ascii="Times New Roman" w:eastAsia="Times New Roman" w:hAnsi="Times New Roman" w:cs="Times New Roman"/>
          <w:b/>
          <w:sz w:val="28"/>
          <w:szCs w:val="28"/>
        </w:rPr>
      </w:pPr>
      <w:r w:rsidRPr="00230DBC">
        <w:rPr>
          <w:rFonts w:ascii="Times New Roman" w:eastAsia="Times New Roman" w:hAnsi="Times New Roman" w:cs="Times New Roman"/>
          <w:b/>
          <w:sz w:val="28"/>
          <w:szCs w:val="28"/>
        </w:rPr>
        <w:t>3. Funkcionālās prasības</w:t>
      </w:r>
    </w:p>
    <w:p w:rsidR="003F1856" w:rsidRPr="00F7714C" w:rsidRDefault="00F7714C" w:rsidP="0088596A">
      <w:pPr>
        <w:pStyle w:val="Heading2"/>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 xml:space="preserve">      3.1. Mājas lapa</w:t>
      </w:r>
    </w:p>
    <w:p w:rsidR="003F1856" w:rsidRPr="00F7714C" w:rsidRDefault="00F7714C" w:rsidP="00142CA7">
      <w:pPr>
        <w:pBdr>
          <w:top w:val="nil"/>
          <w:left w:val="nil"/>
          <w:bottom w:val="nil"/>
          <w:right w:val="nil"/>
          <w:between w:val="nil"/>
        </w:pBdr>
        <w:spacing w:before="100" w:beforeAutospacing="1" w:after="100" w:afterAutospacing="1" w:line="276" w:lineRule="auto"/>
        <w:ind w:left="90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3.1.1. Mājas lapā ir jābūt iespējai publicēt informāciju par procesu, kā ir aizpildāma anketa.</w:t>
      </w:r>
    </w:p>
    <w:p w:rsidR="003F1856" w:rsidRPr="00F7714C" w:rsidRDefault="00F7714C" w:rsidP="00142CA7">
      <w:pPr>
        <w:pBdr>
          <w:top w:val="nil"/>
          <w:left w:val="nil"/>
          <w:bottom w:val="nil"/>
          <w:right w:val="nil"/>
          <w:between w:val="nil"/>
        </w:pBdr>
        <w:spacing w:before="100" w:beforeAutospacing="1" w:after="100" w:afterAutospacing="1" w:line="276" w:lineRule="auto"/>
        <w:ind w:left="90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3.1.2. Mājas lapā ir jābūt sadaļai Biežāk uzdotie jautājumi (BUJ).</w:t>
      </w:r>
    </w:p>
    <w:p w:rsidR="003F1856" w:rsidRPr="00F7714C" w:rsidRDefault="00F7714C" w:rsidP="00142CA7">
      <w:pPr>
        <w:pBdr>
          <w:top w:val="nil"/>
          <w:left w:val="nil"/>
          <w:bottom w:val="nil"/>
          <w:right w:val="nil"/>
          <w:between w:val="nil"/>
        </w:pBdr>
        <w:spacing w:before="100" w:beforeAutospacing="1" w:after="100" w:afterAutospacing="1" w:line="276" w:lineRule="auto"/>
        <w:ind w:left="90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3.1.3.Mājas lapā ir jābūt statiskām lapām, kur var aprakstīt lietošanas noteikumus, datu aizsardzību un tamlīdzīga rakstura informāciju.</w:t>
      </w:r>
    </w:p>
    <w:p w:rsidR="003F1856" w:rsidRPr="00F7714C" w:rsidRDefault="00F7714C" w:rsidP="00142CA7">
      <w:pPr>
        <w:pBdr>
          <w:top w:val="nil"/>
          <w:left w:val="nil"/>
          <w:bottom w:val="nil"/>
          <w:right w:val="nil"/>
          <w:between w:val="nil"/>
        </w:pBdr>
        <w:spacing w:before="100" w:beforeAutospacing="1" w:after="100" w:afterAutospacing="1" w:line="276" w:lineRule="auto"/>
        <w:ind w:left="90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3.1.4. Jābūt lietotāja piekrišanai sīkdatnēm.</w:t>
      </w:r>
    </w:p>
    <w:p w:rsidR="003F1856" w:rsidRPr="00F7714C" w:rsidRDefault="00F7714C" w:rsidP="00142CA7">
      <w:pPr>
        <w:numPr>
          <w:ilvl w:val="2"/>
          <w:numId w:val="1"/>
        </w:numPr>
        <w:pBdr>
          <w:top w:val="nil"/>
          <w:left w:val="nil"/>
          <w:bottom w:val="nil"/>
          <w:right w:val="nil"/>
          <w:between w:val="nil"/>
        </w:pBdr>
        <w:spacing w:before="100" w:beforeAutospacing="1" w:after="100" w:afterAutospacing="1" w:line="276" w:lineRule="auto"/>
        <w:ind w:left="1530" w:hanging="63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Jābūt iespējai pievienot valodas un atbilstoši katrai valodai iztulkot saturu.</w:t>
      </w:r>
    </w:p>
    <w:p w:rsidR="003F1856" w:rsidRPr="00F7714C" w:rsidRDefault="00F7714C" w:rsidP="00142CA7">
      <w:pPr>
        <w:numPr>
          <w:ilvl w:val="2"/>
          <w:numId w:val="1"/>
        </w:numPr>
        <w:pBdr>
          <w:top w:val="nil"/>
          <w:left w:val="nil"/>
          <w:bottom w:val="nil"/>
          <w:right w:val="nil"/>
          <w:between w:val="nil"/>
        </w:pBdr>
        <w:spacing w:before="100" w:beforeAutospacing="1" w:after="100" w:afterAutospacing="1" w:line="276" w:lineRule="auto"/>
        <w:ind w:left="1530" w:hanging="630"/>
        <w:jc w:val="both"/>
        <w:rPr>
          <w:rFonts w:ascii="Times New Roman" w:eastAsia="Times New Roman" w:hAnsi="Times New Roman" w:cs="Times New Roman"/>
        </w:rPr>
      </w:pPr>
      <w:r w:rsidRPr="00F7714C">
        <w:rPr>
          <w:rFonts w:ascii="Times New Roman" w:eastAsia="Times New Roman" w:hAnsi="Times New Roman" w:cs="Times New Roman"/>
        </w:rPr>
        <w:t xml:space="preserve">Mājas lapā jābūt izvietotam </w:t>
      </w:r>
      <w:r w:rsidRPr="00F7714C">
        <w:rPr>
          <w:rFonts w:ascii="Times New Roman" w:eastAsia="Times New Roman" w:hAnsi="Times New Roman" w:cs="Times New Roman"/>
          <w:i/>
        </w:rPr>
        <w:t>Web</w:t>
      </w:r>
      <w:r w:rsidRPr="00F7714C">
        <w:rPr>
          <w:rFonts w:ascii="Times New Roman" w:eastAsia="Times New Roman" w:hAnsi="Times New Roman" w:cs="Times New Roman"/>
        </w:rPr>
        <w:t xml:space="preserve"> analītikas risinājumam.</w:t>
      </w:r>
    </w:p>
    <w:p w:rsidR="00230DBC" w:rsidRDefault="00F7714C" w:rsidP="00142CA7">
      <w:pPr>
        <w:numPr>
          <w:ilvl w:val="2"/>
          <w:numId w:val="1"/>
        </w:numPr>
        <w:pBdr>
          <w:top w:val="nil"/>
          <w:left w:val="nil"/>
          <w:bottom w:val="nil"/>
          <w:right w:val="nil"/>
          <w:between w:val="nil"/>
        </w:pBdr>
        <w:spacing w:before="100" w:beforeAutospacing="1" w:after="100" w:afterAutospacing="1" w:line="276" w:lineRule="auto"/>
        <w:ind w:left="1530" w:hanging="630"/>
        <w:jc w:val="both"/>
        <w:rPr>
          <w:rFonts w:ascii="Times New Roman" w:eastAsia="Times New Roman" w:hAnsi="Times New Roman" w:cs="Times New Roman"/>
        </w:rPr>
      </w:pPr>
      <w:r w:rsidRPr="00F7714C">
        <w:rPr>
          <w:rFonts w:ascii="Times New Roman" w:eastAsia="Times New Roman" w:hAnsi="Times New Roman" w:cs="Times New Roman"/>
        </w:rPr>
        <w:t>Mājas lapā jānodrošina, ka nav iespējams piekļūt anketai, neuzsākot tās izpildi paredzētajā veidā.</w:t>
      </w:r>
    </w:p>
    <w:p w:rsidR="00230DBC" w:rsidRPr="00230DBC" w:rsidRDefault="00230DBC" w:rsidP="00230DBC">
      <w:pPr>
        <w:pBdr>
          <w:top w:val="nil"/>
          <w:left w:val="nil"/>
          <w:bottom w:val="nil"/>
          <w:right w:val="nil"/>
          <w:between w:val="nil"/>
        </w:pBdr>
        <w:spacing w:before="100" w:beforeAutospacing="1" w:after="100" w:afterAutospacing="1" w:line="276" w:lineRule="auto"/>
        <w:rPr>
          <w:rFonts w:ascii="Times New Roman" w:eastAsia="Times New Roman" w:hAnsi="Times New Roman" w:cs="Times New Roman"/>
        </w:rPr>
      </w:pPr>
    </w:p>
    <w:p w:rsidR="003F1856" w:rsidRPr="00F7714C" w:rsidRDefault="00F7714C" w:rsidP="0088596A">
      <w:pPr>
        <w:pStyle w:val="Heading2"/>
        <w:numPr>
          <w:ilvl w:val="1"/>
          <w:numId w:val="1"/>
        </w:num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Anketa</w:t>
      </w:r>
    </w:p>
    <w:p w:rsidR="003F1856" w:rsidRPr="00F7714C" w:rsidRDefault="00F7714C" w:rsidP="00142CA7">
      <w:pPr>
        <w:numPr>
          <w:ilvl w:val="2"/>
          <w:numId w:val="2"/>
        </w:numPr>
        <w:pBdr>
          <w:top w:val="nil"/>
          <w:left w:val="nil"/>
          <w:bottom w:val="nil"/>
          <w:right w:val="nil"/>
          <w:between w:val="nil"/>
        </w:pBdr>
        <w:tabs>
          <w:tab w:val="left" w:pos="1440"/>
          <w:tab w:val="left" w:pos="189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Jābūt iespējai izveidot jaunu anketu, turpināt esošās anketas aizpildīšanu vai vēlreiz uz e-pastu nosūtīt QR kodu.</w:t>
      </w:r>
    </w:p>
    <w:p w:rsidR="003F1856" w:rsidRPr="00F7714C" w:rsidRDefault="00F7714C" w:rsidP="00142CA7">
      <w:pPr>
        <w:numPr>
          <w:ilvl w:val="2"/>
          <w:numId w:val="2"/>
        </w:numPr>
        <w:pBdr>
          <w:top w:val="nil"/>
          <w:left w:val="nil"/>
          <w:bottom w:val="nil"/>
          <w:right w:val="nil"/>
          <w:between w:val="nil"/>
        </w:pBdr>
        <w:tabs>
          <w:tab w:val="left" w:pos="1440"/>
          <w:tab w:val="left" w:pos="189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Pirmajā solī tiek ievadīti lauki: Vārds, Uzvārds, Personas kods vai Pases numurs vai ID numurs (vienā laukā), ierašanās datums (nevar būt mazāks par esošo datumu: -13 un lielāks par +2 dienas.), e-pasts. Visi </w:t>
      </w:r>
      <w:r w:rsidR="00C65F00">
        <w:rPr>
          <w:rFonts w:ascii="Times New Roman" w:eastAsia="Times New Roman" w:hAnsi="Times New Roman" w:cs="Times New Roman"/>
          <w:color w:val="000000"/>
        </w:rPr>
        <w:t xml:space="preserve">šie </w:t>
      </w:r>
      <w:r w:rsidRPr="00F7714C">
        <w:rPr>
          <w:rFonts w:ascii="Times New Roman" w:eastAsia="Times New Roman" w:hAnsi="Times New Roman" w:cs="Times New Roman"/>
          <w:color w:val="000000"/>
        </w:rPr>
        <w:t xml:space="preserve">lauki obligāti un </w:t>
      </w:r>
      <w:r w:rsidRPr="00F7714C">
        <w:rPr>
          <w:rFonts w:ascii="Times New Roman" w:eastAsia="Times New Roman" w:hAnsi="Times New Roman" w:cs="Times New Roman"/>
          <w:color w:val="000000"/>
        </w:rPr>
        <w:lastRenderedPageBreak/>
        <w:t>validējami. Iespēja norādīt, ka aizpilda datus par bērnu vai aizbilstamo. Tad papildus norāda aizbildņa vārdu, uzvārdu un Personas kodu vai Pases numuru vai ID numuru</w:t>
      </w:r>
      <w:r w:rsidR="004B0F0B">
        <w:rPr>
          <w:rFonts w:ascii="Times New Roman" w:eastAsia="Times New Roman" w:hAnsi="Times New Roman" w:cs="Times New Roman"/>
          <w:color w:val="000000"/>
        </w:rPr>
        <w:t xml:space="preserve"> </w:t>
      </w:r>
      <w:r w:rsidRPr="00F7714C">
        <w:rPr>
          <w:rFonts w:ascii="Times New Roman" w:eastAsia="Times New Roman" w:hAnsi="Times New Roman" w:cs="Times New Roman"/>
          <w:color w:val="000000"/>
        </w:rPr>
        <w:t>(vien</w:t>
      </w:r>
      <w:r w:rsidRPr="00F7714C">
        <w:rPr>
          <w:rFonts w:ascii="Times New Roman" w:eastAsia="Times New Roman" w:hAnsi="Times New Roman" w:cs="Times New Roman"/>
        </w:rPr>
        <w:t>ā laukā</w:t>
      </w:r>
      <w:r w:rsidRPr="00F7714C">
        <w:rPr>
          <w:rFonts w:ascii="Times New Roman" w:eastAsia="Times New Roman" w:hAnsi="Times New Roman" w:cs="Times New Roman"/>
          <w:color w:val="000000"/>
        </w:rPr>
        <w:t xml:space="preserve">). Jābūt </w:t>
      </w:r>
      <w:r w:rsidRPr="00F7714C">
        <w:rPr>
          <w:rFonts w:ascii="Times New Roman" w:eastAsia="Times New Roman" w:hAnsi="Times New Roman" w:cs="Times New Roman"/>
          <w:i/>
          <w:color w:val="000000"/>
        </w:rPr>
        <w:t>checkbox</w:t>
      </w:r>
      <w:r w:rsidRPr="00F7714C">
        <w:rPr>
          <w:rFonts w:ascii="Times New Roman" w:eastAsia="Times New Roman" w:hAnsi="Times New Roman" w:cs="Times New Roman"/>
          <w:color w:val="000000"/>
        </w:rPr>
        <w:t xml:space="preserve"> par piekrišanu noteikumiem un datu apstrādei.</w:t>
      </w:r>
    </w:p>
    <w:p w:rsidR="003F1856" w:rsidRPr="00F7714C" w:rsidRDefault="00F7714C" w:rsidP="00142CA7">
      <w:pPr>
        <w:numPr>
          <w:ilvl w:val="2"/>
          <w:numId w:val="2"/>
        </w:numPr>
        <w:pBdr>
          <w:top w:val="nil"/>
          <w:left w:val="nil"/>
          <w:bottom w:val="nil"/>
          <w:right w:val="nil"/>
          <w:between w:val="nil"/>
        </w:pBdr>
        <w:tabs>
          <w:tab w:val="left" w:pos="1440"/>
          <w:tab w:val="left" w:pos="189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Formā ir jābūt </w:t>
      </w:r>
      <w:r w:rsidRPr="00F7714C">
        <w:rPr>
          <w:rFonts w:ascii="Times New Roman" w:eastAsia="Times New Roman" w:hAnsi="Times New Roman" w:cs="Times New Roman"/>
          <w:i/>
          <w:color w:val="000000"/>
        </w:rPr>
        <w:t>Captcha</w:t>
      </w:r>
      <w:r w:rsidRPr="00F7714C">
        <w:rPr>
          <w:rFonts w:ascii="Times New Roman" w:eastAsia="Times New Roman" w:hAnsi="Times New Roman" w:cs="Times New Roman"/>
          <w:color w:val="000000"/>
        </w:rPr>
        <w:t xml:space="preserve"> – aizsardzībai pret mēstuļošanu.</w:t>
      </w:r>
    </w:p>
    <w:p w:rsidR="003F1856" w:rsidRPr="00F7714C" w:rsidRDefault="00F7714C" w:rsidP="00142CA7">
      <w:pPr>
        <w:numPr>
          <w:ilvl w:val="2"/>
          <w:numId w:val="2"/>
        </w:numPr>
        <w:pBdr>
          <w:top w:val="nil"/>
          <w:left w:val="nil"/>
          <w:bottom w:val="nil"/>
          <w:right w:val="nil"/>
          <w:between w:val="nil"/>
        </w:pBdr>
        <w:tabs>
          <w:tab w:val="left" w:pos="1440"/>
          <w:tab w:val="left" w:pos="189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Pēc šī soļa aizpildes tiek nosūtīt</w:t>
      </w:r>
      <w:r w:rsidR="00C65F00">
        <w:rPr>
          <w:rFonts w:ascii="Times New Roman" w:eastAsia="Times New Roman" w:hAnsi="Times New Roman" w:cs="Times New Roman"/>
          <w:color w:val="000000"/>
        </w:rPr>
        <w:t xml:space="preserve">a ziņa </w:t>
      </w:r>
      <w:r w:rsidRPr="00F7714C">
        <w:rPr>
          <w:rFonts w:ascii="Times New Roman" w:eastAsia="Times New Roman" w:hAnsi="Times New Roman" w:cs="Times New Roman"/>
          <w:color w:val="000000"/>
        </w:rPr>
        <w:t>uz pirmajā solī norādīto e-past</w:t>
      </w:r>
      <w:r w:rsidR="00C65F00">
        <w:rPr>
          <w:rFonts w:ascii="Times New Roman" w:eastAsia="Times New Roman" w:hAnsi="Times New Roman" w:cs="Times New Roman"/>
          <w:color w:val="000000"/>
        </w:rPr>
        <w:t>a adresi</w:t>
      </w:r>
      <w:r w:rsidRPr="00F7714C">
        <w:rPr>
          <w:rFonts w:ascii="Times New Roman" w:eastAsia="Times New Roman" w:hAnsi="Times New Roman" w:cs="Times New Roman"/>
          <w:color w:val="000000"/>
        </w:rPr>
        <w:t xml:space="preserve"> par piešķirto Anketas ID un par nepieciešamību turpināt formas aizpildi. Tas tiek darīts ar mērķi pārliecināties par pareizi norādītu e-pastu.</w:t>
      </w:r>
    </w:p>
    <w:p w:rsidR="003F1856" w:rsidRPr="00F7714C" w:rsidRDefault="00F7714C" w:rsidP="00142CA7">
      <w:pPr>
        <w:numPr>
          <w:ilvl w:val="2"/>
          <w:numId w:val="2"/>
        </w:numPr>
        <w:pBdr>
          <w:top w:val="nil"/>
          <w:left w:val="nil"/>
          <w:bottom w:val="nil"/>
          <w:right w:val="nil"/>
          <w:between w:val="nil"/>
        </w:pBdr>
        <w:tabs>
          <w:tab w:val="left" w:pos="1440"/>
          <w:tab w:val="left" w:pos="189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Spiežot uz saiti e-pastā vai izvēloties turpināt anketas ievadīšanu no </w:t>
      </w:r>
      <w:r w:rsidR="00C65F00">
        <w:rPr>
          <w:rFonts w:ascii="Times New Roman" w:eastAsia="Times New Roman" w:hAnsi="Times New Roman" w:cs="Times New Roman"/>
          <w:color w:val="000000"/>
        </w:rPr>
        <w:t>tīmekļa vietnes</w:t>
      </w:r>
      <w:r w:rsidRPr="00F7714C">
        <w:rPr>
          <w:rFonts w:ascii="Times New Roman" w:eastAsia="Times New Roman" w:hAnsi="Times New Roman" w:cs="Times New Roman"/>
          <w:color w:val="000000"/>
        </w:rPr>
        <w:t xml:space="preserve"> – pēdējā gadījumā ir jāievada anketas ID un anketā norādītais lauks Personas kods vai Pases numurs vai ID numurs (vienā laukā).</w:t>
      </w:r>
    </w:p>
    <w:p w:rsidR="003F1856" w:rsidRPr="00F7714C" w:rsidRDefault="00F7714C" w:rsidP="00142CA7">
      <w:pPr>
        <w:numPr>
          <w:ilvl w:val="2"/>
          <w:numId w:val="2"/>
        </w:numPr>
        <w:pBdr>
          <w:top w:val="nil"/>
          <w:left w:val="nil"/>
          <w:bottom w:val="nil"/>
          <w:right w:val="nil"/>
          <w:between w:val="nil"/>
        </w:pBdr>
        <w:tabs>
          <w:tab w:val="left" w:pos="1440"/>
          <w:tab w:val="left" w:pos="189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Nākamajā solī ir jānorāda papildus informācija: valsts (no predefinētas izvēlnes), </w:t>
      </w:r>
      <w:r w:rsidR="00C65F00">
        <w:rPr>
          <w:rFonts w:ascii="Times New Roman" w:eastAsia="Times New Roman" w:hAnsi="Times New Roman" w:cs="Times New Roman"/>
          <w:color w:val="000000"/>
        </w:rPr>
        <w:t>tālruņa</w:t>
      </w:r>
      <w:r w:rsidRPr="00F7714C">
        <w:rPr>
          <w:rFonts w:ascii="Times New Roman" w:eastAsia="Times New Roman" w:hAnsi="Times New Roman" w:cs="Times New Roman"/>
          <w:color w:val="000000"/>
        </w:rPr>
        <w:t xml:space="preserve"> numurs (Obligāti)</w:t>
      </w:r>
      <w:r w:rsidR="00C65F00">
        <w:rPr>
          <w:rFonts w:ascii="Times New Roman" w:eastAsia="Times New Roman" w:hAnsi="Times New Roman" w:cs="Times New Roman"/>
          <w:color w:val="000000"/>
        </w:rPr>
        <w:t>,</w:t>
      </w:r>
      <w:r w:rsidRPr="00F7714C">
        <w:rPr>
          <w:rFonts w:ascii="Times New Roman" w:eastAsia="Times New Roman" w:hAnsi="Times New Roman" w:cs="Times New Roman"/>
          <w:color w:val="000000"/>
        </w:rPr>
        <w:t xml:space="preserve"> papildus kontakttālrunis (Neobligāti)</w:t>
      </w:r>
      <w:r w:rsidR="00C65F00">
        <w:rPr>
          <w:rFonts w:ascii="Times New Roman" w:eastAsia="Times New Roman" w:hAnsi="Times New Roman" w:cs="Times New Roman"/>
          <w:color w:val="000000"/>
        </w:rPr>
        <w:t xml:space="preserve"> un piezīmes (Neobligāti).</w:t>
      </w:r>
    </w:p>
    <w:p w:rsidR="003F1856" w:rsidRPr="00F7714C" w:rsidRDefault="00F7714C" w:rsidP="00142CA7">
      <w:pPr>
        <w:numPr>
          <w:ilvl w:val="2"/>
          <w:numId w:val="2"/>
        </w:numPr>
        <w:pBdr>
          <w:top w:val="nil"/>
          <w:left w:val="nil"/>
          <w:bottom w:val="nil"/>
          <w:right w:val="nil"/>
          <w:between w:val="nil"/>
        </w:pBdr>
        <w:tabs>
          <w:tab w:val="left" w:pos="153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Nākamajā solī tiek norādīta ieceļošanas informācija:</w:t>
      </w:r>
    </w:p>
    <w:p w:rsidR="003F1856"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rPr>
      </w:pPr>
      <w:r w:rsidRPr="00F7714C">
        <w:rPr>
          <w:rFonts w:ascii="Times New Roman" w:eastAsia="Times New Roman" w:hAnsi="Times New Roman" w:cs="Times New Roman"/>
          <w:color w:val="000000"/>
        </w:rPr>
        <w:t xml:space="preserve">            Izvēlne: Ar </w:t>
      </w:r>
      <w:r w:rsidRPr="00F7714C">
        <w:rPr>
          <w:rFonts w:ascii="Times New Roman" w:eastAsia="Times New Roman" w:hAnsi="Times New Roman" w:cs="Times New Roman"/>
        </w:rPr>
        <w:t>sabiedrisko transportu, Bez sabiedriskā transporta.</w:t>
      </w:r>
    </w:p>
    <w:p w:rsidR="003F1856" w:rsidRPr="00F7714C" w:rsidRDefault="00F7714C" w:rsidP="00142CA7">
      <w:pPr>
        <w:numPr>
          <w:ilvl w:val="3"/>
          <w:numId w:val="2"/>
        </w:numPr>
        <w:pBdr>
          <w:top w:val="nil"/>
          <w:left w:val="nil"/>
          <w:bottom w:val="nil"/>
          <w:right w:val="nil"/>
          <w:between w:val="nil"/>
        </w:pBdr>
        <w:tabs>
          <w:tab w:val="left" w:pos="2430"/>
        </w:tabs>
        <w:spacing w:before="100" w:beforeAutospacing="1" w:after="100" w:afterAutospacing="1" w:line="276" w:lineRule="auto"/>
        <w:ind w:firstLine="36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Ja tiek norādīts Ar sabiedrisko transportu, tad tālākā izvēlne ir: Ar lidmašīnu, Ar autobusu, Ar kuģi, Ar vilcienu.</w:t>
      </w:r>
    </w:p>
    <w:p w:rsidR="003F1856" w:rsidRPr="00F7714C" w:rsidRDefault="00F7714C" w:rsidP="00142CA7">
      <w:pPr>
        <w:numPr>
          <w:ilvl w:val="4"/>
          <w:numId w:val="2"/>
        </w:numPr>
        <w:pBdr>
          <w:top w:val="nil"/>
          <w:left w:val="nil"/>
          <w:bottom w:val="nil"/>
          <w:right w:val="nil"/>
          <w:between w:val="nil"/>
        </w:pBdr>
        <w:tabs>
          <w:tab w:val="left" w:pos="3240"/>
        </w:tabs>
        <w:spacing w:before="100" w:beforeAutospacing="1" w:after="100" w:afterAutospacing="1" w:line="276" w:lineRule="auto"/>
        <w:ind w:firstLine="45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Ja izvēlas Ar lidmašīnu, tad jāaizpilda lauki: reisa numurs (Obligāts) un sēdvieta (</w:t>
      </w:r>
      <w:r w:rsidR="00C65F00">
        <w:rPr>
          <w:rFonts w:ascii="Times New Roman" w:eastAsia="Times New Roman" w:hAnsi="Times New Roman" w:cs="Times New Roman"/>
          <w:color w:val="000000"/>
        </w:rPr>
        <w:t xml:space="preserve">Vēlams, </w:t>
      </w:r>
      <w:r w:rsidRPr="00F7714C">
        <w:rPr>
          <w:rFonts w:ascii="Times New Roman" w:eastAsia="Times New Roman" w:hAnsi="Times New Roman" w:cs="Times New Roman"/>
          <w:color w:val="000000"/>
        </w:rPr>
        <w:t xml:space="preserve">Neobligāts). </w:t>
      </w:r>
    </w:p>
    <w:p w:rsidR="003F1856" w:rsidRPr="00F7714C" w:rsidRDefault="00F7714C" w:rsidP="00142CA7">
      <w:pPr>
        <w:numPr>
          <w:ilvl w:val="4"/>
          <w:numId w:val="2"/>
        </w:numPr>
        <w:pBdr>
          <w:top w:val="nil"/>
          <w:left w:val="nil"/>
          <w:bottom w:val="nil"/>
          <w:right w:val="nil"/>
          <w:between w:val="nil"/>
        </w:pBdr>
        <w:tabs>
          <w:tab w:val="left" w:pos="3240"/>
        </w:tabs>
        <w:spacing w:before="100" w:beforeAutospacing="1" w:after="100" w:afterAutospacing="1" w:line="276" w:lineRule="auto"/>
        <w:ind w:firstLine="450"/>
        <w:jc w:val="both"/>
        <w:rPr>
          <w:rFonts w:ascii="Times New Roman" w:eastAsia="Times New Roman" w:hAnsi="Times New Roman" w:cs="Times New Roman"/>
          <w:color w:val="000000"/>
        </w:rPr>
      </w:pPr>
      <w:bookmarkStart w:id="0" w:name="_heading=h.gjdgxs" w:colFirst="0" w:colLast="0"/>
      <w:bookmarkEnd w:id="0"/>
      <w:r w:rsidRPr="00F7714C">
        <w:rPr>
          <w:rFonts w:ascii="Times New Roman" w:eastAsia="Times New Roman" w:hAnsi="Times New Roman" w:cs="Times New Roman"/>
          <w:color w:val="000000"/>
        </w:rPr>
        <w:t>Ja izvēlas Ar autobusu, tad jāaizpilda lauki reisa numurs (Obligāts) un sēdvieta (</w:t>
      </w:r>
      <w:r w:rsidR="00C65F00">
        <w:rPr>
          <w:rFonts w:ascii="Times New Roman" w:eastAsia="Times New Roman" w:hAnsi="Times New Roman" w:cs="Times New Roman"/>
          <w:color w:val="000000"/>
        </w:rPr>
        <w:t xml:space="preserve">Vēlams, </w:t>
      </w:r>
      <w:r w:rsidRPr="00F7714C">
        <w:rPr>
          <w:rFonts w:ascii="Times New Roman" w:eastAsia="Times New Roman" w:hAnsi="Times New Roman" w:cs="Times New Roman"/>
          <w:color w:val="000000"/>
        </w:rPr>
        <w:t xml:space="preserve">Neobligāts). </w:t>
      </w:r>
      <w:r w:rsidRPr="00F7714C">
        <w:rPr>
          <w:rFonts w:ascii="Times New Roman" w:eastAsia="Times New Roman" w:hAnsi="Times New Roman" w:cs="Times New Roman"/>
          <w:i/>
          <w:color w:val="000000"/>
        </w:rPr>
        <w:t>Checkbox</w:t>
      </w:r>
      <w:r w:rsidRPr="00F7714C">
        <w:rPr>
          <w:rFonts w:ascii="Times New Roman" w:eastAsia="Times New Roman" w:hAnsi="Times New Roman" w:cs="Times New Roman"/>
          <w:color w:val="000000"/>
        </w:rPr>
        <w:t xml:space="preserve"> “Nezinu reisa numuru”, tad reisa numura vietā jānorāda Maršruta sākuma punkts, Maršruta beigu punkts, Atiešanas datums un laiks (visi Obligāti). Šajā gadījumā lauks sēdvieta (</w:t>
      </w:r>
      <w:r w:rsidR="00C65F00">
        <w:rPr>
          <w:rFonts w:ascii="Times New Roman" w:eastAsia="Times New Roman" w:hAnsi="Times New Roman" w:cs="Times New Roman"/>
          <w:color w:val="000000"/>
        </w:rPr>
        <w:t xml:space="preserve">Vēlams, </w:t>
      </w:r>
      <w:r w:rsidRPr="00F7714C">
        <w:rPr>
          <w:rFonts w:ascii="Times New Roman" w:eastAsia="Times New Roman" w:hAnsi="Times New Roman" w:cs="Times New Roman"/>
          <w:color w:val="000000"/>
        </w:rPr>
        <w:t>Neobligāts) saglabājas. Jābūt skaidra informācijai, ka jānorāda maršruta sākuma punkts, nevis iekāpšanas pietura.</w:t>
      </w:r>
    </w:p>
    <w:p w:rsidR="003F1856" w:rsidRPr="00F7714C" w:rsidRDefault="00F7714C" w:rsidP="00142CA7">
      <w:pPr>
        <w:numPr>
          <w:ilvl w:val="4"/>
          <w:numId w:val="2"/>
        </w:numPr>
        <w:pBdr>
          <w:top w:val="nil"/>
          <w:left w:val="nil"/>
          <w:bottom w:val="nil"/>
          <w:right w:val="nil"/>
          <w:between w:val="nil"/>
        </w:pBdr>
        <w:tabs>
          <w:tab w:val="left" w:pos="3240"/>
        </w:tabs>
        <w:spacing w:before="100" w:beforeAutospacing="1" w:after="100" w:afterAutospacing="1" w:line="276" w:lineRule="auto"/>
        <w:ind w:firstLine="45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Ja izvēlas Kuģis vai Vilciens, tad </w:t>
      </w:r>
      <w:r w:rsidR="0097554A">
        <w:rPr>
          <w:rFonts w:ascii="Times New Roman" w:eastAsia="Times New Roman" w:hAnsi="Times New Roman" w:cs="Times New Roman"/>
          <w:color w:val="000000"/>
        </w:rPr>
        <w:t xml:space="preserve">darbības ir tādas pašas, kā sadaļā </w:t>
      </w:r>
      <w:r w:rsidRPr="00F7714C">
        <w:rPr>
          <w:rFonts w:ascii="Times New Roman" w:eastAsia="Times New Roman" w:hAnsi="Times New Roman" w:cs="Times New Roman"/>
          <w:color w:val="000000"/>
        </w:rPr>
        <w:t xml:space="preserve">Autobuss, </w:t>
      </w:r>
      <w:r w:rsidR="0097554A">
        <w:rPr>
          <w:rFonts w:ascii="Times New Roman" w:eastAsia="Times New Roman" w:hAnsi="Times New Roman" w:cs="Times New Roman"/>
          <w:color w:val="000000"/>
        </w:rPr>
        <w:t>vienīgi</w:t>
      </w:r>
      <w:r w:rsidRPr="00F7714C">
        <w:rPr>
          <w:rFonts w:ascii="Times New Roman" w:eastAsia="Times New Roman" w:hAnsi="Times New Roman" w:cs="Times New Roman"/>
          <w:color w:val="000000"/>
        </w:rPr>
        <w:t xml:space="preserve"> sēdvietas vietā nosaukums mainās uz Kajīte.</w:t>
      </w:r>
    </w:p>
    <w:p w:rsidR="003F1856" w:rsidRPr="00F7714C" w:rsidRDefault="00F7714C" w:rsidP="00142CA7">
      <w:pPr>
        <w:numPr>
          <w:ilvl w:val="2"/>
          <w:numId w:val="2"/>
        </w:numPr>
        <w:pBdr>
          <w:top w:val="nil"/>
          <w:left w:val="nil"/>
          <w:bottom w:val="nil"/>
          <w:right w:val="nil"/>
          <w:between w:val="nil"/>
        </w:pBdr>
        <w:tabs>
          <w:tab w:val="left" w:pos="153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Nākamajā solī tiek deklarētas  pēdējo 14 dienu laikā apmeklētās valstis:</w:t>
      </w:r>
    </w:p>
    <w:p w:rsidR="003F1856" w:rsidRPr="00F7714C" w:rsidRDefault="00F7714C" w:rsidP="00142CA7">
      <w:pPr>
        <w:numPr>
          <w:ilvl w:val="3"/>
          <w:numId w:val="2"/>
        </w:numPr>
        <w:pBdr>
          <w:top w:val="nil"/>
          <w:left w:val="nil"/>
          <w:bottom w:val="nil"/>
          <w:right w:val="nil"/>
          <w:between w:val="nil"/>
        </w:pBdr>
        <w:tabs>
          <w:tab w:val="left" w:pos="2520"/>
        </w:tabs>
        <w:spacing w:before="100" w:beforeAutospacing="1" w:after="100" w:afterAutospacing="1" w:line="276" w:lineRule="auto"/>
        <w:ind w:left="1800"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Valsts izvēlne un “pirms cik dienām izbrauca no valsts”  skaitļa lauks (abi Obligāti). Iespēja pievienot nākamo rindiņu. Vismaz viena rindiņa obligāta.</w:t>
      </w:r>
    </w:p>
    <w:p w:rsidR="00375D2A" w:rsidRDefault="00375D2A" w:rsidP="00142CA7">
      <w:pPr>
        <w:numPr>
          <w:ilvl w:val="2"/>
          <w:numId w:val="2"/>
        </w:numPr>
        <w:pBdr>
          <w:top w:val="nil"/>
          <w:left w:val="nil"/>
          <w:bottom w:val="nil"/>
          <w:right w:val="nil"/>
          <w:between w:val="nil"/>
        </w:pBdr>
        <w:tabs>
          <w:tab w:val="left" w:pos="1530"/>
        </w:tabs>
        <w:spacing w:before="100" w:beforeAutospacing="1" w:after="100" w:afterAutospacing="1" w:line="276" w:lineRule="auto"/>
        <w:ind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Valstu klasifik</w:t>
      </w:r>
      <w:r w:rsidR="00C86808">
        <w:rPr>
          <w:rFonts w:ascii="Times New Roman" w:eastAsia="Times New Roman" w:hAnsi="Times New Roman" w:cs="Times New Roman"/>
          <w:color w:val="000000"/>
        </w:rPr>
        <w:t>ators tiek izgūts no Latvijas Atvērto datu portālā SPKC publicētās atbilstošās datu kopas.</w:t>
      </w:r>
    </w:p>
    <w:p w:rsidR="003F1856" w:rsidRPr="00F7714C" w:rsidRDefault="00F7714C" w:rsidP="00142CA7">
      <w:pPr>
        <w:numPr>
          <w:ilvl w:val="2"/>
          <w:numId w:val="2"/>
        </w:numPr>
        <w:pBdr>
          <w:top w:val="nil"/>
          <w:left w:val="nil"/>
          <w:bottom w:val="nil"/>
          <w:right w:val="nil"/>
          <w:between w:val="nil"/>
        </w:pBdr>
        <w:tabs>
          <w:tab w:val="left" w:pos="153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Ja kaut viena no valstīm klasifikatorā ir atzīmēta kā “Nepieciešama pašizolācija”, tad ir jāaizpilda nākamais solis, ja nē, tad anketas aizpildīšana ar šo soli beidzas. </w:t>
      </w:r>
    </w:p>
    <w:p w:rsidR="003F1856" w:rsidRPr="00F7714C" w:rsidRDefault="00F7714C" w:rsidP="00142CA7">
      <w:pPr>
        <w:numPr>
          <w:ilvl w:val="2"/>
          <w:numId w:val="2"/>
        </w:numPr>
        <w:pBdr>
          <w:top w:val="nil"/>
          <w:left w:val="nil"/>
          <w:bottom w:val="nil"/>
          <w:right w:val="nil"/>
          <w:between w:val="nil"/>
        </w:pBdr>
        <w:tabs>
          <w:tab w:val="left" w:pos="171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Ja jāaizpilda nākamais solis, tad ir jāizvēlas:</w:t>
      </w:r>
    </w:p>
    <w:p w:rsidR="003F1856" w:rsidRPr="00F7714C" w:rsidRDefault="00F7714C" w:rsidP="00142CA7">
      <w:pPr>
        <w:pBdr>
          <w:top w:val="nil"/>
          <w:left w:val="nil"/>
          <w:bottom w:val="nil"/>
          <w:right w:val="nil"/>
          <w:between w:val="nil"/>
        </w:pBdr>
        <w:spacing w:before="100" w:beforeAutospacing="1" w:after="100" w:afterAutospacing="1" w:line="276" w:lineRule="auto"/>
        <w:ind w:left="720"/>
        <w:jc w:val="both"/>
        <w:rPr>
          <w:rFonts w:ascii="Times New Roman" w:eastAsia="Times New Roman" w:hAnsi="Times New Roman" w:cs="Times New Roman"/>
        </w:rPr>
      </w:pPr>
      <w:r w:rsidRPr="00F7714C">
        <w:rPr>
          <w:rFonts w:ascii="Times New Roman" w:eastAsia="Times New Roman" w:hAnsi="Times New Roman" w:cs="Times New Roman"/>
        </w:rPr>
        <w:t xml:space="preserve">                Izvēlne: Ierados Latvijā, Esmu tranzītā uz citu valsti:</w:t>
      </w:r>
    </w:p>
    <w:p w:rsidR="003F1856" w:rsidRPr="00F7714C" w:rsidRDefault="00F7714C" w:rsidP="00142CA7">
      <w:pPr>
        <w:numPr>
          <w:ilvl w:val="3"/>
          <w:numId w:val="2"/>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lastRenderedPageBreak/>
        <w:t>Ja izvēlas “Esmu tranzītā uz citu valsti”, tad jāaizpilda obligāts lauks no klasifikatora “Valsts”.</w:t>
      </w:r>
    </w:p>
    <w:p w:rsidR="003F1856" w:rsidRPr="00F7714C" w:rsidRDefault="00F7714C" w:rsidP="00142CA7">
      <w:pPr>
        <w:numPr>
          <w:ilvl w:val="3"/>
          <w:numId w:val="2"/>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Ja izvēlas “Ierados Latvijā”, tad ir jāaizpilda lauku grupa – plānotā uzturēšanās vieta: Pilsēta vai novads (viena izvēle no kataloga), rakstot jāsašaurinās izvēlei un tam jānotiek arī pēc mīkstinājuma un garumzīmju aizvietošanas ar atbilstošiem burtiem bez mīkstinājuma un garuma zīmēm, lai citā valodā runājošie spētu veikt atbilstošu izvēlni.</w:t>
      </w:r>
    </w:p>
    <w:p w:rsidR="003F1856" w:rsidRPr="00F7714C" w:rsidRDefault="00F7714C" w:rsidP="00142CA7">
      <w:pPr>
        <w:numPr>
          <w:ilvl w:val="4"/>
          <w:numId w:val="2"/>
        </w:numPr>
        <w:pBdr>
          <w:top w:val="nil"/>
          <w:left w:val="nil"/>
          <w:bottom w:val="nil"/>
          <w:right w:val="nil"/>
          <w:between w:val="nil"/>
        </w:pBdr>
        <w:tabs>
          <w:tab w:val="left" w:pos="2610"/>
        </w:tabs>
        <w:spacing w:before="100" w:beforeAutospacing="1" w:after="100" w:afterAutospacing="1" w:line="276" w:lineRule="auto"/>
        <w:ind w:firstLine="45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Ja tiek izvēlēta Rīga, tad nepieciešams parādīt lauku Iela no kataloga Rīgas ielas (Obligāts).</w:t>
      </w:r>
    </w:p>
    <w:p w:rsidR="003F1856" w:rsidRPr="00F7714C" w:rsidRDefault="00F7714C" w:rsidP="00142CA7">
      <w:pPr>
        <w:numPr>
          <w:ilvl w:val="0"/>
          <w:numId w:val="3"/>
        </w:numPr>
        <w:pBdr>
          <w:top w:val="nil"/>
          <w:left w:val="nil"/>
          <w:bottom w:val="nil"/>
          <w:right w:val="nil"/>
          <w:between w:val="nil"/>
        </w:pBdr>
        <w:spacing w:before="100" w:beforeAutospacing="1" w:after="100" w:afterAutospacing="1" w:line="276" w:lineRule="auto"/>
        <w:ind w:left="261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Adrese (Ielas nosaukums, mājas numurs vai nosaukums, dzīvokļa numurs, </w:t>
      </w:r>
      <w:r w:rsidR="0097554A">
        <w:rPr>
          <w:rFonts w:ascii="Times New Roman" w:eastAsia="Times New Roman" w:hAnsi="Times New Roman" w:cs="Times New Roman"/>
          <w:color w:val="000000"/>
        </w:rPr>
        <w:t>c</w:t>
      </w:r>
      <w:r w:rsidRPr="00F7714C">
        <w:rPr>
          <w:rFonts w:ascii="Times New Roman" w:eastAsia="Times New Roman" w:hAnsi="Times New Roman" w:cs="Times New Roman"/>
          <w:color w:val="000000"/>
        </w:rPr>
        <w:t xml:space="preserve">iems) (Obligāts). Ja ir parādīta iela, tad ielas nosaukums vairs lauka nosaukums nomainās uz Adrese (mājas numurs vai nosaukums, dzīvokļa numurs, </w:t>
      </w:r>
      <w:r w:rsidR="0097554A">
        <w:rPr>
          <w:rFonts w:ascii="Times New Roman" w:eastAsia="Times New Roman" w:hAnsi="Times New Roman" w:cs="Times New Roman"/>
          <w:color w:val="000000"/>
        </w:rPr>
        <w:t>c</w:t>
      </w:r>
      <w:r w:rsidRPr="00F7714C">
        <w:rPr>
          <w:rFonts w:ascii="Times New Roman" w:eastAsia="Times New Roman" w:hAnsi="Times New Roman" w:cs="Times New Roman"/>
          <w:color w:val="000000"/>
        </w:rPr>
        <w:t>iems).</w:t>
      </w:r>
    </w:p>
    <w:p w:rsidR="003F1856" w:rsidRPr="00F7714C" w:rsidRDefault="00F7714C" w:rsidP="00142CA7">
      <w:pPr>
        <w:numPr>
          <w:ilvl w:val="0"/>
          <w:numId w:val="3"/>
        </w:numPr>
        <w:pBdr>
          <w:top w:val="nil"/>
          <w:left w:val="nil"/>
          <w:bottom w:val="nil"/>
          <w:right w:val="nil"/>
          <w:between w:val="nil"/>
        </w:pBdr>
        <w:spacing w:before="100" w:beforeAutospacing="1" w:after="100" w:afterAutospacing="1" w:line="276" w:lineRule="auto"/>
        <w:ind w:left="261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Hoteļa nosaukums (Neobligāts).</w:t>
      </w:r>
    </w:p>
    <w:p w:rsidR="003F1856" w:rsidRPr="00F7714C" w:rsidRDefault="00F7714C" w:rsidP="00142CA7">
      <w:pPr>
        <w:numPr>
          <w:ilvl w:val="0"/>
          <w:numId w:val="3"/>
        </w:numPr>
        <w:pBdr>
          <w:top w:val="nil"/>
          <w:left w:val="nil"/>
          <w:bottom w:val="nil"/>
          <w:right w:val="nil"/>
          <w:between w:val="nil"/>
        </w:pBdr>
        <w:tabs>
          <w:tab w:val="left" w:pos="2610"/>
        </w:tabs>
        <w:spacing w:before="100" w:beforeAutospacing="1" w:after="100" w:afterAutospacing="1" w:line="276" w:lineRule="auto"/>
        <w:ind w:firstLine="1350"/>
        <w:jc w:val="both"/>
        <w:rPr>
          <w:rFonts w:ascii="Times New Roman" w:eastAsia="Times New Roman" w:hAnsi="Times New Roman" w:cs="Times New Roman"/>
          <w:color w:val="000000"/>
        </w:rPr>
      </w:pPr>
      <w:r w:rsidRPr="00F7714C">
        <w:rPr>
          <w:rFonts w:ascii="Times New Roman" w:eastAsia="Times New Roman" w:hAnsi="Times New Roman" w:cs="Times New Roman"/>
          <w:i/>
          <w:color w:val="000000"/>
        </w:rPr>
        <w:t>Checkbox</w:t>
      </w:r>
      <w:r w:rsidRPr="00F7714C">
        <w:rPr>
          <w:rFonts w:ascii="Times New Roman" w:eastAsia="Times New Roman" w:hAnsi="Times New Roman" w:cs="Times New Roman"/>
          <w:color w:val="000000"/>
        </w:rPr>
        <w:t xml:space="preserve"> “Šī ir darba vizīte”. </w:t>
      </w:r>
      <w:r w:rsidR="0097554A">
        <w:rPr>
          <w:rFonts w:ascii="Times New Roman" w:eastAsia="Times New Roman" w:hAnsi="Times New Roman" w:cs="Times New Roman"/>
          <w:color w:val="000000"/>
        </w:rPr>
        <w:t>Ja atzīmēta šī iespēja, pēc anketas iesniegšanas persona tiek informēta par papildus ievērojamiem nosacījumiem, atbilstoši spēkā esošiem normatīvajiem aktiem.</w:t>
      </w:r>
    </w:p>
    <w:p w:rsidR="003F1856" w:rsidRPr="00F7714C" w:rsidRDefault="00F7714C" w:rsidP="00142CA7">
      <w:pPr>
        <w:numPr>
          <w:ilvl w:val="2"/>
          <w:numId w:val="2"/>
        </w:numPr>
        <w:pBdr>
          <w:top w:val="nil"/>
          <w:left w:val="nil"/>
          <w:bottom w:val="nil"/>
          <w:right w:val="nil"/>
          <w:between w:val="nil"/>
        </w:pBdr>
        <w:tabs>
          <w:tab w:val="left" w:pos="1080"/>
          <w:tab w:val="left" w:pos="1710"/>
        </w:tabs>
        <w:spacing w:before="100" w:beforeAutospacing="1" w:after="100" w:afterAutospacing="1" w:line="276" w:lineRule="auto"/>
        <w:ind w:left="900" w:firstLine="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Pēc anketas aizpildīšanas j</w:t>
      </w:r>
      <w:r w:rsidRPr="00F7714C">
        <w:rPr>
          <w:rFonts w:ascii="Times New Roman" w:eastAsia="Times New Roman" w:hAnsi="Times New Roman" w:cs="Times New Roman"/>
        </w:rPr>
        <w:t>ānospiež poga “Iesniegt”. Iesniedzot ir jāparāda brīdinājums, ka anketa nebūs rediģējama. Pēc iesniegšanas</w:t>
      </w:r>
      <w:r w:rsidR="00B71217">
        <w:rPr>
          <w:rFonts w:ascii="Times New Roman" w:eastAsia="Times New Roman" w:hAnsi="Times New Roman" w:cs="Times New Roman"/>
        </w:rPr>
        <w:t>, ekrānā lejupielādei tiek piedāvāts anketas QR kods, kurš tiek nosūtīts arī</w:t>
      </w:r>
      <w:r w:rsidRPr="00F7714C">
        <w:rPr>
          <w:rFonts w:ascii="Times New Roman" w:eastAsia="Times New Roman" w:hAnsi="Times New Roman" w:cs="Times New Roman"/>
        </w:rPr>
        <w:t xml:space="preserve"> </w:t>
      </w:r>
      <w:r w:rsidRPr="00F7714C">
        <w:rPr>
          <w:rFonts w:ascii="Times New Roman" w:eastAsia="Times New Roman" w:hAnsi="Times New Roman" w:cs="Times New Roman"/>
          <w:color w:val="000000"/>
        </w:rPr>
        <w:t>uz e-pastu</w:t>
      </w:r>
      <w:r w:rsidR="00B71217">
        <w:rPr>
          <w:rFonts w:ascii="Times New Roman" w:eastAsia="Times New Roman" w:hAnsi="Times New Roman" w:cs="Times New Roman"/>
          <w:color w:val="000000"/>
        </w:rPr>
        <w:t xml:space="preserve">. Lietotājam abos kanālos ir pieejama </w:t>
      </w:r>
      <w:r w:rsidRPr="00F7714C">
        <w:rPr>
          <w:rFonts w:ascii="Times New Roman" w:eastAsia="Times New Roman" w:hAnsi="Times New Roman" w:cs="Times New Roman"/>
          <w:color w:val="000000"/>
        </w:rPr>
        <w:t xml:space="preserve">arī instrukcija par nepieciešamību ievērot pašizolāciju vai darba vizītes gadījumā par speciālajiem noteikumiem. </w:t>
      </w:r>
      <w:r w:rsidR="00B71217">
        <w:rPr>
          <w:rFonts w:ascii="Times New Roman" w:eastAsia="Times New Roman" w:hAnsi="Times New Roman" w:cs="Times New Roman"/>
          <w:color w:val="000000"/>
        </w:rPr>
        <w:t>Informatīvā paziņojuma un e</w:t>
      </w:r>
      <w:r w:rsidRPr="00F7714C">
        <w:rPr>
          <w:rFonts w:ascii="Times New Roman" w:eastAsia="Times New Roman" w:hAnsi="Times New Roman" w:cs="Times New Roman"/>
          <w:color w:val="000000"/>
        </w:rPr>
        <w:t xml:space="preserve">-pasta saturam ir jābūt administrējamam katram no minētajiem gadījumiem un tas ir jāsūta izvēlētā interfeisa valodā. </w:t>
      </w:r>
    </w:p>
    <w:p w:rsidR="003F1856" w:rsidRPr="00F7714C" w:rsidRDefault="00F7714C" w:rsidP="00142CA7">
      <w:pPr>
        <w:numPr>
          <w:ilvl w:val="2"/>
          <w:numId w:val="2"/>
        </w:numPr>
        <w:pBdr>
          <w:top w:val="nil"/>
          <w:left w:val="nil"/>
          <w:bottom w:val="nil"/>
          <w:right w:val="nil"/>
          <w:between w:val="nil"/>
        </w:pBdr>
        <w:tabs>
          <w:tab w:val="left" w:pos="1080"/>
          <w:tab w:val="left" w:pos="1710"/>
        </w:tabs>
        <w:spacing w:before="100" w:beforeAutospacing="1" w:after="100" w:afterAutospacing="1" w:line="276" w:lineRule="auto"/>
        <w:ind w:left="900" w:firstLine="0"/>
        <w:jc w:val="both"/>
        <w:rPr>
          <w:rFonts w:ascii="Times New Roman" w:eastAsia="Times New Roman" w:hAnsi="Times New Roman" w:cs="Times New Roman"/>
        </w:rPr>
      </w:pPr>
      <w:r w:rsidRPr="00F7714C">
        <w:rPr>
          <w:rFonts w:ascii="Times New Roman" w:eastAsia="Times New Roman" w:hAnsi="Times New Roman" w:cs="Times New Roman"/>
        </w:rPr>
        <w:t>Pēc iesniegšanas</w:t>
      </w:r>
      <w:r w:rsidR="0097554A">
        <w:rPr>
          <w:rFonts w:ascii="Times New Roman" w:eastAsia="Times New Roman" w:hAnsi="Times New Roman" w:cs="Times New Roman"/>
        </w:rPr>
        <w:t>,</w:t>
      </w:r>
      <w:r w:rsidRPr="00F7714C">
        <w:rPr>
          <w:rFonts w:ascii="Times New Roman" w:eastAsia="Times New Roman" w:hAnsi="Times New Roman" w:cs="Times New Roman"/>
        </w:rPr>
        <w:t xml:space="preserve"> mēģinot atvērt anketu</w:t>
      </w:r>
      <w:r w:rsidR="0097554A">
        <w:rPr>
          <w:rFonts w:ascii="Times New Roman" w:eastAsia="Times New Roman" w:hAnsi="Times New Roman" w:cs="Times New Roman"/>
        </w:rPr>
        <w:t>,</w:t>
      </w:r>
      <w:r w:rsidRPr="00F7714C">
        <w:rPr>
          <w:rFonts w:ascii="Times New Roman" w:eastAsia="Times New Roman" w:hAnsi="Times New Roman" w:cs="Times New Roman"/>
        </w:rPr>
        <w:t xml:space="preserve"> </w:t>
      </w:r>
      <w:r w:rsidR="0097554A">
        <w:rPr>
          <w:rFonts w:ascii="Times New Roman" w:eastAsia="Times New Roman" w:hAnsi="Times New Roman" w:cs="Times New Roman"/>
        </w:rPr>
        <w:t>tiek atainots</w:t>
      </w:r>
      <w:r w:rsidRPr="00F7714C">
        <w:rPr>
          <w:rFonts w:ascii="Times New Roman" w:eastAsia="Times New Roman" w:hAnsi="Times New Roman" w:cs="Times New Roman"/>
        </w:rPr>
        <w:t xml:space="preserve"> paziņojums, ka anketa jau ir iesniegta un nav rediģējama.</w:t>
      </w:r>
    </w:p>
    <w:p w:rsidR="003F1856" w:rsidRPr="00F7714C" w:rsidRDefault="00F7714C" w:rsidP="00142CA7">
      <w:pPr>
        <w:numPr>
          <w:ilvl w:val="2"/>
          <w:numId w:val="2"/>
        </w:numPr>
        <w:pBdr>
          <w:top w:val="nil"/>
          <w:left w:val="nil"/>
          <w:bottom w:val="nil"/>
          <w:right w:val="nil"/>
          <w:between w:val="nil"/>
        </w:pBdr>
        <w:tabs>
          <w:tab w:val="left" w:pos="1080"/>
          <w:tab w:val="left" w:pos="1620"/>
        </w:tabs>
        <w:spacing w:before="100" w:beforeAutospacing="1" w:after="100" w:afterAutospacing="1" w:line="276" w:lineRule="auto"/>
        <w:ind w:left="900" w:firstLine="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Izvēloties nosūtīt QR kodu vēlreiz, tiek piedāvāts ievadīt e-pastu un personas kodu vai pases Nr vai ID kartes numuru (vienā laukā) un ja ievadītie dati eksistē, tad tiks nosūtīts pēdējās anketas apstiprinājuma e-pasts vēlreiz.</w:t>
      </w:r>
    </w:p>
    <w:p w:rsidR="003F1856" w:rsidRPr="00F7714C" w:rsidRDefault="003F1856" w:rsidP="0088596A">
      <w:pPr>
        <w:pBdr>
          <w:top w:val="nil"/>
          <w:left w:val="nil"/>
          <w:bottom w:val="nil"/>
          <w:right w:val="nil"/>
          <w:between w:val="nil"/>
        </w:pBdr>
        <w:spacing w:before="100" w:beforeAutospacing="1" w:after="100" w:afterAutospacing="1" w:line="276" w:lineRule="auto"/>
        <w:ind w:left="720"/>
        <w:rPr>
          <w:rFonts w:ascii="Times New Roman" w:eastAsia="Times New Roman" w:hAnsi="Times New Roman" w:cs="Times New Roman"/>
          <w:color w:val="000000"/>
        </w:rPr>
      </w:pPr>
    </w:p>
    <w:p w:rsidR="003F1856" w:rsidRPr="00F7714C" w:rsidRDefault="00F7714C" w:rsidP="0088596A">
      <w:pPr>
        <w:pStyle w:val="Heading2"/>
        <w:numPr>
          <w:ilvl w:val="1"/>
          <w:numId w:val="2"/>
        </w:numPr>
        <w:tabs>
          <w:tab w:val="left" w:pos="990"/>
        </w:tabs>
        <w:spacing w:before="100" w:beforeAutospacing="1" w:after="100" w:afterAutospacing="1" w:line="276" w:lineRule="auto"/>
        <w:ind w:hanging="270"/>
        <w:rPr>
          <w:rFonts w:ascii="Times New Roman" w:eastAsia="Times New Roman" w:hAnsi="Times New Roman" w:cs="Times New Roman"/>
          <w:color w:val="4472C4"/>
        </w:rPr>
      </w:pPr>
      <w:r w:rsidRPr="00F7714C">
        <w:rPr>
          <w:rFonts w:ascii="Times New Roman" w:eastAsia="Times New Roman" w:hAnsi="Times New Roman" w:cs="Times New Roman"/>
          <w:color w:val="4472C4"/>
        </w:rPr>
        <w:t>Anketu šķirošanas funkcionalitāte</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Jābūt administrējamam katalogam Pilsētas un Novadi, kur ir iespējams piesaistīt vērtību no administrējama kataloga Policijas iecirkņi.</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Jābūt administrējamam katalogam Rīgas ielas un teritorijas, kur ir iespējams piesaistīt vērtību no administrējama kataloga Policijas iecirkņi.</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rPr>
      </w:pPr>
      <w:r w:rsidRPr="00F7714C">
        <w:rPr>
          <w:rFonts w:ascii="Times New Roman" w:eastAsia="Times New Roman" w:hAnsi="Times New Roman" w:cs="Times New Roman"/>
        </w:rPr>
        <w:t>Sistēmas funkcionalitāte nodrošina jaunpievienoto un to anketu, kur mainīta ir uzturēšanās adrese, datu nosūtīšanu piesaistītajam Policijas iecirknim uz Sistēmā norādīto Policijas iecirkņa e-pasta adresi vie</w:t>
      </w:r>
      <w:r w:rsidR="0097554A">
        <w:rPr>
          <w:rFonts w:ascii="Times New Roman" w:eastAsia="Times New Roman" w:hAnsi="Times New Roman" w:cs="Times New Roman"/>
        </w:rPr>
        <w:t>nu reizi dienā XLSX formātā.</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lastRenderedPageBreak/>
        <w:t xml:space="preserve">Ja pēc anketas datiem ir nepieciešama pašizolācijas uzraudzība, tad sistēmā anketas statusam ir jābūt “Uzraugāms”. </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Sistēmai pēc norādītās pilsētas vai novada, bet R</w:t>
      </w:r>
      <w:r w:rsidRPr="00F7714C">
        <w:rPr>
          <w:rFonts w:ascii="Times New Roman" w:eastAsia="Times New Roman" w:hAnsi="Times New Roman" w:cs="Times New Roman"/>
        </w:rPr>
        <w:t>īgas gadījumā papildus pēc ielas,</w:t>
      </w:r>
      <w:r w:rsidRPr="00F7714C">
        <w:rPr>
          <w:rFonts w:ascii="Times New Roman" w:eastAsia="Times New Roman" w:hAnsi="Times New Roman" w:cs="Times New Roman"/>
          <w:color w:val="000000"/>
        </w:rPr>
        <w:t xml:space="preserve"> anketai piešķir lauka Policijas iecirknis vērtību.</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Sistēmā pēc filtra “Nenorādīts iecirknis” atlasa anketas, kurām si</w:t>
      </w:r>
      <w:r>
        <w:rPr>
          <w:rFonts w:ascii="Times New Roman" w:eastAsia="Times New Roman" w:hAnsi="Times New Roman" w:cs="Times New Roman"/>
          <w:color w:val="000000"/>
        </w:rPr>
        <w:t>s</w:t>
      </w:r>
      <w:r w:rsidRPr="00F7714C">
        <w:rPr>
          <w:rFonts w:ascii="Times New Roman" w:eastAsia="Times New Roman" w:hAnsi="Times New Roman" w:cs="Times New Roman"/>
          <w:color w:val="000000"/>
        </w:rPr>
        <w:t>t</w:t>
      </w:r>
      <w:r w:rsidRPr="00F7714C">
        <w:rPr>
          <w:rFonts w:ascii="Times New Roman" w:eastAsia="Times New Roman" w:hAnsi="Times New Roman" w:cs="Times New Roman"/>
        </w:rPr>
        <w:t xml:space="preserve">ēma nevarēja </w:t>
      </w:r>
      <w:r w:rsidRPr="00F7714C">
        <w:rPr>
          <w:rFonts w:ascii="Times New Roman" w:eastAsia="Times New Roman" w:hAnsi="Times New Roman" w:cs="Times New Roman"/>
          <w:color w:val="000000"/>
        </w:rPr>
        <w:t>noteikt Policijas iecirkni.</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Policijas darbinieks </w:t>
      </w:r>
      <w:r w:rsidRPr="00F7714C">
        <w:rPr>
          <w:rFonts w:ascii="Times New Roman" w:eastAsia="Times New Roman" w:hAnsi="Times New Roman" w:cs="Times New Roman"/>
        </w:rPr>
        <w:t>šim anketām</w:t>
      </w:r>
      <w:r w:rsidRPr="00F7714C">
        <w:rPr>
          <w:rFonts w:ascii="Times New Roman" w:eastAsia="Times New Roman" w:hAnsi="Times New Roman" w:cs="Times New Roman"/>
          <w:color w:val="000000"/>
        </w:rPr>
        <w:t xml:space="preserve"> norāda manuāli atbilstošo Policijas iecirkni.</w:t>
      </w:r>
    </w:p>
    <w:p w:rsidR="003F1856" w:rsidRPr="00F7714C" w:rsidRDefault="00F7714C" w:rsidP="00142CA7">
      <w:pPr>
        <w:numPr>
          <w:ilvl w:val="2"/>
          <w:numId w:val="2"/>
        </w:numPr>
        <w:pBdr>
          <w:top w:val="nil"/>
          <w:left w:val="nil"/>
          <w:bottom w:val="nil"/>
          <w:right w:val="nil"/>
          <w:between w:val="nil"/>
        </w:pBdr>
        <w:tabs>
          <w:tab w:val="left" w:pos="1620"/>
        </w:tabs>
        <w:spacing w:before="100" w:beforeAutospacing="1" w:after="100" w:afterAutospacing="1" w:line="276" w:lineRule="auto"/>
        <w:ind w:hanging="18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Piešķirot Policijas iecirkni ieceļotājam jāsaņem e-pasts par Policijas iecirkni, kas uzraudzīs ieceļotāju, par tiesībām Policijas iecirknim iesniegt izziņu par izveseļošanos no Covid-19 pašizolācijas pārtraukšanai, par tiesībām paziņot par uzturēšanās adreses nomaiņu. </w:t>
      </w:r>
    </w:p>
    <w:p w:rsidR="003F1856" w:rsidRPr="00F7714C" w:rsidRDefault="003F1856" w:rsidP="0088596A">
      <w:pPr>
        <w:tabs>
          <w:tab w:val="left" w:pos="1620"/>
        </w:tabs>
        <w:spacing w:before="100" w:beforeAutospacing="1" w:after="100" w:afterAutospacing="1" w:line="276" w:lineRule="auto"/>
        <w:rPr>
          <w:rFonts w:ascii="Times New Roman" w:eastAsia="Times New Roman" w:hAnsi="Times New Roman" w:cs="Times New Roman"/>
        </w:rPr>
      </w:pPr>
    </w:p>
    <w:p w:rsidR="003F1856" w:rsidRPr="00F7714C" w:rsidRDefault="00F7714C" w:rsidP="0088596A">
      <w:pPr>
        <w:pStyle w:val="Heading2"/>
        <w:numPr>
          <w:ilvl w:val="1"/>
          <w:numId w:val="2"/>
        </w:numPr>
        <w:tabs>
          <w:tab w:val="left" w:pos="1080"/>
        </w:tabs>
        <w:spacing w:before="100" w:beforeAutospacing="1" w:after="100" w:afterAutospacing="1" w:line="276" w:lineRule="auto"/>
        <w:ind w:hanging="270"/>
        <w:rPr>
          <w:rFonts w:ascii="Times New Roman" w:eastAsia="Times New Roman" w:hAnsi="Times New Roman" w:cs="Times New Roman"/>
        </w:rPr>
      </w:pPr>
      <w:r w:rsidRPr="00F7714C">
        <w:rPr>
          <w:rFonts w:ascii="Times New Roman" w:eastAsia="Times New Roman" w:hAnsi="Times New Roman" w:cs="Times New Roman"/>
        </w:rPr>
        <w:t>Anketu datu atlases funkcionalitāte administrēšanas interfeisā</w:t>
      </w:r>
    </w:p>
    <w:p w:rsidR="003F1856" w:rsidRPr="00F7714C" w:rsidRDefault="00F7714C" w:rsidP="0088596A">
      <w:pPr>
        <w:numPr>
          <w:ilvl w:val="2"/>
          <w:numId w:val="2"/>
        </w:numPr>
        <w:pBdr>
          <w:top w:val="nil"/>
          <w:left w:val="nil"/>
          <w:bottom w:val="nil"/>
          <w:right w:val="nil"/>
          <w:between w:val="nil"/>
        </w:pBdr>
        <w:tabs>
          <w:tab w:val="left" w:pos="1620"/>
        </w:tabs>
        <w:spacing w:before="100" w:beforeAutospacing="1" w:after="100" w:afterAutospacing="1" w:line="276" w:lineRule="auto"/>
        <w:ind w:hanging="180"/>
        <w:rPr>
          <w:rFonts w:ascii="Times New Roman" w:eastAsia="Times New Roman" w:hAnsi="Times New Roman" w:cs="Times New Roman"/>
          <w:color w:val="000000"/>
        </w:rPr>
      </w:pPr>
      <w:r w:rsidRPr="00F7714C">
        <w:rPr>
          <w:rFonts w:ascii="Times New Roman" w:eastAsia="Times New Roman" w:hAnsi="Times New Roman" w:cs="Times New Roman"/>
          <w:color w:val="000000"/>
        </w:rPr>
        <w:t>Jāveic datu atlase pēc jebkura no anketā norādīt</w:t>
      </w:r>
      <w:r w:rsidRPr="00F7714C">
        <w:rPr>
          <w:rFonts w:ascii="Times New Roman" w:eastAsia="Times New Roman" w:hAnsi="Times New Roman" w:cs="Times New Roman"/>
        </w:rPr>
        <w:t>ajiem laukiem</w:t>
      </w:r>
      <w:r w:rsidRPr="00F7714C">
        <w:rPr>
          <w:rFonts w:ascii="Times New Roman" w:eastAsia="Times New Roman" w:hAnsi="Times New Roman" w:cs="Times New Roman"/>
          <w:color w:val="000000"/>
        </w:rPr>
        <w:t>.</w:t>
      </w:r>
    </w:p>
    <w:p w:rsidR="003F1856" w:rsidRPr="00F7714C" w:rsidRDefault="00F7714C" w:rsidP="0088596A">
      <w:pPr>
        <w:numPr>
          <w:ilvl w:val="2"/>
          <w:numId w:val="2"/>
        </w:numPr>
        <w:pBdr>
          <w:top w:val="nil"/>
          <w:left w:val="nil"/>
          <w:bottom w:val="nil"/>
          <w:right w:val="nil"/>
          <w:between w:val="nil"/>
        </w:pBdr>
        <w:tabs>
          <w:tab w:val="left" w:pos="1620"/>
        </w:tabs>
        <w:spacing w:before="100" w:beforeAutospacing="1" w:after="100" w:afterAutospacing="1" w:line="276" w:lineRule="auto"/>
        <w:ind w:hanging="180"/>
        <w:rPr>
          <w:rFonts w:ascii="Times New Roman" w:eastAsia="Times New Roman" w:hAnsi="Times New Roman" w:cs="Times New Roman"/>
          <w:color w:val="000000"/>
        </w:rPr>
      </w:pPr>
      <w:r w:rsidRPr="00F7714C">
        <w:rPr>
          <w:rFonts w:ascii="Times New Roman" w:eastAsia="Times New Roman" w:hAnsi="Times New Roman" w:cs="Times New Roman"/>
          <w:color w:val="000000"/>
        </w:rPr>
        <w:t>Ir nepieciešams redzēt atlasīto ierakstu skaitu.</w:t>
      </w:r>
    </w:p>
    <w:p w:rsidR="003F1856" w:rsidRPr="00F7714C" w:rsidRDefault="00F7714C" w:rsidP="0088596A">
      <w:pPr>
        <w:numPr>
          <w:ilvl w:val="2"/>
          <w:numId w:val="2"/>
        </w:numPr>
        <w:pBdr>
          <w:top w:val="nil"/>
          <w:left w:val="nil"/>
          <w:bottom w:val="nil"/>
          <w:right w:val="nil"/>
          <w:between w:val="nil"/>
        </w:pBdr>
        <w:tabs>
          <w:tab w:val="left" w:pos="1620"/>
        </w:tabs>
        <w:spacing w:before="100" w:beforeAutospacing="1" w:after="100" w:afterAutospacing="1" w:line="276" w:lineRule="auto"/>
        <w:ind w:hanging="180"/>
        <w:rPr>
          <w:rFonts w:ascii="Times New Roman" w:eastAsia="Times New Roman" w:hAnsi="Times New Roman" w:cs="Times New Roman"/>
          <w:color w:val="000000"/>
        </w:rPr>
      </w:pPr>
      <w:r w:rsidRPr="00F7714C">
        <w:rPr>
          <w:rFonts w:ascii="Times New Roman" w:eastAsia="Times New Roman" w:hAnsi="Times New Roman" w:cs="Times New Roman"/>
          <w:color w:val="000000"/>
        </w:rPr>
        <w:t>Datiem jābūt eksportējamiem .XLSX vai ci</w:t>
      </w:r>
      <w:r w:rsidRPr="00F7714C">
        <w:rPr>
          <w:rFonts w:ascii="Times New Roman" w:eastAsia="Times New Roman" w:hAnsi="Times New Roman" w:cs="Times New Roman"/>
        </w:rPr>
        <w:t xml:space="preserve">tā ar .ODS savietojamā </w:t>
      </w:r>
      <w:r w:rsidRPr="00F7714C">
        <w:rPr>
          <w:rFonts w:ascii="Times New Roman" w:eastAsia="Times New Roman" w:hAnsi="Times New Roman" w:cs="Times New Roman"/>
          <w:color w:val="000000"/>
        </w:rPr>
        <w:t>formātā.</w:t>
      </w:r>
    </w:p>
    <w:p w:rsidR="003F1856" w:rsidRPr="00F7714C" w:rsidRDefault="003F1856" w:rsidP="0088596A">
      <w:pPr>
        <w:spacing w:before="100" w:beforeAutospacing="1" w:after="100" w:afterAutospacing="1" w:line="276" w:lineRule="auto"/>
        <w:rPr>
          <w:rFonts w:ascii="Times New Roman" w:eastAsia="Times New Roman" w:hAnsi="Times New Roman" w:cs="Times New Roman"/>
        </w:rPr>
      </w:pPr>
    </w:p>
    <w:p w:rsidR="003F1856" w:rsidRPr="00F7714C" w:rsidRDefault="00F7714C" w:rsidP="0088596A">
      <w:pPr>
        <w:pStyle w:val="Heading2"/>
        <w:numPr>
          <w:ilvl w:val="1"/>
          <w:numId w:val="2"/>
        </w:numPr>
        <w:tabs>
          <w:tab w:val="left" w:pos="1080"/>
        </w:tabs>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Iecirkņa darbu vadības funkcionalitāte administrēšanas interfeisā</w:t>
      </w:r>
    </w:p>
    <w:p w:rsidR="00755CA4" w:rsidRDefault="00F7714C" w:rsidP="00142CA7">
      <w:pPr>
        <w:numPr>
          <w:ilvl w:val="2"/>
          <w:numId w:val="5"/>
        </w:numPr>
        <w:pBdr>
          <w:top w:val="nil"/>
          <w:left w:val="nil"/>
          <w:bottom w:val="nil"/>
          <w:right w:val="nil"/>
          <w:between w:val="nil"/>
        </w:pBdr>
        <w:spacing w:before="100" w:beforeAutospacing="1" w:after="100" w:afterAutospacing="1" w:line="276" w:lineRule="auto"/>
        <w:ind w:left="1620"/>
        <w:jc w:val="both"/>
        <w:rPr>
          <w:rFonts w:ascii="Times New Roman" w:eastAsia="Times New Roman" w:hAnsi="Times New Roman" w:cs="Times New Roman"/>
          <w:color w:val="000000"/>
        </w:rPr>
      </w:pPr>
      <w:r w:rsidRPr="00755CA4">
        <w:rPr>
          <w:rFonts w:ascii="Times New Roman" w:eastAsia="Times New Roman" w:hAnsi="Times New Roman" w:cs="Times New Roman"/>
          <w:color w:val="000000"/>
        </w:rPr>
        <w:t xml:space="preserve">Iespēja ieceļotājam iesniedzot izziņu par izveseļošanos no COVID. </w:t>
      </w:r>
      <w:r w:rsidRPr="00755CA4">
        <w:rPr>
          <w:rFonts w:ascii="Times New Roman" w:eastAsia="Times New Roman" w:hAnsi="Times New Roman" w:cs="Times New Roman"/>
        </w:rPr>
        <w:t>P</w:t>
      </w:r>
      <w:r w:rsidRPr="00755CA4">
        <w:rPr>
          <w:rFonts w:ascii="Times New Roman" w:eastAsia="Times New Roman" w:hAnsi="Times New Roman" w:cs="Times New Roman"/>
          <w:color w:val="000000"/>
        </w:rPr>
        <w:t>olicijas iecirknī atbildīgā persona par datu ievadi nomainīs statusu uz Uzraudzība beigta, komentāros norādot iemeslu.</w:t>
      </w:r>
    </w:p>
    <w:p w:rsidR="003F1856" w:rsidRPr="00755CA4" w:rsidRDefault="00F7714C" w:rsidP="00142CA7">
      <w:pPr>
        <w:numPr>
          <w:ilvl w:val="2"/>
          <w:numId w:val="5"/>
        </w:numPr>
        <w:pBdr>
          <w:top w:val="nil"/>
          <w:left w:val="nil"/>
          <w:bottom w:val="nil"/>
          <w:right w:val="nil"/>
          <w:between w:val="nil"/>
        </w:pBdr>
        <w:spacing w:before="100" w:beforeAutospacing="1" w:after="100" w:afterAutospacing="1" w:line="276" w:lineRule="auto"/>
        <w:ind w:left="1620"/>
        <w:jc w:val="both"/>
        <w:rPr>
          <w:rFonts w:ascii="Times New Roman" w:eastAsia="Times New Roman" w:hAnsi="Times New Roman" w:cs="Times New Roman"/>
          <w:color w:val="000000"/>
        </w:rPr>
      </w:pPr>
      <w:r w:rsidRPr="00755CA4">
        <w:rPr>
          <w:rFonts w:ascii="Times New Roman" w:eastAsia="Times New Roman" w:hAnsi="Times New Roman" w:cs="Times New Roman"/>
          <w:color w:val="000000"/>
        </w:rPr>
        <w:t>Anketām, kurām beidzas uzraudzības termiņš ir automātiski jānomaina statuss uz Uzraudzība beigta.</w:t>
      </w:r>
    </w:p>
    <w:p w:rsidR="003F1856" w:rsidRPr="00F7714C" w:rsidRDefault="00F7714C" w:rsidP="00142CA7">
      <w:pPr>
        <w:numPr>
          <w:ilvl w:val="2"/>
          <w:numId w:val="5"/>
        </w:numPr>
        <w:pBdr>
          <w:top w:val="nil"/>
          <w:left w:val="nil"/>
          <w:bottom w:val="nil"/>
          <w:right w:val="nil"/>
          <w:between w:val="nil"/>
        </w:pBdr>
        <w:spacing w:before="100" w:beforeAutospacing="1" w:after="100" w:afterAutospacing="1" w:line="276" w:lineRule="auto"/>
        <w:ind w:left="1620"/>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Ja ieceļotājs nomaina uzturēšanās adresi un policijas iecirknis saņem par to paziņojumu, tad Policijas iecirknī atbildīgā persona nomaina adresi un vajadzības gadījumā atbildīgo policijas iecirkni konkrētai anketai.</w:t>
      </w:r>
    </w:p>
    <w:p w:rsidR="00755CA4" w:rsidRDefault="00F7714C" w:rsidP="00142CA7">
      <w:pPr>
        <w:numPr>
          <w:ilvl w:val="2"/>
          <w:numId w:val="5"/>
        </w:numPr>
        <w:pBdr>
          <w:top w:val="nil"/>
          <w:left w:val="nil"/>
          <w:bottom w:val="nil"/>
          <w:right w:val="nil"/>
          <w:between w:val="nil"/>
        </w:pBdr>
        <w:spacing w:before="100" w:beforeAutospacing="1" w:after="100" w:afterAutospacing="1" w:line="276" w:lineRule="auto"/>
        <w:ind w:left="1560"/>
        <w:jc w:val="both"/>
        <w:rPr>
          <w:rFonts w:ascii="Times New Roman" w:eastAsia="Times New Roman" w:hAnsi="Times New Roman" w:cs="Times New Roman"/>
          <w:color w:val="000000"/>
        </w:rPr>
      </w:pPr>
      <w:r w:rsidRPr="00755CA4">
        <w:rPr>
          <w:rFonts w:ascii="Times New Roman" w:eastAsia="Times New Roman" w:hAnsi="Times New Roman" w:cs="Times New Roman"/>
          <w:color w:val="000000"/>
        </w:rPr>
        <w:t xml:space="preserve">Ja gadījumā personai tiek mainīts ierobežojumu apjoms, tad </w:t>
      </w:r>
      <w:r w:rsidRPr="00755CA4">
        <w:rPr>
          <w:rFonts w:ascii="Times New Roman" w:eastAsia="Times New Roman" w:hAnsi="Times New Roman" w:cs="Times New Roman"/>
        </w:rPr>
        <w:t>P</w:t>
      </w:r>
      <w:r w:rsidRPr="00755CA4">
        <w:rPr>
          <w:rFonts w:ascii="Times New Roman" w:eastAsia="Times New Roman" w:hAnsi="Times New Roman" w:cs="Times New Roman"/>
          <w:color w:val="000000"/>
        </w:rPr>
        <w:t>olicijas iecirknim saņemot par to paziņojumu, jāmaina uzraudzības periods, komentāros fiksējot iemeslu.</w:t>
      </w:r>
    </w:p>
    <w:p w:rsidR="003F1856" w:rsidRPr="00755CA4" w:rsidRDefault="00F7714C" w:rsidP="00142CA7">
      <w:pPr>
        <w:numPr>
          <w:ilvl w:val="2"/>
          <w:numId w:val="5"/>
        </w:numPr>
        <w:pBdr>
          <w:top w:val="nil"/>
          <w:left w:val="nil"/>
          <w:bottom w:val="nil"/>
          <w:right w:val="nil"/>
          <w:between w:val="nil"/>
        </w:pBdr>
        <w:spacing w:before="100" w:beforeAutospacing="1" w:after="100" w:afterAutospacing="1" w:line="276" w:lineRule="auto"/>
        <w:ind w:left="1560"/>
        <w:jc w:val="both"/>
        <w:rPr>
          <w:rFonts w:ascii="Times New Roman" w:eastAsia="Times New Roman" w:hAnsi="Times New Roman" w:cs="Times New Roman"/>
          <w:color w:val="000000"/>
        </w:rPr>
      </w:pPr>
      <w:r w:rsidRPr="00755CA4">
        <w:rPr>
          <w:rFonts w:ascii="Times New Roman" w:eastAsia="Times New Roman" w:hAnsi="Times New Roman" w:cs="Times New Roman"/>
          <w:color w:val="000000"/>
        </w:rPr>
        <w:t>Sistēma sākotnēji aprēķina lauka uzraudzības period</w:t>
      </w:r>
      <w:r w:rsidRPr="00755CA4">
        <w:rPr>
          <w:rFonts w:ascii="Times New Roman" w:eastAsia="Times New Roman" w:hAnsi="Times New Roman" w:cs="Times New Roman"/>
        </w:rPr>
        <w:t>a</w:t>
      </w:r>
      <w:r w:rsidRPr="00755CA4">
        <w:rPr>
          <w:rFonts w:ascii="Times New Roman" w:eastAsia="Times New Roman" w:hAnsi="Times New Roman" w:cs="Times New Roman"/>
          <w:color w:val="000000"/>
        </w:rPr>
        <w:t xml:space="preserve"> datumu atkarībā no pēdējās apmeklētās valsts, kurai nosakāma pašizolācija, izbraukšanas datuma, bet šo lauka v</w:t>
      </w:r>
      <w:r w:rsidRPr="00755CA4">
        <w:rPr>
          <w:rFonts w:ascii="Times New Roman" w:eastAsia="Times New Roman" w:hAnsi="Times New Roman" w:cs="Times New Roman"/>
        </w:rPr>
        <w:t xml:space="preserve">ērtību </w:t>
      </w:r>
      <w:r w:rsidRPr="00755CA4">
        <w:rPr>
          <w:rFonts w:ascii="Times New Roman" w:eastAsia="Times New Roman" w:hAnsi="Times New Roman" w:cs="Times New Roman"/>
          <w:color w:val="000000"/>
        </w:rPr>
        <w:t xml:space="preserve">var </w:t>
      </w:r>
      <w:r w:rsidRPr="00755CA4">
        <w:rPr>
          <w:rFonts w:ascii="Times New Roman" w:eastAsia="Times New Roman" w:hAnsi="Times New Roman" w:cs="Times New Roman"/>
        </w:rPr>
        <w:t>rediģēt</w:t>
      </w:r>
      <w:r w:rsidR="00B22E9B" w:rsidRPr="00755CA4">
        <w:rPr>
          <w:rFonts w:ascii="Times New Roman" w:eastAsia="Times New Roman" w:hAnsi="Times New Roman" w:cs="Times New Roman"/>
          <w:color w:val="000000"/>
        </w:rPr>
        <w:t xml:space="preserve"> tikai lietotājs ar tam piešķirtām tiesībām.</w:t>
      </w:r>
    </w:p>
    <w:p w:rsidR="00C12A70" w:rsidRPr="00F7714C" w:rsidRDefault="00C12A70" w:rsidP="00142CA7">
      <w:pPr>
        <w:numPr>
          <w:ilvl w:val="2"/>
          <w:numId w:val="5"/>
        </w:numPr>
        <w:pBdr>
          <w:top w:val="nil"/>
          <w:left w:val="nil"/>
          <w:bottom w:val="nil"/>
          <w:right w:val="nil"/>
          <w:between w:val="nil"/>
        </w:pBdr>
        <w:spacing w:before="100" w:beforeAutospacing="1" w:after="100" w:afterAutospacing="1" w:line="276" w:lineRule="auto"/>
        <w:ind w:left="1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Sistēma nodrošina iespēju Policijas iecirkņu griezumā </w:t>
      </w:r>
      <w:r w:rsidR="009172A2">
        <w:rPr>
          <w:rFonts w:ascii="Times New Roman" w:eastAsia="Times New Roman" w:hAnsi="Times New Roman" w:cs="Times New Roman"/>
          <w:color w:val="000000"/>
        </w:rPr>
        <w:t>uzturēt</w:t>
      </w:r>
      <w:r>
        <w:rPr>
          <w:rFonts w:ascii="Times New Roman" w:eastAsia="Times New Roman" w:hAnsi="Times New Roman" w:cs="Times New Roman"/>
          <w:color w:val="000000"/>
        </w:rPr>
        <w:t xml:space="preserve"> vēsturiskos</w:t>
      </w:r>
      <w:r w:rsidR="009172A2">
        <w:rPr>
          <w:rFonts w:ascii="Times New Roman" w:eastAsia="Times New Roman" w:hAnsi="Times New Roman" w:cs="Times New Roman"/>
          <w:color w:val="000000"/>
        </w:rPr>
        <w:t xml:space="preserve"> datus par atsevišķo </w:t>
      </w:r>
      <w:r>
        <w:rPr>
          <w:rFonts w:ascii="Times New Roman" w:eastAsia="Times New Roman" w:hAnsi="Times New Roman" w:cs="Times New Roman"/>
          <w:color w:val="000000"/>
        </w:rPr>
        <w:t>aktīvo, neaktīvo un slēgto (skat. 3.7.4.)</w:t>
      </w:r>
      <w:r w:rsidR="009172A2">
        <w:rPr>
          <w:rFonts w:ascii="Times New Roman" w:eastAsia="Times New Roman" w:hAnsi="Times New Roman" w:cs="Times New Roman"/>
          <w:color w:val="000000"/>
        </w:rPr>
        <w:t xml:space="preserve"> anketu skaitu katrā no datumiem.</w:t>
      </w:r>
    </w:p>
    <w:p w:rsidR="003F1856" w:rsidRDefault="00F7714C" w:rsidP="00142CA7">
      <w:pPr>
        <w:numPr>
          <w:ilvl w:val="2"/>
          <w:numId w:val="5"/>
        </w:numPr>
        <w:pBdr>
          <w:top w:val="nil"/>
          <w:left w:val="nil"/>
          <w:bottom w:val="nil"/>
          <w:right w:val="nil"/>
          <w:between w:val="nil"/>
        </w:pBdr>
        <w:spacing w:before="100" w:beforeAutospacing="1" w:after="100" w:afterAutospacing="1" w:line="276" w:lineRule="auto"/>
        <w:ind w:left="1560"/>
        <w:jc w:val="both"/>
        <w:rPr>
          <w:rFonts w:ascii="Times New Roman" w:eastAsia="Times New Roman" w:hAnsi="Times New Roman" w:cs="Times New Roman"/>
        </w:rPr>
      </w:pPr>
      <w:r w:rsidRPr="00F7714C">
        <w:rPr>
          <w:rFonts w:ascii="Times New Roman" w:eastAsia="Times New Roman" w:hAnsi="Times New Roman" w:cs="Times New Roman"/>
        </w:rPr>
        <w:t>Sistēma nodrošina piezīmju funkcionalitāti, kas paredzēta uzraudzības notikumu fiksēšanai pēc nepieciešamības</w:t>
      </w:r>
      <w:r w:rsidR="00B22E9B">
        <w:rPr>
          <w:rFonts w:ascii="Times New Roman" w:eastAsia="Times New Roman" w:hAnsi="Times New Roman" w:cs="Times New Roman"/>
        </w:rPr>
        <w:t xml:space="preserve"> (brīvas formas teksta lauki); šādas </w:t>
      </w:r>
      <w:r w:rsidR="00B22E9B">
        <w:rPr>
          <w:rFonts w:ascii="Times New Roman" w:eastAsia="Times New Roman" w:hAnsi="Times New Roman" w:cs="Times New Roman"/>
        </w:rPr>
        <w:lastRenderedPageBreak/>
        <w:t>piezīmes var būt vairākas; katrai no tām tiek fiksēts izveides un, ja nepieciešams, modificēšanas datums un laiks.</w:t>
      </w:r>
    </w:p>
    <w:p w:rsidR="00B22E9B" w:rsidRPr="00F7714C" w:rsidRDefault="00B22E9B" w:rsidP="00142CA7">
      <w:pPr>
        <w:numPr>
          <w:ilvl w:val="2"/>
          <w:numId w:val="5"/>
        </w:numPr>
        <w:pBdr>
          <w:top w:val="nil"/>
          <w:left w:val="nil"/>
          <w:bottom w:val="nil"/>
          <w:right w:val="nil"/>
          <w:between w:val="nil"/>
        </w:pBdr>
        <w:spacing w:before="100" w:beforeAutospacing="1" w:after="100" w:afterAutospacing="1" w:line="276" w:lineRule="auto"/>
        <w:ind w:left="1560"/>
        <w:jc w:val="both"/>
        <w:rPr>
          <w:rFonts w:ascii="Times New Roman" w:eastAsia="Times New Roman" w:hAnsi="Times New Roman" w:cs="Times New Roman"/>
        </w:rPr>
      </w:pPr>
      <w:r w:rsidRPr="00B22E9B">
        <w:rPr>
          <w:rFonts w:ascii="Times New Roman" w:eastAsia="Times New Roman" w:hAnsi="Times New Roman" w:cs="Times New Roman"/>
        </w:rPr>
        <w:t>Sistēma nodrošina visas Valsts policijas, reģiona, konkrētā iecirkņa uzraudzībā esošo personu saraksta izdruku funkcionalitāti uz konkrēto datumu, datumu amplitūdu, attēlojot tajā arī ievadītās piezīmes par uzraudzības notikumu.</w:t>
      </w:r>
    </w:p>
    <w:p w:rsidR="003F1856" w:rsidRPr="00F7714C" w:rsidRDefault="003F1856" w:rsidP="00142CA7">
      <w:pPr>
        <w:spacing w:before="100" w:beforeAutospacing="1" w:after="100" w:afterAutospacing="1" w:line="276" w:lineRule="auto"/>
        <w:jc w:val="both"/>
        <w:rPr>
          <w:rFonts w:ascii="Times New Roman" w:eastAsia="Times New Roman" w:hAnsi="Times New Roman" w:cs="Times New Roman"/>
        </w:rPr>
      </w:pPr>
    </w:p>
    <w:p w:rsidR="003F1856" w:rsidRPr="00F7714C" w:rsidRDefault="00F7714C" w:rsidP="0088596A">
      <w:pPr>
        <w:pStyle w:val="Heading2"/>
        <w:numPr>
          <w:ilvl w:val="1"/>
          <w:numId w:val="5"/>
        </w:num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Apziņošanas funkcionalitāte</w:t>
      </w:r>
    </w:p>
    <w:p w:rsidR="003F1856" w:rsidRPr="00F7714C" w:rsidRDefault="00F7714C" w:rsidP="00142CA7">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Bez iepriekš minētajiem gadījumiem par e-pasta paziņojumiem ir nepieciešams apstrādāt šādus gadījumus:</w:t>
      </w:r>
    </w:p>
    <w:p w:rsidR="003F1856" w:rsidRPr="00F7714C" w:rsidRDefault="00F7714C" w:rsidP="00142CA7">
      <w:pPr>
        <w:numPr>
          <w:ilvl w:val="3"/>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Ja anketas aizpildīšanas brīdī apmeklētā valsts nebija iekļauta to valstu sarakstā, kur ir nepieciešama pašizolācija, tad ja iebraukšanas datums ir pēc jaunā saraksta spēkā stāšanās datuma, tad jānosūta informācija par šo faktu. Šajā e-pastā jānosūta arī uzaicinājums aizpildīt plānoto pašizolācijas adresi, nosūtot saiti uz anketu. </w:t>
      </w:r>
    </w:p>
    <w:p w:rsidR="003F1856" w:rsidRPr="00F7714C" w:rsidRDefault="00F7714C" w:rsidP="00142CA7">
      <w:pPr>
        <w:numPr>
          <w:ilvl w:val="3"/>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 Ja pašizolācijas laikā valsts ir izslēgta no saraksta, tad statuss anketai jāmaina uz Uzraudzība slēgta, kā arī jāpaziņo par t</w:t>
      </w:r>
      <w:r w:rsidRPr="00F7714C">
        <w:rPr>
          <w:rFonts w:ascii="Times New Roman" w:eastAsia="Times New Roman" w:hAnsi="Times New Roman" w:cs="Times New Roman"/>
        </w:rPr>
        <w:t xml:space="preserve">o ieceļotājam </w:t>
      </w:r>
      <w:r w:rsidRPr="00F7714C">
        <w:rPr>
          <w:rFonts w:ascii="Times New Roman" w:eastAsia="Times New Roman" w:hAnsi="Times New Roman" w:cs="Times New Roman"/>
          <w:color w:val="000000"/>
        </w:rPr>
        <w:t>e-pastā.</w:t>
      </w:r>
    </w:p>
    <w:p w:rsidR="003F1856" w:rsidRPr="00F7714C" w:rsidRDefault="003F1856" w:rsidP="0088596A">
      <w:pPr>
        <w:pBdr>
          <w:top w:val="nil"/>
          <w:left w:val="nil"/>
          <w:bottom w:val="nil"/>
          <w:right w:val="nil"/>
          <w:between w:val="nil"/>
        </w:pBdr>
        <w:spacing w:before="100" w:beforeAutospacing="1" w:after="100" w:afterAutospacing="1" w:line="276" w:lineRule="auto"/>
        <w:ind w:left="1080"/>
        <w:rPr>
          <w:rFonts w:ascii="Times New Roman" w:eastAsia="Times New Roman" w:hAnsi="Times New Roman" w:cs="Times New Roman"/>
        </w:rPr>
      </w:pPr>
    </w:p>
    <w:p w:rsidR="003F1856" w:rsidRPr="00F7714C" w:rsidRDefault="00F7714C" w:rsidP="0088596A">
      <w:pPr>
        <w:pStyle w:val="Heading2"/>
        <w:numPr>
          <w:ilvl w:val="1"/>
          <w:numId w:val="6"/>
        </w:numPr>
        <w:spacing w:before="100" w:beforeAutospacing="1" w:after="100" w:afterAutospacing="1" w:line="276" w:lineRule="auto"/>
        <w:rPr>
          <w:rFonts w:ascii="Times New Roman" w:eastAsia="Times New Roman" w:hAnsi="Times New Roman" w:cs="Times New Roman"/>
        </w:rPr>
      </w:pPr>
      <w:bookmarkStart w:id="1" w:name="_heading=h.h0nj8h1xiv6k" w:colFirst="0" w:colLast="0"/>
      <w:bookmarkEnd w:id="1"/>
      <w:r w:rsidRPr="00F7714C">
        <w:rPr>
          <w:rFonts w:ascii="Times New Roman" w:eastAsia="Times New Roman" w:hAnsi="Times New Roman" w:cs="Times New Roman"/>
        </w:rPr>
        <w:t>Kontroles funkcionalitāte</w:t>
      </w:r>
    </w:p>
    <w:p w:rsidR="003F1856" w:rsidRPr="00F7714C" w:rsidRDefault="00F7714C" w:rsidP="0088596A">
      <w:pPr>
        <w:numPr>
          <w:ilvl w:val="2"/>
          <w:numId w:val="6"/>
        </w:numPr>
        <w:pBdr>
          <w:top w:val="nil"/>
          <w:left w:val="nil"/>
          <w:bottom w:val="nil"/>
          <w:right w:val="nil"/>
          <w:between w:val="nil"/>
        </w:pBdr>
        <w:spacing w:before="100" w:beforeAutospacing="1" w:after="100" w:afterAutospacing="1" w:line="276" w:lineRule="auto"/>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Mājas lapā ir nepieciešama sadaļa: Pārbaudīt QR kodu. </w:t>
      </w:r>
    </w:p>
    <w:p w:rsidR="003F1856" w:rsidRPr="00F7714C" w:rsidRDefault="00F7714C" w:rsidP="0088596A">
      <w:pPr>
        <w:numPr>
          <w:ilvl w:val="2"/>
          <w:numId w:val="6"/>
        </w:numPr>
        <w:pBdr>
          <w:top w:val="nil"/>
          <w:left w:val="nil"/>
          <w:bottom w:val="nil"/>
          <w:right w:val="nil"/>
          <w:between w:val="nil"/>
        </w:pBdr>
        <w:spacing w:before="100" w:beforeAutospacing="1" w:after="100" w:afterAutospacing="1" w:line="276" w:lineRule="auto"/>
        <w:rPr>
          <w:rFonts w:ascii="Times New Roman" w:eastAsia="Times New Roman" w:hAnsi="Times New Roman" w:cs="Times New Roman"/>
          <w:color w:val="000000"/>
        </w:rPr>
      </w:pPr>
      <w:r w:rsidRPr="00F7714C">
        <w:rPr>
          <w:rFonts w:ascii="Times New Roman" w:eastAsia="Times New Roman" w:hAnsi="Times New Roman" w:cs="Times New Roman"/>
          <w:color w:val="000000"/>
        </w:rPr>
        <w:t>Atverot šo sadaļu izmantojot html5, tiek piedāvāta iespēja noskanēt QR kodu.</w:t>
      </w:r>
    </w:p>
    <w:p w:rsidR="003F1856" w:rsidRPr="00F7714C" w:rsidRDefault="00F7714C" w:rsidP="0088596A">
      <w:pPr>
        <w:numPr>
          <w:ilvl w:val="2"/>
          <w:numId w:val="6"/>
        </w:numPr>
        <w:pBdr>
          <w:top w:val="nil"/>
          <w:left w:val="nil"/>
          <w:bottom w:val="nil"/>
          <w:right w:val="nil"/>
          <w:between w:val="nil"/>
        </w:pBdr>
        <w:spacing w:before="100" w:beforeAutospacing="1" w:after="100" w:afterAutospacing="1" w:line="276" w:lineRule="auto"/>
        <w:rPr>
          <w:rFonts w:ascii="Times New Roman" w:eastAsia="Times New Roman" w:hAnsi="Times New Roman" w:cs="Times New Roman"/>
          <w:color w:val="000000"/>
        </w:rPr>
      </w:pPr>
      <w:r w:rsidRPr="00F7714C">
        <w:rPr>
          <w:rFonts w:ascii="Times New Roman" w:eastAsia="Times New Roman" w:hAnsi="Times New Roman" w:cs="Times New Roman"/>
          <w:color w:val="000000"/>
        </w:rPr>
        <w:t>Alternatīvi var ievadīt Anketas ID.</w:t>
      </w:r>
    </w:p>
    <w:p w:rsidR="003F1856" w:rsidRPr="00F7714C" w:rsidRDefault="00F7714C" w:rsidP="0088596A">
      <w:pPr>
        <w:numPr>
          <w:ilvl w:val="2"/>
          <w:numId w:val="6"/>
        </w:numPr>
        <w:pBdr>
          <w:top w:val="nil"/>
          <w:left w:val="nil"/>
          <w:bottom w:val="nil"/>
          <w:right w:val="nil"/>
          <w:between w:val="nil"/>
        </w:pBdr>
        <w:spacing w:before="100" w:beforeAutospacing="1" w:after="100" w:afterAutospacing="1" w:line="276" w:lineRule="auto"/>
        <w:rPr>
          <w:rFonts w:ascii="Times New Roman" w:eastAsia="Times New Roman" w:hAnsi="Times New Roman" w:cs="Times New Roman"/>
          <w:color w:val="000000"/>
        </w:rPr>
      </w:pPr>
      <w:r w:rsidRPr="00F7714C">
        <w:rPr>
          <w:rFonts w:ascii="Times New Roman" w:eastAsia="Times New Roman" w:hAnsi="Times New Roman" w:cs="Times New Roman"/>
          <w:color w:val="000000"/>
        </w:rPr>
        <w:t>Ja sistēma ir atradusi šādu anketu un tā ir pabeigta, tad parādās uzraksts “Anketa ir aktīva”. Ja neatrod vai nav pabeigta, tad “Anketa neaktīva”. Ja</w:t>
      </w:r>
      <w:r w:rsidRPr="00F7714C">
        <w:rPr>
          <w:rFonts w:ascii="Times New Roman" w:eastAsia="Times New Roman" w:hAnsi="Times New Roman" w:cs="Times New Roman"/>
        </w:rPr>
        <w:t xml:space="preserve"> anketā minētās personas uzraudzība ir slēgta, tad “Anketa slēgta”.</w:t>
      </w:r>
    </w:p>
    <w:p w:rsidR="003F1856" w:rsidRPr="00F7714C" w:rsidRDefault="003F1856" w:rsidP="0088596A">
      <w:pPr>
        <w:pStyle w:val="Heading2"/>
        <w:spacing w:before="100" w:beforeAutospacing="1" w:after="100" w:afterAutospacing="1" w:line="276" w:lineRule="auto"/>
        <w:rPr>
          <w:rFonts w:ascii="Times New Roman" w:eastAsia="Times New Roman" w:hAnsi="Times New Roman" w:cs="Times New Roman"/>
        </w:rPr>
      </w:pPr>
    </w:p>
    <w:p w:rsidR="003F1856" w:rsidRPr="00F7714C" w:rsidRDefault="00F7714C" w:rsidP="0088596A">
      <w:pPr>
        <w:pStyle w:val="Heading2"/>
        <w:numPr>
          <w:ilvl w:val="1"/>
          <w:numId w:val="6"/>
        </w:num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Autentificēšanās un lomas administrēšanas sistēmai funkcionalitāte</w:t>
      </w:r>
    </w:p>
    <w:p w:rsidR="003F1856" w:rsidRPr="00F7714C"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Auten</w:t>
      </w:r>
      <w:r>
        <w:rPr>
          <w:rFonts w:ascii="Times New Roman" w:eastAsia="Times New Roman" w:hAnsi="Times New Roman" w:cs="Times New Roman"/>
          <w:color w:val="000000"/>
        </w:rPr>
        <w:t>ti</w:t>
      </w:r>
      <w:r w:rsidRPr="00F7714C">
        <w:rPr>
          <w:rFonts w:ascii="Times New Roman" w:eastAsia="Times New Roman" w:hAnsi="Times New Roman" w:cs="Times New Roman"/>
          <w:color w:val="000000"/>
        </w:rPr>
        <w:t>ficēšanās sistēmā notiks ar lietotāja e-pastu un paroli</w:t>
      </w:r>
      <w:r w:rsidR="00755CA4">
        <w:rPr>
          <w:rFonts w:ascii="Times New Roman" w:eastAsia="Times New Roman" w:hAnsi="Times New Roman" w:cs="Times New Roman"/>
          <w:color w:val="000000"/>
        </w:rPr>
        <w:t xml:space="preserve"> vai, izmantojot </w:t>
      </w:r>
      <w:r w:rsidR="00755CA4" w:rsidRPr="00755CA4">
        <w:rPr>
          <w:rFonts w:ascii="Times New Roman" w:eastAsia="Times New Roman" w:hAnsi="Times New Roman" w:cs="Times New Roman"/>
          <w:color w:val="000000"/>
        </w:rPr>
        <w:t xml:space="preserve">Latvija.lv identifikācijas modulī </w:t>
      </w:r>
      <w:r w:rsidR="00755CA4">
        <w:rPr>
          <w:rFonts w:ascii="Times New Roman" w:eastAsia="Times New Roman" w:hAnsi="Times New Roman" w:cs="Times New Roman"/>
          <w:color w:val="000000"/>
        </w:rPr>
        <w:t>pieejamos rīkus</w:t>
      </w:r>
      <w:r w:rsidRPr="00F7714C">
        <w:rPr>
          <w:rFonts w:ascii="Times New Roman" w:eastAsia="Times New Roman" w:hAnsi="Times New Roman" w:cs="Times New Roman"/>
          <w:color w:val="000000"/>
        </w:rPr>
        <w:t>.</w:t>
      </w:r>
    </w:p>
    <w:p w:rsidR="003F1856" w:rsidRPr="00F7714C"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Lietotājus sistēmā pievienos administrators. Pievienojot lietotāju ir iespēja nosūtīt e-pastu paroles ievadīšanas uzaicinājumam.</w:t>
      </w:r>
    </w:p>
    <w:p w:rsidR="003F1856" w:rsidRPr="00F7714C"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Pievienojot jaunu lietotāju sistēmā uz lietotāja e-pastu tiek nosūtīta saite, kas ļaus lietotājam ievadīt paroli.</w:t>
      </w:r>
    </w:p>
    <w:p w:rsidR="003F1856"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Paredzētas lomas: administrators, iecirkņa atbildīgā persona, loma “visas anketas” par šķirošanu atbildīgajām personām un Valsts robežsardzei, loma </w:t>
      </w:r>
      <w:r w:rsidRPr="00F7714C">
        <w:rPr>
          <w:rFonts w:ascii="Times New Roman" w:eastAsia="Times New Roman" w:hAnsi="Times New Roman" w:cs="Times New Roman"/>
        </w:rPr>
        <w:t>“</w:t>
      </w:r>
      <w:r w:rsidRPr="00F7714C">
        <w:rPr>
          <w:rFonts w:ascii="Times New Roman" w:eastAsia="Times New Roman" w:hAnsi="Times New Roman" w:cs="Times New Roman"/>
          <w:color w:val="000000"/>
        </w:rPr>
        <w:t>SPKC darbinieks</w:t>
      </w:r>
      <w:r w:rsidRPr="00F7714C">
        <w:rPr>
          <w:rFonts w:ascii="Times New Roman" w:eastAsia="Times New Roman" w:hAnsi="Times New Roman" w:cs="Times New Roman"/>
        </w:rPr>
        <w:t>”</w:t>
      </w:r>
      <w:r w:rsidRPr="00F7714C">
        <w:rPr>
          <w:rFonts w:ascii="Times New Roman" w:eastAsia="Times New Roman" w:hAnsi="Times New Roman" w:cs="Times New Roman"/>
          <w:color w:val="000000"/>
        </w:rPr>
        <w:t xml:space="preserve">. Administratoram pieejama visa funkcionalitāte. SPKC ir pieejamas visas anketas un iespēja rediģēt katalogu Valstis (tur norādot </w:t>
      </w:r>
      <w:r w:rsidRPr="00F7714C">
        <w:rPr>
          <w:rFonts w:ascii="Times New Roman" w:eastAsia="Times New Roman" w:hAnsi="Times New Roman" w:cs="Times New Roman"/>
          <w:color w:val="000000"/>
        </w:rPr>
        <w:lastRenderedPageBreak/>
        <w:t>oblig</w:t>
      </w:r>
      <w:r w:rsidRPr="00F7714C">
        <w:rPr>
          <w:rFonts w:ascii="Times New Roman" w:eastAsia="Times New Roman" w:hAnsi="Times New Roman" w:cs="Times New Roman"/>
        </w:rPr>
        <w:t xml:space="preserve">ātās </w:t>
      </w:r>
      <w:r w:rsidRPr="00F7714C">
        <w:rPr>
          <w:rFonts w:ascii="Times New Roman" w:eastAsia="Times New Roman" w:hAnsi="Times New Roman" w:cs="Times New Roman"/>
          <w:color w:val="000000"/>
        </w:rPr>
        <w:t xml:space="preserve">pašizolācijas sākuma un beigu datumus, var būt vairāki ieraksti). Iecirkņa atbildīgai personai ir jānorāda konkrēts iecirknis, no iecirkņu kataloga </w:t>
      </w:r>
      <w:r>
        <w:rPr>
          <w:rFonts w:ascii="Times New Roman" w:eastAsia="Times New Roman" w:hAnsi="Times New Roman" w:cs="Times New Roman"/>
          <w:color w:val="000000"/>
        </w:rPr>
        <w:t>un šī</w:t>
      </w:r>
      <w:r w:rsidRPr="00F7714C">
        <w:rPr>
          <w:rFonts w:ascii="Times New Roman" w:eastAsia="Times New Roman" w:hAnsi="Times New Roman" w:cs="Times New Roman"/>
        </w:rPr>
        <w:t xml:space="preserve"> loma varēs tikai redzēt sava iecirkņa anketas</w:t>
      </w:r>
      <w:r w:rsidRPr="00F7714C">
        <w:rPr>
          <w:rFonts w:ascii="Times New Roman" w:eastAsia="Times New Roman" w:hAnsi="Times New Roman" w:cs="Times New Roman"/>
          <w:color w:val="000000"/>
        </w:rPr>
        <w:t>. Lomai Visas anketas ir pieejamas visas anketas.</w:t>
      </w:r>
    </w:p>
    <w:p w:rsidR="00020573" w:rsidRPr="00F7714C" w:rsidRDefault="00020573" w:rsidP="00020573">
      <w:pPr>
        <w:pBdr>
          <w:top w:val="nil"/>
          <w:left w:val="nil"/>
          <w:bottom w:val="nil"/>
          <w:right w:val="nil"/>
          <w:between w:val="nil"/>
        </w:pBdr>
        <w:spacing w:before="100" w:beforeAutospacing="1" w:after="100" w:afterAutospacing="1" w:line="276" w:lineRule="auto"/>
        <w:ind w:left="1440"/>
        <w:jc w:val="both"/>
        <w:rPr>
          <w:rFonts w:ascii="Times New Roman" w:eastAsia="Times New Roman" w:hAnsi="Times New Roman" w:cs="Times New Roman"/>
          <w:color w:val="000000"/>
        </w:rPr>
      </w:pPr>
    </w:p>
    <w:p w:rsidR="003F1856" w:rsidRPr="00F7714C" w:rsidRDefault="00F7714C" w:rsidP="00400D94">
      <w:pPr>
        <w:pStyle w:val="Heading2"/>
        <w:numPr>
          <w:ilvl w:val="1"/>
          <w:numId w:val="6"/>
        </w:numPr>
        <w:spacing w:before="100" w:beforeAutospacing="1" w:after="100" w:afterAutospacing="1" w:line="276" w:lineRule="auto"/>
        <w:jc w:val="both"/>
        <w:rPr>
          <w:rFonts w:ascii="Times New Roman" w:eastAsia="Times New Roman" w:hAnsi="Times New Roman" w:cs="Times New Roman"/>
        </w:rPr>
      </w:pPr>
      <w:r w:rsidRPr="00F7714C">
        <w:rPr>
          <w:rFonts w:ascii="Times New Roman" w:eastAsia="Times New Roman" w:hAnsi="Times New Roman" w:cs="Times New Roman"/>
        </w:rPr>
        <w:t>Cita administrēšanas interfeisa funkcionalitāte</w:t>
      </w:r>
    </w:p>
    <w:p w:rsidR="003F1856" w:rsidRPr="00F7714C"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Jābūt iespējai administrēt mājas lapas sadaļā minēto saturu: Valodas, BUJ, Statiskās lapas u.c. sadaļas.</w:t>
      </w:r>
    </w:p>
    <w:p w:rsidR="003F1856" w:rsidRPr="00F7714C"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Jābūt iespējai administrēt katalogus Valstis, Policijas iecirkņi, Novadi un Pilsētas, Rīgas ielas (šiem katalogiem jābūt aizpildītiem piegādājot sistēmu) u.c. katalogus, ja tā izrietēs no iepriekš minētās funkcionalitātes.</w:t>
      </w:r>
    </w:p>
    <w:p w:rsidR="003F1856" w:rsidRPr="00F7714C"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Anketām ir automātiski jādzēšas 30 dienu laikā, ja nav bijusi pašizolācija konkrētajam ieceļotājam vai 30 dienu laikā no pašizolācijas beigšanās datuma.</w:t>
      </w:r>
    </w:p>
    <w:p w:rsidR="003F1856" w:rsidRDefault="00F7714C" w:rsidP="00400D94">
      <w:pPr>
        <w:numPr>
          <w:ilvl w:val="2"/>
          <w:numId w:val="6"/>
        </w:num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r w:rsidRPr="00F7714C">
        <w:rPr>
          <w:rFonts w:ascii="Times New Roman" w:eastAsia="Times New Roman" w:hAnsi="Times New Roman" w:cs="Times New Roman"/>
          <w:color w:val="000000"/>
        </w:rPr>
        <w:t xml:space="preserve">Piekļuvei pie sistēmas priviliģētā režīmā (autentificējoties administratoram, virslietotājam un lietotājam) nedrīkst būt realizēta no </w:t>
      </w:r>
      <w:r w:rsidR="00755CA4">
        <w:rPr>
          <w:rFonts w:ascii="Times New Roman" w:eastAsia="Times New Roman" w:hAnsi="Times New Roman" w:cs="Times New Roman"/>
          <w:color w:val="000000"/>
        </w:rPr>
        <w:t>tīmekļa</w:t>
      </w:r>
      <w:r w:rsidRPr="00F7714C">
        <w:rPr>
          <w:rFonts w:ascii="Times New Roman" w:eastAsia="Times New Roman" w:hAnsi="Times New Roman" w:cs="Times New Roman"/>
          <w:color w:val="000000"/>
        </w:rPr>
        <w:t xml:space="preserve"> vietnes, kuru izmanto lietotāji apliecinājuma  aizpildīšanai.</w:t>
      </w:r>
    </w:p>
    <w:p w:rsidR="00755CA4" w:rsidRDefault="00755CA4" w:rsidP="00400D94">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rPr>
      </w:pPr>
    </w:p>
    <w:p w:rsidR="003F1856" w:rsidRPr="00F7714C" w:rsidRDefault="00F7714C" w:rsidP="0088596A">
      <w:pPr>
        <w:numPr>
          <w:ilvl w:val="0"/>
          <w:numId w:val="6"/>
        </w:numPr>
        <w:pBdr>
          <w:top w:val="nil"/>
          <w:left w:val="nil"/>
          <w:bottom w:val="nil"/>
          <w:right w:val="nil"/>
          <w:between w:val="nil"/>
        </w:pBdr>
        <w:spacing w:before="100" w:beforeAutospacing="1" w:after="100" w:afterAutospacing="1" w:line="276" w:lineRule="auto"/>
        <w:rPr>
          <w:rFonts w:ascii="Times New Roman" w:eastAsia="Times New Roman" w:hAnsi="Times New Roman" w:cs="Times New Roman"/>
          <w:color w:val="4472C4"/>
          <w:sz w:val="28"/>
          <w:szCs w:val="28"/>
        </w:rPr>
      </w:pPr>
      <w:r w:rsidRPr="00F7714C">
        <w:rPr>
          <w:rFonts w:ascii="Times New Roman" w:eastAsia="Times New Roman" w:hAnsi="Times New Roman" w:cs="Times New Roman"/>
          <w:color w:val="4472C4"/>
          <w:sz w:val="28"/>
          <w:szCs w:val="28"/>
        </w:rPr>
        <w:t>Sistēmas tehniskā un drošības puse</w:t>
      </w:r>
    </w:p>
    <w:p w:rsidR="003F1856" w:rsidRPr="00F7714C" w:rsidRDefault="00F7714C" w:rsidP="0088596A">
      <w:pPr>
        <w:spacing w:before="100" w:beforeAutospacing="1" w:after="100" w:afterAutospacing="1" w:line="276" w:lineRule="auto"/>
        <w:ind w:left="720" w:hanging="360"/>
        <w:rPr>
          <w:rFonts w:ascii="Times New Roman" w:eastAsia="Times New Roman" w:hAnsi="Times New Roman" w:cs="Times New Roman"/>
        </w:rPr>
      </w:pPr>
      <w:r w:rsidRPr="00F7714C">
        <w:rPr>
          <w:rFonts w:ascii="Times New Roman" w:eastAsia="Times New Roman" w:hAnsi="Times New Roman" w:cs="Times New Roman"/>
        </w:rPr>
        <w:t>4.1.Veicot Sistēmas izveidi, pilnveidošanu un uzturēšanu, Pretendentam ir nepieciešams nodrošināt šādas uzturēšanas prasības:</w:t>
      </w:r>
    </w:p>
    <w:tbl>
      <w:tblPr>
        <w:tblStyle w:val="a1"/>
        <w:tblW w:w="9169" w:type="dxa"/>
        <w:tblBorders>
          <w:top w:val="nil"/>
          <w:left w:val="nil"/>
          <w:bottom w:val="nil"/>
          <w:right w:val="nil"/>
          <w:insideH w:val="nil"/>
          <w:insideV w:val="nil"/>
        </w:tblBorders>
        <w:tblLayout w:type="fixed"/>
        <w:tblLook w:val="0600" w:firstRow="0" w:lastRow="0" w:firstColumn="0" w:lastColumn="0" w:noHBand="1" w:noVBand="1"/>
      </w:tblPr>
      <w:tblGrid>
        <w:gridCol w:w="678"/>
        <w:gridCol w:w="5938"/>
        <w:gridCol w:w="1204"/>
        <w:gridCol w:w="1349"/>
      </w:tblGrid>
      <w:tr w:rsidR="003F1856" w:rsidRPr="00755CA4">
        <w:trPr>
          <w:trHeight w:val="875"/>
        </w:trPr>
        <w:tc>
          <w:tcPr>
            <w:tcW w:w="678" w:type="dxa"/>
            <w:tcBorders>
              <w:top w:val="single" w:sz="8" w:space="0" w:color="000080"/>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755CA4" w:rsidRDefault="00F7714C" w:rsidP="00755CA4">
            <w:pPr>
              <w:spacing w:before="100" w:beforeAutospacing="1" w:after="100" w:afterAutospacing="1" w:line="276" w:lineRule="auto"/>
              <w:jc w:val="center"/>
              <w:rPr>
                <w:rFonts w:ascii="Times New Roman" w:eastAsia="Times New Roman" w:hAnsi="Times New Roman" w:cs="Times New Roman"/>
                <w:b/>
              </w:rPr>
            </w:pPr>
            <w:r w:rsidRPr="00755CA4">
              <w:rPr>
                <w:rFonts w:ascii="Times New Roman" w:eastAsia="Times New Roman" w:hAnsi="Times New Roman" w:cs="Times New Roman"/>
                <w:b/>
              </w:rPr>
              <w:t>Klase</w:t>
            </w:r>
          </w:p>
        </w:tc>
        <w:tc>
          <w:tcPr>
            <w:tcW w:w="5939" w:type="dxa"/>
            <w:tcBorders>
              <w:top w:val="single" w:sz="8" w:space="0" w:color="000080"/>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755CA4" w:rsidRDefault="00F7714C" w:rsidP="00755CA4">
            <w:pPr>
              <w:spacing w:before="100" w:beforeAutospacing="1" w:after="100" w:afterAutospacing="1" w:line="276" w:lineRule="auto"/>
              <w:jc w:val="center"/>
              <w:rPr>
                <w:rFonts w:ascii="Times New Roman" w:eastAsia="Times New Roman" w:hAnsi="Times New Roman" w:cs="Times New Roman"/>
                <w:b/>
              </w:rPr>
            </w:pPr>
            <w:r w:rsidRPr="00755CA4">
              <w:rPr>
                <w:rFonts w:ascii="Times New Roman" w:eastAsia="Times New Roman" w:hAnsi="Times New Roman" w:cs="Times New Roman"/>
                <w:b/>
              </w:rPr>
              <w:t>Problēmas īss raksturojums</w:t>
            </w:r>
          </w:p>
        </w:tc>
        <w:tc>
          <w:tcPr>
            <w:tcW w:w="1204" w:type="dxa"/>
            <w:tcBorders>
              <w:top w:val="single" w:sz="8" w:space="0" w:color="000080"/>
              <w:left w:val="single" w:sz="8" w:space="0" w:color="000080"/>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755CA4" w:rsidRDefault="00F7714C" w:rsidP="00755CA4">
            <w:pPr>
              <w:spacing w:before="100" w:beforeAutospacing="1" w:after="100" w:afterAutospacing="1" w:line="276" w:lineRule="auto"/>
              <w:jc w:val="center"/>
              <w:rPr>
                <w:rFonts w:ascii="Times New Roman" w:eastAsia="Times New Roman" w:hAnsi="Times New Roman" w:cs="Times New Roman"/>
                <w:b/>
              </w:rPr>
            </w:pPr>
            <w:r w:rsidRPr="00755CA4">
              <w:rPr>
                <w:rFonts w:ascii="Times New Roman" w:eastAsia="Times New Roman" w:hAnsi="Times New Roman" w:cs="Times New Roman"/>
                <w:b/>
              </w:rPr>
              <w:t>Prioritāte</w:t>
            </w:r>
          </w:p>
        </w:tc>
        <w:tc>
          <w:tcPr>
            <w:tcW w:w="1349" w:type="dxa"/>
            <w:tcBorders>
              <w:top w:val="single" w:sz="8" w:space="0" w:color="000080"/>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755CA4" w:rsidRDefault="00F7714C" w:rsidP="00755CA4">
            <w:pPr>
              <w:spacing w:before="100" w:beforeAutospacing="1" w:after="100" w:afterAutospacing="1" w:line="276" w:lineRule="auto"/>
              <w:jc w:val="center"/>
              <w:rPr>
                <w:rFonts w:ascii="Times New Roman" w:eastAsia="Times New Roman" w:hAnsi="Times New Roman" w:cs="Times New Roman"/>
                <w:b/>
              </w:rPr>
            </w:pPr>
            <w:r w:rsidRPr="00755CA4">
              <w:rPr>
                <w:rFonts w:ascii="Times New Roman" w:eastAsia="Times New Roman" w:hAnsi="Times New Roman" w:cs="Times New Roman"/>
                <w:b/>
              </w:rPr>
              <w:t>Novēršanas termiņš</w:t>
            </w:r>
          </w:p>
        </w:tc>
      </w:tr>
      <w:tr w:rsidR="003F1856" w:rsidRPr="00F7714C">
        <w:trPr>
          <w:trHeight w:val="1040"/>
        </w:trPr>
        <w:tc>
          <w:tcPr>
            <w:tcW w:w="678" w:type="dxa"/>
            <w:tcBorders>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1.</w:t>
            </w:r>
          </w:p>
        </w:tc>
        <w:tc>
          <w:tcPr>
            <w:tcW w:w="5939" w:type="dxa"/>
            <w:tcBorders>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Neļauj izpildīt būtisku funkciju vai īstenot kritiskas prasības. Traucē izpildīt būtisku funkciju, tai skaitā, datu saglabāšanu, nav zināms cits izpildes variants.</w:t>
            </w:r>
          </w:p>
        </w:tc>
        <w:tc>
          <w:tcPr>
            <w:tcW w:w="1204" w:type="dxa"/>
            <w:tcBorders>
              <w:left w:val="single" w:sz="8" w:space="0" w:color="000080"/>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Kritisks</w:t>
            </w:r>
          </w:p>
        </w:tc>
        <w:tc>
          <w:tcPr>
            <w:tcW w:w="1349" w:type="dxa"/>
            <w:tcBorders>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1 h</w:t>
            </w:r>
          </w:p>
        </w:tc>
      </w:tr>
      <w:tr w:rsidR="003F1856" w:rsidRPr="00F7714C">
        <w:trPr>
          <w:trHeight w:val="530"/>
        </w:trPr>
        <w:tc>
          <w:tcPr>
            <w:tcW w:w="678" w:type="dxa"/>
            <w:tcBorders>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3.</w:t>
            </w:r>
          </w:p>
        </w:tc>
        <w:tc>
          <w:tcPr>
            <w:tcW w:w="5939" w:type="dxa"/>
            <w:tcBorders>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Traucē izpildīt būtisku funkciju, ir zināms cits izpildes variants.</w:t>
            </w:r>
          </w:p>
        </w:tc>
        <w:tc>
          <w:tcPr>
            <w:tcW w:w="1204" w:type="dxa"/>
            <w:tcBorders>
              <w:left w:val="single" w:sz="8" w:space="0" w:color="000080"/>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Steidzams</w:t>
            </w:r>
          </w:p>
        </w:tc>
        <w:tc>
          <w:tcPr>
            <w:tcW w:w="1349" w:type="dxa"/>
            <w:tcBorders>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12 h</w:t>
            </w:r>
          </w:p>
        </w:tc>
      </w:tr>
      <w:tr w:rsidR="003F1856" w:rsidRPr="00F7714C">
        <w:trPr>
          <w:trHeight w:val="575"/>
        </w:trPr>
        <w:tc>
          <w:tcPr>
            <w:tcW w:w="678" w:type="dxa"/>
            <w:tcBorders>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4.</w:t>
            </w:r>
          </w:p>
        </w:tc>
        <w:tc>
          <w:tcPr>
            <w:tcW w:w="5939" w:type="dxa"/>
            <w:tcBorders>
              <w:left w:val="single" w:sz="8" w:space="0" w:color="000080"/>
              <w:bottom w:val="single" w:sz="8" w:space="0" w:color="000080"/>
            </w:tcBorders>
            <w:shd w:val="clear" w:color="auto" w:fill="FFFFFF"/>
            <w:tcMar>
              <w:top w:w="100" w:type="dxa"/>
              <w:left w:w="20" w:type="dxa"/>
              <w:bottom w:w="100" w:type="dxa"/>
              <w:right w:w="20" w:type="dxa"/>
            </w:tcMar>
            <w:vAlign w:val="cente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Sagādā neērtības darbā, bet neiespaido būtisko funkciju.</w:t>
            </w:r>
          </w:p>
        </w:tc>
        <w:tc>
          <w:tcPr>
            <w:tcW w:w="1204" w:type="dxa"/>
            <w:tcBorders>
              <w:left w:val="single" w:sz="8" w:space="0" w:color="000080"/>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Parasts</w:t>
            </w:r>
          </w:p>
        </w:tc>
        <w:tc>
          <w:tcPr>
            <w:tcW w:w="1349" w:type="dxa"/>
            <w:tcBorders>
              <w:bottom w:val="single" w:sz="8" w:space="0" w:color="000080"/>
              <w:right w:val="single" w:sz="8" w:space="0" w:color="000080"/>
            </w:tcBorders>
            <w:shd w:val="clear" w:color="auto" w:fill="FFFFFF"/>
            <w:tcMar>
              <w:top w:w="100" w:type="dxa"/>
              <w:left w:w="20" w:type="dxa"/>
              <w:bottom w:w="100" w:type="dxa"/>
              <w:right w:w="20" w:type="dxa"/>
            </w:tcMar>
            <w:vAlign w:val="center"/>
          </w:tcPr>
          <w:p w:rsidR="003F1856" w:rsidRPr="00F7714C" w:rsidRDefault="00F7714C" w:rsidP="00755CA4">
            <w:pPr>
              <w:spacing w:before="100" w:beforeAutospacing="1" w:after="100" w:afterAutospacing="1" w:line="276" w:lineRule="auto"/>
              <w:jc w:val="center"/>
              <w:rPr>
                <w:rFonts w:ascii="Times New Roman" w:eastAsia="Times New Roman" w:hAnsi="Times New Roman" w:cs="Times New Roman"/>
              </w:rPr>
            </w:pPr>
            <w:r w:rsidRPr="00F7714C">
              <w:rPr>
                <w:rFonts w:ascii="Times New Roman" w:eastAsia="Times New Roman" w:hAnsi="Times New Roman" w:cs="Times New Roman"/>
              </w:rPr>
              <w:t>48 h</w:t>
            </w:r>
          </w:p>
        </w:tc>
      </w:tr>
    </w:tbl>
    <w:p w:rsidR="003F1856" w:rsidRPr="00F7714C" w:rsidRDefault="00F7714C" w:rsidP="00755CA4">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 xml:space="preserve"> 4.2.Veicot Sistēmas izveidi, pilnveidošanu un uzturēšanu, Pretendentam ir nepieciešams nodrošināt šādas drošības prasības:</w:t>
      </w:r>
    </w:p>
    <w:tbl>
      <w:tblPr>
        <w:tblStyle w:val="a2"/>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70"/>
      </w:tblGrid>
      <w:tr w:rsidR="003F1856" w:rsidRPr="00F7714C">
        <w:trPr>
          <w:trHeight w:val="1040"/>
        </w:trPr>
        <w:tc>
          <w:tcPr>
            <w:tcW w:w="9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lastRenderedPageBreak/>
              <w:t xml:space="preserve"> 4.2.1. Pirms Sistēmas izstrādes vai jauninājumu piegādes veikt drošības pārbaudi pret OWASP interneta mājaslapā norādītajām visvairāk izplatītajām drošības ievainojamībām (</w:t>
            </w:r>
            <w:hyperlink r:id="rId8">
              <w:r w:rsidRPr="00F7714C">
                <w:rPr>
                  <w:rFonts w:ascii="Times New Roman" w:eastAsia="Times New Roman" w:hAnsi="Times New Roman" w:cs="Times New Roman"/>
                  <w:color w:val="1155CC"/>
                  <w:u w:val="single"/>
                </w:rPr>
                <w:t>https://owasp.org/www-project-top-ten/</w:t>
              </w:r>
            </w:hyperlink>
            <w:r w:rsidRPr="00F7714C">
              <w:rPr>
                <w:rFonts w:ascii="Times New Roman" w:eastAsia="Times New Roman" w:hAnsi="Times New Roman" w:cs="Times New Roman"/>
              </w:rPr>
              <w:t>).</w:t>
            </w:r>
          </w:p>
        </w:tc>
      </w:tr>
      <w:tr w:rsidR="003F1856" w:rsidRPr="00F7714C">
        <w:trPr>
          <w:trHeight w:val="755"/>
        </w:trPr>
        <w:tc>
          <w:tcPr>
            <w:tcW w:w="9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4.2.2. Novēršot konstatētu Sistēmas nepilnību, kas rada drošības riskus, veikt visa lietojuma saturu pārskatu ar mērķi noteikt un novērst nepilnību visās lietojuma vietās, kur tā var izpausties.</w:t>
            </w:r>
          </w:p>
        </w:tc>
      </w:tr>
      <w:tr w:rsidR="003F1856" w:rsidRPr="00F7714C">
        <w:trPr>
          <w:trHeight w:val="1040"/>
        </w:trPr>
        <w:tc>
          <w:tcPr>
            <w:tcW w:w="9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4.2.3. Ar Sistēmas nodevumu sniegt informāciju par risinājumu no drošības viedokļa, kā arī drošības nodrošināšanas pasākumu veikšanas apliecinājumu un atlikušā drošības riska aprakstu.</w:t>
            </w:r>
          </w:p>
        </w:tc>
      </w:tr>
      <w:tr w:rsidR="003F1856" w:rsidRPr="00F7714C">
        <w:trPr>
          <w:trHeight w:val="755"/>
        </w:trPr>
        <w:tc>
          <w:tcPr>
            <w:tcW w:w="9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4.2.4. Nodrošināt, ka strādāt ar Sistēmas programmatūru un piekļūt Sistēmas datiem var tikai autentificēti un autorizēti lietotāji.</w:t>
            </w:r>
          </w:p>
        </w:tc>
      </w:tr>
      <w:tr w:rsidR="003F1856" w:rsidRPr="00F7714C">
        <w:trPr>
          <w:trHeight w:val="2405"/>
        </w:trPr>
        <w:tc>
          <w:tcPr>
            <w:tcW w:w="9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4.2.5. Nodrošināt, ka Sistēmas programmatūra lietotājam nesniedz informāciju, kas varētu apdraudēt Sistēmas drošību, tai skaitā, nepieļaujot iespēju lietotājam veikt analīzi par kļūdas un veikto Sistēmas pārbaužu raksturu. Kļūdas situācijās nepieciešams lietotājam parādīt nepieciešamo informāciju, detalizētu tehnisko informāciju nosūtot Sistēmas administratoram un veicot informācijas ierakstīšanu sistēmas žurnālā, lai pārāk detalizēti kļūdu paziņojumi neļauj lietotājam iegūt nevēlamu informāciju par izmantotajām tehnoloģijām, Sistēmas arhitektūru un veiktajām drošības pārbaudēm, kas varētu atvieglot tālākos uzbrukumus Sistēmai.</w:t>
            </w:r>
          </w:p>
        </w:tc>
      </w:tr>
      <w:tr w:rsidR="003F1856" w:rsidRPr="00F7714C">
        <w:trPr>
          <w:trHeight w:val="1580"/>
        </w:trPr>
        <w:tc>
          <w:tcPr>
            <w:tcW w:w="9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856" w:rsidRPr="00F7714C" w:rsidRDefault="00F7714C" w:rsidP="0088596A">
            <w:pPr>
              <w:spacing w:before="100" w:beforeAutospacing="1" w:after="100" w:afterAutospacing="1" w:line="276" w:lineRule="auto"/>
              <w:rPr>
                <w:rFonts w:ascii="Times New Roman" w:eastAsia="Times New Roman" w:hAnsi="Times New Roman" w:cs="Times New Roman"/>
              </w:rPr>
            </w:pPr>
            <w:r w:rsidRPr="00F7714C">
              <w:rPr>
                <w:rFonts w:ascii="Times New Roman" w:eastAsia="Times New Roman" w:hAnsi="Times New Roman" w:cs="Times New Roman"/>
              </w:rPr>
              <w:t>4.2.6. Nodrošināt, ka Sistēmas datu apmaiņas, kā arī citi iespējamie automatizēti datu apstrādes procesi tiek pildīti tikai ar tehnoloģisko lietotāju kontiem, kuriem funkcijas veikšanai ir noteiktas mazākās nepieciešamās tiesības, lai nepamatoti augstu tiesību izmantošana, kur tas nav nepieciešams, neradītu nevajadzīgus datu integritātes, konfidencialitātes un pieejamības riskus. Tehnoloģiskie lietotāji un to tiesības tiek dokumentēti programmatūras projektējuma aprakstā.</w:t>
            </w:r>
          </w:p>
        </w:tc>
      </w:tr>
    </w:tbl>
    <w:p w:rsidR="003F1856" w:rsidRPr="00F7714C" w:rsidRDefault="00F7714C" w:rsidP="0088596A">
      <w:pPr>
        <w:spacing w:before="100" w:beforeAutospacing="1" w:after="100" w:afterAutospacing="1" w:line="276" w:lineRule="auto"/>
        <w:ind w:left="720" w:hanging="360"/>
        <w:rPr>
          <w:rFonts w:ascii="Times New Roman" w:eastAsia="Times New Roman" w:hAnsi="Times New Roman" w:cs="Times New Roman"/>
          <w:color w:val="4472C4"/>
          <w:sz w:val="28"/>
          <w:szCs w:val="28"/>
        </w:rPr>
      </w:pPr>
      <w:r w:rsidRPr="00F7714C">
        <w:rPr>
          <w:rFonts w:ascii="Times New Roman" w:eastAsia="Times New Roman" w:hAnsi="Times New Roman" w:cs="Times New Roman"/>
          <w:color w:val="4472C4"/>
          <w:sz w:val="28"/>
          <w:szCs w:val="28"/>
        </w:rPr>
        <w:t>5. Sistēmas nefunkcionālās prasības</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w:t>
      </w:r>
      <w:r w:rsidR="00E5259E">
        <w:rPr>
          <w:rFonts w:ascii="Times New Roman" w:eastAsia="Times New Roman" w:hAnsi="Times New Roman" w:cs="Times New Roman"/>
        </w:rPr>
        <w:t xml:space="preserve"> </w:t>
      </w:r>
      <w:r w:rsidRPr="00F7714C">
        <w:rPr>
          <w:rFonts w:ascii="Times New Roman" w:eastAsia="Times New Roman" w:hAnsi="Times New Roman" w:cs="Times New Roman"/>
        </w:rPr>
        <w:t>Autortiesības pieder Pasūtītājam un sistēmas pirmkodus ir jānodod Pasūtītājam.</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5.2.</w:t>
      </w:r>
      <w:r w:rsidR="00E5259E">
        <w:rPr>
          <w:rFonts w:ascii="Times New Roman" w:eastAsia="Times New Roman" w:hAnsi="Times New Roman" w:cs="Times New Roman"/>
        </w:rPr>
        <w:t xml:space="preserve"> </w:t>
      </w:r>
      <w:r w:rsidRPr="00F7714C">
        <w:rPr>
          <w:rFonts w:ascii="Times New Roman" w:eastAsia="Times New Roman" w:hAnsi="Times New Roman" w:cs="Times New Roman"/>
        </w:rPr>
        <w:t>Pretendents nodrošina vietnes drošu savienojumu (vismaz TLS 1.2) un no tā izrietošu datu drošu un šifrētu pārraidi gan tos saglabājot, gan izgūstot.</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5.3.</w:t>
      </w:r>
      <w:r w:rsidR="00E5259E">
        <w:rPr>
          <w:rFonts w:ascii="Times New Roman" w:eastAsia="Times New Roman" w:hAnsi="Times New Roman" w:cs="Times New Roman"/>
        </w:rPr>
        <w:t xml:space="preserve"> </w:t>
      </w:r>
      <w:r w:rsidRPr="00F7714C">
        <w:rPr>
          <w:rFonts w:ascii="Times New Roman" w:eastAsia="Times New Roman" w:hAnsi="Times New Roman" w:cs="Times New Roman"/>
        </w:rPr>
        <w:t xml:space="preserve">Sistēmas tehnoloģiskā platforma: </w:t>
      </w:r>
    </w:p>
    <w:p w:rsidR="003F1856" w:rsidRPr="00F7714C" w:rsidRDefault="00F7714C" w:rsidP="00400D94">
      <w:pPr>
        <w:tabs>
          <w:tab w:val="left" w:pos="1530"/>
        </w:tabs>
        <w:spacing w:before="100" w:beforeAutospacing="1" w:after="100" w:afterAutospacing="1" w:line="276" w:lineRule="auto"/>
        <w:ind w:left="1440" w:hanging="720"/>
        <w:jc w:val="both"/>
        <w:rPr>
          <w:rFonts w:ascii="Times New Roman" w:eastAsia="Times New Roman" w:hAnsi="Times New Roman" w:cs="Times New Roman"/>
        </w:rPr>
      </w:pPr>
      <w:r w:rsidRPr="00F7714C">
        <w:rPr>
          <w:rFonts w:ascii="Times New Roman" w:eastAsia="Times New Roman" w:hAnsi="Times New Roman" w:cs="Times New Roman"/>
        </w:rPr>
        <w:t>5.3.1.</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Lietojumam/-miem jābūt konteinerizētiem (Docker), lietojumu serveru operētājsistēma CentOS 7 jaunākā stabilā versija vai analogs. Augstas pieejamības nodrošināšanai jābūt vismaz 2 (diviem) savstarpēji rezervētiem lietojumu serveriem ar paralēlu pieprasījumu apkalpošanu, kuri izvietoti katrs savā datu centrā (L3 tīkla starpsavienojums).</w:t>
      </w:r>
    </w:p>
    <w:p w:rsidR="003F1856" w:rsidRPr="00F7714C" w:rsidRDefault="00F7714C" w:rsidP="00400D94">
      <w:pPr>
        <w:spacing w:before="100" w:beforeAutospacing="1" w:after="100" w:afterAutospacing="1" w:line="276" w:lineRule="auto"/>
        <w:ind w:left="1440" w:hanging="720"/>
        <w:jc w:val="both"/>
        <w:rPr>
          <w:rFonts w:ascii="Times New Roman" w:eastAsia="Times New Roman" w:hAnsi="Times New Roman" w:cs="Times New Roman"/>
        </w:rPr>
      </w:pPr>
      <w:r w:rsidRPr="00F7714C">
        <w:rPr>
          <w:rFonts w:ascii="Times New Roman" w:eastAsia="Times New Roman" w:hAnsi="Times New Roman" w:cs="Times New Roman"/>
        </w:rPr>
        <w:lastRenderedPageBreak/>
        <w:t>5.3.2.</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Datu bāzu vadības serveriem jābūt bāzētiem CentOS 7 un PostgreSQL jaunākajām stabilajām versijām vai analogām tehnoloģijām, piemēram,  Windows Server 2016 un MS SQL Server jaunāko versija, vai citām kombinācijām. Augstas pieejamības nodrošināšanai jābūt vismaz 2 (divu) serveru SQL datu bāzes klasterim, katram serverim atrodoties savā datu centrā (L3 tīkla starpsavienojums).</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5.4.Pasūtītājam jānodrošina sistēmas komponenšu darbspējas (DBVS darbība, atmiņas lietojums) monitoringa risinājuma piegāde, to saskaņojot ar Pasūtītāju.</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5.5.Visas sistēmas darbināšanai nepieciešamās maksas programmatūras licences jāiegādājas Izpildītājam un jānodod Pasūtītājam vai tā deleģētam pārstāvim.</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5.6.Piegādātājs izstrādā un piegādā dokumentāciju par sistēmu, vismaz – sistēmas uzstādīšanas un konfigurācijas instrukciju, sistēmas arhitektūras aprakstu, ieteikumus sistēmas rezerves kopēšanai un darbībās atjaunošanas scenārijus, kā arī turpmāk nodrošina piegādātās dokumentācijas konsolidēto versiju pieejamību.</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5.7.Nepieciešams veikt auditācijas failu veidošanu visām visu lietotāju (administrators, virslietotājs, lietotājs) darbībām.</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5.8.Sistēmas interfeisam automātiski jāpielāgojas dažādām tehniskām iekārtām (datori</w:t>
      </w:r>
      <w:r>
        <w:rPr>
          <w:rFonts w:ascii="Times New Roman" w:eastAsia="Times New Roman" w:hAnsi="Times New Roman" w:cs="Times New Roman"/>
        </w:rPr>
        <w:t>em</w:t>
      </w:r>
      <w:r w:rsidRPr="00F7714C">
        <w:rPr>
          <w:rFonts w:ascii="Times New Roman" w:eastAsia="Times New Roman" w:hAnsi="Times New Roman" w:cs="Times New Roman"/>
        </w:rPr>
        <w:t xml:space="preserve">, </w:t>
      </w:r>
      <w:r>
        <w:rPr>
          <w:rFonts w:ascii="Times New Roman" w:eastAsia="Times New Roman" w:hAnsi="Times New Roman" w:cs="Times New Roman"/>
        </w:rPr>
        <w:t>viedtālruņiem</w:t>
      </w:r>
      <w:r w:rsidRPr="00F7714C">
        <w:rPr>
          <w:rFonts w:ascii="Times New Roman" w:eastAsia="Times New Roman" w:hAnsi="Times New Roman" w:cs="Times New Roman"/>
        </w:rPr>
        <w:t xml:space="preserve"> un  planšetdatoriem), kā arī jānodrošina savietojamība ar Edge, Google Chrome, Firefox, Safari pārlūkprogrammu aktuālajām versijām un to mobilajām aplikācijām.</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5.9.Sistēmas vienlaicīgu lietotāju skaits ne mazāks kā 3000 lietotāji ar iespēju palielināt vienlaicīgu lietotāju skaitu pēc nepieciešamības;</w:t>
      </w:r>
    </w:p>
    <w:p w:rsidR="003F1856" w:rsidRPr="00F7714C" w:rsidRDefault="00F7714C" w:rsidP="00400D94">
      <w:pPr>
        <w:tabs>
          <w:tab w:val="left" w:pos="810"/>
        </w:tabs>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5.10.</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Pretendents iesniedz nepieciešamo tehniskās infrastruktūras apjomu. Pieejamā serveru infrastruktūra tikai x86 arhitektūrā, tikai virtualizēta, izmantojot VMware hipervīzoru;</w:t>
      </w:r>
    </w:p>
    <w:p w:rsidR="003F1856" w:rsidRPr="00F7714C" w:rsidRDefault="00F7714C" w:rsidP="00400D94">
      <w:pPr>
        <w:tabs>
          <w:tab w:val="left" w:pos="990"/>
        </w:tabs>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5.11.</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Sistēmas izstrādes termiņš – ne vairāk kā 30 (trīsdesmit) dienas no līguma noslēgšanas dienas. Gadījumā, ja Sistēmas izstrādātājs nespēj nodrošināt Sistēmas izstrādi norādītajā termiņā, Sistēmas izstrādātājs norāda to funkcionalitāti, kas noteiktajā laikā (30 dienas) var tikt nodrošināta, bet Pasūtītājam ir tiesības pieņemt vai noraidīt šo piedāvājumu.</w:t>
      </w:r>
    </w:p>
    <w:p w:rsidR="003F1856" w:rsidRPr="00F7714C" w:rsidRDefault="00F7714C" w:rsidP="00400D94">
      <w:pPr>
        <w:tabs>
          <w:tab w:val="left" w:pos="990"/>
        </w:tabs>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5.12.</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Sistēmas garantijas termiņš ir vismaz 24 (divdesmit četri) mēneši no pieņemšanas-nodošanas akta parakstīšanas dienas;</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5.13.</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Sistēmas garantijas pakalpojums ietver:</w:t>
      </w:r>
    </w:p>
    <w:p w:rsidR="003F1856" w:rsidRPr="00F7714C" w:rsidRDefault="00F7714C" w:rsidP="00400D94">
      <w:pPr>
        <w:tabs>
          <w:tab w:val="left" w:pos="1980"/>
        </w:tabs>
        <w:spacing w:before="100" w:beforeAutospacing="1" w:after="100" w:afterAutospacing="1" w:line="276" w:lineRule="auto"/>
        <w:ind w:left="1440" w:hanging="180"/>
        <w:jc w:val="both"/>
        <w:rPr>
          <w:rFonts w:ascii="Times New Roman" w:eastAsia="Times New Roman" w:hAnsi="Times New Roman" w:cs="Times New Roman"/>
        </w:rPr>
      </w:pPr>
      <w:r w:rsidRPr="00F7714C">
        <w:rPr>
          <w:rFonts w:ascii="Times New Roman" w:eastAsia="Times New Roman" w:hAnsi="Times New Roman" w:cs="Times New Roman"/>
        </w:rPr>
        <w:lastRenderedPageBreak/>
        <w:t>5.13.1.</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Sistēmas produkcijas  vides un visu produkcijas vides integrāciju programmatūras un konfigurācijas parametru kļūdu novēršanu, atbilstošas veiktspējas nodrošināšanu;</w:t>
      </w:r>
    </w:p>
    <w:p w:rsidR="003F1856" w:rsidRPr="00F7714C" w:rsidRDefault="00F7714C" w:rsidP="00400D94">
      <w:pPr>
        <w:tabs>
          <w:tab w:val="left" w:pos="2070"/>
        </w:tabs>
        <w:spacing w:before="100" w:beforeAutospacing="1" w:after="100" w:afterAutospacing="1" w:line="276" w:lineRule="auto"/>
        <w:ind w:left="1440" w:hanging="180"/>
        <w:jc w:val="both"/>
        <w:rPr>
          <w:rFonts w:ascii="Times New Roman" w:eastAsia="Times New Roman" w:hAnsi="Times New Roman" w:cs="Times New Roman"/>
        </w:rPr>
      </w:pPr>
      <w:r w:rsidRPr="00F7714C">
        <w:rPr>
          <w:rFonts w:ascii="Times New Roman" w:eastAsia="Times New Roman" w:hAnsi="Times New Roman" w:cs="Times New Roman"/>
        </w:rPr>
        <w:t>5.13.2.</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Sistēmas testa vides un visu testa vides integrāciju programmatūras un konfigurācijas parametru kļūdu novēršanu.</w:t>
      </w:r>
    </w:p>
    <w:p w:rsidR="003F1856" w:rsidRPr="00F7714C"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5.14.</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Ir jābūt iespējai Sistēmā/Apliecinājumā  papildināt/noņemt Apliecinājuma  laukus un izvēlnes;</w:t>
      </w:r>
    </w:p>
    <w:p w:rsidR="003F1856" w:rsidRDefault="00F7714C" w:rsidP="00400D94">
      <w:pPr>
        <w:spacing w:before="100" w:beforeAutospacing="1" w:after="100" w:afterAutospacing="1" w:line="276" w:lineRule="auto"/>
        <w:ind w:left="720" w:hanging="360"/>
        <w:jc w:val="both"/>
        <w:rPr>
          <w:rFonts w:ascii="Times New Roman" w:eastAsia="Times New Roman" w:hAnsi="Times New Roman" w:cs="Times New Roman"/>
        </w:rPr>
      </w:pPr>
      <w:r w:rsidRPr="00F7714C">
        <w:rPr>
          <w:rFonts w:ascii="Times New Roman" w:eastAsia="Times New Roman" w:hAnsi="Times New Roman" w:cs="Times New Roman"/>
        </w:rPr>
        <w:t>5.15.</w:t>
      </w:r>
      <w:r w:rsidRPr="00F7714C">
        <w:rPr>
          <w:rFonts w:ascii="Times New Roman" w:eastAsia="Times New Roman" w:hAnsi="Times New Roman" w:cs="Times New Roman"/>
          <w:sz w:val="14"/>
          <w:szCs w:val="14"/>
        </w:rPr>
        <w:t xml:space="preserve">   </w:t>
      </w:r>
      <w:r w:rsidRPr="00F7714C">
        <w:rPr>
          <w:rFonts w:ascii="Times New Roman" w:eastAsia="Times New Roman" w:hAnsi="Times New Roman" w:cs="Times New Roman"/>
        </w:rPr>
        <w:t>Citu izstrādes uzdevumu veikšana pēc saskaņošanas ar pasūtītāju.</w:t>
      </w:r>
    </w:p>
    <w:p w:rsidR="0093492B" w:rsidRPr="00933D3E" w:rsidRDefault="0093492B" w:rsidP="00400D94">
      <w:pPr>
        <w:spacing w:before="100" w:beforeAutospacing="1" w:after="100" w:afterAutospacing="1" w:line="276" w:lineRule="auto"/>
        <w:ind w:left="720" w:hanging="360"/>
        <w:jc w:val="both"/>
        <w:rPr>
          <w:rFonts w:ascii="Times New Roman" w:eastAsia="Times New Roman" w:hAnsi="Times New Roman" w:cs="Times New Roman"/>
        </w:rPr>
      </w:pPr>
      <w:bookmarkStart w:id="2" w:name="_GoBack"/>
      <w:bookmarkEnd w:id="2"/>
    </w:p>
    <w:sectPr w:rsidR="0093492B" w:rsidRPr="00933D3E" w:rsidSect="00DF611C">
      <w:headerReference w:type="default" r:id="rId9"/>
      <w:footerReference w:type="default" r:id="rId10"/>
      <w:footerReference w:type="first" r:id="rId11"/>
      <w:pgSz w:w="11906" w:h="16838"/>
      <w:pgMar w:top="1247" w:right="1247" w:bottom="1247" w:left="181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E3" w:rsidRDefault="00B70DE3" w:rsidP="00D2374D">
      <w:r>
        <w:separator/>
      </w:r>
    </w:p>
  </w:endnote>
  <w:endnote w:type="continuationSeparator" w:id="0">
    <w:p w:rsidR="00B70DE3" w:rsidRDefault="00B70DE3" w:rsidP="00D2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BE" w:rsidRPr="006353BE" w:rsidRDefault="006353BE" w:rsidP="006353BE">
    <w:pPr>
      <w:pStyle w:val="Footer"/>
      <w:rPr>
        <w:rFonts w:ascii="Times New Roman" w:hAnsi="Times New Roman" w:cs="Times New Roman"/>
        <w:sz w:val="20"/>
        <w:szCs w:val="20"/>
      </w:rPr>
    </w:pPr>
    <w:r w:rsidRPr="006353BE">
      <w:rPr>
        <w:rFonts w:ascii="Times New Roman" w:hAnsi="Times New Roman" w:cs="Times New Roman"/>
        <w:sz w:val="20"/>
        <w:szCs w:val="20"/>
      </w:rPr>
      <w:t>IEMZinP_180820</w:t>
    </w:r>
  </w:p>
  <w:p w:rsidR="006353BE" w:rsidRDefault="0063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BE" w:rsidRPr="006353BE" w:rsidRDefault="006353BE">
    <w:pPr>
      <w:pStyle w:val="Footer"/>
      <w:rPr>
        <w:rFonts w:ascii="Times New Roman" w:hAnsi="Times New Roman" w:cs="Times New Roman"/>
        <w:sz w:val="20"/>
        <w:szCs w:val="20"/>
      </w:rPr>
    </w:pPr>
    <w:r w:rsidRPr="006353BE">
      <w:rPr>
        <w:rFonts w:ascii="Times New Roman" w:hAnsi="Times New Roman" w:cs="Times New Roman"/>
        <w:sz w:val="20"/>
        <w:szCs w:val="20"/>
      </w:rPr>
      <w:t>IEMZinP_180820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E3" w:rsidRDefault="00B70DE3" w:rsidP="00D2374D">
      <w:r>
        <w:separator/>
      </w:r>
    </w:p>
  </w:footnote>
  <w:footnote w:type="continuationSeparator" w:id="0">
    <w:p w:rsidR="00B70DE3" w:rsidRDefault="00B70DE3" w:rsidP="00D2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633756"/>
      <w:docPartObj>
        <w:docPartGallery w:val="Page Numbers (Top of Page)"/>
        <w:docPartUnique/>
      </w:docPartObj>
    </w:sdtPr>
    <w:sdtEndPr>
      <w:rPr>
        <w:rFonts w:ascii="Times New Roman" w:hAnsi="Times New Roman" w:cs="Times New Roman"/>
        <w:noProof/>
      </w:rPr>
    </w:sdtEndPr>
    <w:sdtContent>
      <w:p w:rsidR="00D2374D" w:rsidRPr="00D2374D" w:rsidRDefault="00D2374D">
        <w:pPr>
          <w:pStyle w:val="Header"/>
          <w:jc w:val="center"/>
          <w:rPr>
            <w:rFonts w:ascii="Times New Roman" w:hAnsi="Times New Roman" w:cs="Times New Roman"/>
          </w:rPr>
        </w:pPr>
        <w:r w:rsidRPr="00D2374D">
          <w:rPr>
            <w:rFonts w:ascii="Times New Roman" w:hAnsi="Times New Roman" w:cs="Times New Roman"/>
          </w:rPr>
          <w:fldChar w:fldCharType="begin"/>
        </w:r>
        <w:r w:rsidRPr="00D2374D">
          <w:rPr>
            <w:rFonts w:ascii="Times New Roman" w:hAnsi="Times New Roman" w:cs="Times New Roman"/>
          </w:rPr>
          <w:instrText xml:space="preserve"> PAGE   \* MERGEFORMAT </w:instrText>
        </w:r>
        <w:r w:rsidRPr="00D2374D">
          <w:rPr>
            <w:rFonts w:ascii="Times New Roman" w:hAnsi="Times New Roman" w:cs="Times New Roman"/>
          </w:rPr>
          <w:fldChar w:fldCharType="separate"/>
        </w:r>
        <w:r w:rsidR="00701F85">
          <w:rPr>
            <w:rFonts w:ascii="Times New Roman" w:hAnsi="Times New Roman" w:cs="Times New Roman"/>
            <w:noProof/>
          </w:rPr>
          <w:t>10</w:t>
        </w:r>
        <w:r w:rsidRPr="00D2374D">
          <w:rPr>
            <w:rFonts w:ascii="Times New Roman" w:hAnsi="Times New Roman" w:cs="Times New Roman"/>
            <w:noProof/>
          </w:rPr>
          <w:fldChar w:fldCharType="end"/>
        </w:r>
      </w:p>
    </w:sdtContent>
  </w:sdt>
  <w:p w:rsidR="00D2374D" w:rsidRDefault="00D2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18CE"/>
    <w:multiLevelType w:val="multilevel"/>
    <w:tmpl w:val="B4DAAF8A"/>
    <w:lvl w:ilvl="0">
      <w:start w:val="3"/>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252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28DB0BCA"/>
    <w:multiLevelType w:val="multilevel"/>
    <w:tmpl w:val="F95613EE"/>
    <w:lvl w:ilvl="0">
      <w:start w:val="3"/>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5D843BA"/>
    <w:multiLevelType w:val="multilevel"/>
    <w:tmpl w:val="DA1CEAFC"/>
    <w:lvl w:ilvl="0">
      <w:start w:val="3"/>
      <w:numFmt w:val="decimal"/>
      <w:lvlText w:val="%1."/>
      <w:lvlJc w:val="left"/>
      <w:pPr>
        <w:ind w:left="540" w:hanging="540"/>
      </w:pPr>
    </w:lvl>
    <w:lvl w:ilvl="1">
      <w:start w:val="6"/>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CDF2056"/>
    <w:multiLevelType w:val="multilevel"/>
    <w:tmpl w:val="7AC8DCAC"/>
    <w:lvl w:ilvl="0">
      <w:start w:val="3"/>
      <w:numFmt w:val="decimal"/>
      <w:lvlText w:val="%1."/>
      <w:lvlJc w:val="left"/>
      <w:pPr>
        <w:ind w:left="540" w:hanging="540"/>
      </w:pPr>
    </w:lvl>
    <w:lvl w:ilvl="1">
      <w:start w:val="1"/>
      <w:numFmt w:val="decimal"/>
      <w:lvlText w:val="%1.%2."/>
      <w:lvlJc w:val="left"/>
      <w:pPr>
        <w:ind w:left="990" w:hanging="540"/>
      </w:pPr>
    </w:lvl>
    <w:lvl w:ilvl="2">
      <w:start w:val="5"/>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 w15:restartNumberingAfterBreak="0">
    <w:nsid w:val="60C368DF"/>
    <w:multiLevelType w:val="multilevel"/>
    <w:tmpl w:val="1800F9BC"/>
    <w:lvl w:ilvl="0">
      <w:start w:val="3"/>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72806984"/>
    <w:multiLevelType w:val="multilevel"/>
    <w:tmpl w:val="7A38371C"/>
    <w:lvl w:ilvl="0">
      <w:start w:val="3"/>
      <w:numFmt w:val="decimal"/>
      <w:lvlText w:val="%1."/>
      <w:lvlJc w:val="left"/>
      <w:pPr>
        <w:ind w:left="540" w:hanging="540"/>
      </w:pPr>
    </w:lvl>
    <w:lvl w:ilvl="1">
      <w:start w:val="5"/>
      <w:numFmt w:val="decimal"/>
      <w:lvlText w:val="%1.%2."/>
      <w:lvlJc w:val="left"/>
      <w:pPr>
        <w:ind w:left="900" w:hanging="540"/>
      </w:pPr>
    </w:lvl>
    <w:lvl w:ilvl="2">
      <w:start w:val="2"/>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6"/>
    <w:rsid w:val="00020573"/>
    <w:rsid w:val="0005676F"/>
    <w:rsid w:val="00142CA7"/>
    <w:rsid w:val="0015175F"/>
    <w:rsid w:val="00230DBC"/>
    <w:rsid w:val="002322C2"/>
    <w:rsid w:val="002B41F8"/>
    <w:rsid w:val="003146A0"/>
    <w:rsid w:val="0036030A"/>
    <w:rsid w:val="00375D2A"/>
    <w:rsid w:val="003F1856"/>
    <w:rsid w:val="00400D94"/>
    <w:rsid w:val="004B0F0B"/>
    <w:rsid w:val="005C2658"/>
    <w:rsid w:val="006353BE"/>
    <w:rsid w:val="006532B2"/>
    <w:rsid w:val="006C6F11"/>
    <w:rsid w:val="006D44B0"/>
    <w:rsid w:val="00701F85"/>
    <w:rsid w:val="00755CA4"/>
    <w:rsid w:val="00777D3D"/>
    <w:rsid w:val="008723E2"/>
    <w:rsid w:val="0088596A"/>
    <w:rsid w:val="008B7CC6"/>
    <w:rsid w:val="009172A2"/>
    <w:rsid w:val="00933D3E"/>
    <w:rsid w:val="0093492B"/>
    <w:rsid w:val="0094179D"/>
    <w:rsid w:val="0097554A"/>
    <w:rsid w:val="00A57B29"/>
    <w:rsid w:val="00A7013A"/>
    <w:rsid w:val="00B22E9B"/>
    <w:rsid w:val="00B70DE3"/>
    <w:rsid w:val="00B71217"/>
    <w:rsid w:val="00BB0EC6"/>
    <w:rsid w:val="00C12A70"/>
    <w:rsid w:val="00C65F00"/>
    <w:rsid w:val="00C86808"/>
    <w:rsid w:val="00CE499A"/>
    <w:rsid w:val="00D2374D"/>
    <w:rsid w:val="00D433C6"/>
    <w:rsid w:val="00DF611C"/>
    <w:rsid w:val="00E5259E"/>
    <w:rsid w:val="00F7714C"/>
    <w:rsid w:val="00F85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6F"/>
  </w:style>
  <w:style w:type="paragraph" w:styleId="Heading1">
    <w:name w:val="heading 1"/>
    <w:basedOn w:val="Normal"/>
    <w:next w:val="Normal"/>
    <w:link w:val="Heading1Char"/>
    <w:uiPriority w:val="9"/>
    <w:qFormat/>
    <w:rsid w:val="002666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8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666CA"/>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66CA"/>
    <w:pPr>
      <w:ind w:left="720"/>
      <w:contextualSpacing/>
    </w:pPr>
  </w:style>
  <w:style w:type="character" w:customStyle="1" w:styleId="TitleChar">
    <w:name w:val="Title Char"/>
    <w:basedOn w:val="DefaultParagraphFont"/>
    <w:link w:val="Title"/>
    <w:rsid w:val="00266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66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87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374D"/>
    <w:pPr>
      <w:tabs>
        <w:tab w:val="center" w:pos="4153"/>
        <w:tab w:val="right" w:pos="8306"/>
      </w:tabs>
    </w:pPr>
  </w:style>
  <w:style w:type="character" w:customStyle="1" w:styleId="HeaderChar">
    <w:name w:val="Header Char"/>
    <w:basedOn w:val="DefaultParagraphFont"/>
    <w:link w:val="Header"/>
    <w:uiPriority w:val="99"/>
    <w:rsid w:val="00D2374D"/>
  </w:style>
  <w:style w:type="paragraph" w:styleId="Footer">
    <w:name w:val="footer"/>
    <w:basedOn w:val="Normal"/>
    <w:link w:val="FooterChar"/>
    <w:uiPriority w:val="99"/>
    <w:unhideWhenUsed/>
    <w:rsid w:val="00D2374D"/>
    <w:pPr>
      <w:tabs>
        <w:tab w:val="center" w:pos="4153"/>
        <w:tab w:val="right" w:pos="8306"/>
      </w:tabs>
    </w:pPr>
  </w:style>
  <w:style w:type="character" w:customStyle="1" w:styleId="FooterChar">
    <w:name w:val="Footer Char"/>
    <w:basedOn w:val="DefaultParagraphFont"/>
    <w:link w:val="Footer"/>
    <w:uiPriority w:val="99"/>
    <w:rsid w:val="00D2374D"/>
  </w:style>
  <w:style w:type="paragraph" w:styleId="BodyText">
    <w:name w:val="Body Text"/>
    <w:basedOn w:val="Normal"/>
    <w:link w:val="BodyTextChar"/>
    <w:rsid w:val="0093492B"/>
    <w:pPr>
      <w:spacing w:before="120" w:after="120" w:line="276" w:lineRule="auto"/>
    </w:pPr>
    <w:rPr>
      <w:rFonts w:ascii="Times New Roman" w:eastAsia="Times New Roman" w:hAnsi="Times New Roman" w:cs="Times New Roman"/>
      <w:b/>
      <w:bCs/>
      <w:lang w:val="en-GB" w:eastAsia="en-US"/>
    </w:rPr>
  </w:style>
  <w:style w:type="character" w:customStyle="1" w:styleId="BodyTextChar">
    <w:name w:val="Body Text Char"/>
    <w:basedOn w:val="DefaultParagraphFont"/>
    <w:link w:val="BodyText"/>
    <w:rsid w:val="0093492B"/>
    <w:rPr>
      <w:rFonts w:ascii="Times New Roman" w:eastAsia="Times New Roman" w:hAnsi="Times New Roman" w:cs="Times New Roman"/>
      <w:b/>
      <w:bCs/>
      <w:lang w:val="en-GB" w:eastAsia="en-US"/>
    </w:rPr>
  </w:style>
  <w:style w:type="paragraph" w:styleId="BalloonText">
    <w:name w:val="Balloon Text"/>
    <w:basedOn w:val="Normal"/>
    <w:link w:val="BalloonTextChar"/>
    <w:uiPriority w:val="99"/>
    <w:semiHidden/>
    <w:unhideWhenUsed/>
    <w:rsid w:val="00701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sp.org/www-project-top-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BjOiTesF0SFS5cxuetq4nn3hg==">AMUW2mWQb72gYFnYCClzRn0lxOMnTAT4exOdSTuwDLVYIf0iZE+3ycmTtXV6+rZbgAG0P9eMMM5IFqDZOf71aNFIhq4bee6O84QEUsTp1lZ6k1z+av10GFAOWl794Fcnd5HAsuMGgDrFMaQyM7yvRQD7gUf0ELf2qWUVovHuLpTj3JQghBvQWr9J0UU7yjWxyNLGS3hgtuiSEJm04YUzYG2U7AK84J0x64WNBiQ/8Ix7lag7StpL3NSNrCjWoCTloCfMerKt6nTrK/nYTioMBs4XAr7GiCBPXqKzECmVxLjZyP7BmTrQu4qLB1HB5cBygQgZyT3ZK+z/Ym4/6QFu3z6YoFk8omFlJV454kKtkm0r6Ljx9RFilPcywaELfVWVdm5FUddhKDYok02KG/i8rYuQ/3w9ilZddORMmkEMNaLgU135oqHjEpGSYyYg0ZIv6U1rSv65TZH6YeMSiGUoMNK+cwYNGF93sW/bkqJcsqDVW94DhucqbrBp7YN0fE9FI8U8+loWzn8cYdn2EHwWVzERhKBSL/Vhu0VOyeyDDgA5mqk27lgYEPVWz7OV+lAnjEG/ITMYWs1XvdBLIMrQWdJCMjiXMKmyK31GIsDntHwsM3j72OyKcT7Ytk7rPzP26BKnnQFS8JCjlt72FhadhCNdLoZf/t3SHY/vTOc5cwo7HYXZ2S/zyfKorTHkpXqgqz8xJQajK3LQZFBgI7cuvmLriimMtYUCp9p2cg5IU7mmR2/k8wRyRH1lS8y1Vu6x4zoOsuqZLPJEgLFIDpzpL6BJ3TJuXfnmPrVZX8ZhNshzwJdkkCFmJhIxDZcTCaWYvjEy/10wA/rkh/UsoCnc6F3KpBo24laq9ZjByAlCd6ddDV4HTFFHAP1ezk7zSCb/aV/QIfVrhevVIdBN6C8DG+J4Yz7mgqQIjL23B5YXUArN+uPa46xvnLorOsdjUulT66QUCExBH5GmzjQPtXY/adRwdKHz3RkTFg6hEG8u/C6n3+IuC7kGanWcjQhG0y2DxdiadK00J6u6mW58OBBOgE0wTWKT4HkIqhBFkJVLpSlaFz/o0z0x/baTaRz3XOS570o14d38mBektMIZyMQSymmAJ1HI9+GA/qodNjMxjePcP+Mi544iOjJMLgt2yvqfNOgWCG+noxj57eG8cmybJXsqWrTB/jfLis5SyTNtsCDHVBUR6igLh9B5CDaOJdAXZTnmPIxpE7ra/Erf6AEZH2gtUEfZP/c2rO6j6o3i7+rXCtl7q/Gg0njnb3W9wweXWSYQ4BDT8FEuP/Ky84uhp+V0zo6x5SPjYhlW0N2bqSWzgdzxX4XFH1Ccs963Yh68Npz3baaW0Frktqrn//w+HpnEU+9VLZwaXfYQY0xJEn1ttOglcw+AFYx6VzPIWrQX87pEIkG3Aug2T1wDsbeIM9+vOeB3c2Hbc/+uIc1NJQrFc2IlIF2BiVkyNnzZ0qwtWL5zS4YawBgD+Xhr8JrI7HCl+IXU2GAUZq8MyxXj2/I7ZpmqRudGbgiU1O1A47+LHhqp0+14ONa+5ZM+qIi7tiaM6hFwdTQSSFGshSK3ff0L69Cby+Wub+euuPqdJ8MuGYKWDfxzezW28jkTAkX6+LVhIlaT+I4jpOrJfuwR3Bptbk8FLStzMYCQgNWIo2L/ySY2bzjtg14tyhMfWKV8UXuNrNTTBgfRG8PDzvXYmkTbPLn71W24uGN9KOd233lR06D4NVu074CuwnQGtkKTrb84rq2RCQCBdaxS5o/d09ML7Q29oqT8W5ouhQrKx+OcChf2IYegeR1EjfnEubyhyRjSZ2IOysFXiWLRfhWRGNQCvllTWlAL1Po/G3nakVXGy4X0/xafvSJ+ukAIhhp8Houfo7Kfs1cNHy4OKyLy1kOjwxZ5umq8lErXK9sYtAsldBZ0oSgVSDQz/s5Sw5yz32uJoNITxPe3XrvyY7CQJvDwsfTjALnZl8fzqAXSyHF/5gGAQp9Rb79icD3e/GjglTAlxcbFquG5lXuJWMJI/1/Wg37Dg0R70I+urkt3xbu7F86GjnoPzmVs+vVWDtse66upuLYSVkEZbVAXfEUaChrTZ0Z3KGS+H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12884</Words>
  <Characters>7344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2020-08-17T13:44:00Z</dcterms:created>
  <dcterms:modified xsi:type="dcterms:W3CDTF">2020-08-18T07:44:00Z</dcterms:modified>
</cp:coreProperties>
</file>