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31" w:rsidRPr="00E56FB9" w:rsidRDefault="003B06FA" w:rsidP="000201F9">
      <w:pPr>
        <w:jc w:val="center"/>
        <w:outlineLvl w:val="3"/>
        <w:rPr>
          <w:b/>
          <w:lang w:val="lv-LV"/>
        </w:rPr>
      </w:pPr>
      <w:r w:rsidRPr="00F34F5E">
        <w:rPr>
          <w:b/>
          <w:lang w:val="lv-LV"/>
        </w:rPr>
        <w:t>I</w:t>
      </w:r>
      <w:r w:rsidR="00611E43" w:rsidRPr="00F34F5E">
        <w:rPr>
          <w:b/>
          <w:lang w:val="lv-LV"/>
        </w:rPr>
        <w:t>zziņa par atzinumos sniegtajiem ie</w:t>
      </w:r>
      <w:r w:rsidR="00C50DFA" w:rsidRPr="00F34F5E">
        <w:rPr>
          <w:b/>
          <w:lang w:val="lv-LV"/>
        </w:rPr>
        <w:t xml:space="preserve">bildumiem par </w:t>
      </w:r>
      <w:r w:rsidR="00E56FB9">
        <w:rPr>
          <w:b/>
          <w:lang w:val="lv-LV"/>
        </w:rPr>
        <w:t>Ministru kabineta rīkojuma projektu</w:t>
      </w:r>
      <w:r w:rsidR="008D30B1" w:rsidRPr="00F34F5E">
        <w:rPr>
          <w:b/>
          <w:lang w:val="lv-LV"/>
        </w:rPr>
        <w:t xml:space="preserve"> </w:t>
      </w:r>
      <w:r w:rsidR="008D30B1" w:rsidRPr="00E56FB9">
        <w:rPr>
          <w:b/>
          <w:lang w:val="lv-LV"/>
        </w:rPr>
        <w:t>“</w:t>
      </w:r>
      <w:r w:rsidR="00E56FB9" w:rsidRPr="00E56FB9">
        <w:rPr>
          <w:b/>
          <w:bCs/>
          <w:lang w:val="lv-LV"/>
        </w:rPr>
        <w:t>Par valsts nekustamā īpašuma “Kreimenes”, Skolas ielā 6, Saulainē, Rundāles pagastā, Rundāles novadā, nodošanu bez atlīdzības Rundāles novada pašvaldības īpašumā</w:t>
      </w:r>
      <w:r w:rsidR="00F0019E" w:rsidRPr="00E56FB9">
        <w:rPr>
          <w:b/>
          <w:lang w:val="lv-LV"/>
        </w:rPr>
        <w:t>”</w:t>
      </w:r>
    </w:p>
    <w:p w:rsidR="000229CB" w:rsidRPr="00110A68" w:rsidRDefault="000229CB" w:rsidP="00AA6331">
      <w:pPr>
        <w:spacing w:line="20" w:lineRule="atLeast"/>
        <w:jc w:val="center"/>
        <w:rPr>
          <w:b/>
          <w:lang w:val="lv-LV"/>
        </w:rPr>
      </w:pPr>
    </w:p>
    <w:p w:rsidR="00611E43" w:rsidRPr="00AF5E99" w:rsidRDefault="00611E43" w:rsidP="00611E43">
      <w:pPr>
        <w:spacing w:before="75" w:after="75"/>
        <w:ind w:firstLine="375"/>
        <w:jc w:val="both"/>
        <w:rPr>
          <w:b/>
          <w:bCs/>
          <w:lang w:val="lv-LV" w:eastAsia="lv-LV"/>
        </w:rPr>
      </w:pPr>
      <w:r w:rsidRPr="00AF5E99">
        <w:rPr>
          <w:b/>
          <w:bCs/>
          <w:lang w:val="lv-LV" w:eastAsia="lv-LV"/>
        </w:rPr>
        <w:t xml:space="preserve">Informācija par starpministriju (starpinstitūciju) sanāksmi vai </w:t>
      </w:r>
      <w:r w:rsidRPr="00AF5E99">
        <w:rPr>
          <w:b/>
          <w:bCs/>
          <w:u w:val="single"/>
          <w:lang w:val="lv-LV" w:eastAsia="lv-LV"/>
        </w:rPr>
        <w:t>elektronisko saskaņošanu</w:t>
      </w:r>
      <w:r w:rsidRPr="00AF5E99">
        <w:rPr>
          <w:b/>
          <w:bCs/>
          <w:lang w:val="lv-LV" w:eastAsia="lv-LV"/>
        </w:rPr>
        <w:t>:</w:t>
      </w:r>
    </w:p>
    <w:p w:rsidR="0031266F" w:rsidRPr="00AF5E99" w:rsidRDefault="0031266F" w:rsidP="00835779">
      <w:pPr>
        <w:spacing w:before="75" w:after="75"/>
        <w:jc w:val="both"/>
        <w:rPr>
          <w:b/>
          <w:bCs/>
          <w:u w:val="single"/>
          <w:lang w:val="lv-LV" w:eastAsia="lv-LV"/>
        </w:rPr>
      </w:pP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835779" w:rsidTr="00DA180F">
        <w:trPr>
          <w:gridAfter w:val="1"/>
          <w:wAfter w:w="1583" w:type="dxa"/>
          <w:trHeight w:val="147"/>
          <w:tblCellSpacing w:w="0" w:type="dxa"/>
        </w:trPr>
        <w:tc>
          <w:tcPr>
            <w:tcW w:w="3119" w:type="dxa"/>
            <w:hideMark/>
          </w:tcPr>
          <w:p w:rsidR="007C66A0" w:rsidRPr="00AF5E99" w:rsidRDefault="00611E43" w:rsidP="008434EF">
            <w:pPr>
              <w:jc w:val="both"/>
              <w:rPr>
                <w:lang w:val="lv-LV" w:eastAsia="lv-LV"/>
              </w:rPr>
            </w:pPr>
            <w:r w:rsidRPr="00AF5E99">
              <w:rPr>
                <w:lang w:val="lv-LV" w:eastAsia="lv-LV"/>
              </w:rPr>
              <w:t>Datums:</w:t>
            </w:r>
            <w:r w:rsidR="00B775BB" w:rsidRPr="00AF5E99">
              <w:rPr>
                <w:lang w:val="lv-LV" w:eastAsia="lv-LV"/>
              </w:rPr>
              <w:t xml:space="preserve"> </w:t>
            </w:r>
            <w:r w:rsidR="00B03BB9">
              <w:rPr>
                <w:lang w:val="lv-LV" w:eastAsia="lv-LV"/>
              </w:rPr>
              <w:t>14.07</w:t>
            </w:r>
            <w:r w:rsidR="007B7C12">
              <w:rPr>
                <w:lang w:val="lv-LV" w:eastAsia="lv-LV"/>
              </w:rPr>
              <w:t>.2020</w:t>
            </w:r>
            <w:r w:rsidR="000229CB" w:rsidRPr="00AF5E99">
              <w:rPr>
                <w:lang w:val="lv-LV" w:eastAsia="lv-LV"/>
              </w:rPr>
              <w:t>.</w:t>
            </w:r>
          </w:p>
          <w:p w:rsidR="00FC7913" w:rsidRPr="00AF5E99" w:rsidRDefault="00FC7913" w:rsidP="008434EF">
            <w:pPr>
              <w:jc w:val="both"/>
              <w:rPr>
                <w:lang w:val="lv-LV" w:eastAsia="lv-LV"/>
              </w:rPr>
            </w:pPr>
          </w:p>
        </w:tc>
        <w:tc>
          <w:tcPr>
            <w:tcW w:w="11537" w:type="dxa"/>
            <w:gridSpan w:val="2"/>
            <w:tcBorders>
              <w:top w:val="nil"/>
              <w:left w:val="nil"/>
              <w:right w:val="nil"/>
            </w:tcBorders>
            <w:hideMark/>
          </w:tcPr>
          <w:p w:rsidR="00611E43" w:rsidRPr="00AF5E99" w:rsidRDefault="00611E43" w:rsidP="00A12765">
            <w:pPr>
              <w:spacing w:after="75"/>
              <w:jc w:val="both"/>
              <w:rPr>
                <w:lang w:val="lv-LV" w:eastAsia="lv-LV"/>
              </w:rPr>
            </w:pPr>
          </w:p>
        </w:tc>
      </w:tr>
      <w:tr w:rsidR="00611E43" w:rsidRPr="00835779" w:rsidTr="00DA180F">
        <w:trPr>
          <w:gridAfter w:val="1"/>
          <w:wAfter w:w="1583" w:type="dxa"/>
          <w:trHeight w:val="147"/>
          <w:tblCellSpacing w:w="0" w:type="dxa"/>
        </w:trPr>
        <w:tc>
          <w:tcPr>
            <w:tcW w:w="3119" w:type="dxa"/>
            <w:vAlign w:val="center"/>
            <w:hideMark/>
          </w:tcPr>
          <w:p w:rsidR="00611E43" w:rsidRPr="00AF5E99" w:rsidRDefault="008C06F0" w:rsidP="003436D5">
            <w:pPr>
              <w:rPr>
                <w:lang w:val="lv-LV" w:eastAsia="lv-LV"/>
              </w:rPr>
            </w:pPr>
            <w:r w:rsidRPr="00AF5E99">
              <w:rPr>
                <w:lang w:val="lv-LV" w:eastAsia="lv-LV"/>
              </w:rPr>
              <w:t xml:space="preserve">Saskaņošanas </w:t>
            </w:r>
            <w:r w:rsidR="00611E43" w:rsidRPr="00AF5E99">
              <w:rPr>
                <w:lang w:val="lv-LV" w:eastAsia="lv-LV"/>
              </w:rPr>
              <w:t>dalībnieki:</w:t>
            </w:r>
          </w:p>
        </w:tc>
        <w:tc>
          <w:tcPr>
            <w:tcW w:w="11537" w:type="dxa"/>
            <w:gridSpan w:val="2"/>
            <w:vAlign w:val="center"/>
            <w:hideMark/>
          </w:tcPr>
          <w:p w:rsidR="00611E43" w:rsidRPr="00AF5E99" w:rsidRDefault="00D40B31" w:rsidP="0086095A">
            <w:pPr>
              <w:spacing w:after="75"/>
              <w:jc w:val="both"/>
              <w:rPr>
                <w:lang w:val="lv-LV" w:eastAsia="lv-LV"/>
              </w:rPr>
            </w:pPr>
            <w:r w:rsidRPr="00AF5E99">
              <w:rPr>
                <w:lang w:val="lv-LV" w:eastAsia="lv-LV"/>
              </w:rPr>
              <w:t>Tieslietu ministrija</w:t>
            </w:r>
            <w:r w:rsidR="00DD784E" w:rsidRPr="00AF5E99">
              <w:rPr>
                <w:lang w:val="lv-LV" w:eastAsia="lv-LV"/>
              </w:rPr>
              <w:t>,</w:t>
            </w:r>
            <w:r w:rsidR="00A33E87" w:rsidRPr="00AF5E99">
              <w:rPr>
                <w:lang w:val="lv-LV" w:eastAsia="lv-LV"/>
              </w:rPr>
              <w:t xml:space="preserve"> </w:t>
            </w:r>
            <w:r w:rsidR="0086095A">
              <w:rPr>
                <w:lang w:val="lv-LV" w:eastAsia="lv-LV"/>
              </w:rPr>
              <w:t>Finanšu ministrija</w:t>
            </w:r>
            <w:r w:rsidR="00E56FB9">
              <w:rPr>
                <w:lang w:val="lv-LV" w:eastAsia="lv-LV"/>
              </w:rPr>
              <w:t>, Vides aizsardzības un reģionālās attīstības ministrija, Latvijas Pašvaldību savienība</w:t>
            </w:r>
          </w:p>
        </w:tc>
      </w:tr>
      <w:tr w:rsidR="00CF5BAA" w:rsidRPr="00AF5E99" w:rsidTr="0006206B">
        <w:trPr>
          <w:trHeight w:val="586"/>
          <w:tblCellSpacing w:w="0" w:type="dxa"/>
        </w:trPr>
        <w:tc>
          <w:tcPr>
            <w:tcW w:w="5975" w:type="dxa"/>
            <w:gridSpan w:val="2"/>
            <w:hideMark/>
          </w:tcPr>
          <w:p w:rsidR="007E3A6A" w:rsidRPr="00AF5E99" w:rsidRDefault="003436D5" w:rsidP="0006206B">
            <w:pPr>
              <w:spacing w:after="75"/>
              <w:jc w:val="both"/>
              <w:rPr>
                <w:lang w:val="lv-LV" w:eastAsia="lv-LV"/>
              </w:rPr>
            </w:pPr>
            <w:r w:rsidRPr="00AF5E99">
              <w:rPr>
                <w:lang w:val="lv-LV" w:eastAsia="lv-LV"/>
              </w:rPr>
              <w:t xml:space="preserve"> </w:t>
            </w:r>
          </w:p>
          <w:p w:rsidR="007E3A6A" w:rsidRPr="00AF5E99" w:rsidRDefault="00CF5BAA" w:rsidP="0006206B">
            <w:pPr>
              <w:spacing w:after="75"/>
              <w:jc w:val="both"/>
              <w:rPr>
                <w:lang w:val="lv-LV" w:eastAsia="lv-LV"/>
              </w:rPr>
            </w:pPr>
            <w:r w:rsidRPr="00AF5E99">
              <w:rPr>
                <w:lang w:val="lv-LV" w:eastAsia="lv-LV"/>
              </w:rPr>
              <w:t>Saskaņošanas dalībnieki izskatīja šādu ministriju (citu institūciju) iebildumus</w:t>
            </w:r>
            <w:r w:rsidR="00D37A16" w:rsidRPr="00AF5E99">
              <w:rPr>
                <w:lang w:val="lv-LV" w:eastAsia="lv-LV"/>
              </w:rPr>
              <w:t>:</w:t>
            </w:r>
          </w:p>
        </w:tc>
        <w:tc>
          <w:tcPr>
            <w:tcW w:w="8681" w:type="dxa"/>
            <w:hideMark/>
          </w:tcPr>
          <w:p w:rsidR="00A12765" w:rsidRPr="00AF5E99" w:rsidRDefault="00A12765" w:rsidP="00A12765">
            <w:pPr>
              <w:spacing w:after="75"/>
              <w:ind w:left="262"/>
              <w:jc w:val="both"/>
              <w:rPr>
                <w:lang w:val="lv-LV"/>
              </w:rPr>
            </w:pPr>
          </w:p>
          <w:p w:rsidR="00120371" w:rsidRDefault="00120371" w:rsidP="00120371">
            <w:pPr>
              <w:spacing w:after="75"/>
              <w:jc w:val="both"/>
              <w:rPr>
                <w:lang w:val="lv-LV"/>
              </w:rPr>
            </w:pPr>
            <w:r>
              <w:rPr>
                <w:lang w:val="lv-LV"/>
              </w:rPr>
              <w:t xml:space="preserve">                                </w:t>
            </w:r>
          </w:p>
          <w:p w:rsidR="002B6CE0" w:rsidRPr="00AF5E99" w:rsidRDefault="00120371" w:rsidP="008A76E3">
            <w:pPr>
              <w:spacing w:after="75"/>
              <w:jc w:val="both"/>
              <w:rPr>
                <w:lang w:val="lv-LV" w:eastAsia="lv-LV"/>
              </w:rPr>
            </w:pPr>
            <w:r>
              <w:rPr>
                <w:lang w:val="lv-LV"/>
              </w:rPr>
              <w:t xml:space="preserve">               </w:t>
            </w:r>
            <w:r w:rsidR="006D4AAB">
              <w:rPr>
                <w:lang w:val="lv-LV"/>
              </w:rPr>
              <w:t>Finanšu ministrija</w:t>
            </w:r>
          </w:p>
        </w:tc>
        <w:tc>
          <w:tcPr>
            <w:tcW w:w="1583" w:type="dxa"/>
            <w:hideMark/>
          </w:tcPr>
          <w:p w:rsidR="00CF5BAA" w:rsidRPr="00AF5E99" w:rsidRDefault="00CF5BAA" w:rsidP="00A12765">
            <w:pPr>
              <w:spacing w:after="75"/>
              <w:jc w:val="both"/>
              <w:rPr>
                <w:lang w:val="lv-LV" w:eastAsia="lv-LV"/>
              </w:rPr>
            </w:pPr>
            <w:r w:rsidRPr="00AF5E99">
              <w:rPr>
                <w:lang w:val="lv-LV" w:eastAsia="lv-LV"/>
              </w:rPr>
              <w:t> </w:t>
            </w:r>
          </w:p>
        </w:tc>
      </w:tr>
      <w:tr w:rsidR="00CF5BAA" w:rsidRPr="00120371" w:rsidTr="00046FAB">
        <w:trPr>
          <w:gridAfter w:val="1"/>
          <w:wAfter w:w="1583" w:type="dxa"/>
          <w:trHeight w:val="1108"/>
          <w:tblCellSpacing w:w="0" w:type="dxa"/>
        </w:trPr>
        <w:tc>
          <w:tcPr>
            <w:tcW w:w="5975" w:type="dxa"/>
            <w:gridSpan w:val="2"/>
            <w:vAlign w:val="center"/>
            <w:hideMark/>
          </w:tcPr>
          <w:p w:rsidR="0031266F" w:rsidRDefault="0031266F" w:rsidP="00D54302">
            <w:pPr>
              <w:spacing w:after="75"/>
              <w:rPr>
                <w:lang w:val="lv-LV" w:eastAsia="lv-LV"/>
              </w:rPr>
            </w:pPr>
          </w:p>
          <w:p w:rsidR="0031266F" w:rsidRPr="00AF5E99" w:rsidRDefault="00CF5BAA" w:rsidP="00D54302">
            <w:pPr>
              <w:spacing w:after="75"/>
              <w:rPr>
                <w:lang w:val="lv-LV" w:eastAsia="lv-LV"/>
              </w:rPr>
            </w:pPr>
            <w:r w:rsidRPr="00AF5E99">
              <w:rPr>
                <w:lang w:val="lv-LV" w:eastAsia="lv-LV"/>
              </w:rPr>
              <w:t>Ministrijas (citas institūcijas), kuras nav ieradušās uz sanāksmi vai kuras nav atbildējušas uz uzaicinājumu piedalīties elektroniskajā saskaņošanā</w:t>
            </w:r>
            <w:r w:rsidR="00AB0C3E" w:rsidRPr="00AF5E99">
              <w:rPr>
                <w:lang w:val="lv-LV" w:eastAsia="lv-LV"/>
              </w:rPr>
              <w:t>:</w:t>
            </w:r>
          </w:p>
        </w:tc>
        <w:tc>
          <w:tcPr>
            <w:tcW w:w="8681" w:type="dxa"/>
            <w:vAlign w:val="center"/>
          </w:tcPr>
          <w:p w:rsidR="00E31BF0" w:rsidRPr="00AF5E99" w:rsidRDefault="00E31BF0" w:rsidP="00A12765">
            <w:pPr>
              <w:spacing w:after="75"/>
              <w:rPr>
                <w:lang w:val="lv-LV" w:eastAsia="lv-LV"/>
              </w:rPr>
            </w:pPr>
          </w:p>
          <w:p w:rsidR="00DA6194" w:rsidRDefault="00DA6194" w:rsidP="00CA6009">
            <w:pPr>
              <w:spacing w:after="75"/>
              <w:rPr>
                <w:lang w:val="lv-LV" w:eastAsia="lv-LV"/>
              </w:rPr>
            </w:pPr>
          </w:p>
          <w:p w:rsidR="007E5A60" w:rsidRPr="00AF5E99" w:rsidRDefault="00D23D84" w:rsidP="00A24CDF">
            <w:pPr>
              <w:spacing w:after="75"/>
              <w:rPr>
                <w:lang w:val="lv-LV" w:eastAsia="lv-LV"/>
              </w:rPr>
            </w:pPr>
            <w:r>
              <w:rPr>
                <w:lang w:val="lv-LV" w:eastAsia="lv-LV"/>
              </w:rPr>
              <w:t xml:space="preserve">        </w:t>
            </w:r>
            <w:r w:rsidR="00FC36D5">
              <w:rPr>
                <w:lang w:val="lv-LV" w:eastAsia="lv-LV"/>
              </w:rPr>
              <w:t>Vides aizsardzības un reģionālās attīstības ministrija</w:t>
            </w:r>
            <w:r>
              <w:rPr>
                <w:lang w:val="lv-LV" w:eastAsia="lv-LV"/>
              </w:rPr>
              <w:t xml:space="preserve">       </w:t>
            </w:r>
          </w:p>
        </w:tc>
      </w:tr>
    </w:tbl>
    <w:p w:rsidR="0031266F" w:rsidRPr="00B66047" w:rsidRDefault="00CF5BAA" w:rsidP="00B66047">
      <w:pPr>
        <w:spacing w:before="150" w:after="150"/>
        <w:jc w:val="center"/>
        <w:rPr>
          <w:b/>
          <w:bCs/>
          <w:lang w:val="lv-LV" w:eastAsia="lv-LV"/>
        </w:rPr>
      </w:pPr>
      <w:r w:rsidRPr="00AF5E99">
        <w:rPr>
          <w:b/>
          <w:bCs/>
          <w:lang w:val="lv-LV" w:eastAsia="lv-LV"/>
        </w:rPr>
        <w:t>II. Jautājumi, par kuriem saskaņošanā vienošanās ir panākta</w:t>
      </w:r>
    </w:p>
    <w:tbl>
      <w:tblPr>
        <w:tblpPr w:leftFromText="180" w:rightFromText="180" w:vertAnchor="text" w:horzAnchor="margin" w:tblpY="7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5529"/>
        <w:gridCol w:w="3969"/>
        <w:gridCol w:w="3402"/>
      </w:tblGrid>
      <w:tr w:rsidR="004E4425" w:rsidRPr="00AF5E99" w:rsidTr="00B66047">
        <w:trPr>
          <w:trHeight w:val="1404"/>
        </w:trPr>
        <w:tc>
          <w:tcPr>
            <w:tcW w:w="562" w:type="dxa"/>
            <w:tcBorders>
              <w:top w:val="single" w:sz="4" w:space="0" w:color="auto"/>
              <w:left w:val="single" w:sz="4" w:space="0" w:color="auto"/>
              <w:bottom w:val="single" w:sz="4" w:space="0" w:color="auto"/>
              <w:right w:val="single" w:sz="4" w:space="0" w:color="auto"/>
            </w:tcBorders>
          </w:tcPr>
          <w:p w:rsidR="004E4425" w:rsidRPr="00AF5E99" w:rsidRDefault="004E4425" w:rsidP="00B66047">
            <w:pPr>
              <w:jc w:val="center"/>
              <w:rPr>
                <w:lang w:val="lv-LV"/>
              </w:rPr>
            </w:pPr>
            <w:r w:rsidRPr="00AF5E99">
              <w:rPr>
                <w:lang w:val="lv-LV"/>
              </w:rPr>
              <w:t>Nr.</w:t>
            </w:r>
            <w:r w:rsidR="00230950" w:rsidRPr="00AF5E99">
              <w:rPr>
                <w:lang w:val="lv-LV"/>
              </w:rPr>
              <w:t xml:space="preserve"> </w:t>
            </w:r>
            <w:r w:rsidRPr="00AF5E99">
              <w:rPr>
                <w:lang w:val="lv-LV"/>
              </w:rPr>
              <w:t>p.</w:t>
            </w:r>
            <w:r w:rsidR="00230950" w:rsidRPr="00AF5E99">
              <w:rPr>
                <w:lang w:val="lv-LV"/>
              </w:rPr>
              <w:t xml:space="preserve"> </w:t>
            </w:r>
            <w:r w:rsidRPr="00AF5E99">
              <w:rPr>
                <w:lang w:val="lv-LV"/>
              </w:rPr>
              <w:t>k.</w:t>
            </w:r>
          </w:p>
        </w:tc>
        <w:tc>
          <w:tcPr>
            <w:tcW w:w="1701" w:type="dxa"/>
            <w:tcBorders>
              <w:top w:val="single" w:sz="4" w:space="0" w:color="auto"/>
              <w:left w:val="single" w:sz="4" w:space="0" w:color="auto"/>
              <w:bottom w:val="single" w:sz="4" w:space="0" w:color="auto"/>
              <w:right w:val="single" w:sz="4" w:space="0" w:color="auto"/>
            </w:tcBorders>
          </w:tcPr>
          <w:p w:rsidR="004E4425" w:rsidRPr="00AF5E99" w:rsidRDefault="004E4425" w:rsidP="00B66047">
            <w:pPr>
              <w:ind w:right="34" w:firstLine="126"/>
              <w:jc w:val="center"/>
              <w:rPr>
                <w:lang w:val="lv-LV"/>
              </w:rPr>
            </w:pPr>
            <w:r w:rsidRPr="00AF5E99">
              <w:rPr>
                <w:lang w:val="lv-LV"/>
              </w:rPr>
              <w:t>Saskaņošanai nosūtītā projekta redakcija (konkrēta punkta (panta) redakcija)</w:t>
            </w:r>
          </w:p>
        </w:tc>
        <w:tc>
          <w:tcPr>
            <w:tcW w:w="5529"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Atzinumā norādītais ministrijas (citas institūcijas) iebildums, kā arī saskaņošanā papildus izteiktais iebildums par projekta konkrēto punktu (pantu)</w:t>
            </w:r>
          </w:p>
        </w:tc>
        <w:tc>
          <w:tcPr>
            <w:tcW w:w="3969"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Projekta attiecīgā punkta (panta) galīgā redakcija</w:t>
            </w:r>
          </w:p>
          <w:p w:rsidR="009D4CB7" w:rsidRPr="000D5668" w:rsidRDefault="009D4CB7" w:rsidP="00B66047">
            <w:pPr>
              <w:jc w:val="center"/>
              <w:rPr>
                <w:lang w:val="lv-LV"/>
              </w:rPr>
            </w:pPr>
          </w:p>
        </w:tc>
      </w:tr>
      <w:tr w:rsidR="00166C58" w:rsidRPr="007E5A60" w:rsidTr="00B66047">
        <w:trPr>
          <w:trHeight w:val="699"/>
        </w:trPr>
        <w:tc>
          <w:tcPr>
            <w:tcW w:w="562" w:type="dxa"/>
            <w:tcBorders>
              <w:top w:val="single" w:sz="4" w:space="0" w:color="auto"/>
              <w:left w:val="single" w:sz="4" w:space="0" w:color="auto"/>
              <w:bottom w:val="single" w:sz="4" w:space="0" w:color="auto"/>
              <w:right w:val="single" w:sz="4" w:space="0" w:color="auto"/>
            </w:tcBorders>
          </w:tcPr>
          <w:p w:rsidR="00166C58" w:rsidRPr="00AF5E99" w:rsidRDefault="008F1EA7" w:rsidP="00B66047">
            <w:pPr>
              <w:jc w:val="center"/>
              <w:rPr>
                <w:lang w:val="lv-LV"/>
              </w:rPr>
            </w:pPr>
            <w:r w:rsidRPr="00AF5E99">
              <w:rPr>
                <w:lang w:val="lv-LV"/>
              </w:rPr>
              <w:t>1.</w:t>
            </w:r>
          </w:p>
        </w:tc>
        <w:tc>
          <w:tcPr>
            <w:tcW w:w="1701" w:type="dxa"/>
            <w:tcBorders>
              <w:top w:val="single" w:sz="4" w:space="0" w:color="auto"/>
              <w:left w:val="single" w:sz="4" w:space="0" w:color="auto"/>
              <w:bottom w:val="single" w:sz="4" w:space="0" w:color="auto"/>
              <w:right w:val="single" w:sz="4" w:space="0" w:color="auto"/>
            </w:tcBorders>
          </w:tcPr>
          <w:p w:rsidR="00166C58" w:rsidRPr="00383DC4" w:rsidRDefault="00166C58" w:rsidP="00B66047">
            <w:pPr>
              <w:tabs>
                <w:tab w:val="left" w:pos="993"/>
              </w:tabs>
              <w:ind w:left="33" w:right="26"/>
              <w:jc w:val="both"/>
              <w:rPr>
                <w:lang w:val="lv-LV"/>
              </w:rPr>
            </w:pPr>
          </w:p>
        </w:tc>
        <w:tc>
          <w:tcPr>
            <w:tcW w:w="5529" w:type="dxa"/>
            <w:tcBorders>
              <w:top w:val="single" w:sz="4" w:space="0" w:color="auto"/>
              <w:left w:val="single" w:sz="4" w:space="0" w:color="auto"/>
              <w:bottom w:val="single" w:sz="4" w:space="0" w:color="auto"/>
              <w:right w:val="single" w:sz="4" w:space="0" w:color="auto"/>
            </w:tcBorders>
          </w:tcPr>
          <w:p w:rsidR="006A4175" w:rsidRPr="000D5668" w:rsidRDefault="00842607" w:rsidP="00B66047">
            <w:pPr>
              <w:shd w:val="clear" w:color="auto" w:fill="FFFFFF"/>
              <w:ind w:firstLine="720"/>
              <w:jc w:val="both"/>
              <w:rPr>
                <w:color w:val="212121"/>
                <w:lang w:val="lv-LV" w:eastAsia="lv-LV"/>
              </w:rPr>
            </w:pPr>
            <w:r w:rsidRPr="000D5668">
              <w:rPr>
                <w:color w:val="212121"/>
                <w:lang w:val="lv-LV" w:eastAsia="lv-LV"/>
              </w:rPr>
              <w:t>“</w:t>
            </w:r>
            <w:r w:rsidR="000D5668" w:rsidRPr="000D5668">
              <w:rPr>
                <w:color w:val="212121"/>
                <w:lang w:val="lv-LV" w:eastAsia="lv-LV"/>
              </w:rPr>
              <w:t xml:space="preserve">1.Ņemot vērā, ka no anotācijas I sadaļas 2.punktā (2.lpp.) norādītās informācijas, ka “Attiecībā uz dzīvojamām telpām, ja dzīvojamās telpas tiek nodrošinātas personām, kas reģistrētas pašvaldības dzīvokļa jautājumu risināšanā sniedzamās palīdzības reģistrā atbilstoši likumam “Par palīdzību dzīvokļa jautājumu risināšanā” (izņemot 1.nodaļu “Dzīvojamo telpu izīrēšana kvalificētiem speciālistiem”), pasākums netiek skatīts komercdarbības atbalsta kontekstā.” nav </w:t>
            </w:r>
            <w:r w:rsidR="000D5668" w:rsidRPr="000D5668">
              <w:rPr>
                <w:color w:val="212121"/>
                <w:lang w:val="lv-LV" w:eastAsia="lv-LV"/>
              </w:rPr>
              <w:lastRenderedPageBreak/>
              <w:t>viennozīmīgi saprotams, vai nekustamajā īpašumā esošās dzīvojamās telpas tiks izīrētas kvalificētiem speciālistiem, lūdzam to skaidri norādīt. Gadījumā, ja dzīvojamās telpas tiks izīrētas kvalificētiem speciālistiem, kas ir kvalificējama kā izīrētāja veikta saimnieciskā darbība, lūdzam anotācijā skaidrot, kāds komercdarbības atbalsta regulējums tiks piemērots un kā tiks nodrošināta atbilstība šim regulējumam.”</w:t>
            </w:r>
          </w:p>
        </w:tc>
        <w:tc>
          <w:tcPr>
            <w:tcW w:w="3969" w:type="dxa"/>
            <w:tcBorders>
              <w:top w:val="single" w:sz="4" w:space="0" w:color="auto"/>
              <w:left w:val="single" w:sz="4" w:space="0" w:color="auto"/>
              <w:bottom w:val="single" w:sz="4" w:space="0" w:color="auto"/>
              <w:right w:val="single" w:sz="4" w:space="0" w:color="auto"/>
            </w:tcBorders>
          </w:tcPr>
          <w:p w:rsidR="00383C15" w:rsidRPr="000D5668" w:rsidRDefault="00560CE7" w:rsidP="00B66047">
            <w:pPr>
              <w:ind w:right="34" w:firstLine="317"/>
              <w:jc w:val="both"/>
              <w:rPr>
                <w:b/>
                <w:lang w:val="lv-LV"/>
              </w:rPr>
            </w:pPr>
            <w:r w:rsidRPr="000D5668">
              <w:rPr>
                <w:b/>
                <w:lang w:val="lv-LV"/>
              </w:rPr>
              <w:lastRenderedPageBreak/>
              <w:t>Iebildums ņemts vērā.</w:t>
            </w:r>
          </w:p>
          <w:p w:rsidR="000949FC" w:rsidRPr="000D5668" w:rsidRDefault="000D5668" w:rsidP="00B66047">
            <w:pPr>
              <w:ind w:right="34" w:firstLine="317"/>
              <w:jc w:val="both"/>
              <w:rPr>
                <w:lang w:val="lv-LV"/>
              </w:rPr>
            </w:pPr>
            <w:r>
              <w:rPr>
                <w:lang w:val="lv-LV"/>
              </w:rPr>
              <w:t>Precizēts</w:t>
            </w:r>
            <w:r w:rsidR="000949FC" w:rsidRPr="000D5668">
              <w:rPr>
                <w:lang w:val="lv-LV"/>
              </w:rPr>
              <w:t xml:space="preserve"> rīkojuma projekta sākotnējās ietekmes novērtējuma ziņojuma </w:t>
            </w:r>
            <w:r w:rsidR="00083D86">
              <w:rPr>
                <w:lang w:val="lv-LV"/>
              </w:rPr>
              <w:t>(anotācijas) I sadaļas 2.punkts (2.lpp).</w:t>
            </w:r>
          </w:p>
          <w:p w:rsidR="00560CE7" w:rsidRPr="000D5668" w:rsidRDefault="00560CE7" w:rsidP="00B66047">
            <w:pPr>
              <w:ind w:right="34" w:firstLine="317"/>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DA7421" w:rsidRPr="000D5668" w:rsidRDefault="00DA7421" w:rsidP="00B66047">
            <w:pPr>
              <w:tabs>
                <w:tab w:val="left" w:pos="993"/>
              </w:tabs>
              <w:contextualSpacing/>
              <w:jc w:val="both"/>
              <w:rPr>
                <w:lang w:val="lv-LV"/>
              </w:rPr>
            </w:pPr>
          </w:p>
        </w:tc>
      </w:tr>
      <w:tr w:rsidR="000D5668" w:rsidRPr="007E5A60" w:rsidTr="00B66047">
        <w:trPr>
          <w:trHeight w:val="699"/>
        </w:trPr>
        <w:tc>
          <w:tcPr>
            <w:tcW w:w="562" w:type="dxa"/>
            <w:tcBorders>
              <w:top w:val="single" w:sz="4" w:space="0" w:color="auto"/>
              <w:left w:val="single" w:sz="4" w:space="0" w:color="auto"/>
              <w:bottom w:val="single" w:sz="4" w:space="0" w:color="auto"/>
              <w:right w:val="single" w:sz="4" w:space="0" w:color="auto"/>
            </w:tcBorders>
          </w:tcPr>
          <w:p w:rsidR="000D5668" w:rsidRPr="00AF5E99" w:rsidRDefault="000D5668" w:rsidP="00B66047">
            <w:pPr>
              <w:jc w:val="center"/>
              <w:rPr>
                <w:lang w:val="lv-LV"/>
              </w:rPr>
            </w:pPr>
            <w:r>
              <w:rPr>
                <w:lang w:val="lv-LV"/>
              </w:rPr>
              <w:t>2.</w:t>
            </w:r>
          </w:p>
        </w:tc>
        <w:tc>
          <w:tcPr>
            <w:tcW w:w="1701" w:type="dxa"/>
            <w:tcBorders>
              <w:top w:val="single" w:sz="4" w:space="0" w:color="auto"/>
              <w:left w:val="single" w:sz="4" w:space="0" w:color="auto"/>
              <w:bottom w:val="single" w:sz="4" w:space="0" w:color="auto"/>
              <w:right w:val="single" w:sz="4" w:space="0" w:color="auto"/>
            </w:tcBorders>
          </w:tcPr>
          <w:p w:rsidR="000D5668" w:rsidRPr="00383DC4" w:rsidRDefault="000D5668" w:rsidP="00B66047">
            <w:pPr>
              <w:tabs>
                <w:tab w:val="left" w:pos="993"/>
              </w:tabs>
              <w:ind w:left="33" w:right="26"/>
              <w:jc w:val="both"/>
              <w:rPr>
                <w:lang w:val="lv-LV"/>
              </w:rPr>
            </w:pPr>
          </w:p>
        </w:tc>
        <w:tc>
          <w:tcPr>
            <w:tcW w:w="5529" w:type="dxa"/>
            <w:tcBorders>
              <w:top w:val="single" w:sz="4" w:space="0" w:color="auto"/>
              <w:left w:val="single" w:sz="4" w:space="0" w:color="auto"/>
              <w:bottom w:val="single" w:sz="4" w:space="0" w:color="auto"/>
              <w:right w:val="single" w:sz="4" w:space="0" w:color="auto"/>
            </w:tcBorders>
          </w:tcPr>
          <w:p w:rsidR="000D5668" w:rsidRPr="00E817E4" w:rsidRDefault="000D5668" w:rsidP="00B66047">
            <w:pPr>
              <w:shd w:val="clear" w:color="auto" w:fill="FFFFFF"/>
              <w:ind w:firstLine="720"/>
              <w:jc w:val="both"/>
              <w:rPr>
                <w:color w:val="212121"/>
                <w:lang w:val="lv-LV" w:eastAsia="lv-LV"/>
              </w:rPr>
            </w:pPr>
            <w:r w:rsidRPr="00E817E4">
              <w:rPr>
                <w:color w:val="212121"/>
                <w:lang w:val="lv-LV" w:eastAsia="lv-LV"/>
              </w:rPr>
              <w:t>“</w:t>
            </w:r>
            <w:r w:rsidRPr="000D5668">
              <w:rPr>
                <w:color w:val="212121"/>
                <w:lang w:val="lv-LV" w:eastAsia="lv-LV"/>
              </w:rPr>
              <w:t>2.Ņemot vērā, ka Izglītības un zinātnes ministrijai kā atbildīgajai nozares ministrijai un Ministru kabineta rīkojuma projekta izstrādātājam ir jānodrošina plānotā pasākuma izvērtējuma veikšanu no komercdarbības atbalsta viedokļa, ņemot vērā konkrētos apstākļus un secinot, vai pasākums ir/nav kvalificējams kā komercdarbības atbalsts, lūdzam precizēt anotācijas I sadaļas 2.punktā (2.-3.lpp.) sniegto informāciju, skaidri norādot, ka Izglītības un zinātnes ministrija nevis pirmšķietami secina, ka pasākums varētu nekvalificēties kā komercdarbības atbalsts attiecībā uz ēdnīcas tehnikuma izglītojamajiem un pedagogiem nodrošināšanu, kā arī sporta infrastruktūras nodrošināšanu, bet gan tas tiek secināts un pamatots jau šobrīd, pieņemot lēmumu par attiecīgā valsts nekustamā īpašuma nodošanu bez atlīdzības Rundāles novada pašvaldības īpašumā.</w:t>
            </w:r>
            <w:r w:rsidRPr="00E817E4">
              <w:rPr>
                <w:color w:val="212121"/>
                <w:lang w:val="lv-LV" w:eastAsia="lv-LV"/>
              </w:rPr>
              <w:t>”</w:t>
            </w:r>
          </w:p>
        </w:tc>
        <w:tc>
          <w:tcPr>
            <w:tcW w:w="3969" w:type="dxa"/>
            <w:tcBorders>
              <w:top w:val="single" w:sz="4" w:space="0" w:color="auto"/>
              <w:left w:val="single" w:sz="4" w:space="0" w:color="auto"/>
              <w:bottom w:val="single" w:sz="4" w:space="0" w:color="auto"/>
              <w:right w:val="single" w:sz="4" w:space="0" w:color="auto"/>
            </w:tcBorders>
          </w:tcPr>
          <w:p w:rsidR="00500FBD" w:rsidRPr="000D5668" w:rsidRDefault="00500FBD" w:rsidP="00B66047">
            <w:pPr>
              <w:ind w:right="34" w:firstLine="317"/>
              <w:jc w:val="both"/>
              <w:rPr>
                <w:b/>
                <w:lang w:val="lv-LV"/>
              </w:rPr>
            </w:pPr>
            <w:r w:rsidRPr="000D5668">
              <w:rPr>
                <w:b/>
                <w:lang w:val="lv-LV"/>
              </w:rPr>
              <w:t>Iebildums ņemts vērā.</w:t>
            </w:r>
          </w:p>
          <w:p w:rsidR="00500FBD" w:rsidRPr="000D5668" w:rsidRDefault="00500FBD" w:rsidP="00B66047">
            <w:pPr>
              <w:ind w:right="34" w:firstLine="317"/>
              <w:jc w:val="both"/>
              <w:rPr>
                <w:lang w:val="lv-LV"/>
              </w:rPr>
            </w:pPr>
            <w:r>
              <w:rPr>
                <w:lang w:val="lv-LV"/>
              </w:rPr>
              <w:t>Precizēts</w:t>
            </w:r>
            <w:r w:rsidRPr="000D5668">
              <w:rPr>
                <w:lang w:val="lv-LV"/>
              </w:rPr>
              <w:t xml:space="preserve"> rīkojuma projekta sākotnējās ietekmes novērtējuma ziņojuma </w:t>
            </w:r>
            <w:r w:rsidR="00083D86">
              <w:rPr>
                <w:lang w:val="lv-LV"/>
              </w:rPr>
              <w:t>(anotācijas) I sadaļas 2.punkts (2. un 3.lpp.).</w:t>
            </w:r>
          </w:p>
          <w:p w:rsidR="000D5668" w:rsidRDefault="000D5668" w:rsidP="00B66047">
            <w:pPr>
              <w:ind w:right="34" w:firstLine="317"/>
              <w:jc w:val="both"/>
              <w:rPr>
                <w:b/>
                <w:lang w:val="lv-LV"/>
              </w:rPr>
            </w:pPr>
          </w:p>
        </w:tc>
        <w:tc>
          <w:tcPr>
            <w:tcW w:w="3402" w:type="dxa"/>
            <w:tcBorders>
              <w:top w:val="single" w:sz="4" w:space="0" w:color="auto"/>
              <w:left w:val="single" w:sz="4" w:space="0" w:color="auto"/>
              <w:bottom w:val="single" w:sz="4" w:space="0" w:color="auto"/>
              <w:right w:val="single" w:sz="4" w:space="0" w:color="auto"/>
            </w:tcBorders>
          </w:tcPr>
          <w:p w:rsidR="000D5668" w:rsidRPr="000949FC" w:rsidRDefault="000D5668" w:rsidP="00B66047">
            <w:pPr>
              <w:tabs>
                <w:tab w:val="left" w:pos="993"/>
              </w:tabs>
              <w:contextualSpacing/>
              <w:jc w:val="both"/>
              <w:rPr>
                <w:lang w:val="lv-LV"/>
              </w:rPr>
            </w:pPr>
          </w:p>
        </w:tc>
      </w:tr>
    </w:tbl>
    <w:p w:rsidR="008F7357" w:rsidRDefault="008F7357" w:rsidP="008F7357">
      <w:pPr>
        <w:jc w:val="both"/>
        <w:rPr>
          <w:lang w:val="lv-LV"/>
        </w:rPr>
      </w:pPr>
    </w:p>
    <w:p w:rsidR="0061272B" w:rsidRDefault="0061272B" w:rsidP="008F7357">
      <w:pPr>
        <w:jc w:val="both"/>
        <w:rPr>
          <w:lang w:val="lv-LV"/>
        </w:rPr>
      </w:pPr>
    </w:p>
    <w:p w:rsidR="0031266F" w:rsidRDefault="0028440B" w:rsidP="00C05649">
      <w:pPr>
        <w:ind w:firstLine="709"/>
        <w:jc w:val="both"/>
        <w:rPr>
          <w:lang w:val="lv-LV"/>
        </w:rPr>
      </w:pPr>
      <w:r w:rsidRPr="00AF5E99">
        <w:rPr>
          <w:lang w:val="lv-LV"/>
        </w:rPr>
        <w:t>Piezīme. * Dokumenta rekvizītu “paraksts” neaizpilda, ja elektroniskais dokuments ir sagatavots atbilstoši normatīvajiem aktiem par elek</w:t>
      </w:r>
      <w:r w:rsidR="00C05649">
        <w:rPr>
          <w:lang w:val="lv-LV"/>
        </w:rPr>
        <w:t>tronisko dokumentu noformēšanu.</w:t>
      </w:r>
    </w:p>
    <w:p w:rsidR="0031266F" w:rsidRPr="00AF5E99" w:rsidRDefault="001C7AC6" w:rsidP="00D77976">
      <w:pPr>
        <w:tabs>
          <w:tab w:val="left" w:pos="4830"/>
        </w:tabs>
        <w:jc w:val="both"/>
        <w:rPr>
          <w:lang w:val="lv-LV"/>
        </w:rPr>
      </w:pPr>
      <w:r>
        <w:rPr>
          <w:lang w:val="lv-LV"/>
        </w:rPr>
        <w:tab/>
      </w:r>
    </w:p>
    <w:p w:rsidR="008A4B43" w:rsidRPr="00764F48" w:rsidRDefault="008A4B43" w:rsidP="008A4B43">
      <w:pPr>
        <w:ind w:firstLine="709"/>
        <w:jc w:val="both"/>
        <w:rPr>
          <w:sz w:val="20"/>
          <w:szCs w:val="20"/>
        </w:rPr>
      </w:pPr>
      <w:r w:rsidRPr="00764F48">
        <w:rPr>
          <w:sz w:val="20"/>
          <w:szCs w:val="20"/>
        </w:rPr>
        <w:fldChar w:fldCharType="begin"/>
      </w:r>
      <w:r w:rsidRPr="00764F48">
        <w:rPr>
          <w:sz w:val="20"/>
          <w:szCs w:val="20"/>
        </w:rPr>
        <w:instrText xml:space="preserve"> TIME \@ "dd.MM.yyyy H:mm" </w:instrText>
      </w:r>
      <w:r w:rsidRPr="00764F48">
        <w:rPr>
          <w:sz w:val="20"/>
          <w:szCs w:val="20"/>
        </w:rPr>
        <w:fldChar w:fldCharType="separate"/>
      </w:r>
      <w:r w:rsidR="00FC36D5">
        <w:rPr>
          <w:noProof/>
          <w:sz w:val="20"/>
          <w:szCs w:val="20"/>
        </w:rPr>
        <w:t>21.07.2020 8:38</w:t>
      </w:r>
      <w:r w:rsidRPr="00764F48">
        <w:rPr>
          <w:sz w:val="20"/>
          <w:szCs w:val="20"/>
        </w:rPr>
        <w:fldChar w:fldCharType="end"/>
      </w:r>
    </w:p>
    <w:p w:rsidR="0028440B" w:rsidRPr="00AF5E99" w:rsidRDefault="008A4B43" w:rsidP="008A4B43">
      <w:pPr>
        <w:ind w:firstLine="720"/>
        <w:jc w:val="both"/>
        <w:rPr>
          <w:sz w:val="20"/>
          <w:szCs w:val="20"/>
          <w:lang w:val="lv-LV"/>
        </w:rPr>
      </w:pPr>
      <w:r w:rsidRPr="00764F48">
        <w:rPr>
          <w:sz w:val="20"/>
          <w:szCs w:val="20"/>
        </w:rPr>
        <w:fldChar w:fldCharType="begin"/>
      </w:r>
      <w:r w:rsidRPr="00764F48">
        <w:rPr>
          <w:sz w:val="20"/>
          <w:szCs w:val="20"/>
        </w:rPr>
        <w:instrText xml:space="preserve"> NUMWORDS   \* MERGEFORMAT </w:instrText>
      </w:r>
      <w:r w:rsidRPr="00764F48">
        <w:rPr>
          <w:sz w:val="20"/>
          <w:szCs w:val="20"/>
        </w:rPr>
        <w:fldChar w:fldCharType="separate"/>
      </w:r>
      <w:r w:rsidR="00EA43A1">
        <w:rPr>
          <w:noProof/>
          <w:sz w:val="20"/>
          <w:szCs w:val="20"/>
        </w:rPr>
        <w:t>421</w:t>
      </w:r>
      <w:r w:rsidRPr="00764F48">
        <w:rPr>
          <w:sz w:val="20"/>
          <w:szCs w:val="20"/>
        </w:rPr>
        <w:fldChar w:fldCharType="end"/>
      </w:r>
      <w:bookmarkStart w:id="0" w:name="_GoBack"/>
      <w:bookmarkEnd w:id="0"/>
    </w:p>
    <w:p w:rsidR="0028440B" w:rsidRPr="00AF5E99" w:rsidRDefault="0028440B" w:rsidP="0028440B">
      <w:pPr>
        <w:ind w:firstLine="720"/>
        <w:jc w:val="both"/>
        <w:rPr>
          <w:sz w:val="20"/>
          <w:szCs w:val="20"/>
          <w:lang w:val="lv-LV"/>
        </w:rPr>
      </w:pPr>
      <w:r w:rsidRPr="00AF5E99">
        <w:rPr>
          <w:sz w:val="20"/>
          <w:szCs w:val="20"/>
          <w:lang w:val="lv-LV"/>
        </w:rPr>
        <w:t>Izglītības un zinātnes ministrijas</w:t>
      </w:r>
    </w:p>
    <w:p w:rsidR="0028440B" w:rsidRPr="00AF5E99" w:rsidRDefault="0028440B" w:rsidP="0028440B">
      <w:pPr>
        <w:ind w:firstLine="720"/>
        <w:jc w:val="both"/>
        <w:rPr>
          <w:sz w:val="20"/>
          <w:szCs w:val="20"/>
          <w:lang w:val="lv-LV"/>
        </w:rPr>
      </w:pPr>
      <w:r w:rsidRPr="00AF5E99">
        <w:rPr>
          <w:sz w:val="20"/>
          <w:szCs w:val="20"/>
          <w:lang w:val="lv-LV"/>
        </w:rPr>
        <w:t>Juridiskā un nekustamo īpašumu departamenta</w:t>
      </w:r>
    </w:p>
    <w:p w:rsidR="0028440B" w:rsidRPr="00AF5E99" w:rsidRDefault="0028440B" w:rsidP="0028440B">
      <w:pPr>
        <w:ind w:firstLine="720"/>
        <w:jc w:val="both"/>
        <w:rPr>
          <w:sz w:val="20"/>
          <w:szCs w:val="20"/>
          <w:lang w:val="lv-LV"/>
        </w:rPr>
      </w:pPr>
      <w:r w:rsidRPr="00AF5E99">
        <w:rPr>
          <w:sz w:val="20"/>
          <w:szCs w:val="20"/>
          <w:lang w:val="lv-LV"/>
        </w:rPr>
        <w:t>vecākā juriskonsulte nekustamo īpašumu jomā</w:t>
      </w:r>
    </w:p>
    <w:p w:rsidR="0028440B" w:rsidRPr="00AF5E99" w:rsidRDefault="0028440B" w:rsidP="0028440B">
      <w:pPr>
        <w:ind w:firstLine="720"/>
        <w:jc w:val="both"/>
        <w:rPr>
          <w:sz w:val="20"/>
          <w:szCs w:val="20"/>
          <w:lang w:val="lv-LV"/>
        </w:rPr>
      </w:pPr>
      <w:r w:rsidRPr="00AF5E99">
        <w:rPr>
          <w:sz w:val="20"/>
          <w:szCs w:val="20"/>
          <w:lang w:val="lv-LV"/>
        </w:rPr>
        <w:t>M.Adamane</w:t>
      </w:r>
    </w:p>
    <w:p w:rsidR="00751E06" w:rsidRPr="00C05649" w:rsidRDefault="0028440B" w:rsidP="00C05649">
      <w:pPr>
        <w:ind w:firstLine="720"/>
        <w:jc w:val="both"/>
        <w:rPr>
          <w:sz w:val="20"/>
          <w:szCs w:val="20"/>
          <w:lang w:val="lv-LV"/>
        </w:rPr>
      </w:pPr>
      <w:r w:rsidRPr="00AF5E99">
        <w:rPr>
          <w:sz w:val="20"/>
          <w:szCs w:val="20"/>
          <w:lang w:val="lv-LV"/>
        </w:rPr>
        <w:t>67047756, Madara.Adamane@izm.gov.lv</w:t>
      </w:r>
    </w:p>
    <w:sectPr w:rsidR="00751E06" w:rsidRPr="00C05649" w:rsidSect="00B66047">
      <w:headerReference w:type="even" r:id="rId8"/>
      <w:headerReference w:type="default" r:id="rId9"/>
      <w:footerReference w:type="default" r:id="rId10"/>
      <w:footerReference w:type="first" r:id="rId11"/>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89" w:rsidRDefault="000F5089" w:rsidP="007357F6">
      <w:r>
        <w:separator/>
      </w:r>
    </w:p>
  </w:endnote>
  <w:endnote w:type="continuationSeparator" w:id="0">
    <w:p w:rsidR="000F5089" w:rsidRDefault="000F5089"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Pr="00D83140" w:rsidRDefault="00842607"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Pr>
        <w:noProof/>
        <w:lang w:val="lv-LV"/>
      </w:rPr>
      <w:t>IZMIzz_140720_Kreimenes</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Pr="00DC2BD0" w:rsidRDefault="00842607"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Pr>
        <w:noProof/>
        <w:lang w:val="lv-LV"/>
      </w:rPr>
      <w:t>IZMIzz_140720_Kreimenes</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89" w:rsidRDefault="000F5089" w:rsidP="007357F6">
      <w:r>
        <w:separator/>
      </w:r>
    </w:p>
  </w:footnote>
  <w:footnote w:type="continuationSeparator" w:id="0">
    <w:p w:rsidR="000F5089" w:rsidRDefault="000F5089"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Default="00842607"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42607" w:rsidRDefault="0084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Default="00842607"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3A1">
      <w:rPr>
        <w:rStyle w:val="PageNumber"/>
        <w:noProof/>
      </w:rPr>
      <w:t>2</w:t>
    </w:r>
    <w:r>
      <w:rPr>
        <w:rStyle w:val="PageNumber"/>
      </w:rPr>
      <w:fldChar w:fldCharType="end"/>
    </w:r>
  </w:p>
  <w:p w:rsidR="00842607" w:rsidRDefault="00842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258097B"/>
    <w:multiLevelType w:val="hybridMultilevel"/>
    <w:tmpl w:val="DD00CFB2"/>
    <w:lvl w:ilvl="0" w:tplc="9DDC751A">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D855C6B"/>
    <w:multiLevelType w:val="multilevel"/>
    <w:tmpl w:val="56429CA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6" w15:restartNumberingAfterBreak="0">
    <w:nsid w:val="16C40ED5"/>
    <w:multiLevelType w:val="hybridMultilevel"/>
    <w:tmpl w:val="E7E84742"/>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177D56AA"/>
    <w:multiLevelType w:val="hybridMultilevel"/>
    <w:tmpl w:val="E7E84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246A3620"/>
    <w:multiLevelType w:val="hybridMultilevel"/>
    <w:tmpl w:val="A32C517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8C3F22"/>
    <w:multiLevelType w:val="hybridMultilevel"/>
    <w:tmpl w:val="6D8887EE"/>
    <w:lvl w:ilvl="0" w:tplc="04743FD6">
      <w:start w:val="1"/>
      <w:numFmt w:val="decimal"/>
      <w:lvlText w:val="%1."/>
      <w:lvlJc w:val="left"/>
      <w:pPr>
        <w:ind w:left="418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24A37"/>
    <w:multiLevelType w:val="hybridMultilevel"/>
    <w:tmpl w:val="124657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CF59CC"/>
    <w:multiLevelType w:val="hybridMultilevel"/>
    <w:tmpl w:val="A476DAD0"/>
    <w:lvl w:ilvl="0" w:tplc="C4080D5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7" w15:restartNumberingAfterBreak="0">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553E4"/>
    <w:multiLevelType w:val="hybridMultilevel"/>
    <w:tmpl w:val="B89810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F504A70"/>
    <w:multiLevelType w:val="multilevel"/>
    <w:tmpl w:val="AC248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3573A8F"/>
    <w:multiLevelType w:val="hybridMultilevel"/>
    <w:tmpl w:val="4D08B206"/>
    <w:lvl w:ilvl="0" w:tplc="040C8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14"/>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4"/>
  </w:num>
  <w:num w:numId="9">
    <w:abstractNumId w:val="18"/>
  </w:num>
  <w:num w:numId="10">
    <w:abstractNumId w:val="19"/>
  </w:num>
  <w:num w:numId="11">
    <w:abstractNumId w:val="5"/>
  </w:num>
  <w:num w:numId="12">
    <w:abstractNumId w:val="28"/>
  </w:num>
  <w:num w:numId="13">
    <w:abstractNumId w:val="27"/>
  </w:num>
  <w:num w:numId="14">
    <w:abstractNumId w:val="0"/>
  </w:num>
  <w:num w:numId="15">
    <w:abstractNumId w:val="21"/>
  </w:num>
  <w:num w:numId="16">
    <w:abstractNumId w:val="17"/>
  </w:num>
  <w:num w:numId="17">
    <w:abstractNumId w:val="20"/>
  </w:num>
  <w:num w:numId="18">
    <w:abstractNumId w:val="3"/>
  </w:num>
  <w:num w:numId="19">
    <w:abstractNumId w:val="26"/>
  </w:num>
  <w:num w:numId="20">
    <w:abstractNumId w:val="16"/>
  </w:num>
  <w:num w:numId="21">
    <w:abstractNumId w:val="1"/>
  </w:num>
  <w:num w:numId="22">
    <w:abstractNumId w:val="10"/>
  </w:num>
  <w:num w:numId="23">
    <w:abstractNumId w:val="25"/>
  </w:num>
  <w:num w:numId="24">
    <w:abstractNumId w:val="7"/>
  </w:num>
  <w:num w:numId="25">
    <w:abstractNumId w:val="9"/>
  </w:num>
  <w:num w:numId="26">
    <w:abstractNumId w:val="6"/>
  </w:num>
  <w:num w:numId="27">
    <w:abstractNumId w:val="15"/>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618"/>
    <w:rsid w:val="00001C87"/>
    <w:rsid w:val="00004ABE"/>
    <w:rsid w:val="00006AFA"/>
    <w:rsid w:val="00007C1E"/>
    <w:rsid w:val="000107B1"/>
    <w:rsid w:val="000111C8"/>
    <w:rsid w:val="00011712"/>
    <w:rsid w:val="00013B3B"/>
    <w:rsid w:val="00014406"/>
    <w:rsid w:val="000150E4"/>
    <w:rsid w:val="00015E96"/>
    <w:rsid w:val="000201F9"/>
    <w:rsid w:val="00020520"/>
    <w:rsid w:val="00021118"/>
    <w:rsid w:val="00021F9F"/>
    <w:rsid w:val="000229CB"/>
    <w:rsid w:val="00023783"/>
    <w:rsid w:val="000252A4"/>
    <w:rsid w:val="0002608A"/>
    <w:rsid w:val="00027FC5"/>
    <w:rsid w:val="00030824"/>
    <w:rsid w:val="000312A7"/>
    <w:rsid w:val="00031500"/>
    <w:rsid w:val="00032B70"/>
    <w:rsid w:val="00033074"/>
    <w:rsid w:val="00034A3D"/>
    <w:rsid w:val="0003549F"/>
    <w:rsid w:val="00035D65"/>
    <w:rsid w:val="00035FE5"/>
    <w:rsid w:val="0003670D"/>
    <w:rsid w:val="0003690B"/>
    <w:rsid w:val="00036C68"/>
    <w:rsid w:val="00037315"/>
    <w:rsid w:val="00037DBD"/>
    <w:rsid w:val="000405F3"/>
    <w:rsid w:val="00040FBD"/>
    <w:rsid w:val="00041165"/>
    <w:rsid w:val="00042F15"/>
    <w:rsid w:val="000459A6"/>
    <w:rsid w:val="00046FAB"/>
    <w:rsid w:val="00052799"/>
    <w:rsid w:val="00052F51"/>
    <w:rsid w:val="000537CE"/>
    <w:rsid w:val="0005493A"/>
    <w:rsid w:val="00054969"/>
    <w:rsid w:val="00055772"/>
    <w:rsid w:val="000572DF"/>
    <w:rsid w:val="00062058"/>
    <w:rsid w:val="0006206B"/>
    <w:rsid w:val="00062859"/>
    <w:rsid w:val="000628B3"/>
    <w:rsid w:val="0006390B"/>
    <w:rsid w:val="00064130"/>
    <w:rsid w:val="00064951"/>
    <w:rsid w:val="00066187"/>
    <w:rsid w:val="000664D7"/>
    <w:rsid w:val="0006698B"/>
    <w:rsid w:val="00070DBD"/>
    <w:rsid w:val="00074521"/>
    <w:rsid w:val="000747C5"/>
    <w:rsid w:val="00074ED3"/>
    <w:rsid w:val="0007795C"/>
    <w:rsid w:val="00083D86"/>
    <w:rsid w:val="000858B8"/>
    <w:rsid w:val="00090078"/>
    <w:rsid w:val="00090E9B"/>
    <w:rsid w:val="00090FF8"/>
    <w:rsid w:val="000926D8"/>
    <w:rsid w:val="00093B1A"/>
    <w:rsid w:val="000949FC"/>
    <w:rsid w:val="00094BD1"/>
    <w:rsid w:val="00095435"/>
    <w:rsid w:val="00095D00"/>
    <w:rsid w:val="000965F2"/>
    <w:rsid w:val="00096844"/>
    <w:rsid w:val="00097C94"/>
    <w:rsid w:val="000A073D"/>
    <w:rsid w:val="000A2589"/>
    <w:rsid w:val="000A260E"/>
    <w:rsid w:val="000A2939"/>
    <w:rsid w:val="000A5480"/>
    <w:rsid w:val="000A66E9"/>
    <w:rsid w:val="000A7C76"/>
    <w:rsid w:val="000B2ABE"/>
    <w:rsid w:val="000B2E01"/>
    <w:rsid w:val="000B454C"/>
    <w:rsid w:val="000B4D31"/>
    <w:rsid w:val="000B4D4E"/>
    <w:rsid w:val="000B4E61"/>
    <w:rsid w:val="000B6BC5"/>
    <w:rsid w:val="000C00FB"/>
    <w:rsid w:val="000C0E4E"/>
    <w:rsid w:val="000C2AB1"/>
    <w:rsid w:val="000C2C59"/>
    <w:rsid w:val="000C4FAD"/>
    <w:rsid w:val="000C5D65"/>
    <w:rsid w:val="000C5F90"/>
    <w:rsid w:val="000C693F"/>
    <w:rsid w:val="000D0269"/>
    <w:rsid w:val="000D0755"/>
    <w:rsid w:val="000D155D"/>
    <w:rsid w:val="000D2C80"/>
    <w:rsid w:val="000D3F9C"/>
    <w:rsid w:val="000D447B"/>
    <w:rsid w:val="000D5668"/>
    <w:rsid w:val="000D5AB0"/>
    <w:rsid w:val="000D5D23"/>
    <w:rsid w:val="000E195D"/>
    <w:rsid w:val="000E2287"/>
    <w:rsid w:val="000E591A"/>
    <w:rsid w:val="000E73B6"/>
    <w:rsid w:val="000E74F4"/>
    <w:rsid w:val="000F00ED"/>
    <w:rsid w:val="000F0800"/>
    <w:rsid w:val="000F0BC5"/>
    <w:rsid w:val="000F274B"/>
    <w:rsid w:val="000F2AB7"/>
    <w:rsid w:val="000F4A9B"/>
    <w:rsid w:val="000F5089"/>
    <w:rsid w:val="000F5161"/>
    <w:rsid w:val="000F5573"/>
    <w:rsid w:val="000F5E91"/>
    <w:rsid w:val="000F5F20"/>
    <w:rsid w:val="000F624F"/>
    <w:rsid w:val="000F65C2"/>
    <w:rsid w:val="000F6D9E"/>
    <w:rsid w:val="00100B15"/>
    <w:rsid w:val="00100EA6"/>
    <w:rsid w:val="00103B42"/>
    <w:rsid w:val="00103C68"/>
    <w:rsid w:val="00105D22"/>
    <w:rsid w:val="001074CE"/>
    <w:rsid w:val="00107A34"/>
    <w:rsid w:val="001104FF"/>
    <w:rsid w:val="00110A68"/>
    <w:rsid w:val="0011180A"/>
    <w:rsid w:val="001135D0"/>
    <w:rsid w:val="00114417"/>
    <w:rsid w:val="00114BEC"/>
    <w:rsid w:val="00116F57"/>
    <w:rsid w:val="001201CD"/>
    <w:rsid w:val="001202A6"/>
    <w:rsid w:val="00120371"/>
    <w:rsid w:val="00120711"/>
    <w:rsid w:val="00121611"/>
    <w:rsid w:val="0012225B"/>
    <w:rsid w:val="00123FC8"/>
    <w:rsid w:val="001243AE"/>
    <w:rsid w:val="00124C44"/>
    <w:rsid w:val="001258CF"/>
    <w:rsid w:val="00127A11"/>
    <w:rsid w:val="00130619"/>
    <w:rsid w:val="00130CB5"/>
    <w:rsid w:val="00131936"/>
    <w:rsid w:val="00132275"/>
    <w:rsid w:val="00132B61"/>
    <w:rsid w:val="001341D3"/>
    <w:rsid w:val="001343D3"/>
    <w:rsid w:val="001346BA"/>
    <w:rsid w:val="00134FEC"/>
    <w:rsid w:val="00135272"/>
    <w:rsid w:val="00135857"/>
    <w:rsid w:val="00136204"/>
    <w:rsid w:val="00136363"/>
    <w:rsid w:val="00137FCC"/>
    <w:rsid w:val="0014062B"/>
    <w:rsid w:val="00141890"/>
    <w:rsid w:val="001421C8"/>
    <w:rsid w:val="00143132"/>
    <w:rsid w:val="00143524"/>
    <w:rsid w:val="00143BEB"/>
    <w:rsid w:val="00143C0E"/>
    <w:rsid w:val="00144038"/>
    <w:rsid w:val="0014411F"/>
    <w:rsid w:val="0014448C"/>
    <w:rsid w:val="00145571"/>
    <w:rsid w:val="00146A97"/>
    <w:rsid w:val="00152348"/>
    <w:rsid w:val="00153DF7"/>
    <w:rsid w:val="00155B6A"/>
    <w:rsid w:val="00155C19"/>
    <w:rsid w:val="00155D55"/>
    <w:rsid w:val="00155E31"/>
    <w:rsid w:val="001568E8"/>
    <w:rsid w:val="00156F56"/>
    <w:rsid w:val="0016057D"/>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3D4E"/>
    <w:rsid w:val="0018451E"/>
    <w:rsid w:val="00186462"/>
    <w:rsid w:val="00186E1A"/>
    <w:rsid w:val="001879F6"/>
    <w:rsid w:val="00187EBB"/>
    <w:rsid w:val="0019078D"/>
    <w:rsid w:val="00190B3F"/>
    <w:rsid w:val="001927B5"/>
    <w:rsid w:val="00194428"/>
    <w:rsid w:val="00195423"/>
    <w:rsid w:val="00196630"/>
    <w:rsid w:val="001967CB"/>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287D"/>
    <w:rsid w:val="001B2A35"/>
    <w:rsid w:val="001B3501"/>
    <w:rsid w:val="001B62EB"/>
    <w:rsid w:val="001B67FC"/>
    <w:rsid w:val="001C01EE"/>
    <w:rsid w:val="001C1C1B"/>
    <w:rsid w:val="001C29B5"/>
    <w:rsid w:val="001C3FAC"/>
    <w:rsid w:val="001C406E"/>
    <w:rsid w:val="001C53C8"/>
    <w:rsid w:val="001C75FF"/>
    <w:rsid w:val="001C7AC6"/>
    <w:rsid w:val="001D00C5"/>
    <w:rsid w:val="001D0958"/>
    <w:rsid w:val="001D0EF2"/>
    <w:rsid w:val="001D27F9"/>
    <w:rsid w:val="001D4330"/>
    <w:rsid w:val="001D5908"/>
    <w:rsid w:val="001D6758"/>
    <w:rsid w:val="001D70E4"/>
    <w:rsid w:val="001E0D3F"/>
    <w:rsid w:val="001E1198"/>
    <w:rsid w:val="001E197D"/>
    <w:rsid w:val="001E1DB9"/>
    <w:rsid w:val="001E1FD1"/>
    <w:rsid w:val="001E39CC"/>
    <w:rsid w:val="001E3B77"/>
    <w:rsid w:val="001E4F00"/>
    <w:rsid w:val="001E6479"/>
    <w:rsid w:val="001E659B"/>
    <w:rsid w:val="001E6F77"/>
    <w:rsid w:val="001E72B6"/>
    <w:rsid w:val="001F47CB"/>
    <w:rsid w:val="001F4864"/>
    <w:rsid w:val="001F4D13"/>
    <w:rsid w:val="001F4D2B"/>
    <w:rsid w:val="001F5DA1"/>
    <w:rsid w:val="001F711B"/>
    <w:rsid w:val="001F72B4"/>
    <w:rsid w:val="001F7D2E"/>
    <w:rsid w:val="00203E1D"/>
    <w:rsid w:val="00204DC3"/>
    <w:rsid w:val="00205A73"/>
    <w:rsid w:val="00205BBC"/>
    <w:rsid w:val="002074A4"/>
    <w:rsid w:val="0020794E"/>
    <w:rsid w:val="00207C28"/>
    <w:rsid w:val="0021031E"/>
    <w:rsid w:val="00214508"/>
    <w:rsid w:val="002168DD"/>
    <w:rsid w:val="00217931"/>
    <w:rsid w:val="00217B6C"/>
    <w:rsid w:val="002210E2"/>
    <w:rsid w:val="00221A99"/>
    <w:rsid w:val="0022301C"/>
    <w:rsid w:val="002250C8"/>
    <w:rsid w:val="00226EEB"/>
    <w:rsid w:val="00227B1E"/>
    <w:rsid w:val="00227E9D"/>
    <w:rsid w:val="00230950"/>
    <w:rsid w:val="00232507"/>
    <w:rsid w:val="002362BE"/>
    <w:rsid w:val="00237011"/>
    <w:rsid w:val="00240900"/>
    <w:rsid w:val="002418CF"/>
    <w:rsid w:val="00245502"/>
    <w:rsid w:val="00245E44"/>
    <w:rsid w:val="00246772"/>
    <w:rsid w:val="00247AE2"/>
    <w:rsid w:val="00247B8B"/>
    <w:rsid w:val="002500F1"/>
    <w:rsid w:val="00252BDF"/>
    <w:rsid w:val="002531B1"/>
    <w:rsid w:val="00255251"/>
    <w:rsid w:val="00256376"/>
    <w:rsid w:val="00261731"/>
    <w:rsid w:val="00261899"/>
    <w:rsid w:val="00262542"/>
    <w:rsid w:val="0026256C"/>
    <w:rsid w:val="00264417"/>
    <w:rsid w:val="002645EA"/>
    <w:rsid w:val="00267770"/>
    <w:rsid w:val="002678A0"/>
    <w:rsid w:val="00267961"/>
    <w:rsid w:val="00272BB2"/>
    <w:rsid w:val="00274622"/>
    <w:rsid w:val="00274669"/>
    <w:rsid w:val="00274D61"/>
    <w:rsid w:val="00274E04"/>
    <w:rsid w:val="00274E4F"/>
    <w:rsid w:val="00281816"/>
    <w:rsid w:val="00283621"/>
    <w:rsid w:val="00283725"/>
    <w:rsid w:val="00283BF3"/>
    <w:rsid w:val="0028440B"/>
    <w:rsid w:val="0028587B"/>
    <w:rsid w:val="00286D77"/>
    <w:rsid w:val="002904BA"/>
    <w:rsid w:val="0029144A"/>
    <w:rsid w:val="0029151B"/>
    <w:rsid w:val="0029161F"/>
    <w:rsid w:val="00292D8F"/>
    <w:rsid w:val="00293528"/>
    <w:rsid w:val="0029388F"/>
    <w:rsid w:val="0029564F"/>
    <w:rsid w:val="002956BD"/>
    <w:rsid w:val="00295AD0"/>
    <w:rsid w:val="00296B2C"/>
    <w:rsid w:val="002A184E"/>
    <w:rsid w:val="002A505D"/>
    <w:rsid w:val="002A71A0"/>
    <w:rsid w:val="002A72CF"/>
    <w:rsid w:val="002A7B32"/>
    <w:rsid w:val="002A7D37"/>
    <w:rsid w:val="002B025D"/>
    <w:rsid w:val="002B1CF9"/>
    <w:rsid w:val="002B2109"/>
    <w:rsid w:val="002B409B"/>
    <w:rsid w:val="002B42D3"/>
    <w:rsid w:val="002B4766"/>
    <w:rsid w:val="002B69D5"/>
    <w:rsid w:val="002B6CE0"/>
    <w:rsid w:val="002B6E02"/>
    <w:rsid w:val="002B7468"/>
    <w:rsid w:val="002B7D0E"/>
    <w:rsid w:val="002C0023"/>
    <w:rsid w:val="002C0157"/>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6612"/>
    <w:rsid w:val="002D774B"/>
    <w:rsid w:val="002E1756"/>
    <w:rsid w:val="002E225A"/>
    <w:rsid w:val="002E24B8"/>
    <w:rsid w:val="002E3CD6"/>
    <w:rsid w:val="002E6938"/>
    <w:rsid w:val="002F100A"/>
    <w:rsid w:val="002F15AE"/>
    <w:rsid w:val="002F3D15"/>
    <w:rsid w:val="002F621B"/>
    <w:rsid w:val="002F7013"/>
    <w:rsid w:val="002F7A89"/>
    <w:rsid w:val="002F7BD1"/>
    <w:rsid w:val="00300C0D"/>
    <w:rsid w:val="00303D38"/>
    <w:rsid w:val="00307504"/>
    <w:rsid w:val="0030787D"/>
    <w:rsid w:val="00307FE2"/>
    <w:rsid w:val="003107B4"/>
    <w:rsid w:val="00311AB0"/>
    <w:rsid w:val="003125C3"/>
    <w:rsid w:val="0031266F"/>
    <w:rsid w:val="003127E3"/>
    <w:rsid w:val="00312D04"/>
    <w:rsid w:val="00315185"/>
    <w:rsid w:val="00315888"/>
    <w:rsid w:val="003158D2"/>
    <w:rsid w:val="00315DC2"/>
    <w:rsid w:val="0031609A"/>
    <w:rsid w:val="003161D0"/>
    <w:rsid w:val="00316714"/>
    <w:rsid w:val="0031794D"/>
    <w:rsid w:val="0032116F"/>
    <w:rsid w:val="003215A2"/>
    <w:rsid w:val="00321A83"/>
    <w:rsid w:val="00321D10"/>
    <w:rsid w:val="0032221D"/>
    <w:rsid w:val="00322287"/>
    <w:rsid w:val="00322BE7"/>
    <w:rsid w:val="003234B0"/>
    <w:rsid w:val="00323871"/>
    <w:rsid w:val="00326B79"/>
    <w:rsid w:val="00327959"/>
    <w:rsid w:val="00330456"/>
    <w:rsid w:val="00333185"/>
    <w:rsid w:val="003340BC"/>
    <w:rsid w:val="0033460B"/>
    <w:rsid w:val="00335848"/>
    <w:rsid w:val="00336289"/>
    <w:rsid w:val="00341317"/>
    <w:rsid w:val="00342DA4"/>
    <w:rsid w:val="003436D5"/>
    <w:rsid w:val="00343C68"/>
    <w:rsid w:val="003440E8"/>
    <w:rsid w:val="00344707"/>
    <w:rsid w:val="00345255"/>
    <w:rsid w:val="0034678A"/>
    <w:rsid w:val="00346A44"/>
    <w:rsid w:val="00347A66"/>
    <w:rsid w:val="0035010B"/>
    <w:rsid w:val="00352373"/>
    <w:rsid w:val="00352B9E"/>
    <w:rsid w:val="00354A54"/>
    <w:rsid w:val="00354D2D"/>
    <w:rsid w:val="00356ACC"/>
    <w:rsid w:val="0035778C"/>
    <w:rsid w:val="00360721"/>
    <w:rsid w:val="00361105"/>
    <w:rsid w:val="00361B1A"/>
    <w:rsid w:val="00361D49"/>
    <w:rsid w:val="00361D71"/>
    <w:rsid w:val="0036556F"/>
    <w:rsid w:val="003660CC"/>
    <w:rsid w:val="00366822"/>
    <w:rsid w:val="0036684F"/>
    <w:rsid w:val="0036712D"/>
    <w:rsid w:val="003678F7"/>
    <w:rsid w:val="00367C6E"/>
    <w:rsid w:val="0037105E"/>
    <w:rsid w:val="00371116"/>
    <w:rsid w:val="00373BEB"/>
    <w:rsid w:val="00374BA7"/>
    <w:rsid w:val="00374CF5"/>
    <w:rsid w:val="0037505F"/>
    <w:rsid w:val="003754B9"/>
    <w:rsid w:val="00376419"/>
    <w:rsid w:val="003775AA"/>
    <w:rsid w:val="00380FA9"/>
    <w:rsid w:val="00381D3F"/>
    <w:rsid w:val="00381DA1"/>
    <w:rsid w:val="00382BE3"/>
    <w:rsid w:val="00383C15"/>
    <w:rsid w:val="00383DC4"/>
    <w:rsid w:val="00383F83"/>
    <w:rsid w:val="00385650"/>
    <w:rsid w:val="00386EE0"/>
    <w:rsid w:val="003872E6"/>
    <w:rsid w:val="00390D01"/>
    <w:rsid w:val="003973FE"/>
    <w:rsid w:val="0039764F"/>
    <w:rsid w:val="003A1668"/>
    <w:rsid w:val="003A1FB3"/>
    <w:rsid w:val="003A2944"/>
    <w:rsid w:val="003A45E9"/>
    <w:rsid w:val="003A7882"/>
    <w:rsid w:val="003B06FA"/>
    <w:rsid w:val="003B0D42"/>
    <w:rsid w:val="003B1F4D"/>
    <w:rsid w:val="003B21C1"/>
    <w:rsid w:val="003B23BE"/>
    <w:rsid w:val="003B27A8"/>
    <w:rsid w:val="003B38DF"/>
    <w:rsid w:val="003B54E8"/>
    <w:rsid w:val="003B7834"/>
    <w:rsid w:val="003B7AFC"/>
    <w:rsid w:val="003C0058"/>
    <w:rsid w:val="003C0E5B"/>
    <w:rsid w:val="003C183B"/>
    <w:rsid w:val="003C1CDE"/>
    <w:rsid w:val="003C1E08"/>
    <w:rsid w:val="003C1E4D"/>
    <w:rsid w:val="003C3229"/>
    <w:rsid w:val="003C365A"/>
    <w:rsid w:val="003C3930"/>
    <w:rsid w:val="003C4900"/>
    <w:rsid w:val="003C5BFA"/>
    <w:rsid w:val="003C5EB6"/>
    <w:rsid w:val="003C7365"/>
    <w:rsid w:val="003D0764"/>
    <w:rsid w:val="003D22DD"/>
    <w:rsid w:val="003D403E"/>
    <w:rsid w:val="003D61B8"/>
    <w:rsid w:val="003D61EF"/>
    <w:rsid w:val="003D6551"/>
    <w:rsid w:val="003D7493"/>
    <w:rsid w:val="003D7E9D"/>
    <w:rsid w:val="003E3A19"/>
    <w:rsid w:val="003E4C77"/>
    <w:rsid w:val="003E4E5D"/>
    <w:rsid w:val="003F03E3"/>
    <w:rsid w:val="003F05EF"/>
    <w:rsid w:val="003F16E0"/>
    <w:rsid w:val="003F25AE"/>
    <w:rsid w:val="003F294A"/>
    <w:rsid w:val="003F469D"/>
    <w:rsid w:val="003F63EF"/>
    <w:rsid w:val="003F6CEA"/>
    <w:rsid w:val="003F6EE6"/>
    <w:rsid w:val="004007E3"/>
    <w:rsid w:val="00401254"/>
    <w:rsid w:val="00401EC4"/>
    <w:rsid w:val="00402276"/>
    <w:rsid w:val="00403ACC"/>
    <w:rsid w:val="00410B66"/>
    <w:rsid w:val="00410F31"/>
    <w:rsid w:val="00411BA5"/>
    <w:rsid w:val="00414992"/>
    <w:rsid w:val="004179D6"/>
    <w:rsid w:val="00417BA6"/>
    <w:rsid w:val="00420815"/>
    <w:rsid w:val="00421830"/>
    <w:rsid w:val="00422231"/>
    <w:rsid w:val="0042478D"/>
    <w:rsid w:val="00424CE5"/>
    <w:rsid w:val="004254F2"/>
    <w:rsid w:val="00426772"/>
    <w:rsid w:val="00426CD6"/>
    <w:rsid w:val="004303AE"/>
    <w:rsid w:val="00430579"/>
    <w:rsid w:val="0043161F"/>
    <w:rsid w:val="00433452"/>
    <w:rsid w:val="004346A3"/>
    <w:rsid w:val="00435633"/>
    <w:rsid w:val="0043635B"/>
    <w:rsid w:val="00437E5C"/>
    <w:rsid w:val="004406BD"/>
    <w:rsid w:val="00440B36"/>
    <w:rsid w:val="00441CEF"/>
    <w:rsid w:val="00442014"/>
    <w:rsid w:val="00443D4D"/>
    <w:rsid w:val="0044438E"/>
    <w:rsid w:val="004465EA"/>
    <w:rsid w:val="00447C51"/>
    <w:rsid w:val="004504AD"/>
    <w:rsid w:val="00450F38"/>
    <w:rsid w:val="00452615"/>
    <w:rsid w:val="00452F4C"/>
    <w:rsid w:val="00453516"/>
    <w:rsid w:val="00453E5C"/>
    <w:rsid w:val="00454786"/>
    <w:rsid w:val="0045519D"/>
    <w:rsid w:val="00455487"/>
    <w:rsid w:val="0045556C"/>
    <w:rsid w:val="0045602B"/>
    <w:rsid w:val="00456740"/>
    <w:rsid w:val="004569B3"/>
    <w:rsid w:val="00460B5B"/>
    <w:rsid w:val="00461F34"/>
    <w:rsid w:val="004633DC"/>
    <w:rsid w:val="00465BAC"/>
    <w:rsid w:val="00466922"/>
    <w:rsid w:val="00471375"/>
    <w:rsid w:val="004737EF"/>
    <w:rsid w:val="004761AC"/>
    <w:rsid w:val="004771B4"/>
    <w:rsid w:val="00477463"/>
    <w:rsid w:val="00477CB3"/>
    <w:rsid w:val="0048088B"/>
    <w:rsid w:val="00480D7A"/>
    <w:rsid w:val="00481649"/>
    <w:rsid w:val="004817A2"/>
    <w:rsid w:val="00482982"/>
    <w:rsid w:val="004834BC"/>
    <w:rsid w:val="004834C2"/>
    <w:rsid w:val="00483B87"/>
    <w:rsid w:val="00484D70"/>
    <w:rsid w:val="004857F6"/>
    <w:rsid w:val="0048614A"/>
    <w:rsid w:val="004865BC"/>
    <w:rsid w:val="00487628"/>
    <w:rsid w:val="00487939"/>
    <w:rsid w:val="0049035C"/>
    <w:rsid w:val="0049146C"/>
    <w:rsid w:val="004938CB"/>
    <w:rsid w:val="00493E82"/>
    <w:rsid w:val="00493FFF"/>
    <w:rsid w:val="0049481E"/>
    <w:rsid w:val="0049504A"/>
    <w:rsid w:val="00495586"/>
    <w:rsid w:val="004A0EE8"/>
    <w:rsid w:val="004A2F64"/>
    <w:rsid w:val="004A30E5"/>
    <w:rsid w:val="004A3BE6"/>
    <w:rsid w:val="004A46E1"/>
    <w:rsid w:val="004A5F4B"/>
    <w:rsid w:val="004B0918"/>
    <w:rsid w:val="004B19ED"/>
    <w:rsid w:val="004B2087"/>
    <w:rsid w:val="004B3990"/>
    <w:rsid w:val="004B4514"/>
    <w:rsid w:val="004B54DE"/>
    <w:rsid w:val="004B715A"/>
    <w:rsid w:val="004B7292"/>
    <w:rsid w:val="004B7877"/>
    <w:rsid w:val="004B7BD6"/>
    <w:rsid w:val="004C0449"/>
    <w:rsid w:val="004C1157"/>
    <w:rsid w:val="004C1244"/>
    <w:rsid w:val="004C2E14"/>
    <w:rsid w:val="004C47A9"/>
    <w:rsid w:val="004C5EF0"/>
    <w:rsid w:val="004C77A2"/>
    <w:rsid w:val="004D0EF5"/>
    <w:rsid w:val="004D0F4C"/>
    <w:rsid w:val="004D17D8"/>
    <w:rsid w:val="004D1D21"/>
    <w:rsid w:val="004D1F46"/>
    <w:rsid w:val="004D1F61"/>
    <w:rsid w:val="004D23C2"/>
    <w:rsid w:val="004D2FA7"/>
    <w:rsid w:val="004D3E87"/>
    <w:rsid w:val="004D473F"/>
    <w:rsid w:val="004E2E41"/>
    <w:rsid w:val="004E334F"/>
    <w:rsid w:val="004E4425"/>
    <w:rsid w:val="004E47C2"/>
    <w:rsid w:val="004E52A8"/>
    <w:rsid w:val="004E5452"/>
    <w:rsid w:val="004E59D8"/>
    <w:rsid w:val="004E6B82"/>
    <w:rsid w:val="004F0C3F"/>
    <w:rsid w:val="004F17DA"/>
    <w:rsid w:val="004F2D43"/>
    <w:rsid w:val="004F301C"/>
    <w:rsid w:val="004F32AC"/>
    <w:rsid w:val="004F4524"/>
    <w:rsid w:val="004F5C1A"/>
    <w:rsid w:val="004F69F3"/>
    <w:rsid w:val="004F74A7"/>
    <w:rsid w:val="004F7AA9"/>
    <w:rsid w:val="00500284"/>
    <w:rsid w:val="00500D3E"/>
    <w:rsid w:val="00500FBD"/>
    <w:rsid w:val="00501433"/>
    <w:rsid w:val="00501DBA"/>
    <w:rsid w:val="00503E98"/>
    <w:rsid w:val="005064C5"/>
    <w:rsid w:val="00506BEF"/>
    <w:rsid w:val="00506F79"/>
    <w:rsid w:val="005114ED"/>
    <w:rsid w:val="00513BFF"/>
    <w:rsid w:val="00516BC3"/>
    <w:rsid w:val="0051700C"/>
    <w:rsid w:val="005202DF"/>
    <w:rsid w:val="0052068A"/>
    <w:rsid w:val="00521940"/>
    <w:rsid w:val="00522354"/>
    <w:rsid w:val="00522636"/>
    <w:rsid w:val="00524BD9"/>
    <w:rsid w:val="00525D71"/>
    <w:rsid w:val="005302B9"/>
    <w:rsid w:val="00531718"/>
    <w:rsid w:val="00531C47"/>
    <w:rsid w:val="005328C3"/>
    <w:rsid w:val="0053525A"/>
    <w:rsid w:val="00537564"/>
    <w:rsid w:val="00537709"/>
    <w:rsid w:val="00540F14"/>
    <w:rsid w:val="00540F85"/>
    <w:rsid w:val="00542365"/>
    <w:rsid w:val="005425B6"/>
    <w:rsid w:val="00542BDF"/>
    <w:rsid w:val="00542C0E"/>
    <w:rsid w:val="00543A8F"/>
    <w:rsid w:val="00544816"/>
    <w:rsid w:val="00544B05"/>
    <w:rsid w:val="00544F25"/>
    <w:rsid w:val="0054532B"/>
    <w:rsid w:val="00545980"/>
    <w:rsid w:val="005469D9"/>
    <w:rsid w:val="00546BE1"/>
    <w:rsid w:val="00546C0F"/>
    <w:rsid w:val="005500C0"/>
    <w:rsid w:val="00551B35"/>
    <w:rsid w:val="005523A9"/>
    <w:rsid w:val="0055373D"/>
    <w:rsid w:val="00555459"/>
    <w:rsid w:val="00556BB4"/>
    <w:rsid w:val="00557905"/>
    <w:rsid w:val="00560CE7"/>
    <w:rsid w:val="005617CB"/>
    <w:rsid w:val="00561E38"/>
    <w:rsid w:val="00562D41"/>
    <w:rsid w:val="00563639"/>
    <w:rsid w:val="005638BF"/>
    <w:rsid w:val="0056433B"/>
    <w:rsid w:val="00565BE5"/>
    <w:rsid w:val="00566840"/>
    <w:rsid w:val="005669DD"/>
    <w:rsid w:val="005669E0"/>
    <w:rsid w:val="00567DA3"/>
    <w:rsid w:val="00571A2B"/>
    <w:rsid w:val="005727B0"/>
    <w:rsid w:val="00572DF6"/>
    <w:rsid w:val="00573755"/>
    <w:rsid w:val="00573F02"/>
    <w:rsid w:val="005741A4"/>
    <w:rsid w:val="0057434C"/>
    <w:rsid w:val="005743A2"/>
    <w:rsid w:val="00577A19"/>
    <w:rsid w:val="005806CC"/>
    <w:rsid w:val="005810F4"/>
    <w:rsid w:val="0058126D"/>
    <w:rsid w:val="0058163B"/>
    <w:rsid w:val="00583716"/>
    <w:rsid w:val="005855BE"/>
    <w:rsid w:val="00585DEA"/>
    <w:rsid w:val="00586331"/>
    <w:rsid w:val="00586E54"/>
    <w:rsid w:val="00586F7B"/>
    <w:rsid w:val="00587B0C"/>
    <w:rsid w:val="00587D1B"/>
    <w:rsid w:val="00591430"/>
    <w:rsid w:val="00592A9E"/>
    <w:rsid w:val="005936F4"/>
    <w:rsid w:val="00594289"/>
    <w:rsid w:val="00595E8A"/>
    <w:rsid w:val="00595F3D"/>
    <w:rsid w:val="00597008"/>
    <w:rsid w:val="005976D5"/>
    <w:rsid w:val="005A0EA3"/>
    <w:rsid w:val="005A27AF"/>
    <w:rsid w:val="005A2903"/>
    <w:rsid w:val="005A2A1C"/>
    <w:rsid w:val="005A3C1F"/>
    <w:rsid w:val="005A410E"/>
    <w:rsid w:val="005A4BE5"/>
    <w:rsid w:val="005A4FD6"/>
    <w:rsid w:val="005A543E"/>
    <w:rsid w:val="005A5487"/>
    <w:rsid w:val="005A568E"/>
    <w:rsid w:val="005A5D75"/>
    <w:rsid w:val="005A684A"/>
    <w:rsid w:val="005A7AE9"/>
    <w:rsid w:val="005B062E"/>
    <w:rsid w:val="005B51FC"/>
    <w:rsid w:val="005B536F"/>
    <w:rsid w:val="005B6330"/>
    <w:rsid w:val="005B6D3D"/>
    <w:rsid w:val="005B734A"/>
    <w:rsid w:val="005B7CAF"/>
    <w:rsid w:val="005C12DF"/>
    <w:rsid w:val="005C7D1C"/>
    <w:rsid w:val="005C7EFE"/>
    <w:rsid w:val="005D04DD"/>
    <w:rsid w:val="005D052E"/>
    <w:rsid w:val="005D073F"/>
    <w:rsid w:val="005D0AF7"/>
    <w:rsid w:val="005D2FEF"/>
    <w:rsid w:val="005D3522"/>
    <w:rsid w:val="005D4983"/>
    <w:rsid w:val="005D564A"/>
    <w:rsid w:val="005E0A1D"/>
    <w:rsid w:val="005E0ED5"/>
    <w:rsid w:val="005E10AD"/>
    <w:rsid w:val="005E112D"/>
    <w:rsid w:val="005E1265"/>
    <w:rsid w:val="005E3B93"/>
    <w:rsid w:val="005E5F83"/>
    <w:rsid w:val="005E7438"/>
    <w:rsid w:val="005F0104"/>
    <w:rsid w:val="005F25BC"/>
    <w:rsid w:val="005F301A"/>
    <w:rsid w:val="005F34E2"/>
    <w:rsid w:val="005F4086"/>
    <w:rsid w:val="005F5AEC"/>
    <w:rsid w:val="005F5EC1"/>
    <w:rsid w:val="005F6BB0"/>
    <w:rsid w:val="00600A81"/>
    <w:rsid w:val="00601CAD"/>
    <w:rsid w:val="00601EBF"/>
    <w:rsid w:val="00602C87"/>
    <w:rsid w:val="00603DCD"/>
    <w:rsid w:val="006044B5"/>
    <w:rsid w:val="006075D5"/>
    <w:rsid w:val="00607F4E"/>
    <w:rsid w:val="006102AB"/>
    <w:rsid w:val="00610F75"/>
    <w:rsid w:val="00611320"/>
    <w:rsid w:val="006115D0"/>
    <w:rsid w:val="00611E43"/>
    <w:rsid w:val="0061272B"/>
    <w:rsid w:val="00613FB7"/>
    <w:rsid w:val="00614088"/>
    <w:rsid w:val="0061506B"/>
    <w:rsid w:val="006154D5"/>
    <w:rsid w:val="00616ED2"/>
    <w:rsid w:val="00617BC6"/>
    <w:rsid w:val="00617FDA"/>
    <w:rsid w:val="00620538"/>
    <w:rsid w:val="00620A20"/>
    <w:rsid w:val="006234A1"/>
    <w:rsid w:val="006245C6"/>
    <w:rsid w:val="006249E1"/>
    <w:rsid w:val="00625746"/>
    <w:rsid w:val="00625F01"/>
    <w:rsid w:val="00627247"/>
    <w:rsid w:val="00630249"/>
    <w:rsid w:val="006316E8"/>
    <w:rsid w:val="00631987"/>
    <w:rsid w:val="00631F56"/>
    <w:rsid w:val="006328FE"/>
    <w:rsid w:val="00632ECF"/>
    <w:rsid w:val="006374C0"/>
    <w:rsid w:val="00640FDF"/>
    <w:rsid w:val="006416F9"/>
    <w:rsid w:val="00641FB6"/>
    <w:rsid w:val="00642B46"/>
    <w:rsid w:val="00643D7A"/>
    <w:rsid w:val="006455E8"/>
    <w:rsid w:val="0064667A"/>
    <w:rsid w:val="00647548"/>
    <w:rsid w:val="0065185A"/>
    <w:rsid w:val="006538F7"/>
    <w:rsid w:val="00654182"/>
    <w:rsid w:val="00655D81"/>
    <w:rsid w:val="00660019"/>
    <w:rsid w:val="0066123C"/>
    <w:rsid w:val="006623CA"/>
    <w:rsid w:val="0066292C"/>
    <w:rsid w:val="006636CD"/>
    <w:rsid w:val="00663FC6"/>
    <w:rsid w:val="006668D8"/>
    <w:rsid w:val="00667EBC"/>
    <w:rsid w:val="0067007B"/>
    <w:rsid w:val="0067068A"/>
    <w:rsid w:val="00670FF6"/>
    <w:rsid w:val="006721F7"/>
    <w:rsid w:val="00672B85"/>
    <w:rsid w:val="00673D42"/>
    <w:rsid w:val="0067607E"/>
    <w:rsid w:val="0067639C"/>
    <w:rsid w:val="0067664E"/>
    <w:rsid w:val="00676714"/>
    <w:rsid w:val="00680870"/>
    <w:rsid w:val="006812C5"/>
    <w:rsid w:val="006815C6"/>
    <w:rsid w:val="00682783"/>
    <w:rsid w:val="00682F69"/>
    <w:rsid w:val="006837BB"/>
    <w:rsid w:val="00684F48"/>
    <w:rsid w:val="00685552"/>
    <w:rsid w:val="006860DD"/>
    <w:rsid w:val="006864B3"/>
    <w:rsid w:val="00693958"/>
    <w:rsid w:val="00694F25"/>
    <w:rsid w:val="006951F2"/>
    <w:rsid w:val="00695BA3"/>
    <w:rsid w:val="00696B67"/>
    <w:rsid w:val="00696D1C"/>
    <w:rsid w:val="00697A7B"/>
    <w:rsid w:val="006A15E0"/>
    <w:rsid w:val="006A1EC5"/>
    <w:rsid w:val="006A3270"/>
    <w:rsid w:val="006A4175"/>
    <w:rsid w:val="006A490D"/>
    <w:rsid w:val="006A5455"/>
    <w:rsid w:val="006A777B"/>
    <w:rsid w:val="006B10DB"/>
    <w:rsid w:val="006B1258"/>
    <w:rsid w:val="006B1ECF"/>
    <w:rsid w:val="006B1FA2"/>
    <w:rsid w:val="006B3A97"/>
    <w:rsid w:val="006B3E0C"/>
    <w:rsid w:val="006B4C89"/>
    <w:rsid w:val="006B5449"/>
    <w:rsid w:val="006B5B7F"/>
    <w:rsid w:val="006C0776"/>
    <w:rsid w:val="006C0D2E"/>
    <w:rsid w:val="006C14FE"/>
    <w:rsid w:val="006C38D1"/>
    <w:rsid w:val="006C3F31"/>
    <w:rsid w:val="006C4E7D"/>
    <w:rsid w:val="006C5950"/>
    <w:rsid w:val="006D01DE"/>
    <w:rsid w:val="006D1695"/>
    <w:rsid w:val="006D19D3"/>
    <w:rsid w:val="006D1E29"/>
    <w:rsid w:val="006D25A7"/>
    <w:rsid w:val="006D2F45"/>
    <w:rsid w:val="006D4644"/>
    <w:rsid w:val="006D4AAB"/>
    <w:rsid w:val="006D5D44"/>
    <w:rsid w:val="006D67FF"/>
    <w:rsid w:val="006E3A85"/>
    <w:rsid w:val="006E3ACC"/>
    <w:rsid w:val="006E3CE5"/>
    <w:rsid w:val="006E53A0"/>
    <w:rsid w:val="006E70A6"/>
    <w:rsid w:val="006F058C"/>
    <w:rsid w:val="006F231D"/>
    <w:rsid w:val="006F231E"/>
    <w:rsid w:val="006F3687"/>
    <w:rsid w:val="006F4104"/>
    <w:rsid w:val="006F6294"/>
    <w:rsid w:val="006F6E51"/>
    <w:rsid w:val="006F794A"/>
    <w:rsid w:val="00700BF6"/>
    <w:rsid w:val="0070234C"/>
    <w:rsid w:val="00702709"/>
    <w:rsid w:val="00704931"/>
    <w:rsid w:val="0071013D"/>
    <w:rsid w:val="00710443"/>
    <w:rsid w:val="007106E4"/>
    <w:rsid w:val="00710A17"/>
    <w:rsid w:val="00712AB1"/>
    <w:rsid w:val="0071338E"/>
    <w:rsid w:val="0071426A"/>
    <w:rsid w:val="00715D78"/>
    <w:rsid w:val="00716696"/>
    <w:rsid w:val="00716F03"/>
    <w:rsid w:val="00717BF8"/>
    <w:rsid w:val="007204CD"/>
    <w:rsid w:val="00721CFF"/>
    <w:rsid w:val="00725FD6"/>
    <w:rsid w:val="00727332"/>
    <w:rsid w:val="007301CD"/>
    <w:rsid w:val="007302B5"/>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535C"/>
    <w:rsid w:val="00746E2B"/>
    <w:rsid w:val="00747AE3"/>
    <w:rsid w:val="00747CC5"/>
    <w:rsid w:val="0075139A"/>
    <w:rsid w:val="00751E06"/>
    <w:rsid w:val="00752746"/>
    <w:rsid w:val="00752B23"/>
    <w:rsid w:val="00753CF9"/>
    <w:rsid w:val="0075569C"/>
    <w:rsid w:val="007559DC"/>
    <w:rsid w:val="00756E1F"/>
    <w:rsid w:val="0076095A"/>
    <w:rsid w:val="00760D84"/>
    <w:rsid w:val="00763126"/>
    <w:rsid w:val="007634A4"/>
    <w:rsid w:val="00763608"/>
    <w:rsid w:val="00763758"/>
    <w:rsid w:val="00763F2A"/>
    <w:rsid w:val="00764B11"/>
    <w:rsid w:val="00764E16"/>
    <w:rsid w:val="0076686A"/>
    <w:rsid w:val="00770B46"/>
    <w:rsid w:val="00770E43"/>
    <w:rsid w:val="00771AB3"/>
    <w:rsid w:val="0077302E"/>
    <w:rsid w:val="007736E9"/>
    <w:rsid w:val="00773A35"/>
    <w:rsid w:val="0077442C"/>
    <w:rsid w:val="00776B87"/>
    <w:rsid w:val="007806F9"/>
    <w:rsid w:val="00780B03"/>
    <w:rsid w:val="00782002"/>
    <w:rsid w:val="00782C81"/>
    <w:rsid w:val="0078337F"/>
    <w:rsid w:val="00784F3A"/>
    <w:rsid w:val="00784F58"/>
    <w:rsid w:val="00785428"/>
    <w:rsid w:val="007855B5"/>
    <w:rsid w:val="007862FB"/>
    <w:rsid w:val="0078656C"/>
    <w:rsid w:val="00786750"/>
    <w:rsid w:val="00786FE4"/>
    <w:rsid w:val="0078792A"/>
    <w:rsid w:val="00787A6C"/>
    <w:rsid w:val="007902F7"/>
    <w:rsid w:val="00790A23"/>
    <w:rsid w:val="00791D68"/>
    <w:rsid w:val="00794AAA"/>
    <w:rsid w:val="007957E3"/>
    <w:rsid w:val="00796C99"/>
    <w:rsid w:val="00797779"/>
    <w:rsid w:val="007A02C1"/>
    <w:rsid w:val="007A0CF3"/>
    <w:rsid w:val="007A2FF6"/>
    <w:rsid w:val="007A3745"/>
    <w:rsid w:val="007A4F6B"/>
    <w:rsid w:val="007A6686"/>
    <w:rsid w:val="007A7FFB"/>
    <w:rsid w:val="007B1509"/>
    <w:rsid w:val="007B1655"/>
    <w:rsid w:val="007B26D2"/>
    <w:rsid w:val="007B2EAA"/>
    <w:rsid w:val="007B35BB"/>
    <w:rsid w:val="007B3A8A"/>
    <w:rsid w:val="007B3B38"/>
    <w:rsid w:val="007B44D3"/>
    <w:rsid w:val="007B4FA4"/>
    <w:rsid w:val="007B6149"/>
    <w:rsid w:val="007B6AAC"/>
    <w:rsid w:val="007B7C12"/>
    <w:rsid w:val="007B7DE0"/>
    <w:rsid w:val="007C0BFD"/>
    <w:rsid w:val="007C243D"/>
    <w:rsid w:val="007C2E1C"/>
    <w:rsid w:val="007C3821"/>
    <w:rsid w:val="007C4F07"/>
    <w:rsid w:val="007C591E"/>
    <w:rsid w:val="007C5F28"/>
    <w:rsid w:val="007C66A0"/>
    <w:rsid w:val="007C72C1"/>
    <w:rsid w:val="007C7A7F"/>
    <w:rsid w:val="007D0841"/>
    <w:rsid w:val="007D1278"/>
    <w:rsid w:val="007D263C"/>
    <w:rsid w:val="007D3E67"/>
    <w:rsid w:val="007D6735"/>
    <w:rsid w:val="007D6B07"/>
    <w:rsid w:val="007D7F4D"/>
    <w:rsid w:val="007E0A19"/>
    <w:rsid w:val="007E0BA6"/>
    <w:rsid w:val="007E0E8D"/>
    <w:rsid w:val="007E1B8C"/>
    <w:rsid w:val="007E3A6A"/>
    <w:rsid w:val="007E3B81"/>
    <w:rsid w:val="007E530B"/>
    <w:rsid w:val="007E55E3"/>
    <w:rsid w:val="007E55E5"/>
    <w:rsid w:val="007E5A60"/>
    <w:rsid w:val="007E6427"/>
    <w:rsid w:val="007E6D28"/>
    <w:rsid w:val="007E7588"/>
    <w:rsid w:val="007F1223"/>
    <w:rsid w:val="007F1C55"/>
    <w:rsid w:val="007F2D56"/>
    <w:rsid w:val="007F2F4D"/>
    <w:rsid w:val="007F326E"/>
    <w:rsid w:val="007F426B"/>
    <w:rsid w:val="007F440A"/>
    <w:rsid w:val="007F789E"/>
    <w:rsid w:val="0080075F"/>
    <w:rsid w:val="00800960"/>
    <w:rsid w:val="00801CD2"/>
    <w:rsid w:val="00804AF2"/>
    <w:rsid w:val="00805183"/>
    <w:rsid w:val="00807B1B"/>
    <w:rsid w:val="00812A9B"/>
    <w:rsid w:val="00813C8B"/>
    <w:rsid w:val="00814D7E"/>
    <w:rsid w:val="0082042B"/>
    <w:rsid w:val="00820E68"/>
    <w:rsid w:val="0082263B"/>
    <w:rsid w:val="00822FC8"/>
    <w:rsid w:val="00823567"/>
    <w:rsid w:val="008256FF"/>
    <w:rsid w:val="008260B1"/>
    <w:rsid w:val="008264EF"/>
    <w:rsid w:val="00826B79"/>
    <w:rsid w:val="008273E5"/>
    <w:rsid w:val="008275A4"/>
    <w:rsid w:val="008276BB"/>
    <w:rsid w:val="0083169D"/>
    <w:rsid w:val="0083173C"/>
    <w:rsid w:val="00831C8B"/>
    <w:rsid w:val="0083217B"/>
    <w:rsid w:val="00833D0B"/>
    <w:rsid w:val="00834693"/>
    <w:rsid w:val="00834AEC"/>
    <w:rsid w:val="00834B5B"/>
    <w:rsid w:val="0083561D"/>
    <w:rsid w:val="00835779"/>
    <w:rsid w:val="008357CD"/>
    <w:rsid w:val="008358E3"/>
    <w:rsid w:val="00840060"/>
    <w:rsid w:val="00840D29"/>
    <w:rsid w:val="008425E3"/>
    <w:rsid w:val="00842607"/>
    <w:rsid w:val="008434EF"/>
    <w:rsid w:val="00844853"/>
    <w:rsid w:val="008478D5"/>
    <w:rsid w:val="00847FC0"/>
    <w:rsid w:val="00850049"/>
    <w:rsid w:val="0085096E"/>
    <w:rsid w:val="00851891"/>
    <w:rsid w:val="00852C51"/>
    <w:rsid w:val="00852E2E"/>
    <w:rsid w:val="008543FF"/>
    <w:rsid w:val="00857900"/>
    <w:rsid w:val="0086085A"/>
    <w:rsid w:val="0086095A"/>
    <w:rsid w:val="00861F32"/>
    <w:rsid w:val="00862B86"/>
    <w:rsid w:val="00862EB1"/>
    <w:rsid w:val="00864986"/>
    <w:rsid w:val="008657AD"/>
    <w:rsid w:val="0086602F"/>
    <w:rsid w:val="00866E13"/>
    <w:rsid w:val="0086722A"/>
    <w:rsid w:val="00867360"/>
    <w:rsid w:val="0087098E"/>
    <w:rsid w:val="0087106A"/>
    <w:rsid w:val="0087152C"/>
    <w:rsid w:val="00872011"/>
    <w:rsid w:val="00872179"/>
    <w:rsid w:val="0087232D"/>
    <w:rsid w:val="008727E4"/>
    <w:rsid w:val="0087383C"/>
    <w:rsid w:val="00874641"/>
    <w:rsid w:val="00875EFA"/>
    <w:rsid w:val="00876F25"/>
    <w:rsid w:val="00877DF3"/>
    <w:rsid w:val="008802D4"/>
    <w:rsid w:val="00880340"/>
    <w:rsid w:val="00880959"/>
    <w:rsid w:val="00880B9E"/>
    <w:rsid w:val="00881AC5"/>
    <w:rsid w:val="00881F2B"/>
    <w:rsid w:val="00882513"/>
    <w:rsid w:val="00882883"/>
    <w:rsid w:val="00884A01"/>
    <w:rsid w:val="0088554F"/>
    <w:rsid w:val="00887880"/>
    <w:rsid w:val="0089130E"/>
    <w:rsid w:val="00891FC4"/>
    <w:rsid w:val="00892BBA"/>
    <w:rsid w:val="00893A9C"/>
    <w:rsid w:val="00893E80"/>
    <w:rsid w:val="00893FA3"/>
    <w:rsid w:val="0089438A"/>
    <w:rsid w:val="008958B8"/>
    <w:rsid w:val="00895B31"/>
    <w:rsid w:val="008977CE"/>
    <w:rsid w:val="00897D44"/>
    <w:rsid w:val="008A0F27"/>
    <w:rsid w:val="008A43C2"/>
    <w:rsid w:val="008A4B43"/>
    <w:rsid w:val="008A76E3"/>
    <w:rsid w:val="008A7B23"/>
    <w:rsid w:val="008B004F"/>
    <w:rsid w:val="008B0C6A"/>
    <w:rsid w:val="008B2C10"/>
    <w:rsid w:val="008B3787"/>
    <w:rsid w:val="008B3802"/>
    <w:rsid w:val="008B4160"/>
    <w:rsid w:val="008B4846"/>
    <w:rsid w:val="008B5542"/>
    <w:rsid w:val="008B56DA"/>
    <w:rsid w:val="008B73B8"/>
    <w:rsid w:val="008B7B20"/>
    <w:rsid w:val="008C03F7"/>
    <w:rsid w:val="008C06F0"/>
    <w:rsid w:val="008C0981"/>
    <w:rsid w:val="008C1125"/>
    <w:rsid w:val="008C173B"/>
    <w:rsid w:val="008C1BC6"/>
    <w:rsid w:val="008C3016"/>
    <w:rsid w:val="008C3437"/>
    <w:rsid w:val="008C4886"/>
    <w:rsid w:val="008C4A58"/>
    <w:rsid w:val="008C6667"/>
    <w:rsid w:val="008C6C6F"/>
    <w:rsid w:val="008D030D"/>
    <w:rsid w:val="008D1D40"/>
    <w:rsid w:val="008D2111"/>
    <w:rsid w:val="008D30B1"/>
    <w:rsid w:val="008D3DD1"/>
    <w:rsid w:val="008D6163"/>
    <w:rsid w:val="008D668F"/>
    <w:rsid w:val="008D79E9"/>
    <w:rsid w:val="008D7CA5"/>
    <w:rsid w:val="008E10B0"/>
    <w:rsid w:val="008E166A"/>
    <w:rsid w:val="008E1873"/>
    <w:rsid w:val="008E231B"/>
    <w:rsid w:val="008E2AA4"/>
    <w:rsid w:val="008E46C6"/>
    <w:rsid w:val="008E47B7"/>
    <w:rsid w:val="008E48D1"/>
    <w:rsid w:val="008E4DC2"/>
    <w:rsid w:val="008E6EA5"/>
    <w:rsid w:val="008F0D65"/>
    <w:rsid w:val="008F1EA7"/>
    <w:rsid w:val="008F247E"/>
    <w:rsid w:val="008F4819"/>
    <w:rsid w:val="008F4AC9"/>
    <w:rsid w:val="008F665F"/>
    <w:rsid w:val="008F667A"/>
    <w:rsid w:val="008F7357"/>
    <w:rsid w:val="009006BE"/>
    <w:rsid w:val="00900922"/>
    <w:rsid w:val="00900EF9"/>
    <w:rsid w:val="009010F0"/>
    <w:rsid w:val="00901967"/>
    <w:rsid w:val="00901C02"/>
    <w:rsid w:val="00902846"/>
    <w:rsid w:val="00902BE3"/>
    <w:rsid w:val="00902CBB"/>
    <w:rsid w:val="00902E21"/>
    <w:rsid w:val="0090660E"/>
    <w:rsid w:val="0090668C"/>
    <w:rsid w:val="00906A0B"/>
    <w:rsid w:val="00907834"/>
    <w:rsid w:val="009109AE"/>
    <w:rsid w:val="00912342"/>
    <w:rsid w:val="00912A7D"/>
    <w:rsid w:val="00913EBA"/>
    <w:rsid w:val="009141F8"/>
    <w:rsid w:val="00914376"/>
    <w:rsid w:val="009151A8"/>
    <w:rsid w:val="00915888"/>
    <w:rsid w:val="00922034"/>
    <w:rsid w:val="009227CA"/>
    <w:rsid w:val="00922D0A"/>
    <w:rsid w:val="00926F3E"/>
    <w:rsid w:val="00930544"/>
    <w:rsid w:val="00931CC4"/>
    <w:rsid w:val="00933CB0"/>
    <w:rsid w:val="0093474D"/>
    <w:rsid w:val="00934FC7"/>
    <w:rsid w:val="0093650E"/>
    <w:rsid w:val="009365F4"/>
    <w:rsid w:val="00941E1B"/>
    <w:rsid w:val="00943319"/>
    <w:rsid w:val="00943ADE"/>
    <w:rsid w:val="009445D4"/>
    <w:rsid w:val="009476A1"/>
    <w:rsid w:val="00950326"/>
    <w:rsid w:val="00950941"/>
    <w:rsid w:val="00950FBC"/>
    <w:rsid w:val="009531C8"/>
    <w:rsid w:val="00953D50"/>
    <w:rsid w:val="009545BE"/>
    <w:rsid w:val="009561CD"/>
    <w:rsid w:val="00956B8B"/>
    <w:rsid w:val="009578C6"/>
    <w:rsid w:val="00957E27"/>
    <w:rsid w:val="00960001"/>
    <w:rsid w:val="00961654"/>
    <w:rsid w:val="00964309"/>
    <w:rsid w:val="00964C50"/>
    <w:rsid w:val="0096652F"/>
    <w:rsid w:val="00966F47"/>
    <w:rsid w:val="00967B27"/>
    <w:rsid w:val="00967BF4"/>
    <w:rsid w:val="009708AA"/>
    <w:rsid w:val="00971AFE"/>
    <w:rsid w:val="00972C04"/>
    <w:rsid w:val="0097374F"/>
    <w:rsid w:val="00973C66"/>
    <w:rsid w:val="009740CD"/>
    <w:rsid w:val="00976186"/>
    <w:rsid w:val="0097786E"/>
    <w:rsid w:val="00977F38"/>
    <w:rsid w:val="009801EA"/>
    <w:rsid w:val="00981975"/>
    <w:rsid w:val="009821AA"/>
    <w:rsid w:val="00985E5E"/>
    <w:rsid w:val="0098688B"/>
    <w:rsid w:val="00986B4B"/>
    <w:rsid w:val="00986F97"/>
    <w:rsid w:val="00987CBD"/>
    <w:rsid w:val="009912DD"/>
    <w:rsid w:val="009924E2"/>
    <w:rsid w:val="009933D0"/>
    <w:rsid w:val="009955F2"/>
    <w:rsid w:val="00996414"/>
    <w:rsid w:val="00997B17"/>
    <w:rsid w:val="009A0ED3"/>
    <w:rsid w:val="009A0F10"/>
    <w:rsid w:val="009A1D9F"/>
    <w:rsid w:val="009A22CD"/>
    <w:rsid w:val="009A28DB"/>
    <w:rsid w:val="009A46D5"/>
    <w:rsid w:val="009A4D56"/>
    <w:rsid w:val="009A7B85"/>
    <w:rsid w:val="009B07BA"/>
    <w:rsid w:val="009B08F3"/>
    <w:rsid w:val="009B0D11"/>
    <w:rsid w:val="009B104A"/>
    <w:rsid w:val="009B1C64"/>
    <w:rsid w:val="009B265B"/>
    <w:rsid w:val="009B3271"/>
    <w:rsid w:val="009B359E"/>
    <w:rsid w:val="009B3999"/>
    <w:rsid w:val="009B57B6"/>
    <w:rsid w:val="009C03EA"/>
    <w:rsid w:val="009C18F4"/>
    <w:rsid w:val="009C1FF0"/>
    <w:rsid w:val="009C3123"/>
    <w:rsid w:val="009C37A0"/>
    <w:rsid w:val="009C3E46"/>
    <w:rsid w:val="009C40A1"/>
    <w:rsid w:val="009D12A1"/>
    <w:rsid w:val="009D19F3"/>
    <w:rsid w:val="009D1B3A"/>
    <w:rsid w:val="009D2A03"/>
    <w:rsid w:val="009D3146"/>
    <w:rsid w:val="009D346F"/>
    <w:rsid w:val="009D3939"/>
    <w:rsid w:val="009D48B4"/>
    <w:rsid w:val="009D4CB7"/>
    <w:rsid w:val="009D5B52"/>
    <w:rsid w:val="009D5F6C"/>
    <w:rsid w:val="009D60B2"/>
    <w:rsid w:val="009D6A92"/>
    <w:rsid w:val="009D6C3A"/>
    <w:rsid w:val="009D6DE5"/>
    <w:rsid w:val="009D75F4"/>
    <w:rsid w:val="009E0DED"/>
    <w:rsid w:val="009E14C3"/>
    <w:rsid w:val="009E1FA2"/>
    <w:rsid w:val="009E2882"/>
    <w:rsid w:val="009E31FA"/>
    <w:rsid w:val="009E38AC"/>
    <w:rsid w:val="009E3B60"/>
    <w:rsid w:val="009E4FEC"/>
    <w:rsid w:val="009E5932"/>
    <w:rsid w:val="009E6D72"/>
    <w:rsid w:val="009E77C9"/>
    <w:rsid w:val="009F05A7"/>
    <w:rsid w:val="009F0B9C"/>
    <w:rsid w:val="009F0D7A"/>
    <w:rsid w:val="009F0E1B"/>
    <w:rsid w:val="009F1C82"/>
    <w:rsid w:val="009F289A"/>
    <w:rsid w:val="009F4AC7"/>
    <w:rsid w:val="009F4AC8"/>
    <w:rsid w:val="009F4AC9"/>
    <w:rsid w:val="009F5564"/>
    <w:rsid w:val="009F7783"/>
    <w:rsid w:val="009F7D5E"/>
    <w:rsid w:val="00A00492"/>
    <w:rsid w:val="00A00F64"/>
    <w:rsid w:val="00A028BF"/>
    <w:rsid w:val="00A0308A"/>
    <w:rsid w:val="00A037C5"/>
    <w:rsid w:val="00A04210"/>
    <w:rsid w:val="00A04980"/>
    <w:rsid w:val="00A050F4"/>
    <w:rsid w:val="00A05C89"/>
    <w:rsid w:val="00A061A8"/>
    <w:rsid w:val="00A10ADA"/>
    <w:rsid w:val="00A12765"/>
    <w:rsid w:val="00A1309F"/>
    <w:rsid w:val="00A14C54"/>
    <w:rsid w:val="00A14DD2"/>
    <w:rsid w:val="00A159B6"/>
    <w:rsid w:val="00A15DB3"/>
    <w:rsid w:val="00A164D2"/>
    <w:rsid w:val="00A165BA"/>
    <w:rsid w:val="00A16DDA"/>
    <w:rsid w:val="00A17FEB"/>
    <w:rsid w:val="00A201B7"/>
    <w:rsid w:val="00A20A8D"/>
    <w:rsid w:val="00A21ADF"/>
    <w:rsid w:val="00A21DDA"/>
    <w:rsid w:val="00A22237"/>
    <w:rsid w:val="00A22D04"/>
    <w:rsid w:val="00A22E5C"/>
    <w:rsid w:val="00A23347"/>
    <w:rsid w:val="00A23ACD"/>
    <w:rsid w:val="00A23D2D"/>
    <w:rsid w:val="00A24CDF"/>
    <w:rsid w:val="00A25802"/>
    <w:rsid w:val="00A25AA2"/>
    <w:rsid w:val="00A26CFC"/>
    <w:rsid w:val="00A30BB5"/>
    <w:rsid w:val="00A30CDC"/>
    <w:rsid w:val="00A319D7"/>
    <w:rsid w:val="00A333BE"/>
    <w:rsid w:val="00A33E79"/>
    <w:rsid w:val="00A33E87"/>
    <w:rsid w:val="00A41CA3"/>
    <w:rsid w:val="00A44ABD"/>
    <w:rsid w:val="00A46C89"/>
    <w:rsid w:val="00A510B6"/>
    <w:rsid w:val="00A51120"/>
    <w:rsid w:val="00A514B6"/>
    <w:rsid w:val="00A51CC6"/>
    <w:rsid w:val="00A5235A"/>
    <w:rsid w:val="00A52817"/>
    <w:rsid w:val="00A53668"/>
    <w:rsid w:val="00A547CC"/>
    <w:rsid w:val="00A54D5B"/>
    <w:rsid w:val="00A5512F"/>
    <w:rsid w:val="00A56F82"/>
    <w:rsid w:val="00A574FC"/>
    <w:rsid w:val="00A64183"/>
    <w:rsid w:val="00A65257"/>
    <w:rsid w:val="00A67B44"/>
    <w:rsid w:val="00A70FEA"/>
    <w:rsid w:val="00A72959"/>
    <w:rsid w:val="00A75EF3"/>
    <w:rsid w:val="00A767FA"/>
    <w:rsid w:val="00A77932"/>
    <w:rsid w:val="00A8021E"/>
    <w:rsid w:val="00A8248B"/>
    <w:rsid w:val="00A82B03"/>
    <w:rsid w:val="00A82C9E"/>
    <w:rsid w:val="00A82D90"/>
    <w:rsid w:val="00A86572"/>
    <w:rsid w:val="00A86EE5"/>
    <w:rsid w:val="00A87252"/>
    <w:rsid w:val="00A879BE"/>
    <w:rsid w:val="00A9050D"/>
    <w:rsid w:val="00A91694"/>
    <w:rsid w:val="00A91B09"/>
    <w:rsid w:val="00A95179"/>
    <w:rsid w:val="00A95A64"/>
    <w:rsid w:val="00A969B3"/>
    <w:rsid w:val="00A974D3"/>
    <w:rsid w:val="00A97D3F"/>
    <w:rsid w:val="00AA0786"/>
    <w:rsid w:val="00AA10DE"/>
    <w:rsid w:val="00AA1233"/>
    <w:rsid w:val="00AA1CE0"/>
    <w:rsid w:val="00AA1D6D"/>
    <w:rsid w:val="00AA426E"/>
    <w:rsid w:val="00AA46EA"/>
    <w:rsid w:val="00AA6331"/>
    <w:rsid w:val="00AA6521"/>
    <w:rsid w:val="00AA7034"/>
    <w:rsid w:val="00AB0080"/>
    <w:rsid w:val="00AB0C3E"/>
    <w:rsid w:val="00AB308C"/>
    <w:rsid w:val="00AB3D66"/>
    <w:rsid w:val="00AB4833"/>
    <w:rsid w:val="00AB691E"/>
    <w:rsid w:val="00AB7042"/>
    <w:rsid w:val="00AC165F"/>
    <w:rsid w:val="00AC26AF"/>
    <w:rsid w:val="00AC2A61"/>
    <w:rsid w:val="00AC2E51"/>
    <w:rsid w:val="00AC30EB"/>
    <w:rsid w:val="00AC4BA6"/>
    <w:rsid w:val="00AC5E8D"/>
    <w:rsid w:val="00AC6195"/>
    <w:rsid w:val="00AC6204"/>
    <w:rsid w:val="00AD0D23"/>
    <w:rsid w:val="00AD15C4"/>
    <w:rsid w:val="00AD2630"/>
    <w:rsid w:val="00AD37A2"/>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4686"/>
    <w:rsid w:val="00AF5E99"/>
    <w:rsid w:val="00AF685D"/>
    <w:rsid w:val="00AF6ADE"/>
    <w:rsid w:val="00AF6BC1"/>
    <w:rsid w:val="00AF79FF"/>
    <w:rsid w:val="00AF7AEE"/>
    <w:rsid w:val="00B0005E"/>
    <w:rsid w:val="00B007D9"/>
    <w:rsid w:val="00B0246E"/>
    <w:rsid w:val="00B02741"/>
    <w:rsid w:val="00B02953"/>
    <w:rsid w:val="00B02C81"/>
    <w:rsid w:val="00B038AA"/>
    <w:rsid w:val="00B039CD"/>
    <w:rsid w:val="00B03BB9"/>
    <w:rsid w:val="00B043D6"/>
    <w:rsid w:val="00B062B8"/>
    <w:rsid w:val="00B07369"/>
    <w:rsid w:val="00B07E45"/>
    <w:rsid w:val="00B11516"/>
    <w:rsid w:val="00B1374D"/>
    <w:rsid w:val="00B144A9"/>
    <w:rsid w:val="00B15C56"/>
    <w:rsid w:val="00B15FDC"/>
    <w:rsid w:val="00B167F3"/>
    <w:rsid w:val="00B1779F"/>
    <w:rsid w:val="00B17C4D"/>
    <w:rsid w:val="00B21E22"/>
    <w:rsid w:val="00B21E62"/>
    <w:rsid w:val="00B22378"/>
    <w:rsid w:val="00B24764"/>
    <w:rsid w:val="00B3084B"/>
    <w:rsid w:val="00B318A6"/>
    <w:rsid w:val="00B328B9"/>
    <w:rsid w:val="00B33204"/>
    <w:rsid w:val="00B347F7"/>
    <w:rsid w:val="00B354E1"/>
    <w:rsid w:val="00B3654F"/>
    <w:rsid w:val="00B36D59"/>
    <w:rsid w:val="00B37885"/>
    <w:rsid w:val="00B409E7"/>
    <w:rsid w:val="00B4262F"/>
    <w:rsid w:val="00B43066"/>
    <w:rsid w:val="00B430D8"/>
    <w:rsid w:val="00B441CA"/>
    <w:rsid w:val="00B445D5"/>
    <w:rsid w:val="00B47735"/>
    <w:rsid w:val="00B479C3"/>
    <w:rsid w:val="00B518FF"/>
    <w:rsid w:val="00B51E02"/>
    <w:rsid w:val="00B536B7"/>
    <w:rsid w:val="00B53B71"/>
    <w:rsid w:val="00B568BC"/>
    <w:rsid w:val="00B5724B"/>
    <w:rsid w:val="00B57E90"/>
    <w:rsid w:val="00B6174F"/>
    <w:rsid w:val="00B634C3"/>
    <w:rsid w:val="00B63519"/>
    <w:rsid w:val="00B6427F"/>
    <w:rsid w:val="00B65944"/>
    <w:rsid w:val="00B66047"/>
    <w:rsid w:val="00B660A5"/>
    <w:rsid w:val="00B66A49"/>
    <w:rsid w:val="00B66B10"/>
    <w:rsid w:val="00B67C54"/>
    <w:rsid w:val="00B71CD9"/>
    <w:rsid w:val="00B731AB"/>
    <w:rsid w:val="00B735DF"/>
    <w:rsid w:val="00B73B30"/>
    <w:rsid w:val="00B7440B"/>
    <w:rsid w:val="00B74DDF"/>
    <w:rsid w:val="00B76C20"/>
    <w:rsid w:val="00B775BB"/>
    <w:rsid w:val="00B819EC"/>
    <w:rsid w:val="00B826D7"/>
    <w:rsid w:val="00B833E6"/>
    <w:rsid w:val="00B83CA4"/>
    <w:rsid w:val="00B83FDB"/>
    <w:rsid w:val="00B84447"/>
    <w:rsid w:val="00B8530D"/>
    <w:rsid w:val="00B85D44"/>
    <w:rsid w:val="00B86372"/>
    <w:rsid w:val="00B86AE2"/>
    <w:rsid w:val="00B870AF"/>
    <w:rsid w:val="00B873AC"/>
    <w:rsid w:val="00B93E64"/>
    <w:rsid w:val="00B9414F"/>
    <w:rsid w:val="00B95AC2"/>
    <w:rsid w:val="00B97C9B"/>
    <w:rsid w:val="00BA0BAF"/>
    <w:rsid w:val="00BA1B1F"/>
    <w:rsid w:val="00BA20B4"/>
    <w:rsid w:val="00BA296E"/>
    <w:rsid w:val="00BA3E18"/>
    <w:rsid w:val="00BA5350"/>
    <w:rsid w:val="00BA5FC8"/>
    <w:rsid w:val="00BB12DC"/>
    <w:rsid w:val="00BB1E21"/>
    <w:rsid w:val="00BB2600"/>
    <w:rsid w:val="00BB30D9"/>
    <w:rsid w:val="00BB6682"/>
    <w:rsid w:val="00BB73D2"/>
    <w:rsid w:val="00BC24A6"/>
    <w:rsid w:val="00BC2919"/>
    <w:rsid w:val="00BC4ABE"/>
    <w:rsid w:val="00BC4DC5"/>
    <w:rsid w:val="00BC54D0"/>
    <w:rsid w:val="00BC6AF1"/>
    <w:rsid w:val="00BC6EEE"/>
    <w:rsid w:val="00BC76CF"/>
    <w:rsid w:val="00BC7D87"/>
    <w:rsid w:val="00BD14B0"/>
    <w:rsid w:val="00BD21EB"/>
    <w:rsid w:val="00BD303E"/>
    <w:rsid w:val="00BD3C97"/>
    <w:rsid w:val="00BD5A1A"/>
    <w:rsid w:val="00BD6237"/>
    <w:rsid w:val="00BD633C"/>
    <w:rsid w:val="00BD639B"/>
    <w:rsid w:val="00BD71C6"/>
    <w:rsid w:val="00BD7C26"/>
    <w:rsid w:val="00BE0AC6"/>
    <w:rsid w:val="00BE1F88"/>
    <w:rsid w:val="00BE2480"/>
    <w:rsid w:val="00BE2B63"/>
    <w:rsid w:val="00BE3146"/>
    <w:rsid w:val="00BE4A2A"/>
    <w:rsid w:val="00BE4F75"/>
    <w:rsid w:val="00BE52EB"/>
    <w:rsid w:val="00BE5520"/>
    <w:rsid w:val="00BE5CD5"/>
    <w:rsid w:val="00BE702C"/>
    <w:rsid w:val="00BF022C"/>
    <w:rsid w:val="00BF0446"/>
    <w:rsid w:val="00BF0618"/>
    <w:rsid w:val="00BF2462"/>
    <w:rsid w:val="00BF2652"/>
    <w:rsid w:val="00BF341C"/>
    <w:rsid w:val="00BF341E"/>
    <w:rsid w:val="00BF4DF4"/>
    <w:rsid w:val="00BF537F"/>
    <w:rsid w:val="00BF68EC"/>
    <w:rsid w:val="00BF7A39"/>
    <w:rsid w:val="00C0109B"/>
    <w:rsid w:val="00C01BF2"/>
    <w:rsid w:val="00C02585"/>
    <w:rsid w:val="00C029BB"/>
    <w:rsid w:val="00C029C1"/>
    <w:rsid w:val="00C03FBE"/>
    <w:rsid w:val="00C04431"/>
    <w:rsid w:val="00C047B4"/>
    <w:rsid w:val="00C05649"/>
    <w:rsid w:val="00C07650"/>
    <w:rsid w:val="00C07C68"/>
    <w:rsid w:val="00C11035"/>
    <w:rsid w:val="00C11610"/>
    <w:rsid w:val="00C12D3F"/>
    <w:rsid w:val="00C1377E"/>
    <w:rsid w:val="00C148CF"/>
    <w:rsid w:val="00C16887"/>
    <w:rsid w:val="00C17F33"/>
    <w:rsid w:val="00C20D9B"/>
    <w:rsid w:val="00C21E87"/>
    <w:rsid w:val="00C2333D"/>
    <w:rsid w:val="00C233F6"/>
    <w:rsid w:val="00C24DA0"/>
    <w:rsid w:val="00C2557A"/>
    <w:rsid w:val="00C2724D"/>
    <w:rsid w:val="00C2726F"/>
    <w:rsid w:val="00C30E9D"/>
    <w:rsid w:val="00C33E4F"/>
    <w:rsid w:val="00C344E5"/>
    <w:rsid w:val="00C347FC"/>
    <w:rsid w:val="00C363EB"/>
    <w:rsid w:val="00C3692D"/>
    <w:rsid w:val="00C36988"/>
    <w:rsid w:val="00C4720A"/>
    <w:rsid w:val="00C473A5"/>
    <w:rsid w:val="00C476C3"/>
    <w:rsid w:val="00C50DFA"/>
    <w:rsid w:val="00C53CA7"/>
    <w:rsid w:val="00C54205"/>
    <w:rsid w:val="00C54592"/>
    <w:rsid w:val="00C560AC"/>
    <w:rsid w:val="00C57229"/>
    <w:rsid w:val="00C57405"/>
    <w:rsid w:val="00C627F6"/>
    <w:rsid w:val="00C63C92"/>
    <w:rsid w:val="00C63E8F"/>
    <w:rsid w:val="00C64019"/>
    <w:rsid w:val="00C650C4"/>
    <w:rsid w:val="00C65A49"/>
    <w:rsid w:val="00C65A60"/>
    <w:rsid w:val="00C65D05"/>
    <w:rsid w:val="00C66DC3"/>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87E40"/>
    <w:rsid w:val="00C916EE"/>
    <w:rsid w:val="00C925FE"/>
    <w:rsid w:val="00C92814"/>
    <w:rsid w:val="00C9310B"/>
    <w:rsid w:val="00C9461D"/>
    <w:rsid w:val="00C95FA2"/>
    <w:rsid w:val="00C96078"/>
    <w:rsid w:val="00C961C8"/>
    <w:rsid w:val="00C96276"/>
    <w:rsid w:val="00C96455"/>
    <w:rsid w:val="00C9705D"/>
    <w:rsid w:val="00C97216"/>
    <w:rsid w:val="00C9759B"/>
    <w:rsid w:val="00C97FD7"/>
    <w:rsid w:val="00CA00DA"/>
    <w:rsid w:val="00CA1242"/>
    <w:rsid w:val="00CA224F"/>
    <w:rsid w:val="00CA2BF7"/>
    <w:rsid w:val="00CA2D71"/>
    <w:rsid w:val="00CA3096"/>
    <w:rsid w:val="00CA4032"/>
    <w:rsid w:val="00CA438C"/>
    <w:rsid w:val="00CA4812"/>
    <w:rsid w:val="00CA5F0C"/>
    <w:rsid w:val="00CA6009"/>
    <w:rsid w:val="00CA60F9"/>
    <w:rsid w:val="00CB0334"/>
    <w:rsid w:val="00CB1E08"/>
    <w:rsid w:val="00CB209D"/>
    <w:rsid w:val="00CB40DF"/>
    <w:rsid w:val="00CB4370"/>
    <w:rsid w:val="00CB489B"/>
    <w:rsid w:val="00CB5326"/>
    <w:rsid w:val="00CB5983"/>
    <w:rsid w:val="00CB664B"/>
    <w:rsid w:val="00CB70BB"/>
    <w:rsid w:val="00CB7B8E"/>
    <w:rsid w:val="00CC1315"/>
    <w:rsid w:val="00CC17BF"/>
    <w:rsid w:val="00CC4A8A"/>
    <w:rsid w:val="00CC56D1"/>
    <w:rsid w:val="00CC6AAF"/>
    <w:rsid w:val="00CC6E64"/>
    <w:rsid w:val="00CD07C0"/>
    <w:rsid w:val="00CD0A81"/>
    <w:rsid w:val="00CD21C8"/>
    <w:rsid w:val="00CD26F8"/>
    <w:rsid w:val="00CD39F0"/>
    <w:rsid w:val="00CD6D48"/>
    <w:rsid w:val="00CE1C46"/>
    <w:rsid w:val="00CE21E9"/>
    <w:rsid w:val="00CE2FCC"/>
    <w:rsid w:val="00CE5408"/>
    <w:rsid w:val="00CE5CCB"/>
    <w:rsid w:val="00CE7A91"/>
    <w:rsid w:val="00CE7BD4"/>
    <w:rsid w:val="00CF00FB"/>
    <w:rsid w:val="00CF0245"/>
    <w:rsid w:val="00CF124C"/>
    <w:rsid w:val="00CF1810"/>
    <w:rsid w:val="00CF2EBA"/>
    <w:rsid w:val="00CF36F8"/>
    <w:rsid w:val="00CF4B61"/>
    <w:rsid w:val="00CF5556"/>
    <w:rsid w:val="00CF5BAA"/>
    <w:rsid w:val="00CF6035"/>
    <w:rsid w:val="00CF79A2"/>
    <w:rsid w:val="00CF7B8A"/>
    <w:rsid w:val="00CF7F1F"/>
    <w:rsid w:val="00D00FB0"/>
    <w:rsid w:val="00D0242D"/>
    <w:rsid w:val="00D03716"/>
    <w:rsid w:val="00D048CF"/>
    <w:rsid w:val="00D064D0"/>
    <w:rsid w:val="00D06D5D"/>
    <w:rsid w:val="00D074D7"/>
    <w:rsid w:val="00D079D2"/>
    <w:rsid w:val="00D10292"/>
    <w:rsid w:val="00D10AF3"/>
    <w:rsid w:val="00D11647"/>
    <w:rsid w:val="00D11D74"/>
    <w:rsid w:val="00D11D8E"/>
    <w:rsid w:val="00D11E83"/>
    <w:rsid w:val="00D14FBB"/>
    <w:rsid w:val="00D1653A"/>
    <w:rsid w:val="00D16F04"/>
    <w:rsid w:val="00D21170"/>
    <w:rsid w:val="00D23D84"/>
    <w:rsid w:val="00D2668B"/>
    <w:rsid w:val="00D2707F"/>
    <w:rsid w:val="00D33B98"/>
    <w:rsid w:val="00D33DDD"/>
    <w:rsid w:val="00D34393"/>
    <w:rsid w:val="00D35ED7"/>
    <w:rsid w:val="00D3640B"/>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FB9"/>
    <w:rsid w:val="00D4724C"/>
    <w:rsid w:val="00D521AB"/>
    <w:rsid w:val="00D52E33"/>
    <w:rsid w:val="00D54302"/>
    <w:rsid w:val="00D544A3"/>
    <w:rsid w:val="00D5465A"/>
    <w:rsid w:val="00D56802"/>
    <w:rsid w:val="00D5692F"/>
    <w:rsid w:val="00D56CEB"/>
    <w:rsid w:val="00D62802"/>
    <w:rsid w:val="00D63AD4"/>
    <w:rsid w:val="00D659CE"/>
    <w:rsid w:val="00D65B7C"/>
    <w:rsid w:val="00D65E56"/>
    <w:rsid w:val="00D66D42"/>
    <w:rsid w:val="00D71498"/>
    <w:rsid w:val="00D723E8"/>
    <w:rsid w:val="00D726F4"/>
    <w:rsid w:val="00D74E63"/>
    <w:rsid w:val="00D75ADB"/>
    <w:rsid w:val="00D77976"/>
    <w:rsid w:val="00D80C53"/>
    <w:rsid w:val="00D80D34"/>
    <w:rsid w:val="00D829E6"/>
    <w:rsid w:val="00D83140"/>
    <w:rsid w:val="00D837E9"/>
    <w:rsid w:val="00D840C6"/>
    <w:rsid w:val="00D8455E"/>
    <w:rsid w:val="00D84F85"/>
    <w:rsid w:val="00D850F3"/>
    <w:rsid w:val="00D854ED"/>
    <w:rsid w:val="00D85F29"/>
    <w:rsid w:val="00D872F0"/>
    <w:rsid w:val="00D90479"/>
    <w:rsid w:val="00D91BAA"/>
    <w:rsid w:val="00D91BF7"/>
    <w:rsid w:val="00D92E45"/>
    <w:rsid w:val="00D938EB"/>
    <w:rsid w:val="00D9719A"/>
    <w:rsid w:val="00DA090F"/>
    <w:rsid w:val="00DA180F"/>
    <w:rsid w:val="00DA2361"/>
    <w:rsid w:val="00DA3AAB"/>
    <w:rsid w:val="00DA3F92"/>
    <w:rsid w:val="00DA3FE4"/>
    <w:rsid w:val="00DA4DE8"/>
    <w:rsid w:val="00DA6194"/>
    <w:rsid w:val="00DA6D74"/>
    <w:rsid w:val="00DA7421"/>
    <w:rsid w:val="00DA7428"/>
    <w:rsid w:val="00DB0127"/>
    <w:rsid w:val="00DB0666"/>
    <w:rsid w:val="00DB0BD5"/>
    <w:rsid w:val="00DB1358"/>
    <w:rsid w:val="00DB17FE"/>
    <w:rsid w:val="00DB4EEC"/>
    <w:rsid w:val="00DB793D"/>
    <w:rsid w:val="00DC07AC"/>
    <w:rsid w:val="00DC2BD0"/>
    <w:rsid w:val="00DC3C7F"/>
    <w:rsid w:val="00DC3FC5"/>
    <w:rsid w:val="00DC4358"/>
    <w:rsid w:val="00DC4BB4"/>
    <w:rsid w:val="00DC4FAF"/>
    <w:rsid w:val="00DC5BA8"/>
    <w:rsid w:val="00DC631B"/>
    <w:rsid w:val="00DC6E6C"/>
    <w:rsid w:val="00DD0D37"/>
    <w:rsid w:val="00DD175E"/>
    <w:rsid w:val="00DD3ADB"/>
    <w:rsid w:val="00DD43B8"/>
    <w:rsid w:val="00DD5A16"/>
    <w:rsid w:val="00DD6DD1"/>
    <w:rsid w:val="00DD7807"/>
    <w:rsid w:val="00DD784E"/>
    <w:rsid w:val="00DE1128"/>
    <w:rsid w:val="00DE1F0A"/>
    <w:rsid w:val="00DE20C2"/>
    <w:rsid w:val="00DE255B"/>
    <w:rsid w:val="00DE28E2"/>
    <w:rsid w:val="00DE45CB"/>
    <w:rsid w:val="00DE5BD4"/>
    <w:rsid w:val="00DF016B"/>
    <w:rsid w:val="00DF6D44"/>
    <w:rsid w:val="00DF70A4"/>
    <w:rsid w:val="00DF75D8"/>
    <w:rsid w:val="00E020A2"/>
    <w:rsid w:val="00E02F2F"/>
    <w:rsid w:val="00E0343F"/>
    <w:rsid w:val="00E10C32"/>
    <w:rsid w:val="00E11011"/>
    <w:rsid w:val="00E13C0B"/>
    <w:rsid w:val="00E1477F"/>
    <w:rsid w:val="00E16A08"/>
    <w:rsid w:val="00E16A42"/>
    <w:rsid w:val="00E200D1"/>
    <w:rsid w:val="00E2117B"/>
    <w:rsid w:val="00E2140C"/>
    <w:rsid w:val="00E216FA"/>
    <w:rsid w:val="00E21931"/>
    <w:rsid w:val="00E21E95"/>
    <w:rsid w:val="00E227F7"/>
    <w:rsid w:val="00E22B90"/>
    <w:rsid w:val="00E23DE0"/>
    <w:rsid w:val="00E265F6"/>
    <w:rsid w:val="00E26CAE"/>
    <w:rsid w:val="00E26D94"/>
    <w:rsid w:val="00E2792A"/>
    <w:rsid w:val="00E30D8F"/>
    <w:rsid w:val="00E31BF0"/>
    <w:rsid w:val="00E32152"/>
    <w:rsid w:val="00E33131"/>
    <w:rsid w:val="00E37208"/>
    <w:rsid w:val="00E37913"/>
    <w:rsid w:val="00E416E3"/>
    <w:rsid w:val="00E44EF5"/>
    <w:rsid w:val="00E451DB"/>
    <w:rsid w:val="00E45ED0"/>
    <w:rsid w:val="00E46D3C"/>
    <w:rsid w:val="00E500D1"/>
    <w:rsid w:val="00E503FC"/>
    <w:rsid w:val="00E50BD6"/>
    <w:rsid w:val="00E520DD"/>
    <w:rsid w:val="00E53BA8"/>
    <w:rsid w:val="00E547B2"/>
    <w:rsid w:val="00E55F84"/>
    <w:rsid w:val="00E564B6"/>
    <w:rsid w:val="00E56FB9"/>
    <w:rsid w:val="00E5734C"/>
    <w:rsid w:val="00E6031B"/>
    <w:rsid w:val="00E607A8"/>
    <w:rsid w:val="00E60BA4"/>
    <w:rsid w:val="00E63928"/>
    <w:rsid w:val="00E65B34"/>
    <w:rsid w:val="00E65B9F"/>
    <w:rsid w:val="00E66EAE"/>
    <w:rsid w:val="00E7066E"/>
    <w:rsid w:val="00E73062"/>
    <w:rsid w:val="00E757B8"/>
    <w:rsid w:val="00E7634F"/>
    <w:rsid w:val="00E77259"/>
    <w:rsid w:val="00E8100A"/>
    <w:rsid w:val="00E817E4"/>
    <w:rsid w:val="00E857A3"/>
    <w:rsid w:val="00E85939"/>
    <w:rsid w:val="00E86BA8"/>
    <w:rsid w:val="00E86BCF"/>
    <w:rsid w:val="00E909ED"/>
    <w:rsid w:val="00E90D10"/>
    <w:rsid w:val="00E93F5C"/>
    <w:rsid w:val="00E94DD2"/>
    <w:rsid w:val="00E95768"/>
    <w:rsid w:val="00E95F77"/>
    <w:rsid w:val="00E97234"/>
    <w:rsid w:val="00E9748F"/>
    <w:rsid w:val="00EA1723"/>
    <w:rsid w:val="00EA24CD"/>
    <w:rsid w:val="00EA2EBD"/>
    <w:rsid w:val="00EA43A1"/>
    <w:rsid w:val="00EA4E28"/>
    <w:rsid w:val="00EA4E6B"/>
    <w:rsid w:val="00EA76A1"/>
    <w:rsid w:val="00EA7AA3"/>
    <w:rsid w:val="00EB374E"/>
    <w:rsid w:val="00EB49E3"/>
    <w:rsid w:val="00EB733C"/>
    <w:rsid w:val="00EC00DC"/>
    <w:rsid w:val="00EC09DA"/>
    <w:rsid w:val="00EC27DB"/>
    <w:rsid w:val="00EC2C10"/>
    <w:rsid w:val="00EC4F5B"/>
    <w:rsid w:val="00EC6842"/>
    <w:rsid w:val="00ED0A4B"/>
    <w:rsid w:val="00ED2C40"/>
    <w:rsid w:val="00ED3AA7"/>
    <w:rsid w:val="00ED41AE"/>
    <w:rsid w:val="00ED62F3"/>
    <w:rsid w:val="00ED6DC9"/>
    <w:rsid w:val="00EE0361"/>
    <w:rsid w:val="00EE11BE"/>
    <w:rsid w:val="00EE1732"/>
    <w:rsid w:val="00EE24DF"/>
    <w:rsid w:val="00EE3116"/>
    <w:rsid w:val="00EE35E0"/>
    <w:rsid w:val="00EE42E0"/>
    <w:rsid w:val="00EE43D2"/>
    <w:rsid w:val="00EE68CD"/>
    <w:rsid w:val="00EE71F3"/>
    <w:rsid w:val="00EF07F8"/>
    <w:rsid w:val="00EF1562"/>
    <w:rsid w:val="00EF218C"/>
    <w:rsid w:val="00EF5E08"/>
    <w:rsid w:val="00EF6FDF"/>
    <w:rsid w:val="00EF706A"/>
    <w:rsid w:val="00EF7438"/>
    <w:rsid w:val="00F0019E"/>
    <w:rsid w:val="00F01469"/>
    <w:rsid w:val="00F01633"/>
    <w:rsid w:val="00F02631"/>
    <w:rsid w:val="00F02E53"/>
    <w:rsid w:val="00F03547"/>
    <w:rsid w:val="00F04B06"/>
    <w:rsid w:val="00F078A0"/>
    <w:rsid w:val="00F07D32"/>
    <w:rsid w:val="00F07EA6"/>
    <w:rsid w:val="00F11729"/>
    <w:rsid w:val="00F11837"/>
    <w:rsid w:val="00F13472"/>
    <w:rsid w:val="00F135D2"/>
    <w:rsid w:val="00F1498D"/>
    <w:rsid w:val="00F15FB1"/>
    <w:rsid w:val="00F16467"/>
    <w:rsid w:val="00F200AB"/>
    <w:rsid w:val="00F200D0"/>
    <w:rsid w:val="00F21888"/>
    <w:rsid w:val="00F2311B"/>
    <w:rsid w:val="00F23FF8"/>
    <w:rsid w:val="00F2462C"/>
    <w:rsid w:val="00F24873"/>
    <w:rsid w:val="00F256D0"/>
    <w:rsid w:val="00F257B3"/>
    <w:rsid w:val="00F257B6"/>
    <w:rsid w:val="00F26E38"/>
    <w:rsid w:val="00F27153"/>
    <w:rsid w:val="00F27FA8"/>
    <w:rsid w:val="00F3008E"/>
    <w:rsid w:val="00F3038D"/>
    <w:rsid w:val="00F304B4"/>
    <w:rsid w:val="00F306F8"/>
    <w:rsid w:val="00F3349E"/>
    <w:rsid w:val="00F33551"/>
    <w:rsid w:val="00F34732"/>
    <w:rsid w:val="00F34C62"/>
    <w:rsid w:val="00F34F5E"/>
    <w:rsid w:val="00F350CD"/>
    <w:rsid w:val="00F355B7"/>
    <w:rsid w:val="00F36225"/>
    <w:rsid w:val="00F36B28"/>
    <w:rsid w:val="00F36CC1"/>
    <w:rsid w:val="00F37229"/>
    <w:rsid w:val="00F37338"/>
    <w:rsid w:val="00F42301"/>
    <w:rsid w:val="00F429ED"/>
    <w:rsid w:val="00F44633"/>
    <w:rsid w:val="00F46DFA"/>
    <w:rsid w:val="00F47E52"/>
    <w:rsid w:val="00F5054B"/>
    <w:rsid w:val="00F52E1F"/>
    <w:rsid w:val="00F538D9"/>
    <w:rsid w:val="00F60622"/>
    <w:rsid w:val="00F609F4"/>
    <w:rsid w:val="00F61668"/>
    <w:rsid w:val="00F6282B"/>
    <w:rsid w:val="00F64B3B"/>
    <w:rsid w:val="00F64C6D"/>
    <w:rsid w:val="00F65449"/>
    <w:rsid w:val="00F70EA4"/>
    <w:rsid w:val="00F721CA"/>
    <w:rsid w:val="00F749A2"/>
    <w:rsid w:val="00F75D06"/>
    <w:rsid w:val="00F80E82"/>
    <w:rsid w:val="00F81173"/>
    <w:rsid w:val="00F81564"/>
    <w:rsid w:val="00F858CE"/>
    <w:rsid w:val="00F870C6"/>
    <w:rsid w:val="00F87384"/>
    <w:rsid w:val="00F919FF"/>
    <w:rsid w:val="00F91A6D"/>
    <w:rsid w:val="00F97109"/>
    <w:rsid w:val="00FA0394"/>
    <w:rsid w:val="00FA0FC5"/>
    <w:rsid w:val="00FA1F70"/>
    <w:rsid w:val="00FA65AE"/>
    <w:rsid w:val="00FA69B3"/>
    <w:rsid w:val="00FA6CE7"/>
    <w:rsid w:val="00FA7856"/>
    <w:rsid w:val="00FA7A0C"/>
    <w:rsid w:val="00FB074C"/>
    <w:rsid w:val="00FB18D2"/>
    <w:rsid w:val="00FB2BF0"/>
    <w:rsid w:val="00FB3C55"/>
    <w:rsid w:val="00FB5437"/>
    <w:rsid w:val="00FB56A1"/>
    <w:rsid w:val="00FB6B39"/>
    <w:rsid w:val="00FC0153"/>
    <w:rsid w:val="00FC03F5"/>
    <w:rsid w:val="00FC33F3"/>
    <w:rsid w:val="00FC36D5"/>
    <w:rsid w:val="00FC3E3D"/>
    <w:rsid w:val="00FC4242"/>
    <w:rsid w:val="00FC5510"/>
    <w:rsid w:val="00FC6338"/>
    <w:rsid w:val="00FC77BA"/>
    <w:rsid w:val="00FC7913"/>
    <w:rsid w:val="00FC7EB2"/>
    <w:rsid w:val="00FD2414"/>
    <w:rsid w:val="00FD3EE1"/>
    <w:rsid w:val="00FD488F"/>
    <w:rsid w:val="00FD69EF"/>
    <w:rsid w:val="00FD6BD8"/>
    <w:rsid w:val="00FE03C2"/>
    <w:rsid w:val="00FE0F60"/>
    <w:rsid w:val="00FE1471"/>
    <w:rsid w:val="00FE1684"/>
    <w:rsid w:val="00FE5BA2"/>
    <w:rsid w:val="00FE6F74"/>
    <w:rsid w:val="00FF1F7E"/>
    <w:rsid w:val="00FF2559"/>
    <w:rsid w:val="00FF3559"/>
    <w:rsid w:val="00FF3C58"/>
    <w:rsid w:val="00FF4D9A"/>
    <w:rsid w:val="00FF4DA0"/>
    <w:rsid w:val="00FF5039"/>
    <w:rsid w:val="00FF59B3"/>
    <w:rsid w:val="00FF637E"/>
    <w:rsid w:val="00FF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uiPriority w:val="99"/>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aliases w:val="2,Akapit z listą BS,H&amp;P List Paragraph,Strip"/>
    <w:basedOn w:val="Normal"/>
    <w:link w:val="ListParagraphChar"/>
    <w:uiPriority w:val="34"/>
    <w:qFormat/>
    <w:rsid w:val="00006AFA"/>
    <w:pPr>
      <w:ind w:left="720"/>
    </w:pPr>
    <w:rPr>
      <w:rFonts w:eastAsiaTheme="minorHAnsi"/>
      <w:lang w:val="lv-LV" w:eastAsia="lv-LV"/>
    </w:rPr>
  </w:style>
  <w:style w:type="paragraph" w:styleId="NoSpacing">
    <w:name w:val="No Spacing"/>
    <w:uiPriority w:val="1"/>
    <w:qFormat/>
    <w:rsid w:val="008B4846"/>
    <w:pPr>
      <w:spacing w:after="0" w:line="240" w:lineRule="auto"/>
    </w:pPr>
    <w:rPr>
      <w:rFonts w:ascii="Calibri" w:eastAsia="Calibri" w:hAnsi="Calibri" w:cs="Times New Roman"/>
    </w:rPr>
  </w:style>
  <w:style w:type="paragraph" w:customStyle="1" w:styleId="tv2132">
    <w:name w:val="tv2132"/>
    <w:basedOn w:val="Normal"/>
    <w:rsid w:val="00E416E3"/>
    <w:pPr>
      <w:spacing w:line="360" w:lineRule="auto"/>
      <w:ind w:firstLine="300"/>
    </w:pPr>
    <w:rPr>
      <w:color w:val="414142"/>
      <w:sz w:val="20"/>
      <w:szCs w:val="20"/>
      <w:lang w:val="lv-LV"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AF5E99"/>
    <w:pPr>
      <w:jc w:val="both"/>
    </w:pPr>
    <w:rPr>
      <w:sz w:val="20"/>
      <w:szCs w:val="20"/>
      <w:lang w:val="lv-LV"/>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AF5E99"/>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AF5E99"/>
    <w:rPr>
      <w:rFonts w:ascii="Times New Roman" w:hAnsi="Times New Roman"/>
      <w:vertAlign w:val="superscript"/>
    </w:rPr>
  </w:style>
  <w:style w:type="character" w:customStyle="1" w:styleId="ListParagraphChar">
    <w:name w:val="List Paragraph Char"/>
    <w:aliases w:val="2 Char,Akapit z listą BS Char,H&amp;P List Paragraph Char,Strip Char"/>
    <w:link w:val="ListParagraph"/>
    <w:uiPriority w:val="34"/>
    <w:rsid w:val="009D6DE5"/>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387">
      <w:bodyDiv w:val="1"/>
      <w:marLeft w:val="0"/>
      <w:marRight w:val="0"/>
      <w:marTop w:val="0"/>
      <w:marBottom w:val="0"/>
      <w:divBdr>
        <w:top w:val="none" w:sz="0" w:space="0" w:color="auto"/>
        <w:left w:val="none" w:sz="0" w:space="0" w:color="auto"/>
        <w:bottom w:val="none" w:sz="0" w:space="0" w:color="auto"/>
        <w:right w:val="none" w:sz="0" w:space="0" w:color="auto"/>
      </w:divBdr>
    </w:div>
    <w:div w:id="59253344">
      <w:bodyDiv w:val="1"/>
      <w:marLeft w:val="0"/>
      <w:marRight w:val="0"/>
      <w:marTop w:val="0"/>
      <w:marBottom w:val="0"/>
      <w:divBdr>
        <w:top w:val="none" w:sz="0" w:space="0" w:color="auto"/>
        <w:left w:val="none" w:sz="0" w:space="0" w:color="auto"/>
        <w:bottom w:val="none" w:sz="0" w:space="0" w:color="auto"/>
        <w:right w:val="none" w:sz="0" w:space="0" w:color="auto"/>
      </w:divBdr>
    </w:div>
    <w:div w:id="349601608">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6502">
      <w:bodyDiv w:val="1"/>
      <w:marLeft w:val="0"/>
      <w:marRight w:val="0"/>
      <w:marTop w:val="0"/>
      <w:marBottom w:val="0"/>
      <w:divBdr>
        <w:top w:val="none" w:sz="0" w:space="0" w:color="auto"/>
        <w:left w:val="none" w:sz="0" w:space="0" w:color="auto"/>
        <w:bottom w:val="none" w:sz="0" w:space="0" w:color="auto"/>
        <w:right w:val="none" w:sz="0" w:space="0" w:color="auto"/>
      </w:divBdr>
    </w:div>
    <w:div w:id="844709611">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58302321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26961607">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 w:id="2135129591">
      <w:bodyDiv w:val="1"/>
      <w:marLeft w:val="0"/>
      <w:marRight w:val="0"/>
      <w:marTop w:val="0"/>
      <w:marBottom w:val="0"/>
      <w:divBdr>
        <w:top w:val="none" w:sz="0" w:space="0" w:color="auto"/>
        <w:left w:val="none" w:sz="0" w:space="0" w:color="auto"/>
        <w:bottom w:val="none" w:sz="0" w:space="0" w:color="auto"/>
        <w:right w:val="none" w:sz="0" w:space="0" w:color="auto"/>
      </w:divBdr>
      <w:divsChild>
        <w:div w:id="1206068126">
          <w:marLeft w:val="0"/>
          <w:marRight w:val="0"/>
          <w:marTop w:val="0"/>
          <w:marBottom w:val="0"/>
          <w:divBdr>
            <w:top w:val="none" w:sz="0" w:space="0" w:color="auto"/>
            <w:left w:val="none" w:sz="0" w:space="0" w:color="auto"/>
            <w:bottom w:val="none" w:sz="0" w:space="0" w:color="auto"/>
            <w:right w:val="none" w:sz="0" w:space="0" w:color="auto"/>
          </w:divBdr>
          <w:divsChild>
            <w:div w:id="2002392788">
              <w:marLeft w:val="0"/>
              <w:marRight w:val="0"/>
              <w:marTop w:val="0"/>
              <w:marBottom w:val="0"/>
              <w:divBdr>
                <w:top w:val="none" w:sz="0" w:space="0" w:color="auto"/>
                <w:left w:val="none" w:sz="0" w:space="0" w:color="auto"/>
                <w:bottom w:val="none" w:sz="0" w:space="0" w:color="auto"/>
                <w:right w:val="none" w:sz="0" w:space="0" w:color="auto"/>
              </w:divBdr>
              <w:divsChild>
                <w:div w:id="367687785">
                  <w:marLeft w:val="0"/>
                  <w:marRight w:val="0"/>
                  <w:marTop w:val="0"/>
                  <w:marBottom w:val="0"/>
                  <w:divBdr>
                    <w:top w:val="none" w:sz="0" w:space="0" w:color="auto"/>
                    <w:left w:val="none" w:sz="0" w:space="0" w:color="auto"/>
                    <w:bottom w:val="none" w:sz="0" w:space="0" w:color="auto"/>
                    <w:right w:val="none" w:sz="0" w:space="0" w:color="auto"/>
                  </w:divBdr>
                  <w:divsChild>
                    <w:div w:id="1512138860">
                      <w:marLeft w:val="0"/>
                      <w:marRight w:val="0"/>
                      <w:marTop w:val="0"/>
                      <w:marBottom w:val="0"/>
                      <w:divBdr>
                        <w:top w:val="none" w:sz="0" w:space="0" w:color="auto"/>
                        <w:left w:val="none" w:sz="0" w:space="0" w:color="auto"/>
                        <w:bottom w:val="none" w:sz="0" w:space="0" w:color="auto"/>
                        <w:right w:val="none" w:sz="0" w:space="0" w:color="auto"/>
                      </w:divBdr>
                      <w:divsChild>
                        <w:div w:id="295910799">
                          <w:marLeft w:val="0"/>
                          <w:marRight w:val="0"/>
                          <w:marTop w:val="0"/>
                          <w:marBottom w:val="0"/>
                          <w:divBdr>
                            <w:top w:val="none" w:sz="0" w:space="0" w:color="auto"/>
                            <w:left w:val="none" w:sz="0" w:space="0" w:color="auto"/>
                            <w:bottom w:val="none" w:sz="0" w:space="0" w:color="auto"/>
                            <w:right w:val="none" w:sz="0" w:space="0" w:color="auto"/>
                          </w:divBdr>
                          <w:divsChild>
                            <w:div w:id="952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9FA2-9B04-4E49-AABA-B0294741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438</Words>
  <Characters>3366</Characters>
  <Application>Microsoft Office Word</Application>
  <DocSecurity>0</DocSecurity>
  <Lines>116</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Izziņa par atzinumos sniegtajiem iebildumiem par Ministru kabineta rīkojuma projektu „Par valsts nekustamo īpašumu nodošanu Rīgas Tehniskās universitātes īpašumā”</vt:lpstr>
    </vt:vector>
  </TitlesOfParts>
  <Manager>R.Kārkliņš</Manager>
  <Company>IZM</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37120</cp:lastModifiedBy>
  <cp:revision>53</cp:revision>
  <cp:lastPrinted>2015-04-08T11:41:00Z</cp:lastPrinted>
  <dcterms:created xsi:type="dcterms:W3CDTF">2020-06-04T11:03:00Z</dcterms:created>
  <dcterms:modified xsi:type="dcterms:W3CDTF">2020-07-21T05:39:00Z</dcterms:modified>
  <cp:category/>
</cp:coreProperties>
</file>