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E5B9" w14:textId="77777777" w:rsidR="00AB0E09" w:rsidRPr="0009223C" w:rsidRDefault="00AB0E09" w:rsidP="005206DD">
      <w:pPr>
        <w:jc w:val="right"/>
        <w:rPr>
          <w:sz w:val="28"/>
          <w:szCs w:val="28"/>
        </w:rPr>
      </w:pPr>
      <w:r w:rsidRPr="0009223C">
        <w:rPr>
          <w:sz w:val="28"/>
          <w:szCs w:val="28"/>
        </w:rPr>
        <w:t>Likumprojekts</w:t>
      </w:r>
    </w:p>
    <w:p w14:paraId="76F59B0F" w14:textId="77777777" w:rsidR="00AB0E09" w:rsidRPr="0009223C" w:rsidRDefault="00AB0E09" w:rsidP="005206DD">
      <w:pPr>
        <w:rPr>
          <w:sz w:val="28"/>
          <w:szCs w:val="28"/>
        </w:rPr>
      </w:pPr>
    </w:p>
    <w:p w14:paraId="474A78C6" w14:textId="77777777" w:rsidR="00AB0E09" w:rsidRPr="0009223C" w:rsidRDefault="00AB0E09" w:rsidP="005206DD">
      <w:pPr>
        <w:jc w:val="center"/>
        <w:rPr>
          <w:b/>
          <w:sz w:val="28"/>
          <w:szCs w:val="28"/>
        </w:rPr>
      </w:pPr>
      <w:bookmarkStart w:id="0" w:name="n0"/>
      <w:bookmarkEnd w:id="0"/>
      <w:r w:rsidRPr="0009223C">
        <w:rPr>
          <w:b/>
          <w:sz w:val="28"/>
          <w:szCs w:val="28"/>
        </w:rPr>
        <w:t>Grozījumi likumā "</w:t>
      </w:r>
      <w:hyperlink r:id="rId7" w:tgtFrame="_blank" w:history="1">
        <w:r w:rsidRPr="0009223C">
          <w:rPr>
            <w:rStyle w:val="Hyperlink"/>
            <w:b/>
            <w:color w:val="auto"/>
            <w:sz w:val="28"/>
            <w:szCs w:val="28"/>
            <w:u w:val="none"/>
          </w:rPr>
          <w:t>Par valsts pensijām</w:t>
        </w:r>
      </w:hyperlink>
      <w:r w:rsidRPr="0009223C">
        <w:rPr>
          <w:b/>
          <w:sz w:val="28"/>
          <w:szCs w:val="28"/>
        </w:rPr>
        <w:t>"</w:t>
      </w:r>
    </w:p>
    <w:p w14:paraId="0F08142E" w14:textId="77777777" w:rsidR="00AB0E09" w:rsidRPr="00B53054" w:rsidRDefault="00AB0E09" w:rsidP="005206DD">
      <w:pPr>
        <w:jc w:val="center"/>
        <w:rPr>
          <w:bCs/>
          <w:sz w:val="28"/>
          <w:szCs w:val="28"/>
        </w:rPr>
      </w:pPr>
    </w:p>
    <w:p w14:paraId="43FAF0CB" w14:textId="4D3A9F37" w:rsidR="00AB0E09" w:rsidRPr="0009223C" w:rsidRDefault="00E86AC9" w:rsidP="005206DD">
      <w:pPr>
        <w:ind w:firstLine="709"/>
        <w:jc w:val="both"/>
        <w:rPr>
          <w:sz w:val="28"/>
          <w:szCs w:val="28"/>
        </w:rPr>
      </w:pPr>
      <w:r w:rsidRPr="00E86AC9">
        <w:rPr>
          <w:sz w:val="28"/>
          <w:szCs w:val="28"/>
        </w:rPr>
        <w:t xml:space="preserve">Izdarīt likumā "Par valsts pensijām" </w:t>
      </w:r>
      <w:proofErr w:type="gramStart"/>
      <w:r w:rsidRPr="00E86AC9">
        <w:rPr>
          <w:sz w:val="28"/>
          <w:szCs w:val="28"/>
        </w:rPr>
        <w:t>(</w:t>
      </w:r>
      <w:proofErr w:type="gramEnd"/>
      <w:r w:rsidRPr="00E86AC9">
        <w:rPr>
          <w:sz w:val="28"/>
          <w:szCs w:val="28"/>
        </w:rPr>
        <w:t xml:space="preserve">Latvijas Republikas Saeimas un Ministru </w:t>
      </w:r>
      <w:r w:rsidR="00654719">
        <w:rPr>
          <w:sz w:val="28"/>
          <w:szCs w:val="28"/>
        </w:rPr>
        <w:t xml:space="preserve">Kabineta </w:t>
      </w:r>
      <w:r w:rsidRPr="00E86AC9">
        <w:rPr>
          <w:sz w:val="28"/>
          <w:szCs w:val="28"/>
        </w:rPr>
        <w:t>Ziņotājs,1996, 1., 24.</w:t>
      </w:r>
      <w:r w:rsidR="00B53054">
        <w:rPr>
          <w:sz w:val="28"/>
          <w:szCs w:val="28"/>
        </w:rPr>
        <w:t> </w:t>
      </w:r>
      <w:r w:rsidRPr="00E86AC9">
        <w:rPr>
          <w:sz w:val="28"/>
          <w:szCs w:val="28"/>
        </w:rPr>
        <w:t>nr.; 1997, 3., 13.</w:t>
      </w:r>
      <w:r w:rsidR="00B53054">
        <w:rPr>
          <w:sz w:val="28"/>
          <w:szCs w:val="28"/>
        </w:rPr>
        <w:t> </w:t>
      </w:r>
      <w:r w:rsidRPr="00E86AC9">
        <w:rPr>
          <w:sz w:val="28"/>
          <w:szCs w:val="28"/>
        </w:rPr>
        <w:t>nr.; 1998, 1., 24.</w:t>
      </w:r>
      <w:r w:rsidR="00B53054">
        <w:rPr>
          <w:sz w:val="28"/>
          <w:szCs w:val="28"/>
        </w:rPr>
        <w:t> </w:t>
      </w:r>
      <w:r w:rsidRPr="00E86AC9">
        <w:rPr>
          <w:sz w:val="28"/>
          <w:szCs w:val="28"/>
        </w:rPr>
        <w:t>nr.; 1999, 11., 23.</w:t>
      </w:r>
      <w:r w:rsidR="00B53054">
        <w:rPr>
          <w:sz w:val="28"/>
          <w:szCs w:val="28"/>
        </w:rPr>
        <w:t> </w:t>
      </w:r>
      <w:r w:rsidRPr="00E86AC9">
        <w:rPr>
          <w:sz w:val="28"/>
          <w:szCs w:val="28"/>
        </w:rPr>
        <w:t>nr.; 2002, 2.</w:t>
      </w:r>
      <w:r w:rsidR="00B53054">
        <w:rPr>
          <w:sz w:val="28"/>
          <w:szCs w:val="28"/>
        </w:rPr>
        <w:t> </w:t>
      </w:r>
      <w:r w:rsidRPr="00E86AC9">
        <w:rPr>
          <w:sz w:val="28"/>
          <w:szCs w:val="28"/>
        </w:rPr>
        <w:t>nr.; 2004, 6.</w:t>
      </w:r>
      <w:r w:rsidR="00B53054">
        <w:rPr>
          <w:sz w:val="28"/>
          <w:szCs w:val="28"/>
        </w:rPr>
        <w:t> </w:t>
      </w:r>
      <w:r w:rsidRPr="00E86AC9">
        <w:rPr>
          <w:sz w:val="28"/>
          <w:szCs w:val="28"/>
        </w:rPr>
        <w:t>nr.; 2005, 13., 24.</w:t>
      </w:r>
      <w:r w:rsidR="00B53054">
        <w:rPr>
          <w:sz w:val="28"/>
          <w:szCs w:val="28"/>
        </w:rPr>
        <w:t> </w:t>
      </w:r>
      <w:r w:rsidRPr="00E86AC9">
        <w:rPr>
          <w:sz w:val="28"/>
          <w:szCs w:val="28"/>
        </w:rPr>
        <w:t>nr.; 2006, 24.</w:t>
      </w:r>
      <w:r w:rsidR="00B53054">
        <w:rPr>
          <w:sz w:val="28"/>
          <w:szCs w:val="28"/>
        </w:rPr>
        <w:t> </w:t>
      </w:r>
      <w:r w:rsidRPr="00E86AC9">
        <w:rPr>
          <w:sz w:val="28"/>
          <w:szCs w:val="28"/>
        </w:rPr>
        <w:t>nr.; 2007, 24.</w:t>
      </w:r>
      <w:r w:rsidR="00B53054">
        <w:rPr>
          <w:sz w:val="28"/>
          <w:szCs w:val="28"/>
        </w:rPr>
        <w:t> </w:t>
      </w:r>
      <w:r w:rsidRPr="00E86AC9">
        <w:rPr>
          <w:sz w:val="28"/>
          <w:szCs w:val="28"/>
        </w:rPr>
        <w:t>nr.; 2008, 7., 10., 14.</w:t>
      </w:r>
      <w:r w:rsidR="00B53054">
        <w:rPr>
          <w:sz w:val="28"/>
          <w:szCs w:val="28"/>
        </w:rPr>
        <w:t> </w:t>
      </w:r>
      <w:r w:rsidRPr="00E86AC9">
        <w:rPr>
          <w:sz w:val="28"/>
          <w:szCs w:val="28"/>
        </w:rPr>
        <w:t>nr.; 2009, 8., 15.</w:t>
      </w:r>
      <w:r w:rsidR="00B53054">
        <w:rPr>
          <w:sz w:val="28"/>
          <w:szCs w:val="28"/>
        </w:rPr>
        <w:t> </w:t>
      </w:r>
      <w:r w:rsidRPr="00E86AC9">
        <w:rPr>
          <w:sz w:val="28"/>
          <w:szCs w:val="28"/>
        </w:rPr>
        <w:t>nr.; Latvijas Vēstnesis, 2009, 199.</w:t>
      </w:r>
      <w:r w:rsidR="00B53054">
        <w:rPr>
          <w:sz w:val="28"/>
          <w:szCs w:val="28"/>
        </w:rPr>
        <w:t> </w:t>
      </w:r>
      <w:r w:rsidRPr="00E86AC9">
        <w:rPr>
          <w:sz w:val="28"/>
          <w:szCs w:val="28"/>
        </w:rPr>
        <w:t>nr.; 2010, 16., 205.</w:t>
      </w:r>
      <w:r w:rsidR="00B53054">
        <w:rPr>
          <w:sz w:val="28"/>
          <w:szCs w:val="28"/>
        </w:rPr>
        <w:t> </w:t>
      </w:r>
      <w:r w:rsidRPr="00E86AC9">
        <w:rPr>
          <w:sz w:val="28"/>
          <w:szCs w:val="28"/>
        </w:rPr>
        <w:t>nr.; 2011, 202.</w:t>
      </w:r>
      <w:r w:rsidR="00B53054">
        <w:rPr>
          <w:sz w:val="28"/>
          <w:szCs w:val="28"/>
        </w:rPr>
        <w:t> </w:t>
      </w:r>
      <w:r w:rsidRPr="00E86AC9">
        <w:rPr>
          <w:sz w:val="28"/>
          <w:szCs w:val="28"/>
        </w:rPr>
        <w:t>nr.; 2012, 104.</w:t>
      </w:r>
      <w:r w:rsidR="00B53054">
        <w:rPr>
          <w:sz w:val="28"/>
          <w:szCs w:val="28"/>
        </w:rPr>
        <w:t> </w:t>
      </w:r>
      <w:r w:rsidRPr="00E86AC9">
        <w:rPr>
          <w:sz w:val="28"/>
          <w:szCs w:val="28"/>
        </w:rPr>
        <w:t>nr.; 2013, 112., 137., 194.</w:t>
      </w:r>
      <w:r w:rsidR="00B53054">
        <w:rPr>
          <w:sz w:val="28"/>
          <w:szCs w:val="28"/>
        </w:rPr>
        <w:t> </w:t>
      </w:r>
      <w:r w:rsidRPr="00E86AC9">
        <w:rPr>
          <w:sz w:val="28"/>
          <w:szCs w:val="28"/>
        </w:rPr>
        <w:t>nr.; 2014, 75.</w:t>
      </w:r>
      <w:r w:rsidR="00B53054">
        <w:rPr>
          <w:sz w:val="28"/>
          <w:szCs w:val="28"/>
        </w:rPr>
        <w:t> </w:t>
      </w:r>
      <w:r w:rsidRPr="00E86AC9">
        <w:rPr>
          <w:sz w:val="28"/>
          <w:szCs w:val="28"/>
        </w:rPr>
        <w:t>nr.; 2015, 122.</w:t>
      </w:r>
      <w:r w:rsidR="00B53054">
        <w:rPr>
          <w:sz w:val="28"/>
          <w:szCs w:val="28"/>
        </w:rPr>
        <w:t> </w:t>
      </w:r>
      <w:r w:rsidRPr="00E86AC9">
        <w:rPr>
          <w:sz w:val="28"/>
          <w:szCs w:val="28"/>
        </w:rPr>
        <w:t>nr.; 2016, 57., 241.</w:t>
      </w:r>
      <w:r w:rsidR="00B53054">
        <w:rPr>
          <w:sz w:val="28"/>
          <w:szCs w:val="28"/>
        </w:rPr>
        <w:t> </w:t>
      </w:r>
      <w:r w:rsidRPr="00E86AC9">
        <w:rPr>
          <w:sz w:val="28"/>
          <w:szCs w:val="28"/>
        </w:rPr>
        <w:t>nr.; 2017, 128.</w:t>
      </w:r>
      <w:r w:rsidR="00B53054">
        <w:rPr>
          <w:sz w:val="28"/>
          <w:szCs w:val="28"/>
        </w:rPr>
        <w:t> </w:t>
      </w:r>
      <w:r w:rsidRPr="00E86AC9">
        <w:rPr>
          <w:sz w:val="28"/>
          <w:szCs w:val="28"/>
        </w:rPr>
        <w:t>nr.; 2018, 87., 196.</w:t>
      </w:r>
      <w:r w:rsidR="00B53054">
        <w:rPr>
          <w:sz w:val="28"/>
          <w:szCs w:val="28"/>
        </w:rPr>
        <w:t> </w:t>
      </w:r>
      <w:r w:rsidRPr="00E86AC9">
        <w:rPr>
          <w:sz w:val="28"/>
          <w:szCs w:val="28"/>
        </w:rPr>
        <w:t>nr.</w:t>
      </w:r>
      <w:r w:rsidR="00B53054">
        <w:rPr>
          <w:sz w:val="28"/>
          <w:szCs w:val="28"/>
        </w:rPr>
        <w:t>;</w:t>
      </w:r>
      <w:r w:rsidRPr="00E86AC9">
        <w:rPr>
          <w:sz w:val="28"/>
          <w:szCs w:val="28"/>
        </w:rPr>
        <w:t xml:space="preserve"> 2019, 240.</w:t>
      </w:r>
      <w:r w:rsidR="00B53054">
        <w:rPr>
          <w:sz w:val="28"/>
          <w:szCs w:val="28"/>
        </w:rPr>
        <w:t> </w:t>
      </w:r>
      <w:r w:rsidRPr="00E86AC9">
        <w:rPr>
          <w:sz w:val="28"/>
          <w:szCs w:val="28"/>
        </w:rPr>
        <w:t>nr.) šādus grozījumus:</w:t>
      </w:r>
    </w:p>
    <w:p w14:paraId="18C99E6E" w14:textId="77777777" w:rsidR="00E86AC9" w:rsidRDefault="00E86AC9" w:rsidP="005206DD">
      <w:pPr>
        <w:pStyle w:val="ListParagraph"/>
        <w:spacing w:after="0" w:line="240" w:lineRule="auto"/>
        <w:ind w:left="709"/>
        <w:jc w:val="both"/>
        <w:rPr>
          <w:rFonts w:ascii="Times New Roman" w:hAnsi="Times New Roman"/>
          <w:sz w:val="28"/>
          <w:szCs w:val="28"/>
        </w:rPr>
      </w:pPr>
    </w:p>
    <w:p w14:paraId="0CF46B8C" w14:textId="065DCC18" w:rsidR="00AB0E09" w:rsidRPr="0009223C" w:rsidRDefault="005206DD" w:rsidP="005206DD">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1. </w:t>
      </w:r>
      <w:r w:rsidR="00B53054">
        <w:rPr>
          <w:rFonts w:ascii="Times New Roman" w:hAnsi="Times New Roman"/>
          <w:sz w:val="28"/>
          <w:szCs w:val="28"/>
        </w:rPr>
        <w:t> </w:t>
      </w:r>
      <w:r w:rsidR="00AB0E09" w:rsidRPr="0009223C">
        <w:rPr>
          <w:rFonts w:ascii="Times New Roman" w:hAnsi="Times New Roman"/>
          <w:sz w:val="28"/>
          <w:szCs w:val="28"/>
        </w:rPr>
        <w:t>9.</w:t>
      </w:r>
      <w:r>
        <w:rPr>
          <w:rFonts w:ascii="Times New Roman" w:hAnsi="Times New Roman"/>
          <w:sz w:val="28"/>
          <w:szCs w:val="28"/>
        </w:rPr>
        <w:t> </w:t>
      </w:r>
      <w:r w:rsidR="00AB0E09" w:rsidRPr="0009223C">
        <w:rPr>
          <w:rFonts w:ascii="Times New Roman" w:hAnsi="Times New Roman"/>
          <w:sz w:val="28"/>
          <w:szCs w:val="28"/>
        </w:rPr>
        <w:t>pantā:</w:t>
      </w:r>
    </w:p>
    <w:p w14:paraId="17CE9E7F" w14:textId="1C236F9D" w:rsidR="00AB0E09" w:rsidRPr="0009223C" w:rsidRDefault="00AB0E09" w:rsidP="005206DD">
      <w:pPr>
        <w:pStyle w:val="ListParagraph"/>
        <w:spacing w:after="0" w:line="240" w:lineRule="auto"/>
        <w:ind w:left="0" w:firstLine="709"/>
        <w:jc w:val="both"/>
        <w:rPr>
          <w:rFonts w:ascii="Times New Roman" w:hAnsi="Times New Roman"/>
          <w:sz w:val="28"/>
          <w:szCs w:val="28"/>
        </w:rPr>
      </w:pPr>
      <w:r w:rsidRPr="0009223C">
        <w:rPr>
          <w:rFonts w:ascii="Times New Roman" w:hAnsi="Times New Roman"/>
          <w:sz w:val="28"/>
          <w:szCs w:val="28"/>
        </w:rPr>
        <w:t>papildināt otrās daļas 1.</w:t>
      </w:r>
      <w:r w:rsidR="005206DD">
        <w:rPr>
          <w:rFonts w:ascii="Times New Roman" w:hAnsi="Times New Roman"/>
          <w:sz w:val="28"/>
          <w:szCs w:val="28"/>
        </w:rPr>
        <w:t> </w:t>
      </w:r>
      <w:r w:rsidRPr="0009223C">
        <w:rPr>
          <w:rFonts w:ascii="Times New Roman" w:hAnsi="Times New Roman"/>
          <w:sz w:val="28"/>
          <w:szCs w:val="28"/>
        </w:rPr>
        <w:t xml:space="preserve">punkta </w:t>
      </w:r>
      <w:r w:rsidR="00654719" w:rsidRPr="00654719">
        <w:rPr>
          <w:rFonts w:ascii="Times New Roman" w:hAnsi="Times New Roman"/>
          <w:sz w:val="28"/>
          <w:szCs w:val="28"/>
        </w:rPr>
        <w:t>"</w:t>
      </w:r>
      <w:r w:rsidRPr="0009223C">
        <w:rPr>
          <w:rFonts w:ascii="Times New Roman" w:hAnsi="Times New Roman"/>
          <w:sz w:val="28"/>
          <w:szCs w:val="28"/>
        </w:rPr>
        <w:t>a</w:t>
      </w:r>
      <w:r w:rsidR="00B53054" w:rsidRPr="00654719">
        <w:rPr>
          <w:rFonts w:ascii="Times New Roman" w:hAnsi="Times New Roman"/>
          <w:sz w:val="28"/>
          <w:szCs w:val="28"/>
        </w:rPr>
        <w:t>"</w:t>
      </w:r>
      <w:r w:rsidR="00B53054">
        <w:rPr>
          <w:rFonts w:ascii="Times New Roman" w:hAnsi="Times New Roman"/>
          <w:sz w:val="28"/>
          <w:szCs w:val="28"/>
        </w:rPr>
        <w:t> </w:t>
      </w:r>
      <w:r w:rsidRPr="0009223C">
        <w:rPr>
          <w:rFonts w:ascii="Times New Roman" w:hAnsi="Times New Roman"/>
          <w:sz w:val="28"/>
          <w:szCs w:val="28"/>
        </w:rPr>
        <w:t xml:space="preserve">apakšpunktu pēc vārdiem </w:t>
      </w:r>
      <w:r w:rsidR="005206DD">
        <w:rPr>
          <w:rFonts w:ascii="Times New Roman" w:hAnsi="Times New Roman"/>
          <w:sz w:val="28"/>
          <w:szCs w:val="28"/>
        </w:rPr>
        <w:t>"</w:t>
      </w:r>
      <w:r w:rsidRPr="0009223C">
        <w:rPr>
          <w:rFonts w:ascii="Times New Roman" w:hAnsi="Times New Roman"/>
          <w:sz w:val="28"/>
          <w:szCs w:val="28"/>
        </w:rPr>
        <w:t>darba ņēmējs</w:t>
      </w:r>
      <w:r w:rsidR="005206DD">
        <w:rPr>
          <w:rFonts w:ascii="Times New Roman" w:hAnsi="Times New Roman"/>
          <w:sz w:val="28"/>
          <w:szCs w:val="28"/>
        </w:rPr>
        <w:t>"</w:t>
      </w:r>
      <w:r w:rsidRPr="0009223C">
        <w:rPr>
          <w:rFonts w:ascii="Times New Roman" w:hAnsi="Times New Roman"/>
          <w:sz w:val="28"/>
          <w:szCs w:val="28"/>
        </w:rPr>
        <w:t xml:space="preserve"> ar vārdiem </w:t>
      </w:r>
      <w:r w:rsidR="005206DD">
        <w:rPr>
          <w:rFonts w:ascii="Times New Roman" w:hAnsi="Times New Roman"/>
          <w:sz w:val="28"/>
          <w:szCs w:val="28"/>
        </w:rPr>
        <w:t>"</w:t>
      </w:r>
      <w:r w:rsidRPr="0009223C">
        <w:rPr>
          <w:rFonts w:ascii="Times New Roman" w:hAnsi="Times New Roman"/>
          <w:sz w:val="28"/>
          <w:szCs w:val="28"/>
        </w:rPr>
        <w:t>kurš normatīvajos aktos noteiktajā kārtībā bija reģistrēts sociālās apdrošināšanas iemaksu administrācijā un</w:t>
      </w:r>
      <w:r w:rsidR="005206DD">
        <w:rPr>
          <w:rFonts w:ascii="Times New Roman" w:hAnsi="Times New Roman"/>
          <w:sz w:val="28"/>
          <w:szCs w:val="28"/>
        </w:rPr>
        <w:t>"</w:t>
      </w:r>
      <w:r w:rsidRPr="0009223C">
        <w:rPr>
          <w:rFonts w:ascii="Times New Roman" w:hAnsi="Times New Roman"/>
          <w:sz w:val="28"/>
          <w:szCs w:val="28"/>
        </w:rPr>
        <w:t>;</w:t>
      </w:r>
    </w:p>
    <w:p w14:paraId="6CA3304C" w14:textId="77777777" w:rsidR="00AB0E09" w:rsidRPr="0009223C" w:rsidRDefault="00AB0E09" w:rsidP="005206DD">
      <w:pPr>
        <w:ind w:firstLine="709"/>
        <w:jc w:val="both"/>
        <w:rPr>
          <w:sz w:val="28"/>
          <w:szCs w:val="28"/>
        </w:rPr>
      </w:pPr>
      <w:r w:rsidRPr="0009223C">
        <w:rPr>
          <w:sz w:val="28"/>
          <w:szCs w:val="28"/>
        </w:rPr>
        <w:t>aizstāt otrās daļas 5.</w:t>
      </w:r>
      <w:r w:rsidR="005206DD">
        <w:rPr>
          <w:sz w:val="28"/>
          <w:szCs w:val="28"/>
        </w:rPr>
        <w:t> </w:t>
      </w:r>
      <w:r w:rsidRPr="0009223C">
        <w:rPr>
          <w:sz w:val="28"/>
          <w:szCs w:val="28"/>
        </w:rPr>
        <w:t xml:space="preserve">punktā vārdus </w:t>
      </w:r>
      <w:r w:rsidR="005206DD">
        <w:rPr>
          <w:sz w:val="28"/>
          <w:szCs w:val="28"/>
        </w:rPr>
        <w:t>"</w:t>
      </w:r>
      <w:r w:rsidRPr="0009223C">
        <w:rPr>
          <w:sz w:val="28"/>
          <w:szCs w:val="28"/>
        </w:rPr>
        <w:t>saņem slimības</w:t>
      </w:r>
      <w:proofErr w:type="gramStart"/>
      <w:r w:rsidRPr="0009223C">
        <w:rPr>
          <w:sz w:val="28"/>
          <w:szCs w:val="28"/>
        </w:rPr>
        <w:t xml:space="preserve"> vai maternitātes</w:t>
      </w:r>
      <w:r w:rsidR="005206DD">
        <w:rPr>
          <w:sz w:val="28"/>
          <w:szCs w:val="28"/>
        </w:rPr>
        <w:t>"</w:t>
      </w:r>
      <w:r w:rsidRPr="0009223C">
        <w:rPr>
          <w:sz w:val="28"/>
          <w:szCs w:val="28"/>
        </w:rPr>
        <w:t xml:space="preserve"> ar vārdiem </w:t>
      </w:r>
      <w:r w:rsidR="005206DD">
        <w:rPr>
          <w:sz w:val="28"/>
          <w:szCs w:val="28"/>
        </w:rPr>
        <w:t>"</w:t>
      </w:r>
      <w:r w:rsidRPr="0009223C">
        <w:rPr>
          <w:sz w:val="28"/>
          <w:szCs w:val="28"/>
        </w:rPr>
        <w:t>saņem slimības, maternitātes</w:t>
      </w:r>
      <w:proofErr w:type="gramEnd"/>
      <w:r w:rsidRPr="0009223C">
        <w:rPr>
          <w:sz w:val="28"/>
          <w:szCs w:val="28"/>
        </w:rPr>
        <w:t xml:space="preserve"> vai paternitātes</w:t>
      </w:r>
      <w:r w:rsidR="005206DD">
        <w:rPr>
          <w:sz w:val="28"/>
          <w:szCs w:val="28"/>
        </w:rPr>
        <w:t>"</w:t>
      </w:r>
      <w:r w:rsidRPr="0009223C">
        <w:rPr>
          <w:sz w:val="28"/>
          <w:szCs w:val="28"/>
        </w:rPr>
        <w:t>;</w:t>
      </w:r>
    </w:p>
    <w:p w14:paraId="4B80BC5C" w14:textId="77777777" w:rsidR="00AB0E09" w:rsidRPr="0009223C" w:rsidRDefault="00AB0E09" w:rsidP="005206DD">
      <w:pPr>
        <w:ind w:firstLine="709"/>
        <w:jc w:val="both"/>
        <w:rPr>
          <w:sz w:val="28"/>
          <w:szCs w:val="28"/>
        </w:rPr>
      </w:pPr>
      <w:r w:rsidRPr="0009223C">
        <w:rPr>
          <w:sz w:val="28"/>
          <w:szCs w:val="28"/>
        </w:rPr>
        <w:t>izslēgt otrās daļas 7.</w:t>
      </w:r>
      <w:r w:rsidR="005206DD">
        <w:rPr>
          <w:sz w:val="28"/>
          <w:szCs w:val="28"/>
        </w:rPr>
        <w:t> </w:t>
      </w:r>
      <w:r w:rsidRPr="0009223C">
        <w:rPr>
          <w:sz w:val="28"/>
          <w:szCs w:val="28"/>
        </w:rPr>
        <w:t xml:space="preserve">punktā vārdus </w:t>
      </w:r>
      <w:r w:rsidR="005206DD">
        <w:rPr>
          <w:sz w:val="28"/>
          <w:szCs w:val="28"/>
        </w:rPr>
        <w:t>"</w:t>
      </w:r>
      <w:r w:rsidRPr="0009223C">
        <w:rPr>
          <w:sz w:val="28"/>
          <w:szCs w:val="28"/>
        </w:rPr>
        <w:t>kopj bērnu, kas nav sasniedzis gada vecumu, un</w:t>
      </w:r>
      <w:r w:rsidR="005206DD">
        <w:rPr>
          <w:sz w:val="28"/>
          <w:szCs w:val="28"/>
        </w:rPr>
        <w:t>"</w:t>
      </w:r>
      <w:r w:rsidRPr="0009223C">
        <w:rPr>
          <w:sz w:val="28"/>
          <w:szCs w:val="28"/>
        </w:rPr>
        <w:t>;</w:t>
      </w:r>
    </w:p>
    <w:p w14:paraId="24C6ECDD" w14:textId="77777777" w:rsidR="00AB0E09" w:rsidRPr="0009223C" w:rsidRDefault="00AB0E09" w:rsidP="005206DD">
      <w:pPr>
        <w:ind w:firstLine="709"/>
        <w:jc w:val="both"/>
        <w:rPr>
          <w:sz w:val="28"/>
          <w:szCs w:val="28"/>
        </w:rPr>
      </w:pPr>
      <w:r w:rsidRPr="0009223C">
        <w:rPr>
          <w:sz w:val="28"/>
          <w:szCs w:val="28"/>
        </w:rPr>
        <w:t>papildināt trešo daļu ar 9. un 10.</w:t>
      </w:r>
      <w:r w:rsidR="005206DD">
        <w:rPr>
          <w:sz w:val="28"/>
          <w:szCs w:val="28"/>
        </w:rPr>
        <w:t> </w:t>
      </w:r>
      <w:r w:rsidRPr="0009223C">
        <w:rPr>
          <w:sz w:val="28"/>
          <w:szCs w:val="28"/>
        </w:rPr>
        <w:t>punktu šādā redakcijā:</w:t>
      </w:r>
    </w:p>
    <w:p w14:paraId="7E79B326" w14:textId="77777777" w:rsidR="005206DD" w:rsidRDefault="005206DD" w:rsidP="005206DD">
      <w:pPr>
        <w:ind w:firstLine="709"/>
        <w:jc w:val="both"/>
        <w:rPr>
          <w:sz w:val="28"/>
          <w:szCs w:val="28"/>
        </w:rPr>
      </w:pPr>
    </w:p>
    <w:p w14:paraId="1DDAA2FB" w14:textId="62E32B99" w:rsidR="00AB0E09" w:rsidRPr="0009223C" w:rsidRDefault="005206DD" w:rsidP="005206DD">
      <w:pPr>
        <w:ind w:firstLine="709"/>
        <w:jc w:val="both"/>
        <w:rPr>
          <w:sz w:val="28"/>
          <w:szCs w:val="28"/>
        </w:rPr>
      </w:pPr>
      <w:r>
        <w:rPr>
          <w:sz w:val="28"/>
          <w:szCs w:val="28"/>
        </w:rPr>
        <w:t>"</w:t>
      </w:r>
      <w:r w:rsidR="00AB0E09" w:rsidRPr="0009223C">
        <w:rPr>
          <w:sz w:val="28"/>
          <w:szCs w:val="28"/>
        </w:rPr>
        <w:t>9)</w:t>
      </w:r>
      <w:r w:rsidR="00B53054">
        <w:rPr>
          <w:sz w:val="28"/>
          <w:szCs w:val="28"/>
        </w:rPr>
        <w:t> </w:t>
      </w:r>
      <w:r w:rsidR="00AB0E09" w:rsidRPr="0009223C">
        <w:rPr>
          <w:sz w:val="28"/>
          <w:szCs w:val="28"/>
        </w:rPr>
        <w:t>laiks, kurā persona saņem atlīdzību par audžuģimenes pienākumu pildīšanu;</w:t>
      </w:r>
    </w:p>
    <w:p w14:paraId="67AB397E" w14:textId="6F00F7BF" w:rsidR="00AB0E09" w:rsidRPr="0009223C" w:rsidRDefault="00AB0E09" w:rsidP="005206DD">
      <w:pPr>
        <w:ind w:firstLine="709"/>
        <w:jc w:val="both"/>
        <w:rPr>
          <w:sz w:val="28"/>
          <w:szCs w:val="28"/>
        </w:rPr>
      </w:pPr>
      <w:r w:rsidRPr="0009223C">
        <w:rPr>
          <w:sz w:val="28"/>
          <w:szCs w:val="28"/>
        </w:rPr>
        <w:t>10)</w:t>
      </w:r>
      <w:r w:rsidR="00B53054">
        <w:rPr>
          <w:sz w:val="28"/>
          <w:szCs w:val="28"/>
        </w:rPr>
        <w:t> </w:t>
      </w:r>
      <w:r w:rsidRPr="0009223C">
        <w:rPr>
          <w:sz w:val="28"/>
          <w:szCs w:val="28"/>
        </w:rPr>
        <w:t xml:space="preserve">laiks, kurā persona uzturas attiecīgajā ārvalstī kā </w:t>
      </w:r>
      <w:r w:rsidR="00A32544" w:rsidRPr="00A32544">
        <w:rPr>
          <w:sz w:val="28"/>
          <w:szCs w:val="28"/>
          <w:shd w:val="clear" w:color="auto" w:fill="FFFFFF"/>
        </w:rPr>
        <w:t>Eiropas Savienības Aģentūras tiesu iestāžu sadarbībai krimināllietās</w:t>
      </w:r>
      <w:r w:rsidR="00B53054">
        <w:rPr>
          <w:sz w:val="28"/>
          <w:szCs w:val="28"/>
          <w:shd w:val="clear" w:color="auto" w:fill="FFFFFF"/>
        </w:rPr>
        <w:t xml:space="preserve"> </w:t>
      </w:r>
      <w:r w:rsidR="00A32544" w:rsidRPr="00B53054">
        <w:rPr>
          <w:sz w:val="28"/>
          <w:szCs w:val="28"/>
          <w:shd w:val="clear" w:color="auto" w:fill="FFFFFF"/>
        </w:rPr>
        <w:t>(</w:t>
      </w:r>
      <w:proofErr w:type="spellStart"/>
      <w:r w:rsidR="00A32544" w:rsidRPr="00A32544">
        <w:rPr>
          <w:i/>
          <w:iCs/>
          <w:sz w:val="28"/>
          <w:szCs w:val="28"/>
          <w:shd w:val="clear" w:color="auto" w:fill="FFFFFF"/>
        </w:rPr>
        <w:t>Eurojust</w:t>
      </w:r>
      <w:proofErr w:type="spellEnd"/>
      <w:r w:rsidR="00A32544" w:rsidRPr="00B53054">
        <w:rPr>
          <w:sz w:val="28"/>
          <w:szCs w:val="28"/>
          <w:shd w:val="clear" w:color="auto" w:fill="FFFFFF"/>
        </w:rPr>
        <w:t>)</w:t>
      </w:r>
      <w:r w:rsidR="00B53054" w:rsidRPr="00B53054">
        <w:rPr>
          <w:sz w:val="28"/>
          <w:szCs w:val="28"/>
          <w:shd w:val="clear" w:color="auto" w:fill="FFFFFF"/>
        </w:rPr>
        <w:t xml:space="preserve"> </w:t>
      </w:r>
      <w:r w:rsidRPr="0009223C">
        <w:rPr>
          <w:sz w:val="28"/>
          <w:szCs w:val="28"/>
        </w:rPr>
        <w:t>pārstāvja</w:t>
      </w:r>
      <w:proofErr w:type="gramStart"/>
      <w:r w:rsidRPr="0009223C">
        <w:rPr>
          <w:sz w:val="28"/>
          <w:szCs w:val="28"/>
        </w:rPr>
        <w:t xml:space="preserve"> </w:t>
      </w:r>
      <w:r w:rsidRPr="0009223C">
        <w:rPr>
          <w:sz w:val="28"/>
          <w:szCs w:val="28"/>
          <w:shd w:val="clear" w:color="auto" w:fill="FFFFFF"/>
        </w:rPr>
        <w:t xml:space="preserve">vai sakaru virsnieka </w:t>
      </w:r>
      <w:r w:rsidRPr="0009223C">
        <w:rPr>
          <w:sz w:val="28"/>
          <w:szCs w:val="28"/>
        </w:rPr>
        <w:t>laulātais</w:t>
      </w:r>
      <w:proofErr w:type="gramEnd"/>
      <w:r w:rsidRPr="0009223C">
        <w:rPr>
          <w:sz w:val="28"/>
          <w:szCs w:val="28"/>
        </w:rPr>
        <w:t>.</w:t>
      </w:r>
      <w:r w:rsidR="005206DD">
        <w:rPr>
          <w:sz w:val="28"/>
          <w:szCs w:val="28"/>
        </w:rPr>
        <w:t>"</w:t>
      </w:r>
    </w:p>
    <w:p w14:paraId="2EC98D76" w14:textId="77777777" w:rsidR="00AB0E09" w:rsidRPr="0009223C" w:rsidRDefault="00AB0E09" w:rsidP="005206DD">
      <w:pPr>
        <w:ind w:firstLine="709"/>
        <w:jc w:val="both"/>
        <w:rPr>
          <w:sz w:val="28"/>
          <w:szCs w:val="28"/>
        </w:rPr>
      </w:pPr>
    </w:p>
    <w:p w14:paraId="0544B6EC" w14:textId="77777777" w:rsidR="00AB0E09" w:rsidRPr="0009223C" w:rsidRDefault="005206DD" w:rsidP="005206DD">
      <w:pPr>
        <w:pStyle w:val="ListParagraph"/>
        <w:spacing w:after="0" w:line="240" w:lineRule="auto"/>
        <w:ind w:left="709"/>
        <w:rPr>
          <w:rFonts w:ascii="Times New Roman" w:hAnsi="Times New Roman"/>
          <w:sz w:val="28"/>
          <w:szCs w:val="28"/>
          <w:lang w:eastAsia="lv-LV"/>
        </w:rPr>
      </w:pPr>
      <w:r>
        <w:rPr>
          <w:rFonts w:ascii="Times New Roman" w:hAnsi="Times New Roman"/>
          <w:sz w:val="28"/>
          <w:szCs w:val="28"/>
          <w:lang w:eastAsia="lv-LV"/>
        </w:rPr>
        <w:t>2. </w:t>
      </w:r>
      <w:r w:rsidR="00436D40" w:rsidRPr="0009223C">
        <w:rPr>
          <w:rFonts w:ascii="Times New Roman" w:hAnsi="Times New Roman"/>
          <w:sz w:val="28"/>
          <w:szCs w:val="28"/>
          <w:lang w:eastAsia="lv-LV"/>
        </w:rPr>
        <w:t>P</w:t>
      </w:r>
      <w:r w:rsidR="00AB0E09" w:rsidRPr="0009223C">
        <w:rPr>
          <w:rFonts w:ascii="Times New Roman" w:hAnsi="Times New Roman"/>
          <w:sz w:val="28"/>
          <w:szCs w:val="28"/>
          <w:lang w:eastAsia="lv-LV"/>
        </w:rPr>
        <w:t>apildināt 12.</w:t>
      </w:r>
      <w:r>
        <w:rPr>
          <w:rFonts w:ascii="Times New Roman" w:hAnsi="Times New Roman"/>
          <w:sz w:val="28"/>
          <w:szCs w:val="28"/>
          <w:lang w:eastAsia="lv-LV"/>
        </w:rPr>
        <w:t> </w:t>
      </w:r>
      <w:r w:rsidR="00AB0E09" w:rsidRPr="0009223C">
        <w:rPr>
          <w:rFonts w:ascii="Times New Roman" w:hAnsi="Times New Roman"/>
          <w:sz w:val="28"/>
          <w:szCs w:val="28"/>
          <w:lang w:eastAsia="lv-LV"/>
        </w:rPr>
        <w:t xml:space="preserve">panta otro daļu ar </w:t>
      </w:r>
      <w:r w:rsidR="00B03680" w:rsidRPr="0009223C">
        <w:rPr>
          <w:rFonts w:ascii="Times New Roman" w:hAnsi="Times New Roman"/>
          <w:sz w:val="28"/>
          <w:szCs w:val="28"/>
          <w:lang w:eastAsia="lv-LV"/>
        </w:rPr>
        <w:t>trešo</w:t>
      </w:r>
      <w:r w:rsidR="00AB0E09" w:rsidRPr="0009223C">
        <w:rPr>
          <w:rFonts w:ascii="Times New Roman" w:hAnsi="Times New Roman"/>
          <w:sz w:val="28"/>
          <w:szCs w:val="28"/>
          <w:lang w:eastAsia="lv-LV"/>
        </w:rPr>
        <w:t xml:space="preserve"> teikumu šādā redakcijā:</w:t>
      </w:r>
    </w:p>
    <w:p w14:paraId="382A210D" w14:textId="77777777" w:rsidR="005206DD" w:rsidRDefault="005206DD" w:rsidP="005206DD">
      <w:pPr>
        <w:ind w:firstLine="709"/>
        <w:jc w:val="both"/>
        <w:rPr>
          <w:sz w:val="28"/>
          <w:szCs w:val="28"/>
          <w:lang w:eastAsia="lv-LV"/>
        </w:rPr>
      </w:pPr>
    </w:p>
    <w:p w14:paraId="4342B4BB" w14:textId="02B75E09" w:rsidR="00886158" w:rsidRPr="00886158" w:rsidRDefault="005206DD" w:rsidP="005206DD">
      <w:pPr>
        <w:ind w:firstLine="709"/>
        <w:jc w:val="both"/>
        <w:rPr>
          <w:sz w:val="28"/>
          <w:szCs w:val="28"/>
          <w:lang w:eastAsia="lv-LV"/>
        </w:rPr>
      </w:pPr>
      <w:r>
        <w:rPr>
          <w:sz w:val="28"/>
          <w:szCs w:val="28"/>
          <w:lang w:eastAsia="lv-LV"/>
        </w:rPr>
        <w:t>"</w:t>
      </w:r>
      <w:proofErr w:type="gramStart"/>
      <w:r w:rsidR="00886158" w:rsidRPr="00886158">
        <w:rPr>
          <w:sz w:val="28"/>
          <w:szCs w:val="28"/>
          <w:lang w:eastAsia="lv-LV"/>
        </w:rPr>
        <w:t>Ja persona iegādājusies dzīvības apdrošināšanas (mūža pensijas) polisi, tad no valsts budžeta līdzekļiem nodrošināmā</w:t>
      </w:r>
      <w:proofErr w:type="gramEnd"/>
      <w:r w:rsidR="00886158" w:rsidRPr="00886158">
        <w:rPr>
          <w:sz w:val="28"/>
          <w:szCs w:val="28"/>
          <w:lang w:eastAsia="lv-LV"/>
        </w:rPr>
        <w:t xml:space="preserve"> vecuma pensija ir starpība starp valstī noteikto minimālo vecuma pensijas mēneša apmēru un mūža pensijas mēneša apmēru, kas noteikts atbilstoši dzīvības apdrošināšanas (mūža pensijas) līgumam par valsts fondēto pensiju shēmā uzkrātā fondētās pensijas kapitāla izmantošanu.</w:t>
      </w:r>
      <w:r>
        <w:rPr>
          <w:sz w:val="28"/>
          <w:szCs w:val="28"/>
          <w:lang w:eastAsia="lv-LV"/>
        </w:rPr>
        <w:t>"</w:t>
      </w:r>
    </w:p>
    <w:p w14:paraId="711C4EEF"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u w:val="single"/>
          <w:lang w:eastAsia="lv-LV"/>
        </w:rPr>
      </w:pPr>
    </w:p>
    <w:p w14:paraId="660D2154" w14:textId="4F9F3F42" w:rsidR="00AB0E09" w:rsidRPr="0009223C" w:rsidRDefault="005206DD" w:rsidP="005206DD">
      <w:pPr>
        <w:pStyle w:val="ListParagraph"/>
        <w:spacing w:after="0" w:line="240" w:lineRule="auto"/>
        <w:ind w:left="709"/>
        <w:jc w:val="both"/>
        <w:rPr>
          <w:rFonts w:ascii="Times New Roman" w:hAnsi="Times New Roman"/>
          <w:sz w:val="28"/>
          <w:szCs w:val="28"/>
          <w:lang w:eastAsia="lv-LV"/>
        </w:rPr>
      </w:pPr>
      <w:r>
        <w:rPr>
          <w:rFonts w:ascii="Times New Roman" w:hAnsi="Times New Roman"/>
          <w:sz w:val="28"/>
          <w:szCs w:val="28"/>
          <w:lang w:eastAsia="lv-LV"/>
        </w:rPr>
        <w:t>3. </w:t>
      </w:r>
      <w:r w:rsidR="00B53054">
        <w:rPr>
          <w:rFonts w:ascii="Times New Roman" w:hAnsi="Times New Roman"/>
          <w:sz w:val="28"/>
          <w:szCs w:val="28"/>
          <w:lang w:eastAsia="lv-LV"/>
        </w:rPr>
        <w:t> </w:t>
      </w:r>
      <w:r w:rsidR="00AB0E09" w:rsidRPr="0009223C">
        <w:rPr>
          <w:rFonts w:ascii="Times New Roman" w:hAnsi="Times New Roman"/>
          <w:sz w:val="28"/>
          <w:szCs w:val="28"/>
          <w:lang w:eastAsia="lv-LV"/>
        </w:rPr>
        <w:t>16.</w:t>
      </w:r>
      <w:r>
        <w:rPr>
          <w:rFonts w:ascii="Times New Roman" w:hAnsi="Times New Roman"/>
          <w:sz w:val="28"/>
          <w:szCs w:val="28"/>
          <w:lang w:eastAsia="lv-LV"/>
        </w:rPr>
        <w:t> </w:t>
      </w:r>
      <w:r w:rsidR="00AB0E09" w:rsidRPr="0009223C">
        <w:rPr>
          <w:rFonts w:ascii="Times New Roman" w:hAnsi="Times New Roman"/>
          <w:sz w:val="28"/>
          <w:szCs w:val="28"/>
          <w:lang w:eastAsia="lv-LV"/>
        </w:rPr>
        <w:t>pantā:</w:t>
      </w:r>
    </w:p>
    <w:p w14:paraId="20C4931F" w14:textId="09CF8FBF"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izslēgt pirmās daļas 1.</w:t>
      </w:r>
      <w:r w:rsidR="00E86AC9">
        <w:rPr>
          <w:rFonts w:ascii="Times New Roman" w:hAnsi="Times New Roman"/>
          <w:sz w:val="28"/>
          <w:szCs w:val="28"/>
          <w:lang w:eastAsia="lv-LV"/>
        </w:rPr>
        <w:t> </w:t>
      </w:r>
      <w:r w:rsidRPr="0009223C">
        <w:rPr>
          <w:rFonts w:ascii="Times New Roman" w:hAnsi="Times New Roman"/>
          <w:sz w:val="28"/>
          <w:szCs w:val="28"/>
          <w:lang w:eastAsia="lv-LV"/>
        </w:rPr>
        <w:t xml:space="preserve">punktā formulas apzīmējuma </w:t>
      </w:r>
      <w:r w:rsidR="005206DD">
        <w:rPr>
          <w:rFonts w:ascii="Times New Roman" w:hAnsi="Times New Roman"/>
          <w:sz w:val="28"/>
          <w:szCs w:val="28"/>
          <w:lang w:eastAsia="lv-LV"/>
        </w:rPr>
        <w:t>"</w:t>
      </w:r>
      <w:proofErr w:type="spellStart"/>
      <w:r w:rsidRPr="0009223C">
        <w:rPr>
          <w:rFonts w:ascii="Times New Roman" w:hAnsi="Times New Roman"/>
          <w:sz w:val="28"/>
          <w:szCs w:val="28"/>
          <w:lang w:eastAsia="lv-LV"/>
        </w:rPr>
        <w:t>Vi</w:t>
      </w:r>
      <w:proofErr w:type="spellEnd"/>
      <w:r w:rsidR="005206DD">
        <w:rPr>
          <w:rFonts w:ascii="Times New Roman" w:hAnsi="Times New Roman"/>
          <w:sz w:val="28"/>
          <w:szCs w:val="28"/>
          <w:lang w:eastAsia="lv-LV"/>
        </w:rPr>
        <w:t>"</w:t>
      </w:r>
      <w:r w:rsidRPr="0009223C">
        <w:rPr>
          <w:rFonts w:ascii="Times New Roman" w:hAnsi="Times New Roman"/>
          <w:sz w:val="28"/>
          <w:szCs w:val="28"/>
          <w:lang w:eastAsia="lv-LV"/>
        </w:rPr>
        <w:t xml:space="preserve"> skaidrojuma otro un trešo teikumu;</w:t>
      </w:r>
    </w:p>
    <w:p w14:paraId="304CCC8D"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papildināt pantu ar piekto daļu šādā redakcijā:</w:t>
      </w:r>
    </w:p>
    <w:p w14:paraId="0D501138" w14:textId="77777777" w:rsidR="005206DD" w:rsidRDefault="005206DD" w:rsidP="005206DD">
      <w:pPr>
        <w:pStyle w:val="ListParagraph"/>
        <w:spacing w:after="0" w:line="240" w:lineRule="auto"/>
        <w:ind w:left="0" w:firstLine="709"/>
        <w:jc w:val="both"/>
        <w:rPr>
          <w:rFonts w:ascii="Times New Roman" w:hAnsi="Times New Roman"/>
          <w:sz w:val="28"/>
          <w:szCs w:val="28"/>
          <w:lang w:eastAsia="lv-LV"/>
        </w:rPr>
      </w:pPr>
    </w:p>
    <w:p w14:paraId="53B15C92" w14:textId="43045282"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w:t>
      </w:r>
      <w:r w:rsidR="00AB0E09" w:rsidRPr="0009223C">
        <w:rPr>
          <w:rFonts w:ascii="Times New Roman" w:hAnsi="Times New Roman"/>
          <w:sz w:val="28"/>
          <w:szCs w:val="28"/>
          <w:lang w:eastAsia="lv-LV"/>
        </w:rPr>
        <w:t>(5)</w:t>
      </w:r>
      <w:r w:rsidR="00B53054">
        <w:rPr>
          <w:rFonts w:ascii="Times New Roman" w:hAnsi="Times New Roman"/>
          <w:sz w:val="28"/>
          <w:szCs w:val="28"/>
          <w:lang w:eastAsia="lv-LV"/>
        </w:rPr>
        <w:t> </w:t>
      </w:r>
      <w:r w:rsidR="00AB0E09" w:rsidRPr="0009223C">
        <w:rPr>
          <w:rFonts w:ascii="Times New Roman" w:hAnsi="Times New Roman"/>
          <w:sz w:val="28"/>
          <w:szCs w:val="28"/>
          <w:shd w:val="clear" w:color="auto" w:fill="FFFFFF"/>
        </w:rPr>
        <w:t xml:space="preserve">Ministru kabinets nosaka vidējās apdrošināšanas iemaksu algas aprēķināšanas nosacījumus invaliditātes pensijas noteikšanai, tai skaitā aprēķina </w:t>
      </w:r>
      <w:r w:rsidR="00AB0E09" w:rsidRPr="0009223C">
        <w:rPr>
          <w:rFonts w:ascii="Times New Roman" w:hAnsi="Times New Roman"/>
          <w:sz w:val="28"/>
          <w:szCs w:val="28"/>
          <w:shd w:val="clear" w:color="auto" w:fill="FFFFFF"/>
        </w:rPr>
        <w:lastRenderedPageBreak/>
        <w:t>formulu un iemaksu algas apmēru, ko piemēro gadījum</w:t>
      </w:r>
      <w:r w:rsidR="00B53054">
        <w:rPr>
          <w:rFonts w:ascii="Times New Roman" w:hAnsi="Times New Roman"/>
          <w:sz w:val="28"/>
          <w:szCs w:val="28"/>
          <w:shd w:val="clear" w:color="auto" w:fill="FFFFFF"/>
        </w:rPr>
        <w:t>ā</w:t>
      </w:r>
      <w:r w:rsidR="00AB0E09" w:rsidRPr="0009223C">
        <w:rPr>
          <w:rFonts w:ascii="Times New Roman" w:hAnsi="Times New Roman"/>
          <w:sz w:val="28"/>
          <w:szCs w:val="28"/>
          <w:shd w:val="clear" w:color="auto" w:fill="FFFFFF"/>
        </w:rPr>
        <w:t xml:space="preserve">, </w:t>
      </w:r>
      <w:r w:rsidR="00B53054">
        <w:rPr>
          <w:rFonts w:ascii="Times New Roman" w:hAnsi="Times New Roman"/>
          <w:sz w:val="28"/>
          <w:szCs w:val="28"/>
          <w:shd w:val="clear" w:color="auto" w:fill="FFFFFF"/>
        </w:rPr>
        <w:t>ja</w:t>
      </w:r>
      <w:r w:rsidR="00AB0E09" w:rsidRPr="0009223C">
        <w:rPr>
          <w:rFonts w:ascii="Times New Roman" w:hAnsi="Times New Roman"/>
          <w:sz w:val="28"/>
          <w:szCs w:val="28"/>
          <w:shd w:val="clear" w:color="auto" w:fill="FFFFFF"/>
        </w:rPr>
        <w:t xml:space="preserve"> apdrošinātajai personai šā panta pirmajā daļā noteiktajā periodā apdrošināšanas iemaksu alga nav bijusi, kā arī iemaksu algas aprēķināšanas kārtību.</w:t>
      </w:r>
      <w:r>
        <w:rPr>
          <w:rFonts w:ascii="Times New Roman" w:hAnsi="Times New Roman"/>
          <w:sz w:val="28"/>
          <w:szCs w:val="28"/>
          <w:shd w:val="clear" w:color="auto" w:fill="FFFFFF"/>
        </w:rPr>
        <w:t>"</w:t>
      </w:r>
    </w:p>
    <w:p w14:paraId="563934F7"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p>
    <w:p w14:paraId="6BB1BF18" w14:textId="17DE2E34" w:rsidR="00AB0E09" w:rsidRPr="0009223C" w:rsidRDefault="005206DD" w:rsidP="005206DD">
      <w:pPr>
        <w:pStyle w:val="ListParagraph"/>
        <w:spacing w:after="0" w:line="240" w:lineRule="auto"/>
        <w:ind w:left="709"/>
        <w:jc w:val="both"/>
        <w:rPr>
          <w:rFonts w:ascii="Times New Roman" w:hAnsi="Times New Roman"/>
          <w:sz w:val="28"/>
          <w:szCs w:val="28"/>
          <w:lang w:eastAsia="lv-LV"/>
        </w:rPr>
      </w:pPr>
      <w:r>
        <w:rPr>
          <w:rFonts w:ascii="Times New Roman" w:hAnsi="Times New Roman"/>
          <w:sz w:val="28"/>
          <w:szCs w:val="28"/>
          <w:lang w:eastAsia="lv-LV"/>
        </w:rPr>
        <w:t>4. </w:t>
      </w:r>
      <w:r w:rsidR="00B53054">
        <w:rPr>
          <w:rFonts w:ascii="Times New Roman" w:hAnsi="Times New Roman"/>
          <w:sz w:val="28"/>
          <w:szCs w:val="28"/>
          <w:lang w:eastAsia="lv-LV"/>
        </w:rPr>
        <w:t> </w:t>
      </w:r>
      <w:r w:rsidR="00AB0E09" w:rsidRPr="0009223C">
        <w:rPr>
          <w:rFonts w:ascii="Times New Roman" w:hAnsi="Times New Roman"/>
          <w:sz w:val="28"/>
          <w:szCs w:val="28"/>
          <w:lang w:eastAsia="lv-LV"/>
        </w:rPr>
        <w:t>23.</w:t>
      </w:r>
      <w:r>
        <w:rPr>
          <w:rFonts w:ascii="Times New Roman" w:hAnsi="Times New Roman"/>
          <w:sz w:val="28"/>
          <w:szCs w:val="28"/>
          <w:lang w:eastAsia="lv-LV"/>
        </w:rPr>
        <w:t> </w:t>
      </w:r>
      <w:r w:rsidR="00AB0E09" w:rsidRPr="0009223C">
        <w:rPr>
          <w:rFonts w:ascii="Times New Roman" w:hAnsi="Times New Roman"/>
          <w:sz w:val="28"/>
          <w:szCs w:val="28"/>
          <w:lang w:eastAsia="lv-LV"/>
        </w:rPr>
        <w:t>pantā:</w:t>
      </w:r>
    </w:p>
    <w:p w14:paraId="1CFCF3FB" w14:textId="77777777" w:rsidR="00AB0E09" w:rsidRPr="0009223C" w:rsidRDefault="00AB0E09" w:rsidP="005206DD">
      <w:pPr>
        <w:ind w:firstLine="709"/>
        <w:jc w:val="both"/>
        <w:rPr>
          <w:sz w:val="28"/>
          <w:szCs w:val="28"/>
          <w:lang w:eastAsia="lv-LV"/>
        </w:rPr>
      </w:pPr>
      <w:r w:rsidRPr="0009223C">
        <w:rPr>
          <w:sz w:val="28"/>
          <w:szCs w:val="28"/>
          <w:lang w:eastAsia="lv-LV"/>
        </w:rPr>
        <w:t>papildināt trešo daļu ar otro teikumu šādā redakcijā:</w:t>
      </w:r>
    </w:p>
    <w:p w14:paraId="2F28AC31" w14:textId="77777777" w:rsidR="005206DD" w:rsidRDefault="005206DD" w:rsidP="005206DD">
      <w:pPr>
        <w:ind w:firstLine="709"/>
        <w:jc w:val="both"/>
        <w:rPr>
          <w:sz w:val="28"/>
          <w:szCs w:val="28"/>
          <w:lang w:eastAsia="lv-LV"/>
        </w:rPr>
      </w:pPr>
    </w:p>
    <w:p w14:paraId="46629CA2" w14:textId="16690C23" w:rsidR="00AB0E09" w:rsidRPr="0009223C" w:rsidRDefault="005206DD" w:rsidP="005206DD">
      <w:pPr>
        <w:ind w:firstLine="709"/>
        <w:jc w:val="both"/>
        <w:rPr>
          <w:sz w:val="28"/>
          <w:szCs w:val="28"/>
          <w:lang w:eastAsia="lv-LV"/>
        </w:rPr>
      </w:pPr>
      <w:r>
        <w:rPr>
          <w:sz w:val="28"/>
          <w:szCs w:val="28"/>
          <w:lang w:eastAsia="lv-LV"/>
        </w:rPr>
        <w:t>"</w:t>
      </w:r>
      <w:r w:rsidR="00AB0E09" w:rsidRPr="0009223C">
        <w:rPr>
          <w:sz w:val="28"/>
          <w:szCs w:val="28"/>
          <w:lang w:eastAsia="lv-LV"/>
        </w:rPr>
        <w:t>Aprēķinot iespējamo vecuma pensiju, fondētās pensijas kapitālu ņem vērā, ja apgādnieka nāves gadījumā fondētās pensijas kapitāls ieskaitīts valsts pensiju speciālajā budžetā.</w:t>
      </w:r>
      <w:r>
        <w:rPr>
          <w:sz w:val="28"/>
          <w:szCs w:val="28"/>
          <w:lang w:eastAsia="lv-LV"/>
        </w:rPr>
        <w:t>"</w:t>
      </w:r>
      <w:r w:rsidR="00B53054">
        <w:rPr>
          <w:sz w:val="28"/>
          <w:szCs w:val="28"/>
          <w:lang w:eastAsia="lv-LV"/>
        </w:rPr>
        <w:t>;</w:t>
      </w:r>
    </w:p>
    <w:p w14:paraId="501FBB9B" w14:textId="77777777" w:rsidR="00A32544" w:rsidRDefault="00A32544" w:rsidP="005206DD">
      <w:pPr>
        <w:pStyle w:val="ListParagraph"/>
        <w:spacing w:after="0" w:line="240" w:lineRule="auto"/>
        <w:ind w:left="0" w:firstLine="709"/>
        <w:jc w:val="both"/>
        <w:rPr>
          <w:rFonts w:ascii="Times New Roman" w:hAnsi="Times New Roman"/>
          <w:sz w:val="28"/>
          <w:szCs w:val="28"/>
          <w:lang w:eastAsia="lv-LV"/>
        </w:rPr>
      </w:pPr>
    </w:p>
    <w:p w14:paraId="6C6D1175"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 xml:space="preserve">papildināt pantu ar desmito daļu šādā redakcijā: </w:t>
      </w:r>
    </w:p>
    <w:p w14:paraId="2F43A1C7" w14:textId="77777777" w:rsidR="005206DD" w:rsidRDefault="005206DD" w:rsidP="005206DD">
      <w:pPr>
        <w:pStyle w:val="ListParagraph"/>
        <w:spacing w:after="0" w:line="240" w:lineRule="auto"/>
        <w:ind w:left="0" w:firstLine="709"/>
        <w:jc w:val="both"/>
        <w:rPr>
          <w:rFonts w:ascii="Times New Roman" w:hAnsi="Times New Roman"/>
          <w:sz w:val="28"/>
          <w:szCs w:val="28"/>
          <w:lang w:eastAsia="lv-LV"/>
        </w:rPr>
      </w:pPr>
    </w:p>
    <w:p w14:paraId="50A214E7" w14:textId="38B5731D"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w:t>
      </w:r>
      <w:r w:rsidR="00AB0E09" w:rsidRPr="0009223C">
        <w:rPr>
          <w:rFonts w:ascii="Times New Roman" w:hAnsi="Times New Roman"/>
          <w:sz w:val="28"/>
          <w:szCs w:val="28"/>
          <w:lang w:eastAsia="lv-LV"/>
        </w:rPr>
        <w:t>(10)</w:t>
      </w:r>
      <w:r w:rsidR="00B53054">
        <w:rPr>
          <w:rFonts w:ascii="Times New Roman" w:hAnsi="Times New Roman"/>
          <w:sz w:val="28"/>
          <w:szCs w:val="28"/>
          <w:lang w:eastAsia="lv-LV"/>
        </w:rPr>
        <w:t> </w:t>
      </w:r>
      <w:r w:rsidR="00AB0E09" w:rsidRPr="0009223C">
        <w:rPr>
          <w:rFonts w:ascii="Times New Roman" w:hAnsi="Times New Roman"/>
          <w:sz w:val="28"/>
          <w:szCs w:val="28"/>
          <w:lang w:eastAsia="lv-LV"/>
        </w:rPr>
        <w:t>Ja mirušā apgādnieka valsts fondēto pensiju shēmā uzkrātais fondētās pensijas kapitāls tiek ieskaitīts valsts pensiju speciālajā budžetā un mirušajam apgādniekam bija noteikta invaliditāte uz mūžu un piešķirta invaliditātes pensija vai valsts sociālā nodrošinājuma pabalsts, tad saskaņā ar šā panta trešo daļu aprēķinātā iespējamā vecuma pensija nedrīkst būt mazāka par iepriekš saņemto invaliditātes pensiju vai valsts sociālā nodrošinājuma pabalstu.</w:t>
      </w:r>
      <w:r>
        <w:rPr>
          <w:rFonts w:ascii="Times New Roman" w:hAnsi="Times New Roman"/>
          <w:sz w:val="28"/>
          <w:szCs w:val="28"/>
          <w:lang w:eastAsia="lv-LV"/>
        </w:rPr>
        <w:t>"</w:t>
      </w:r>
    </w:p>
    <w:p w14:paraId="7508B1F0"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p>
    <w:p w14:paraId="699F4416" w14:textId="0F31A58A" w:rsidR="00AB0E09" w:rsidRPr="0009223C" w:rsidRDefault="005206DD" w:rsidP="005206DD">
      <w:pPr>
        <w:pStyle w:val="ListParagraph"/>
        <w:spacing w:after="0" w:line="240" w:lineRule="auto"/>
        <w:ind w:left="709"/>
        <w:rPr>
          <w:rFonts w:ascii="Times New Roman" w:hAnsi="Times New Roman"/>
          <w:sz w:val="28"/>
          <w:szCs w:val="28"/>
          <w:lang w:eastAsia="lv-LV"/>
        </w:rPr>
      </w:pPr>
      <w:r>
        <w:rPr>
          <w:rFonts w:ascii="Times New Roman" w:hAnsi="Times New Roman"/>
          <w:sz w:val="28"/>
          <w:szCs w:val="28"/>
          <w:lang w:eastAsia="lv-LV"/>
        </w:rPr>
        <w:t>5. </w:t>
      </w:r>
      <w:r w:rsidR="00AB0E09" w:rsidRPr="0009223C">
        <w:rPr>
          <w:rFonts w:ascii="Times New Roman" w:hAnsi="Times New Roman"/>
          <w:sz w:val="28"/>
          <w:szCs w:val="28"/>
          <w:lang w:eastAsia="lv-LV"/>
        </w:rPr>
        <w:t>Izslēgt 24.</w:t>
      </w:r>
      <w:r w:rsidR="00E86AC9" w:rsidRPr="0009223C">
        <w:rPr>
          <w:rFonts w:ascii="Times New Roman" w:hAnsi="Times New Roman"/>
          <w:sz w:val="28"/>
          <w:szCs w:val="28"/>
          <w:vertAlign w:val="superscript"/>
          <w:lang w:eastAsia="lv-LV"/>
        </w:rPr>
        <w:t>1</w:t>
      </w:r>
      <w:r>
        <w:rPr>
          <w:rFonts w:ascii="Times New Roman" w:hAnsi="Times New Roman"/>
          <w:sz w:val="28"/>
          <w:szCs w:val="28"/>
          <w:lang w:eastAsia="lv-LV"/>
        </w:rPr>
        <w:t> </w:t>
      </w:r>
      <w:r w:rsidR="00AB0E09" w:rsidRPr="0009223C">
        <w:rPr>
          <w:rFonts w:ascii="Times New Roman" w:hAnsi="Times New Roman"/>
          <w:sz w:val="28"/>
          <w:szCs w:val="28"/>
          <w:lang w:eastAsia="lv-LV"/>
        </w:rPr>
        <w:t>pantu.</w:t>
      </w:r>
    </w:p>
    <w:p w14:paraId="1E040298" w14:textId="77777777" w:rsidR="00AB0E09" w:rsidRPr="0009223C" w:rsidRDefault="00AB0E09" w:rsidP="005206DD">
      <w:pPr>
        <w:pStyle w:val="ListParagraph"/>
        <w:spacing w:after="0" w:line="240" w:lineRule="auto"/>
        <w:ind w:left="0" w:firstLine="709"/>
        <w:rPr>
          <w:rFonts w:ascii="Times New Roman" w:hAnsi="Times New Roman"/>
          <w:sz w:val="28"/>
          <w:szCs w:val="28"/>
          <w:lang w:eastAsia="lv-LV"/>
        </w:rPr>
      </w:pPr>
    </w:p>
    <w:p w14:paraId="1AE44BB3" w14:textId="7EA8486A"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6. </w:t>
      </w:r>
      <w:r w:rsidR="00436D40" w:rsidRPr="0009223C">
        <w:rPr>
          <w:rFonts w:ascii="Times New Roman" w:hAnsi="Times New Roman"/>
          <w:sz w:val="28"/>
          <w:szCs w:val="28"/>
          <w:lang w:eastAsia="lv-LV"/>
        </w:rPr>
        <w:t>A</w:t>
      </w:r>
      <w:r w:rsidR="00AB0E09" w:rsidRPr="0009223C">
        <w:rPr>
          <w:rFonts w:ascii="Times New Roman" w:hAnsi="Times New Roman"/>
          <w:sz w:val="28"/>
          <w:szCs w:val="28"/>
          <w:lang w:eastAsia="lv-LV"/>
        </w:rPr>
        <w:t>izstāt 25.</w:t>
      </w:r>
      <w:r>
        <w:rPr>
          <w:rFonts w:ascii="Times New Roman" w:hAnsi="Times New Roman"/>
          <w:sz w:val="28"/>
          <w:szCs w:val="28"/>
          <w:lang w:eastAsia="lv-LV"/>
        </w:rPr>
        <w:t> </w:t>
      </w:r>
      <w:r w:rsidR="00AB0E09" w:rsidRPr="0009223C">
        <w:rPr>
          <w:rFonts w:ascii="Times New Roman" w:hAnsi="Times New Roman"/>
          <w:sz w:val="28"/>
          <w:szCs w:val="28"/>
          <w:lang w:eastAsia="lv-LV"/>
        </w:rPr>
        <w:t>panta otrās daļas 3.</w:t>
      </w:r>
      <w:r w:rsidR="00E86AC9">
        <w:rPr>
          <w:rFonts w:ascii="Times New Roman" w:hAnsi="Times New Roman"/>
          <w:sz w:val="28"/>
          <w:szCs w:val="28"/>
          <w:lang w:eastAsia="lv-LV"/>
        </w:rPr>
        <w:t> </w:t>
      </w:r>
      <w:r w:rsidR="00AB0E09" w:rsidRPr="0009223C">
        <w:rPr>
          <w:rFonts w:ascii="Times New Roman" w:hAnsi="Times New Roman"/>
          <w:sz w:val="28"/>
          <w:szCs w:val="28"/>
          <w:lang w:eastAsia="lv-LV"/>
        </w:rPr>
        <w:t xml:space="preserve">punktā vārdus </w:t>
      </w:r>
      <w:r>
        <w:rPr>
          <w:rFonts w:ascii="Times New Roman" w:hAnsi="Times New Roman"/>
          <w:sz w:val="28"/>
          <w:szCs w:val="28"/>
          <w:lang w:eastAsia="lv-LV"/>
        </w:rPr>
        <w:t>"</w:t>
      </w:r>
      <w:r w:rsidR="00AB0E09" w:rsidRPr="0009223C">
        <w:rPr>
          <w:rFonts w:ascii="Times New Roman" w:hAnsi="Times New Roman"/>
          <w:sz w:val="28"/>
          <w:szCs w:val="28"/>
          <w:lang w:eastAsia="lv-LV"/>
        </w:rPr>
        <w:t>ar dienu, kad pensionārs pieprasījis pārrēķināt pensiju</w:t>
      </w:r>
      <w:r>
        <w:rPr>
          <w:rFonts w:ascii="Times New Roman" w:hAnsi="Times New Roman"/>
          <w:sz w:val="28"/>
          <w:szCs w:val="28"/>
          <w:lang w:eastAsia="lv-LV"/>
        </w:rPr>
        <w:t>"</w:t>
      </w:r>
      <w:r w:rsidR="00AB0E09" w:rsidRPr="0009223C">
        <w:rPr>
          <w:rFonts w:ascii="Times New Roman" w:hAnsi="Times New Roman"/>
          <w:sz w:val="28"/>
          <w:szCs w:val="28"/>
          <w:lang w:eastAsia="lv-LV"/>
        </w:rPr>
        <w:t xml:space="preserve"> ar vārdiem </w:t>
      </w:r>
      <w:r>
        <w:rPr>
          <w:rFonts w:ascii="Times New Roman" w:hAnsi="Times New Roman"/>
          <w:sz w:val="28"/>
          <w:szCs w:val="28"/>
          <w:lang w:eastAsia="lv-LV"/>
        </w:rPr>
        <w:t>"</w:t>
      </w:r>
      <w:r w:rsidR="00AB0E09" w:rsidRPr="0009223C">
        <w:rPr>
          <w:rFonts w:ascii="Times New Roman" w:hAnsi="Times New Roman"/>
          <w:sz w:val="28"/>
          <w:szCs w:val="28"/>
          <w:lang w:eastAsia="lv-LV"/>
        </w:rPr>
        <w:t>ar dienu, kad iesniegts pieprasījums pensijas piešķiršanai</w:t>
      </w:r>
      <w:r>
        <w:rPr>
          <w:rFonts w:ascii="Times New Roman" w:hAnsi="Times New Roman"/>
          <w:sz w:val="28"/>
          <w:szCs w:val="28"/>
          <w:lang w:eastAsia="lv-LV"/>
        </w:rPr>
        <w:t>"</w:t>
      </w:r>
      <w:r w:rsidR="00436D40" w:rsidRPr="0009223C">
        <w:rPr>
          <w:rFonts w:ascii="Times New Roman" w:hAnsi="Times New Roman"/>
          <w:sz w:val="28"/>
          <w:szCs w:val="28"/>
          <w:lang w:eastAsia="lv-LV"/>
        </w:rPr>
        <w:t>.</w:t>
      </w:r>
    </w:p>
    <w:p w14:paraId="4338DAA2" w14:textId="77777777" w:rsidR="00AB0E09" w:rsidRPr="0009223C" w:rsidRDefault="00AB0E09" w:rsidP="005206DD">
      <w:pPr>
        <w:pStyle w:val="ListParagraph"/>
        <w:spacing w:after="0" w:line="240" w:lineRule="auto"/>
        <w:ind w:left="0" w:firstLine="709"/>
        <w:rPr>
          <w:rFonts w:ascii="Times New Roman" w:hAnsi="Times New Roman"/>
          <w:sz w:val="28"/>
          <w:szCs w:val="28"/>
          <w:lang w:eastAsia="lv-LV"/>
        </w:rPr>
      </w:pPr>
    </w:p>
    <w:p w14:paraId="77285310" w14:textId="77777777" w:rsidR="00AB0E09" w:rsidRPr="0009223C" w:rsidRDefault="005206DD" w:rsidP="005206DD">
      <w:pPr>
        <w:pStyle w:val="ListParagraph"/>
        <w:spacing w:after="0" w:line="240" w:lineRule="auto"/>
        <w:ind w:left="709"/>
        <w:jc w:val="both"/>
        <w:rPr>
          <w:rFonts w:ascii="Times New Roman" w:hAnsi="Times New Roman"/>
          <w:sz w:val="28"/>
          <w:szCs w:val="28"/>
          <w:lang w:eastAsia="lv-LV"/>
        </w:rPr>
      </w:pPr>
      <w:r>
        <w:rPr>
          <w:rFonts w:ascii="Times New Roman" w:hAnsi="Times New Roman"/>
          <w:sz w:val="28"/>
          <w:szCs w:val="28"/>
          <w:lang w:eastAsia="lv-LV"/>
        </w:rPr>
        <w:t>7. </w:t>
      </w:r>
      <w:r w:rsidR="00AB0E09" w:rsidRPr="0009223C">
        <w:rPr>
          <w:rFonts w:ascii="Times New Roman" w:hAnsi="Times New Roman"/>
          <w:sz w:val="28"/>
          <w:szCs w:val="28"/>
          <w:lang w:eastAsia="lv-LV"/>
        </w:rPr>
        <w:t>Izteikt 32.</w:t>
      </w:r>
      <w:r>
        <w:rPr>
          <w:rFonts w:ascii="Times New Roman" w:hAnsi="Times New Roman"/>
          <w:sz w:val="28"/>
          <w:szCs w:val="28"/>
          <w:lang w:eastAsia="lv-LV"/>
        </w:rPr>
        <w:t> </w:t>
      </w:r>
      <w:r w:rsidR="00AB0E09" w:rsidRPr="0009223C">
        <w:rPr>
          <w:rFonts w:ascii="Times New Roman" w:hAnsi="Times New Roman"/>
          <w:sz w:val="28"/>
          <w:szCs w:val="28"/>
          <w:lang w:eastAsia="lv-LV"/>
        </w:rPr>
        <w:t>panta pirmās daļas pirmo teikumu šādā redakcijā:</w:t>
      </w:r>
    </w:p>
    <w:p w14:paraId="61078153" w14:textId="77777777" w:rsidR="005206DD" w:rsidRDefault="005206DD" w:rsidP="005206DD">
      <w:pPr>
        <w:pStyle w:val="ListParagraph"/>
        <w:spacing w:after="0" w:line="240" w:lineRule="auto"/>
        <w:ind w:left="0" w:firstLine="709"/>
        <w:jc w:val="both"/>
        <w:rPr>
          <w:rFonts w:ascii="Times New Roman" w:hAnsi="Times New Roman"/>
          <w:sz w:val="28"/>
          <w:szCs w:val="28"/>
          <w:lang w:eastAsia="lv-LV"/>
        </w:rPr>
      </w:pPr>
    </w:p>
    <w:p w14:paraId="77F9385F" w14:textId="25F65461"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w:t>
      </w:r>
      <w:r w:rsidR="00AB0E09" w:rsidRPr="0009223C">
        <w:rPr>
          <w:rFonts w:ascii="Times New Roman" w:hAnsi="Times New Roman"/>
          <w:sz w:val="28"/>
          <w:szCs w:val="28"/>
          <w:lang w:eastAsia="lv-LV"/>
        </w:rPr>
        <w:t xml:space="preserve">Valsts pensijas izmaksājamas par kārtējo mēnesi, bet apgādnieka zaudējuma pensijas </w:t>
      </w:r>
      <w:r w:rsidR="00E86AC9">
        <w:rPr>
          <w:rFonts w:ascii="Times New Roman" w:hAnsi="Times New Roman"/>
          <w:sz w:val="28"/>
          <w:szCs w:val="28"/>
          <w:lang w:eastAsia="lv-LV"/>
        </w:rPr>
        <w:t>–</w:t>
      </w:r>
      <w:r w:rsidR="00AB0E09" w:rsidRPr="0009223C">
        <w:rPr>
          <w:rFonts w:ascii="Times New Roman" w:hAnsi="Times New Roman"/>
          <w:sz w:val="28"/>
          <w:szCs w:val="28"/>
          <w:lang w:eastAsia="lv-LV"/>
        </w:rPr>
        <w:t xml:space="preserve"> par iepriekšējo mēnesi.</w:t>
      </w:r>
      <w:r>
        <w:rPr>
          <w:rFonts w:ascii="Times New Roman" w:hAnsi="Times New Roman"/>
          <w:sz w:val="28"/>
          <w:szCs w:val="28"/>
          <w:lang w:eastAsia="lv-LV"/>
        </w:rPr>
        <w:t>"</w:t>
      </w:r>
    </w:p>
    <w:p w14:paraId="2EF491F1"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p>
    <w:p w14:paraId="778FA716" w14:textId="77777777" w:rsidR="00AB0E09" w:rsidRPr="0009223C" w:rsidRDefault="005206DD" w:rsidP="005206DD">
      <w:pPr>
        <w:pStyle w:val="ListParagraph"/>
        <w:spacing w:after="0" w:line="240" w:lineRule="auto"/>
        <w:ind w:left="709"/>
        <w:jc w:val="both"/>
        <w:rPr>
          <w:rFonts w:ascii="Times New Roman" w:hAnsi="Times New Roman"/>
          <w:sz w:val="28"/>
          <w:szCs w:val="28"/>
          <w:lang w:eastAsia="lv-LV"/>
        </w:rPr>
      </w:pPr>
      <w:r>
        <w:rPr>
          <w:rFonts w:ascii="Times New Roman" w:hAnsi="Times New Roman"/>
          <w:sz w:val="28"/>
          <w:szCs w:val="28"/>
          <w:lang w:eastAsia="lv-LV"/>
        </w:rPr>
        <w:t>8. </w:t>
      </w:r>
      <w:r w:rsidR="00AB0E09" w:rsidRPr="0009223C">
        <w:rPr>
          <w:rFonts w:ascii="Times New Roman" w:hAnsi="Times New Roman"/>
          <w:sz w:val="28"/>
          <w:szCs w:val="28"/>
          <w:lang w:eastAsia="lv-LV"/>
        </w:rPr>
        <w:t>Papildināt 33.</w:t>
      </w:r>
      <w:r>
        <w:rPr>
          <w:rFonts w:ascii="Times New Roman" w:hAnsi="Times New Roman"/>
          <w:sz w:val="28"/>
          <w:szCs w:val="28"/>
          <w:lang w:eastAsia="lv-LV"/>
        </w:rPr>
        <w:t> </w:t>
      </w:r>
      <w:r w:rsidR="00AB0E09" w:rsidRPr="0009223C">
        <w:rPr>
          <w:rFonts w:ascii="Times New Roman" w:hAnsi="Times New Roman"/>
          <w:sz w:val="28"/>
          <w:szCs w:val="28"/>
          <w:lang w:eastAsia="lv-LV"/>
        </w:rPr>
        <w:t>pantu ar trešo un ceturto daļu šādā redakcijā:</w:t>
      </w:r>
    </w:p>
    <w:p w14:paraId="5D09DD58" w14:textId="77777777" w:rsidR="005206DD" w:rsidRDefault="005206DD" w:rsidP="005206DD">
      <w:pPr>
        <w:pStyle w:val="ListParagraph"/>
        <w:spacing w:after="0" w:line="240" w:lineRule="auto"/>
        <w:ind w:left="0" w:firstLine="709"/>
        <w:jc w:val="both"/>
        <w:rPr>
          <w:rFonts w:ascii="Times New Roman" w:hAnsi="Times New Roman"/>
          <w:sz w:val="28"/>
          <w:szCs w:val="28"/>
          <w:lang w:eastAsia="lv-LV"/>
        </w:rPr>
      </w:pPr>
    </w:p>
    <w:p w14:paraId="5E7D579A" w14:textId="47F6801B"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w:t>
      </w:r>
      <w:r w:rsidR="00AB0E09" w:rsidRPr="0009223C">
        <w:rPr>
          <w:rFonts w:ascii="Times New Roman" w:hAnsi="Times New Roman"/>
          <w:sz w:val="28"/>
          <w:szCs w:val="28"/>
          <w:lang w:eastAsia="lv-LV"/>
        </w:rPr>
        <w:t>(3)</w:t>
      </w:r>
      <w:r w:rsidR="00B53054">
        <w:rPr>
          <w:rFonts w:ascii="Times New Roman" w:hAnsi="Times New Roman"/>
          <w:sz w:val="28"/>
          <w:szCs w:val="28"/>
          <w:lang w:eastAsia="lv-LV"/>
        </w:rPr>
        <w:t> </w:t>
      </w:r>
      <w:r w:rsidR="00AB0E09" w:rsidRPr="0009223C">
        <w:rPr>
          <w:rFonts w:ascii="Times New Roman" w:hAnsi="Times New Roman"/>
          <w:sz w:val="28"/>
          <w:szCs w:val="28"/>
          <w:lang w:eastAsia="lv-LV"/>
        </w:rPr>
        <w:t>Aprēķinot avansu, ņem vērā valsts fondēto pensiju shēmā uzkrāto fondētās pensijas kapitālu, ja tas ir ieskaitīts valsts pensiju speciālajā budžetā.</w:t>
      </w:r>
    </w:p>
    <w:p w14:paraId="7168DD67" w14:textId="217CB8B6"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(4)</w:t>
      </w:r>
      <w:r w:rsidR="00B53054">
        <w:rPr>
          <w:rFonts w:ascii="Times New Roman" w:hAnsi="Times New Roman"/>
          <w:sz w:val="28"/>
          <w:szCs w:val="28"/>
          <w:lang w:eastAsia="lv-LV"/>
        </w:rPr>
        <w:t> </w:t>
      </w:r>
      <w:r w:rsidRPr="0009223C">
        <w:rPr>
          <w:rFonts w:ascii="Times New Roman" w:hAnsi="Times New Roman"/>
          <w:sz w:val="28"/>
          <w:szCs w:val="28"/>
          <w:lang w:eastAsia="lv-LV"/>
        </w:rPr>
        <w:t xml:space="preserve">Līdz </w:t>
      </w:r>
      <w:r w:rsidR="005728F7">
        <w:rPr>
          <w:rFonts w:ascii="Times New Roman" w:hAnsi="Times New Roman"/>
          <w:sz w:val="28"/>
          <w:szCs w:val="28"/>
          <w:lang w:eastAsia="lv-LV"/>
        </w:rPr>
        <w:t>dienai</w:t>
      </w:r>
      <w:r w:rsidRPr="0009223C">
        <w:rPr>
          <w:rFonts w:ascii="Times New Roman" w:hAnsi="Times New Roman"/>
          <w:sz w:val="28"/>
          <w:szCs w:val="28"/>
          <w:lang w:eastAsia="lv-LV"/>
        </w:rPr>
        <w:t xml:space="preserve">, kad tiek saņemta informācija </w:t>
      </w:r>
      <w:proofErr w:type="gramStart"/>
      <w:r w:rsidRPr="0009223C">
        <w:rPr>
          <w:rFonts w:ascii="Times New Roman" w:hAnsi="Times New Roman"/>
          <w:sz w:val="28"/>
          <w:szCs w:val="28"/>
          <w:lang w:eastAsia="lv-LV"/>
        </w:rPr>
        <w:t>par mūža pensijas mēneša apmēru, kas noteikts atbilstoši dzīvības apdrošināšanas (mūža pensijas) līgumam par valsts fondēto pensiju shēmā uzkrātā fondētās pensijas kapitāla izmantošanu, vecuma pensija</w:t>
      </w:r>
      <w:proofErr w:type="gramEnd"/>
      <w:r w:rsidRPr="0009223C">
        <w:rPr>
          <w:rFonts w:ascii="Times New Roman" w:hAnsi="Times New Roman"/>
          <w:sz w:val="28"/>
          <w:szCs w:val="28"/>
          <w:lang w:eastAsia="lv-LV"/>
        </w:rPr>
        <w:t>, kas atbilstoši šim likumam jānosaka minimālajā apmērā vai iepriekš saņemtās pensijas</w:t>
      </w:r>
      <w:r w:rsidR="00B53054" w:rsidRPr="00B53054">
        <w:rPr>
          <w:rFonts w:ascii="Times New Roman" w:hAnsi="Times New Roman"/>
          <w:sz w:val="28"/>
          <w:szCs w:val="28"/>
          <w:lang w:eastAsia="lv-LV"/>
        </w:rPr>
        <w:t xml:space="preserve"> </w:t>
      </w:r>
      <w:r w:rsidR="00B53054" w:rsidRPr="0009223C">
        <w:rPr>
          <w:rFonts w:ascii="Times New Roman" w:hAnsi="Times New Roman"/>
          <w:sz w:val="28"/>
          <w:szCs w:val="28"/>
          <w:lang w:eastAsia="lv-LV"/>
        </w:rPr>
        <w:t>apmērā</w:t>
      </w:r>
      <w:r w:rsidR="00B53054">
        <w:rPr>
          <w:rFonts w:ascii="Times New Roman" w:hAnsi="Times New Roman"/>
          <w:sz w:val="28"/>
          <w:szCs w:val="28"/>
          <w:lang w:eastAsia="lv-LV"/>
        </w:rPr>
        <w:t>,</w:t>
      </w:r>
      <w:r w:rsidRPr="0009223C">
        <w:rPr>
          <w:rFonts w:ascii="Times New Roman" w:hAnsi="Times New Roman"/>
          <w:sz w:val="28"/>
          <w:szCs w:val="28"/>
          <w:lang w:eastAsia="lv-LV"/>
        </w:rPr>
        <w:t xml:space="preserve"> vai valsts sociālā nodrošinājuma pabalsta apmērā, </w:t>
      </w:r>
      <w:r w:rsidR="00B53054" w:rsidRPr="0009223C">
        <w:rPr>
          <w:rFonts w:ascii="Times New Roman" w:hAnsi="Times New Roman"/>
          <w:sz w:val="28"/>
          <w:szCs w:val="28"/>
          <w:lang w:eastAsia="lv-LV"/>
        </w:rPr>
        <w:t xml:space="preserve">aprēķinātajā apmērā </w:t>
      </w:r>
      <w:r w:rsidRPr="0009223C">
        <w:rPr>
          <w:rFonts w:ascii="Times New Roman" w:hAnsi="Times New Roman"/>
          <w:sz w:val="28"/>
          <w:szCs w:val="28"/>
          <w:lang w:eastAsia="lv-LV"/>
        </w:rPr>
        <w:t>tiek izmaksāta avansā. Avansu izmaksā ne ilgāk par vienu gadu, skaitot no nākamā mēneša pēc pensijas pieprasījuma iesniegšanas dienas.</w:t>
      </w:r>
      <w:r w:rsidR="005206DD">
        <w:rPr>
          <w:rFonts w:ascii="Times New Roman" w:hAnsi="Times New Roman"/>
          <w:sz w:val="28"/>
          <w:szCs w:val="28"/>
          <w:lang w:eastAsia="lv-LV"/>
        </w:rPr>
        <w:t>"</w:t>
      </w:r>
    </w:p>
    <w:p w14:paraId="5F029E9E"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p>
    <w:p w14:paraId="028C0A50" w14:textId="77777777" w:rsidR="00AB0E09" w:rsidRPr="0009223C" w:rsidRDefault="005206DD" w:rsidP="005206DD">
      <w:pPr>
        <w:pStyle w:val="ListParagraph"/>
        <w:spacing w:after="0" w:line="240" w:lineRule="auto"/>
        <w:ind w:left="709"/>
        <w:rPr>
          <w:rFonts w:ascii="Times New Roman" w:hAnsi="Times New Roman"/>
          <w:sz w:val="28"/>
          <w:szCs w:val="28"/>
          <w:lang w:eastAsia="lv-LV"/>
        </w:rPr>
      </w:pPr>
      <w:r>
        <w:rPr>
          <w:rFonts w:ascii="Times New Roman" w:hAnsi="Times New Roman"/>
          <w:sz w:val="28"/>
          <w:szCs w:val="28"/>
          <w:lang w:eastAsia="lv-LV"/>
        </w:rPr>
        <w:lastRenderedPageBreak/>
        <w:t>9. </w:t>
      </w:r>
      <w:r w:rsidR="00AB0E09" w:rsidRPr="0009223C">
        <w:rPr>
          <w:rFonts w:ascii="Times New Roman" w:hAnsi="Times New Roman"/>
          <w:sz w:val="28"/>
          <w:szCs w:val="28"/>
          <w:lang w:eastAsia="lv-LV"/>
        </w:rPr>
        <w:t>Pārejas noteikumos:</w:t>
      </w:r>
    </w:p>
    <w:p w14:paraId="78135858" w14:textId="08CDBE63" w:rsidR="00AB0E09" w:rsidRPr="0009223C" w:rsidRDefault="00AB0E09" w:rsidP="005206DD">
      <w:pPr>
        <w:autoSpaceDE w:val="0"/>
        <w:autoSpaceDN w:val="0"/>
        <w:adjustRightInd w:val="0"/>
        <w:ind w:firstLine="709"/>
        <w:rPr>
          <w:sz w:val="28"/>
          <w:szCs w:val="28"/>
        </w:rPr>
      </w:pPr>
      <w:r w:rsidRPr="0009223C">
        <w:rPr>
          <w:sz w:val="28"/>
          <w:szCs w:val="28"/>
        </w:rPr>
        <w:t xml:space="preserve">papildināt </w:t>
      </w:r>
      <w:r w:rsidR="00B53054" w:rsidRPr="0009223C">
        <w:rPr>
          <w:sz w:val="28"/>
          <w:szCs w:val="28"/>
        </w:rPr>
        <w:t>2.</w:t>
      </w:r>
      <w:r w:rsidR="00B53054">
        <w:rPr>
          <w:sz w:val="28"/>
          <w:szCs w:val="28"/>
        </w:rPr>
        <w:t> </w:t>
      </w:r>
      <w:r w:rsidRPr="0009223C">
        <w:rPr>
          <w:sz w:val="28"/>
          <w:szCs w:val="28"/>
        </w:rPr>
        <w:t xml:space="preserve">punktu ar </w:t>
      </w:r>
      <w:r w:rsidR="00650CD8">
        <w:rPr>
          <w:sz w:val="28"/>
          <w:szCs w:val="28"/>
        </w:rPr>
        <w:t xml:space="preserve">jaunu </w:t>
      </w:r>
      <w:r w:rsidRPr="0009223C">
        <w:rPr>
          <w:sz w:val="28"/>
          <w:szCs w:val="28"/>
        </w:rPr>
        <w:t>otro teikumu šādā redakcijā:</w:t>
      </w:r>
    </w:p>
    <w:p w14:paraId="19312B78" w14:textId="77777777" w:rsidR="005206DD" w:rsidRDefault="005206DD" w:rsidP="005206DD">
      <w:pPr>
        <w:autoSpaceDE w:val="0"/>
        <w:autoSpaceDN w:val="0"/>
        <w:adjustRightInd w:val="0"/>
        <w:ind w:firstLine="709"/>
        <w:jc w:val="both"/>
        <w:rPr>
          <w:sz w:val="28"/>
          <w:szCs w:val="28"/>
        </w:rPr>
      </w:pPr>
    </w:p>
    <w:p w14:paraId="0E5D6C0B" w14:textId="580D871F" w:rsidR="00AB0E09" w:rsidRPr="0009223C" w:rsidRDefault="00AB0E09" w:rsidP="005206DD">
      <w:pPr>
        <w:autoSpaceDE w:val="0"/>
        <w:autoSpaceDN w:val="0"/>
        <w:adjustRightInd w:val="0"/>
        <w:ind w:firstLine="709"/>
        <w:jc w:val="both"/>
        <w:rPr>
          <w:sz w:val="28"/>
          <w:szCs w:val="28"/>
          <w:lang w:eastAsia="lv-LV"/>
        </w:rPr>
      </w:pPr>
      <w:r w:rsidRPr="0009223C">
        <w:rPr>
          <w:sz w:val="28"/>
          <w:szCs w:val="28"/>
        </w:rPr>
        <w:t>"Darbs apdrošināšanas stāžu veido tad, ja darba devējs</w:t>
      </w:r>
      <w:r w:rsidRPr="0009223C">
        <w:rPr>
          <w:sz w:val="28"/>
          <w:szCs w:val="28"/>
          <w:lang w:eastAsia="lv-LV"/>
        </w:rPr>
        <w:t xml:space="preserve"> normatīvajos aktos noteiktajā kārtībā</w:t>
      </w:r>
      <w:r w:rsidRPr="0009223C">
        <w:rPr>
          <w:sz w:val="28"/>
          <w:szCs w:val="28"/>
        </w:rPr>
        <w:t xml:space="preserve"> bija reģistrēts kā sociālās apdrošināšanas iemaksu (sociālā nodokļa) maksātājs."</w:t>
      </w:r>
      <w:r w:rsidR="00B53054">
        <w:rPr>
          <w:sz w:val="28"/>
          <w:szCs w:val="28"/>
        </w:rPr>
        <w:t>;</w:t>
      </w:r>
    </w:p>
    <w:p w14:paraId="3106A67B" w14:textId="77777777" w:rsidR="00650CD8" w:rsidRDefault="00650CD8" w:rsidP="005206DD">
      <w:pPr>
        <w:pStyle w:val="ListParagraph"/>
        <w:spacing w:after="0" w:line="240" w:lineRule="auto"/>
        <w:ind w:left="0" w:firstLine="709"/>
        <w:jc w:val="both"/>
        <w:rPr>
          <w:rFonts w:ascii="Times New Roman" w:hAnsi="Times New Roman"/>
          <w:sz w:val="28"/>
          <w:szCs w:val="28"/>
          <w:lang w:eastAsia="lv-LV"/>
        </w:rPr>
      </w:pPr>
    </w:p>
    <w:p w14:paraId="672D9745" w14:textId="1DEEA45F"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uzskatīt līdzšinējo otro teikumu par trešo teikumu</w:t>
      </w:r>
      <w:r w:rsidR="00654719">
        <w:rPr>
          <w:rFonts w:ascii="Times New Roman" w:hAnsi="Times New Roman"/>
          <w:sz w:val="28"/>
          <w:szCs w:val="28"/>
          <w:lang w:eastAsia="lv-LV"/>
        </w:rPr>
        <w:t>;</w:t>
      </w:r>
    </w:p>
    <w:p w14:paraId="5B11230F" w14:textId="020D2670"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papildināt 2.</w:t>
      </w:r>
      <w:r w:rsidRPr="0009223C">
        <w:rPr>
          <w:rFonts w:ascii="Times New Roman" w:hAnsi="Times New Roman"/>
          <w:sz w:val="28"/>
          <w:szCs w:val="28"/>
          <w:vertAlign w:val="superscript"/>
          <w:lang w:eastAsia="lv-LV"/>
        </w:rPr>
        <w:t>2</w:t>
      </w:r>
      <w:r w:rsidR="00C943E7">
        <w:rPr>
          <w:rFonts w:ascii="Times New Roman" w:hAnsi="Times New Roman"/>
          <w:sz w:val="28"/>
          <w:szCs w:val="28"/>
          <w:lang w:eastAsia="lv-LV"/>
        </w:rPr>
        <w:t> </w:t>
      </w:r>
      <w:r w:rsidRPr="0009223C">
        <w:rPr>
          <w:rFonts w:ascii="Times New Roman" w:hAnsi="Times New Roman"/>
          <w:sz w:val="28"/>
          <w:szCs w:val="28"/>
          <w:lang w:eastAsia="lv-LV"/>
        </w:rPr>
        <w:t>punktu ar 3.</w:t>
      </w:r>
      <w:r w:rsidR="00C943E7">
        <w:rPr>
          <w:rFonts w:ascii="Times New Roman" w:hAnsi="Times New Roman"/>
          <w:sz w:val="28"/>
          <w:szCs w:val="28"/>
          <w:lang w:eastAsia="lv-LV"/>
        </w:rPr>
        <w:t> </w:t>
      </w:r>
      <w:r w:rsidRPr="0009223C">
        <w:rPr>
          <w:rFonts w:ascii="Times New Roman" w:hAnsi="Times New Roman"/>
          <w:sz w:val="28"/>
          <w:szCs w:val="28"/>
          <w:lang w:eastAsia="lv-LV"/>
        </w:rPr>
        <w:t>apakšpunktu šādā redakcijā:</w:t>
      </w:r>
    </w:p>
    <w:p w14:paraId="3B7ACCFE" w14:textId="77777777"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p>
    <w:p w14:paraId="7116FE3E" w14:textId="00381D6A" w:rsidR="00AB0E09" w:rsidRPr="0009223C" w:rsidRDefault="005206DD" w:rsidP="005206DD">
      <w:pPr>
        <w:pStyle w:val="ListParagraph"/>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w:t>
      </w:r>
      <w:r w:rsidR="00AB0E09" w:rsidRPr="0009223C">
        <w:rPr>
          <w:rFonts w:ascii="Times New Roman" w:hAnsi="Times New Roman"/>
          <w:sz w:val="28"/>
          <w:szCs w:val="28"/>
          <w:lang w:eastAsia="lv-LV"/>
        </w:rPr>
        <w:t>3)</w:t>
      </w:r>
      <w:r w:rsidR="00C943E7">
        <w:rPr>
          <w:rFonts w:ascii="Times New Roman" w:hAnsi="Times New Roman"/>
          <w:sz w:val="28"/>
          <w:szCs w:val="28"/>
          <w:lang w:eastAsia="lv-LV"/>
        </w:rPr>
        <w:t> </w:t>
      </w:r>
      <w:r w:rsidR="00AB0E09" w:rsidRPr="0009223C">
        <w:rPr>
          <w:rFonts w:ascii="Times New Roman" w:hAnsi="Times New Roman"/>
          <w:sz w:val="28"/>
          <w:szCs w:val="28"/>
          <w:lang w:eastAsia="lv-LV"/>
        </w:rPr>
        <w:t>līdz 1990.</w:t>
      </w:r>
      <w:r>
        <w:rPr>
          <w:rFonts w:ascii="Times New Roman" w:hAnsi="Times New Roman"/>
          <w:sz w:val="28"/>
          <w:szCs w:val="28"/>
          <w:lang w:eastAsia="lv-LV"/>
        </w:rPr>
        <w:t> </w:t>
      </w:r>
      <w:r w:rsidR="00AB0E09" w:rsidRPr="0009223C">
        <w:rPr>
          <w:rFonts w:ascii="Times New Roman" w:hAnsi="Times New Roman"/>
          <w:sz w:val="28"/>
          <w:szCs w:val="28"/>
          <w:lang w:eastAsia="lv-LV"/>
        </w:rPr>
        <w:t>gada 31.</w:t>
      </w:r>
      <w:r>
        <w:rPr>
          <w:rFonts w:ascii="Times New Roman" w:hAnsi="Times New Roman"/>
          <w:sz w:val="28"/>
          <w:szCs w:val="28"/>
          <w:lang w:eastAsia="lv-LV"/>
        </w:rPr>
        <w:t> </w:t>
      </w:r>
      <w:r w:rsidR="00AB0E09" w:rsidRPr="0009223C">
        <w:rPr>
          <w:rFonts w:ascii="Times New Roman" w:hAnsi="Times New Roman"/>
          <w:sz w:val="28"/>
          <w:szCs w:val="28"/>
          <w:lang w:eastAsia="lv-LV"/>
        </w:rPr>
        <w:t>decembrim uzkrātos apdrošināšanas periodus citā valstī, ja ar šo valsti Latvijai noslēgts starptautisks līgums sociālās drošības jomā vai jāpiemēro regulas Nr.</w:t>
      </w:r>
      <w:r>
        <w:rPr>
          <w:rFonts w:ascii="Times New Roman" w:hAnsi="Times New Roman"/>
          <w:sz w:val="28"/>
          <w:szCs w:val="28"/>
          <w:lang w:eastAsia="lv-LV"/>
        </w:rPr>
        <w:t> </w:t>
      </w:r>
      <w:r w:rsidR="00AB0E09" w:rsidRPr="0009223C">
        <w:rPr>
          <w:rFonts w:ascii="Times New Roman" w:hAnsi="Times New Roman"/>
          <w:sz w:val="28"/>
          <w:szCs w:val="28"/>
          <w:lang w:eastAsia="lv-LV"/>
        </w:rPr>
        <w:t>883/2004 nosacījumi.</w:t>
      </w:r>
      <w:r>
        <w:rPr>
          <w:rFonts w:ascii="Times New Roman" w:hAnsi="Times New Roman"/>
          <w:sz w:val="28"/>
          <w:szCs w:val="28"/>
          <w:lang w:eastAsia="lv-LV"/>
        </w:rPr>
        <w:t>"</w:t>
      </w:r>
      <w:r w:rsidR="00C943E7">
        <w:rPr>
          <w:rFonts w:ascii="Times New Roman" w:hAnsi="Times New Roman"/>
          <w:sz w:val="28"/>
          <w:szCs w:val="28"/>
          <w:lang w:eastAsia="lv-LV"/>
        </w:rPr>
        <w:t>;</w:t>
      </w:r>
    </w:p>
    <w:p w14:paraId="1A2485CA" w14:textId="77777777" w:rsidR="00AB0E09" w:rsidRPr="0009223C" w:rsidRDefault="00AB0E09" w:rsidP="005206DD">
      <w:pPr>
        <w:ind w:firstLine="709"/>
        <w:jc w:val="both"/>
        <w:rPr>
          <w:sz w:val="28"/>
          <w:szCs w:val="28"/>
        </w:rPr>
      </w:pPr>
    </w:p>
    <w:p w14:paraId="062D5434" w14:textId="06133515" w:rsidR="00AB0E09" w:rsidRPr="0009223C" w:rsidRDefault="00AB0E09" w:rsidP="005206DD">
      <w:pPr>
        <w:ind w:firstLine="709"/>
        <w:jc w:val="both"/>
        <w:rPr>
          <w:sz w:val="28"/>
          <w:szCs w:val="28"/>
        </w:rPr>
      </w:pPr>
      <w:r w:rsidRPr="0009223C">
        <w:rPr>
          <w:sz w:val="28"/>
          <w:szCs w:val="28"/>
        </w:rPr>
        <w:t>papildināt 7.</w:t>
      </w:r>
      <w:r w:rsidR="005206DD">
        <w:rPr>
          <w:sz w:val="28"/>
          <w:szCs w:val="28"/>
        </w:rPr>
        <w:t> </w:t>
      </w:r>
      <w:r w:rsidRPr="0009223C">
        <w:rPr>
          <w:sz w:val="28"/>
          <w:szCs w:val="28"/>
        </w:rPr>
        <w:t xml:space="preserve">punkta ievaddaļu pēc vārdiem </w:t>
      </w:r>
      <w:r w:rsidR="005206DD">
        <w:rPr>
          <w:sz w:val="28"/>
          <w:szCs w:val="28"/>
        </w:rPr>
        <w:t>"</w:t>
      </w:r>
      <w:r w:rsidRPr="0009223C">
        <w:rPr>
          <w:sz w:val="28"/>
          <w:szCs w:val="28"/>
        </w:rPr>
        <w:t>apdrošināšanas stāžu</w:t>
      </w:r>
      <w:r w:rsidR="005206DD">
        <w:rPr>
          <w:sz w:val="28"/>
          <w:szCs w:val="28"/>
        </w:rPr>
        <w:t>"</w:t>
      </w:r>
      <w:r w:rsidRPr="0009223C">
        <w:rPr>
          <w:sz w:val="28"/>
          <w:szCs w:val="28"/>
        </w:rPr>
        <w:t xml:space="preserve"> ar vārdiem </w:t>
      </w:r>
      <w:r w:rsidR="00654719">
        <w:rPr>
          <w:sz w:val="28"/>
          <w:szCs w:val="28"/>
        </w:rPr>
        <w:t xml:space="preserve">un skaitļiem </w:t>
      </w:r>
      <w:r w:rsidR="005206DD">
        <w:rPr>
          <w:sz w:val="28"/>
          <w:szCs w:val="28"/>
        </w:rPr>
        <w:t>"</w:t>
      </w:r>
      <w:r w:rsidRPr="0009223C">
        <w:rPr>
          <w:sz w:val="28"/>
          <w:szCs w:val="28"/>
        </w:rPr>
        <w:t>kas uzkrāts līdz 1995.</w:t>
      </w:r>
      <w:r w:rsidR="005206DD">
        <w:rPr>
          <w:sz w:val="28"/>
          <w:szCs w:val="28"/>
        </w:rPr>
        <w:t> </w:t>
      </w:r>
      <w:r w:rsidRPr="0009223C">
        <w:rPr>
          <w:sz w:val="28"/>
          <w:szCs w:val="28"/>
        </w:rPr>
        <w:t>gada 31.</w:t>
      </w:r>
      <w:r w:rsidR="005206DD">
        <w:rPr>
          <w:sz w:val="28"/>
          <w:szCs w:val="28"/>
        </w:rPr>
        <w:t> </w:t>
      </w:r>
      <w:r w:rsidRPr="0009223C">
        <w:rPr>
          <w:sz w:val="28"/>
          <w:szCs w:val="28"/>
        </w:rPr>
        <w:t>decembrim</w:t>
      </w:r>
      <w:r w:rsidR="005206DD">
        <w:rPr>
          <w:sz w:val="28"/>
          <w:szCs w:val="28"/>
        </w:rPr>
        <w:t>"</w:t>
      </w:r>
      <w:r w:rsidR="00C943E7">
        <w:rPr>
          <w:sz w:val="28"/>
          <w:szCs w:val="28"/>
        </w:rPr>
        <w:t>;</w:t>
      </w:r>
    </w:p>
    <w:p w14:paraId="1403FCC0" w14:textId="0C02ECD2" w:rsidR="00AB0E09" w:rsidRPr="0009223C" w:rsidRDefault="00AB0E09" w:rsidP="005206DD">
      <w:pPr>
        <w:ind w:firstLine="709"/>
        <w:rPr>
          <w:sz w:val="28"/>
          <w:szCs w:val="28"/>
        </w:rPr>
      </w:pPr>
      <w:r w:rsidRPr="0009223C">
        <w:rPr>
          <w:sz w:val="28"/>
          <w:szCs w:val="28"/>
        </w:rPr>
        <w:t>papildināt pārejas noteikumus ar 8.</w:t>
      </w:r>
      <w:r w:rsidRPr="0009223C">
        <w:rPr>
          <w:sz w:val="28"/>
          <w:szCs w:val="28"/>
          <w:vertAlign w:val="superscript"/>
        </w:rPr>
        <w:t>3</w:t>
      </w:r>
      <w:r w:rsidR="00C943E7">
        <w:rPr>
          <w:sz w:val="28"/>
          <w:szCs w:val="28"/>
        </w:rPr>
        <w:t> </w:t>
      </w:r>
      <w:r w:rsidRPr="0009223C">
        <w:rPr>
          <w:sz w:val="28"/>
          <w:szCs w:val="28"/>
        </w:rPr>
        <w:t>punktu šādā redakcijā:</w:t>
      </w:r>
    </w:p>
    <w:p w14:paraId="78040B84" w14:textId="77777777" w:rsidR="005206DD" w:rsidRDefault="005206DD" w:rsidP="005206DD">
      <w:pPr>
        <w:ind w:firstLine="709"/>
        <w:jc w:val="both"/>
        <w:rPr>
          <w:sz w:val="28"/>
          <w:szCs w:val="28"/>
        </w:rPr>
      </w:pPr>
    </w:p>
    <w:p w14:paraId="4E3AC8E1" w14:textId="137CC088" w:rsidR="00AB0E09" w:rsidRPr="0009223C" w:rsidRDefault="005206DD" w:rsidP="005206DD">
      <w:pPr>
        <w:ind w:firstLine="709"/>
        <w:jc w:val="both"/>
        <w:rPr>
          <w:sz w:val="28"/>
          <w:szCs w:val="28"/>
        </w:rPr>
      </w:pPr>
      <w:r>
        <w:rPr>
          <w:sz w:val="28"/>
          <w:szCs w:val="28"/>
        </w:rPr>
        <w:t>"</w:t>
      </w:r>
      <w:r w:rsidR="00AB0E09" w:rsidRPr="0009223C">
        <w:rPr>
          <w:sz w:val="28"/>
          <w:szCs w:val="28"/>
        </w:rPr>
        <w:t>8.</w:t>
      </w:r>
      <w:r w:rsidR="00AB0E09" w:rsidRPr="0009223C">
        <w:rPr>
          <w:sz w:val="28"/>
          <w:szCs w:val="28"/>
          <w:vertAlign w:val="superscript"/>
        </w:rPr>
        <w:t>3</w:t>
      </w:r>
      <w:r w:rsidR="00C943E7">
        <w:rPr>
          <w:sz w:val="28"/>
          <w:szCs w:val="28"/>
        </w:rPr>
        <w:t> </w:t>
      </w:r>
      <w:r w:rsidR="00AB0E09" w:rsidRPr="0009223C">
        <w:rPr>
          <w:sz w:val="28"/>
          <w:szCs w:val="28"/>
        </w:rPr>
        <w:t>Nosakot vecumu, no kura ir tiesības uz vecuma pensiju priekšlaicīgi vai uz pensiju ar atvieglotiem noteikumiem, ņem vērā šo pārejas noteikumu 8.</w:t>
      </w:r>
      <w:r w:rsidR="00AB0E09" w:rsidRPr="0009223C">
        <w:rPr>
          <w:sz w:val="28"/>
          <w:szCs w:val="28"/>
          <w:vertAlign w:val="superscript"/>
        </w:rPr>
        <w:t>1</w:t>
      </w:r>
      <w:r w:rsidR="00C943E7">
        <w:rPr>
          <w:sz w:val="28"/>
          <w:szCs w:val="28"/>
        </w:rPr>
        <w:t> </w:t>
      </w:r>
      <w:r w:rsidR="00AB0E09" w:rsidRPr="0009223C">
        <w:rPr>
          <w:sz w:val="28"/>
          <w:szCs w:val="28"/>
        </w:rPr>
        <w:t>punktā valstī noteikto pensionēšanās vecumu</w:t>
      </w:r>
      <w:r w:rsidR="004534EC" w:rsidRPr="004534EC">
        <w:rPr>
          <w:sz w:val="28"/>
          <w:szCs w:val="28"/>
        </w:rPr>
        <w:t xml:space="preserve"> </w:t>
      </w:r>
      <w:r w:rsidR="004534EC">
        <w:rPr>
          <w:sz w:val="28"/>
          <w:szCs w:val="28"/>
        </w:rPr>
        <w:t xml:space="preserve">attiecīgajā </w:t>
      </w:r>
      <w:r w:rsidR="004534EC" w:rsidRPr="0009223C">
        <w:rPr>
          <w:sz w:val="28"/>
          <w:szCs w:val="28"/>
        </w:rPr>
        <w:t>kalendāra gad</w:t>
      </w:r>
      <w:r w:rsidR="004534EC">
        <w:rPr>
          <w:sz w:val="28"/>
          <w:szCs w:val="28"/>
        </w:rPr>
        <w:t>ā</w:t>
      </w:r>
      <w:r w:rsidR="00AB0E09" w:rsidRPr="0009223C">
        <w:rPr>
          <w:sz w:val="28"/>
          <w:szCs w:val="28"/>
        </w:rPr>
        <w:t>.</w:t>
      </w:r>
      <w:r>
        <w:rPr>
          <w:sz w:val="28"/>
          <w:szCs w:val="28"/>
        </w:rPr>
        <w:t>"</w:t>
      </w:r>
      <w:r w:rsidR="00C943E7">
        <w:rPr>
          <w:sz w:val="28"/>
          <w:szCs w:val="28"/>
        </w:rPr>
        <w:t>;</w:t>
      </w:r>
    </w:p>
    <w:p w14:paraId="40393861" w14:textId="77777777" w:rsidR="00AB0E09" w:rsidRPr="0009223C" w:rsidRDefault="00AB0E09" w:rsidP="005206DD">
      <w:pPr>
        <w:pStyle w:val="ListParagraph"/>
        <w:spacing w:after="0" w:line="240" w:lineRule="auto"/>
        <w:ind w:left="0" w:firstLine="709"/>
        <w:rPr>
          <w:rFonts w:ascii="Times New Roman" w:hAnsi="Times New Roman"/>
          <w:sz w:val="28"/>
          <w:szCs w:val="28"/>
          <w:lang w:eastAsia="lv-LV"/>
        </w:rPr>
      </w:pPr>
    </w:p>
    <w:p w14:paraId="6E34B681" w14:textId="4D9FB8A2" w:rsidR="008A3F36" w:rsidRPr="005D3B38" w:rsidRDefault="008A3F36" w:rsidP="005206DD">
      <w:pPr>
        <w:pStyle w:val="ListParagraph"/>
        <w:spacing w:after="0" w:line="240" w:lineRule="auto"/>
        <w:ind w:left="0" w:firstLine="709"/>
        <w:rPr>
          <w:rFonts w:ascii="Times New Roman" w:hAnsi="Times New Roman"/>
          <w:sz w:val="28"/>
          <w:szCs w:val="28"/>
          <w:lang w:eastAsia="lv-LV"/>
        </w:rPr>
      </w:pPr>
      <w:r w:rsidRPr="005D3B38">
        <w:rPr>
          <w:rFonts w:ascii="Times New Roman" w:hAnsi="Times New Roman"/>
          <w:sz w:val="28"/>
          <w:szCs w:val="28"/>
          <w:lang w:eastAsia="lv-LV"/>
        </w:rPr>
        <w:t>12.</w:t>
      </w:r>
      <w:r w:rsidRPr="005D3B38">
        <w:rPr>
          <w:rFonts w:ascii="Times New Roman" w:hAnsi="Times New Roman"/>
          <w:sz w:val="28"/>
          <w:szCs w:val="28"/>
          <w:vertAlign w:val="superscript"/>
          <w:lang w:eastAsia="lv-LV"/>
        </w:rPr>
        <w:t>1</w:t>
      </w:r>
      <w:r w:rsidR="00C943E7">
        <w:rPr>
          <w:rFonts w:ascii="Times New Roman" w:hAnsi="Times New Roman"/>
          <w:sz w:val="28"/>
          <w:szCs w:val="28"/>
          <w:lang w:eastAsia="lv-LV"/>
        </w:rPr>
        <w:t> </w:t>
      </w:r>
      <w:r w:rsidRPr="005D3B38">
        <w:rPr>
          <w:rFonts w:ascii="Times New Roman" w:hAnsi="Times New Roman"/>
          <w:sz w:val="28"/>
          <w:szCs w:val="28"/>
          <w:lang w:eastAsia="lv-LV"/>
        </w:rPr>
        <w:t>punktā:</w:t>
      </w:r>
    </w:p>
    <w:p w14:paraId="774A67D3" w14:textId="77777777" w:rsidR="00886158" w:rsidRPr="00340BB1" w:rsidRDefault="00886158" w:rsidP="005206DD">
      <w:pPr>
        <w:pStyle w:val="ListParagraph"/>
        <w:spacing w:after="0" w:line="240" w:lineRule="auto"/>
        <w:ind w:left="0" w:firstLine="709"/>
        <w:rPr>
          <w:rFonts w:ascii="Times New Roman" w:hAnsi="Times New Roman"/>
          <w:sz w:val="28"/>
          <w:szCs w:val="28"/>
          <w:lang w:eastAsia="lv-LV"/>
        </w:rPr>
      </w:pPr>
      <w:r w:rsidRPr="00340BB1">
        <w:rPr>
          <w:rFonts w:ascii="Times New Roman" w:hAnsi="Times New Roman"/>
          <w:sz w:val="28"/>
          <w:szCs w:val="28"/>
          <w:lang w:eastAsia="lv-LV"/>
        </w:rPr>
        <w:t>papildināt 1.</w:t>
      </w:r>
      <w:r w:rsidR="005206DD">
        <w:rPr>
          <w:rFonts w:ascii="Times New Roman" w:hAnsi="Times New Roman"/>
          <w:sz w:val="28"/>
          <w:szCs w:val="28"/>
          <w:lang w:eastAsia="lv-LV"/>
        </w:rPr>
        <w:t> </w:t>
      </w:r>
      <w:r w:rsidRPr="00340BB1">
        <w:rPr>
          <w:rFonts w:ascii="Times New Roman" w:hAnsi="Times New Roman"/>
          <w:sz w:val="28"/>
          <w:szCs w:val="28"/>
          <w:lang w:eastAsia="lv-LV"/>
        </w:rPr>
        <w:t>apakšpunktu ar otro teikumu šādā redakcijā:</w:t>
      </w:r>
    </w:p>
    <w:p w14:paraId="7C7DF851" w14:textId="77777777" w:rsidR="005206DD" w:rsidRDefault="005206DD" w:rsidP="005206DD">
      <w:pPr>
        <w:ind w:firstLine="709"/>
        <w:jc w:val="both"/>
        <w:rPr>
          <w:sz w:val="28"/>
          <w:szCs w:val="28"/>
          <w:lang w:eastAsia="lv-LV"/>
        </w:rPr>
      </w:pPr>
    </w:p>
    <w:p w14:paraId="07AC4692" w14:textId="33F2CD51" w:rsidR="00886158" w:rsidRPr="00340BB1" w:rsidRDefault="005206DD" w:rsidP="005206DD">
      <w:pPr>
        <w:ind w:firstLine="709"/>
        <w:jc w:val="both"/>
        <w:rPr>
          <w:sz w:val="28"/>
          <w:szCs w:val="28"/>
          <w:lang w:eastAsia="lv-LV"/>
        </w:rPr>
      </w:pPr>
      <w:r>
        <w:rPr>
          <w:sz w:val="28"/>
          <w:szCs w:val="28"/>
          <w:lang w:eastAsia="lv-LV"/>
        </w:rPr>
        <w:t>"</w:t>
      </w:r>
      <w:proofErr w:type="gramStart"/>
      <w:r w:rsidR="00886158" w:rsidRPr="00340BB1">
        <w:rPr>
          <w:sz w:val="28"/>
          <w:szCs w:val="28"/>
          <w:lang w:eastAsia="lv-LV"/>
        </w:rPr>
        <w:t>Ja persona iegādājusies dzīvības apdrošināšanas (mūža pensijas) polisi, tad no valsts budžeta līdzekļiem saglabājamo izdienas</w:t>
      </w:r>
      <w:proofErr w:type="gramEnd"/>
      <w:r w:rsidR="00886158" w:rsidRPr="00340BB1">
        <w:rPr>
          <w:sz w:val="28"/>
          <w:szCs w:val="28"/>
          <w:lang w:eastAsia="lv-LV"/>
        </w:rPr>
        <w:t xml:space="preserve"> pensijas apmēru nosaka kā starpību starp iepriekš saņemtās izdienas pensijas mēneša apmēru un mūža pensijas mēneša apmēru, kas noteikts atbilstoši dzīvības apdrošināšanas (mūža pensijas) līgumam par valsts fondēto pensiju shēmā uzkrātā fondētās pensijas kapitāla izmantošanu.</w:t>
      </w:r>
      <w:r>
        <w:rPr>
          <w:sz w:val="28"/>
          <w:szCs w:val="28"/>
          <w:lang w:eastAsia="lv-LV"/>
        </w:rPr>
        <w:t>"</w:t>
      </w:r>
      <w:r w:rsidR="004534EC">
        <w:rPr>
          <w:sz w:val="28"/>
          <w:szCs w:val="28"/>
          <w:lang w:eastAsia="lv-LV"/>
        </w:rPr>
        <w:t>;</w:t>
      </w:r>
    </w:p>
    <w:p w14:paraId="771C0E5A" w14:textId="77777777" w:rsidR="00886158" w:rsidRPr="00340BB1" w:rsidRDefault="00886158" w:rsidP="005206DD">
      <w:pPr>
        <w:ind w:firstLine="709"/>
        <w:jc w:val="both"/>
        <w:rPr>
          <w:sz w:val="28"/>
          <w:szCs w:val="28"/>
          <w:lang w:eastAsia="lv-LV"/>
        </w:rPr>
      </w:pPr>
    </w:p>
    <w:p w14:paraId="0A5F7F32" w14:textId="037AEC1B" w:rsidR="00886158" w:rsidRPr="00340BB1" w:rsidRDefault="00886158" w:rsidP="005206DD">
      <w:pPr>
        <w:pStyle w:val="ListParagraph"/>
        <w:spacing w:after="0" w:line="240" w:lineRule="auto"/>
        <w:ind w:left="0" w:firstLine="709"/>
        <w:rPr>
          <w:rFonts w:ascii="Times New Roman" w:hAnsi="Times New Roman"/>
          <w:sz w:val="28"/>
          <w:szCs w:val="28"/>
          <w:lang w:eastAsia="lv-LV"/>
        </w:rPr>
      </w:pPr>
      <w:r w:rsidRPr="00340BB1">
        <w:rPr>
          <w:rFonts w:ascii="Times New Roman" w:hAnsi="Times New Roman"/>
          <w:sz w:val="28"/>
          <w:szCs w:val="28"/>
          <w:lang w:eastAsia="lv-LV"/>
        </w:rPr>
        <w:t>papildināt 2.</w:t>
      </w:r>
      <w:r w:rsidR="00C943E7">
        <w:rPr>
          <w:rFonts w:ascii="Times New Roman" w:hAnsi="Times New Roman"/>
          <w:sz w:val="28"/>
          <w:szCs w:val="28"/>
          <w:lang w:eastAsia="lv-LV"/>
        </w:rPr>
        <w:t> </w:t>
      </w:r>
      <w:r w:rsidRPr="00340BB1">
        <w:rPr>
          <w:rFonts w:ascii="Times New Roman" w:hAnsi="Times New Roman"/>
          <w:sz w:val="28"/>
          <w:szCs w:val="28"/>
          <w:lang w:eastAsia="lv-LV"/>
        </w:rPr>
        <w:t xml:space="preserve">apakšpunktu ar </w:t>
      </w:r>
      <w:r w:rsidR="00650CD8">
        <w:rPr>
          <w:rFonts w:ascii="Times New Roman" w:hAnsi="Times New Roman"/>
          <w:sz w:val="28"/>
          <w:szCs w:val="28"/>
          <w:lang w:eastAsia="lv-LV"/>
        </w:rPr>
        <w:t xml:space="preserve">jaunu </w:t>
      </w:r>
      <w:r w:rsidRPr="00340BB1">
        <w:rPr>
          <w:rFonts w:ascii="Times New Roman" w:hAnsi="Times New Roman"/>
          <w:sz w:val="28"/>
          <w:szCs w:val="28"/>
          <w:lang w:eastAsia="lv-LV"/>
        </w:rPr>
        <w:t>trešo teikumu šādā redakcijā:</w:t>
      </w:r>
    </w:p>
    <w:p w14:paraId="0C9F553E" w14:textId="77777777" w:rsidR="005206DD" w:rsidRDefault="005206DD" w:rsidP="005206DD">
      <w:pPr>
        <w:ind w:firstLine="709"/>
        <w:jc w:val="both"/>
        <w:rPr>
          <w:sz w:val="28"/>
          <w:szCs w:val="28"/>
          <w:lang w:eastAsia="lv-LV"/>
        </w:rPr>
      </w:pPr>
    </w:p>
    <w:p w14:paraId="5795E837" w14:textId="29E8238C" w:rsidR="00886158" w:rsidRPr="00340BB1" w:rsidRDefault="005206DD" w:rsidP="005206DD">
      <w:pPr>
        <w:ind w:firstLine="709"/>
        <w:jc w:val="both"/>
        <w:rPr>
          <w:sz w:val="28"/>
          <w:szCs w:val="28"/>
          <w:lang w:eastAsia="lv-LV"/>
        </w:rPr>
      </w:pPr>
      <w:r>
        <w:rPr>
          <w:sz w:val="28"/>
          <w:szCs w:val="28"/>
          <w:lang w:eastAsia="lv-LV"/>
        </w:rPr>
        <w:t>"</w:t>
      </w:r>
      <w:r w:rsidR="00886158" w:rsidRPr="00340BB1">
        <w:rPr>
          <w:sz w:val="28"/>
          <w:szCs w:val="28"/>
          <w:lang w:eastAsia="lv-LV"/>
        </w:rPr>
        <w:t>Ja persona iegādājusies dzīvības apdrošināšanas (mūža pensijas) polisi, starpību nosaka, ņemot vērā arī mūža pensijas mēneša apmēru, kas noteikts atbilstoši dzīvības apdrošināšanas (mūža pensijas) līgumam par valsts fondēto pensiju shēmā uzkrātā fondētās pensijas kapitāla izmantošanu.</w:t>
      </w:r>
      <w:r>
        <w:rPr>
          <w:sz w:val="28"/>
          <w:szCs w:val="28"/>
          <w:lang w:eastAsia="lv-LV"/>
        </w:rPr>
        <w:t>"</w:t>
      </w:r>
      <w:r w:rsidR="00654719">
        <w:rPr>
          <w:sz w:val="28"/>
          <w:szCs w:val="28"/>
          <w:lang w:eastAsia="lv-LV"/>
        </w:rPr>
        <w:t>;</w:t>
      </w:r>
    </w:p>
    <w:p w14:paraId="2CFA64C4" w14:textId="77777777" w:rsidR="00650CD8" w:rsidRDefault="00650CD8" w:rsidP="005206DD">
      <w:pPr>
        <w:pStyle w:val="ListParagraph"/>
        <w:spacing w:after="0" w:line="240" w:lineRule="auto"/>
        <w:ind w:left="0" w:firstLine="709"/>
        <w:jc w:val="both"/>
        <w:rPr>
          <w:rFonts w:ascii="Times New Roman" w:hAnsi="Times New Roman"/>
          <w:sz w:val="28"/>
          <w:szCs w:val="28"/>
          <w:lang w:eastAsia="lv-LV"/>
        </w:rPr>
      </w:pPr>
    </w:p>
    <w:p w14:paraId="1CF8846E" w14:textId="65DB9479" w:rsidR="00AB0E09" w:rsidRPr="0009223C" w:rsidRDefault="00AB0E09"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uzskatīt līdzšinējo trešo teikumu par ceturto teikumu</w:t>
      </w:r>
      <w:r w:rsidR="00C943E7">
        <w:rPr>
          <w:rFonts w:ascii="Times New Roman" w:hAnsi="Times New Roman"/>
          <w:sz w:val="28"/>
          <w:szCs w:val="28"/>
          <w:lang w:eastAsia="lv-LV"/>
        </w:rPr>
        <w:t>;</w:t>
      </w:r>
    </w:p>
    <w:p w14:paraId="7DAFD815" w14:textId="0E2814A2" w:rsidR="00C61C7D" w:rsidRDefault="00C61C7D" w:rsidP="005206DD">
      <w:pPr>
        <w:pStyle w:val="ListParagraph"/>
        <w:spacing w:after="0" w:line="240" w:lineRule="auto"/>
        <w:ind w:left="0" w:firstLine="709"/>
        <w:rPr>
          <w:rFonts w:ascii="Times New Roman" w:hAnsi="Times New Roman"/>
          <w:sz w:val="28"/>
          <w:szCs w:val="28"/>
          <w:lang w:eastAsia="lv-LV"/>
        </w:rPr>
      </w:pPr>
      <w:r>
        <w:rPr>
          <w:rFonts w:ascii="Times New Roman" w:hAnsi="Times New Roman"/>
          <w:sz w:val="28"/>
          <w:szCs w:val="28"/>
          <w:lang w:eastAsia="lv-LV"/>
        </w:rPr>
        <w:t>19.</w:t>
      </w:r>
      <w:r w:rsidR="00E86AC9">
        <w:rPr>
          <w:rFonts w:ascii="Times New Roman" w:hAnsi="Times New Roman"/>
          <w:sz w:val="28"/>
          <w:szCs w:val="28"/>
          <w:lang w:eastAsia="lv-LV"/>
        </w:rPr>
        <w:t> </w:t>
      </w:r>
      <w:r>
        <w:rPr>
          <w:rFonts w:ascii="Times New Roman" w:hAnsi="Times New Roman"/>
          <w:sz w:val="28"/>
          <w:szCs w:val="28"/>
          <w:lang w:eastAsia="lv-LV"/>
        </w:rPr>
        <w:t>punktā:</w:t>
      </w:r>
    </w:p>
    <w:p w14:paraId="5E018D7F" w14:textId="77777777" w:rsidR="008A3F36" w:rsidRPr="005D3B38" w:rsidRDefault="008A3F36" w:rsidP="005206DD">
      <w:pPr>
        <w:pStyle w:val="ListParagraph"/>
        <w:spacing w:after="0" w:line="240" w:lineRule="auto"/>
        <w:ind w:left="0" w:firstLine="709"/>
        <w:rPr>
          <w:rFonts w:ascii="Times New Roman" w:hAnsi="Times New Roman"/>
          <w:sz w:val="28"/>
          <w:szCs w:val="28"/>
          <w:lang w:eastAsia="lv-LV"/>
        </w:rPr>
      </w:pPr>
      <w:r w:rsidRPr="005D3B38">
        <w:rPr>
          <w:rFonts w:ascii="Times New Roman" w:hAnsi="Times New Roman"/>
          <w:sz w:val="28"/>
          <w:szCs w:val="28"/>
          <w:lang w:eastAsia="lv-LV"/>
        </w:rPr>
        <w:t>papildināt punktu ar</w:t>
      </w:r>
      <w:r w:rsidR="00650CD8">
        <w:rPr>
          <w:rFonts w:ascii="Times New Roman" w:hAnsi="Times New Roman"/>
          <w:sz w:val="28"/>
          <w:szCs w:val="28"/>
          <w:lang w:eastAsia="lv-LV"/>
        </w:rPr>
        <w:t xml:space="preserve"> jaunu</w:t>
      </w:r>
      <w:r w:rsidRPr="005D3B38">
        <w:rPr>
          <w:rFonts w:ascii="Times New Roman" w:hAnsi="Times New Roman"/>
          <w:sz w:val="28"/>
          <w:szCs w:val="28"/>
          <w:lang w:eastAsia="lv-LV"/>
        </w:rPr>
        <w:t xml:space="preserve"> </w:t>
      </w:r>
      <w:r w:rsidR="007E6F1F">
        <w:rPr>
          <w:rFonts w:ascii="Times New Roman" w:hAnsi="Times New Roman"/>
          <w:sz w:val="28"/>
          <w:szCs w:val="28"/>
          <w:lang w:eastAsia="lv-LV"/>
        </w:rPr>
        <w:t>otro</w:t>
      </w:r>
      <w:r w:rsidRPr="005D3B38">
        <w:rPr>
          <w:rFonts w:ascii="Times New Roman" w:hAnsi="Times New Roman"/>
          <w:sz w:val="28"/>
          <w:szCs w:val="28"/>
          <w:lang w:eastAsia="lv-LV"/>
        </w:rPr>
        <w:t xml:space="preserve"> teikumu šādā redakcijā:</w:t>
      </w:r>
    </w:p>
    <w:p w14:paraId="7C9E2251" w14:textId="77777777" w:rsidR="005206DD" w:rsidRDefault="005206DD" w:rsidP="005206DD">
      <w:pPr>
        <w:ind w:firstLine="709"/>
        <w:jc w:val="both"/>
        <w:rPr>
          <w:sz w:val="28"/>
          <w:szCs w:val="28"/>
          <w:lang w:eastAsia="lv-LV"/>
        </w:rPr>
      </w:pPr>
    </w:p>
    <w:p w14:paraId="59976DD1" w14:textId="4CC49CAE" w:rsidR="00886158" w:rsidRPr="005D3B38" w:rsidRDefault="005206DD" w:rsidP="005206DD">
      <w:pPr>
        <w:ind w:firstLine="709"/>
        <w:jc w:val="both"/>
        <w:rPr>
          <w:sz w:val="28"/>
          <w:szCs w:val="28"/>
          <w:lang w:eastAsia="lv-LV"/>
        </w:rPr>
      </w:pPr>
      <w:r>
        <w:rPr>
          <w:sz w:val="28"/>
          <w:szCs w:val="28"/>
          <w:lang w:eastAsia="lv-LV"/>
        </w:rPr>
        <w:lastRenderedPageBreak/>
        <w:t>"</w:t>
      </w:r>
      <w:r w:rsidR="00886158" w:rsidRPr="00340BB1">
        <w:rPr>
          <w:sz w:val="28"/>
          <w:szCs w:val="28"/>
          <w:lang w:eastAsia="lv-LV"/>
        </w:rPr>
        <w:t xml:space="preserve">Ja persona iegādājusies dzīvības apdrošināšanas (mūža pensijas) polisi, tad no valsts budžeta līdzekļiem saglabājamo invaliditātes pensijas </w:t>
      </w:r>
      <w:r w:rsidR="004534EC" w:rsidRPr="00340BB1">
        <w:rPr>
          <w:sz w:val="28"/>
          <w:szCs w:val="28"/>
          <w:lang w:eastAsia="lv-LV"/>
        </w:rPr>
        <w:t xml:space="preserve">apmēru </w:t>
      </w:r>
      <w:r w:rsidR="00886158" w:rsidRPr="00340BB1">
        <w:rPr>
          <w:sz w:val="28"/>
          <w:szCs w:val="28"/>
          <w:lang w:eastAsia="lv-LV"/>
        </w:rPr>
        <w:t>vai valsts sociālā nodrošinājuma pabalsta apmēru invaliditātes laikā nosaka kā starpību starp iepriekš saņemtās invaliditātes</w:t>
      </w:r>
      <w:r w:rsidR="00886158" w:rsidRPr="005D3B38">
        <w:rPr>
          <w:sz w:val="28"/>
          <w:szCs w:val="28"/>
          <w:lang w:eastAsia="lv-LV"/>
        </w:rPr>
        <w:t xml:space="preserve"> pensijas vai valsts sociālā nodrošinājuma pabalsta mēneša apmēru un mūža pensijas mēneša apmēru, kas noteikts atbilstoši dzīvības apdrošināšanas </w:t>
      </w:r>
      <w:proofErr w:type="gramStart"/>
      <w:r w:rsidR="00886158" w:rsidRPr="005D3B38">
        <w:rPr>
          <w:sz w:val="28"/>
          <w:szCs w:val="28"/>
          <w:lang w:eastAsia="lv-LV"/>
        </w:rPr>
        <w:t>(</w:t>
      </w:r>
      <w:proofErr w:type="gramEnd"/>
      <w:r w:rsidR="00886158" w:rsidRPr="005D3B38">
        <w:rPr>
          <w:sz w:val="28"/>
          <w:szCs w:val="28"/>
          <w:lang w:eastAsia="lv-LV"/>
        </w:rPr>
        <w:t>mūža pensijas) līgumam par valsts fondēto pensiju shēmā uzkrātā fondētās pensijas kapitāla izmantošanu.</w:t>
      </w:r>
      <w:r>
        <w:rPr>
          <w:sz w:val="28"/>
          <w:szCs w:val="28"/>
          <w:lang w:eastAsia="lv-LV"/>
        </w:rPr>
        <w:t>"</w:t>
      </w:r>
      <w:r w:rsidR="00065AB7">
        <w:rPr>
          <w:sz w:val="28"/>
          <w:szCs w:val="28"/>
          <w:lang w:eastAsia="lv-LV"/>
        </w:rPr>
        <w:t>;</w:t>
      </w:r>
    </w:p>
    <w:p w14:paraId="215CD673" w14:textId="77777777" w:rsidR="00650CD8" w:rsidRDefault="00650CD8" w:rsidP="005206DD">
      <w:pPr>
        <w:pStyle w:val="ListParagraph"/>
        <w:spacing w:after="0" w:line="240" w:lineRule="auto"/>
        <w:ind w:left="0" w:firstLine="709"/>
        <w:jc w:val="both"/>
        <w:rPr>
          <w:rFonts w:ascii="Times New Roman" w:hAnsi="Times New Roman"/>
          <w:sz w:val="28"/>
          <w:szCs w:val="28"/>
          <w:lang w:eastAsia="lv-LV"/>
        </w:rPr>
      </w:pPr>
    </w:p>
    <w:p w14:paraId="019BC65C" w14:textId="125E28B7" w:rsidR="00C61C7D" w:rsidRPr="0009223C" w:rsidRDefault="00C61C7D" w:rsidP="005206DD">
      <w:pPr>
        <w:pStyle w:val="ListParagraph"/>
        <w:spacing w:after="0" w:line="240" w:lineRule="auto"/>
        <w:ind w:left="0" w:firstLine="709"/>
        <w:jc w:val="both"/>
        <w:rPr>
          <w:rFonts w:ascii="Times New Roman" w:hAnsi="Times New Roman"/>
          <w:sz w:val="28"/>
          <w:szCs w:val="28"/>
          <w:lang w:eastAsia="lv-LV"/>
        </w:rPr>
      </w:pPr>
      <w:r w:rsidRPr="0009223C">
        <w:rPr>
          <w:rFonts w:ascii="Times New Roman" w:hAnsi="Times New Roman"/>
          <w:sz w:val="28"/>
          <w:szCs w:val="28"/>
          <w:lang w:eastAsia="lv-LV"/>
        </w:rPr>
        <w:t xml:space="preserve">uzskatīt līdzšinējo </w:t>
      </w:r>
      <w:r>
        <w:rPr>
          <w:rFonts w:ascii="Times New Roman" w:hAnsi="Times New Roman"/>
          <w:sz w:val="28"/>
          <w:szCs w:val="28"/>
          <w:lang w:eastAsia="lv-LV"/>
        </w:rPr>
        <w:t>otro</w:t>
      </w:r>
      <w:r w:rsidRPr="0009223C">
        <w:rPr>
          <w:rFonts w:ascii="Times New Roman" w:hAnsi="Times New Roman"/>
          <w:sz w:val="28"/>
          <w:szCs w:val="28"/>
          <w:lang w:eastAsia="lv-LV"/>
        </w:rPr>
        <w:t xml:space="preserve"> teikumu par </w:t>
      </w:r>
      <w:r>
        <w:rPr>
          <w:rFonts w:ascii="Times New Roman" w:hAnsi="Times New Roman"/>
          <w:sz w:val="28"/>
          <w:szCs w:val="28"/>
          <w:lang w:eastAsia="lv-LV"/>
        </w:rPr>
        <w:t>trešo</w:t>
      </w:r>
      <w:r w:rsidRPr="0009223C">
        <w:rPr>
          <w:rFonts w:ascii="Times New Roman" w:hAnsi="Times New Roman"/>
          <w:sz w:val="28"/>
          <w:szCs w:val="28"/>
          <w:lang w:eastAsia="lv-LV"/>
        </w:rPr>
        <w:t xml:space="preserve"> teikumu</w:t>
      </w:r>
      <w:r w:rsidR="004534EC">
        <w:rPr>
          <w:rFonts w:ascii="Times New Roman" w:hAnsi="Times New Roman"/>
          <w:sz w:val="28"/>
          <w:szCs w:val="28"/>
          <w:lang w:eastAsia="lv-LV"/>
        </w:rPr>
        <w:t>;</w:t>
      </w:r>
    </w:p>
    <w:p w14:paraId="5E9C2348" w14:textId="32AC5315" w:rsidR="00AB0E09" w:rsidRPr="0009223C" w:rsidRDefault="00AB0E09" w:rsidP="005206DD">
      <w:pPr>
        <w:ind w:firstLine="709"/>
        <w:jc w:val="both"/>
        <w:rPr>
          <w:sz w:val="28"/>
          <w:szCs w:val="28"/>
          <w:lang w:eastAsia="lv-LV"/>
        </w:rPr>
      </w:pPr>
      <w:r w:rsidRPr="0009223C">
        <w:rPr>
          <w:sz w:val="28"/>
          <w:szCs w:val="28"/>
          <w:lang w:eastAsia="lv-LV"/>
        </w:rPr>
        <w:t>papildināt pārejas noteikumus ar 74., 75., 76. un 77.</w:t>
      </w:r>
      <w:r w:rsidR="005206DD">
        <w:rPr>
          <w:sz w:val="28"/>
          <w:szCs w:val="28"/>
          <w:lang w:eastAsia="lv-LV"/>
        </w:rPr>
        <w:t> </w:t>
      </w:r>
      <w:r w:rsidRPr="0009223C">
        <w:rPr>
          <w:sz w:val="28"/>
          <w:szCs w:val="28"/>
          <w:lang w:eastAsia="lv-LV"/>
        </w:rPr>
        <w:t>punktu šādā redakcijā:</w:t>
      </w:r>
    </w:p>
    <w:p w14:paraId="27026543" w14:textId="77777777" w:rsidR="00AB0E09" w:rsidRPr="0009223C" w:rsidRDefault="00AB0E09" w:rsidP="005206DD">
      <w:pPr>
        <w:ind w:firstLine="709"/>
        <w:jc w:val="both"/>
        <w:rPr>
          <w:sz w:val="28"/>
          <w:szCs w:val="28"/>
          <w:lang w:eastAsia="lv-LV"/>
        </w:rPr>
      </w:pPr>
    </w:p>
    <w:p w14:paraId="21F38898" w14:textId="6CF4E18D" w:rsidR="00AB0E09" w:rsidRPr="0009223C" w:rsidRDefault="005206DD" w:rsidP="005206DD">
      <w:pPr>
        <w:ind w:firstLine="709"/>
        <w:jc w:val="both"/>
        <w:rPr>
          <w:sz w:val="28"/>
          <w:szCs w:val="28"/>
          <w:lang w:eastAsia="lv-LV"/>
        </w:rPr>
      </w:pPr>
      <w:r>
        <w:rPr>
          <w:sz w:val="28"/>
          <w:szCs w:val="28"/>
          <w:lang w:eastAsia="lv-LV"/>
        </w:rPr>
        <w:t>"</w:t>
      </w:r>
      <w:r w:rsidR="00AB0E09" w:rsidRPr="0009223C">
        <w:rPr>
          <w:sz w:val="28"/>
          <w:szCs w:val="28"/>
          <w:lang w:eastAsia="lv-LV"/>
        </w:rPr>
        <w:t>74.</w:t>
      </w:r>
      <w:r w:rsidR="00065AB7">
        <w:rPr>
          <w:sz w:val="28"/>
          <w:szCs w:val="28"/>
          <w:lang w:eastAsia="lv-LV"/>
        </w:rPr>
        <w:t> </w:t>
      </w:r>
      <w:r w:rsidR="00AB0E09" w:rsidRPr="0009223C">
        <w:rPr>
          <w:sz w:val="28"/>
          <w:szCs w:val="28"/>
          <w:lang w:eastAsia="lv-LV"/>
        </w:rPr>
        <w:t>Apgādnieka zaudējuma pensij</w:t>
      </w:r>
      <w:r w:rsidR="004534EC">
        <w:rPr>
          <w:sz w:val="28"/>
          <w:szCs w:val="28"/>
          <w:lang w:eastAsia="lv-LV"/>
        </w:rPr>
        <w:t>u</w:t>
      </w:r>
      <w:r w:rsidR="00AB0E09" w:rsidRPr="0009223C">
        <w:rPr>
          <w:sz w:val="28"/>
          <w:szCs w:val="28"/>
          <w:lang w:eastAsia="lv-LV"/>
        </w:rPr>
        <w:t>, kas piešķirta līdz 2020.</w:t>
      </w:r>
      <w:r>
        <w:rPr>
          <w:sz w:val="28"/>
          <w:szCs w:val="28"/>
          <w:lang w:eastAsia="lv-LV"/>
        </w:rPr>
        <w:t> </w:t>
      </w:r>
      <w:r w:rsidR="00AB0E09" w:rsidRPr="0009223C">
        <w:rPr>
          <w:sz w:val="28"/>
          <w:szCs w:val="28"/>
          <w:lang w:eastAsia="lv-LV"/>
        </w:rPr>
        <w:t>gada 31.</w:t>
      </w:r>
      <w:r>
        <w:rPr>
          <w:sz w:val="28"/>
          <w:szCs w:val="28"/>
          <w:lang w:eastAsia="lv-LV"/>
        </w:rPr>
        <w:t> </w:t>
      </w:r>
      <w:r w:rsidR="00AB0E09" w:rsidRPr="0009223C">
        <w:rPr>
          <w:sz w:val="28"/>
          <w:szCs w:val="28"/>
          <w:lang w:eastAsia="lv-LV"/>
        </w:rPr>
        <w:t>decembrim un kur</w:t>
      </w:r>
      <w:r w:rsidR="004534EC">
        <w:rPr>
          <w:sz w:val="28"/>
          <w:szCs w:val="28"/>
          <w:lang w:eastAsia="lv-LV"/>
        </w:rPr>
        <w:t>as</w:t>
      </w:r>
      <w:r w:rsidR="00AB0E09" w:rsidRPr="0009223C">
        <w:rPr>
          <w:sz w:val="28"/>
          <w:szCs w:val="28"/>
          <w:lang w:eastAsia="lv-LV"/>
        </w:rPr>
        <w:t xml:space="preserve"> izmaksa nepārtraukti turpinās pēc 2021.</w:t>
      </w:r>
      <w:r>
        <w:rPr>
          <w:sz w:val="28"/>
          <w:szCs w:val="28"/>
          <w:lang w:eastAsia="lv-LV"/>
        </w:rPr>
        <w:t> </w:t>
      </w:r>
      <w:r w:rsidR="00AB0E09" w:rsidRPr="0009223C">
        <w:rPr>
          <w:sz w:val="28"/>
          <w:szCs w:val="28"/>
          <w:lang w:eastAsia="lv-LV"/>
        </w:rPr>
        <w:t>gada 1.</w:t>
      </w:r>
      <w:r>
        <w:rPr>
          <w:sz w:val="28"/>
          <w:szCs w:val="28"/>
          <w:lang w:eastAsia="lv-LV"/>
        </w:rPr>
        <w:t> </w:t>
      </w:r>
      <w:r w:rsidR="00AB0E09" w:rsidRPr="0009223C">
        <w:rPr>
          <w:sz w:val="28"/>
          <w:szCs w:val="28"/>
          <w:lang w:eastAsia="lv-LV"/>
        </w:rPr>
        <w:t>janvāra, izmaksā par kārtējo mēnesi.</w:t>
      </w:r>
    </w:p>
    <w:p w14:paraId="2854265D" w14:textId="08031BED" w:rsidR="00AB0E09" w:rsidRPr="0009223C" w:rsidRDefault="00AB0E09" w:rsidP="005206DD">
      <w:pPr>
        <w:ind w:firstLine="709"/>
        <w:jc w:val="both"/>
        <w:rPr>
          <w:sz w:val="28"/>
          <w:szCs w:val="28"/>
        </w:rPr>
      </w:pPr>
      <w:proofErr w:type="gramStart"/>
      <w:r w:rsidRPr="0009223C">
        <w:rPr>
          <w:sz w:val="28"/>
          <w:szCs w:val="28"/>
          <w:lang w:eastAsia="lv-LV"/>
        </w:rPr>
        <w:t>75.</w:t>
      </w:r>
      <w:r w:rsidR="00065AB7">
        <w:rPr>
          <w:sz w:val="28"/>
          <w:szCs w:val="28"/>
          <w:lang w:eastAsia="lv-LV"/>
        </w:rPr>
        <w:t> </w:t>
      </w:r>
      <w:r w:rsidRPr="0009223C">
        <w:rPr>
          <w:sz w:val="28"/>
          <w:szCs w:val="28"/>
          <w:lang w:eastAsia="lv-LV"/>
        </w:rPr>
        <w:t>Grozījumi š</w:t>
      </w:r>
      <w:r w:rsidRPr="0009223C">
        <w:rPr>
          <w:sz w:val="28"/>
          <w:szCs w:val="28"/>
        </w:rPr>
        <w:t xml:space="preserve">ā likuma </w:t>
      </w:r>
      <w:r w:rsidRPr="0009223C">
        <w:rPr>
          <w:sz w:val="28"/>
          <w:szCs w:val="28"/>
          <w:lang w:eastAsia="lv-LV"/>
        </w:rPr>
        <w:t>12.</w:t>
      </w:r>
      <w:r w:rsidR="005206DD">
        <w:rPr>
          <w:sz w:val="28"/>
          <w:szCs w:val="28"/>
          <w:lang w:eastAsia="lv-LV"/>
        </w:rPr>
        <w:t> </w:t>
      </w:r>
      <w:r w:rsidRPr="0009223C">
        <w:rPr>
          <w:sz w:val="28"/>
          <w:szCs w:val="28"/>
          <w:lang w:eastAsia="lv-LV"/>
        </w:rPr>
        <w:t xml:space="preserve">panta otrajā daļā </w:t>
      </w:r>
      <w:r w:rsidRPr="0009223C">
        <w:rPr>
          <w:sz w:val="28"/>
          <w:szCs w:val="28"/>
        </w:rPr>
        <w:t>par minimālās vecuma pensijas apmēra noteikšanu</w:t>
      </w:r>
      <w:proofErr w:type="gramEnd"/>
      <w:r w:rsidRPr="0009223C">
        <w:rPr>
          <w:sz w:val="28"/>
          <w:szCs w:val="28"/>
        </w:rPr>
        <w:t xml:space="preserve"> neattiecas uz gadījumu, ja vecuma pensija saskaņā ar likumu </w:t>
      </w:r>
      <w:r w:rsidR="005206DD">
        <w:rPr>
          <w:sz w:val="28"/>
          <w:szCs w:val="28"/>
        </w:rPr>
        <w:t>"</w:t>
      </w:r>
      <w:r w:rsidRPr="0009223C">
        <w:rPr>
          <w:sz w:val="28"/>
          <w:szCs w:val="28"/>
        </w:rPr>
        <w:t>Par valsts pensijām</w:t>
      </w:r>
      <w:r w:rsidR="005206DD">
        <w:rPr>
          <w:sz w:val="28"/>
          <w:szCs w:val="28"/>
        </w:rPr>
        <w:t>"</w:t>
      </w:r>
      <w:r w:rsidRPr="0009223C">
        <w:rPr>
          <w:sz w:val="28"/>
          <w:szCs w:val="28"/>
        </w:rPr>
        <w:t xml:space="preserve"> piešķirta līdz 2022.</w:t>
      </w:r>
      <w:r w:rsidR="005206DD">
        <w:rPr>
          <w:sz w:val="28"/>
          <w:szCs w:val="28"/>
        </w:rPr>
        <w:t> </w:t>
      </w:r>
      <w:r w:rsidRPr="0009223C">
        <w:rPr>
          <w:sz w:val="28"/>
          <w:szCs w:val="28"/>
        </w:rPr>
        <w:t>gada 31.</w:t>
      </w:r>
      <w:r w:rsidR="005206DD">
        <w:rPr>
          <w:sz w:val="28"/>
          <w:szCs w:val="28"/>
        </w:rPr>
        <w:t> </w:t>
      </w:r>
      <w:r w:rsidRPr="0009223C">
        <w:rPr>
          <w:sz w:val="28"/>
          <w:szCs w:val="28"/>
        </w:rPr>
        <w:t>decembrim.</w:t>
      </w:r>
    </w:p>
    <w:p w14:paraId="0C694544" w14:textId="0218B0D5" w:rsidR="00AB0E09" w:rsidRPr="0009223C" w:rsidRDefault="00AB0E09" w:rsidP="005206DD">
      <w:pPr>
        <w:ind w:firstLine="709"/>
        <w:jc w:val="both"/>
        <w:rPr>
          <w:sz w:val="28"/>
          <w:szCs w:val="28"/>
          <w:lang w:eastAsia="lv-LV"/>
        </w:rPr>
      </w:pPr>
      <w:r w:rsidRPr="0009223C">
        <w:rPr>
          <w:sz w:val="28"/>
          <w:szCs w:val="28"/>
          <w:lang w:eastAsia="lv-LV"/>
        </w:rPr>
        <w:t>76.</w:t>
      </w:r>
      <w:r w:rsidR="00065AB7">
        <w:rPr>
          <w:sz w:val="28"/>
          <w:szCs w:val="28"/>
          <w:lang w:eastAsia="lv-LV"/>
        </w:rPr>
        <w:t> </w:t>
      </w:r>
      <w:r w:rsidRPr="0009223C">
        <w:rPr>
          <w:sz w:val="28"/>
          <w:szCs w:val="28"/>
          <w:lang w:eastAsia="lv-LV"/>
        </w:rPr>
        <w:t>Grozījums šā likuma 16.</w:t>
      </w:r>
      <w:r w:rsidR="005206DD">
        <w:rPr>
          <w:sz w:val="28"/>
          <w:szCs w:val="28"/>
          <w:lang w:eastAsia="lv-LV"/>
        </w:rPr>
        <w:t> </w:t>
      </w:r>
      <w:r w:rsidRPr="0009223C">
        <w:rPr>
          <w:sz w:val="28"/>
          <w:szCs w:val="28"/>
          <w:lang w:eastAsia="lv-LV"/>
        </w:rPr>
        <w:t>panta pirmās daļas 1.</w:t>
      </w:r>
      <w:r w:rsidR="005206DD">
        <w:rPr>
          <w:sz w:val="28"/>
          <w:szCs w:val="28"/>
          <w:lang w:eastAsia="lv-LV"/>
        </w:rPr>
        <w:t> </w:t>
      </w:r>
      <w:r w:rsidRPr="0009223C">
        <w:rPr>
          <w:sz w:val="28"/>
          <w:szCs w:val="28"/>
          <w:lang w:eastAsia="lv-LV"/>
        </w:rPr>
        <w:t>punktā, 16.</w:t>
      </w:r>
      <w:r w:rsidR="005206DD">
        <w:rPr>
          <w:sz w:val="28"/>
          <w:szCs w:val="28"/>
          <w:lang w:eastAsia="lv-LV"/>
        </w:rPr>
        <w:t> </w:t>
      </w:r>
      <w:r w:rsidRPr="0009223C">
        <w:rPr>
          <w:sz w:val="28"/>
          <w:szCs w:val="28"/>
          <w:lang w:eastAsia="lv-LV"/>
        </w:rPr>
        <w:t>panta piekt</w:t>
      </w:r>
      <w:r w:rsidR="00065AB7">
        <w:rPr>
          <w:sz w:val="28"/>
          <w:szCs w:val="28"/>
          <w:lang w:eastAsia="lv-LV"/>
        </w:rPr>
        <w:t>aj</w:t>
      </w:r>
      <w:r w:rsidRPr="0009223C">
        <w:rPr>
          <w:sz w:val="28"/>
          <w:szCs w:val="28"/>
          <w:lang w:eastAsia="lv-LV"/>
        </w:rPr>
        <w:t>ā daļa saistībā ar deleģējumu Ministru kabinetam noteikt vidējās apdrošināšanas iemaksu algas aprēķināšanu invaliditātes pensijas noteikšanai, kā arī grozījums saistībā ar 24.</w:t>
      </w:r>
      <w:r w:rsidR="00065AB7" w:rsidRPr="0009223C">
        <w:rPr>
          <w:sz w:val="28"/>
          <w:szCs w:val="28"/>
          <w:vertAlign w:val="superscript"/>
          <w:lang w:eastAsia="lv-LV"/>
        </w:rPr>
        <w:t>1</w:t>
      </w:r>
      <w:r w:rsidR="005206DD">
        <w:rPr>
          <w:sz w:val="28"/>
          <w:szCs w:val="28"/>
          <w:lang w:eastAsia="lv-LV"/>
        </w:rPr>
        <w:t> </w:t>
      </w:r>
      <w:r w:rsidRPr="0009223C">
        <w:rPr>
          <w:sz w:val="28"/>
          <w:szCs w:val="28"/>
          <w:lang w:eastAsia="lv-LV"/>
        </w:rPr>
        <w:t>panta izslēgšanu un grozījum</w:t>
      </w:r>
      <w:r w:rsidR="00650CD8">
        <w:rPr>
          <w:sz w:val="28"/>
          <w:szCs w:val="28"/>
          <w:lang w:eastAsia="lv-LV"/>
        </w:rPr>
        <w:t>s</w:t>
      </w:r>
      <w:r w:rsidRPr="0009223C">
        <w:rPr>
          <w:sz w:val="28"/>
          <w:szCs w:val="28"/>
          <w:lang w:eastAsia="lv-LV"/>
        </w:rPr>
        <w:t xml:space="preserve"> 25.</w:t>
      </w:r>
      <w:r w:rsidR="005206DD">
        <w:rPr>
          <w:sz w:val="28"/>
          <w:szCs w:val="28"/>
          <w:lang w:eastAsia="lv-LV"/>
        </w:rPr>
        <w:t> </w:t>
      </w:r>
      <w:r w:rsidRPr="0009223C">
        <w:rPr>
          <w:sz w:val="28"/>
          <w:szCs w:val="28"/>
          <w:lang w:eastAsia="lv-LV"/>
        </w:rPr>
        <w:t>panta otrās daļas 3.</w:t>
      </w:r>
      <w:r w:rsidR="005206DD">
        <w:rPr>
          <w:sz w:val="28"/>
          <w:szCs w:val="28"/>
          <w:lang w:eastAsia="lv-LV"/>
        </w:rPr>
        <w:t> </w:t>
      </w:r>
      <w:r w:rsidRPr="0009223C">
        <w:rPr>
          <w:sz w:val="28"/>
          <w:szCs w:val="28"/>
          <w:lang w:eastAsia="lv-LV"/>
        </w:rPr>
        <w:t>punktā saistībā ar pensijas palielināšanu, pievienojot fondētās pensijas kapitālu,</w:t>
      </w:r>
      <w:r w:rsidR="00650CD8">
        <w:rPr>
          <w:sz w:val="28"/>
          <w:szCs w:val="28"/>
          <w:lang w:eastAsia="lv-LV"/>
        </w:rPr>
        <w:t xml:space="preserve"> </w:t>
      </w:r>
      <w:r w:rsidRPr="0009223C">
        <w:rPr>
          <w:sz w:val="28"/>
          <w:szCs w:val="28"/>
          <w:lang w:eastAsia="lv-LV"/>
        </w:rPr>
        <w:t>stājas spēkā 2022.</w:t>
      </w:r>
      <w:r w:rsidR="005206DD">
        <w:rPr>
          <w:sz w:val="28"/>
          <w:szCs w:val="28"/>
          <w:lang w:eastAsia="lv-LV"/>
        </w:rPr>
        <w:t> </w:t>
      </w:r>
      <w:r w:rsidRPr="0009223C">
        <w:rPr>
          <w:sz w:val="28"/>
          <w:szCs w:val="28"/>
          <w:lang w:eastAsia="lv-LV"/>
        </w:rPr>
        <w:t>gada 1.</w:t>
      </w:r>
      <w:r w:rsidR="005206DD">
        <w:rPr>
          <w:sz w:val="28"/>
          <w:szCs w:val="28"/>
          <w:lang w:eastAsia="lv-LV"/>
        </w:rPr>
        <w:t> </w:t>
      </w:r>
      <w:r w:rsidRPr="0009223C">
        <w:rPr>
          <w:sz w:val="28"/>
          <w:szCs w:val="28"/>
          <w:lang w:eastAsia="lv-LV"/>
        </w:rPr>
        <w:t>janvārī.</w:t>
      </w:r>
    </w:p>
    <w:p w14:paraId="4919DFCA" w14:textId="12F63200" w:rsidR="00AB0E09" w:rsidRPr="0009223C" w:rsidRDefault="00AB0E09" w:rsidP="005206DD">
      <w:pPr>
        <w:ind w:firstLine="709"/>
        <w:jc w:val="both"/>
        <w:rPr>
          <w:sz w:val="28"/>
          <w:szCs w:val="28"/>
          <w:lang w:eastAsia="lv-LV"/>
        </w:rPr>
      </w:pPr>
      <w:proofErr w:type="gramStart"/>
      <w:r w:rsidRPr="0009223C">
        <w:rPr>
          <w:sz w:val="28"/>
          <w:szCs w:val="28"/>
          <w:lang w:eastAsia="lv-LV"/>
        </w:rPr>
        <w:t>77.</w:t>
      </w:r>
      <w:r w:rsidR="00065AB7">
        <w:rPr>
          <w:sz w:val="28"/>
          <w:szCs w:val="28"/>
          <w:lang w:eastAsia="lv-LV"/>
        </w:rPr>
        <w:t> </w:t>
      </w:r>
      <w:r w:rsidRPr="0009223C">
        <w:rPr>
          <w:sz w:val="28"/>
          <w:szCs w:val="28"/>
          <w:lang w:eastAsia="lv-LV"/>
        </w:rPr>
        <w:t>Grozījumi šā likuma 12.</w:t>
      </w:r>
      <w:r w:rsidR="005206DD">
        <w:rPr>
          <w:sz w:val="28"/>
          <w:szCs w:val="28"/>
          <w:lang w:eastAsia="lv-LV"/>
        </w:rPr>
        <w:t> </w:t>
      </w:r>
      <w:r w:rsidRPr="0009223C">
        <w:rPr>
          <w:sz w:val="28"/>
          <w:szCs w:val="28"/>
          <w:lang w:eastAsia="lv-LV"/>
        </w:rPr>
        <w:t>panta otrajā daļā</w:t>
      </w:r>
      <w:proofErr w:type="gramEnd"/>
      <w:r w:rsidRPr="0009223C">
        <w:rPr>
          <w:sz w:val="28"/>
          <w:szCs w:val="28"/>
          <w:lang w:eastAsia="lv-LV"/>
        </w:rPr>
        <w:t>, 33.</w:t>
      </w:r>
      <w:r w:rsidR="005206DD">
        <w:rPr>
          <w:sz w:val="28"/>
          <w:szCs w:val="28"/>
          <w:lang w:eastAsia="lv-LV"/>
        </w:rPr>
        <w:t> </w:t>
      </w:r>
      <w:r w:rsidRPr="0009223C">
        <w:rPr>
          <w:sz w:val="28"/>
          <w:szCs w:val="28"/>
          <w:lang w:eastAsia="lv-LV"/>
        </w:rPr>
        <w:t>panta trešā un ceturtā daļa, kā arī grozījumi šā likuma pārejas noteikumu 12.</w:t>
      </w:r>
      <w:r w:rsidRPr="0009223C">
        <w:rPr>
          <w:sz w:val="28"/>
          <w:szCs w:val="28"/>
          <w:vertAlign w:val="superscript"/>
          <w:lang w:eastAsia="lv-LV"/>
        </w:rPr>
        <w:t>1</w:t>
      </w:r>
      <w:r w:rsidRPr="0009223C">
        <w:rPr>
          <w:sz w:val="28"/>
          <w:szCs w:val="28"/>
          <w:lang w:eastAsia="lv-LV"/>
        </w:rPr>
        <w:t xml:space="preserve"> un 19.</w:t>
      </w:r>
      <w:r w:rsidR="005206DD">
        <w:rPr>
          <w:sz w:val="28"/>
          <w:szCs w:val="28"/>
          <w:lang w:eastAsia="lv-LV"/>
        </w:rPr>
        <w:t> </w:t>
      </w:r>
      <w:r w:rsidRPr="0009223C">
        <w:rPr>
          <w:sz w:val="28"/>
          <w:szCs w:val="28"/>
          <w:lang w:eastAsia="lv-LV"/>
        </w:rPr>
        <w:t>punktā, kas paredz pensijas apmēr</w:t>
      </w:r>
      <w:r w:rsidR="008B1E7B">
        <w:rPr>
          <w:sz w:val="28"/>
          <w:szCs w:val="28"/>
          <w:lang w:eastAsia="lv-LV"/>
        </w:rPr>
        <w:t>a</w:t>
      </w:r>
      <w:bookmarkStart w:id="1" w:name="_GoBack"/>
      <w:bookmarkEnd w:id="1"/>
      <w:r w:rsidRPr="0009223C">
        <w:rPr>
          <w:sz w:val="28"/>
          <w:szCs w:val="28"/>
          <w:lang w:eastAsia="lv-LV"/>
        </w:rPr>
        <w:t xml:space="preserve"> noteikšanai ņemt vērā arī mūža pensijas mēneša apmēru, kas noteikts atbilstoši dzīvības apdrošināšanas (mūža pensijas) līgumam par valsts fondēto pensiju shēmā uzkrātā fondētās pensijas kapitāla izmantošanu, stājas spēkā 2023.</w:t>
      </w:r>
      <w:r w:rsidR="005206DD">
        <w:rPr>
          <w:sz w:val="28"/>
          <w:szCs w:val="28"/>
          <w:lang w:eastAsia="lv-LV"/>
        </w:rPr>
        <w:t> </w:t>
      </w:r>
      <w:r w:rsidRPr="0009223C">
        <w:rPr>
          <w:sz w:val="28"/>
          <w:szCs w:val="28"/>
          <w:lang w:eastAsia="lv-LV"/>
        </w:rPr>
        <w:t>gada 1.</w:t>
      </w:r>
      <w:r w:rsidR="005206DD">
        <w:rPr>
          <w:sz w:val="28"/>
          <w:szCs w:val="28"/>
          <w:lang w:eastAsia="lv-LV"/>
        </w:rPr>
        <w:t> </w:t>
      </w:r>
      <w:r w:rsidRPr="0009223C">
        <w:rPr>
          <w:sz w:val="28"/>
          <w:szCs w:val="28"/>
          <w:lang w:eastAsia="lv-LV"/>
        </w:rPr>
        <w:t>janvārī.</w:t>
      </w:r>
      <w:r w:rsidR="005206DD">
        <w:rPr>
          <w:sz w:val="28"/>
          <w:szCs w:val="28"/>
          <w:lang w:eastAsia="lv-LV"/>
        </w:rPr>
        <w:t>"</w:t>
      </w:r>
    </w:p>
    <w:p w14:paraId="00AB211A" w14:textId="77777777" w:rsidR="00AB0E09" w:rsidRPr="0009223C" w:rsidRDefault="00AB0E09" w:rsidP="005206DD">
      <w:pPr>
        <w:ind w:firstLine="709"/>
        <w:rPr>
          <w:sz w:val="28"/>
          <w:szCs w:val="28"/>
          <w:lang w:eastAsia="lv-LV"/>
        </w:rPr>
      </w:pPr>
    </w:p>
    <w:p w14:paraId="40219852" w14:textId="45DCE8F1" w:rsidR="00AB0E09" w:rsidRPr="0009223C" w:rsidRDefault="00AB0E09" w:rsidP="005206DD">
      <w:pPr>
        <w:ind w:firstLine="709"/>
        <w:rPr>
          <w:sz w:val="28"/>
          <w:szCs w:val="28"/>
          <w:lang w:eastAsia="lv-LV"/>
        </w:rPr>
      </w:pPr>
      <w:r w:rsidRPr="0009223C">
        <w:rPr>
          <w:sz w:val="28"/>
          <w:szCs w:val="28"/>
          <w:lang w:eastAsia="lv-LV"/>
        </w:rPr>
        <w:t>Likums stājas spēkā 2021.</w:t>
      </w:r>
      <w:r w:rsidR="00065AB7">
        <w:rPr>
          <w:sz w:val="28"/>
          <w:szCs w:val="28"/>
          <w:lang w:eastAsia="lv-LV"/>
        </w:rPr>
        <w:t> </w:t>
      </w:r>
      <w:r w:rsidRPr="0009223C">
        <w:rPr>
          <w:sz w:val="28"/>
          <w:szCs w:val="28"/>
          <w:lang w:eastAsia="lv-LV"/>
        </w:rPr>
        <w:t>gada 1.</w:t>
      </w:r>
      <w:r w:rsidR="00065AB7">
        <w:rPr>
          <w:sz w:val="28"/>
          <w:szCs w:val="28"/>
          <w:lang w:eastAsia="lv-LV"/>
        </w:rPr>
        <w:t> </w:t>
      </w:r>
      <w:r w:rsidRPr="0009223C">
        <w:rPr>
          <w:sz w:val="28"/>
          <w:szCs w:val="28"/>
          <w:lang w:eastAsia="lv-LV"/>
        </w:rPr>
        <w:t>janvārī.</w:t>
      </w:r>
    </w:p>
    <w:p w14:paraId="63DD4C44" w14:textId="77777777" w:rsidR="00AB0E09" w:rsidRPr="0009223C" w:rsidRDefault="00AB0E09" w:rsidP="005206DD">
      <w:pPr>
        <w:rPr>
          <w:sz w:val="28"/>
          <w:szCs w:val="28"/>
        </w:rPr>
      </w:pPr>
    </w:p>
    <w:p w14:paraId="3BC3C723" w14:textId="77777777" w:rsidR="00AB0E09" w:rsidRPr="0009223C" w:rsidRDefault="00AB0E09" w:rsidP="005206DD">
      <w:pPr>
        <w:rPr>
          <w:sz w:val="28"/>
          <w:szCs w:val="28"/>
        </w:rPr>
      </w:pPr>
    </w:p>
    <w:p w14:paraId="60BB5BE9" w14:textId="77777777" w:rsidR="005206DD" w:rsidRDefault="005206DD" w:rsidP="005206DD">
      <w:pPr>
        <w:pStyle w:val="Body"/>
        <w:spacing w:after="0" w:line="240" w:lineRule="auto"/>
        <w:jc w:val="both"/>
        <w:rPr>
          <w:rFonts w:ascii="Times New Roman" w:hAnsi="Times New Roman"/>
          <w:color w:val="auto"/>
          <w:sz w:val="28"/>
          <w:lang w:val="de-DE"/>
        </w:rPr>
      </w:pPr>
    </w:p>
    <w:p w14:paraId="0EC1DD74" w14:textId="77777777" w:rsidR="005206DD" w:rsidRDefault="005206DD" w:rsidP="005206D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p>
    <w:p w14:paraId="3E595C85" w14:textId="77777777" w:rsidR="005206DD" w:rsidRPr="00DE283C" w:rsidRDefault="005206DD" w:rsidP="005206D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053F28B2" w14:textId="77777777" w:rsidR="00AB0E09" w:rsidRPr="0009223C" w:rsidRDefault="00AB0E09" w:rsidP="005206DD">
      <w:pPr>
        <w:rPr>
          <w:sz w:val="28"/>
          <w:szCs w:val="28"/>
        </w:rPr>
      </w:pPr>
    </w:p>
    <w:sectPr w:rsidR="00AB0E09" w:rsidRPr="0009223C" w:rsidSect="005206DD">
      <w:headerReference w:type="default" r:id="rId8"/>
      <w:footerReference w:type="default" r:id="rId9"/>
      <w:footerReference w:type="first" r:id="rId10"/>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080E" w14:textId="77777777" w:rsidR="002A6158" w:rsidRDefault="002A6158" w:rsidP="002B562B">
      <w:r>
        <w:separator/>
      </w:r>
    </w:p>
  </w:endnote>
  <w:endnote w:type="continuationSeparator" w:id="0">
    <w:p w14:paraId="562EBDAE" w14:textId="77777777" w:rsidR="002A6158" w:rsidRDefault="002A6158" w:rsidP="002B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493D" w14:textId="4E3C959B" w:rsidR="00E86AC9" w:rsidRPr="00E86AC9" w:rsidRDefault="00E86AC9">
    <w:pPr>
      <w:pStyle w:val="Footer"/>
      <w:rPr>
        <w:sz w:val="16"/>
        <w:szCs w:val="16"/>
      </w:rPr>
    </w:pPr>
    <w:r w:rsidRPr="00E86AC9">
      <w:rPr>
        <w:sz w:val="16"/>
        <w:szCs w:val="16"/>
      </w:rPr>
      <w:t>L1342_0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E5FE" w14:textId="1056EC78" w:rsidR="00E86AC9" w:rsidRPr="00E86AC9" w:rsidRDefault="00E86AC9">
    <w:pPr>
      <w:pStyle w:val="Footer"/>
      <w:rPr>
        <w:sz w:val="16"/>
        <w:szCs w:val="16"/>
      </w:rPr>
    </w:pPr>
    <w:r w:rsidRPr="00E86AC9">
      <w:rPr>
        <w:sz w:val="16"/>
        <w:szCs w:val="16"/>
      </w:rPr>
      <w:t>L1342_0</w:t>
    </w:r>
    <w:bookmarkStart w:id="2" w:name="_Hlk26364611"/>
    <w:r w:rsidRPr="00E86AC9">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8B1E7B">
      <w:rPr>
        <w:noProof/>
        <w:sz w:val="16"/>
        <w:szCs w:val="16"/>
      </w:rPr>
      <w:t>1104</w:t>
    </w:r>
    <w:r w:rsidRPr="008709C1">
      <w:rPr>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0A4A" w14:textId="77777777" w:rsidR="002A6158" w:rsidRDefault="002A6158" w:rsidP="002B562B">
      <w:r>
        <w:separator/>
      </w:r>
    </w:p>
  </w:footnote>
  <w:footnote w:type="continuationSeparator" w:id="0">
    <w:p w14:paraId="5959615B" w14:textId="77777777" w:rsidR="002A6158" w:rsidRDefault="002A6158" w:rsidP="002B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1A0B" w14:textId="77777777" w:rsidR="005C718D" w:rsidRDefault="00E31AB3">
    <w:pPr>
      <w:pStyle w:val="Header"/>
      <w:jc w:val="center"/>
    </w:pPr>
    <w:r>
      <w:fldChar w:fldCharType="begin"/>
    </w:r>
    <w:r>
      <w:instrText xml:space="preserve"> PAGE   \* MERGEFORMAT </w:instrText>
    </w:r>
    <w:r>
      <w:fldChar w:fldCharType="separate"/>
    </w:r>
    <w:r>
      <w:rPr>
        <w:noProof/>
      </w:rPr>
      <w:t>2</w:t>
    </w:r>
    <w:r>
      <w:rPr>
        <w:noProof/>
      </w:rPr>
      <w:fldChar w:fldCharType="end"/>
    </w:r>
  </w:p>
  <w:p w14:paraId="617D03F7" w14:textId="77777777" w:rsidR="005C718D" w:rsidRDefault="008B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53A"/>
    <w:multiLevelType w:val="hybridMultilevel"/>
    <w:tmpl w:val="7828F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09"/>
    <w:rsid w:val="00060BB6"/>
    <w:rsid w:val="00065AB7"/>
    <w:rsid w:val="00067E95"/>
    <w:rsid w:val="0009223C"/>
    <w:rsid w:val="00152E62"/>
    <w:rsid w:val="001D2118"/>
    <w:rsid w:val="00274526"/>
    <w:rsid w:val="002A6158"/>
    <w:rsid w:val="002B562B"/>
    <w:rsid w:val="0036576F"/>
    <w:rsid w:val="00401519"/>
    <w:rsid w:val="00436D40"/>
    <w:rsid w:val="004534EC"/>
    <w:rsid w:val="00497AA3"/>
    <w:rsid w:val="005206DD"/>
    <w:rsid w:val="005728F7"/>
    <w:rsid w:val="00624D24"/>
    <w:rsid w:val="00650CD8"/>
    <w:rsid w:val="00654719"/>
    <w:rsid w:val="006F0CF7"/>
    <w:rsid w:val="007E6F1F"/>
    <w:rsid w:val="00886158"/>
    <w:rsid w:val="008A3F36"/>
    <w:rsid w:val="008B1E7B"/>
    <w:rsid w:val="00945110"/>
    <w:rsid w:val="00985C3D"/>
    <w:rsid w:val="009A0926"/>
    <w:rsid w:val="00A32544"/>
    <w:rsid w:val="00AB0E09"/>
    <w:rsid w:val="00B03680"/>
    <w:rsid w:val="00B51B09"/>
    <w:rsid w:val="00B53054"/>
    <w:rsid w:val="00C61C7D"/>
    <w:rsid w:val="00C814EF"/>
    <w:rsid w:val="00C943E7"/>
    <w:rsid w:val="00E078DA"/>
    <w:rsid w:val="00E31AB3"/>
    <w:rsid w:val="00E60FF0"/>
    <w:rsid w:val="00E86AC9"/>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D435"/>
  <w15:chartTrackingRefBased/>
  <w15:docId w15:val="{757FE443-17D4-41CB-A331-60AA13FF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E0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E09"/>
    <w:rPr>
      <w:rFonts w:cs="Times New Roman"/>
      <w:color w:val="0000FF"/>
      <w:u w:val="single"/>
    </w:rPr>
  </w:style>
  <w:style w:type="paragraph" w:styleId="ListParagraph">
    <w:name w:val="List Paragraph"/>
    <w:basedOn w:val="Normal"/>
    <w:qFormat/>
    <w:rsid w:val="00AB0E09"/>
    <w:pPr>
      <w:suppressAutoHyphens w:val="0"/>
      <w:spacing w:after="160" w:line="259" w:lineRule="auto"/>
      <w:ind w:left="720"/>
      <w:contextualSpacing/>
    </w:pPr>
    <w:rPr>
      <w:rFonts w:ascii="Calibri" w:hAnsi="Calibri"/>
      <w:sz w:val="22"/>
      <w:szCs w:val="22"/>
      <w:lang w:eastAsia="en-US"/>
    </w:rPr>
  </w:style>
  <w:style w:type="paragraph" w:styleId="Header">
    <w:name w:val="header"/>
    <w:basedOn w:val="Normal"/>
    <w:link w:val="HeaderChar"/>
    <w:uiPriority w:val="99"/>
    <w:rsid w:val="00AB0E09"/>
    <w:pPr>
      <w:tabs>
        <w:tab w:val="center" w:pos="4153"/>
        <w:tab w:val="right" w:pos="8306"/>
      </w:tabs>
    </w:pPr>
  </w:style>
  <w:style w:type="character" w:customStyle="1" w:styleId="HeaderChar">
    <w:name w:val="Header Char"/>
    <w:basedOn w:val="DefaultParagraphFont"/>
    <w:link w:val="Header"/>
    <w:uiPriority w:val="99"/>
    <w:rsid w:val="00AB0E09"/>
    <w:rPr>
      <w:rFonts w:ascii="Times New Roman" w:eastAsia="Times New Roman" w:hAnsi="Times New Roman" w:cs="Times New Roman"/>
      <w:sz w:val="24"/>
      <w:szCs w:val="24"/>
      <w:lang w:eastAsia="zh-CN"/>
    </w:rPr>
  </w:style>
  <w:style w:type="paragraph" w:styleId="Footer">
    <w:name w:val="footer"/>
    <w:basedOn w:val="Normal"/>
    <w:link w:val="FooterChar"/>
    <w:rsid w:val="00AB0E09"/>
    <w:pPr>
      <w:tabs>
        <w:tab w:val="center" w:pos="4153"/>
        <w:tab w:val="right" w:pos="8306"/>
      </w:tabs>
    </w:pPr>
  </w:style>
  <w:style w:type="character" w:customStyle="1" w:styleId="FooterChar">
    <w:name w:val="Footer Char"/>
    <w:basedOn w:val="DefaultParagraphFont"/>
    <w:link w:val="Footer"/>
    <w:rsid w:val="00AB0E09"/>
    <w:rPr>
      <w:rFonts w:ascii="Times New Roman" w:eastAsia="Times New Roman" w:hAnsi="Times New Roman" w:cs="Times New Roman"/>
      <w:sz w:val="24"/>
      <w:szCs w:val="24"/>
      <w:lang w:eastAsia="zh-CN"/>
    </w:rPr>
  </w:style>
  <w:style w:type="paragraph" w:customStyle="1" w:styleId="Body">
    <w:name w:val="Body"/>
    <w:rsid w:val="005206DD"/>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453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E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1104</Words>
  <Characters>7003</Characters>
  <Application>Microsoft Office Word</Application>
  <DocSecurity>0</DocSecurity>
  <Lines>167</Lines>
  <Paragraphs>55</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LM</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likumprojekts</dc:subject>
  <dc:creator>Dace Trusinska</dc:creator>
  <cp:keywords/>
  <dc:description>D.Trušinska, 67021553
Dace.Trusinska@lm.gov.lv</dc:description>
  <cp:lastModifiedBy>Lilija Kampane</cp:lastModifiedBy>
  <cp:revision>22</cp:revision>
  <cp:lastPrinted>2020-07-20T12:57:00Z</cp:lastPrinted>
  <dcterms:created xsi:type="dcterms:W3CDTF">2020-05-20T12:20:00Z</dcterms:created>
  <dcterms:modified xsi:type="dcterms:W3CDTF">2020-07-20T13:02:00Z</dcterms:modified>
</cp:coreProperties>
</file>