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1448" w14:textId="4DB30659" w:rsidR="005F3AEB" w:rsidRPr="003A253F" w:rsidRDefault="00BD7156" w:rsidP="0043742E">
      <w:pPr>
        <w:spacing w:after="0" w:line="240" w:lineRule="auto"/>
        <w:jc w:val="center"/>
        <w:rPr>
          <w:rFonts w:ascii="Times New Roman" w:hAnsi="Times New Roman" w:cs="Times New Roman"/>
          <w:b/>
          <w:sz w:val="32"/>
          <w:szCs w:val="32"/>
        </w:rPr>
      </w:pPr>
      <w:r w:rsidRPr="003A253F">
        <w:rPr>
          <w:rFonts w:ascii="Times New Roman" w:hAnsi="Times New Roman" w:cs="Times New Roman"/>
          <w:b/>
          <w:sz w:val="32"/>
          <w:szCs w:val="32"/>
        </w:rPr>
        <w:t xml:space="preserve">Informatīvais ziņojums “Par </w:t>
      </w:r>
      <w:r w:rsidRPr="003A253F">
        <w:rPr>
          <w:rFonts w:ascii="Times New Roman" w:hAnsi="Times New Roman" w:cs="Times New Roman"/>
          <w:b/>
          <w:color w:val="auto"/>
          <w:sz w:val="32"/>
          <w:szCs w:val="32"/>
          <w:shd w:val="clear" w:color="auto" w:fill="FFFFFF"/>
        </w:rPr>
        <w:t>valsts sociālās apdrošināšanas obligāto iemaksu avansa maksājumu par taksometru un vieglo automob</w:t>
      </w:r>
      <w:r w:rsidR="003A6130">
        <w:rPr>
          <w:rFonts w:ascii="Times New Roman" w:hAnsi="Times New Roman" w:cs="Times New Roman"/>
          <w:b/>
          <w:color w:val="auto"/>
          <w:sz w:val="32"/>
          <w:szCs w:val="32"/>
          <w:shd w:val="clear" w:color="auto" w:fill="FFFFFF"/>
        </w:rPr>
        <w:t>i</w:t>
      </w:r>
      <w:r w:rsidRPr="003A253F">
        <w:rPr>
          <w:rFonts w:ascii="Times New Roman" w:hAnsi="Times New Roman" w:cs="Times New Roman"/>
          <w:b/>
          <w:color w:val="auto"/>
          <w:sz w:val="32"/>
          <w:szCs w:val="32"/>
          <w:shd w:val="clear" w:color="auto" w:fill="FFFFFF"/>
        </w:rPr>
        <w:t>li pasažieru komercpārvadājumos”</w:t>
      </w:r>
    </w:p>
    <w:p w14:paraId="2A8CEC0B" w14:textId="77777777" w:rsidR="0041676C" w:rsidRPr="003A253F" w:rsidRDefault="0041676C" w:rsidP="0043742E">
      <w:pPr>
        <w:spacing w:after="0" w:line="240" w:lineRule="auto"/>
        <w:rPr>
          <w:rFonts w:ascii="Times New Roman" w:hAnsi="Times New Roman" w:cs="Times New Roman"/>
          <w:sz w:val="28"/>
          <w:szCs w:val="28"/>
        </w:rPr>
      </w:pPr>
    </w:p>
    <w:p w14:paraId="7B482C52" w14:textId="77777777" w:rsidR="008C75D2" w:rsidRPr="003A253F" w:rsidRDefault="008C75D2" w:rsidP="0043742E">
      <w:pPr>
        <w:pStyle w:val="Sarakstarindkopa"/>
        <w:numPr>
          <w:ilvl w:val="0"/>
          <w:numId w:val="1"/>
        </w:numPr>
        <w:spacing w:after="0" w:line="240" w:lineRule="auto"/>
        <w:jc w:val="center"/>
        <w:rPr>
          <w:rFonts w:ascii="Times New Roman" w:hAnsi="Times New Roman" w:cs="Times New Roman"/>
          <w:b/>
          <w:sz w:val="28"/>
          <w:szCs w:val="28"/>
        </w:rPr>
      </w:pPr>
      <w:r w:rsidRPr="003A253F">
        <w:rPr>
          <w:rFonts w:ascii="Times New Roman" w:hAnsi="Times New Roman" w:cs="Times New Roman"/>
          <w:b/>
          <w:sz w:val="28"/>
          <w:szCs w:val="28"/>
        </w:rPr>
        <w:t>Pamatojums</w:t>
      </w:r>
    </w:p>
    <w:p w14:paraId="1AD94D30" w14:textId="77777777" w:rsidR="008C75D2" w:rsidRPr="003A253F" w:rsidRDefault="008C75D2" w:rsidP="0043742E">
      <w:pPr>
        <w:pStyle w:val="Sarakstarindkopa"/>
        <w:spacing w:after="0" w:line="240" w:lineRule="auto"/>
        <w:rPr>
          <w:rFonts w:ascii="Times New Roman" w:hAnsi="Times New Roman" w:cs="Times New Roman"/>
          <w:sz w:val="28"/>
          <w:szCs w:val="28"/>
        </w:rPr>
      </w:pPr>
    </w:p>
    <w:p w14:paraId="1D72E69B" w14:textId="77777777" w:rsidR="00BD7156" w:rsidRPr="003A253F" w:rsidRDefault="00BD7156" w:rsidP="0043742E">
      <w:pPr>
        <w:spacing w:after="0" w:line="240" w:lineRule="auto"/>
        <w:ind w:firstLine="709"/>
        <w:jc w:val="both"/>
        <w:rPr>
          <w:rFonts w:ascii="Times New Roman" w:hAnsi="Times New Roman" w:cs="Times New Roman"/>
          <w:color w:val="auto"/>
          <w:sz w:val="28"/>
          <w:szCs w:val="28"/>
          <w:shd w:val="clear" w:color="auto" w:fill="FFFFFF"/>
        </w:rPr>
      </w:pPr>
      <w:r w:rsidRPr="003A253F">
        <w:rPr>
          <w:rFonts w:ascii="Times New Roman" w:hAnsi="Times New Roman" w:cs="Times New Roman"/>
          <w:color w:val="auto"/>
          <w:sz w:val="28"/>
          <w:szCs w:val="28"/>
        </w:rPr>
        <w:t>Ministru kabineta 2016.gada 20.septembra sēdes protokola Nr.46 53.§ (</w:t>
      </w:r>
      <w:r w:rsidR="008C75D2" w:rsidRPr="003A253F">
        <w:rPr>
          <w:rFonts w:ascii="Times New Roman" w:hAnsi="Times New Roman" w:cs="Times New Roman"/>
          <w:color w:val="auto"/>
          <w:sz w:val="28"/>
          <w:szCs w:val="28"/>
        </w:rPr>
        <w:t>l</w:t>
      </w:r>
      <w:r w:rsidRPr="003A253F">
        <w:rPr>
          <w:rFonts w:ascii="Times New Roman" w:hAnsi="Times New Roman" w:cs="Times New Roman"/>
          <w:color w:val="auto"/>
          <w:sz w:val="28"/>
          <w:szCs w:val="28"/>
        </w:rPr>
        <w:t xml:space="preserve">ikumprojekts “Grozījumi likumā “Par valsts sociālo apdrošināšanu” TA-1959) 7.punkts nosaka - </w:t>
      </w:r>
      <w:r w:rsidRPr="003A253F">
        <w:rPr>
          <w:rFonts w:ascii="Times New Roman" w:hAnsi="Times New Roman" w:cs="Times New Roman"/>
          <w:color w:val="auto"/>
          <w:sz w:val="28"/>
          <w:szCs w:val="28"/>
          <w:shd w:val="clear" w:color="auto" w:fill="FFFFFF"/>
        </w:rPr>
        <w:t xml:space="preserve">Labklājības ministrijai sadarbībā ar Finanšu ministriju un Satiksmes ministriju izvērtēt </w:t>
      </w:r>
      <w:bookmarkStart w:id="0" w:name="_Hlk44319760"/>
      <w:r w:rsidRPr="003A253F">
        <w:rPr>
          <w:rFonts w:ascii="Times New Roman" w:hAnsi="Times New Roman" w:cs="Times New Roman"/>
          <w:color w:val="auto"/>
          <w:sz w:val="28"/>
          <w:szCs w:val="28"/>
          <w:shd w:val="clear" w:color="auto" w:fill="FFFFFF"/>
        </w:rPr>
        <w:t>valsts sociālās apdrošināšanas obligāto iemaksu</w:t>
      </w:r>
      <w:r w:rsidR="00120F15" w:rsidRPr="003A253F">
        <w:rPr>
          <w:rFonts w:ascii="Times New Roman" w:hAnsi="Times New Roman" w:cs="Times New Roman"/>
          <w:color w:val="auto"/>
          <w:sz w:val="28"/>
          <w:szCs w:val="28"/>
          <w:shd w:val="clear" w:color="auto" w:fill="FFFFFF"/>
        </w:rPr>
        <w:t xml:space="preserve"> (turpmāk – VSAOI)</w:t>
      </w:r>
      <w:r w:rsidRPr="003A253F">
        <w:rPr>
          <w:rFonts w:ascii="Times New Roman" w:hAnsi="Times New Roman" w:cs="Times New Roman"/>
          <w:color w:val="auto"/>
          <w:sz w:val="28"/>
          <w:szCs w:val="28"/>
          <w:shd w:val="clear" w:color="auto" w:fill="FFFFFF"/>
        </w:rPr>
        <w:t xml:space="preserve"> avansa maksājuma par taksometru </w:t>
      </w:r>
      <w:bookmarkEnd w:id="0"/>
      <w:r w:rsidRPr="003A253F">
        <w:rPr>
          <w:rFonts w:ascii="Times New Roman" w:hAnsi="Times New Roman" w:cs="Times New Roman"/>
          <w:color w:val="auto"/>
          <w:sz w:val="28"/>
          <w:szCs w:val="28"/>
          <w:shd w:val="clear" w:color="auto" w:fill="FFFFFF"/>
        </w:rPr>
        <w:t xml:space="preserve">ieviešanas gaitu un sasniegtos rezultātus un līdz 2020.gada 1.jūnijam iesniegt Ministru kabinetā attiecīgu informatīvo ziņojumu. </w:t>
      </w:r>
    </w:p>
    <w:p w14:paraId="5C059CAD" w14:textId="77777777" w:rsidR="008C75D2" w:rsidRPr="003A253F" w:rsidRDefault="008C75D2" w:rsidP="0043742E">
      <w:pPr>
        <w:spacing w:after="0" w:line="240" w:lineRule="auto"/>
        <w:ind w:firstLine="709"/>
        <w:jc w:val="both"/>
        <w:rPr>
          <w:rFonts w:ascii="Times New Roman" w:hAnsi="Times New Roman" w:cs="Times New Roman"/>
          <w:color w:val="auto"/>
          <w:sz w:val="28"/>
          <w:szCs w:val="28"/>
          <w:shd w:val="clear" w:color="auto" w:fill="FFFFFF"/>
        </w:rPr>
      </w:pPr>
    </w:p>
    <w:p w14:paraId="5E5886EA" w14:textId="77777777" w:rsidR="008C75D2" w:rsidRPr="003A253F" w:rsidRDefault="008C75D2" w:rsidP="0043742E">
      <w:pPr>
        <w:pStyle w:val="Sarakstarindkopa"/>
        <w:numPr>
          <w:ilvl w:val="0"/>
          <w:numId w:val="1"/>
        </w:numPr>
        <w:spacing w:after="0" w:line="240" w:lineRule="auto"/>
        <w:jc w:val="center"/>
        <w:rPr>
          <w:rFonts w:ascii="Times New Roman" w:hAnsi="Times New Roman" w:cs="Times New Roman"/>
          <w:b/>
          <w:color w:val="auto"/>
          <w:sz w:val="28"/>
          <w:szCs w:val="28"/>
          <w:shd w:val="clear" w:color="auto" w:fill="FFFFFF"/>
        </w:rPr>
      </w:pPr>
      <w:r w:rsidRPr="003A253F">
        <w:rPr>
          <w:rFonts w:ascii="Times New Roman" w:hAnsi="Times New Roman" w:cs="Times New Roman"/>
          <w:b/>
          <w:color w:val="auto"/>
          <w:sz w:val="28"/>
          <w:szCs w:val="28"/>
          <w:shd w:val="clear" w:color="auto" w:fill="FFFFFF"/>
        </w:rPr>
        <w:t>Tiesiskais regulējums</w:t>
      </w:r>
    </w:p>
    <w:p w14:paraId="053CB8B2" w14:textId="77777777" w:rsidR="008C75D2" w:rsidRPr="003A253F" w:rsidRDefault="008C75D2" w:rsidP="0043742E">
      <w:pPr>
        <w:pStyle w:val="Sarakstarindkopa"/>
        <w:spacing w:after="0" w:line="240" w:lineRule="auto"/>
        <w:rPr>
          <w:rFonts w:ascii="Times New Roman" w:hAnsi="Times New Roman" w:cs="Times New Roman"/>
          <w:color w:val="auto"/>
          <w:sz w:val="28"/>
          <w:szCs w:val="28"/>
          <w:shd w:val="clear" w:color="auto" w:fill="FFFFFF"/>
        </w:rPr>
      </w:pPr>
    </w:p>
    <w:p w14:paraId="0586378B" w14:textId="572E0012" w:rsidR="008C75D2" w:rsidRDefault="00017A43" w:rsidP="0043742E">
      <w:pPr>
        <w:pStyle w:val="Sarakstarindkopa"/>
        <w:spacing w:after="0" w:line="240" w:lineRule="auto"/>
        <w:ind w:left="0" w:firstLine="709"/>
        <w:jc w:val="both"/>
        <w:rPr>
          <w:rFonts w:ascii="Times New Roman" w:hAnsi="Times New Roman" w:cs="Times New Roman"/>
          <w:color w:val="auto"/>
          <w:sz w:val="28"/>
          <w:szCs w:val="28"/>
          <w:shd w:val="clear" w:color="auto" w:fill="FFFFFF"/>
        </w:rPr>
      </w:pPr>
      <w:r w:rsidRPr="003A253F">
        <w:rPr>
          <w:rFonts w:ascii="Times New Roman" w:hAnsi="Times New Roman" w:cs="Times New Roman"/>
          <w:color w:val="auto"/>
          <w:sz w:val="28"/>
          <w:szCs w:val="28"/>
          <w:shd w:val="clear" w:color="auto" w:fill="FFFFFF"/>
        </w:rPr>
        <w:t xml:space="preserve">2016.gada 23.novembrī </w:t>
      </w:r>
      <w:r w:rsidR="00A80F13" w:rsidRPr="003A253F">
        <w:rPr>
          <w:rFonts w:ascii="Times New Roman" w:hAnsi="Times New Roman" w:cs="Times New Roman"/>
          <w:color w:val="auto"/>
          <w:sz w:val="28"/>
          <w:szCs w:val="28"/>
          <w:shd w:val="clear" w:color="auto" w:fill="FFFFFF"/>
        </w:rPr>
        <w:t xml:space="preserve">Saeima pieņēma likumu “Grozījumi likumā “Par valsts sociālo apdrošināšanu””, kas noteica, ka no 2017.gada 1.janvāra </w:t>
      </w:r>
      <w:hyperlink r:id="rId8" w:tgtFrame="_blank" w:history="1">
        <w:r w:rsidR="00120F15" w:rsidRPr="003A253F">
          <w:rPr>
            <w:rStyle w:val="Hipersaite"/>
            <w:rFonts w:ascii="Times New Roman" w:hAnsi="Times New Roman" w:cs="Times New Roman"/>
            <w:color w:val="auto"/>
            <w:sz w:val="28"/>
            <w:szCs w:val="28"/>
            <w:u w:val="none"/>
            <w:shd w:val="clear" w:color="auto" w:fill="FFFFFF"/>
          </w:rPr>
          <w:t>Autopārvadājumu likuma</w:t>
        </w:r>
      </w:hyperlink>
      <w:r w:rsidR="00120F15" w:rsidRPr="003A253F">
        <w:rPr>
          <w:rFonts w:ascii="Times New Roman" w:hAnsi="Times New Roman" w:cs="Times New Roman"/>
          <w:color w:val="auto"/>
          <w:sz w:val="28"/>
          <w:szCs w:val="28"/>
          <w:shd w:val="clear" w:color="auto" w:fill="FFFFFF"/>
        </w:rPr>
        <w:t> </w:t>
      </w:r>
      <w:hyperlink r:id="rId9" w:anchor="p35" w:tgtFrame="_blank" w:history="1">
        <w:r w:rsidR="00120F15" w:rsidRPr="003A253F">
          <w:rPr>
            <w:rStyle w:val="Hipersaite"/>
            <w:rFonts w:ascii="Times New Roman" w:hAnsi="Times New Roman" w:cs="Times New Roman"/>
            <w:color w:val="auto"/>
            <w:sz w:val="28"/>
            <w:szCs w:val="28"/>
            <w:u w:val="none"/>
            <w:shd w:val="clear" w:color="auto" w:fill="FFFFFF"/>
          </w:rPr>
          <w:t>35.pantā</w:t>
        </w:r>
      </w:hyperlink>
      <w:r w:rsidR="00120F15" w:rsidRPr="003A253F">
        <w:rPr>
          <w:rFonts w:ascii="Times New Roman" w:hAnsi="Times New Roman" w:cs="Times New Roman"/>
          <w:color w:val="auto"/>
          <w:sz w:val="28"/>
          <w:szCs w:val="28"/>
          <w:shd w:val="clear" w:color="auto" w:fill="FFFFFF"/>
        </w:rPr>
        <w:t xml:space="preserve"> minētais pārvadātājs maksā </w:t>
      </w:r>
      <w:r w:rsidR="00101BF7" w:rsidRPr="003A253F">
        <w:rPr>
          <w:rFonts w:ascii="Times New Roman" w:hAnsi="Times New Roman" w:cs="Times New Roman"/>
          <w:color w:val="auto"/>
          <w:sz w:val="28"/>
          <w:szCs w:val="28"/>
          <w:shd w:val="clear" w:color="auto" w:fill="FFFFFF"/>
        </w:rPr>
        <w:t>VSAOI</w:t>
      </w:r>
      <w:r w:rsidR="00120F15" w:rsidRPr="003A253F">
        <w:rPr>
          <w:rFonts w:ascii="Times New Roman" w:hAnsi="Times New Roman" w:cs="Times New Roman"/>
          <w:color w:val="auto"/>
          <w:sz w:val="28"/>
          <w:szCs w:val="28"/>
          <w:shd w:val="clear" w:color="auto" w:fill="FFFFFF"/>
        </w:rPr>
        <w:t xml:space="preserve"> avansu 130 </w:t>
      </w:r>
      <w:proofErr w:type="spellStart"/>
      <w:r w:rsidR="00120F15" w:rsidRPr="003A253F">
        <w:rPr>
          <w:rFonts w:ascii="Times New Roman" w:hAnsi="Times New Roman" w:cs="Times New Roman"/>
          <w:i/>
          <w:iCs/>
          <w:color w:val="auto"/>
          <w:sz w:val="28"/>
          <w:szCs w:val="28"/>
          <w:shd w:val="clear" w:color="auto" w:fill="FFFFFF"/>
        </w:rPr>
        <w:t>euro</w:t>
      </w:r>
      <w:proofErr w:type="spellEnd"/>
      <w:r w:rsidR="00120F15" w:rsidRPr="003A253F">
        <w:rPr>
          <w:rFonts w:ascii="Times New Roman" w:hAnsi="Times New Roman" w:cs="Times New Roman"/>
          <w:color w:val="auto"/>
          <w:sz w:val="28"/>
          <w:szCs w:val="28"/>
          <w:shd w:val="clear" w:color="auto" w:fill="FFFFFF"/>
        </w:rPr>
        <w:t xml:space="preserve"> kalendāra mēnesī par katru vieglo taksometru, ar kuru tiek veikti pārvadājumi, īpaši šim mērķim paredzētajā kontā. Pārvadātājs ir tiesīgs samazināt ikmēneša </w:t>
      </w:r>
      <w:r w:rsidR="00101BF7" w:rsidRPr="003A253F">
        <w:rPr>
          <w:rFonts w:ascii="Times New Roman" w:hAnsi="Times New Roman" w:cs="Times New Roman"/>
          <w:color w:val="auto"/>
          <w:sz w:val="28"/>
          <w:szCs w:val="28"/>
          <w:shd w:val="clear" w:color="auto" w:fill="FFFFFF"/>
        </w:rPr>
        <w:t>VSAOI</w:t>
      </w:r>
      <w:r w:rsidR="00120F15" w:rsidRPr="003A253F">
        <w:rPr>
          <w:rFonts w:ascii="Times New Roman" w:hAnsi="Times New Roman" w:cs="Times New Roman"/>
          <w:color w:val="auto"/>
          <w:sz w:val="28"/>
          <w:szCs w:val="28"/>
          <w:shd w:val="clear" w:color="auto" w:fill="FFFFFF"/>
        </w:rPr>
        <w:t xml:space="preserve"> maksājumu par samaksāto avansu</w:t>
      </w:r>
      <w:r w:rsidR="00101BF7" w:rsidRPr="003A253F">
        <w:rPr>
          <w:rFonts w:ascii="Times New Roman" w:hAnsi="Times New Roman" w:cs="Times New Roman"/>
          <w:color w:val="auto"/>
          <w:sz w:val="28"/>
          <w:szCs w:val="28"/>
          <w:shd w:val="clear" w:color="auto" w:fill="FFFFFF"/>
        </w:rPr>
        <w:t xml:space="preserve"> (likuma “Par valsts sociālo apdrošināšanu” 21.panta desmitā daļa).</w:t>
      </w:r>
    </w:p>
    <w:p w14:paraId="1AC59C31" w14:textId="3D08C986" w:rsidR="00AD2AAF" w:rsidRPr="00AD2AAF" w:rsidRDefault="00AD2AAF" w:rsidP="0043742E">
      <w:pPr>
        <w:pStyle w:val="Sarakstarindkopa"/>
        <w:spacing w:after="0" w:line="240" w:lineRule="auto"/>
        <w:ind w:left="0" w:firstLine="709"/>
        <w:jc w:val="both"/>
        <w:rPr>
          <w:rFonts w:ascii="Times New Roman" w:hAnsi="Times New Roman" w:cs="Times New Roman"/>
          <w:color w:val="auto"/>
          <w:sz w:val="28"/>
          <w:szCs w:val="28"/>
          <w:shd w:val="clear" w:color="auto" w:fill="FFFFFF"/>
        </w:rPr>
      </w:pPr>
      <w:r w:rsidRPr="00AD2AAF">
        <w:rPr>
          <w:rFonts w:ascii="Times New Roman" w:hAnsi="Times New Roman" w:cs="Times New Roman"/>
          <w:color w:val="auto"/>
          <w:sz w:val="28"/>
          <w:szCs w:val="28"/>
          <w:shd w:val="clear" w:color="auto" w:fill="FFFFFF"/>
        </w:rPr>
        <w:t xml:space="preserve">Būtiskākais ir tas, ka </w:t>
      </w:r>
      <w:r w:rsidRPr="00FF1D15">
        <w:rPr>
          <w:rFonts w:ascii="Times New Roman" w:hAnsi="Times New Roman" w:cs="Times New Roman"/>
          <w:sz w:val="28"/>
          <w:szCs w:val="28"/>
        </w:rPr>
        <w:t xml:space="preserve">darba devēja – pārvadātāja pārmaksātās </w:t>
      </w:r>
      <w:r w:rsidR="005C6F22">
        <w:rPr>
          <w:rFonts w:ascii="Times New Roman" w:hAnsi="Times New Roman" w:cs="Times New Roman"/>
          <w:sz w:val="28"/>
          <w:szCs w:val="28"/>
        </w:rPr>
        <w:t>VSAOI</w:t>
      </w:r>
      <w:r w:rsidRPr="00FF1D15">
        <w:rPr>
          <w:rFonts w:ascii="Times New Roman" w:hAnsi="Times New Roman" w:cs="Times New Roman"/>
          <w:sz w:val="28"/>
          <w:szCs w:val="28"/>
        </w:rPr>
        <w:t xml:space="preserve"> Valsts ieņēmumu dienests </w:t>
      </w:r>
      <w:r>
        <w:rPr>
          <w:rFonts w:ascii="Times New Roman" w:hAnsi="Times New Roman" w:cs="Times New Roman"/>
          <w:color w:val="auto"/>
          <w:sz w:val="28"/>
          <w:szCs w:val="28"/>
          <w:shd w:val="clear" w:color="auto" w:fill="FFFFFF"/>
        </w:rPr>
        <w:t xml:space="preserve">(turpmāk – VID) </w:t>
      </w:r>
      <w:r w:rsidRPr="00FF1D15">
        <w:rPr>
          <w:rFonts w:ascii="Times New Roman" w:hAnsi="Times New Roman" w:cs="Times New Roman"/>
          <w:bCs/>
          <w:sz w:val="28"/>
          <w:szCs w:val="28"/>
        </w:rPr>
        <w:t xml:space="preserve">nenovirza citu nodokļu parādu segšanai un neatmaksā </w:t>
      </w:r>
      <w:r w:rsidRPr="00FF1D15">
        <w:rPr>
          <w:rFonts w:ascii="Times New Roman" w:hAnsi="Times New Roman" w:cs="Times New Roman"/>
          <w:sz w:val="28"/>
          <w:szCs w:val="28"/>
        </w:rPr>
        <w:t xml:space="preserve">situācijās, kad pārvadātāja darba devēja ziņojumos aprēķinātās </w:t>
      </w:r>
      <w:r w:rsidR="005C6F22">
        <w:rPr>
          <w:rFonts w:ascii="Times New Roman" w:hAnsi="Times New Roman" w:cs="Times New Roman"/>
          <w:sz w:val="28"/>
          <w:szCs w:val="28"/>
        </w:rPr>
        <w:t>VSAOI</w:t>
      </w:r>
      <w:r w:rsidRPr="00FF1D15">
        <w:rPr>
          <w:rFonts w:ascii="Times New Roman" w:hAnsi="Times New Roman" w:cs="Times New Roman"/>
          <w:sz w:val="28"/>
          <w:szCs w:val="28"/>
        </w:rPr>
        <w:t xml:space="preserve"> ir mazākas par samaksāto avansa maksājumu.</w:t>
      </w:r>
    </w:p>
    <w:p w14:paraId="090D8FCA" w14:textId="77777777" w:rsidR="008A0917" w:rsidRPr="008D07D3" w:rsidRDefault="00101BF7" w:rsidP="0043742E">
      <w:pPr>
        <w:spacing w:after="0" w:line="240" w:lineRule="auto"/>
        <w:jc w:val="both"/>
        <w:rPr>
          <w:rFonts w:ascii="Times New Roman" w:hAnsi="Times New Roman" w:cs="Times New Roman"/>
          <w:color w:val="auto"/>
          <w:sz w:val="28"/>
          <w:szCs w:val="28"/>
        </w:rPr>
      </w:pPr>
      <w:r w:rsidRPr="003A253F">
        <w:rPr>
          <w:rFonts w:ascii="Times New Roman" w:hAnsi="Times New Roman" w:cs="Times New Roman"/>
          <w:color w:val="auto"/>
          <w:sz w:val="28"/>
          <w:szCs w:val="28"/>
        </w:rPr>
        <w:tab/>
        <w:t>Iepriekš minētās normas ieviešanas mērķis bija</w:t>
      </w:r>
      <w:r w:rsidRPr="00101BF7">
        <w:rPr>
          <w:rFonts w:ascii="Times New Roman" w:eastAsia="Times New Roman" w:hAnsi="Times New Roman" w:cs="Times New Roman"/>
          <w:sz w:val="28"/>
          <w:szCs w:val="28"/>
          <w:bdr w:val="none" w:sz="0" w:space="0" w:color="auto"/>
        </w:rPr>
        <w:t xml:space="preserve"> minimizēt ēnu ekonomiku taksometru nozarē attiecībā uz darbaspēka izmaksām, mazināt konkurences </w:t>
      </w:r>
      <w:r w:rsidRPr="00101BF7">
        <w:rPr>
          <w:rFonts w:ascii="Times New Roman" w:eastAsia="Times New Roman" w:hAnsi="Times New Roman" w:cs="Times New Roman"/>
          <w:color w:val="auto"/>
          <w:sz w:val="28"/>
          <w:szCs w:val="28"/>
          <w:bdr w:val="none" w:sz="0" w:space="0" w:color="auto"/>
        </w:rPr>
        <w:t>kropļošanu, izmantojot darbaspēka nodokļu nemaksāšanas shēmas</w:t>
      </w:r>
      <w:r w:rsidRPr="008D07D3">
        <w:rPr>
          <w:rFonts w:ascii="Times New Roman" w:eastAsia="Times New Roman" w:hAnsi="Times New Roman" w:cs="Times New Roman"/>
          <w:color w:val="auto"/>
          <w:sz w:val="28"/>
          <w:szCs w:val="28"/>
          <w:bdr w:val="none" w:sz="0" w:space="0" w:color="auto"/>
        </w:rPr>
        <w:t>.</w:t>
      </w:r>
    </w:p>
    <w:p w14:paraId="6851E603" w14:textId="77777777" w:rsidR="008A0917" w:rsidRPr="008D07D3" w:rsidRDefault="008A0917" w:rsidP="0043742E">
      <w:pPr>
        <w:spacing w:after="0" w:line="240" w:lineRule="auto"/>
        <w:ind w:firstLine="720"/>
        <w:jc w:val="both"/>
        <w:rPr>
          <w:rFonts w:ascii="Times New Roman" w:hAnsi="Times New Roman" w:cs="Times New Roman"/>
          <w:color w:val="auto"/>
          <w:sz w:val="28"/>
          <w:szCs w:val="28"/>
        </w:rPr>
      </w:pPr>
      <w:r w:rsidRPr="008D07D3">
        <w:rPr>
          <w:rFonts w:ascii="Times New Roman" w:hAnsi="Times New Roman" w:cs="Times New Roman"/>
          <w:color w:val="auto"/>
          <w:sz w:val="28"/>
          <w:szCs w:val="28"/>
        </w:rPr>
        <w:t xml:space="preserve">Lai nodrošinātu </w:t>
      </w:r>
      <w:r w:rsidR="00FC0699" w:rsidRPr="008D07D3">
        <w:rPr>
          <w:rFonts w:ascii="Times New Roman" w:hAnsi="Times New Roman" w:cs="Times New Roman"/>
          <w:color w:val="auto"/>
          <w:sz w:val="28"/>
          <w:szCs w:val="28"/>
        </w:rPr>
        <w:t>VSAOI</w:t>
      </w:r>
      <w:r w:rsidRPr="008D07D3">
        <w:rPr>
          <w:rFonts w:ascii="Times New Roman" w:hAnsi="Times New Roman" w:cs="Times New Roman"/>
          <w:color w:val="auto"/>
          <w:sz w:val="28"/>
          <w:szCs w:val="28"/>
        </w:rPr>
        <w:t xml:space="preserve"> avansa maksājumu uzraudzību, papildus tika veikti grozījumi Ministru kabineta 2012.gada 3.jūlija noteikumos Nr.468 "</w:t>
      </w:r>
      <w:hyperlink r:id="rId10" w:tgtFrame="_blank" w:history="1">
        <w:r w:rsidRPr="008D07D3">
          <w:rPr>
            <w:rStyle w:val="Hipersaite"/>
            <w:rFonts w:ascii="Times New Roman" w:hAnsi="Times New Roman" w:cs="Times New Roman"/>
            <w:color w:val="auto"/>
            <w:sz w:val="28"/>
            <w:szCs w:val="28"/>
            <w:u w:val="none"/>
          </w:rPr>
          <w:t>Noteikumi par pasažieru pārvadāšanu ar vieglajiem taksometriem</w:t>
        </w:r>
      </w:hyperlink>
      <w:r w:rsidRPr="008D07D3">
        <w:rPr>
          <w:rFonts w:ascii="Times New Roman" w:hAnsi="Times New Roman" w:cs="Times New Roman"/>
          <w:color w:val="auto"/>
          <w:sz w:val="28"/>
          <w:szCs w:val="28"/>
        </w:rPr>
        <w:t>", nosakot, ka no 2017.gada 1.janvāra p</w:t>
      </w:r>
      <w:r w:rsidRPr="008D07D3">
        <w:rPr>
          <w:rFonts w:ascii="Times New Roman" w:hAnsi="Times New Roman" w:cs="Times New Roman"/>
          <w:color w:val="auto"/>
          <w:sz w:val="28"/>
          <w:szCs w:val="28"/>
          <w:shd w:val="clear" w:color="auto" w:fill="FFFFFF"/>
        </w:rPr>
        <w:t xml:space="preserve">ašvaldība, kas izsniegusi speciālo atļauju (licenci) un pieņēmusi lēmumu par licences kartītes izsniegšanu taksometram, izsniedz licences kartīti, ja par taksometru veikts </w:t>
      </w:r>
      <w:r w:rsidR="00FC0699" w:rsidRPr="008D07D3">
        <w:rPr>
          <w:rFonts w:ascii="Times New Roman" w:hAnsi="Times New Roman" w:cs="Times New Roman"/>
          <w:color w:val="auto"/>
          <w:sz w:val="28"/>
          <w:szCs w:val="28"/>
          <w:shd w:val="clear" w:color="auto" w:fill="FFFFFF"/>
        </w:rPr>
        <w:t>VSAOI</w:t>
      </w:r>
      <w:r w:rsidRPr="008D07D3">
        <w:rPr>
          <w:rFonts w:ascii="Times New Roman" w:hAnsi="Times New Roman" w:cs="Times New Roman"/>
          <w:color w:val="auto"/>
          <w:sz w:val="28"/>
          <w:szCs w:val="28"/>
          <w:shd w:val="clear" w:color="auto" w:fill="FFFFFF"/>
        </w:rPr>
        <w:t xml:space="preserve"> avansa maksājums. Pašvaldība datus par licences kartītes derīguma termiņu vai anulēšanu ievada Ceļu satiksmes drošības direkcijas uzturētajā transportlīdzekļu un to vadītāju valsts reģistrā.</w:t>
      </w:r>
    </w:p>
    <w:p w14:paraId="28F1F2AF" w14:textId="77777777" w:rsidR="008A0917" w:rsidRPr="008D07D3" w:rsidRDefault="008A0917" w:rsidP="0043742E">
      <w:pPr>
        <w:shd w:val="clear" w:color="auto" w:fill="FFFFFF"/>
        <w:spacing w:after="0" w:line="240" w:lineRule="auto"/>
        <w:ind w:firstLine="720"/>
        <w:jc w:val="both"/>
        <w:rPr>
          <w:rFonts w:ascii="Times New Roman" w:eastAsia="Times New Roman" w:hAnsi="Times New Roman" w:cs="Times New Roman"/>
          <w:color w:val="auto"/>
          <w:sz w:val="28"/>
          <w:szCs w:val="28"/>
        </w:rPr>
      </w:pPr>
      <w:r w:rsidRPr="008D07D3">
        <w:rPr>
          <w:rFonts w:ascii="Times New Roman" w:eastAsia="Times New Roman" w:hAnsi="Times New Roman" w:cs="Times New Roman"/>
          <w:color w:val="auto"/>
          <w:sz w:val="28"/>
          <w:szCs w:val="28"/>
        </w:rPr>
        <w:t xml:space="preserve">No 2018.gada 1.marta Autopārvadājumu likumā tika ieviests jauns pasažieru komercpārvadājumu veids – pasažieru komercpārvadājumi ar vieglo automobili, kas ir profesionāls  </w:t>
      </w:r>
      <w:r w:rsidRPr="008D07D3">
        <w:rPr>
          <w:rFonts w:ascii="Times New Roman" w:hAnsi="Times New Roman" w:cs="Times New Roman"/>
          <w:color w:val="auto"/>
          <w:sz w:val="28"/>
          <w:szCs w:val="28"/>
          <w:shd w:val="clear" w:color="auto" w:fill="FFFFFF"/>
        </w:rPr>
        <w:t>pārvadājuma pakalpojums ar vieglo transpor</w:t>
      </w:r>
      <w:bookmarkStart w:id="1" w:name="_GoBack"/>
      <w:bookmarkEnd w:id="1"/>
      <w:r w:rsidRPr="008D07D3">
        <w:rPr>
          <w:rFonts w:ascii="Times New Roman" w:hAnsi="Times New Roman" w:cs="Times New Roman"/>
          <w:color w:val="auto"/>
          <w:sz w:val="28"/>
          <w:szCs w:val="28"/>
          <w:shd w:val="clear" w:color="auto" w:fill="FFFFFF"/>
        </w:rPr>
        <w:t xml:space="preserve">tlīdzekli līdztekus pasažieru komercpārvadājumiem ar taksometru, kurš </w:t>
      </w:r>
      <w:r w:rsidRPr="008D07D3">
        <w:rPr>
          <w:rFonts w:ascii="Times New Roman" w:hAnsi="Times New Roman" w:cs="Times New Roman"/>
          <w:color w:val="auto"/>
          <w:sz w:val="28"/>
          <w:szCs w:val="28"/>
          <w:shd w:val="clear" w:color="auto" w:fill="FFFFFF"/>
        </w:rPr>
        <w:lastRenderedPageBreak/>
        <w:t>tiek piedāvāts, pieprasīts un apstiprināts, izmantojot tikai elektronisko sakaru līdzekļus tiešsaistes režīmā tīmekļvietnē vai mobilajā lietotnē, un par kuru apmaksa tiek veikta tikai bezskaidrā naudā. Pakalpojuma veikšanai</w:t>
      </w:r>
      <w:r w:rsidRPr="008D07D3">
        <w:rPr>
          <w:rFonts w:ascii="Times New Roman" w:eastAsia="Times New Roman" w:hAnsi="Times New Roman" w:cs="Times New Roman"/>
          <w:color w:val="auto"/>
          <w:sz w:val="28"/>
          <w:szCs w:val="28"/>
        </w:rPr>
        <w:t xml:space="preserve"> pārvadātājam nepieciešams </w:t>
      </w:r>
      <w:r w:rsidR="007623B9">
        <w:rPr>
          <w:rFonts w:ascii="Times New Roman" w:eastAsia="Times New Roman" w:hAnsi="Times New Roman" w:cs="Times New Roman"/>
          <w:color w:val="auto"/>
          <w:sz w:val="28"/>
          <w:szCs w:val="28"/>
        </w:rPr>
        <w:t xml:space="preserve">no </w:t>
      </w:r>
      <w:r w:rsidRPr="008D07D3">
        <w:rPr>
          <w:rFonts w:ascii="Times New Roman" w:eastAsia="Times New Roman" w:hAnsi="Times New Roman" w:cs="Times New Roman"/>
          <w:color w:val="auto"/>
          <w:sz w:val="28"/>
          <w:szCs w:val="28"/>
        </w:rPr>
        <w:t>VSIA “Autotransporta direkcija” saņemt speciālo atļauju (licenci) un licences kartīti transportlīdzeklim, kuru izmanto komercpārvadājumos. Tāpat, pamatojoties uz grozījumiem Autopārvadājumu likumā, kas stājās spēkā 2018.gada 1.martā</w:t>
      </w:r>
      <w:r w:rsidR="007623B9">
        <w:rPr>
          <w:rFonts w:ascii="Times New Roman" w:eastAsia="Times New Roman" w:hAnsi="Times New Roman" w:cs="Times New Roman"/>
          <w:color w:val="auto"/>
          <w:sz w:val="28"/>
          <w:szCs w:val="28"/>
        </w:rPr>
        <w:t>,</w:t>
      </w:r>
      <w:r w:rsidRPr="008D07D3">
        <w:rPr>
          <w:rFonts w:ascii="Times New Roman" w:eastAsia="Times New Roman" w:hAnsi="Times New Roman" w:cs="Times New Roman"/>
          <w:color w:val="auto"/>
          <w:sz w:val="28"/>
          <w:szCs w:val="28"/>
        </w:rPr>
        <w:t xml:space="preserve"> un 35.pantā dotajiem pilnvarojumiem</w:t>
      </w:r>
      <w:r w:rsidR="007623B9">
        <w:rPr>
          <w:rFonts w:ascii="Times New Roman" w:eastAsia="Times New Roman" w:hAnsi="Times New Roman" w:cs="Times New Roman"/>
          <w:color w:val="auto"/>
          <w:sz w:val="28"/>
          <w:szCs w:val="28"/>
        </w:rPr>
        <w:t>,</w:t>
      </w:r>
      <w:r w:rsidRPr="008D07D3">
        <w:rPr>
          <w:rFonts w:ascii="Times New Roman" w:eastAsia="Times New Roman" w:hAnsi="Times New Roman" w:cs="Times New Roman"/>
          <w:color w:val="auto"/>
          <w:sz w:val="28"/>
          <w:szCs w:val="28"/>
        </w:rPr>
        <w:t xml:space="preserve"> 2018.gada 6.martā tika pieņemti jauni Ministru kabineta noteikumi Nr.148 </w:t>
      </w:r>
      <w:bookmarkStart w:id="2" w:name="_Hlk522623898"/>
      <w:r w:rsidRPr="008D07D3">
        <w:rPr>
          <w:rFonts w:ascii="Times New Roman" w:eastAsia="Times New Roman" w:hAnsi="Times New Roman" w:cs="Times New Roman"/>
          <w:color w:val="auto"/>
          <w:sz w:val="28"/>
          <w:szCs w:val="28"/>
        </w:rPr>
        <w:t xml:space="preserve">“Prasības plānošanas reģiona un republikas pilsētas speciālās atļaujas (licences) saņemšanai un kārtība, kādā veicami pasažieru komercpārvadājumi ar taksometru” </w:t>
      </w:r>
      <w:r w:rsidR="00FC0699" w:rsidRPr="008D07D3">
        <w:rPr>
          <w:rFonts w:ascii="Times New Roman" w:eastAsia="Times New Roman" w:hAnsi="Times New Roman" w:cs="Times New Roman"/>
          <w:color w:val="auto"/>
          <w:sz w:val="28"/>
          <w:szCs w:val="28"/>
        </w:rPr>
        <w:t>(</w:t>
      </w:r>
      <w:r w:rsidRPr="008D07D3">
        <w:rPr>
          <w:rFonts w:ascii="Times New Roman" w:eastAsia="Times New Roman" w:hAnsi="Times New Roman" w:cs="Times New Roman"/>
          <w:color w:val="auto"/>
          <w:sz w:val="28"/>
          <w:szCs w:val="28"/>
        </w:rPr>
        <w:t>turpmāk – MK noteikumi Nr.148) un Ministru kabineta noteikumi Nr.147 “</w:t>
      </w:r>
      <w:bookmarkEnd w:id="2"/>
      <w:r w:rsidRPr="008D07D3">
        <w:rPr>
          <w:rFonts w:ascii="Times New Roman" w:eastAsia="Times New Roman" w:hAnsi="Times New Roman" w:cs="Times New Roman"/>
          <w:color w:val="auto"/>
          <w:sz w:val="28"/>
          <w:szCs w:val="28"/>
        </w:rPr>
        <w:t>Kārtība, kādā veicami pasažieru komercpārvadājumi ar vieglo automobili” (turpmāk - MK noteikumi Nr.147). Ieviešot jauno komercpārvadājumu veidu, mainījās situācija taksometru pārvadājumu nozarē. Rīgas pilsētas administratīvajā teritorijā līdz 2018.gada 30.aprīlim bija izsniegtas 611 speciālās atļaujas  (licences), bet pēc jaunā regulējuma uz 2018.gada 1.augustu</w:t>
      </w:r>
      <w:r w:rsidR="007623B9">
        <w:rPr>
          <w:rFonts w:ascii="Times New Roman" w:eastAsia="Times New Roman" w:hAnsi="Times New Roman" w:cs="Times New Roman"/>
          <w:color w:val="auto"/>
          <w:sz w:val="28"/>
          <w:szCs w:val="28"/>
        </w:rPr>
        <w:t xml:space="preserve"> -</w:t>
      </w:r>
      <w:r w:rsidRPr="008D07D3">
        <w:rPr>
          <w:rFonts w:ascii="Times New Roman" w:eastAsia="Times New Roman" w:hAnsi="Times New Roman" w:cs="Times New Roman"/>
          <w:color w:val="auto"/>
          <w:sz w:val="28"/>
          <w:szCs w:val="28"/>
        </w:rPr>
        <w:t xml:space="preserve"> tikai 362. Ņemot vērā pārvadātāju skaita kritumu pārvadājumu ar taksometru segmentā, varēja secināt, ka daļa no tiem ir mainījuši komercdarbības veidu uz pārvadājumiem ar vieglajiem automobiļiem. Savukārt VSIA “Autotransporta direkcija” 2018.gada jūnijā bija izsniegusi 118 licences pasažieru komercpārvadājumiem ar vieglo automobili.   </w:t>
      </w:r>
    </w:p>
    <w:p w14:paraId="64F7E522" w14:textId="77777777" w:rsidR="008A0917" w:rsidRPr="008D07D3" w:rsidRDefault="008A0917" w:rsidP="0043742E">
      <w:pPr>
        <w:shd w:val="clear" w:color="auto" w:fill="FFFFFF"/>
        <w:spacing w:after="0" w:line="240" w:lineRule="auto"/>
        <w:ind w:firstLine="720"/>
        <w:jc w:val="both"/>
        <w:rPr>
          <w:rFonts w:ascii="Times New Roman" w:hAnsi="Times New Roman" w:cs="Times New Roman"/>
          <w:color w:val="auto"/>
          <w:sz w:val="28"/>
          <w:szCs w:val="28"/>
          <w:shd w:val="clear" w:color="auto" w:fill="FFFFFF"/>
        </w:rPr>
      </w:pPr>
      <w:r w:rsidRPr="008D07D3">
        <w:rPr>
          <w:rFonts w:ascii="Times New Roman" w:hAnsi="Times New Roman" w:cs="Times New Roman"/>
          <w:color w:val="auto"/>
          <w:sz w:val="28"/>
          <w:szCs w:val="28"/>
          <w:shd w:val="clear" w:color="auto" w:fill="FFFFFF"/>
        </w:rPr>
        <w:t xml:space="preserve">Lai nodrošinātu ne tikai vienādas prasības </w:t>
      </w:r>
      <w:r w:rsidR="00FC0699" w:rsidRPr="008D07D3">
        <w:rPr>
          <w:rFonts w:ascii="Times New Roman" w:hAnsi="Times New Roman" w:cs="Times New Roman"/>
          <w:color w:val="auto"/>
          <w:sz w:val="28"/>
          <w:szCs w:val="28"/>
          <w:shd w:val="clear" w:color="auto" w:fill="FFFFFF"/>
        </w:rPr>
        <w:t>VSAOI</w:t>
      </w:r>
      <w:r w:rsidRPr="008D07D3">
        <w:rPr>
          <w:rFonts w:ascii="Times New Roman" w:hAnsi="Times New Roman" w:cs="Times New Roman"/>
          <w:color w:val="auto"/>
          <w:sz w:val="28"/>
          <w:szCs w:val="28"/>
          <w:shd w:val="clear" w:color="auto" w:fill="FFFFFF"/>
        </w:rPr>
        <w:t xml:space="preserve"> veikšanas kārtībā, bet arī vienādu sociālo aizsardzību iestājoties apdrošināšanas gadījumam, </w:t>
      </w:r>
      <w:bookmarkStart w:id="3" w:name="_Hlk534358042"/>
      <w:r w:rsidRPr="008D07D3">
        <w:rPr>
          <w:rFonts w:ascii="Times New Roman" w:hAnsi="Times New Roman" w:cs="Times New Roman"/>
          <w:color w:val="auto"/>
          <w:sz w:val="28"/>
          <w:szCs w:val="28"/>
          <w:shd w:val="clear" w:color="auto" w:fill="FFFFFF"/>
        </w:rPr>
        <w:t>kā arī, pamatojoties uz Ministru kabineta </w:t>
      </w:r>
      <w:bookmarkEnd w:id="3"/>
      <w:r w:rsidRPr="008D07D3">
        <w:rPr>
          <w:rFonts w:ascii="Times New Roman" w:hAnsi="Times New Roman" w:cs="Times New Roman"/>
          <w:color w:val="auto"/>
          <w:sz w:val="28"/>
          <w:szCs w:val="28"/>
          <w:shd w:val="clear" w:color="auto" w:fill="FFFFFF"/>
        </w:rPr>
        <w:t>2019. gada 5. februāra sēdes (prot.5, 30.§) </w:t>
      </w:r>
      <w:proofErr w:type="spellStart"/>
      <w:r w:rsidRPr="008D07D3">
        <w:rPr>
          <w:rFonts w:ascii="Times New Roman" w:hAnsi="Times New Roman" w:cs="Times New Roman"/>
          <w:color w:val="auto"/>
          <w:sz w:val="28"/>
          <w:szCs w:val="28"/>
          <w:shd w:val="clear" w:color="auto" w:fill="FFFFFF"/>
        </w:rPr>
        <w:t>protokollēmuma</w:t>
      </w:r>
      <w:proofErr w:type="spellEnd"/>
      <w:r w:rsidRPr="008D07D3">
        <w:rPr>
          <w:rFonts w:ascii="Times New Roman" w:hAnsi="Times New Roman" w:cs="Times New Roman"/>
          <w:color w:val="auto"/>
          <w:sz w:val="28"/>
          <w:szCs w:val="28"/>
          <w:shd w:val="clear" w:color="auto" w:fill="FFFFFF"/>
        </w:rPr>
        <w:t xml:space="preserve"> 8.7.apakšpunktu, Satiksmes ministrija sadarbībā ar Labklājības ministriju sagatavoja un iesniedza izskatīšanai Ministru kabinetā valsts budžet</w:t>
      </w:r>
      <w:r w:rsidR="007623B9">
        <w:rPr>
          <w:rFonts w:ascii="Times New Roman" w:hAnsi="Times New Roman" w:cs="Times New Roman"/>
          <w:color w:val="auto"/>
          <w:sz w:val="28"/>
          <w:szCs w:val="28"/>
          <w:shd w:val="clear" w:color="auto" w:fill="FFFFFF"/>
        </w:rPr>
        <w:t>a</w:t>
      </w:r>
      <w:r w:rsidRPr="008D07D3">
        <w:rPr>
          <w:rFonts w:ascii="Times New Roman" w:hAnsi="Times New Roman" w:cs="Times New Roman"/>
          <w:color w:val="auto"/>
          <w:sz w:val="28"/>
          <w:szCs w:val="28"/>
          <w:shd w:val="clear" w:color="auto" w:fill="FFFFFF"/>
        </w:rPr>
        <w:t xml:space="preserve"> pavadošo likumprojektu paketē grozījumus likumā </w:t>
      </w:r>
      <w:r w:rsidR="007623B9">
        <w:rPr>
          <w:rFonts w:ascii="Times New Roman" w:hAnsi="Times New Roman" w:cs="Times New Roman"/>
          <w:color w:val="auto"/>
          <w:sz w:val="28"/>
          <w:szCs w:val="28"/>
          <w:shd w:val="clear" w:color="auto" w:fill="FFFFFF"/>
        </w:rPr>
        <w:t>“</w:t>
      </w:r>
      <w:r w:rsidRPr="008D07D3">
        <w:rPr>
          <w:rFonts w:ascii="Times New Roman" w:hAnsi="Times New Roman" w:cs="Times New Roman"/>
          <w:color w:val="auto"/>
          <w:sz w:val="28"/>
          <w:szCs w:val="28"/>
          <w:shd w:val="clear" w:color="auto" w:fill="FFFFFF"/>
        </w:rPr>
        <w:t>Par valsts sociālo apdrošināšanu</w:t>
      </w:r>
      <w:r w:rsidR="007623B9">
        <w:rPr>
          <w:rFonts w:ascii="Times New Roman" w:hAnsi="Times New Roman" w:cs="Times New Roman"/>
          <w:color w:val="auto"/>
          <w:sz w:val="28"/>
          <w:szCs w:val="28"/>
          <w:shd w:val="clear" w:color="auto" w:fill="FFFFFF"/>
        </w:rPr>
        <w:t>”</w:t>
      </w:r>
      <w:r w:rsidRPr="008D07D3">
        <w:rPr>
          <w:rFonts w:ascii="Times New Roman" w:hAnsi="Times New Roman" w:cs="Times New Roman"/>
          <w:color w:val="auto"/>
          <w:sz w:val="28"/>
          <w:szCs w:val="28"/>
          <w:shd w:val="clear" w:color="auto" w:fill="FFFFFF"/>
        </w:rPr>
        <w:t xml:space="preserve"> un MK noteikumos Nr. 147, lai noteiktu </w:t>
      </w:r>
      <w:r w:rsidR="00FC0699" w:rsidRPr="008D07D3">
        <w:rPr>
          <w:rFonts w:ascii="Times New Roman" w:hAnsi="Times New Roman" w:cs="Times New Roman"/>
          <w:color w:val="auto"/>
          <w:sz w:val="28"/>
          <w:szCs w:val="28"/>
          <w:shd w:val="clear" w:color="auto" w:fill="FFFFFF"/>
        </w:rPr>
        <w:t>VSAOI</w:t>
      </w:r>
      <w:r w:rsidRPr="008D07D3">
        <w:rPr>
          <w:rFonts w:ascii="Times New Roman" w:hAnsi="Times New Roman" w:cs="Times New Roman"/>
          <w:color w:val="auto"/>
          <w:sz w:val="28"/>
          <w:szCs w:val="28"/>
          <w:shd w:val="clear" w:color="auto" w:fill="FFFFFF"/>
        </w:rPr>
        <w:t xml:space="preserve"> veikšanu (maksājumu 130 </w:t>
      </w:r>
      <w:proofErr w:type="spellStart"/>
      <w:r w:rsidRPr="008D07D3">
        <w:rPr>
          <w:rFonts w:ascii="Times New Roman" w:hAnsi="Times New Roman" w:cs="Times New Roman"/>
          <w:i/>
          <w:iCs/>
          <w:color w:val="auto"/>
          <w:sz w:val="28"/>
          <w:szCs w:val="28"/>
          <w:shd w:val="clear" w:color="auto" w:fill="FFFFFF"/>
        </w:rPr>
        <w:t>euro</w:t>
      </w:r>
      <w:proofErr w:type="spellEnd"/>
      <w:r w:rsidRPr="008D07D3">
        <w:rPr>
          <w:rFonts w:ascii="Times New Roman" w:hAnsi="Times New Roman" w:cs="Times New Roman"/>
          <w:color w:val="auto"/>
          <w:sz w:val="28"/>
          <w:szCs w:val="28"/>
          <w:shd w:val="clear" w:color="auto" w:fill="FFFFFF"/>
        </w:rPr>
        <w:t xml:space="preserve"> apmērā uzskaitot par katru transportlīdzekli mēnesī) visiem pārvadātājiem, kas veic pasažieru komercpārvadājumus ar vieglo automobili, līdzvērtīgi kā taksometru pārvadājumiem. Grozījumi likumā </w:t>
      </w:r>
      <w:r w:rsidR="00FC0699" w:rsidRPr="008D07D3">
        <w:rPr>
          <w:rFonts w:ascii="Times New Roman" w:hAnsi="Times New Roman" w:cs="Times New Roman"/>
          <w:color w:val="auto"/>
          <w:sz w:val="28"/>
          <w:szCs w:val="28"/>
          <w:shd w:val="clear" w:color="auto" w:fill="FFFFFF"/>
        </w:rPr>
        <w:t xml:space="preserve">“Par valsts sociālo apdrošināšanu” </w:t>
      </w:r>
      <w:r w:rsidRPr="008D07D3">
        <w:rPr>
          <w:rFonts w:ascii="Times New Roman" w:hAnsi="Times New Roman" w:cs="Times New Roman"/>
          <w:color w:val="auto"/>
          <w:sz w:val="28"/>
          <w:szCs w:val="28"/>
        </w:rPr>
        <w:t>stājās spēkā 2019.gada 13.aprīlī, grozījumi MK</w:t>
      </w:r>
      <w:r w:rsidRPr="008D07D3">
        <w:rPr>
          <w:rFonts w:ascii="Times New Roman" w:hAnsi="Times New Roman" w:cs="Times New Roman"/>
          <w:color w:val="auto"/>
          <w:sz w:val="28"/>
          <w:szCs w:val="28"/>
          <w:shd w:val="clear" w:color="auto" w:fill="FFFFFF"/>
        </w:rPr>
        <w:t xml:space="preserve"> noteikumos Nr. 147 stājās spēkā 2019.gada 1.jūlijā (Ministru kabineta 2019.gada 25.jūnija noteikumi Nr.272). </w:t>
      </w:r>
    </w:p>
    <w:p w14:paraId="151E4716" w14:textId="03234AE9" w:rsidR="008A0917" w:rsidRPr="008D07D3" w:rsidRDefault="008A0917" w:rsidP="0043742E">
      <w:pPr>
        <w:spacing w:after="0" w:line="240" w:lineRule="auto"/>
        <w:ind w:firstLine="720"/>
        <w:jc w:val="both"/>
        <w:rPr>
          <w:rFonts w:ascii="Times New Roman" w:eastAsia="Times New Roman" w:hAnsi="Times New Roman" w:cs="Times New Roman"/>
          <w:color w:val="auto"/>
          <w:sz w:val="28"/>
          <w:szCs w:val="28"/>
        </w:rPr>
      </w:pPr>
      <w:r w:rsidRPr="008D07D3">
        <w:rPr>
          <w:rFonts w:ascii="Times New Roman" w:eastAsia="Times New Roman" w:hAnsi="Times New Roman" w:cs="Times New Roman"/>
          <w:color w:val="auto"/>
          <w:sz w:val="28"/>
          <w:szCs w:val="28"/>
        </w:rPr>
        <w:t xml:space="preserve">Pamatojoties uz Ministru kabineta 2018.gada 6.marta sēdes protokola Nr.14, 35.§ 2.punktā un 36.§ 2.punktā dotajiem uzdevumiem, kā arī pēc Satiksmes ministrijas iniciatīvas ar mērķi precizēt tiesību normas pasažieru komercpārvadājumu ar taksometru, vieglo automobili, 2018.gadā Satiksmes ministrija izstrādāja apjomīgus grozījumus  Autopārvadājumu likumā, kuros tostarp tika definēts tīmekļvietnes un mobilās lietotnes pakalpojuma sniedzējs. Regulējums noteica pilnvarojumu VSIA “Autotransporta direkcija” reģistrēt šo pakalpojumu sniedzējus un veikt to darbības uzraudzību atbilstoši likumā noteiktajām prasībām un pienākumiem. Tostarp likuma </w:t>
      </w:r>
      <w:r w:rsidRPr="008D07D3">
        <w:rPr>
          <w:rFonts w:ascii="Times New Roman" w:hAnsi="Times New Roman" w:cs="Times New Roman"/>
          <w:color w:val="auto"/>
          <w:sz w:val="28"/>
          <w:szCs w:val="28"/>
          <w:shd w:val="clear" w:color="auto" w:fill="FFFFFF"/>
        </w:rPr>
        <w:t>35.</w:t>
      </w:r>
      <w:r w:rsidRPr="008D07D3">
        <w:rPr>
          <w:rFonts w:ascii="Times New Roman" w:hAnsi="Times New Roman" w:cs="Times New Roman"/>
          <w:color w:val="auto"/>
          <w:sz w:val="28"/>
          <w:szCs w:val="28"/>
          <w:shd w:val="clear" w:color="auto" w:fill="FFFFFF"/>
          <w:vertAlign w:val="superscript"/>
        </w:rPr>
        <w:t>2</w:t>
      </w:r>
      <w:r w:rsidRPr="008D07D3">
        <w:rPr>
          <w:rFonts w:ascii="Times New Roman" w:hAnsi="Times New Roman" w:cs="Times New Roman"/>
          <w:color w:val="auto"/>
          <w:sz w:val="28"/>
          <w:szCs w:val="28"/>
          <w:shd w:val="clear" w:color="auto" w:fill="FFFFFF"/>
        </w:rPr>
        <w:t xml:space="preserve">panta sestā daļā </w:t>
      </w:r>
      <w:r w:rsidRPr="008D07D3">
        <w:rPr>
          <w:rFonts w:ascii="Times New Roman" w:hAnsi="Times New Roman" w:cs="Times New Roman"/>
          <w:color w:val="auto"/>
          <w:sz w:val="28"/>
          <w:szCs w:val="28"/>
          <w:shd w:val="clear" w:color="auto" w:fill="FFFFFF"/>
        </w:rPr>
        <w:lastRenderedPageBreak/>
        <w:t xml:space="preserve">noteikts, ka tīmekļvietnes vai mobilās lietotnes pakalpojuma sniedzējs sniedz </w:t>
      </w:r>
      <w:r w:rsidR="008B20F1">
        <w:rPr>
          <w:rFonts w:ascii="Times New Roman" w:hAnsi="Times New Roman" w:cs="Times New Roman"/>
          <w:color w:val="auto"/>
          <w:sz w:val="28"/>
          <w:szCs w:val="28"/>
          <w:shd w:val="clear" w:color="auto" w:fill="FFFFFF"/>
        </w:rPr>
        <w:t xml:space="preserve">VID </w:t>
      </w:r>
      <w:r w:rsidRPr="008D07D3">
        <w:rPr>
          <w:rFonts w:ascii="Times New Roman" w:hAnsi="Times New Roman" w:cs="Times New Roman"/>
          <w:color w:val="auto"/>
          <w:sz w:val="28"/>
          <w:szCs w:val="28"/>
          <w:shd w:val="clear" w:color="auto" w:fill="FFFFFF"/>
        </w:rPr>
        <w:t>informāciju par Latvijas teritorijā tīmekļvietnē vai mobilajā lietotnē piedāvātajiem, pārvadātāja atteiktajiem un sniegtajiem pasažieru komercpārvadājumiem, autovadītājiem un autotransporta līdzekļiem. Šo informāciju tīmekļvietnes vai mobilās lietotnes pakalpojuma sniedzējs apstrādā un glabā Eiropas Savienības dalībvalstī vai Ziemeļatlantijas līguma organizācijas (NATO) dalībvalstī vismaz piecus gadus.</w:t>
      </w:r>
      <w:r w:rsidRPr="008D07D3">
        <w:rPr>
          <w:rFonts w:ascii="Times New Roman" w:eastAsia="Times New Roman" w:hAnsi="Times New Roman" w:cs="Times New Roman"/>
          <w:color w:val="auto"/>
          <w:sz w:val="28"/>
          <w:szCs w:val="28"/>
        </w:rPr>
        <w:t xml:space="preserve">  </w:t>
      </w:r>
    </w:p>
    <w:p w14:paraId="4599C287" w14:textId="3E658A4D" w:rsidR="008A0917" w:rsidRPr="008D07D3" w:rsidRDefault="008A0917" w:rsidP="0043742E">
      <w:pPr>
        <w:pStyle w:val="Virsraksts3"/>
        <w:shd w:val="clear" w:color="auto" w:fill="FFFFFF"/>
        <w:spacing w:before="0" w:beforeAutospacing="0" w:after="0" w:afterAutospacing="0"/>
        <w:ind w:firstLine="720"/>
        <w:jc w:val="both"/>
        <w:rPr>
          <w:b w:val="0"/>
          <w:bCs w:val="0"/>
          <w:sz w:val="28"/>
          <w:szCs w:val="28"/>
        </w:rPr>
      </w:pPr>
      <w:r w:rsidRPr="008D07D3">
        <w:rPr>
          <w:b w:val="0"/>
          <w:bCs w:val="0"/>
          <w:sz w:val="28"/>
          <w:szCs w:val="28"/>
        </w:rPr>
        <w:t xml:space="preserve">Mainot regulējumu pasažieru komercpārvadājumiem ar taksometru un vieglo automobili, tika precizētas prasības, ietverot likuma 35.pantā nosacījumus kas iepriekš bija noteikti MK noteikumos Nr.147 un MK noteikumos Nr.148. Attiecībā uz </w:t>
      </w:r>
      <w:r w:rsidR="00FC0699" w:rsidRPr="008D07D3">
        <w:rPr>
          <w:b w:val="0"/>
          <w:bCs w:val="0"/>
          <w:sz w:val="28"/>
          <w:szCs w:val="28"/>
        </w:rPr>
        <w:t>VSAOI</w:t>
      </w:r>
      <w:r w:rsidRPr="008D07D3">
        <w:rPr>
          <w:b w:val="0"/>
          <w:bCs w:val="0"/>
          <w:sz w:val="28"/>
          <w:szCs w:val="28"/>
        </w:rPr>
        <w:t xml:space="preserve"> Autopārvadājumu likuma 35.panta 1</w:t>
      </w:r>
      <w:r w:rsidR="00175E1C">
        <w:rPr>
          <w:b w:val="0"/>
          <w:bCs w:val="0"/>
          <w:sz w:val="28"/>
          <w:szCs w:val="28"/>
        </w:rPr>
        <w:t>.</w:t>
      </w:r>
      <w:r w:rsidRPr="008D07D3">
        <w:rPr>
          <w:b w:val="0"/>
          <w:bCs w:val="0"/>
          <w:sz w:val="28"/>
          <w:szCs w:val="28"/>
          <w:vertAlign w:val="superscript"/>
        </w:rPr>
        <w:t xml:space="preserve">5 </w:t>
      </w:r>
      <w:r w:rsidRPr="008D07D3">
        <w:rPr>
          <w:b w:val="0"/>
          <w:bCs w:val="0"/>
          <w:sz w:val="28"/>
          <w:szCs w:val="28"/>
        </w:rPr>
        <w:t xml:space="preserve">daļas 5.punktā tika noteikts, ka plānošanas reģions vai republikas pilsētas pašvaldība licences kartīti pasažieru komercpārvadājumiem ar taksometru izsniedz uz pārvadātāja iesniegumā pieprasīto termiņu, kas nepārsniedz periodu, par kuru veikts </w:t>
      </w:r>
      <w:r w:rsidR="00FC0699" w:rsidRPr="008D07D3">
        <w:rPr>
          <w:b w:val="0"/>
          <w:bCs w:val="0"/>
          <w:sz w:val="28"/>
          <w:szCs w:val="28"/>
        </w:rPr>
        <w:t>VSAOI</w:t>
      </w:r>
      <w:r w:rsidRPr="008D07D3">
        <w:rPr>
          <w:b w:val="0"/>
          <w:bCs w:val="0"/>
          <w:sz w:val="28"/>
          <w:szCs w:val="28"/>
        </w:rPr>
        <w:t xml:space="preserve"> avansa maksājums, kā arī attiecībā uz pasažieru komercpārvadājumiem ar vieglo automobili šāds regulējums tika noteikts šā panta </w:t>
      </w:r>
      <w:r w:rsidRPr="008D07D3">
        <w:rPr>
          <w:b w:val="0"/>
          <w:bCs w:val="0"/>
          <w:sz w:val="28"/>
          <w:szCs w:val="28"/>
          <w:shd w:val="clear" w:color="auto" w:fill="FFFFFF"/>
        </w:rPr>
        <w:t>5</w:t>
      </w:r>
      <w:r w:rsidR="00175E1C">
        <w:rPr>
          <w:b w:val="0"/>
          <w:bCs w:val="0"/>
          <w:sz w:val="28"/>
          <w:szCs w:val="28"/>
          <w:shd w:val="clear" w:color="auto" w:fill="FFFFFF"/>
        </w:rPr>
        <w:t>.</w:t>
      </w:r>
      <w:r w:rsidRPr="008D07D3">
        <w:rPr>
          <w:b w:val="0"/>
          <w:bCs w:val="0"/>
          <w:sz w:val="28"/>
          <w:szCs w:val="28"/>
          <w:shd w:val="clear" w:color="auto" w:fill="FFFFFF"/>
          <w:vertAlign w:val="superscript"/>
        </w:rPr>
        <w:t xml:space="preserve">5 </w:t>
      </w:r>
      <w:r w:rsidRPr="008D07D3">
        <w:rPr>
          <w:b w:val="0"/>
          <w:bCs w:val="0"/>
          <w:sz w:val="28"/>
          <w:szCs w:val="28"/>
          <w:shd w:val="clear" w:color="auto" w:fill="FFFFFF"/>
        </w:rPr>
        <w:t xml:space="preserve">daļā. Grozījumi stājās spēkā 2019.gada 1.septembrī. Papildus Ministru kabineta 2019.gada 27.augusta noteikumos Nr.405 “Pasažieru komercpārvadājumi ar taksometru” </w:t>
      </w:r>
      <w:r w:rsidR="00E93F57">
        <w:rPr>
          <w:b w:val="0"/>
          <w:bCs w:val="0"/>
          <w:sz w:val="28"/>
          <w:szCs w:val="28"/>
          <w:shd w:val="clear" w:color="auto" w:fill="FFFFFF"/>
        </w:rPr>
        <w:t xml:space="preserve">un </w:t>
      </w:r>
      <w:r w:rsidRPr="008D07D3">
        <w:rPr>
          <w:b w:val="0"/>
          <w:bCs w:val="0"/>
          <w:sz w:val="28"/>
          <w:szCs w:val="28"/>
          <w:shd w:val="clear" w:color="auto" w:fill="FFFFFF"/>
        </w:rPr>
        <w:t xml:space="preserve">Ministru kabineta 2019.gada 17.augusta noteikumos Nr.389 “Pasažieru komercpārvadājumu ar vieglo automobili” noteikts process, kādā institūcijas, kas izsniedz licences kartīti, pārbauda, vai veikts </w:t>
      </w:r>
      <w:r w:rsidR="00FC0699" w:rsidRPr="008D07D3">
        <w:rPr>
          <w:b w:val="0"/>
          <w:bCs w:val="0"/>
          <w:sz w:val="28"/>
          <w:szCs w:val="28"/>
          <w:shd w:val="clear" w:color="auto" w:fill="FFFFFF"/>
        </w:rPr>
        <w:t>VSAOI</w:t>
      </w:r>
      <w:r w:rsidRPr="008D07D3">
        <w:rPr>
          <w:b w:val="0"/>
          <w:bCs w:val="0"/>
          <w:sz w:val="28"/>
          <w:szCs w:val="28"/>
          <w:shd w:val="clear" w:color="auto" w:fill="FFFFFF"/>
        </w:rPr>
        <w:t xml:space="preserve"> avansa maksājums.</w:t>
      </w:r>
    </w:p>
    <w:p w14:paraId="36C87CFA" w14:textId="77777777" w:rsidR="008A0917" w:rsidRDefault="008A0917" w:rsidP="00101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20"/>
        <w:jc w:val="both"/>
        <w:rPr>
          <w:rFonts w:ascii="Times New Roman" w:eastAsia="Times New Roman" w:hAnsi="Times New Roman" w:cs="Times New Roman"/>
          <w:sz w:val="27"/>
          <w:szCs w:val="27"/>
          <w:bdr w:val="none" w:sz="0" w:space="0" w:color="auto"/>
        </w:rPr>
      </w:pPr>
    </w:p>
    <w:p w14:paraId="446F44AF" w14:textId="77777777" w:rsidR="00101BF7" w:rsidRDefault="00101BF7" w:rsidP="00101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20"/>
        <w:jc w:val="both"/>
        <w:rPr>
          <w:rFonts w:ascii="Times New Roman" w:eastAsia="Times New Roman" w:hAnsi="Times New Roman" w:cs="Times New Roman"/>
          <w:sz w:val="27"/>
          <w:szCs w:val="27"/>
          <w:bdr w:val="none" w:sz="0" w:space="0" w:color="auto"/>
        </w:rPr>
      </w:pPr>
    </w:p>
    <w:p w14:paraId="7BAABA73" w14:textId="4FF1B869" w:rsidR="00101BF7" w:rsidRDefault="00374765" w:rsidP="0043742E">
      <w:pPr>
        <w:pStyle w:val="Sarakstarindkopa"/>
        <w:numPr>
          <w:ilvl w:val="0"/>
          <w:numId w:val="1"/>
        </w:numPr>
        <w:spacing w:after="0" w:line="240" w:lineRule="auto"/>
        <w:jc w:val="center"/>
        <w:rPr>
          <w:rFonts w:ascii="Times New Roman" w:hAnsi="Times New Roman" w:cs="Times New Roman"/>
          <w:b/>
          <w:color w:val="auto"/>
          <w:sz w:val="28"/>
          <w:szCs w:val="28"/>
        </w:rPr>
      </w:pPr>
      <w:r w:rsidRPr="00697320">
        <w:rPr>
          <w:rFonts w:ascii="Times New Roman" w:hAnsi="Times New Roman" w:cs="Times New Roman"/>
          <w:b/>
          <w:color w:val="auto"/>
          <w:sz w:val="28"/>
          <w:szCs w:val="28"/>
        </w:rPr>
        <w:t>Esošā situācija</w:t>
      </w:r>
    </w:p>
    <w:p w14:paraId="073C83A4" w14:textId="77777777" w:rsidR="00A52B28" w:rsidRPr="00FF1D15" w:rsidRDefault="00A52B28" w:rsidP="00FF1D15">
      <w:pPr>
        <w:spacing w:after="0" w:line="240" w:lineRule="auto"/>
        <w:ind w:left="360"/>
        <w:jc w:val="center"/>
        <w:rPr>
          <w:rFonts w:ascii="Times New Roman" w:hAnsi="Times New Roman" w:cs="Times New Roman"/>
          <w:b/>
          <w:color w:val="auto"/>
          <w:sz w:val="28"/>
          <w:szCs w:val="28"/>
        </w:rPr>
      </w:pPr>
    </w:p>
    <w:p w14:paraId="0F27B314" w14:textId="67D8F857" w:rsidR="00990431" w:rsidRDefault="006D7ABB" w:rsidP="00FF1D15">
      <w:pPr>
        <w:spacing w:after="0" w:line="240" w:lineRule="auto"/>
        <w:ind w:firstLine="720"/>
        <w:jc w:val="both"/>
        <w:rPr>
          <w:rFonts w:ascii="Times New Roman" w:eastAsiaTheme="minorHAnsi" w:hAnsi="Times New Roman" w:cs="Times New Roman"/>
          <w:sz w:val="28"/>
          <w:szCs w:val="28"/>
        </w:rPr>
      </w:pPr>
      <w:bookmarkStart w:id="4" w:name="_Hlk44588306"/>
      <w:r w:rsidRPr="00697320">
        <w:rPr>
          <w:rFonts w:ascii="Times New Roman" w:eastAsiaTheme="minorHAnsi" w:hAnsi="Times New Roman" w:cs="Times New Roman"/>
          <w:sz w:val="28"/>
          <w:szCs w:val="28"/>
        </w:rPr>
        <w:t>VSAOI avansa maksājum</w:t>
      </w:r>
      <w:r>
        <w:rPr>
          <w:rFonts w:ascii="Times New Roman" w:eastAsiaTheme="minorHAnsi" w:hAnsi="Times New Roman" w:cs="Times New Roman"/>
          <w:sz w:val="28"/>
          <w:szCs w:val="28"/>
        </w:rPr>
        <w:t>us</w:t>
      </w:r>
      <w:r w:rsidRPr="00697320">
        <w:rPr>
          <w:rFonts w:ascii="Times New Roman" w:eastAsiaTheme="minorHAnsi" w:hAnsi="Times New Roman" w:cs="Times New Roman"/>
          <w:sz w:val="28"/>
          <w:szCs w:val="28"/>
        </w:rPr>
        <w:t xml:space="preserve"> par taksometru</w:t>
      </w:r>
      <w:r>
        <w:rPr>
          <w:rFonts w:ascii="Times New Roman" w:eastAsiaTheme="minorHAnsi" w:hAnsi="Times New Roman" w:cs="Times New Roman"/>
          <w:sz w:val="28"/>
          <w:szCs w:val="28"/>
        </w:rPr>
        <w:t xml:space="preserve"> veikuši 969 nodokļu maksātāji, kas ir par 30% vairāk kā 2017.gadā </w:t>
      </w:r>
      <w:r>
        <w:rPr>
          <w:rFonts w:ascii="Times New Roman" w:hAnsi="Times New Roman" w:cs="Times New Roman"/>
          <w:sz w:val="28"/>
          <w:szCs w:val="28"/>
        </w:rPr>
        <w:t>(skat. 1.tabulu)</w:t>
      </w:r>
      <w:r>
        <w:rPr>
          <w:rFonts w:ascii="Times New Roman" w:eastAsiaTheme="minorHAnsi" w:hAnsi="Times New Roman" w:cs="Times New Roman"/>
          <w:sz w:val="28"/>
          <w:szCs w:val="28"/>
        </w:rPr>
        <w:t xml:space="preserve">. Vidējais mēneša maksājums veido 205 </w:t>
      </w:r>
      <w:proofErr w:type="spellStart"/>
      <w:r w:rsidRPr="00FF1D15">
        <w:rPr>
          <w:rFonts w:ascii="Times New Roman" w:eastAsiaTheme="minorHAnsi" w:hAnsi="Times New Roman" w:cs="Times New Roman"/>
          <w:i/>
          <w:sz w:val="28"/>
          <w:szCs w:val="28"/>
        </w:rPr>
        <w:t>euro</w:t>
      </w:r>
      <w:proofErr w:type="spellEnd"/>
      <w:r>
        <w:rPr>
          <w:rFonts w:ascii="Times New Roman" w:eastAsiaTheme="minorHAnsi" w:hAnsi="Times New Roman" w:cs="Times New Roman"/>
          <w:sz w:val="28"/>
          <w:szCs w:val="28"/>
        </w:rPr>
        <w:t xml:space="preserve"> mēnesī, kas, salīdzinot ar 2017.gadu, ir samazinājies par 85 </w:t>
      </w:r>
      <w:proofErr w:type="spellStart"/>
      <w:r w:rsidRPr="00FF1D15">
        <w:rPr>
          <w:rFonts w:ascii="Times New Roman" w:eastAsiaTheme="minorHAnsi" w:hAnsi="Times New Roman" w:cs="Times New Roman"/>
          <w:i/>
          <w:sz w:val="28"/>
          <w:szCs w:val="28"/>
        </w:rPr>
        <w:t>euro</w:t>
      </w:r>
      <w:proofErr w:type="spellEnd"/>
      <w:r>
        <w:rPr>
          <w:rFonts w:ascii="Times New Roman" w:eastAsiaTheme="minorHAnsi" w:hAnsi="Times New Roman" w:cs="Times New Roman"/>
          <w:sz w:val="28"/>
          <w:szCs w:val="28"/>
        </w:rPr>
        <w:t>, taču jāņem vērā, ka viens nodokļu maksātājs var veikt maksājumus par vairākiem taksometriem,</w:t>
      </w:r>
      <w:r w:rsidR="00EB19D6">
        <w:rPr>
          <w:rFonts w:ascii="Times New Roman" w:eastAsiaTheme="minorHAnsi" w:hAnsi="Times New Roman" w:cs="Times New Roman"/>
          <w:sz w:val="28"/>
          <w:szCs w:val="28"/>
        </w:rPr>
        <w:t xml:space="preserve"> savukārt taksometri var tikt </w:t>
      </w:r>
      <w:r w:rsidR="00E338DB">
        <w:rPr>
          <w:rFonts w:ascii="Times New Roman" w:eastAsiaTheme="minorHAnsi" w:hAnsi="Times New Roman" w:cs="Times New Roman"/>
          <w:sz w:val="28"/>
          <w:szCs w:val="28"/>
        </w:rPr>
        <w:t>lietoti</w:t>
      </w:r>
      <w:r>
        <w:rPr>
          <w:rFonts w:ascii="Times New Roman" w:eastAsiaTheme="minorHAnsi" w:hAnsi="Times New Roman" w:cs="Times New Roman"/>
          <w:sz w:val="28"/>
          <w:szCs w:val="28"/>
        </w:rPr>
        <w:t xml:space="preserve"> dažādos gada mēnešos</w:t>
      </w:r>
      <w:r w:rsidR="00E338DB">
        <w:rPr>
          <w:rFonts w:ascii="Times New Roman" w:eastAsiaTheme="minorHAnsi" w:hAnsi="Times New Roman" w:cs="Times New Roman"/>
          <w:sz w:val="28"/>
          <w:szCs w:val="28"/>
        </w:rPr>
        <w:t>, t.i., ne visi vienlaicīgi</w:t>
      </w:r>
      <w:r>
        <w:rPr>
          <w:rFonts w:ascii="Times New Roman" w:eastAsiaTheme="minorHAnsi" w:hAnsi="Times New Roman" w:cs="Times New Roman"/>
          <w:sz w:val="28"/>
          <w:szCs w:val="28"/>
        </w:rPr>
        <w:t>.</w:t>
      </w:r>
    </w:p>
    <w:p w14:paraId="15131FA2" w14:textId="77777777" w:rsidR="006D7ABB" w:rsidRDefault="006D7ABB" w:rsidP="00FF1D15">
      <w:pPr>
        <w:spacing w:after="0" w:line="240" w:lineRule="auto"/>
        <w:ind w:firstLine="720"/>
        <w:jc w:val="both"/>
        <w:rPr>
          <w:rFonts w:ascii="Times New Roman" w:eastAsiaTheme="minorHAnsi" w:hAnsi="Times New Roman" w:cs="Times New Roman"/>
          <w:sz w:val="28"/>
          <w:szCs w:val="28"/>
        </w:rPr>
      </w:pPr>
    </w:p>
    <w:bookmarkEnd w:id="4"/>
    <w:p w14:paraId="57D9FF41" w14:textId="77777777" w:rsidR="006D7ABB" w:rsidRPr="00697320" w:rsidRDefault="006D7ABB" w:rsidP="006D7ABB">
      <w:pPr>
        <w:spacing w:after="0" w:line="240" w:lineRule="auto"/>
        <w:jc w:val="right"/>
        <w:rPr>
          <w:rFonts w:ascii="Times New Roman" w:hAnsi="Times New Roman" w:cs="Times New Roman"/>
          <w:sz w:val="20"/>
          <w:szCs w:val="20"/>
        </w:rPr>
      </w:pPr>
      <w:r w:rsidRPr="00697320">
        <w:rPr>
          <w:rFonts w:ascii="Times New Roman" w:hAnsi="Times New Roman" w:cs="Times New Roman"/>
          <w:sz w:val="20"/>
          <w:szCs w:val="20"/>
        </w:rPr>
        <w:t xml:space="preserve">1.tabula </w:t>
      </w:r>
    </w:p>
    <w:p w14:paraId="61224038" w14:textId="77777777" w:rsidR="006D7ABB" w:rsidRPr="00697320" w:rsidRDefault="006D7ABB" w:rsidP="006D7ABB">
      <w:pPr>
        <w:spacing w:after="0" w:line="240" w:lineRule="auto"/>
        <w:ind w:firstLine="720"/>
        <w:jc w:val="right"/>
        <w:rPr>
          <w:rFonts w:ascii="Times New Roman" w:hAnsi="Times New Roman" w:cs="Times New Roman"/>
          <w:b/>
          <w:sz w:val="20"/>
          <w:szCs w:val="20"/>
        </w:rPr>
      </w:pPr>
      <w:r w:rsidRPr="00697320">
        <w:rPr>
          <w:rFonts w:ascii="Times New Roman" w:hAnsi="Times New Roman" w:cs="Times New Roman"/>
          <w:b/>
          <w:sz w:val="20"/>
          <w:szCs w:val="20"/>
        </w:rPr>
        <w:t xml:space="preserve">Nodokļu maksātāju skaits taksometru pakalpojumu nozarē </w:t>
      </w:r>
    </w:p>
    <w:p w14:paraId="5BCBC03B" w14:textId="56BF7F88" w:rsidR="006D7ABB" w:rsidRPr="008B20F1" w:rsidRDefault="006D7ABB" w:rsidP="006D7ABB">
      <w:pPr>
        <w:pStyle w:val="Sarakstarindkopa"/>
        <w:spacing w:after="0" w:line="240" w:lineRule="auto"/>
        <w:ind w:left="0"/>
        <w:jc w:val="right"/>
        <w:rPr>
          <w:rFonts w:ascii="Times New Roman" w:hAnsi="Times New Roman" w:cs="Times New Roman"/>
          <w:color w:val="auto"/>
          <w:sz w:val="20"/>
          <w:szCs w:val="20"/>
        </w:rPr>
      </w:pPr>
      <w:r w:rsidRPr="008B20F1">
        <w:rPr>
          <w:rFonts w:ascii="Times New Roman" w:eastAsiaTheme="minorHAnsi" w:hAnsi="Times New Roman" w:cs="Times New Roman"/>
          <w:sz w:val="20"/>
          <w:szCs w:val="20"/>
        </w:rPr>
        <w:t>(informācija no VID Datu noliktavas sistēmas uz</w:t>
      </w:r>
      <w:r>
        <w:rPr>
          <w:rFonts w:ascii="Times New Roman" w:eastAsiaTheme="minorHAnsi" w:hAnsi="Times New Roman" w:cs="Times New Roman"/>
          <w:sz w:val="20"/>
          <w:szCs w:val="20"/>
        </w:rPr>
        <w:t xml:space="preserve"> 01</w:t>
      </w:r>
      <w:r w:rsidRPr="008B20F1">
        <w:rPr>
          <w:rFonts w:ascii="Times New Roman" w:eastAsiaTheme="minorHAnsi" w:hAnsi="Times New Roman" w:cs="Times New Roman"/>
          <w:sz w:val="20"/>
          <w:szCs w:val="20"/>
        </w:rPr>
        <w:t>.0</w:t>
      </w:r>
      <w:r>
        <w:rPr>
          <w:rFonts w:ascii="Times New Roman" w:eastAsiaTheme="minorHAnsi" w:hAnsi="Times New Roman" w:cs="Times New Roman"/>
          <w:sz w:val="20"/>
          <w:szCs w:val="20"/>
        </w:rPr>
        <w:t>7</w:t>
      </w:r>
      <w:r w:rsidRPr="008B20F1">
        <w:rPr>
          <w:rFonts w:ascii="Times New Roman" w:eastAsiaTheme="minorHAnsi" w:hAnsi="Times New Roman" w:cs="Times New Roman"/>
          <w:sz w:val="20"/>
          <w:szCs w:val="20"/>
        </w:rPr>
        <w:t>.2020.)</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976"/>
        <w:gridCol w:w="1701"/>
        <w:gridCol w:w="1275"/>
      </w:tblGrid>
      <w:tr w:rsidR="00990431" w:rsidRPr="00990431" w14:paraId="371FFEC6" w14:textId="77777777" w:rsidTr="00FF1D15">
        <w:trPr>
          <w:trHeight w:val="480"/>
        </w:trPr>
        <w:tc>
          <w:tcPr>
            <w:tcW w:w="1120" w:type="dxa"/>
            <w:shd w:val="clear" w:color="FFFFFF" w:fill="0B64A0"/>
            <w:noWrap/>
            <w:vAlign w:val="bottom"/>
            <w:hideMark/>
          </w:tcPr>
          <w:p w14:paraId="2F081384"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FFFFFF"/>
                <w:sz w:val="18"/>
                <w:szCs w:val="18"/>
                <w:bdr w:val="none" w:sz="0" w:space="0" w:color="auto"/>
              </w:rPr>
            </w:pPr>
            <w:r w:rsidRPr="00FF1D15">
              <w:rPr>
                <w:rFonts w:ascii="Times New Roman" w:eastAsia="Times New Roman" w:hAnsi="Times New Roman" w:cs="Times New Roman"/>
                <w:b/>
                <w:bCs/>
                <w:color w:val="FFFFFF"/>
                <w:sz w:val="18"/>
                <w:szCs w:val="18"/>
                <w:bdr w:val="none" w:sz="0" w:space="0" w:color="auto"/>
              </w:rPr>
              <w:t>Gads</w:t>
            </w:r>
          </w:p>
        </w:tc>
        <w:tc>
          <w:tcPr>
            <w:tcW w:w="4976" w:type="dxa"/>
            <w:shd w:val="clear" w:color="FFFFFF" w:fill="0B64A0"/>
            <w:noWrap/>
            <w:vAlign w:val="bottom"/>
            <w:hideMark/>
          </w:tcPr>
          <w:p w14:paraId="63E18E69"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FFFFFF"/>
                <w:sz w:val="18"/>
                <w:szCs w:val="18"/>
                <w:bdr w:val="none" w:sz="0" w:space="0" w:color="auto"/>
              </w:rPr>
            </w:pPr>
            <w:r w:rsidRPr="00FF1D15">
              <w:rPr>
                <w:rFonts w:ascii="Times New Roman" w:eastAsia="Times New Roman" w:hAnsi="Times New Roman" w:cs="Times New Roman"/>
                <w:b/>
                <w:bCs/>
                <w:color w:val="FFFFFF"/>
                <w:sz w:val="18"/>
                <w:szCs w:val="18"/>
                <w:bdr w:val="none" w:sz="0" w:space="0" w:color="auto"/>
              </w:rPr>
              <w:t>MV Nosaukums</w:t>
            </w:r>
          </w:p>
        </w:tc>
        <w:tc>
          <w:tcPr>
            <w:tcW w:w="1701" w:type="dxa"/>
            <w:shd w:val="clear" w:color="FFFFFF" w:fill="0B64A0"/>
            <w:noWrap/>
            <w:vAlign w:val="bottom"/>
            <w:hideMark/>
          </w:tcPr>
          <w:p w14:paraId="5F213BB8" w14:textId="34DD59FA" w:rsidR="00990431" w:rsidRPr="00FF1D15" w:rsidRDefault="006D7A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FFFFFF"/>
                <w:sz w:val="18"/>
                <w:szCs w:val="18"/>
                <w:bdr w:val="none" w:sz="0" w:space="0" w:color="auto"/>
              </w:rPr>
            </w:pPr>
            <w:r>
              <w:rPr>
                <w:rFonts w:ascii="Times New Roman" w:eastAsia="Times New Roman" w:hAnsi="Times New Roman" w:cs="Times New Roman"/>
                <w:b/>
                <w:bCs/>
                <w:color w:val="FFFFFF"/>
                <w:sz w:val="18"/>
                <w:szCs w:val="18"/>
                <w:bdr w:val="none" w:sz="0" w:space="0" w:color="auto"/>
              </w:rPr>
              <w:t>Nodokļu maksātāju</w:t>
            </w:r>
            <w:r w:rsidR="00990431" w:rsidRPr="00FF1D15">
              <w:rPr>
                <w:rFonts w:ascii="Times New Roman" w:eastAsia="Times New Roman" w:hAnsi="Times New Roman" w:cs="Times New Roman"/>
                <w:b/>
                <w:bCs/>
                <w:color w:val="FFFFFF"/>
                <w:sz w:val="18"/>
                <w:szCs w:val="18"/>
                <w:bdr w:val="none" w:sz="0" w:space="0" w:color="auto"/>
              </w:rPr>
              <w:t xml:space="preserve"> </w:t>
            </w:r>
            <w:r>
              <w:rPr>
                <w:rFonts w:ascii="Times New Roman" w:eastAsia="Times New Roman" w:hAnsi="Times New Roman" w:cs="Times New Roman"/>
                <w:b/>
                <w:bCs/>
                <w:color w:val="FFFFFF"/>
                <w:sz w:val="18"/>
                <w:szCs w:val="18"/>
                <w:bdr w:val="none" w:sz="0" w:space="0" w:color="auto"/>
              </w:rPr>
              <w:t>s</w:t>
            </w:r>
            <w:r w:rsidR="00990431" w:rsidRPr="00FF1D15">
              <w:rPr>
                <w:rFonts w:ascii="Times New Roman" w:eastAsia="Times New Roman" w:hAnsi="Times New Roman" w:cs="Times New Roman"/>
                <w:b/>
                <w:bCs/>
                <w:color w:val="FFFFFF"/>
                <w:sz w:val="18"/>
                <w:szCs w:val="18"/>
                <w:bdr w:val="none" w:sz="0" w:space="0" w:color="auto"/>
              </w:rPr>
              <w:t>kaits</w:t>
            </w:r>
          </w:p>
        </w:tc>
        <w:tc>
          <w:tcPr>
            <w:tcW w:w="1275" w:type="dxa"/>
            <w:shd w:val="clear" w:color="FFFFFF" w:fill="0B64A0"/>
            <w:noWrap/>
            <w:vAlign w:val="bottom"/>
            <w:hideMark/>
          </w:tcPr>
          <w:p w14:paraId="18FCD910" w14:textId="2AD19913"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FFFFFF"/>
                <w:sz w:val="18"/>
                <w:szCs w:val="18"/>
                <w:bdr w:val="none" w:sz="0" w:space="0" w:color="auto"/>
              </w:rPr>
            </w:pPr>
            <w:r w:rsidRPr="00FF1D15">
              <w:rPr>
                <w:rFonts w:ascii="Times New Roman" w:eastAsia="Times New Roman" w:hAnsi="Times New Roman" w:cs="Times New Roman"/>
                <w:b/>
                <w:bCs/>
                <w:color w:val="FFFFFF"/>
                <w:sz w:val="18"/>
                <w:szCs w:val="18"/>
                <w:bdr w:val="none" w:sz="0" w:space="0" w:color="auto"/>
              </w:rPr>
              <w:t>Iemaksāts EUR</w:t>
            </w:r>
          </w:p>
        </w:tc>
      </w:tr>
      <w:tr w:rsidR="00990431" w:rsidRPr="00990431" w14:paraId="511766EE" w14:textId="77777777" w:rsidTr="00FF1D15">
        <w:trPr>
          <w:trHeight w:val="394"/>
        </w:trPr>
        <w:tc>
          <w:tcPr>
            <w:tcW w:w="1120" w:type="dxa"/>
            <w:shd w:val="clear" w:color="FFFFFF" w:fill="F8FBFC"/>
            <w:noWrap/>
            <w:vAlign w:val="bottom"/>
            <w:hideMark/>
          </w:tcPr>
          <w:p w14:paraId="617DC21A"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2017</w:t>
            </w:r>
          </w:p>
        </w:tc>
        <w:tc>
          <w:tcPr>
            <w:tcW w:w="4976" w:type="dxa"/>
            <w:shd w:val="clear" w:color="FFFFFF" w:fill="F8FBFC"/>
            <w:noWrap/>
            <w:vAlign w:val="bottom"/>
            <w:hideMark/>
          </w:tcPr>
          <w:p w14:paraId="308C46EC" w14:textId="09B70232" w:rsidR="00990431" w:rsidRPr="00FF1D15" w:rsidRDefault="005C6F22"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333333"/>
                <w:sz w:val="18"/>
                <w:szCs w:val="18"/>
                <w:bdr w:val="none" w:sz="0" w:space="0" w:color="auto"/>
              </w:rPr>
            </w:pPr>
            <w:r>
              <w:rPr>
                <w:rFonts w:ascii="Times New Roman" w:eastAsia="Times New Roman" w:hAnsi="Times New Roman" w:cs="Times New Roman"/>
                <w:color w:val="333333"/>
                <w:sz w:val="18"/>
                <w:szCs w:val="18"/>
                <w:bdr w:val="none" w:sz="0" w:space="0" w:color="auto"/>
              </w:rPr>
              <w:t>VSAOI</w:t>
            </w:r>
            <w:r w:rsidR="00990431" w:rsidRPr="00FF1D15">
              <w:rPr>
                <w:rFonts w:ascii="Times New Roman" w:eastAsia="Times New Roman" w:hAnsi="Times New Roman" w:cs="Times New Roman"/>
                <w:color w:val="333333"/>
                <w:sz w:val="18"/>
                <w:szCs w:val="18"/>
                <w:bdr w:val="none" w:sz="0" w:space="0" w:color="auto"/>
              </w:rPr>
              <w:t xml:space="preserve"> par vieglo taksometru, ar kuru tiek veikti pārvadājumi</w:t>
            </w:r>
          </w:p>
        </w:tc>
        <w:tc>
          <w:tcPr>
            <w:tcW w:w="1701" w:type="dxa"/>
            <w:shd w:val="clear" w:color="FFFFFF" w:fill="F8FBFC"/>
            <w:noWrap/>
            <w:vAlign w:val="bottom"/>
            <w:hideMark/>
          </w:tcPr>
          <w:p w14:paraId="10899FA8"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745</w:t>
            </w:r>
          </w:p>
        </w:tc>
        <w:tc>
          <w:tcPr>
            <w:tcW w:w="1275" w:type="dxa"/>
            <w:shd w:val="clear" w:color="FFFFFF" w:fill="F8FBFC"/>
            <w:noWrap/>
            <w:vAlign w:val="bottom"/>
            <w:hideMark/>
          </w:tcPr>
          <w:p w14:paraId="0ABEB44B" w14:textId="439EE5EF" w:rsidR="00990431" w:rsidRPr="00FF1D15" w:rsidRDefault="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2 593 29</w:t>
            </w:r>
            <w:r w:rsidR="006D7ABB">
              <w:rPr>
                <w:rFonts w:ascii="Times New Roman" w:eastAsia="Times New Roman" w:hAnsi="Times New Roman" w:cs="Times New Roman"/>
                <w:color w:val="333333"/>
                <w:sz w:val="18"/>
                <w:szCs w:val="18"/>
                <w:bdr w:val="none" w:sz="0" w:space="0" w:color="auto"/>
              </w:rPr>
              <w:t>9</w:t>
            </w:r>
          </w:p>
        </w:tc>
      </w:tr>
      <w:tr w:rsidR="00990431" w:rsidRPr="00990431" w14:paraId="59FCC28A" w14:textId="77777777" w:rsidTr="00FF1D15">
        <w:trPr>
          <w:trHeight w:val="394"/>
        </w:trPr>
        <w:tc>
          <w:tcPr>
            <w:tcW w:w="1120" w:type="dxa"/>
            <w:shd w:val="clear" w:color="FFFFFF" w:fill="FFFFFF"/>
            <w:noWrap/>
            <w:vAlign w:val="bottom"/>
            <w:hideMark/>
          </w:tcPr>
          <w:p w14:paraId="09D48F75"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2018</w:t>
            </w:r>
          </w:p>
        </w:tc>
        <w:tc>
          <w:tcPr>
            <w:tcW w:w="4976" w:type="dxa"/>
            <w:shd w:val="clear" w:color="FFFFFF" w:fill="FFFFFF"/>
            <w:noWrap/>
            <w:vAlign w:val="bottom"/>
            <w:hideMark/>
          </w:tcPr>
          <w:p w14:paraId="3A902A8F" w14:textId="4CDBF6BB" w:rsidR="00990431" w:rsidRPr="00FF1D15" w:rsidRDefault="005C6F22"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333333"/>
                <w:sz w:val="18"/>
                <w:szCs w:val="18"/>
                <w:bdr w:val="none" w:sz="0" w:space="0" w:color="auto"/>
              </w:rPr>
            </w:pPr>
            <w:r>
              <w:rPr>
                <w:rFonts w:ascii="Times New Roman" w:eastAsia="Times New Roman" w:hAnsi="Times New Roman" w:cs="Times New Roman"/>
                <w:color w:val="333333"/>
                <w:sz w:val="18"/>
                <w:szCs w:val="18"/>
                <w:bdr w:val="none" w:sz="0" w:space="0" w:color="auto"/>
              </w:rPr>
              <w:t>VSAOI</w:t>
            </w:r>
            <w:r w:rsidR="00990431" w:rsidRPr="00FF1D15">
              <w:rPr>
                <w:rFonts w:ascii="Times New Roman" w:eastAsia="Times New Roman" w:hAnsi="Times New Roman" w:cs="Times New Roman"/>
                <w:color w:val="333333"/>
                <w:sz w:val="18"/>
                <w:szCs w:val="18"/>
                <w:bdr w:val="none" w:sz="0" w:space="0" w:color="auto"/>
              </w:rPr>
              <w:t xml:space="preserve"> par vieglo taksometru, ar kuru tiek veikti pārvadājumi</w:t>
            </w:r>
          </w:p>
        </w:tc>
        <w:tc>
          <w:tcPr>
            <w:tcW w:w="1701" w:type="dxa"/>
            <w:shd w:val="clear" w:color="FFFFFF" w:fill="FFFFFF"/>
            <w:noWrap/>
            <w:vAlign w:val="bottom"/>
            <w:hideMark/>
          </w:tcPr>
          <w:p w14:paraId="47BD8C7C"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804</w:t>
            </w:r>
          </w:p>
        </w:tc>
        <w:tc>
          <w:tcPr>
            <w:tcW w:w="1275" w:type="dxa"/>
            <w:shd w:val="clear" w:color="FFFFFF" w:fill="FFFFFF"/>
            <w:noWrap/>
            <w:vAlign w:val="bottom"/>
            <w:hideMark/>
          </w:tcPr>
          <w:p w14:paraId="4DC35766" w14:textId="773636AD" w:rsidR="00990431" w:rsidRPr="00FF1D15" w:rsidRDefault="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2 636 54</w:t>
            </w:r>
            <w:r w:rsidR="006D7ABB">
              <w:rPr>
                <w:rFonts w:ascii="Times New Roman" w:eastAsia="Times New Roman" w:hAnsi="Times New Roman" w:cs="Times New Roman"/>
                <w:color w:val="333333"/>
                <w:sz w:val="18"/>
                <w:szCs w:val="18"/>
                <w:bdr w:val="none" w:sz="0" w:space="0" w:color="auto"/>
              </w:rPr>
              <w:t>5</w:t>
            </w:r>
          </w:p>
        </w:tc>
      </w:tr>
      <w:tr w:rsidR="00990431" w:rsidRPr="00990431" w14:paraId="073BE1F4" w14:textId="77777777" w:rsidTr="00FF1D15">
        <w:trPr>
          <w:trHeight w:val="394"/>
        </w:trPr>
        <w:tc>
          <w:tcPr>
            <w:tcW w:w="1120" w:type="dxa"/>
            <w:shd w:val="clear" w:color="FFFFFF" w:fill="F8FBFC"/>
            <w:noWrap/>
            <w:vAlign w:val="bottom"/>
            <w:hideMark/>
          </w:tcPr>
          <w:p w14:paraId="50C003D8"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2019</w:t>
            </w:r>
          </w:p>
        </w:tc>
        <w:tc>
          <w:tcPr>
            <w:tcW w:w="4976" w:type="dxa"/>
            <w:shd w:val="clear" w:color="FFFFFF" w:fill="F8FBFC"/>
            <w:noWrap/>
            <w:vAlign w:val="bottom"/>
            <w:hideMark/>
          </w:tcPr>
          <w:p w14:paraId="71605BE5" w14:textId="2D95311C" w:rsidR="00990431" w:rsidRPr="00FF1D15" w:rsidRDefault="005C6F22"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333333"/>
                <w:sz w:val="18"/>
                <w:szCs w:val="18"/>
                <w:bdr w:val="none" w:sz="0" w:space="0" w:color="auto"/>
              </w:rPr>
            </w:pPr>
            <w:r>
              <w:rPr>
                <w:rFonts w:ascii="Times New Roman" w:eastAsia="Times New Roman" w:hAnsi="Times New Roman" w:cs="Times New Roman"/>
                <w:color w:val="333333"/>
                <w:sz w:val="18"/>
                <w:szCs w:val="18"/>
                <w:bdr w:val="none" w:sz="0" w:space="0" w:color="auto"/>
              </w:rPr>
              <w:t>VSAOI</w:t>
            </w:r>
            <w:r w:rsidR="00990431" w:rsidRPr="00FF1D15">
              <w:rPr>
                <w:rFonts w:ascii="Times New Roman" w:eastAsia="Times New Roman" w:hAnsi="Times New Roman" w:cs="Times New Roman"/>
                <w:color w:val="333333"/>
                <w:sz w:val="18"/>
                <w:szCs w:val="18"/>
                <w:bdr w:val="none" w:sz="0" w:space="0" w:color="auto"/>
              </w:rPr>
              <w:t xml:space="preserve"> par vieglo taksometru, ar kuru tiek veikti pārvadājumi</w:t>
            </w:r>
          </w:p>
        </w:tc>
        <w:tc>
          <w:tcPr>
            <w:tcW w:w="1701" w:type="dxa"/>
            <w:shd w:val="clear" w:color="FFFFFF" w:fill="F8FBFC"/>
            <w:noWrap/>
            <w:vAlign w:val="bottom"/>
            <w:hideMark/>
          </w:tcPr>
          <w:p w14:paraId="18B245A6" w14:textId="77777777" w:rsidR="00990431" w:rsidRPr="00FF1D15" w:rsidRDefault="00990431" w:rsidP="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969</w:t>
            </w:r>
          </w:p>
        </w:tc>
        <w:tc>
          <w:tcPr>
            <w:tcW w:w="1275" w:type="dxa"/>
            <w:shd w:val="clear" w:color="FFFFFF" w:fill="F8FBFC"/>
            <w:noWrap/>
            <w:vAlign w:val="bottom"/>
            <w:hideMark/>
          </w:tcPr>
          <w:p w14:paraId="0A26A2B0" w14:textId="28146BF4" w:rsidR="00990431" w:rsidRPr="00FF1D15" w:rsidRDefault="0099043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333333"/>
                <w:sz w:val="18"/>
                <w:szCs w:val="18"/>
                <w:bdr w:val="none" w:sz="0" w:space="0" w:color="auto"/>
              </w:rPr>
            </w:pPr>
            <w:r w:rsidRPr="00FF1D15">
              <w:rPr>
                <w:rFonts w:ascii="Times New Roman" w:eastAsia="Times New Roman" w:hAnsi="Times New Roman" w:cs="Times New Roman"/>
                <w:color w:val="333333"/>
                <w:sz w:val="18"/>
                <w:szCs w:val="18"/>
                <w:bdr w:val="none" w:sz="0" w:space="0" w:color="auto"/>
              </w:rPr>
              <w:t>2 378 40</w:t>
            </w:r>
            <w:r w:rsidR="006D7ABB">
              <w:rPr>
                <w:rFonts w:ascii="Times New Roman" w:eastAsia="Times New Roman" w:hAnsi="Times New Roman" w:cs="Times New Roman"/>
                <w:color w:val="333333"/>
                <w:sz w:val="18"/>
                <w:szCs w:val="18"/>
                <w:bdr w:val="none" w:sz="0" w:space="0" w:color="auto"/>
              </w:rPr>
              <w:t>5</w:t>
            </w:r>
          </w:p>
        </w:tc>
      </w:tr>
    </w:tbl>
    <w:p w14:paraId="3D816330" w14:textId="77777777" w:rsidR="00990431" w:rsidRDefault="00990431" w:rsidP="00FF1D15">
      <w:pPr>
        <w:spacing w:after="0" w:line="240" w:lineRule="auto"/>
        <w:ind w:firstLine="720"/>
        <w:jc w:val="both"/>
        <w:rPr>
          <w:rFonts w:ascii="Times New Roman" w:eastAsiaTheme="minorHAnsi" w:hAnsi="Times New Roman" w:cs="Times New Roman"/>
          <w:sz w:val="28"/>
          <w:szCs w:val="28"/>
        </w:rPr>
      </w:pPr>
    </w:p>
    <w:p w14:paraId="5FBFB58D" w14:textId="3AF954EB" w:rsidR="00374765" w:rsidRPr="00697320" w:rsidRDefault="00374765" w:rsidP="00FF1D15">
      <w:pPr>
        <w:spacing w:after="0" w:line="240" w:lineRule="auto"/>
        <w:ind w:firstLine="720"/>
        <w:jc w:val="both"/>
        <w:rPr>
          <w:rFonts w:ascii="Times New Roman" w:eastAsiaTheme="minorHAnsi" w:hAnsi="Times New Roman" w:cs="Times New Roman"/>
          <w:sz w:val="28"/>
          <w:szCs w:val="28"/>
        </w:rPr>
      </w:pPr>
      <w:r w:rsidRPr="00697320">
        <w:rPr>
          <w:rFonts w:ascii="Times New Roman" w:eastAsiaTheme="minorHAnsi" w:hAnsi="Times New Roman" w:cs="Times New Roman"/>
          <w:sz w:val="28"/>
          <w:szCs w:val="28"/>
        </w:rPr>
        <w:t xml:space="preserve">VSAOI avansa maksājuma par taksometru ieviešana ir atstājusi pozitīvu ietekmi uz nedeklarētajiem ienākumiem </w:t>
      </w:r>
      <w:r w:rsidRPr="00697320">
        <w:rPr>
          <w:rFonts w:ascii="Times New Roman" w:hAnsi="Times New Roman" w:cs="Times New Roman"/>
          <w:sz w:val="28"/>
          <w:szCs w:val="28"/>
        </w:rPr>
        <w:t xml:space="preserve">taksometru pakalpojumu nozarē (NACE </w:t>
      </w:r>
      <w:r w:rsidRPr="00697320">
        <w:rPr>
          <w:rFonts w:ascii="Times New Roman" w:hAnsi="Times New Roman" w:cs="Times New Roman"/>
          <w:sz w:val="28"/>
          <w:szCs w:val="28"/>
        </w:rPr>
        <w:lastRenderedPageBreak/>
        <w:t>2.red. kods 4932)</w:t>
      </w:r>
      <w:r w:rsidRPr="00697320">
        <w:rPr>
          <w:rFonts w:ascii="Times New Roman" w:eastAsiaTheme="minorHAnsi" w:hAnsi="Times New Roman" w:cs="Times New Roman"/>
          <w:sz w:val="28"/>
          <w:szCs w:val="28"/>
        </w:rPr>
        <w:t xml:space="preserve">, </w:t>
      </w:r>
      <w:r w:rsidR="000E1641">
        <w:rPr>
          <w:rFonts w:ascii="Times New Roman" w:eastAsiaTheme="minorHAnsi" w:hAnsi="Times New Roman" w:cs="Times New Roman"/>
          <w:sz w:val="28"/>
          <w:szCs w:val="28"/>
        </w:rPr>
        <w:t xml:space="preserve">taču </w:t>
      </w:r>
      <w:r w:rsidRPr="00697320">
        <w:rPr>
          <w:rFonts w:ascii="Times New Roman" w:eastAsiaTheme="minorHAnsi" w:hAnsi="Times New Roman" w:cs="Times New Roman"/>
          <w:sz w:val="28"/>
          <w:szCs w:val="28"/>
        </w:rPr>
        <w:t xml:space="preserve">joprojām </w:t>
      </w:r>
      <w:r w:rsidR="000E1641">
        <w:rPr>
          <w:rFonts w:ascii="Times New Roman" w:eastAsiaTheme="minorHAnsi" w:hAnsi="Times New Roman" w:cs="Times New Roman"/>
          <w:sz w:val="28"/>
          <w:szCs w:val="28"/>
        </w:rPr>
        <w:t>saglabājas</w:t>
      </w:r>
      <w:r w:rsidR="000E1641" w:rsidRPr="00697320">
        <w:rPr>
          <w:rFonts w:ascii="Times New Roman" w:eastAsiaTheme="minorHAnsi" w:hAnsi="Times New Roman" w:cs="Times New Roman"/>
          <w:sz w:val="28"/>
          <w:szCs w:val="28"/>
        </w:rPr>
        <w:t xml:space="preserve"> </w:t>
      </w:r>
      <w:r w:rsidRPr="00697320">
        <w:rPr>
          <w:rFonts w:ascii="Times New Roman" w:eastAsiaTheme="minorHAnsi" w:hAnsi="Times New Roman" w:cs="Times New Roman"/>
          <w:sz w:val="28"/>
          <w:szCs w:val="28"/>
        </w:rPr>
        <w:t>augsts nedeklarēto ienākumu īpatsvars.</w:t>
      </w:r>
      <w:r w:rsidR="000E1641">
        <w:rPr>
          <w:rFonts w:ascii="Times New Roman" w:eastAsiaTheme="minorHAnsi" w:hAnsi="Times New Roman" w:cs="Times New Roman"/>
          <w:sz w:val="28"/>
          <w:szCs w:val="28"/>
        </w:rPr>
        <w:t xml:space="preserve"> Piemēram, </w:t>
      </w:r>
      <w:proofErr w:type="spellStart"/>
      <w:r w:rsidR="000E1641" w:rsidRPr="00697320">
        <w:rPr>
          <w:rFonts w:ascii="Times New Roman" w:eastAsiaTheme="minorHAnsi" w:hAnsi="Times New Roman" w:cs="Times New Roman"/>
          <w:sz w:val="28"/>
          <w:szCs w:val="28"/>
        </w:rPr>
        <w:t>mikrouzņēmumu</w:t>
      </w:r>
      <w:proofErr w:type="spellEnd"/>
      <w:r w:rsidR="000E1641" w:rsidRPr="00697320">
        <w:rPr>
          <w:rFonts w:ascii="Times New Roman" w:eastAsiaTheme="minorHAnsi" w:hAnsi="Times New Roman" w:cs="Times New Roman"/>
          <w:sz w:val="28"/>
          <w:szCs w:val="28"/>
        </w:rPr>
        <w:t xml:space="preserve"> darbinieku</w:t>
      </w:r>
      <w:r w:rsidR="000E1641">
        <w:rPr>
          <w:rFonts w:ascii="Times New Roman" w:eastAsiaTheme="minorHAnsi" w:hAnsi="Times New Roman" w:cs="Times New Roman"/>
          <w:sz w:val="28"/>
          <w:szCs w:val="28"/>
        </w:rPr>
        <w:t xml:space="preserve"> nedeklarēto ienākumu īpatsvars 201</w:t>
      </w:r>
      <w:r w:rsidR="00AB08E1">
        <w:rPr>
          <w:rFonts w:ascii="Times New Roman" w:eastAsiaTheme="minorHAnsi" w:hAnsi="Times New Roman" w:cs="Times New Roman"/>
          <w:sz w:val="28"/>
          <w:szCs w:val="28"/>
        </w:rPr>
        <w:t>8</w:t>
      </w:r>
      <w:r w:rsidR="000E1641">
        <w:rPr>
          <w:rFonts w:ascii="Times New Roman" w:eastAsiaTheme="minorHAnsi" w:hAnsi="Times New Roman" w:cs="Times New Roman"/>
          <w:sz w:val="28"/>
          <w:szCs w:val="28"/>
        </w:rPr>
        <w:t>.gadā</w:t>
      </w:r>
      <w:r w:rsidR="00FF1D15">
        <w:rPr>
          <w:rFonts w:ascii="Times New Roman" w:eastAsiaTheme="minorHAnsi" w:hAnsi="Times New Roman" w:cs="Times New Roman"/>
          <w:sz w:val="28"/>
          <w:szCs w:val="28"/>
        </w:rPr>
        <w:t>,</w:t>
      </w:r>
      <w:r w:rsidR="00AB08E1">
        <w:rPr>
          <w:rFonts w:ascii="Times New Roman" w:eastAsiaTheme="minorHAnsi" w:hAnsi="Times New Roman" w:cs="Times New Roman"/>
          <w:sz w:val="28"/>
          <w:szCs w:val="28"/>
        </w:rPr>
        <w:t xml:space="preserve"> salīdzinot ar 2016.gadu</w:t>
      </w:r>
      <w:r w:rsidR="00FF1D15">
        <w:rPr>
          <w:rFonts w:ascii="Times New Roman" w:eastAsiaTheme="minorHAnsi" w:hAnsi="Times New Roman" w:cs="Times New Roman"/>
          <w:sz w:val="28"/>
          <w:szCs w:val="28"/>
        </w:rPr>
        <w:t>,</w:t>
      </w:r>
      <w:r w:rsidR="000E1641">
        <w:rPr>
          <w:rFonts w:ascii="Times New Roman" w:eastAsiaTheme="minorHAnsi" w:hAnsi="Times New Roman" w:cs="Times New Roman"/>
          <w:sz w:val="28"/>
          <w:szCs w:val="28"/>
        </w:rPr>
        <w:t xml:space="preserve"> samazinājās par </w:t>
      </w:r>
      <w:r w:rsidR="00AB08E1">
        <w:rPr>
          <w:rFonts w:ascii="Times New Roman" w:eastAsiaTheme="minorHAnsi" w:hAnsi="Times New Roman" w:cs="Times New Roman"/>
          <w:sz w:val="28"/>
          <w:szCs w:val="28"/>
        </w:rPr>
        <w:t>8,9</w:t>
      </w:r>
      <w:r w:rsidR="000E1641">
        <w:rPr>
          <w:rFonts w:ascii="Times New Roman" w:eastAsiaTheme="minorHAnsi" w:hAnsi="Times New Roman" w:cs="Times New Roman"/>
          <w:sz w:val="28"/>
          <w:szCs w:val="28"/>
        </w:rPr>
        <w:t xml:space="preserve"> </w:t>
      </w:r>
      <w:r w:rsidR="000E1641" w:rsidRPr="00697320">
        <w:rPr>
          <w:rFonts w:ascii="Times New Roman" w:eastAsiaTheme="minorHAnsi" w:hAnsi="Times New Roman" w:cs="Times New Roman"/>
          <w:sz w:val="28"/>
          <w:szCs w:val="28"/>
        </w:rPr>
        <w:t>procentpunktiem</w:t>
      </w:r>
      <w:r w:rsidR="000E1641">
        <w:rPr>
          <w:rFonts w:ascii="Times New Roman" w:eastAsiaTheme="minorHAnsi" w:hAnsi="Times New Roman" w:cs="Times New Roman"/>
          <w:sz w:val="28"/>
          <w:szCs w:val="28"/>
        </w:rPr>
        <w:t xml:space="preserve"> </w:t>
      </w:r>
      <w:r w:rsidR="000E1641" w:rsidRPr="00697320">
        <w:rPr>
          <w:rFonts w:ascii="Times New Roman" w:eastAsiaTheme="minorHAnsi" w:hAnsi="Times New Roman" w:cs="Times New Roman"/>
          <w:sz w:val="28"/>
          <w:szCs w:val="28"/>
        </w:rPr>
        <w:t>(skat. 1.att.)</w:t>
      </w:r>
      <w:r w:rsidR="000E1641">
        <w:rPr>
          <w:rFonts w:ascii="Times New Roman" w:eastAsiaTheme="minorHAnsi" w:hAnsi="Times New Roman" w:cs="Times New Roman"/>
          <w:sz w:val="28"/>
          <w:szCs w:val="28"/>
        </w:rPr>
        <w:t>, bet v</w:t>
      </w:r>
      <w:r w:rsidR="000E1641" w:rsidRPr="00697320">
        <w:rPr>
          <w:rFonts w:ascii="Times New Roman" w:eastAsiaTheme="minorHAnsi" w:hAnsi="Times New Roman" w:cs="Times New Roman"/>
          <w:sz w:val="28"/>
          <w:szCs w:val="28"/>
        </w:rPr>
        <w:t>ispārējā nodokļu režīmā</w:t>
      </w:r>
      <w:r w:rsidR="00AB08E1">
        <w:rPr>
          <w:rFonts w:ascii="Times New Roman" w:eastAsiaTheme="minorHAnsi" w:hAnsi="Times New Roman" w:cs="Times New Roman"/>
          <w:sz w:val="28"/>
          <w:szCs w:val="28"/>
        </w:rPr>
        <w:t xml:space="preserve"> -</w:t>
      </w:r>
      <w:r w:rsidR="000E1641" w:rsidRPr="00697320">
        <w:rPr>
          <w:rFonts w:ascii="Times New Roman" w:eastAsiaTheme="minorHAnsi" w:hAnsi="Times New Roman" w:cs="Times New Roman"/>
          <w:sz w:val="28"/>
          <w:szCs w:val="28"/>
        </w:rPr>
        <w:t xml:space="preserve"> par </w:t>
      </w:r>
      <w:r w:rsidR="00AB08E1">
        <w:rPr>
          <w:rFonts w:ascii="Times New Roman" w:eastAsiaTheme="minorHAnsi" w:hAnsi="Times New Roman" w:cs="Times New Roman"/>
          <w:sz w:val="28"/>
          <w:szCs w:val="28"/>
        </w:rPr>
        <w:t>0,1</w:t>
      </w:r>
      <w:r w:rsidR="000E1641" w:rsidRPr="00697320">
        <w:rPr>
          <w:rFonts w:ascii="Times New Roman" w:eastAsiaTheme="minorHAnsi" w:hAnsi="Times New Roman" w:cs="Times New Roman"/>
          <w:sz w:val="28"/>
          <w:szCs w:val="28"/>
        </w:rPr>
        <w:t> procentpunkt</w:t>
      </w:r>
      <w:r w:rsidR="00AB08E1">
        <w:rPr>
          <w:rFonts w:ascii="Times New Roman" w:eastAsiaTheme="minorHAnsi" w:hAnsi="Times New Roman" w:cs="Times New Roman"/>
          <w:sz w:val="28"/>
          <w:szCs w:val="28"/>
        </w:rPr>
        <w:t xml:space="preserve">u </w:t>
      </w:r>
      <w:r w:rsidR="000E1641">
        <w:rPr>
          <w:rFonts w:ascii="Times New Roman" w:eastAsiaTheme="minorHAnsi" w:hAnsi="Times New Roman" w:cs="Times New Roman"/>
          <w:sz w:val="28"/>
          <w:szCs w:val="28"/>
        </w:rPr>
        <w:t xml:space="preserve"> </w:t>
      </w:r>
      <w:r w:rsidR="000E1641" w:rsidRPr="00697320">
        <w:rPr>
          <w:rFonts w:ascii="Times New Roman" w:eastAsiaTheme="minorHAnsi" w:hAnsi="Times New Roman" w:cs="Times New Roman"/>
          <w:sz w:val="28"/>
          <w:szCs w:val="28"/>
        </w:rPr>
        <w:t xml:space="preserve"> (skat. 2.att.).</w:t>
      </w:r>
    </w:p>
    <w:p w14:paraId="58A4D217" w14:textId="77777777" w:rsidR="00374765" w:rsidRDefault="00374765" w:rsidP="00374765">
      <w:pPr>
        <w:pStyle w:val="Sarakstarindkopa"/>
        <w:rPr>
          <w:rFonts w:ascii="Times New Roman" w:hAnsi="Times New Roman" w:cs="Times New Roman"/>
          <w:color w:val="auto"/>
          <w:sz w:val="26"/>
          <w:szCs w:val="26"/>
        </w:rPr>
      </w:pPr>
    </w:p>
    <w:p w14:paraId="461C9D76" w14:textId="77777777" w:rsidR="00374765" w:rsidRPr="00697320" w:rsidRDefault="00374765" w:rsidP="0043742E">
      <w:pPr>
        <w:spacing w:after="0" w:line="240" w:lineRule="auto"/>
        <w:jc w:val="right"/>
        <w:rPr>
          <w:rFonts w:ascii="Times New Roman" w:eastAsiaTheme="minorHAnsi" w:hAnsi="Times New Roman" w:cs="Times New Roman"/>
          <w:b/>
          <w:sz w:val="20"/>
          <w:szCs w:val="20"/>
        </w:rPr>
      </w:pPr>
      <w:r w:rsidRPr="009C0734">
        <w:rPr>
          <w:rFonts w:eastAsiaTheme="minorHAnsi"/>
          <w:noProof/>
          <w:szCs w:val="24"/>
        </w:rPr>
        <w:drawing>
          <wp:inline distT="0" distB="0" distL="0" distR="0" wp14:anchorId="4C150320" wp14:editId="5D25C3F5">
            <wp:extent cx="5422454" cy="2035834"/>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149" t="63897" r="25723" b="8392"/>
                    <a:stretch/>
                  </pic:blipFill>
                  <pic:spPr bwMode="auto">
                    <a:xfrm>
                      <a:off x="0" y="0"/>
                      <a:ext cx="5493129" cy="2062369"/>
                    </a:xfrm>
                    <a:prstGeom prst="rect">
                      <a:avLst/>
                    </a:prstGeom>
                    <a:ln>
                      <a:noFill/>
                    </a:ln>
                    <a:extLst>
                      <a:ext uri="{53640926-AAD7-44D8-BBD7-CCE9431645EC}">
                        <a14:shadowObscured xmlns:a14="http://schemas.microsoft.com/office/drawing/2010/main"/>
                      </a:ext>
                    </a:extLst>
                  </pic:spPr>
                </pic:pic>
              </a:graphicData>
            </a:graphic>
          </wp:inline>
        </w:drawing>
      </w:r>
      <w:r w:rsidRPr="00697320">
        <w:rPr>
          <w:rFonts w:ascii="Times New Roman" w:eastAsiaTheme="minorHAnsi" w:hAnsi="Times New Roman" w:cs="Times New Roman"/>
          <w:b/>
          <w:sz w:val="20"/>
          <w:szCs w:val="20"/>
        </w:rPr>
        <w:t xml:space="preserve">1.att. Nedeklarētie </w:t>
      </w:r>
      <w:proofErr w:type="spellStart"/>
      <w:r w:rsidRPr="00697320">
        <w:rPr>
          <w:rFonts w:ascii="Times New Roman" w:eastAsiaTheme="minorHAnsi" w:hAnsi="Times New Roman" w:cs="Times New Roman"/>
          <w:b/>
          <w:sz w:val="20"/>
          <w:szCs w:val="20"/>
        </w:rPr>
        <w:t>mikrouzņēmumu</w:t>
      </w:r>
      <w:proofErr w:type="spellEnd"/>
      <w:r w:rsidRPr="00697320">
        <w:rPr>
          <w:rFonts w:ascii="Times New Roman" w:eastAsiaTheme="minorHAnsi" w:hAnsi="Times New Roman" w:cs="Times New Roman"/>
          <w:b/>
          <w:sz w:val="20"/>
          <w:szCs w:val="20"/>
        </w:rPr>
        <w:t xml:space="preserve"> darbinieku ienākumi taksometru pakalpojumu nozarē</w:t>
      </w:r>
    </w:p>
    <w:p w14:paraId="52D1A14A" w14:textId="6A5CB9C6" w:rsidR="00374765" w:rsidRDefault="00374765" w:rsidP="0043742E">
      <w:pPr>
        <w:spacing w:after="0" w:line="240" w:lineRule="auto"/>
        <w:jc w:val="right"/>
        <w:rPr>
          <w:rFonts w:ascii="Times New Roman" w:eastAsiaTheme="minorHAnsi" w:hAnsi="Times New Roman" w:cs="Times New Roman"/>
          <w:sz w:val="20"/>
          <w:szCs w:val="20"/>
        </w:rPr>
      </w:pPr>
      <w:r w:rsidRPr="00697320">
        <w:rPr>
          <w:rFonts w:ascii="Times New Roman" w:eastAsiaTheme="minorHAnsi" w:hAnsi="Times New Roman" w:cs="Times New Roman"/>
          <w:sz w:val="20"/>
          <w:szCs w:val="20"/>
        </w:rPr>
        <w:t xml:space="preserve">(VID </w:t>
      </w:r>
      <w:r w:rsidR="007909F3">
        <w:rPr>
          <w:rFonts w:ascii="Times New Roman" w:eastAsiaTheme="minorHAnsi" w:hAnsi="Times New Roman" w:cs="Times New Roman"/>
          <w:sz w:val="20"/>
          <w:szCs w:val="20"/>
        </w:rPr>
        <w:t>informācija</w:t>
      </w:r>
      <w:r w:rsidRPr="00697320">
        <w:rPr>
          <w:rFonts w:ascii="Times New Roman" w:eastAsiaTheme="minorHAnsi" w:hAnsi="Times New Roman" w:cs="Times New Roman"/>
          <w:sz w:val="20"/>
          <w:szCs w:val="20"/>
        </w:rPr>
        <w:t>)</w:t>
      </w:r>
    </w:p>
    <w:p w14:paraId="4F258386" w14:textId="77777777" w:rsidR="00697320" w:rsidRPr="00697320" w:rsidRDefault="00697320" w:rsidP="00697320">
      <w:pPr>
        <w:spacing w:after="0"/>
        <w:jc w:val="center"/>
        <w:rPr>
          <w:rFonts w:ascii="Times New Roman" w:eastAsiaTheme="minorHAnsi" w:hAnsi="Times New Roman" w:cs="Times New Roman"/>
          <w:sz w:val="20"/>
          <w:szCs w:val="20"/>
        </w:rPr>
      </w:pPr>
    </w:p>
    <w:p w14:paraId="704AA64F" w14:textId="77777777" w:rsidR="00374765" w:rsidRDefault="00374765" w:rsidP="00374765">
      <w:pPr>
        <w:spacing w:after="0"/>
        <w:jc w:val="center"/>
        <w:rPr>
          <w:rFonts w:eastAsiaTheme="minorHAnsi"/>
          <w:b/>
          <w:szCs w:val="24"/>
        </w:rPr>
      </w:pPr>
    </w:p>
    <w:p w14:paraId="7ADB1337" w14:textId="77777777" w:rsidR="00374765" w:rsidRPr="009C0734" w:rsidRDefault="00374765" w:rsidP="00374765">
      <w:pPr>
        <w:spacing w:after="0"/>
        <w:jc w:val="center"/>
        <w:rPr>
          <w:rFonts w:eastAsiaTheme="minorHAnsi"/>
          <w:b/>
          <w:szCs w:val="24"/>
        </w:rPr>
      </w:pPr>
      <w:r w:rsidRPr="009C0734">
        <w:rPr>
          <w:rFonts w:eastAsiaTheme="minorHAnsi"/>
          <w:noProof/>
          <w:szCs w:val="24"/>
        </w:rPr>
        <w:drawing>
          <wp:inline distT="0" distB="0" distL="0" distR="0" wp14:anchorId="0CDB65F9" wp14:editId="57E3BE5F">
            <wp:extent cx="5418791" cy="22601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08" t="27906" r="55173" b="44252"/>
                    <a:stretch/>
                  </pic:blipFill>
                  <pic:spPr bwMode="auto">
                    <a:xfrm>
                      <a:off x="0" y="0"/>
                      <a:ext cx="5496794" cy="2292655"/>
                    </a:xfrm>
                    <a:prstGeom prst="rect">
                      <a:avLst/>
                    </a:prstGeom>
                    <a:ln>
                      <a:noFill/>
                    </a:ln>
                    <a:extLst>
                      <a:ext uri="{53640926-AAD7-44D8-BBD7-CCE9431645EC}">
                        <a14:shadowObscured xmlns:a14="http://schemas.microsoft.com/office/drawing/2010/main"/>
                      </a:ext>
                    </a:extLst>
                  </pic:spPr>
                </pic:pic>
              </a:graphicData>
            </a:graphic>
          </wp:inline>
        </w:drawing>
      </w:r>
    </w:p>
    <w:p w14:paraId="417D2230" w14:textId="77777777" w:rsidR="00697320" w:rsidRPr="00697320" w:rsidRDefault="00374765" w:rsidP="00697320">
      <w:pPr>
        <w:spacing w:after="0"/>
        <w:contextualSpacing/>
        <w:jc w:val="right"/>
        <w:rPr>
          <w:rFonts w:ascii="Times New Roman" w:eastAsiaTheme="minorHAnsi" w:hAnsi="Times New Roman" w:cs="Times New Roman"/>
          <w:b/>
          <w:sz w:val="20"/>
          <w:szCs w:val="20"/>
        </w:rPr>
      </w:pPr>
      <w:r w:rsidRPr="00697320">
        <w:rPr>
          <w:rFonts w:ascii="Times New Roman" w:eastAsiaTheme="minorHAnsi" w:hAnsi="Times New Roman" w:cs="Times New Roman"/>
          <w:b/>
          <w:sz w:val="20"/>
          <w:szCs w:val="20"/>
        </w:rPr>
        <w:t xml:space="preserve">2.att. </w:t>
      </w:r>
    </w:p>
    <w:p w14:paraId="789552FE" w14:textId="77777777" w:rsidR="00374765" w:rsidRPr="00697320" w:rsidRDefault="00374765" w:rsidP="00E93F57">
      <w:pPr>
        <w:spacing w:after="0" w:line="240" w:lineRule="auto"/>
        <w:contextualSpacing/>
        <w:jc w:val="right"/>
        <w:rPr>
          <w:rFonts w:ascii="Times New Roman" w:eastAsiaTheme="minorHAnsi" w:hAnsi="Times New Roman" w:cs="Times New Roman"/>
          <w:b/>
          <w:sz w:val="20"/>
          <w:szCs w:val="20"/>
        </w:rPr>
      </w:pPr>
      <w:r w:rsidRPr="00697320">
        <w:rPr>
          <w:rFonts w:ascii="Times New Roman" w:eastAsiaTheme="minorHAnsi" w:hAnsi="Times New Roman" w:cs="Times New Roman"/>
          <w:b/>
          <w:sz w:val="20"/>
          <w:szCs w:val="20"/>
        </w:rPr>
        <w:t>Nedeklarētā bruto darba samaksa taksometru pakalpojumu nozarē</w:t>
      </w:r>
    </w:p>
    <w:p w14:paraId="139DC606" w14:textId="4A88A909" w:rsidR="00374765" w:rsidRPr="00697320" w:rsidRDefault="00374765" w:rsidP="00E93F57">
      <w:pPr>
        <w:pStyle w:val="Sarakstarindkopa"/>
        <w:spacing w:after="0" w:line="240" w:lineRule="auto"/>
        <w:ind w:left="0"/>
        <w:jc w:val="right"/>
        <w:rPr>
          <w:rFonts w:ascii="Times New Roman" w:eastAsiaTheme="minorHAnsi" w:hAnsi="Times New Roman" w:cs="Times New Roman"/>
          <w:sz w:val="20"/>
          <w:szCs w:val="20"/>
        </w:rPr>
      </w:pPr>
      <w:r w:rsidRPr="00697320">
        <w:rPr>
          <w:rFonts w:ascii="Times New Roman" w:eastAsiaTheme="minorHAnsi" w:hAnsi="Times New Roman" w:cs="Times New Roman"/>
          <w:sz w:val="20"/>
          <w:szCs w:val="20"/>
        </w:rPr>
        <w:t>(</w:t>
      </w:r>
      <w:r w:rsidRPr="002073AD">
        <w:rPr>
          <w:rFonts w:ascii="Times New Roman" w:eastAsiaTheme="minorHAnsi" w:hAnsi="Times New Roman" w:cs="Times New Roman"/>
          <w:sz w:val="20"/>
          <w:szCs w:val="20"/>
        </w:rPr>
        <w:t xml:space="preserve">VID </w:t>
      </w:r>
      <w:r w:rsidR="007909F3" w:rsidRPr="002073AD">
        <w:rPr>
          <w:rFonts w:ascii="Times New Roman" w:eastAsiaTheme="minorHAnsi" w:hAnsi="Times New Roman" w:cs="Times New Roman"/>
          <w:sz w:val="20"/>
          <w:szCs w:val="20"/>
        </w:rPr>
        <w:t>informācija</w:t>
      </w:r>
      <w:r w:rsidRPr="002073AD">
        <w:rPr>
          <w:rFonts w:ascii="Times New Roman" w:eastAsiaTheme="minorHAnsi" w:hAnsi="Times New Roman" w:cs="Times New Roman"/>
          <w:sz w:val="20"/>
          <w:szCs w:val="20"/>
        </w:rPr>
        <w:t>)</w:t>
      </w:r>
    </w:p>
    <w:p w14:paraId="26C28F73" w14:textId="77777777" w:rsidR="00374765" w:rsidRDefault="00374765" w:rsidP="00E93F57">
      <w:pPr>
        <w:pStyle w:val="Sarakstarindkopa"/>
        <w:spacing w:after="0" w:line="240" w:lineRule="auto"/>
        <w:rPr>
          <w:rFonts w:ascii="Times New Roman" w:hAnsi="Times New Roman" w:cs="Times New Roman"/>
          <w:color w:val="auto"/>
          <w:sz w:val="26"/>
          <w:szCs w:val="26"/>
        </w:rPr>
      </w:pPr>
    </w:p>
    <w:p w14:paraId="029D7680" w14:textId="5793DB71" w:rsidR="00C40148" w:rsidRDefault="00697320" w:rsidP="00E93F57">
      <w:pPr>
        <w:spacing w:after="0" w:line="240" w:lineRule="auto"/>
        <w:ind w:firstLine="720"/>
        <w:jc w:val="both"/>
        <w:rPr>
          <w:rFonts w:ascii="Times New Roman" w:hAnsi="Times New Roman" w:cs="Times New Roman"/>
          <w:sz w:val="28"/>
          <w:szCs w:val="28"/>
        </w:rPr>
      </w:pPr>
      <w:bookmarkStart w:id="5" w:name="_Hlk44588380"/>
      <w:r w:rsidRPr="00697320">
        <w:rPr>
          <w:rFonts w:ascii="Times New Roman" w:eastAsiaTheme="minorHAnsi" w:hAnsi="Times New Roman" w:cs="Times New Roman"/>
          <w:sz w:val="28"/>
          <w:szCs w:val="28"/>
        </w:rPr>
        <w:t>U</w:t>
      </w:r>
      <w:r w:rsidR="00374765" w:rsidRPr="00697320">
        <w:rPr>
          <w:rFonts w:ascii="Times New Roman" w:hAnsi="Times New Roman" w:cs="Times New Roman"/>
          <w:sz w:val="28"/>
          <w:szCs w:val="28"/>
        </w:rPr>
        <w:t>z 2020.gada 1.janvāri taksometru pakalpojumu nozarē darbojās 1 335 nodokļu maksātāji</w:t>
      </w:r>
      <w:r w:rsidR="000E1641">
        <w:rPr>
          <w:rFonts w:ascii="Times New Roman" w:hAnsi="Times New Roman" w:cs="Times New Roman"/>
          <w:sz w:val="28"/>
          <w:szCs w:val="28"/>
        </w:rPr>
        <w:t xml:space="preserve"> un šis skaits, salīdzinot ar iepriekšējiem gadiem</w:t>
      </w:r>
      <w:r w:rsidR="00AB08E1">
        <w:rPr>
          <w:rFonts w:ascii="Times New Roman" w:hAnsi="Times New Roman" w:cs="Times New Roman"/>
          <w:sz w:val="28"/>
          <w:szCs w:val="28"/>
        </w:rPr>
        <w:t>,</w:t>
      </w:r>
      <w:r w:rsidR="000E1641">
        <w:rPr>
          <w:rFonts w:ascii="Times New Roman" w:hAnsi="Times New Roman" w:cs="Times New Roman"/>
          <w:sz w:val="28"/>
          <w:szCs w:val="28"/>
        </w:rPr>
        <w:t xml:space="preserve"> ir samērā </w:t>
      </w:r>
      <w:r w:rsidR="00967B6B">
        <w:rPr>
          <w:rFonts w:ascii="Times New Roman" w:hAnsi="Times New Roman" w:cs="Times New Roman"/>
          <w:sz w:val="28"/>
          <w:szCs w:val="28"/>
        </w:rPr>
        <w:t xml:space="preserve">līdzīgs </w:t>
      </w:r>
      <w:bookmarkEnd w:id="5"/>
      <w:r w:rsidR="00967B6B">
        <w:rPr>
          <w:rFonts w:ascii="Times New Roman" w:hAnsi="Times New Roman" w:cs="Times New Roman"/>
          <w:sz w:val="28"/>
          <w:szCs w:val="28"/>
        </w:rPr>
        <w:t xml:space="preserve">(skat. </w:t>
      </w:r>
      <w:r w:rsidR="006D7ABB">
        <w:rPr>
          <w:rFonts w:ascii="Times New Roman" w:hAnsi="Times New Roman" w:cs="Times New Roman"/>
          <w:sz w:val="28"/>
          <w:szCs w:val="28"/>
        </w:rPr>
        <w:t>2</w:t>
      </w:r>
      <w:r w:rsidR="00967B6B">
        <w:rPr>
          <w:rFonts w:ascii="Times New Roman" w:hAnsi="Times New Roman" w:cs="Times New Roman"/>
          <w:sz w:val="28"/>
          <w:szCs w:val="28"/>
        </w:rPr>
        <w:t>.tabulu)</w:t>
      </w:r>
      <w:r w:rsidR="00374765" w:rsidRPr="00697320">
        <w:rPr>
          <w:rFonts w:ascii="Times New Roman" w:hAnsi="Times New Roman" w:cs="Times New Roman"/>
          <w:sz w:val="28"/>
          <w:szCs w:val="28"/>
        </w:rPr>
        <w:t xml:space="preserve">. </w:t>
      </w:r>
      <w:r w:rsidR="00967B6B">
        <w:rPr>
          <w:rFonts w:ascii="Times New Roman" w:hAnsi="Times New Roman" w:cs="Times New Roman"/>
          <w:sz w:val="28"/>
          <w:szCs w:val="28"/>
        </w:rPr>
        <w:t xml:space="preserve">Būtiski ir uzsvērt, ka, </w:t>
      </w:r>
      <w:bookmarkStart w:id="6" w:name="_Hlk44588403"/>
      <w:r w:rsidR="00967B6B">
        <w:rPr>
          <w:rFonts w:ascii="Times New Roman" w:hAnsi="Times New Roman" w:cs="Times New Roman"/>
          <w:sz w:val="28"/>
          <w:szCs w:val="28"/>
        </w:rPr>
        <w:t xml:space="preserve">salīdzinot ar 2017.gadu, par 19,5 procentpunktiem ir pieaudzis </w:t>
      </w:r>
      <w:proofErr w:type="spellStart"/>
      <w:r w:rsidR="00967B6B">
        <w:rPr>
          <w:rFonts w:ascii="Times New Roman" w:hAnsi="Times New Roman" w:cs="Times New Roman"/>
          <w:sz w:val="28"/>
          <w:szCs w:val="28"/>
        </w:rPr>
        <w:t>mikrouzņēmumu</w:t>
      </w:r>
      <w:proofErr w:type="spellEnd"/>
      <w:r w:rsidR="00967B6B">
        <w:rPr>
          <w:rFonts w:ascii="Times New Roman" w:hAnsi="Times New Roman" w:cs="Times New Roman"/>
          <w:sz w:val="28"/>
          <w:szCs w:val="28"/>
        </w:rPr>
        <w:t xml:space="preserve"> nodokļa maksātāju īpatsvars un par </w:t>
      </w:r>
      <w:r w:rsidR="00C40148">
        <w:rPr>
          <w:rFonts w:ascii="Times New Roman" w:hAnsi="Times New Roman" w:cs="Times New Roman"/>
          <w:sz w:val="28"/>
          <w:szCs w:val="28"/>
        </w:rPr>
        <w:t>24,9</w:t>
      </w:r>
      <w:r w:rsidR="00967B6B">
        <w:rPr>
          <w:rFonts w:ascii="Times New Roman" w:hAnsi="Times New Roman" w:cs="Times New Roman"/>
          <w:sz w:val="28"/>
          <w:szCs w:val="28"/>
        </w:rPr>
        <w:t xml:space="preserve"> procentpunktiem ir samazinājies pievienotās vērtības nodokļa maksātāju īpatsvars (</w:t>
      </w:r>
      <w:r w:rsidR="00C40148">
        <w:rPr>
          <w:rFonts w:ascii="Times New Roman" w:hAnsi="Times New Roman" w:cs="Times New Roman"/>
          <w:sz w:val="28"/>
          <w:szCs w:val="28"/>
        </w:rPr>
        <w:t xml:space="preserve">no 2018.gada </w:t>
      </w:r>
      <w:r w:rsidR="00967B6B">
        <w:rPr>
          <w:rFonts w:ascii="Times New Roman" w:hAnsi="Times New Roman" w:cs="Times New Roman"/>
          <w:sz w:val="28"/>
          <w:szCs w:val="28"/>
        </w:rPr>
        <w:t>pievienotās vērtības nodokļa darījumu slieksnis</w:t>
      </w:r>
      <w:r w:rsidR="00990431">
        <w:rPr>
          <w:rFonts w:ascii="Times New Roman" w:hAnsi="Times New Roman" w:cs="Times New Roman"/>
          <w:sz w:val="28"/>
          <w:szCs w:val="28"/>
        </w:rPr>
        <w:t xml:space="preserve"> ir</w:t>
      </w:r>
      <w:r w:rsidR="00967B6B">
        <w:rPr>
          <w:rFonts w:ascii="Times New Roman" w:hAnsi="Times New Roman" w:cs="Times New Roman"/>
          <w:sz w:val="28"/>
          <w:szCs w:val="28"/>
        </w:rPr>
        <w:t xml:space="preserve"> 40 000 </w:t>
      </w:r>
      <w:proofErr w:type="spellStart"/>
      <w:r w:rsidR="00967B6B">
        <w:rPr>
          <w:rFonts w:ascii="Times New Roman" w:hAnsi="Times New Roman" w:cs="Times New Roman"/>
          <w:sz w:val="28"/>
          <w:szCs w:val="28"/>
        </w:rPr>
        <w:t>euro</w:t>
      </w:r>
      <w:proofErr w:type="spellEnd"/>
      <w:r w:rsidR="00C40148">
        <w:rPr>
          <w:rFonts w:ascii="Times New Roman" w:hAnsi="Times New Roman" w:cs="Times New Roman"/>
          <w:sz w:val="28"/>
          <w:szCs w:val="28"/>
        </w:rPr>
        <w:t xml:space="preserve"> gadā</w:t>
      </w:r>
      <w:r w:rsidR="00967B6B">
        <w:rPr>
          <w:rFonts w:ascii="Times New Roman" w:hAnsi="Times New Roman" w:cs="Times New Roman"/>
          <w:sz w:val="28"/>
          <w:szCs w:val="28"/>
        </w:rPr>
        <w:t>)</w:t>
      </w:r>
      <w:r w:rsidR="00C40148">
        <w:rPr>
          <w:rFonts w:ascii="Times New Roman" w:hAnsi="Times New Roman" w:cs="Times New Roman"/>
          <w:sz w:val="28"/>
          <w:szCs w:val="28"/>
        </w:rPr>
        <w:t xml:space="preserve">, kas liecina, ka arī minētajā nozarē, neskatoties uz </w:t>
      </w:r>
      <w:r w:rsidR="00C40148" w:rsidRPr="00697320">
        <w:rPr>
          <w:rFonts w:ascii="Times New Roman" w:eastAsiaTheme="minorHAnsi" w:hAnsi="Times New Roman" w:cs="Times New Roman"/>
          <w:sz w:val="28"/>
          <w:szCs w:val="28"/>
        </w:rPr>
        <w:t xml:space="preserve">VSAOI avansa </w:t>
      </w:r>
      <w:r w:rsidR="00C40148" w:rsidRPr="00697320">
        <w:rPr>
          <w:rFonts w:ascii="Times New Roman" w:eastAsiaTheme="minorHAnsi" w:hAnsi="Times New Roman" w:cs="Times New Roman"/>
          <w:sz w:val="28"/>
          <w:szCs w:val="28"/>
        </w:rPr>
        <w:lastRenderedPageBreak/>
        <w:t>maksājuma</w:t>
      </w:r>
      <w:r w:rsidR="00C40148">
        <w:rPr>
          <w:rFonts w:ascii="Times New Roman" w:hAnsi="Times New Roman" w:cs="Times New Roman"/>
          <w:sz w:val="28"/>
          <w:szCs w:val="28"/>
        </w:rPr>
        <w:t xml:space="preserve"> esamību, nodokļu maksātāji cenšas optimizēt darbaspēka nodokļu maksājumus.</w:t>
      </w:r>
    </w:p>
    <w:bookmarkEnd w:id="6"/>
    <w:p w14:paraId="1105FC42" w14:textId="72DCD630" w:rsidR="00374765" w:rsidRPr="00697320" w:rsidRDefault="00967B6B" w:rsidP="00E93F57">
      <w:pPr>
        <w:spacing w:after="0" w:line="240" w:lineRule="auto"/>
        <w:ind w:firstLine="720"/>
        <w:jc w:val="both"/>
        <w:rPr>
          <w:rFonts w:ascii="Times New Roman" w:hAnsi="Times New Roman" w:cs="Times New Roman"/>
          <w:sz w:val="28"/>
          <w:szCs w:val="28"/>
        </w:rPr>
      </w:pPr>
      <w:r>
        <w:rPr>
          <w:rStyle w:val="Izteiksmgs"/>
          <w:rFonts w:ascii="Verdana" w:hAnsi="Verdana" w:cs="Arial"/>
          <w:vanish/>
          <w:color w:val="003366"/>
          <w:sz w:val="21"/>
          <w:szCs w:val="21"/>
        </w:rPr>
        <w:t>ar PVN apliekamo preču piegāžu un sniegto pakalpojumu kopējā vērtība iepriekšējo 12 mēnešu laikā ir sasniegusi vismaz 40 000 </w:t>
      </w:r>
      <w:r>
        <w:rPr>
          <w:rStyle w:val="Izclums"/>
          <w:rFonts w:ascii="Verdana" w:hAnsi="Verdana" w:cs="Arial"/>
          <w:b/>
          <w:bCs/>
          <w:vanish/>
          <w:color w:val="003366"/>
          <w:sz w:val="21"/>
          <w:szCs w:val="21"/>
        </w:rPr>
        <w:t>euro</w:t>
      </w:r>
      <w:r>
        <w:rPr>
          <w:rStyle w:val="Izteiksmgs"/>
          <w:rFonts w:ascii="Verdana" w:hAnsi="Verdana" w:cs="Arial"/>
          <w:vanish/>
          <w:color w:val="003366"/>
          <w:sz w:val="21"/>
          <w:szCs w:val="21"/>
        </w:rPr>
        <w:t xml:space="preserve"> ar PVN apliekamo preču piegāžu un sniegto pakalpojumu kopējā vērtība iepriekšējo 12 mēnešu laikā ir sasniegusi vismaz 40 000 </w:t>
      </w:r>
      <w:r>
        <w:rPr>
          <w:rStyle w:val="Izclums"/>
          <w:rFonts w:ascii="Verdana" w:hAnsi="Verdana" w:cs="Arial"/>
          <w:b/>
          <w:bCs/>
          <w:vanish/>
          <w:color w:val="003366"/>
          <w:sz w:val="21"/>
          <w:szCs w:val="21"/>
        </w:rPr>
        <w:t>euro</w:t>
      </w:r>
      <w:r>
        <w:rPr>
          <w:rStyle w:val="Izteiksmgs"/>
          <w:rFonts w:ascii="Verdana" w:hAnsi="Verdana" w:cs="Arial"/>
          <w:vanish/>
          <w:color w:val="003366"/>
          <w:sz w:val="21"/>
          <w:szCs w:val="21"/>
        </w:rPr>
        <w:t xml:space="preserve"> ar PVN apliekamo preču piegāžu un sniegto pakalpojumu kopējā vērtība iepriekšējo 12 mēnešu laikā ir sasniegusi vismaz 40 000 </w:t>
      </w:r>
      <w:r>
        <w:rPr>
          <w:rStyle w:val="Izclums"/>
          <w:rFonts w:ascii="Verdana" w:hAnsi="Verdana" w:cs="Arial"/>
          <w:b/>
          <w:bCs/>
          <w:vanish/>
          <w:color w:val="003366"/>
          <w:sz w:val="21"/>
          <w:szCs w:val="21"/>
        </w:rPr>
        <w:t>euro</w:t>
      </w:r>
    </w:p>
    <w:p w14:paraId="2DAB1C69" w14:textId="1F2BA0D3" w:rsidR="00374765" w:rsidRPr="00697320" w:rsidRDefault="006D7ABB" w:rsidP="00E93F5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374765" w:rsidRPr="00697320">
        <w:rPr>
          <w:rFonts w:ascii="Times New Roman" w:hAnsi="Times New Roman" w:cs="Times New Roman"/>
          <w:sz w:val="20"/>
          <w:szCs w:val="20"/>
        </w:rPr>
        <w:t xml:space="preserve">.tabula </w:t>
      </w:r>
    </w:p>
    <w:p w14:paraId="186DB6F9" w14:textId="77777777" w:rsidR="00374765" w:rsidRPr="00697320" w:rsidRDefault="00374765" w:rsidP="00E93F57">
      <w:pPr>
        <w:spacing w:after="0" w:line="240" w:lineRule="auto"/>
        <w:ind w:firstLine="720"/>
        <w:jc w:val="right"/>
        <w:rPr>
          <w:rFonts w:ascii="Times New Roman" w:hAnsi="Times New Roman" w:cs="Times New Roman"/>
          <w:b/>
          <w:sz w:val="20"/>
          <w:szCs w:val="20"/>
        </w:rPr>
      </w:pPr>
      <w:r w:rsidRPr="00697320">
        <w:rPr>
          <w:rFonts w:ascii="Times New Roman" w:hAnsi="Times New Roman" w:cs="Times New Roman"/>
          <w:b/>
          <w:sz w:val="20"/>
          <w:szCs w:val="20"/>
        </w:rPr>
        <w:t xml:space="preserve">Nodokļu maksātāju skaits taksometru pakalpojumu nozarē </w:t>
      </w:r>
    </w:p>
    <w:p w14:paraId="4411253B" w14:textId="0D3EE2F1" w:rsidR="00374765" w:rsidRPr="00697320" w:rsidRDefault="00374765" w:rsidP="00E93F57">
      <w:pPr>
        <w:spacing w:after="0" w:line="240" w:lineRule="auto"/>
        <w:ind w:firstLine="720"/>
        <w:jc w:val="right"/>
        <w:rPr>
          <w:rFonts w:ascii="Times New Roman" w:hAnsi="Times New Roman" w:cs="Times New Roman"/>
          <w:b/>
          <w:sz w:val="20"/>
          <w:szCs w:val="20"/>
        </w:rPr>
      </w:pPr>
      <w:r w:rsidRPr="002073AD">
        <w:rPr>
          <w:rFonts w:ascii="Times New Roman" w:eastAsiaTheme="minorHAnsi" w:hAnsi="Times New Roman" w:cs="Times New Roman"/>
          <w:sz w:val="20"/>
          <w:szCs w:val="20"/>
        </w:rPr>
        <w:t xml:space="preserve">( VID </w:t>
      </w:r>
      <w:r w:rsidR="007909F3" w:rsidRPr="002073AD">
        <w:rPr>
          <w:rFonts w:ascii="Times New Roman" w:eastAsiaTheme="minorHAnsi" w:hAnsi="Times New Roman" w:cs="Times New Roman"/>
          <w:sz w:val="20"/>
          <w:szCs w:val="20"/>
        </w:rPr>
        <w:t>informācija</w:t>
      </w:r>
      <w:r w:rsidRPr="002073AD">
        <w:rPr>
          <w:rFonts w:ascii="Times New Roman" w:eastAsiaTheme="minorHAnsi" w:hAnsi="Times New Roman" w:cs="Times New Roman"/>
          <w:sz w:val="20"/>
          <w:szCs w:val="20"/>
        </w:rPr>
        <w:t>)</w:t>
      </w:r>
    </w:p>
    <w:p w14:paraId="60CE19CE" w14:textId="77777777" w:rsidR="00374765" w:rsidRDefault="00374765" w:rsidP="00374765">
      <w:pPr>
        <w:ind w:firstLine="720"/>
        <w:rPr>
          <w:szCs w:val="24"/>
        </w:rPr>
      </w:pPr>
      <w:r w:rsidRPr="00374765">
        <w:rPr>
          <w:noProof/>
        </w:rPr>
        <w:drawing>
          <wp:inline distT="0" distB="0" distL="0" distR="0" wp14:anchorId="570B3633" wp14:editId="642B2DBF">
            <wp:extent cx="5731510" cy="1837392"/>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837392"/>
                    </a:xfrm>
                    <a:prstGeom prst="rect">
                      <a:avLst/>
                    </a:prstGeom>
                    <a:noFill/>
                    <a:ln>
                      <a:noFill/>
                    </a:ln>
                  </pic:spPr>
                </pic:pic>
              </a:graphicData>
            </a:graphic>
          </wp:inline>
        </w:drawing>
      </w:r>
    </w:p>
    <w:p w14:paraId="5DC0D7B7" w14:textId="67C58ADA" w:rsidR="00374765" w:rsidRPr="00697320" w:rsidRDefault="00374765" w:rsidP="00E93F57">
      <w:pPr>
        <w:spacing w:after="0" w:line="240" w:lineRule="auto"/>
        <w:ind w:firstLine="720"/>
        <w:jc w:val="both"/>
        <w:rPr>
          <w:rFonts w:ascii="Times New Roman" w:hAnsi="Times New Roman" w:cs="Times New Roman"/>
          <w:sz w:val="28"/>
          <w:szCs w:val="28"/>
        </w:rPr>
      </w:pPr>
      <w:r w:rsidRPr="00697320">
        <w:rPr>
          <w:rFonts w:ascii="Times New Roman" w:hAnsi="Times New Roman" w:cs="Times New Roman"/>
          <w:sz w:val="28"/>
          <w:szCs w:val="28"/>
        </w:rPr>
        <w:t>2019.gadā VID administrētie kopbudžeta ieņēmumi no taksometru pakalpojumu nozares bija 2,9 milj. </w:t>
      </w:r>
      <w:proofErr w:type="spellStart"/>
      <w:r w:rsidRPr="00697320">
        <w:rPr>
          <w:rFonts w:ascii="Times New Roman" w:hAnsi="Times New Roman" w:cs="Times New Roman"/>
          <w:i/>
          <w:sz w:val="28"/>
          <w:szCs w:val="28"/>
        </w:rPr>
        <w:t>euro</w:t>
      </w:r>
      <w:proofErr w:type="spellEnd"/>
      <w:r w:rsidRPr="00697320">
        <w:rPr>
          <w:rFonts w:ascii="Times New Roman" w:hAnsi="Times New Roman" w:cs="Times New Roman"/>
          <w:sz w:val="28"/>
          <w:szCs w:val="28"/>
        </w:rPr>
        <w:t>, kas bija par 2,0 milj. </w:t>
      </w:r>
      <w:proofErr w:type="spellStart"/>
      <w:r w:rsidRPr="00697320">
        <w:rPr>
          <w:rFonts w:ascii="Times New Roman" w:hAnsi="Times New Roman" w:cs="Times New Roman"/>
          <w:i/>
          <w:sz w:val="28"/>
          <w:szCs w:val="28"/>
        </w:rPr>
        <w:t>euro</w:t>
      </w:r>
      <w:proofErr w:type="spellEnd"/>
      <w:r w:rsidRPr="00697320">
        <w:rPr>
          <w:rFonts w:ascii="Times New Roman" w:hAnsi="Times New Roman" w:cs="Times New Roman"/>
          <w:sz w:val="28"/>
          <w:szCs w:val="28"/>
        </w:rPr>
        <w:t xml:space="preserve"> vairāk nekā 2016.gadā (skat. </w:t>
      </w:r>
      <w:r w:rsidR="006D7ABB">
        <w:rPr>
          <w:rFonts w:ascii="Times New Roman" w:hAnsi="Times New Roman" w:cs="Times New Roman"/>
          <w:sz w:val="28"/>
          <w:szCs w:val="28"/>
        </w:rPr>
        <w:t>3</w:t>
      </w:r>
      <w:r w:rsidRPr="00697320">
        <w:rPr>
          <w:rFonts w:ascii="Times New Roman" w:hAnsi="Times New Roman" w:cs="Times New Roman"/>
          <w:sz w:val="28"/>
          <w:szCs w:val="28"/>
        </w:rPr>
        <w:t>.tabulu).</w:t>
      </w:r>
    </w:p>
    <w:p w14:paraId="4A206631" w14:textId="206CC2FC" w:rsidR="008B20F1" w:rsidRPr="008B20F1" w:rsidRDefault="006D7ABB" w:rsidP="00E93F5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8B20F1" w:rsidRPr="008B20F1">
        <w:rPr>
          <w:rFonts w:ascii="Times New Roman" w:hAnsi="Times New Roman" w:cs="Times New Roman"/>
          <w:sz w:val="20"/>
          <w:szCs w:val="20"/>
        </w:rPr>
        <w:t xml:space="preserve">.tabula </w:t>
      </w:r>
    </w:p>
    <w:p w14:paraId="57FD300E" w14:textId="77777777" w:rsidR="008B20F1" w:rsidRPr="008B20F1" w:rsidRDefault="008B20F1" w:rsidP="00E93F57">
      <w:pPr>
        <w:spacing w:after="0" w:line="240" w:lineRule="auto"/>
        <w:contextualSpacing/>
        <w:jc w:val="right"/>
        <w:rPr>
          <w:rFonts w:ascii="Times New Roman" w:hAnsi="Times New Roman" w:cs="Times New Roman"/>
          <w:b/>
          <w:sz w:val="20"/>
          <w:szCs w:val="20"/>
        </w:rPr>
      </w:pPr>
      <w:r w:rsidRPr="008B20F1">
        <w:rPr>
          <w:rFonts w:ascii="Times New Roman" w:hAnsi="Times New Roman" w:cs="Times New Roman"/>
          <w:b/>
          <w:sz w:val="20"/>
          <w:szCs w:val="20"/>
        </w:rPr>
        <w:t xml:space="preserve">VID administrētie kopbudžeta ieņēmumi no taksometru pakalpojumu nozares nodokļu maksātājiem, milj. </w:t>
      </w:r>
      <w:proofErr w:type="spellStart"/>
      <w:r w:rsidRPr="008B20F1">
        <w:rPr>
          <w:rFonts w:ascii="Times New Roman" w:hAnsi="Times New Roman" w:cs="Times New Roman"/>
          <w:b/>
          <w:i/>
          <w:sz w:val="20"/>
          <w:szCs w:val="20"/>
        </w:rPr>
        <w:t>euro</w:t>
      </w:r>
      <w:proofErr w:type="spellEnd"/>
      <w:r w:rsidRPr="008B20F1">
        <w:rPr>
          <w:rFonts w:ascii="Times New Roman" w:hAnsi="Times New Roman" w:cs="Times New Roman"/>
          <w:b/>
          <w:sz w:val="20"/>
          <w:szCs w:val="20"/>
        </w:rPr>
        <w:t xml:space="preserve"> </w:t>
      </w:r>
    </w:p>
    <w:p w14:paraId="27296327" w14:textId="77777777" w:rsidR="0041676C" w:rsidRPr="008B20F1" w:rsidRDefault="008B20F1" w:rsidP="00E93F57">
      <w:pPr>
        <w:pStyle w:val="Sarakstarindkopa"/>
        <w:spacing w:after="0" w:line="240" w:lineRule="auto"/>
        <w:ind w:left="0"/>
        <w:jc w:val="right"/>
        <w:rPr>
          <w:rFonts w:ascii="Times New Roman" w:hAnsi="Times New Roman" w:cs="Times New Roman"/>
          <w:color w:val="auto"/>
          <w:sz w:val="20"/>
          <w:szCs w:val="20"/>
        </w:rPr>
      </w:pPr>
      <w:r w:rsidRPr="008B20F1">
        <w:rPr>
          <w:rFonts w:ascii="Times New Roman" w:eastAsiaTheme="minorHAnsi" w:hAnsi="Times New Roman" w:cs="Times New Roman"/>
          <w:sz w:val="20"/>
          <w:szCs w:val="20"/>
        </w:rPr>
        <w:t>(informācija no VID Datu noliktavas sistēmas uz 25.06.2020.)</w:t>
      </w:r>
    </w:p>
    <w:p w14:paraId="79CD8F61" w14:textId="77777777" w:rsidR="008B20F1" w:rsidRDefault="008B20F1" w:rsidP="00E93F57">
      <w:pPr>
        <w:tabs>
          <w:tab w:val="left" w:pos="1980"/>
          <w:tab w:val="left" w:pos="6840"/>
        </w:tabs>
        <w:ind w:firstLine="709"/>
        <w:jc w:val="both"/>
        <w:rPr>
          <w:rFonts w:ascii="Times New Roman" w:hAnsi="Times New Roman" w:cs="Times New Roman"/>
          <w:sz w:val="28"/>
          <w:szCs w:val="28"/>
        </w:rPr>
      </w:pPr>
      <w:r w:rsidRPr="008B20F1">
        <w:rPr>
          <w:noProof/>
        </w:rPr>
        <w:drawing>
          <wp:inline distT="0" distB="0" distL="0" distR="0" wp14:anchorId="6786F5D1" wp14:editId="3F912F50">
            <wp:extent cx="5730875" cy="152590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0875" cy="1525905"/>
                    </a:xfrm>
                    <a:prstGeom prst="rect">
                      <a:avLst/>
                    </a:prstGeom>
                    <a:noFill/>
                    <a:ln>
                      <a:noFill/>
                    </a:ln>
                  </pic:spPr>
                </pic:pic>
              </a:graphicData>
            </a:graphic>
          </wp:inline>
        </w:drawing>
      </w:r>
    </w:p>
    <w:p w14:paraId="382E9B81" w14:textId="1AD62528" w:rsidR="00C40148" w:rsidRDefault="00C40148">
      <w:pPr>
        <w:tabs>
          <w:tab w:val="left" w:pos="1980"/>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Būtiski ir pieminēt, ka kopš </w:t>
      </w:r>
      <w:r>
        <w:rPr>
          <w:rFonts w:ascii="Times New Roman" w:eastAsiaTheme="minorHAnsi" w:hAnsi="Times New Roman" w:cs="Times New Roman"/>
          <w:sz w:val="28"/>
          <w:szCs w:val="28"/>
        </w:rPr>
        <w:t>VSAOI avansa maksājum</w:t>
      </w:r>
      <w:r w:rsidR="00AB08E1">
        <w:rPr>
          <w:rFonts w:ascii="Times New Roman" w:eastAsiaTheme="minorHAnsi" w:hAnsi="Times New Roman" w:cs="Times New Roman"/>
          <w:sz w:val="28"/>
          <w:szCs w:val="28"/>
        </w:rPr>
        <w:t>a</w:t>
      </w:r>
      <w:r>
        <w:rPr>
          <w:rFonts w:ascii="Times New Roman" w:eastAsiaTheme="minorHAnsi" w:hAnsi="Times New Roman" w:cs="Times New Roman"/>
          <w:sz w:val="28"/>
          <w:szCs w:val="28"/>
        </w:rPr>
        <w:t xml:space="preserve"> ieviešanas samazinās nodarbināto īpatsvars zemāko algu kategorijās, bet pieaug augs</w:t>
      </w:r>
      <w:r w:rsidR="00990431">
        <w:rPr>
          <w:rFonts w:ascii="Times New Roman" w:eastAsiaTheme="minorHAnsi" w:hAnsi="Times New Roman" w:cs="Times New Roman"/>
          <w:sz w:val="28"/>
          <w:szCs w:val="28"/>
        </w:rPr>
        <w:t>tākajās, ko uzskatāmi apliecina</w:t>
      </w:r>
      <w:r>
        <w:rPr>
          <w:rFonts w:ascii="Times New Roman" w:hAnsi="Times New Roman" w:cs="Times New Roman"/>
          <w:sz w:val="28"/>
          <w:szCs w:val="28"/>
        </w:rPr>
        <w:t xml:space="preserve"> </w:t>
      </w:r>
      <w:r w:rsidR="006D7ABB">
        <w:rPr>
          <w:rFonts w:ascii="Times New Roman" w:hAnsi="Times New Roman" w:cs="Times New Roman"/>
          <w:sz w:val="28"/>
          <w:szCs w:val="28"/>
        </w:rPr>
        <w:t>4</w:t>
      </w:r>
      <w:r w:rsidRPr="00697320">
        <w:rPr>
          <w:rFonts w:ascii="Times New Roman" w:hAnsi="Times New Roman" w:cs="Times New Roman"/>
          <w:sz w:val="28"/>
          <w:szCs w:val="28"/>
        </w:rPr>
        <w:t>.tabul</w:t>
      </w:r>
      <w:r>
        <w:rPr>
          <w:rFonts w:ascii="Times New Roman" w:hAnsi="Times New Roman" w:cs="Times New Roman"/>
          <w:sz w:val="28"/>
          <w:szCs w:val="28"/>
        </w:rPr>
        <w:t>a.</w:t>
      </w:r>
      <w:r w:rsidRPr="00697320">
        <w:rPr>
          <w:rFonts w:ascii="Times New Roman" w:hAnsi="Times New Roman" w:cs="Times New Roman"/>
          <w:sz w:val="28"/>
          <w:szCs w:val="28"/>
        </w:rPr>
        <w:t xml:space="preserve"> </w:t>
      </w:r>
      <w:r>
        <w:rPr>
          <w:rFonts w:ascii="Times New Roman" w:hAnsi="Times New Roman" w:cs="Times New Roman"/>
          <w:sz w:val="28"/>
          <w:szCs w:val="28"/>
        </w:rPr>
        <w:t>Piemēram</w:t>
      </w:r>
      <w:r w:rsidR="00082F3B">
        <w:rPr>
          <w:rFonts w:ascii="Times New Roman" w:hAnsi="Times New Roman" w:cs="Times New Roman"/>
          <w:sz w:val="28"/>
          <w:szCs w:val="28"/>
        </w:rPr>
        <w:t xml:space="preserve">, </w:t>
      </w:r>
      <w:bookmarkStart w:id="7" w:name="_Hlk44588445"/>
      <w:r w:rsidR="00082F3B">
        <w:rPr>
          <w:rFonts w:ascii="Times New Roman" w:hAnsi="Times New Roman" w:cs="Times New Roman"/>
          <w:sz w:val="28"/>
          <w:szCs w:val="28"/>
        </w:rPr>
        <w:t>j</w:t>
      </w:r>
      <w:r w:rsidR="00082F3B" w:rsidRPr="008B20F1">
        <w:rPr>
          <w:rFonts w:ascii="Times New Roman" w:hAnsi="Times New Roman" w:cs="Times New Roman"/>
          <w:sz w:val="28"/>
          <w:szCs w:val="28"/>
        </w:rPr>
        <w:t xml:space="preserve">a </w:t>
      </w:r>
      <w:r w:rsidR="00AB08E1">
        <w:rPr>
          <w:rFonts w:ascii="Times New Roman" w:hAnsi="Times New Roman" w:cs="Times New Roman"/>
          <w:sz w:val="28"/>
          <w:szCs w:val="28"/>
        </w:rPr>
        <w:t>no kopējā vispārējā nodokļu režīmā nodarbināt</w:t>
      </w:r>
      <w:r w:rsidR="002D6D49">
        <w:rPr>
          <w:rFonts w:ascii="Times New Roman" w:hAnsi="Times New Roman" w:cs="Times New Roman"/>
          <w:sz w:val="28"/>
          <w:szCs w:val="28"/>
        </w:rPr>
        <w:t>o skaita</w:t>
      </w:r>
      <w:r w:rsidR="00FF1D15">
        <w:rPr>
          <w:rFonts w:ascii="Times New Roman" w:hAnsi="Times New Roman" w:cs="Times New Roman"/>
          <w:sz w:val="28"/>
          <w:szCs w:val="28"/>
        </w:rPr>
        <w:t xml:space="preserve"> 2016.gadā</w:t>
      </w:r>
      <w:r w:rsidR="002D6D49">
        <w:rPr>
          <w:rFonts w:ascii="Times New Roman" w:hAnsi="Times New Roman" w:cs="Times New Roman"/>
          <w:sz w:val="28"/>
          <w:szCs w:val="28"/>
        </w:rPr>
        <w:t xml:space="preserve"> atalgojumu virs minimālās darba algas saņēma 2,5%, tad </w:t>
      </w:r>
      <w:r w:rsidR="00082F3B" w:rsidRPr="008B20F1">
        <w:rPr>
          <w:rFonts w:ascii="Times New Roman" w:hAnsi="Times New Roman" w:cs="Times New Roman"/>
          <w:sz w:val="28"/>
          <w:szCs w:val="28"/>
        </w:rPr>
        <w:t xml:space="preserve">2019.gadā tādu bija </w:t>
      </w:r>
      <w:r w:rsidR="00082F3B">
        <w:rPr>
          <w:rFonts w:ascii="Times New Roman" w:hAnsi="Times New Roman" w:cs="Times New Roman"/>
          <w:sz w:val="28"/>
          <w:szCs w:val="28"/>
        </w:rPr>
        <w:t>17,2</w:t>
      </w:r>
      <w:r w:rsidR="00082F3B" w:rsidRPr="008B20F1">
        <w:rPr>
          <w:rFonts w:ascii="Times New Roman" w:hAnsi="Times New Roman" w:cs="Times New Roman"/>
          <w:sz w:val="28"/>
          <w:szCs w:val="28"/>
        </w:rPr>
        <w:t>%</w:t>
      </w:r>
      <w:r w:rsidR="00082F3B">
        <w:rPr>
          <w:rFonts w:ascii="Times New Roman" w:hAnsi="Times New Roman" w:cs="Times New Roman"/>
          <w:sz w:val="28"/>
          <w:szCs w:val="28"/>
        </w:rPr>
        <w:t>.</w:t>
      </w:r>
    </w:p>
    <w:p w14:paraId="7996E2C9" w14:textId="2C8723B8"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bookmarkEnd w:id="7"/>
    <w:p w14:paraId="5772167F" w14:textId="4ED5D902"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7CF2F784" w14:textId="100E8256"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17AAC8A1" w14:textId="0DDF827C"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529D9926" w14:textId="0309394D"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13E7E111" w14:textId="41B21575"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67EDF089" w14:textId="2E31991A"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3FCB5269" w14:textId="7625696C" w:rsidR="00082F3B" w:rsidRDefault="00082F3B">
      <w:pPr>
        <w:tabs>
          <w:tab w:val="left" w:pos="1980"/>
          <w:tab w:val="left" w:pos="6840"/>
        </w:tabs>
        <w:spacing w:after="0" w:line="240" w:lineRule="auto"/>
        <w:ind w:firstLine="709"/>
        <w:jc w:val="both"/>
        <w:rPr>
          <w:rFonts w:ascii="Times New Roman" w:hAnsi="Times New Roman" w:cs="Times New Roman"/>
          <w:sz w:val="28"/>
          <w:szCs w:val="28"/>
        </w:rPr>
      </w:pPr>
    </w:p>
    <w:p w14:paraId="0C0FDAFB" w14:textId="77777777" w:rsidR="00082F3B" w:rsidRDefault="00082F3B" w:rsidP="002073AD">
      <w:pPr>
        <w:tabs>
          <w:tab w:val="left" w:pos="1980"/>
          <w:tab w:val="left" w:pos="6840"/>
        </w:tabs>
        <w:spacing w:after="0" w:line="240" w:lineRule="auto"/>
        <w:jc w:val="both"/>
        <w:rPr>
          <w:rFonts w:ascii="Times New Roman" w:hAnsi="Times New Roman" w:cs="Times New Roman"/>
          <w:sz w:val="28"/>
          <w:szCs w:val="28"/>
        </w:rPr>
      </w:pPr>
    </w:p>
    <w:p w14:paraId="1E8142D7" w14:textId="77777777" w:rsidR="00E93F57" w:rsidRDefault="00E93F57" w:rsidP="0043742E">
      <w:pPr>
        <w:spacing w:after="0" w:line="240" w:lineRule="auto"/>
        <w:jc w:val="right"/>
        <w:rPr>
          <w:rFonts w:ascii="Times New Roman" w:hAnsi="Times New Roman" w:cs="Times New Roman"/>
          <w:sz w:val="20"/>
          <w:szCs w:val="20"/>
        </w:rPr>
      </w:pPr>
    </w:p>
    <w:p w14:paraId="5FEDF34B" w14:textId="58D32006" w:rsidR="00697320" w:rsidRPr="00697320" w:rsidRDefault="006D7ABB" w:rsidP="0043742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697320" w:rsidRPr="00697320">
        <w:rPr>
          <w:rFonts w:ascii="Times New Roman" w:hAnsi="Times New Roman" w:cs="Times New Roman"/>
          <w:sz w:val="20"/>
          <w:szCs w:val="20"/>
        </w:rPr>
        <w:t xml:space="preserve">.tabula </w:t>
      </w:r>
    </w:p>
    <w:p w14:paraId="469B5F22" w14:textId="77777777" w:rsidR="0043742E" w:rsidRPr="002073AD" w:rsidRDefault="00697320" w:rsidP="0043742E">
      <w:pPr>
        <w:spacing w:after="0" w:line="240" w:lineRule="auto"/>
        <w:ind w:left="1077"/>
        <w:contextualSpacing/>
        <w:jc w:val="right"/>
        <w:rPr>
          <w:rFonts w:ascii="Times New Roman" w:hAnsi="Times New Roman" w:cs="Times New Roman"/>
          <w:sz w:val="20"/>
          <w:szCs w:val="20"/>
        </w:rPr>
      </w:pPr>
      <w:r w:rsidRPr="00697320">
        <w:rPr>
          <w:rFonts w:ascii="Times New Roman" w:hAnsi="Times New Roman" w:cs="Times New Roman"/>
          <w:b/>
          <w:sz w:val="20"/>
          <w:szCs w:val="20"/>
        </w:rPr>
        <w:t xml:space="preserve">Darba ņēmēju (pie vispārējā nodokļu maksāšanas režīmā strādājošiem darba devējiem) sadalījums pēc bruto darba ienākumu </w:t>
      </w:r>
      <w:r w:rsidRPr="002073AD">
        <w:rPr>
          <w:rFonts w:ascii="Times New Roman" w:hAnsi="Times New Roman" w:cs="Times New Roman"/>
          <w:b/>
          <w:sz w:val="20"/>
          <w:szCs w:val="20"/>
        </w:rPr>
        <w:t>apmēra taksometru pakalpojumu nozarē</w:t>
      </w:r>
      <w:r w:rsidRPr="002073AD">
        <w:rPr>
          <w:rFonts w:ascii="Times New Roman" w:hAnsi="Times New Roman" w:cs="Times New Roman"/>
          <w:sz w:val="20"/>
          <w:szCs w:val="20"/>
        </w:rPr>
        <w:t xml:space="preserve"> </w:t>
      </w:r>
    </w:p>
    <w:p w14:paraId="519D81DA" w14:textId="2F229986" w:rsidR="00697320" w:rsidRPr="00697320" w:rsidRDefault="00697320" w:rsidP="0043742E">
      <w:pPr>
        <w:spacing w:after="0" w:line="240" w:lineRule="auto"/>
        <w:ind w:left="1077"/>
        <w:contextualSpacing/>
        <w:jc w:val="right"/>
        <w:rPr>
          <w:rFonts w:ascii="Times New Roman" w:eastAsiaTheme="minorHAnsi" w:hAnsi="Times New Roman" w:cs="Times New Roman"/>
          <w:b/>
          <w:sz w:val="20"/>
          <w:szCs w:val="20"/>
        </w:rPr>
      </w:pPr>
      <w:r w:rsidRPr="002073AD">
        <w:rPr>
          <w:rFonts w:ascii="Times New Roman" w:eastAsiaTheme="minorHAnsi" w:hAnsi="Times New Roman" w:cs="Times New Roman"/>
          <w:sz w:val="20"/>
          <w:szCs w:val="20"/>
        </w:rPr>
        <w:t xml:space="preserve">(VID </w:t>
      </w:r>
      <w:r w:rsidR="007909F3" w:rsidRPr="002073AD">
        <w:rPr>
          <w:rFonts w:ascii="Times New Roman" w:eastAsiaTheme="minorHAnsi" w:hAnsi="Times New Roman" w:cs="Times New Roman"/>
          <w:sz w:val="20"/>
          <w:szCs w:val="20"/>
        </w:rPr>
        <w:t>informācija</w:t>
      </w:r>
      <w:r w:rsidRPr="002073AD">
        <w:rPr>
          <w:rFonts w:ascii="Times New Roman" w:eastAsiaTheme="minorHAnsi" w:hAnsi="Times New Roman" w:cs="Times New Roman"/>
          <w:sz w:val="20"/>
          <w:szCs w:val="20"/>
        </w:rPr>
        <w:t>)</w:t>
      </w:r>
    </w:p>
    <w:p w14:paraId="228B749E" w14:textId="77777777" w:rsidR="00697320" w:rsidRDefault="00697320" w:rsidP="008B20F1">
      <w:pPr>
        <w:tabs>
          <w:tab w:val="left" w:pos="1980"/>
          <w:tab w:val="left" w:pos="6840"/>
        </w:tabs>
        <w:spacing w:after="0"/>
        <w:ind w:firstLine="709"/>
        <w:jc w:val="both"/>
        <w:rPr>
          <w:rFonts w:ascii="Times New Roman" w:hAnsi="Times New Roman" w:cs="Times New Roman"/>
          <w:sz w:val="28"/>
          <w:szCs w:val="28"/>
        </w:rPr>
      </w:pPr>
      <w:r w:rsidRPr="00697320">
        <w:rPr>
          <w:noProof/>
        </w:rPr>
        <w:drawing>
          <wp:inline distT="0" distB="0" distL="0" distR="0" wp14:anchorId="3FD0E87A" wp14:editId="4C73770C">
            <wp:extent cx="5730146" cy="1811327"/>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4680" cy="1819082"/>
                    </a:xfrm>
                    <a:prstGeom prst="rect">
                      <a:avLst/>
                    </a:prstGeom>
                    <a:noFill/>
                    <a:ln>
                      <a:noFill/>
                    </a:ln>
                  </pic:spPr>
                </pic:pic>
              </a:graphicData>
            </a:graphic>
          </wp:inline>
        </w:drawing>
      </w:r>
    </w:p>
    <w:p w14:paraId="5B05A4DE" w14:textId="77777777" w:rsidR="00697320" w:rsidRPr="008B20F1" w:rsidRDefault="008B20F1" w:rsidP="0043742E">
      <w:pPr>
        <w:spacing w:after="0" w:line="240" w:lineRule="auto"/>
        <w:jc w:val="right"/>
        <w:rPr>
          <w:rFonts w:ascii="Times New Roman" w:hAnsi="Times New Roman" w:cs="Times New Roman"/>
          <w:bCs/>
          <w:i/>
          <w:sz w:val="20"/>
        </w:rPr>
      </w:pPr>
      <w:r w:rsidRPr="008B20F1">
        <w:rPr>
          <w:rFonts w:ascii="Times New Roman" w:hAnsi="Times New Roman" w:cs="Times New Roman"/>
          <w:sz w:val="20"/>
        </w:rPr>
        <w:t>*Minimālā mēneša darba alga 2016.gadā 370 </w:t>
      </w:r>
      <w:proofErr w:type="spellStart"/>
      <w:r w:rsidRPr="008B20F1">
        <w:rPr>
          <w:rFonts w:ascii="Times New Roman" w:hAnsi="Times New Roman" w:cs="Times New Roman"/>
          <w:bCs/>
          <w:i/>
          <w:sz w:val="20"/>
        </w:rPr>
        <w:t>euro</w:t>
      </w:r>
      <w:proofErr w:type="spellEnd"/>
      <w:r w:rsidRPr="008B20F1">
        <w:rPr>
          <w:rFonts w:ascii="Times New Roman" w:hAnsi="Times New Roman" w:cs="Times New Roman"/>
          <w:sz w:val="20"/>
        </w:rPr>
        <w:t>, 2017.gadā 380 </w:t>
      </w:r>
      <w:proofErr w:type="spellStart"/>
      <w:r w:rsidRPr="008B20F1">
        <w:rPr>
          <w:rFonts w:ascii="Times New Roman" w:hAnsi="Times New Roman" w:cs="Times New Roman"/>
          <w:bCs/>
          <w:i/>
          <w:sz w:val="20"/>
        </w:rPr>
        <w:t>euro</w:t>
      </w:r>
      <w:proofErr w:type="spellEnd"/>
      <w:r w:rsidRPr="008B20F1">
        <w:rPr>
          <w:rFonts w:ascii="Times New Roman" w:hAnsi="Times New Roman" w:cs="Times New Roman"/>
          <w:sz w:val="20"/>
        </w:rPr>
        <w:t>, 2018. un 2019.gadā 430 </w:t>
      </w:r>
      <w:proofErr w:type="spellStart"/>
      <w:r w:rsidRPr="008B20F1">
        <w:rPr>
          <w:rFonts w:ascii="Times New Roman" w:hAnsi="Times New Roman" w:cs="Times New Roman"/>
          <w:bCs/>
          <w:i/>
          <w:sz w:val="20"/>
        </w:rPr>
        <w:t>euro</w:t>
      </w:r>
      <w:proofErr w:type="spellEnd"/>
    </w:p>
    <w:p w14:paraId="0292BFD4" w14:textId="77777777" w:rsidR="008B20F1" w:rsidRDefault="008B20F1" w:rsidP="0043742E">
      <w:pPr>
        <w:spacing w:after="0" w:line="240" w:lineRule="auto"/>
        <w:ind w:firstLine="720"/>
        <w:rPr>
          <w:szCs w:val="24"/>
        </w:rPr>
      </w:pPr>
    </w:p>
    <w:p w14:paraId="52D5E010" w14:textId="447768C1" w:rsidR="00697320" w:rsidRPr="008B20F1" w:rsidRDefault="00082F3B" w:rsidP="0043742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Līdzīga situācija ir</w:t>
      </w:r>
      <w:r w:rsidR="002D6D49">
        <w:rPr>
          <w:rFonts w:ascii="Times New Roman" w:hAnsi="Times New Roman" w:cs="Times New Roman"/>
          <w:sz w:val="28"/>
          <w:szCs w:val="28"/>
        </w:rPr>
        <w:t xml:space="preserve"> vērojama</w:t>
      </w:r>
      <w:r>
        <w:rPr>
          <w:rFonts w:ascii="Times New Roman" w:hAnsi="Times New Roman" w:cs="Times New Roman"/>
          <w:sz w:val="28"/>
          <w:szCs w:val="28"/>
        </w:rPr>
        <w:t xml:space="preserve"> ar</w:t>
      </w:r>
      <w:r w:rsidR="00697320" w:rsidRPr="008B20F1">
        <w:rPr>
          <w:rFonts w:ascii="Times New Roman" w:hAnsi="Times New Roman" w:cs="Times New Roman"/>
          <w:sz w:val="28"/>
          <w:szCs w:val="28"/>
        </w:rPr>
        <w:t xml:space="preserve"> </w:t>
      </w:r>
      <w:proofErr w:type="spellStart"/>
      <w:r w:rsidR="00697320" w:rsidRPr="008B20F1">
        <w:rPr>
          <w:rFonts w:ascii="Times New Roman" w:hAnsi="Times New Roman" w:cs="Times New Roman"/>
          <w:sz w:val="28"/>
          <w:szCs w:val="28"/>
        </w:rPr>
        <w:t>mikrouzņēmumu</w:t>
      </w:r>
      <w:proofErr w:type="spellEnd"/>
      <w:r w:rsidR="00697320" w:rsidRPr="008B20F1">
        <w:rPr>
          <w:rFonts w:ascii="Times New Roman" w:hAnsi="Times New Roman" w:cs="Times New Roman"/>
          <w:sz w:val="28"/>
          <w:szCs w:val="28"/>
        </w:rPr>
        <w:t xml:space="preserve"> nodokļa maksātājiem </w:t>
      </w:r>
      <w:r w:rsidR="00A52B28">
        <w:rPr>
          <w:rFonts w:ascii="Times New Roman" w:hAnsi="Times New Roman" w:cs="Times New Roman"/>
          <w:sz w:val="28"/>
          <w:szCs w:val="28"/>
        </w:rPr>
        <w:t>–</w:t>
      </w:r>
      <w:r w:rsidRPr="008B20F1">
        <w:rPr>
          <w:rFonts w:ascii="Times New Roman" w:hAnsi="Times New Roman" w:cs="Times New Roman"/>
          <w:sz w:val="28"/>
          <w:szCs w:val="28"/>
        </w:rPr>
        <w:t xml:space="preserve"> </w:t>
      </w:r>
      <w:bookmarkStart w:id="8" w:name="_Hlk44588476"/>
      <w:r w:rsidR="00A52B28">
        <w:rPr>
          <w:rFonts w:ascii="Times New Roman" w:hAnsi="Times New Roman" w:cs="Times New Roman"/>
          <w:sz w:val="28"/>
          <w:szCs w:val="28"/>
        </w:rPr>
        <w:t>j</w:t>
      </w:r>
      <w:r w:rsidR="00697320" w:rsidRPr="008B20F1">
        <w:rPr>
          <w:rFonts w:ascii="Times New Roman" w:hAnsi="Times New Roman" w:cs="Times New Roman"/>
          <w:sz w:val="28"/>
          <w:szCs w:val="28"/>
        </w:rPr>
        <w:t xml:space="preserve">a 2016.gadā no visiem strādājošajiem pie </w:t>
      </w:r>
      <w:proofErr w:type="spellStart"/>
      <w:r w:rsidR="00697320" w:rsidRPr="008B20F1">
        <w:rPr>
          <w:rFonts w:ascii="Times New Roman" w:hAnsi="Times New Roman" w:cs="Times New Roman"/>
          <w:sz w:val="28"/>
          <w:szCs w:val="28"/>
        </w:rPr>
        <w:t>mikrouzņēmumu</w:t>
      </w:r>
      <w:proofErr w:type="spellEnd"/>
      <w:r w:rsidR="00697320" w:rsidRPr="008B20F1">
        <w:rPr>
          <w:rFonts w:ascii="Times New Roman" w:hAnsi="Times New Roman" w:cs="Times New Roman"/>
          <w:sz w:val="28"/>
          <w:szCs w:val="28"/>
        </w:rPr>
        <w:t xml:space="preserve"> nodokļa maksātājiem </w:t>
      </w:r>
      <w:r>
        <w:rPr>
          <w:rFonts w:ascii="Times New Roman" w:hAnsi="Times New Roman" w:cs="Times New Roman"/>
          <w:sz w:val="28"/>
          <w:szCs w:val="28"/>
        </w:rPr>
        <w:t xml:space="preserve">atalgojumu </w:t>
      </w:r>
      <w:r w:rsidR="00A52B28">
        <w:rPr>
          <w:rFonts w:ascii="Times New Roman" w:hAnsi="Times New Roman" w:cs="Times New Roman"/>
          <w:sz w:val="28"/>
          <w:szCs w:val="28"/>
        </w:rPr>
        <w:t xml:space="preserve">virs </w:t>
      </w:r>
      <w:r w:rsidR="00697320" w:rsidRPr="008B20F1">
        <w:rPr>
          <w:rFonts w:ascii="Times New Roman" w:hAnsi="Times New Roman" w:cs="Times New Roman"/>
          <w:sz w:val="28"/>
          <w:szCs w:val="28"/>
        </w:rPr>
        <w:t xml:space="preserve">minimālās darba algas saņēma 18,8%, tad jau 2019.gadā tādu bija 29,4% </w:t>
      </w:r>
      <w:bookmarkEnd w:id="8"/>
      <w:r w:rsidR="00697320" w:rsidRPr="008B20F1">
        <w:rPr>
          <w:rFonts w:ascii="Times New Roman" w:hAnsi="Times New Roman" w:cs="Times New Roman"/>
          <w:sz w:val="28"/>
          <w:szCs w:val="28"/>
        </w:rPr>
        <w:t xml:space="preserve">(skat. </w:t>
      </w:r>
      <w:r w:rsidR="006D7ABB">
        <w:rPr>
          <w:rFonts w:ascii="Times New Roman" w:hAnsi="Times New Roman" w:cs="Times New Roman"/>
          <w:sz w:val="28"/>
          <w:szCs w:val="28"/>
        </w:rPr>
        <w:t>5</w:t>
      </w:r>
      <w:r w:rsidR="00697320" w:rsidRPr="008B20F1">
        <w:rPr>
          <w:rFonts w:ascii="Times New Roman" w:hAnsi="Times New Roman" w:cs="Times New Roman"/>
          <w:sz w:val="28"/>
          <w:szCs w:val="28"/>
        </w:rPr>
        <w:t>.tabulu).</w:t>
      </w:r>
    </w:p>
    <w:p w14:paraId="72019A8E" w14:textId="77777777" w:rsidR="0043742E" w:rsidRDefault="0043742E" w:rsidP="0043742E">
      <w:pPr>
        <w:spacing w:after="0" w:line="240" w:lineRule="auto"/>
        <w:jc w:val="right"/>
        <w:rPr>
          <w:rFonts w:ascii="Times New Roman" w:hAnsi="Times New Roman" w:cs="Times New Roman"/>
          <w:sz w:val="20"/>
          <w:szCs w:val="20"/>
        </w:rPr>
      </w:pPr>
    </w:p>
    <w:p w14:paraId="12927168" w14:textId="77777777" w:rsidR="0043742E" w:rsidRDefault="0043742E" w:rsidP="0043742E">
      <w:pPr>
        <w:spacing w:after="0" w:line="240" w:lineRule="auto"/>
        <w:jc w:val="right"/>
        <w:rPr>
          <w:rFonts w:ascii="Times New Roman" w:hAnsi="Times New Roman" w:cs="Times New Roman"/>
          <w:sz w:val="20"/>
          <w:szCs w:val="20"/>
        </w:rPr>
      </w:pPr>
    </w:p>
    <w:p w14:paraId="17155117" w14:textId="33FAA063" w:rsidR="008B20F1" w:rsidRPr="008B20F1" w:rsidRDefault="006D7ABB" w:rsidP="0043742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8B20F1" w:rsidRPr="008B20F1">
        <w:rPr>
          <w:rFonts w:ascii="Times New Roman" w:hAnsi="Times New Roman" w:cs="Times New Roman"/>
          <w:sz w:val="20"/>
          <w:szCs w:val="20"/>
        </w:rPr>
        <w:t xml:space="preserve">.tabula </w:t>
      </w:r>
    </w:p>
    <w:p w14:paraId="27D49C93" w14:textId="77777777" w:rsidR="008B20F1" w:rsidRPr="008B20F1" w:rsidRDefault="008B20F1" w:rsidP="0043742E">
      <w:pPr>
        <w:spacing w:after="0" w:line="240" w:lineRule="auto"/>
        <w:contextualSpacing/>
        <w:jc w:val="right"/>
        <w:rPr>
          <w:rFonts w:ascii="Times New Roman" w:hAnsi="Times New Roman" w:cs="Times New Roman"/>
          <w:sz w:val="20"/>
          <w:szCs w:val="20"/>
        </w:rPr>
      </w:pPr>
      <w:r w:rsidRPr="008B20F1">
        <w:rPr>
          <w:rFonts w:ascii="Times New Roman" w:hAnsi="Times New Roman" w:cs="Times New Roman"/>
          <w:b/>
          <w:sz w:val="20"/>
          <w:szCs w:val="20"/>
        </w:rPr>
        <w:t xml:space="preserve">Darba vietu pie </w:t>
      </w:r>
      <w:proofErr w:type="spellStart"/>
      <w:r w:rsidRPr="008B20F1">
        <w:rPr>
          <w:rFonts w:ascii="Times New Roman" w:hAnsi="Times New Roman" w:cs="Times New Roman"/>
          <w:b/>
          <w:sz w:val="20"/>
          <w:szCs w:val="20"/>
        </w:rPr>
        <w:t>mikrouzņēmumu</w:t>
      </w:r>
      <w:proofErr w:type="spellEnd"/>
      <w:r w:rsidRPr="008B20F1">
        <w:rPr>
          <w:rFonts w:ascii="Times New Roman" w:hAnsi="Times New Roman" w:cs="Times New Roman"/>
          <w:b/>
          <w:sz w:val="20"/>
          <w:szCs w:val="20"/>
        </w:rPr>
        <w:t xml:space="preserve"> nodokļa maksātājiem skaita sadalījums pēc ienākumu apmēra taksometru pakalpojumu nozarē</w:t>
      </w:r>
      <w:r w:rsidRPr="008B20F1">
        <w:rPr>
          <w:rFonts w:ascii="Times New Roman" w:hAnsi="Times New Roman" w:cs="Times New Roman"/>
          <w:sz w:val="20"/>
          <w:szCs w:val="20"/>
        </w:rPr>
        <w:t xml:space="preserve"> </w:t>
      </w:r>
    </w:p>
    <w:p w14:paraId="2287763E" w14:textId="09BEC2B4" w:rsidR="00374765" w:rsidRPr="008B20F1" w:rsidRDefault="008B20F1" w:rsidP="0043742E">
      <w:pPr>
        <w:spacing w:after="0" w:line="240" w:lineRule="auto"/>
        <w:jc w:val="right"/>
        <w:rPr>
          <w:rFonts w:ascii="Times New Roman" w:hAnsi="Times New Roman" w:cs="Times New Roman"/>
          <w:sz w:val="20"/>
          <w:szCs w:val="20"/>
        </w:rPr>
      </w:pPr>
      <w:r w:rsidRPr="002073AD">
        <w:rPr>
          <w:rFonts w:ascii="Times New Roman" w:eastAsiaTheme="minorHAnsi" w:hAnsi="Times New Roman" w:cs="Times New Roman"/>
          <w:sz w:val="20"/>
          <w:szCs w:val="20"/>
        </w:rPr>
        <w:t xml:space="preserve">( VID </w:t>
      </w:r>
      <w:r w:rsidR="007909F3" w:rsidRPr="002073AD">
        <w:rPr>
          <w:rFonts w:ascii="Times New Roman" w:eastAsiaTheme="minorHAnsi" w:hAnsi="Times New Roman" w:cs="Times New Roman"/>
          <w:sz w:val="20"/>
          <w:szCs w:val="20"/>
        </w:rPr>
        <w:t>informācija</w:t>
      </w:r>
      <w:r w:rsidRPr="002073AD">
        <w:rPr>
          <w:rFonts w:ascii="Times New Roman" w:eastAsiaTheme="minorHAnsi" w:hAnsi="Times New Roman" w:cs="Times New Roman"/>
          <w:sz w:val="20"/>
          <w:szCs w:val="20"/>
        </w:rPr>
        <w:t>)</w:t>
      </w:r>
    </w:p>
    <w:p w14:paraId="41CFDCE6" w14:textId="77777777" w:rsidR="00374765" w:rsidRDefault="008B20F1">
      <w:r w:rsidRPr="008B20F1">
        <w:rPr>
          <w:noProof/>
        </w:rPr>
        <w:drawing>
          <wp:inline distT="0" distB="0" distL="0" distR="0" wp14:anchorId="04AAE254" wp14:editId="2AB95143">
            <wp:extent cx="5731510" cy="1567818"/>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567818"/>
                    </a:xfrm>
                    <a:prstGeom prst="rect">
                      <a:avLst/>
                    </a:prstGeom>
                    <a:noFill/>
                    <a:ln>
                      <a:noFill/>
                    </a:ln>
                  </pic:spPr>
                </pic:pic>
              </a:graphicData>
            </a:graphic>
          </wp:inline>
        </w:drawing>
      </w:r>
    </w:p>
    <w:p w14:paraId="0F5BBE18" w14:textId="76403241" w:rsidR="00082F3B" w:rsidRPr="00FF1D15" w:rsidRDefault="00D25435" w:rsidP="00FF1D15">
      <w:pPr>
        <w:spacing w:after="0" w:line="240" w:lineRule="auto"/>
        <w:ind w:firstLine="720"/>
        <w:jc w:val="both"/>
        <w:rPr>
          <w:rFonts w:ascii="Times New Roman" w:hAnsi="Times New Roman" w:cs="Times New Roman"/>
          <w:sz w:val="28"/>
          <w:szCs w:val="28"/>
        </w:rPr>
      </w:pPr>
      <w:bookmarkStart w:id="9" w:name="_Hlk44588513"/>
      <w:r>
        <w:rPr>
          <w:rFonts w:ascii="Times New Roman" w:hAnsi="Times New Roman" w:cs="Times New Roman"/>
          <w:sz w:val="28"/>
          <w:szCs w:val="28"/>
        </w:rPr>
        <w:t xml:space="preserve">Vidējā darba samaksa </w:t>
      </w:r>
      <w:r w:rsidR="002D6D49">
        <w:rPr>
          <w:rFonts w:ascii="Times New Roman" w:hAnsi="Times New Roman" w:cs="Times New Roman"/>
          <w:sz w:val="28"/>
          <w:szCs w:val="28"/>
        </w:rPr>
        <w:t>faktiski</w:t>
      </w:r>
      <w:r>
        <w:rPr>
          <w:rFonts w:ascii="Times New Roman" w:hAnsi="Times New Roman" w:cs="Times New Roman"/>
          <w:sz w:val="28"/>
          <w:szCs w:val="28"/>
        </w:rPr>
        <w:t xml:space="preserve"> strādājošajiem (ienākumi lielāki par nulli) noz</w:t>
      </w:r>
      <w:r w:rsidR="005B1F31">
        <w:rPr>
          <w:rFonts w:ascii="Times New Roman" w:hAnsi="Times New Roman" w:cs="Times New Roman"/>
          <w:sz w:val="28"/>
          <w:szCs w:val="28"/>
        </w:rPr>
        <w:t>a</w:t>
      </w:r>
      <w:r>
        <w:rPr>
          <w:rFonts w:ascii="Times New Roman" w:hAnsi="Times New Roman" w:cs="Times New Roman"/>
          <w:sz w:val="28"/>
          <w:szCs w:val="28"/>
        </w:rPr>
        <w:t>rē 201</w:t>
      </w:r>
      <w:r w:rsidR="00DA3F09">
        <w:rPr>
          <w:rFonts w:ascii="Times New Roman" w:hAnsi="Times New Roman" w:cs="Times New Roman"/>
          <w:sz w:val="28"/>
          <w:szCs w:val="28"/>
        </w:rPr>
        <w:t>6</w:t>
      </w:r>
      <w:r>
        <w:rPr>
          <w:rFonts w:ascii="Times New Roman" w:hAnsi="Times New Roman" w:cs="Times New Roman"/>
          <w:sz w:val="28"/>
          <w:szCs w:val="28"/>
        </w:rPr>
        <w:t>.gadā</w:t>
      </w:r>
      <w:r w:rsidR="002B7761">
        <w:rPr>
          <w:rFonts w:ascii="Times New Roman" w:hAnsi="Times New Roman" w:cs="Times New Roman"/>
          <w:sz w:val="28"/>
          <w:szCs w:val="28"/>
        </w:rPr>
        <w:t xml:space="preserve"> bija</w:t>
      </w:r>
      <w:r w:rsidR="002D6D49">
        <w:rPr>
          <w:rFonts w:ascii="Times New Roman" w:hAnsi="Times New Roman" w:cs="Times New Roman"/>
          <w:sz w:val="28"/>
          <w:szCs w:val="28"/>
        </w:rPr>
        <w:t xml:space="preserve"> </w:t>
      </w:r>
      <w:r w:rsidR="00DA3F09">
        <w:rPr>
          <w:rFonts w:ascii="Times New Roman" w:hAnsi="Times New Roman" w:cs="Times New Roman"/>
          <w:sz w:val="28"/>
          <w:szCs w:val="28"/>
        </w:rPr>
        <w:t xml:space="preserve">108 </w:t>
      </w:r>
      <w:proofErr w:type="spellStart"/>
      <w:r w:rsidRPr="00FF1D15">
        <w:rPr>
          <w:rFonts w:ascii="Times New Roman" w:hAnsi="Times New Roman" w:cs="Times New Roman"/>
          <w:i/>
          <w:sz w:val="28"/>
          <w:szCs w:val="28"/>
        </w:rPr>
        <w:t>euro</w:t>
      </w:r>
      <w:proofErr w:type="spellEnd"/>
      <w:r>
        <w:rPr>
          <w:rFonts w:ascii="Times New Roman" w:hAnsi="Times New Roman" w:cs="Times New Roman"/>
          <w:sz w:val="28"/>
          <w:szCs w:val="28"/>
        </w:rPr>
        <w:t xml:space="preserve"> un turpmākos </w:t>
      </w:r>
      <w:r w:rsidR="00DA3F09">
        <w:rPr>
          <w:rFonts w:ascii="Times New Roman" w:hAnsi="Times New Roman" w:cs="Times New Roman"/>
          <w:sz w:val="28"/>
          <w:szCs w:val="28"/>
        </w:rPr>
        <w:t>trīs</w:t>
      </w:r>
      <w:r>
        <w:rPr>
          <w:rFonts w:ascii="Times New Roman" w:hAnsi="Times New Roman" w:cs="Times New Roman"/>
          <w:sz w:val="28"/>
          <w:szCs w:val="28"/>
        </w:rPr>
        <w:t xml:space="preserve"> gadus attiecīgi</w:t>
      </w:r>
      <w:r w:rsidR="00DA3F09">
        <w:rPr>
          <w:rFonts w:ascii="Times New Roman" w:hAnsi="Times New Roman" w:cs="Times New Roman"/>
          <w:sz w:val="28"/>
          <w:szCs w:val="28"/>
        </w:rPr>
        <w:t xml:space="preserve"> </w:t>
      </w:r>
      <w:r w:rsidR="002B7761">
        <w:rPr>
          <w:rFonts w:ascii="Times New Roman" w:hAnsi="Times New Roman" w:cs="Times New Roman"/>
          <w:sz w:val="28"/>
          <w:szCs w:val="28"/>
        </w:rPr>
        <w:t xml:space="preserve">- </w:t>
      </w:r>
      <w:r w:rsidR="00DA3F09">
        <w:rPr>
          <w:rFonts w:ascii="Times New Roman" w:hAnsi="Times New Roman" w:cs="Times New Roman"/>
          <w:sz w:val="28"/>
          <w:szCs w:val="28"/>
        </w:rPr>
        <w:t xml:space="preserve">140 </w:t>
      </w:r>
      <w:proofErr w:type="spellStart"/>
      <w:r w:rsidR="00DA3F09" w:rsidRPr="00A54C54">
        <w:rPr>
          <w:rFonts w:ascii="Times New Roman" w:hAnsi="Times New Roman" w:cs="Times New Roman"/>
          <w:i/>
          <w:sz w:val="28"/>
          <w:szCs w:val="28"/>
        </w:rPr>
        <w:t>euro</w:t>
      </w:r>
      <w:proofErr w:type="spellEnd"/>
      <w:r w:rsidR="00DA3F09">
        <w:rPr>
          <w:rFonts w:ascii="Times New Roman" w:hAnsi="Times New Roman" w:cs="Times New Roman"/>
          <w:sz w:val="28"/>
          <w:szCs w:val="28"/>
        </w:rPr>
        <w:t xml:space="preserve">, 204 </w:t>
      </w:r>
      <w:proofErr w:type="spellStart"/>
      <w:r w:rsidR="00DA3F09" w:rsidRPr="00A54C54">
        <w:rPr>
          <w:rFonts w:ascii="Times New Roman" w:hAnsi="Times New Roman" w:cs="Times New Roman"/>
          <w:i/>
          <w:sz w:val="28"/>
          <w:szCs w:val="28"/>
        </w:rPr>
        <w:t>euro</w:t>
      </w:r>
      <w:proofErr w:type="spellEnd"/>
      <w:r w:rsidR="00DA3F09">
        <w:rPr>
          <w:rFonts w:ascii="Times New Roman" w:hAnsi="Times New Roman" w:cs="Times New Roman"/>
          <w:i/>
          <w:sz w:val="28"/>
          <w:szCs w:val="28"/>
        </w:rPr>
        <w:t xml:space="preserve"> </w:t>
      </w:r>
      <w:r w:rsidR="00DA3F09">
        <w:rPr>
          <w:rFonts w:ascii="Times New Roman" w:hAnsi="Times New Roman" w:cs="Times New Roman"/>
          <w:sz w:val="28"/>
          <w:szCs w:val="28"/>
        </w:rPr>
        <w:t xml:space="preserve">un 264 </w:t>
      </w:r>
      <w:proofErr w:type="spellStart"/>
      <w:r w:rsidR="00DA3F09" w:rsidRPr="00A54C54">
        <w:rPr>
          <w:rFonts w:ascii="Times New Roman" w:hAnsi="Times New Roman" w:cs="Times New Roman"/>
          <w:i/>
          <w:sz w:val="28"/>
          <w:szCs w:val="28"/>
        </w:rPr>
        <w:t>euro</w:t>
      </w:r>
      <w:proofErr w:type="spellEnd"/>
      <w:r w:rsidR="00DA3F09">
        <w:rPr>
          <w:rFonts w:ascii="Times New Roman" w:hAnsi="Times New Roman" w:cs="Times New Roman"/>
          <w:i/>
          <w:sz w:val="28"/>
          <w:szCs w:val="28"/>
        </w:rPr>
        <w:t>,</w:t>
      </w:r>
      <w:r w:rsidR="00DA3F09">
        <w:rPr>
          <w:rFonts w:ascii="Times New Roman" w:hAnsi="Times New Roman" w:cs="Times New Roman"/>
          <w:sz w:val="28"/>
          <w:szCs w:val="28"/>
        </w:rPr>
        <w:t xml:space="preserve"> kas ir daudz zemāk</w:t>
      </w:r>
      <w:r w:rsidR="00990431">
        <w:rPr>
          <w:rFonts w:ascii="Times New Roman" w:hAnsi="Times New Roman" w:cs="Times New Roman"/>
          <w:sz w:val="28"/>
          <w:szCs w:val="28"/>
        </w:rPr>
        <w:t>a</w:t>
      </w:r>
      <w:r w:rsidR="00DA3F09">
        <w:rPr>
          <w:rFonts w:ascii="Times New Roman" w:hAnsi="Times New Roman" w:cs="Times New Roman"/>
          <w:sz w:val="28"/>
          <w:szCs w:val="28"/>
        </w:rPr>
        <w:t xml:space="preserve"> nekā visu nozaru vidējais </w:t>
      </w:r>
      <w:r w:rsidR="00990431">
        <w:rPr>
          <w:rFonts w:ascii="Times New Roman" w:hAnsi="Times New Roman" w:cs="Times New Roman"/>
          <w:sz w:val="28"/>
          <w:szCs w:val="28"/>
        </w:rPr>
        <w:t xml:space="preserve">rādītājs </w:t>
      </w:r>
      <w:r w:rsidR="00DA3F09">
        <w:rPr>
          <w:rFonts w:ascii="Times New Roman" w:hAnsi="Times New Roman" w:cs="Times New Roman"/>
          <w:sz w:val="28"/>
          <w:szCs w:val="28"/>
        </w:rPr>
        <w:t xml:space="preserve">valstī. </w:t>
      </w:r>
      <w:r w:rsidR="00990431">
        <w:rPr>
          <w:rFonts w:ascii="Times New Roman" w:hAnsi="Times New Roman" w:cs="Times New Roman"/>
          <w:sz w:val="28"/>
          <w:szCs w:val="28"/>
        </w:rPr>
        <w:t>Minētā statistika liek domāt, ka joprojām netiek uzrādīti visi nozarē nodarbināto gūtie ienākumi pilnā apmērā.</w:t>
      </w:r>
    </w:p>
    <w:bookmarkEnd w:id="9"/>
    <w:p w14:paraId="65B04FB1" w14:textId="77777777" w:rsidR="00082F3B" w:rsidRDefault="00082F3B" w:rsidP="0043742E">
      <w:pPr>
        <w:spacing w:after="0" w:line="240" w:lineRule="auto"/>
        <w:jc w:val="center"/>
        <w:rPr>
          <w:rFonts w:ascii="Times New Roman" w:hAnsi="Times New Roman" w:cs="Times New Roman"/>
          <w:b/>
          <w:sz w:val="28"/>
          <w:szCs w:val="28"/>
        </w:rPr>
      </w:pPr>
    </w:p>
    <w:p w14:paraId="3A1FF720" w14:textId="77777777" w:rsidR="00E338DB" w:rsidRDefault="00E338DB" w:rsidP="00635C7F">
      <w:pPr>
        <w:spacing w:after="0" w:line="240" w:lineRule="auto"/>
        <w:jc w:val="center"/>
        <w:rPr>
          <w:rFonts w:ascii="Times New Roman" w:hAnsi="Times New Roman" w:cs="Times New Roman"/>
          <w:b/>
          <w:sz w:val="28"/>
          <w:szCs w:val="28"/>
        </w:rPr>
      </w:pPr>
    </w:p>
    <w:p w14:paraId="135FD394" w14:textId="77777777" w:rsidR="00E338DB" w:rsidRDefault="00E338DB" w:rsidP="00635C7F">
      <w:pPr>
        <w:spacing w:after="0" w:line="240" w:lineRule="auto"/>
        <w:jc w:val="center"/>
        <w:rPr>
          <w:rFonts w:ascii="Times New Roman" w:hAnsi="Times New Roman" w:cs="Times New Roman"/>
          <w:b/>
          <w:sz w:val="28"/>
          <w:szCs w:val="28"/>
        </w:rPr>
      </w:pPr>
    </w:p>
    <w:p w14:paraId="0922620F" w14:textId="77777777" w:rsidR="00E338DB" w:rsidRDefault="00E338DB" w:rsidP="00635C7F">
      <w:pPr>
        <w:spacing w:after="0" w:line="240" w:lineRule="auto"/>
        <w:jc w:val="center"/>
        <w:rPr>
          <w:rFonts w:ascii="Times New Roman" w:hAnsi="Times New Roman" w:cs="Times New Roman"/>
          <w:b/>
          <w:sz w:val="28"/>
          <w:szCs w:val="28"/>
        </w:rPr>
      </w:pPr>
    </w:p>
    <w:p w14:paraId="51C10A57" w14:textId="6B30ABE1" w:rsidR="00E338DB" w:rsidRDefault="00E338DB" w:rsidP="00635C7F">
      <w:pPr>
        <w:spacing w:after="0" w:line="240" w:lineRule="auto"/>
        <w:jc w:val="center"/>
        <w:rPr>
          <w:rFonts w:ascii="Times New Roman" w:hAnsi="Times New Roman" w:cs="Times New Roman"/>
          <w:b/>
          <w:sz w:val="28"/>
          <w:szCs w:val="28"/>
        </w:rPr>
      </w:pPr>
    </w:p>
    <w:p w14:paraId="453EC1D0" w14:textId="77777777" w:rsidR="002073AD" w:rsidRDefault="002073AD" w:rsidP="00635C7F">
      <w:pPr>
        <w:spacing w:after="0" w:line="240" w:lineRule="auto"/>
        <w:jc w:val="center"/>
        <w:rPr>
          <w:rFonts w:ascii="Times New Roman" w:hAnsi="Times New Roman" w:cs="Times New Roman"/>
          <w:b/>
          <w:sz w:val="28"/>
          <w:szCs w:val="28"/>
        </w:rPr>
      </w:pPr>
    </w:p>
    <w:p w14:paraId="78749DB3" w14:textId="77777777" w:rsidR="00E338DB" w:rsidRDefault="00E338DB" w:rsidP="00635C7F">
      <w:pPr>
        <w:spacing w:after="0" w:line="240" w:lineRule="auto"/>
        <w:jc w:val="center"/>
        <w:rPr>
          <w:rFonts w:ascii="Times New Roman" w:hAnsi="Times New Roman" w:cs="Times New Roman"/>
          <w:b/>
          <w:sz w:val="28"/>
          <w:szCs w:val="28"/>
        </w:rPr>
      </w:pPr>
    </w:p>
    <w:p w14:paraId="5E5A3C1E" w14:textId="75B694BA" w:rsidR="00374765" w:rsidRDefault="00374765" w:rsidP="00635C7F">
      <w:pPr>
        <w:spacing w:after="0" w:line="240" w:lineRule="auto"/>
        <w:jc w:val="center"/>
        <w:rPr>
          <w:rFonts w:ascii="Times New Roman" w:hAnsi="Times New Roman" w:cs="Times New Roman"/>
          <w:b/>
          <w:sz w:val="28"/>
          <w:szCs w:val="28"/>
        </w:rPr>
      </w:pPr>
      <w:r w:rsidRPr="008B20F1">
        <w:rPr>
          <w:rFonts w:ascii="Times New Roman" w:hAnsi="Times New Roman" w:cs="Times New Roman"/>
          <w:b/>
          <w:sz w:val="28"/>
          <w:szCs w:val="28"/>
        </w:rPr>
        <w:lastRenderedPageBreak/>
        <w:t>4.</w:t>
      </w:r>
      <w:r w:rsidR="008B20F1" w:rsidRPr="008B20F1">
        <w:rPr>
          <w:rFonts w:ascii="Times New Roman" w:hAnsi="Times New Roman" w:cs="Times New Roman"/>
          <w:b/>
          <w:sz w:val="28"/>
          <w:szCs w:val="28"/>
        </w:rPr>
        <w:t>S</w:t>
      </w:r>
      <w:r w:rsidRPr="008B20F1">
        <w:rPr>
          <w:rFonts w:ascii="Times New Roman" w:hAnsi="Times New Roman" w:cs="Times New Roman"/>
          <w:b/>
          <w:sz w:val="28"/>
          <w:szCs w:val="28"/>
        </w:rPr>
        <w:t>ecinājum</w:t>
      </w:r>
      <w:r w:rsidR="00F11CCE">
        <w:rPr>
          <w:rFonts w:ascii="Times New Roman" w:hAnsi="Times New Roman" w:cs="Times New Roman"/>
          <w:b/>
          <w:sz w:val="28"/>
          <w:szCs w:val="28"/>
        </w:rPr>
        <w:t>i</w:t>
      </w:r>
    </w:p>
    <w:p w14:paraId="697F2967" w14:textId="4E6434A0" w:rsidR="00635C7F" w:rsidRDefault="00635C7F" w:rsidP="00635C7F">
      <w:pPr>
        <w:spacing w:after="0" w:line="240" w:lineRule="auto"/>
        <w:jc w:val="center"/>
        <w:rPr>
          <w:rFonts w:ascii="Times New Roman" w:hAnsi="Times New Roman" w:cs="Times New Roman"/>
          <w:b/>
          <w:sz w:val="28"/>
          <w:szCs w:val="28"/>
        </w:rPr>
      </w:pPr>
    </w:p>
    <w:p w14:paraId="37CD7D86" w14:textId="232FE143" w:rsidR="00986E66" w:rsidRDefault="00986E66" w:rsidP="00FF1D15">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rPr>
        <w:t>1)</w:t>
      </w:r>
      <w:r w:rsidR="00B90C68">
        <w:rPr>
          <w:rFonts w:ascii="Times New Roman" w:eastAsiaTheme="minorHAnsi" w:hAnsi="Times New Roman" w:cs="Times New Roman"/>
          <w:sz w:val="28"/>
          <w:szCs w:val="28"/>
        </w:rPr>
        <w:t xml:space="preserve"> Taksometru </w:t>
      </w:r>
      <w:r w:rsidR="00E046F9">
        <w:rPr>
          <w:rFonts w:ascii="Times New Roman" w:eastAsiaTheme="minorHAnsi" w:hAnsi="Times New Roman" w:cs="Times New Roman"/>
          <w:sz w:val="28"/>
          <w:szCs w:val="28"/>
        </w:rPr>
        <w:t xml:space="preserve">pakalpojumu nozarē ir palielinājies </w:t>
      </w:r>
      <w:proofErr w:type="spellStart"/>
      <w:r w:rsidR="00E046F9">
        <w:rPr>
          <w:rFonts w:ascii="Times New Roman" w:hAnsi="Times New Roman" w:cs="Times New Roman"/>
          <w:sz w:val="28"/>
          <w:szCs w:val="28"/>
        </w:rPr>
        <w:t>mikrouzņēmumu</w:t>
      </w:r>
      <w:proofErr w:type="spellEnd"/>
      <w:r w:rsidR="00E046F9">
        <w:rPr>
          <w:rFonts w:ascii="Times New Roman" w:hAnsi="Times New Roman" w:cs="Times New Roman"/>
          <w:sz w:val="28"/>
          <w:szCs w:val="28"/>
        </w:rPr>
        <w:t xml:space="preserve"> nodokļa maksātāju īpatsvars un samazinājies pievienotās vērtības nodokļa maksātāju īpatsvars</w:t>
      </w:r>
      <w:r w:rsidR="00843E9C">
        <w:rPr>
          <w:rFonts w:ascii="Times New Roman" w:hAnsi="Times New Roman" w:cs="Times New Roman"/>
          <w:sz w:val="28"/>
          <w:szCs w:val="28"/>
        </w:rPr>
        <w:t>,</w:t>
      </w:r>
      <w:r>
        <w:rPr>
          <w:rFonts w:ascii="Times New Roman" w:eastAsiaTheme="minorHAnsi" w:hAnsi="Times New Roman" w:cs="Times New Roman"/>
          <w:sz w:val="28"/>
          <w:szCs w:val="28"/>
        </w:rPr>
        <w:t xml:space="preserve"> </w:t>
      </w:r>
      <w:r>
        <w:rPr>
          <w:rFonts w:ascii="Times New Roman" w:hAnsi="Times New Roman" w:cs="Times New Roman"/>
          <w:sz w:val="28"/>
          <w:szCs w:val="28"/>
        </w:rPr>
        <w:t xml:space="preserve">kas liecina, ka arī minētajā nozarē, neskatoties uz </w:t>
      </w:r>
      <w:r w:rsidRPr="00697320">
        <w:rPr>
          <w:rFonts w:ascii="Times New Roman" w:eastAsiaTheme="minorHAnsi" w:hAnsi="Times New Roman" w:cs="Times New Roman"/>
          <w:sz w:val="28"/>
          <w:szCs w:val="28"/>
        </w:rPr>
        <w:t>VSAOI avansa maksājuma</w:t>
      </w:r>
      <w:r>
        <w:rPr>
          <w:rFonts w:ascii="Times New Roman" w:hAnsi="Times New Roman" w:cs="Times New Roman"/>
          <w:sz w:val="28"/>
          <w:szCs w:val="28"/>
        </w:rPr>
        <w:t xml:space="preserve"> esamību, nodokļu maksātāji cenšas optimizēt darbaspēka nodokļu maksājumus.</w:t>
      </w:r>
    </w:p>
    <w:p w14:paraId="7DA1C0B3" w14:textId="48AE834E" w:rsidR="00FF1D15" w:rsidRPr="00FF1D15" w:rsidRDefault="00986E66" w:rsidP="002073AD">
      <w:pPr>
        <w:tabs>
          <w:tab w:val="left" w:pos="1980"/>
          <w:tab w:val="left" w:pos="6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046F9">
        <w:rPr>
          <w:rFonts w:ascii="Times New Roman" w:hAnsi="Times New Roman" w:cs="Times New Roman"/>
          <w:sz w:val="28"/>
          <w:szCs w:val="28"/>
        </w:rPr>
        <w:t>Ir palielinājies darba ņēmēju</w:t>
      </w:r>
      <w:r w:rsidR="00421126">
        <w:rPr>
          <w:rFonts w:ascii="Times New Roman" w:hAnsi="Times New Roman" w:cs="Times New Roman"/>
          <w:sz w:val="28"/>
          <w:szCs w:val="28"/>
        </w:rPr>
        <w:t xml:space="preserve"> -</w:t>
      </w:r>
      <w:r w:rsidR="00E046F9">
        <w:rPr>
          <w:rFonts w:ascii="Times New Roman" w:hAnsi="Times New Roman" w:cs="Times New Roman"/>
          <w:sz w:val="28"/>
          <w:szCs w:val="28"/>
        </w:rPr>
        <w:t xml:space="preserve"> gan vispārējā nodokļu režīmā, gan </w:t>
      </w:r>
      <w:r w:rsidR="00421126" w:rsidRPr="008B20F1">
        <w:rPr>
          <w:rFonts w:ascii="Times New Roman" w:hAnsi="Times New Roman" w:cs="Times New Roman"/>
          <w:sz w:val="28"/>
          <w:szCs w:val="28"/>
        </w:rPr>
        <w:t xml:space="preserve">pie </w:t>
      </w:r>
      <w:proofErr w:type="spellStart"/>
      <w:r w:rsidR="00421126" w:rsidRPr="008B20F1">
        <w:rPr>
          <w:rFonts w:ascii="Times New Roman" w:hAnsi="Times New Roman" w:cs="Times New Roman"/>
          <w:sz w:val="28"/>
          <w:szCs w:val="28"/>
        </w:rPr>
        <w:t>mikrouzņēmumu</w:t>
      </w:r>
      <w:proofErr w:type="spellEnd"/>
      <w:r w:rsidR="00421126" w:rsidRPr="008B20F1">
        <w:rPr>
          <w:rFonts w:ascii="Times New Roman" w:hAnsi="Times New Roman" w:cs="Times New Roman"/>
          <w:sz w:val="28"/>
          <w:szCs w:val="28"/>
        </w:rPr>
        <w:t xml:space="preserve"> nodokļa maksātājiem </w:t>
      </w:r>
      <w:r w:rsidR="00421126">
        <w:rPr>
          <w:rFonts w:ascii="Times New Roman" w:hAnsi="Times New Roman" w:cs="Times New Roman"/>
          <w:sz w:val="28"/>
          <w:szCs w:val="28"/>
        </w:rPr>
        <w:t xml:space="preserve">strādājošo skaits, kuriem uzrādīta darba alga virs </w:t>
      </w:r>
      <w:r w:rsidR="00421126" w:rsidRPr="008B20F1">
        <w:rPr>
          <w:rFonts w:ascii="Times New Roman" w:hAnsi="Times New Roman" w:cs="Times New Roman"/>
          <w:sz w:val="28"/>
          <w:szCs w:val="28"/>
        </w:rPr>
        <w:t>minimālās darba algas</w:t>
      </w:r>
      <w:r w:rsidR="00E336CD">
        <w:rPr>
          <w:rFonts w:ascii="Times New Roman" w:hAnsi="Times New Roman" w:cs="Times New Roman"/>
          <w:sz w:val="28"/>
          <w:szCs w:val="28"/>
        </w:rPr>
        <w:t>, k</w:t>
      </w:r>
      <w:r w:rsidR="00421126">
        <w:rPr>
          <w:rFonts w:ascii="Times New Roman" w:hAnsi="Times New Roman" w:cs="Times New Roman"/>
          <w:sz w:val="28"/>
          <w:szCs w:val="28"/>
        </w:rPr>
        <w:t>ā arī ir  palielinājusies vidējā darba samaksa taksometru pakalpojumu  nozarē strādājošajiem.</w:t>
      </w:r>
      <w:r w:rsidR="00421126" w:rsidRPr="008B20F1">
        <w:rPr>
          <w:rFonts w:ascii="Times New Roman" w:hAnsi="Times New Roman" w:cs="Times New Roman"/>
          <w:sz w:val="28"/>
          <w:szCs w:val="28"/>
        </w:rPr>
        <w:t xml:space="preserve"> </w:t>
      </w:r>
    </w:p>
    <w:p w14:paraId="46C13F90" w14:textId="69F0182E" w:rsidR="00374765" w:rsidRPr="008B20F1" w:rsidRDefault="00E336CD" w:rsidP="00FF1D15">
      <w:pPr>
        <w:tabs>
          <w:tab w:val="left" w:pos="709"/>
          <w:tab w:val="left" w:pos="6096"/>
        </w:tabs>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3) </w:t>
      </w:r>
      <w:r w:rsidR="00374765" w:rsidRPr="008B20F1">
        <w:rPr>
          <w:rFonts w:ascii="Times New Roman" w:hAnsi="Times New Roman" w:cs="Times New Roman"/>
          <w:sz w:val="28"/>
          <w:szCs w:val="28"/>
        </w:rPr>
        <w:t>Attiecībā uz taksometru pakalpojumu nozari kopumā ir jāsaglabā VSAOI avansa maksājums par taksometru</w:t>
      </w:r>
      <w:r w:rsidR="004A1BB4">
        <w:rPr>
          <w:rFonts w:ascii="Times New Roman" w:hAnsi="Times New Roman" w:cs="Times New Roman"/>
          <w:sz w:val="28"/>
          <w:szCs w:val="28"/>
        </w:rPr>
        <w:t xml:space="preserve"> un vieglo </w:t>
      </w:r>
      <w:r w:rsidR="00C47443">
        <w:rPr>
          <w:rFonts w:ascii="Times New Roman" w:hAnsi="Times New Roman" w:cs="Times New Roman"/>
          <w:sz w:val="28"/>
          <w:szCs w:val="28"/>
        </w:rPr>
        <w:t>automobili</w:t>
      </w:r>
      <w:r w:rsidR="004A1BB4">
        <w:rPr>
          <w:rFonts w:ascii="Times New Roman" w:hAnsi="Times New Roman" w:cs="Times New Roman"/>
          <w:sz w:val="28"/>
          <w:szCs w:val="28"/>
        </w:rPr>
        <w:t xml:space="preserve"> pasažieru komercpārvadājumos</w:t>
      </w:r>
      <w:r w:rsidR="00374765" w:rsidRPr="008B20F1">
        <w:rPr>
          <w:rFonts w:ascii="Times New Roman" w:hAnsi="Times New Roman" w:cs="Times New Roman"/>
          <w:sz w:val="28"/>
          <w:szCs w:val="28"/>
        </w:rPr>
        <w:t>, jo, lai arī</w:t>
      </w:r>
      <w:r w:rsidR="004A1B08">
        <w:rPr>
          <w:rFonts w:ascii="Times New Roman" w:hAnsi="Times New Roman" w:cs="Times New Roman"/>
          <w:sz w:val="28"/>
          <w:szCs w:val="28"/>
        </w:rPr>
        <w:t xml:space="preserve"> </w:t>
      </w:r>
      <w:r w:rsidR="00374765" w:rsidRPr="008B20F1">
        <w:rPr>
          <w:rFonts w:ascii="Times New Roman" w:hAnsi="Times New Roman" w:cs="Times New Roman"/>
          <w:sz w:val="28"/>
          <w:szCs w:val="28"/>
        </w:rPr>
        <w:t xml:space="preserve"> ir vērojams augsts ēnu ekonomikas īpatsvars, ir pozitīv</w:t>
      </w:r>
      <w:r w:rsidR="0043742E">
        <w:rPr>
          <w:rFonts w:ascii="Times New Roman" w:hAnsi="Times New Roman" w:cs="Times New Roman"/>
          <w:sz w:val="28"/>
          <w:szCs w:val="28"/>
        </w:rPr>
        <w:t>a</w:t>
      </w:r>
      <w:r w:rsidR="00374765" w:rsidRPr="008B20F1">
        <w:rPr>
          <w:rFonts w:ascii="Times New Roman" w:hAnsi="Times New Roman" w:cs="Times New Roman"/>
          <w:sz w:val="28"/>
          <w:szCs w:val="28"/>
        </w:rPr>
        <w:t>s tendences gan VID administrētajos kopbudžeta ieņēmumos, gan nodarbināto neto ienākumos.</w:t>
      </w:r>
    </w:p>
    <w:p w14:paraId="7EB04A08" w14:textId="416A8717" w:rsidR="00374765" w:rsidRDefault="00374765" w:rsidP="00FF1D15">
      <w:pPr>
        <w:spacing w:after="0"/>
        <w:jc w:val="center"/>
      </w:pPr>
    </w:p>
    <w:tbl>
      <w:tblPr>
        <w:tblW w:w="0" w:type="auto"/>
        <w:tblLook w:val="01E0" w:firstRow="1" w:lastRow="1" w:firstColumn="1" w:lastColumn="1" w:noHBand="0" w:noVBand="0"/>
      </w:tblPr>
      <w:tblGrid>
        <w:gridCol w:w="6330"/>
        <w:gridCol w:w="2696"/>
      </w:tblGrid>
      <w:tr w:rsidR="00FF1D15" w:rsidRPr="00FF1D15" w14:paraId="33146635" w14:textId="77777777" w:rsidTr="00044AD3">
        <w:tc>
          <w:tcPr>
            <w:tcW w:w="6543" w:type="dxa"/>
          </w:tcPr>
          <w:p w14:paraId="47F7454B" w14:textId="77777777" w:rsidR="00FF1D15" w:rsidRPr="00FF1D15" w:rsidRDefault="00FF1D15" w:rsidP="00FF1D15">
            <w:pPr>
              <w:pStyle w:val="naisf"/>
              <w:spacing w:before="0" w:beforeAutospacing="0" w:after="0" w:afterAutospacing="0"/>
              <w:jc w:val="both"/>
              <w:rPr>
                <w:sz w:val="28"/>
                <w:szCs w:val="28"/>
              </w:rPr>
            </w:pPr>
          </w:p>
          <w:p w14:paraId="742A1726" w14:textId="4E42DE41" w:rsidR="00FF1D15" w:rsidRPr="00FF1D15" w:rsidRDefault="00FF1D15" w:rsidP="00FF1D15">
            <w:pPr>
              <w:pStyle w:val="naisf"/>
              <w:spacing w:before="0" w:beforeAutospacing="0" w:after="0" w:afterAutospacing="0"/>
              <w:jc w:val="both"/>
              <w:rPr>
                <w:sz w:val="28"/>
                <w:szCs w:val="28"/>
              </w:rPr>
            </w:pPr>
            <w:r w:rsidRPr="00FF1D15">
              <w:rPr>
                <w:sz w:val="28"/>
                <w:szCs w:val="28"/>
              </w:rPr>
              <w:t xml:space="preserve">             Ministre </w:t>
            </w:r>
          </w:p>
        </w:tc>
        <w:tc>
          <w:tcPr>
            <w:tcW w:w="2745" w:type="dxa"/>
          </w:tcPr>
          <w:p w14:paraId="0DC702E5" w14:textId="77777777" w:rsidR="00FF1D15" w:rsidRPr="00FF1D15" w:rsidRDefault="00FF1D15" w:rsidP="00FF1D15">
            <w:pPr>
              <w:pStyle w:val="naisf"/>
              <w:spacing w:before="0" w:beforeAutospacing="0" w:after="0" w:afterAutospacing="0"/>
              <w:jc w:val="both"/>
              <w:rPr>
                <w:sz w:val="28"/>
                <w:szCs w:val="28"/>
              </w:rPr>
            </w:pPr>
          </w:p>
          <w:p w14:paraId="26C6C8DC" w14:textId="30B87222" w:rsidR="00FF1D15" w:rsidRPr="00FF1D15" w:rsidRDefault="00FF1D15" w:rsidP="00FF1D15">
            <w:pPr>
              <w:pStyle w:val="naisf"/>
              <w:spacing w:before="0" w:beforeAutospacing="0" w:after="0" w:afterAutospacing="0"/>
              <w:jc w:val="both"/>
              <w:rPr>
                <w:sz w:val="28"/>
                <w:szCs w:val="28"/>
              </w:rPr>
            </w:pPr>
            <w:r w:rsidRPr="00FF1D15">
              <w:rPr>
                <w:sz w:val="28"/>
                <w:szCs w:val="28"/>
              </w:rPr>
              <w:t xml:space="preserve">             </w:t>
            </w:r>
            <w:proofErr w:type="spellStart"/>
            <w:r w:rsidRPr="00FF1D15">
              <w:rPr>
                <w:sz w:val="28"/>
                <w:szCs w:val="28"/>
              </w:rPr>
              <w:t>R.Petraviča</w:t>
            </w:r>
            <w:proofErr w:type="spellEnd"/>
          </w:p>
        </w:tc>
      </w:tr>
    </w:tbl>
    <w:p w14:paraId="30A1C144" w14:textId="5DCFAE4E" w:rsidR="00FF1D15" w:rsidRDefault="00FF1D15" w:rsidP="00FF1D15">
      <w:pPr>
        <w:spacing w:after="0"/>
        <w:rPr>
          <w:sz w:val="28"/>
          <w:szCs w:val="28"/>
        </w:rPr>
      </w:pPr>
    </w:p>
    <w:p w14:paraId="035ECA25" w14:textId="667D9ED1" w:rsidR="00FF1D15" w:rsidRDefault="00FF1D15" w:rsidP="00FF1D15">
      <w:pPr>
        <w:spacing w:after="0"/>
        <w:rPr>
          <w:sz w:val="28"/>
          <w:szCs w:val="28"/>
        </w:rPr>
      </w:pPr>
    </w:p>
    <w:p w14:paraId="7C42ACA9" w14:textId="24E6CF73" w:rsidR="00FF1D15" w:rsidRDefault="00FF1D15" w:rsidP="00FF1D15">
      <w:pPr>
        <w:spacing w:after="0"/>
        <w:rPr>
          <w:sz w:val="28"/>
          <w:szCs w:val="28"/>
        </w:rPr>
      </w:pPr>
    </w:p>
    <w:p w14:paraId="45B13296" w14:textId="139E11C5" w:rsidR="00FF1D15" w:rsidRDefault="00FF1D15" w:rsidP="00FF1D15">
      <w:pPr>
        <w:spacing w:after="0"/>
        <w:rPr>
          <w:sz w:val="28"/>
          <w:szCs w:val="28"/>
        </w:rPr>
      </w:pPr>
    </w:p>
    <w:p w14:paraId="321C77CD" w14:textId="092CC705" w:rsidR="002073AD" w:rsidRDefault="002073AD" w:rsidP="00FF1D15">
      <w:pPr>
        <w:spacing w:after="0"/>
        <w:rPr>
          <w:sz w:val="28"/>
          <w:szCs w:val="28"/>
        </w:rPr>
      </w:pPr>
    </w:p>
    <w:p w14:paraId="15DBD29A" w14:textId="2D2B11DF" w:rsidR="002073AD" w:rsidRDefault="002073AD" w:rsidP="00FF1D15">
      <w:pPr>
        <w:spacing w:after="0"/>
        <w:rPr>
          <w:sz w:val="28"/>
          <w:szCs w:val="28"/>
        </w:rPr>
      </w:pPr>
    </w:p>
    <w:p w14:paraId="68596D21" w14:textId="77777777" w:rsidR="002073AD" w:rsidRPr="00FF1D15" w:rsidRDefault="002073AD" w:rsidP="00FF1D15">
      <w:pPr>
        <w:spacing w:after="0"/>
        <w:rPr>
          <w:sz w:val="28"/>
          <w:szCs w:val="28"/>
        </w:rPr>
      </w:pPr>
    </w:p>
    <w:p w14:paraId="14BFFE24" w14:textId="654BE209" w:rsidR="00FF1D15" w:rsidRPr="00FF1D15" w:rsidRDefault="00FF1D15" w:rsidP="00FF1D15">
      <w:pPr>
        <w:spacing w:after="0"/>
        <w:rPr>
          <w:rFonts w:ascii="Times New Roman" w:hAnsi="Times New Roman" w:cs="Times New Roman"/>
          <w:sz w:val="20"/>
          <w:szCs w:val="20"/>
        </w:rPr>
      </w:pPr>
      <w:r w:rsidRPr="00FF1D15">
        <w:rPr>
          <w:rFonts w:ascii="Times New Roman" w:hAnsi="Times New Roman" w:cs="Times New Roman"/>
          <w:sz w:val="20"/>
          <w:szCs w:val="20"/>
        </w:rPr>
        <w:t>Dreimane 67021562</w:t>
      </w:r>
    </w:p>
    <w:p w14:paraId="2ECD6522" w14:textId="2913BC15" w:rsidR="00FF1D15" w:rsidRPr="00FF1D15" w:rsidRDefault="00FF1D15" w:rsidP="00FF1D15">
      <w:pPr>
        <w:spacing w:after="0"/>
        <w:rPr>
          <w:rFonts w:ascii="Times New Roman" w:hAnsi="Times New Roman" w:cs="Times New Roman"/>
          <w:sz w:val="20"/>
          <w:szCs w:val="20"/>
        </w:rPr>
      </w:pPr>
      <w:r w:rsidRPr="00FF1D15">
        <w:rPr>
          <w:rFonts w:ascii="Times New Roman" w:hAnsi="Times New Roman" w:cs="Times New Roman"/>
          <w:sz w:val="20"/>
          <w:szCs w:val="20"/>
        </w:rPr>
        <w:t>Airina.dreimane@lm.gov.lv</w:t>
      </w:r>
    </w:p>
    <w:sectPr w:rsidR="00FF1D15" w:rsidRPr="00FF1D15" w:rsidSect="00C04038">
      <w:headerReference w:type="default" r:id="rId16"/>
      <w:footerReference w:type="defaul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48A2" w14:textId="77777777" w:rsidR="002926B7" w:rsidRDefault="002926B7" w:rsidP="003A253F">
      <w:pPr>
        <w:spacing w:after="0" w:line="240" w:lineRule="auto"/>
      </w:pPr>
      <w:r>
        <w:separator/>
      </w:r>
    </w:p>
  </w:endnote>
  <w:endnote w:type="continuationSeparator" w:id="0">
    <w:p w14:paraId="40CA8FB3" w14:textId="77777777" w:rsidR="002926B7" w:rsidRDefault="002926B7" w:rsidP="003A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9814" w14:textId="158BD224" w:rsidR="002073AD" w:rsidRPr="00044AD3" w:rsidRDefault="002073AD" w:rsidP="002073AD">
    <w:pPr>
      <w:tabs>
        <w:tab w:val="center" w:pos="4153"/>
        <w:tab w:val="right" w:pos="8306"/>
      </w:tabs>
      <w:spacing w:after="0" w:line="240" w:lineRule="auto"/>
      <w:rPr>
        <w:rFonts w:ascii="Times New Roman" w:hAnsi="Times New Roman" w:cs="Times New Roman"/>
      </w:rPr>
    </w:pPr>
    <w:bookmarkStart w:id="10" w:name="_Hlk44599050"/>
    <w:r w:rsidRPr="00044AD3">
      <w:rPr>
        <w:rFonts w:ascii="Times New Roman" w:hAnsi="Times New Roman" w:cs="Times New Roman"/>
      </w:rPr>
      <w:t>LMzin_0</w:t>
    </w:r>
    <w:r w:rsidR="003E7288">
      <w:rPr>
        <w:rFonts w:ascii="Times New Roman" w:hAnsi="Times New Roman" w:cs="Times New Roman"/>
      </w:rPr>
      <w:t>9</w:t>
    </w:r>
    <w:r w:rsidRPr="00044AD3">
      <w:rPr>
        <w:rFonts w:ascii="Times New Roman" w:hAnsi="Times New Roman" w:cs="Times New Roman"/>
      </w:rPr>
      <w:t>0720_precNAD</w:t>
    </w:r>
  </w:p>
  <w:bookmarkEnd w:id="10"/>
  <w:p w14:paraId="311D32D9" w14:textId="77777777" w:rsidR="003A253F" w:rsidRDefault="003A253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B8B0" w14:textId="2629E7DF" w:rsidR="00C04038" w:rsidRPr="002073AD" w:rsidRDefault="00C04038" w:rsidP="00C04038">
    <w:pPr>
      <w:tabs>
        <w:tab w:val="center" w:pos="4153"/>
        <w:tab w:val="right" w:pos="8306"/>
      </w:tabs>
      <w:spacing w:after="0" w:line="240" w:lineRule="auto"/>
      <w:rPr>
        <w:rFonts w:ascii="Times New Roman" w:hAnsi="Times New Roman" w:cs="Times New Roman"/>
      </w:rPr>
    </w:pPr>
    <w:bookmarkStart w:id="11" w:name="_Hlk45104375"/>
    <w:r w:rsidRPr="002073AD">
      <w:rPr>
        <w:rFonts w:ascii="Times New Roman" w:hAnsi="Times New Roman" w:cs="Times New Roman"/>
      </w:rPr>
      <w:t>LMzin_</w:t>
    </w:r>
    <w:r w:rsidR="00B2270C" w:rsidRPr="002073AD">
      <w:rPr>
        <w:rFonts w:ascii="Times New Roman" w:hAnsi="Times New Roman" w:cs="Times New Roman"/>
      </w:rPr>
      <w:t>0</w:t>
    </w:r>
    <w:r w:rsidR="003E7288">
      <w:rPr>
        <w:rFonts w:ascii="Times New Roman" w:hAnsi="Times New Roman" w:cs="Times New Roman"/>
      </w:rPr>
      <w:t>9</w:t>
    </w:r>
    <w:r w:rsidRPr="002073AD">
      <w:rPr>
        <w:rFonts w:ascii="Times New Roman" w:hAnsi="Times New Roman" w:cs="Times New Roman"/>
      </w:rPr>
      <w:t>0</w:t>
    </w:r>
    <w:r w:rsidR="00B2270C" w:rsidRPr="002073AD">
      <w:rPr>
        <w:rFonts w:ascii="Times New Roman" w:hAnsi="Times New Roman" w:cs="Times New Roman"/>
      </w:rPr>
      <w:t>7</w:t>
    </w:r>
    <w:r w:rsidRPr="002073AD">
      <w:rPr>
        <w:rFonts w:ascii="Times New Roman" w:hAnsi="Times New Roman" w:cs="Times New Roman"/>
      </w:rPr>
      <w:t>20</w:t>
    </w:r>
    <w:r w:rsidR="00B2270C" w:rsidRPr="002073AD">
      <w:rPr>
        <w:rFonts w:ascii="Times New Roman" w:hAnsi="Times New Roman" w:cs="Times New Roman"/>
      </w:rPr>
      <w:t>_</w:t>
    </w:r>
    <w:r w:rsidR="00886F92" w:rsidRPr="002073AD">
      <w:rPr>
        <w:rFonts w:ascii="Times New Roman" w:hAnsi="Times New Roman" w:cs="Times New Roman"/>
      </w:rPr>
      <w:t>precNAD</w:t>
    </w:r>
  </w:p>
  <w:bookmarkEnd w:id="11"/>
  <w:p w14:paraId="5A3E1255" w14:textId="77777777" w:rsidR="00C04038" w:rsidRDefault="00C0403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7B3A" w14:textId="77777777" w:rsidR="002926B7" w:rsidRDefault="002926B7" w:rsidP="003A253F">
      <w:pPr>
        <w:spacing w:after="0" w:line="240" w:lineRule="auto"/>
      </w:pPr>
      <w:r>
        <w:separator/>
      </w:r>
    </w:p>
  </w:footnote>
  <w:footnote w:type="continuationSeparator" w:id="0">
    <w:p w14:paraId="2A696AF1" w14:textId="77777777" w:rsidR="002926B7" w:rsidRDefault="002926B7" w:rsidP="003A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98309"/>
      <w:docPartObj>
        <w:docPartGallery w:val="Page Numbers (Top of Page)"/>
        <w:docPartUnique/>
      </w:docPartObj>
    </w:sdtPr>
    <w:sdtEndPr/>
    <w:sdtContent>
      <w:p w14:paraId="4008ED62" w14:textId="3A1F49DB" w:rsidR="00C04038" w:rsidRDefault="00C04038">
        <w:pPr>
          <w:pStyle w:val="Galvene"/>
          <w:jc w:val="center"/>
        </w:pPr>
        <w:r>
          <w:fldChar w:fldCharType="begin"/>
        </w:r>
        <w:r>
          <w:instrText>PAGE   \* MERGEFORMAT</w:instrText>
        </w:r>
        <w:r>
          <w:fldChar w:fldCharType="separate"/>
        </w:r>
        <w:r>
          <w:t>2</w:t>
        </w:r>
        <w:r>
          <w:fldChar w:fldCharType="end"/>
        </w:r>
      </w:p>
    </w:sdtContent>
  </w:sdt>
  <w:p w14:paraId="69615FB0" w14:textId="77777777" w:rsidR="00C04038" w:rsidRDefault="00C0403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50F6F"/>
    <w:multiLevelType w:val="hybridMultilevel"/>
    <w:tmpl w:val="0B9CC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6C"/>
    <w:rsid w:val="00017A43"/>
    <w:rsid w:val="00082F3B"/>
    <w:rsid w:val="000E1641"/>
    <w:rsid w:val="00101BF7"/>
    <w:rsid w:val="00120F15"/>
    <w:rsid w:val="00175E1C"/>
    <w:rsid w:val="001B2589"/>
    <w:rsid w:val="002073AD"/>
    <w:rsid w:val="002926B7"/>
    <w:rsid w:val="002B7761"/>
    <w:rsid w:val="002D6D49"/>
    <w:rsid w:val="00374765"/>
    <w:rsid w:val="003A253F"/>
    <w:rsid w:val="003A6130"/>
    <w:rsid w:val="003C6086"/>
    <w:rsid w:val="003E5DFB"/>
    <w:rsid w:val="003E7288"/>
    <w:rsid w:val="0041676C"/>
    <w:rsid w:val="00421126"/>
    <w:rsid w:val="0043742E"/>
    <w:rsid w:val="004A1B08"/>
    <w:rsid w:val="004A1BB4"/>
    <w:rsid w:val="00571B30"/>
    <w:rsid w:val="005B1F31"/>
    <w:rsid w:val="005C20DA"/>
    <w:rsid w:val="005C6F22"/>
    <w:rsid w:val="005F3AEB"/>
    <w:rsid w:val="005F570C"/>
    <w:rsid w:val="00635C7F"/>
    <w:rsid w:val="00697320"/>
    <w:rsid w:val="006D7ABB"/>
    <w:rsid w:val="007623B9"/>
    <w:rsid w:val="00774ECC"/>
    <w:rsid w:val="00783C84"/>
    <w:rsid w:val="007909F3"/>
    <w:rsid w:val="00843E9C"/>
    <w:rsid w:val="008760C2"/>
    <w:rsid w:val="00886F92"/>
    <w:rsid w:val="008A0917"/>
    <w:rsid w:val="008B20F1"/>
    <w:rsid w:val="008C75D2"/>
    <w:rsid w:val="008D07D3"/>
    <w:rsid w:val="00967B6B"/>
    <w:rsid w:val="00986E66"/>
    <w:rsid w:val="00990431"/>
    <w:rsid w:val="009F65DA"/>
    <w:rsid w:val="00A52B28"/>
    <w:rsid w:val="00A80F13"/>
    <w:rsid w:val="00A87E9A"/>
    <w:rsid w:val="00AB08E1"/>
    <w:rsid w:val="00AD0124"/>
    <w:rsid w:val="00AD2AAF"/>
    <w:rsid w:val="00B2270C"/>
    <w:rsid w:val="00B90C68"/>
    <w:rsid w:val="00BD7156"/>
    <w:rsid w:val="00BE380E"/>
    <w:rsid w:val="00C04038"/>
    <w:rsid w:val="00C40148"/>
    <w:rsid w:val="00C47443"/>
    <w:rsid w:val="00C64933"/>
    <w:rsid w:val="00D25435"/>
    <w:rsid w:val="00D82C0C"/>
    <w:rsid w:val="00DA1C3B"/>
    <w:rsid w:val="00DA3F09"/>
    <w:rsid w:val="00E046F9"/>
    <w:rsid w:val="00E336CD"/>
    <w:rsid w:val="00E338DB"/>
    <w:rsid w:val="00E8264C"/>
    <w:rsid w:val="00E93F57"/>
    <w:rsid w:val="00EB19D6"/>
    <w:rsid w:val="00F11CCE"/>
    <w:rsid w:val="00F17964"/>
    <w:rsid w:val="00FC0699"/>
    <w:rsid w:val="00FF1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C2DA"/>
  <w15:chartTrackingRefBased/>
  <w15:docId w15:val="{F4E4783D-F33A-4390-BEDE-166E40C2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2073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lv-LV"/>
    </w:rPr>
  </w:style>
  <w:style w:type="paragraph" w:styleId="Virsraksts3">
    <w:name w:val="heading 3"/>
    <w:basedOn w:val="Parasts"/>
    <w:link w:val="Virsraksts3Rakstz"/>
    <w:uiPriority w:val="9"/>
    <w:qFormat/>
    <w:rsid w:val="008A09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C75D2"/>
    <w:pPr>
      <w:ind w:left="720"/>
      <w:contextualSpacing/>
    </w:pPr>
  </w:style>
  <w:style w:type="character" w:styleId="Hipersaite">
    <w:name w:val="Hyperlink"/>
    <w:basedOn w:val="Noklusjumarindkopasfonts"/>
    <w:unhideWhenUsed/>
    <w:rsid w:val="00120F15"/>
    <w:rPr>
      <w:color w:val="0000FF"/>
      <w:u w:val="single"/>
    </w:rPr>
  </w:style>
  <w:style w:type="character" w:customStyle="1" w:styleId="Virsraksts3Rakstz">
    <w:name w:val="Virsraksts 3 Rakstz."/>
    <w:basedOn w:val="Noklusjumarindkopasfonts"/>
    <w:link w:val="Virsraksts3"/>
    <w:uiPriority w:val="9"/>
    <w:rsid w:val="008A0917"/>
    <w:rPr>
      <w:rFonts w:ascii="Times New Roman" w:eastAsia="Times New Roman" w:hAnsi="Times New Roman" w:cs="Times New Roman"/>
      <w:b/>
      <w:bCs/>
      <w:sz w:val="27"/>
      <w:szCs w:val="27"/>
      <w:lang w:eastAsia="lv-LV"/>
    </w:rPr>
  </w:style>
  <w:style w:type="paragraph" w:styleId="Galvene">
    <w:name w:val="header"/>
    <w:basedOn w:val="Parasts"/>
    <w:link w:val="GalveneRakstz"/>
    <w:uiPriority w:val="99"/>
    <w:rsid w:val="0037476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pacing w:after="0" w:line="240" w:lineRule="auto"/>
      <w:jc w:val="both"/>
    </w:pPr>
    <w:rPr>
      <w:rFonts w:ascii="Times New Roman" w:eastAsia="Times New Roman" w:hAnsi="Times New Roman" w:cs="Times New Roman"/>
      <w:color w:val="auto"/>
      <w:sz w:val="18"/>
      <w:szCs w:val="20"/>
      <w:bdr w:val="none" w:sz="0" w:space="0" w:color="auto"/>
      <w:lang w:eastAsia="en-US"/>
    </w:rPr>
  </w:style>
  <w:style w:type="character" w:customStyle="1" w:styleId="GalveneRakstz">
    <w:name w:val="Galvene Rakstz."/>
    <w:basedOn w:val="Noklusjumarindkopasfonts"/>
    <w:link w:val="Galvene"/>
    <w:uiPriority w:val="99"/>
    <w:rsid w:val="00374765"/>
    <w:rPr>
      <w:rFonts w:ascii="Times New Roman" w:eastAsia="Times New Roman" w:hAnsi="Times New Roman" w:cs="Times New Roman"/>
      <w:sz w:val="18"/>
      <w:szCs w:val="20"/>
    </w:rPr>
  </w:style>
  <w:style w:type="paragraph" w:styleId="Kjene">
    <w:name w:val="footer"/>
    <w:basedOn w:val="Parasts"/>
    <w:link w:val="KjeneRakstz"/>
    <w:uiPriority w:val="99"/>
    <w:unhideWhenUsed/>
    <w:rsid w:val="003A25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253F"/>
    <w:rPr>
      <w:rFonts w:ascii="Calibri" w:eastAsia="Calibri" w:hAnsi="Calibri" w:cs="Calibri"/>
      <w:color w:val="000000"/>
      <w:u w:color="000000"/>
      <w:bdr w:val="nil"/>
      <w:lang w:eastAsia="lv-LV"/>
    </w:rPr>
  </w:style>
  <w:style w:type="paragraph" w:styleId="Balonteksts">
    <w:name w:val="Balloon Text"/>
    <w:basedOn w:val="Parasts"/>
    <w:link w:val="BalontekstsRakstz"/>
    <w:uiPriority w:val="99"/>
    <w:semiHidden/>
    <w:unhideWhenUsed/>
    <w:rsid w:val="008B20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20F1"/>
    <w:rPr>
      <w:rFonts w:ascii="Segoe UI" w:eastAsia="Calibri" w:hAnsi="Segoe UI" w:cs="Segoe UI"/>
      <w:color w:val="000000"/>
      <w:sz w:val="18"/>
      <w:szCs w:val="18"/>
      <w:u w:color="000000"/>
      <w:bdr w:val="nil"/>
      <w:lang w:eastAsia="lv-LV"/>
    </w:rPr>
  </w:style>
  <w:style w:type="character" w:styleId="Komentraatsauce">
    <w:name w:val="annotation reference"/>
    <w:basedOn w:val="Noklusjumarindkopasfonts"/>
    <w:uiPriority w:val="99"/>
    <w:semiHidden/>
    <w:unhideWhenUsed/>
    <w:rsid w:val="00AD0124"/>
    <w:rPr>
      <w:sz w:val="16"/>
      <w:szCs w:val="16"/>
    </w:rPr>
  </w:style>
  <w:style w:type="paragraph" w:styleId="Komentrateksts">
    <w:name w:val="annotation text"/>
    <w:basedOn w:val="Parasts"/>
    <w:link w:val="KomentratekstsRakstz"/>
    <w:uiPriority w:val="99"/>
    <w:semiHidden/>
    <w:unhideWhenUsed/>
    <w:rsid w:val="00AD01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D0124"/>
    <w:rPr>
      <w:rFonts w:ascii="Calibri" w:eastAsia="Calibri" w:hAnsi="Calibri" w:cs="Calibri"/>
      <w:color w:val="000000"/>
      <w:sz w:val="20"/>
      <w:szCs w:val="20"/>
      <w:u w:color="000000"/>
      <w:bdr w:val="nil"/>
      <w:lang w:eastAsia="lv-LV"/>
    </w:rPr>
  </w:style>
  <w:style w:type="paragraph" w:styleId="Komentratma">
    <w:name w:val="annotation subject"/>
    <w:basedOn w:val="Komentrateksts"/>
    <w:next w:val="Komentrateksts"/>
    <w:link w:val="KomentratmaRakstz"/>
    <w:uiPriority w:val="99"/>
    <w:semiHidden/>
    <w:unhideWhenUsed/>
    <w:rsid w:val="00AD0124"/>
    <w:rPr>
      <w:b/>
      <w:bCs/>
    </w:rPr>
  </w:style>
  <w:style w:type="character" w:customStyle="1" w:styleId="KomentratmaRakstz">
    <w:name w:val="Komentāra tēma Rakstz."/>
    <w:basedOn w:val="KomentratekstsRakstz"/>
    <w:link w:val="Komentratma"/>
    <w:uiPriority w:val="99"/>
    <w:semiHidden/>
    <w:rsid w:val="00AD0124"/>
    <w:rPr>
      <w:rFonts w:ascii="Calibri" w:eastAsia="Calibri" w:hAnsi="Calibri" w:cs="Calibri"/>
      <w:b/>
      <w:bCs/>
      <w:color w:val="000000"/>
      <w:sz w:val="20"/>
      <w:szCs w:val="20"/>
      <w:u w:color="000000"/>
      <w:bdr w:val="nil"/>
      <w:lang w:eastAsia="lv-LV"/>
    </w:rPr>
  </w:style>
  <w:style w:type="character" w:styleId="Izteiksmgs">
    <w:name w:val="Strong"/>
    <w:basedOn w:val="Noklusjumarindkopasfonts"/>
    <w:uiPriority w:val="22"/>
    <w:qFormat/>
    <w:rsid w:val="00967B6B"/>
    <w:rPr>
      <w:b/>
      <w:bCs/>
    </w:rPr>
  </w:style>
  <w:style w:type="character" w:styleId="Izclums">
    <w:name w:val="Emphasis"/>
    <w:basedOn w:val="Noklusjumarindkopasfonts"/>
    <w:uiPriority w:val="20"/>
    <w:qFormat/>
    <w:rsid w:val="00967B6B"/>
    <w:rPr>
      <w:i/>
      <w:iCs/>
    </w:rPr>
  </w:style>
  <w:style w:type="paragraph" w:customStyle="1" w:styleId="naisf">
    <w:name w:val="naisf"/>
    <w:basedOn w:val="Parasts"/>
    <w:rsid w:val="00FF1D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Neatrisintapieminana">
    <w:name w:val="Unresolved Mention"/>
    <w:basedOn w:val="Noklusjumarindkopasfonts"/>
    <w:uiPriority w:val="99"/>
    <w:semiHidden/>
    <w:unhideWhenUsed/>
    <w:rsid w:val="00FF1D15"/>
    <w:rPr>
      <w:color w:val="605E5C"/>
      <w:shd w:val="clear" w:color="auto" w:fill="E1DFDD"/>
    </w:rPr>
  </w:style>
  <w:style w:type="paragraph" w:styleId="Vresteksts">
    <w:name w:val="footnote text"/>
    <w:basedOn w:val="Parasts"/>
    <w:link w:val="VrestekstsRakstz"/>
    <w:uiPriority w:val="99"/>
    <w:semiHidden/>
    <w:unhideWhenUsed/>
    <w:rsid w:val="00FF1D1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F1D15"/>
    <w:rPr>
      <w:rFonts w:ascii="Calibri" w:eastAsia="Calibri" w:hAnsi="Calibri" w:cs="Calibri"/>
      <w:color w:val="000000"/>
      <w:sz w:val="20"/>
      <w:szCs w:val="20"/>
      <w:u w:color="000000"/>
      <w:bdr w:val="nil"/>
      <w:lang w:eastAsia="lv-LV"/>
    </w:rPr>
  </w:style>
  <w:style w:type="character" w:styleId="Vresatsauce">
    <w:name w:val="footnote reference"/>
    <w:basedOn w:val="Noklusjumarindkopasfonts"/>
    <w:uiPriority w:val="99"/>
    <w:semiHidden/>
    <w:unhideWhenUsed/>
    <w:rsid w:val="00FF1D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68261">
      <w:bodyDiv w:val="1"/>
      <w:marLeft w:val="0"/>
      <w:marRight w:val="0"/>
      <w:marTop w:val="0"/>
      <w:marBottom w:val="0"/>
      <w:divBdr>
        <w:top w:val="none" w:sz="0" w:space="0" w:color="auto"/>
        <w:left w:val="none" w:sz="0" w:space="0" w:color="auto"/>
        <w:bottom w:val="none" w:sz="0" w:space="0" w:color="auto"/>
        <w:right w:val="none" w:sz="0" w:space="0" w:color="auto"/>
      </w:divBdr>
    </w:div>
    <w:div w:id="11546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likumi.lv/ta/id/249996-noteikumi-par-pasazieru-parvadasanu-ar-vieglajiem-taksometri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515D-497F-4613-B108-57CF2BDC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8180</Words>
  <Characters>4663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Airina Dreimane</dc:creator>
  <cp:keywords/>
  <dc:description/>
  <cp:lastModifiedBy>Airina Dreimane</cp:lastModifiedBy>
  <cp:revision>5</cp:revision>
  <cp:lastPrinted>2020-07-03T08:59:00Z</cp:lastPrinted>
  <dcterms:created xsi:type="dcterms:W3CDTF">2020-07-08T09:15:00Z</dcterms:created>
  <dcterms:modified xsi:type="dcterms:W3CDTF">2020-07-09T07:31:00Z</dcterms:modified>
</cp:coreProperties>
</file>