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008E4CAB" w:rsidP="008E4CAB" w:rsidRDefault="000A531F" w14:paraId="45778735" w14:textId="0F1967F5">
      <w:pPr>
        <w:jc w:val="center"/>
        <w:rPr>
          <w:b/>
          <w:sz w:val="28"/>
          <w:szCs w:val="28"/>
        </w:rPr>
      </w:pPr>
      <w:r w:rsidRPr="00AA30C8">
        <w:rPr>
          <w:b/>
          <w:sz w:val="28"/>
          <w:szCs w:val="28"/>
        </w:rPr>
        <w:t>„</w:t>
      </w:r>
      <w:r w:rsidRPr="008E4CAB" w:rsidR="008E4CAB">
        <w:rPr>
          <w:b/>
          <w:sz w:val="28"/>
          <w:szCs w:val="28"/>
        </w:rPr>
        <w:t xml:space="preserve">Par Amatas novada pašvaldībai piekrītošā nekustamā īpašuma “Autoceļš P32” Zaubes pagastā, </w:t>
      </w:r>
    </w:p>
    <w:p w:rsidRPr="008E4CAB" w:rsidR="000A531F" w:rsidP="008E4CAB" w:rsidRDefault="008E4CAB" w14:paraId="458B585A" w14:textId="119969AB">
      <w:pPr>
        <w:jc w:val="center"/>
        <w:rPr>
          <w:b/>
          <w:sz w:val="28"/>
          <w:szCs w:val="28"/>
        </w:rPr>
      </w:pPr>
      <w:r w:rsidRPr="008E4CAB">
        <w:rPr>
          <w:b/>
          <w:sz w:val="28"/>
          <w:szCs w:val="28"/>
        </w:rPr>
        <w:t>Amatas novadā, pārņemšanu valsts īpašumā</w:t>
      </w:r>
      <w:r w:rsidRPr="00AA30C8" w:rsidR="000A531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0A531F" w:rsidRDefault="00D201AD" w14:paraId="092C970E" w14:textId="6E667D05">
            <w:r>
              <w:t xml:space="preserve">2020.gada </w:t>
            </w:r>
            <w:r w:rsidR="008E4CAB">
              <w:t>13.februāris</w:t>
            </w:r>
            <w:r>
              <w:t xml:space="preserve"> (elektroniskās saskaņošana).</w:t>
            </w:r>
          </w:p>
          <w:p w:rsidR="00F04F2D" w:rsidP="000A531F" w:rsidRDefault="00F04F2D" w14:paraId="7C1EE3D6" w14:textId="77777777">
            <w:r>
              <w:t>2020.gada 6.aprīlis (elektroniskā saskaņošana).</w:t>
            </w:r>
          </w:p>
          <w:p w:rsidRPr="003A7944" w:rsidR="00313391" w:rsidP="000A531F" w:rsidRDefault="00313391" w14:paraId="43E80F13" w14:textId="3BBDDE1F">
            <w:r>
              <w:t>2020.gada 29.maijs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5DA5D81A">
            <w:pPr>
              <w:ind w:left="72"/>
            </w:pPr>
            <w:r w:rsidRPr="003A7944">
              <w:t>Tieslietu ministrija</w:t>
            </w:r>
            <w:r w:rsidR="00313391">
              <w:t>,</w:t>
            </w:r>
            <w:r w:rsidRPr="003A7944" w:rsidR="00313391">
              <w:t xml:space="preserve"> Finanšu ministrija</w:t>
            </w:r>
            <w:r w:rsidR="00313391">
              <w:t>, Vides aizsardzības un reģionālās attīstības ministrija, Latvijas Pašvaldību savienība.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2829AB82">
            <w:pPr>
              <w:ind w:left="72"/>
            </w:pP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4A29C770">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0D80BA77">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7F5237" w:rsidP="00D47019" w:rsidRDefault="007F5237" w14:paraId="4A179957" w14:textId="0E2FA66F">
            <w:r>
              <w:t>Tieslietu ministrijas</w:t>
            </w:r>
            <w:r w:rsidR="00313391">
              <w:t>.</w:t>
            </w:r>
            <w:r>
              <w:t xml:space="preserve"> </w:t>
            </w:r>
          </w:p>
          <w:p w:rsidRPr="003A7944" w:rsidR="00F04F2D" w:rsidP="00D47019" w:rsidRDefault="00B14512" w14:paraId="11A709A3" w14:textId="7357B96D">
            <w:r>
              <w:t>Finanšu ministrijas</w:t>
            </w:r>
            <w:r w:rsidR="00313391">
              <w:t>.</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8E4CAB" w:rsidP="00390339" w:rsidRDefault="008E4CAB" w14:paraId="504E47A0" w14:textId="77777777">
      <w:pPr>
        <w:pStyle w:val="naisf"/>
        <w:spacing w:before="0" w:after="0"/>
        <w:ind w:firstLine="0"/>
        <w:jc w:val="center"/>
        <w:rPr>
          <w:b/>
          <w:sz w:val="28"/>
          <w:szCs w:val="28"/>
        </w:rPr>
      </w:pPr>
    </w:p>
    <w:p w:rsidR="00C73711" w:rsidP="00390339" w:rsidRDefault="000A531F" w14:paraId="7FB632DB" w14:textId="462D3B71">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289"/>
        <w:gridCol w:w="4111"/>
        <w:gridCol w:w="2977"/>
        <w:gridCol w:w="3122"/>
      </w:tblGrid>
      <w:tr w:rsidR="005D403F" w:rsidTr="00121382"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28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111"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977"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122"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121382"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289" w:type="dxa"/>
          </w:tcPr>
          <w:p w:rsidR="00491E1F" w:rsidP="00491E1F" w:rsidRDefault="00B53FB3" w14:paraId="0CD960C4" w14:textId="77777777">
            <w:pPr>
              <w:jc w:val="both"/>
              <w:rPr>
                <w:lang w:eastAsia="ko-KR"/>
              </w:rPr>
            </w:pPr>
            <w:r>
              <w:rPr>
                <w:lang w:eastAsia="ko-KR"/>
              </w:rPr>
              <w:t>Rīkojuma projekta 1.punkts</w:t>
            </w:r>
            <w:r w:rsidR="007F5237">
              <w:rPr>
                <w:lang w:eastAsia="ko-KR"/>
              </w:rPr>
              <w:t>.</w:t>
            </w:r>
          </w:p>
          <w:p w:rsidR="00B53FB3" w:rsidP="00491E1F" w:rsidRDefault="00B53FB3" w14:paraId="1A4FA300" w14:textId="71E81158">
            <w:pPr>
              <w:jc w:val="both"/>
              <w:rPr>
                <w:lang w:eastAsia="ko-KR"/>
              </w:rPr>
            </w:pPr>
            <w:r w:rsidRPr="00B53FB3">
              <w:rPr>
                <w:lang w:eastAsia="ko-KR"/>
              </w:rPr>
              <w:t>1.</w:t>
            </w:r>
            <w:r w:rsidRPr="00B53FB3">
              <w:rPr>
                <w:lang w:eastAsia="ko-KR"/>
              </w:rPr>
              <w:tab/>
              <w:t xml:space="preserve">Saskaņā ar Publiskas personas mantas atsavināšanas likuma 42. panta otro daļu, 42.1 pantu un 43. pantu un likuma „Par autoceļiem” 4. panta pirmo daļu pārņemt valsts īpašumā un nodot Satiksmes ministrijas valdījumā Amatas novada pašvaldībai </w:t>
            </w:r>
            <w:r w:rsidRPr="00B53FB3">
              <w:rPr>
                <w:u w:val="single"/>
                <w:lang w:eastAsia="ko-KR"/>
              </w:rPr>
              <w:t>piederošo</w:t>
            </w:r>
            <w:r w:rsidRPr="00B53FB3">
              <w:rPr>
                <w:lang w:eastAsia="ko-KR"/>
              </w:rPr>
              <w:t xml:space="preserve"> nekustamo īpašumu “Autoceļš P32” (nekustamā īpašuma kadastra Nr. 4296 005 0364) – zemes vienību 0,1804 ha platībā (zemes vienības kadastra apzīmējums 4296 005 0344), zemes vienību 0,1679 ha platībā (zemes vienības kadastra apzīmējums 4296 009 0187), zemes vienību 0,0784 ha platībā (zemes vienības kadastra apzīmējums 4296 009 0188) un zemes vienību 0,0194 ha platībā </w:t>
            </w:r>
            <w:r w:rsidRPr="00B53FB3">
              <w:rPr>
                <w:lang w:eastAsia="ko-KR"/>
              </w:rPr>
              <w:lastRenderedPageBreak/>
              <w:t>(zemes vienības kadastra apzīmējums 4296 009 0190) – Zaubes pagastā, Amatas novadā.</w:t>
            </w:r>
          </w:p>
        </w:tc>
        <w:tc>
          <w:tcPr>
            <w:tcW w:w="4111" w:type="dxa"/>
          </w:tcPr>
          <w:p w:rsidR="007F5237" w:rsidP="00B53FB3" w:rsidRDefault="007F5237" w14:paraId="2FC38821" w14:textId="77777777">
            <w:pPr>
              <w:widowControl w:val="0"/>
              <w:jc w:val="both"/>
            </w:pPr>
            <w:r w:rsidRPr="007F5237">
              <w:rPr>
                <w:b/>
                <w:bCs/>
              </w:rPr>
              <w:lastRenderedPageBreak/>
              <w:t>Tieslietu ministrijas</w:t>
            </w:r>
            <w:r w:rsidR="00B53FB3">
              <w:rPr>
                <w:b/>
                <w:bCs/>
              </w:rPr>
              <w:t xml:space="preserve"> </w:t>
            </w:r>
            <w:r w:rsidRPr="00B53FB3" w:rsidR="00B53FB3">
              <w:t>2020.gada 14.janvāra atzinums Nr.1-9.1/43.</w:t>
            </w:r>
          </w:p>
          <w:p w:rsidRPr="00B14512" w:rsidR="00B53FB3" w:rsidP="00B53FB3" w:rsidRDefault="00B53FB3" w14:paraId="724A8C63" w14:textId="50AF46BA">
            <w:pPr>
              <w:widowControl w:val="0"/>
              <w:jc w:val="both"/>
            </w:pPr>
            <w:r w:rsidRPr="00B53FB3">
              <w:t>1.</w:t>
            </w:r>
            <w:r w:rsidRPr="00B53FB3">
              <w:tab/>
              <w:t>Precizēt projekta 1. punktu, norādot, ka tiek nodots “piekrītošs”, nevis “piederošs” nekustamais īpašums.</w:t>
            </w:r>
          </w:p>
        </w:tc>
        <w:tc>
          <w:tcPr>
            <w:tcW w:w="2977" w:type="dxa"/>
          </w:tcPr>
          <w:p w:rsidRPr="007F5237" w:rsidR="00955F6B" w:rsidP="00D47019" w:rsidRDefault="007F5237" w14:paraId="4F11965E" w14:textId="66A414B8">
            <w:pPr>
              <w:pStyle w:val="naisf"/>
              <w:spacing w:before="0" w:after="0"/>
              <w:ind w:firstLine="0"/>
              <w:rPr>
                <w:b/>
                <w:bCs/>
              </w:rPr>
            </w:pPr>
            <w:r w:rsidRPr="007F5237">
              <w:rPr>
                <w:b/>
                <w:bCs/>
              </w:rPr>
              <w:t xml:space="preserve">Iebildums ir ņemts vērā. </w:t>
            </w:r>
            <w:r w:rsidR="00121382">
              <w:rPr>
                <w:b/>
                <w:bCs/>
              </w:rPr>
              <w:t xml:space="preserve">Attiecīgi precizēts rīkojuma projekta 1.punkts. </w:t>
            </w:r>
          </w:p>
        </w:tc>
        <w:tc>
          <w:tcPr>
            <w:tcW w:w="3122" w:type="dxa"/>
          </w:tcPr>
          <w:p w:rsidRPr="00B53FB3" w:rsidR="00B53FB3" w:rsidP="00491E1F" w:rsidRDefault="00B53FB3" w14:paraId="362E7F81" w14:textId="5AED9A2A">
            <w:pPr>
              <w:jc w:val="both"/>
              <w:rPr>
                <w:bCs/>
              </w:rPr>
            </w:pPr>
            <w:r w:rsidRPr="00B53FB3">
              <w:rPr>
                <w:bCs/>
              </w:rPr>
              <w:t>Rīkojuma projekta 1.punkts.</w:t>
            </w:r>
          </w:p>
          <w:p w:rsidRPr="00491E1F" w:rsidR="007F5237" w:rsidP="00491E1F" w:rsidRDefault="00B53FB3" w14:paraId="2BB4635D" w14:textId="4B5C7CD9">
            <w:pPr>
              <w:jc w:val="both"/>
              <w:rPr>
                <w:b/>
              </w:rPr>
            </w:pPr>
            <w:r w:rsidRPr="00B53FB3">
              <w:rPr>
                <w:bCs/>
              </w:rPr>
              <w:t>1.</w:t>
            </w:r>
            <w:r w:rsidRPr="00B53FB3">
              <w:rPr>
                <w:bCs/>
              </w:rPr>
              <w:tab/>
              <w:t xml:space="preserve">Saskaņā ar Publiskas personas mantas atsavināšanas likuma 42. panta otro daļu, 42.1 pantu un 43. pantu un likuma „Par autoceļiem” 4. panta pirmo daļu pārņemt valsts īpašumā un nodot Satiksmes ministrijas valdījumā Amatas novada pašvaldībai </w:t>
            </w:r>
            <w:r w:rsidRPr="00B53FB3">
              <w:rPr>
                <w:b/>
              </w:rPr>
              <w:t>piekrītošo</w:t>
            </w:r>
            <w:r w:rsidRPr="00B53FB3">
              <w:rPr>
                <w:bCs/>
              </w:rPr>
              <w:t xml:space="preserve"> nekustamo īpašumu “Autoceļš P32” (nekustamā īpašuma kadastra Nr. 4296 005 0364) – zemes vienību 0,1804 ha platībā (zemes vienības kadastra apzīmējums 4296 005 0344), zemes vienību 0,1679 ha platībā (zemes vienības kadastra apzīmējums 4296 009 0187), zemes vienību 0,0784 ha platībā (zemes vienības kadastra </w:t>
            </w:r>
            <w:r w:rsidRPr="00B53FB3">
              <w:rPr>
                <w:bCs/>
              </w:rPr>
              <w:lastRenderedPageBreak/>
              <w:t>apzīmējums 4296 009 0188) un zemes vienību 0,0194 ha platībā (zemes vienības kadastra apzīmējums 4296 009 0190) – Zaubes pagastā, Amatas novadā.</w:t>
            </w:r>
          </w:p>
        </w:tc>
      </w:tr>
      <w:tr w:rsidR="00121382" w:rsidTr="00121382" w14:paraId="3A352F00" w14:textId="77777777">
        <w:tc>
          <w:tcPr>
            <w:tcW w:w="675" w:type="dxa"/>
          </w:tcPr>
          <w:p w:rsidR="00121382" w:rsidP="005D403F" w:rsidRDefault="00121382" w14:paraId="42ECA5E0" w14:textId="25C0007B">
            <w:pPr>
              <w:pStyle w:val="naisf"/>
              <w:spacing w:before="0" w:after="0"/>
              <w:ind w:firstLine="0"/>
              <w:jc w:val="center"/>
            </w:pPr>
            <w:r>
              <w:lastRenderedPageBreak/>
              <w:t>2.</w:t>
            </w:r>
          </w:p>
        </w:tc>
        <w:tc>
          <w:tcPr>
            <w:tcW w:w="3289" w:type="dxa"/>
          </w:tcPr>
          <w:p w:rsidR="00121382" w:rsidP="00491E1F" w:rsidRDefault="00121382" w14:paraId="76995CEE" w14:textId="28B8FD07">
            <w:pPr>
              <w:jc w:val="both"/>
              <w:rPr>
                <w:lang w:eastAsia="ko-KR"/>
              </w:rPr>
            </w:pPr>
            <w:r>
              <w:rPr>
                <w:lang w:eastAsia="ko-KR"/>
              </w:rPr>
              <w:t>Rīkojuma projekta 3.punkts.</w:t>
            </w:r>
          </w:p>
          <w:p w:rsidR="00121382" w:rsidP="00491E1F" w:rsidRDefault="00121382" w14:paraId="0BA466DB" w14:textId="6EB6D1BE">
            <w:pPr>
              <w:jc w:val="both"/>
              <w:rPr>
                <w:lang w:eastAsia="ko-KR"/>
              </w:rPr>
            </w:pPr>
            <w:r w:rsidRPr="00121382">
              <w:rPr>
                <w:lang w:eastAsia="ko-KR"/>
              </w:rPr>
              <w:t>3.</w:t>
            </w:r>
            <w:r w:rsidRPr="00121382">
              <w:rPr>
                <w:lang w:eastAsia="ko-KR"/>
              </w:rPr>
              <w:tab/>
              <w:t>Satiksmes ministrijai saskaņā ar Amatas novada pašvaldības pilnvarojumu parakstīt nostiprinājuma lūgumu par šā rīkojuma 1.punktā minētā nekustamā īpašuma ierakstīšanu zemesgrāmatā uz valsts vārda Satiksmes ministrijas personā, kā arī veikt citas nepieciešamās darbības attiecīgā nekustamā īpašuma ierakstīšanai zemesgrāmatā.</w:t>
            </w:r>
          </w:p>
        </w:tc>
        <w:tc>
          <w:tcPr>
            <w:tcW w:w="4111" w:type="dxa"/>
          </w:tcPr>
          <w:p w:rsidR="00121382" w:rsidP="00B53FB3" w:rsidRDefault="00121382" w14:paraId="7863E2F1" w14:textId="77777777">
            <w:pPr>
              <w:widowControl w:val="0"/>
              <w:jc w:val="both"/>
            </w:pPr>
            <w:r w:rsidRPr="00121382">
              <w:rPr>
                <w:b/>
                <w:bCs/>
              </w:rPr>
              <w:t xml:space="preserve">Tieslietu ministrijas </w:t>
            </w:r>
            <w:r w:rsidRPr="00121382">
              <w:t>2020.gada 14.janvāra atzinums Nr.1-9.1/43.</w:t>
            </w:r>
          </w:p>
          <w:p w:rsidRPr="007F5237" w:rsidR="00121382" w:rsidP="00B53FB3" w:rsidRDefault="00121382" w14:paraId="3D0AA94A" w14:textId="190F3A54">
            <w:pPr>
              <w:widowControl w:val="0"/>
              <w:jc w:val="both"/>
              <w:rPr>
                <w:b/>
                <w:bCs/>
              </w:rPr>
            </w:pPr>
            <w:r w:rsidRPr="00121382">
              <w:t>2.</w:t>
            </w:r>
            <w:r>
              <w:rPr>
                <w:b/>
                <w:bCs/>
              </w:rPr>
              <w:t xml:space="preserve"> </w:t>
            </w:r>
            <w:r w:rsidRPr="00121382">
              <w:t>Dzēst projekta 3. punktu, jo šajā gadījumā tas nav nepieciešams un tas ir lieks, kā arī tas ir neprecīzs. Minētās normas iekļaušana ir nepieciešama, kad personai, kurai piekrīt īpašums, ir jāpilnvaro persona, kurai atsavina nekustamo īpašumu, ierakstīt nekustamo īpašumu zemesgrāmatā. Turklāt minētās normas būtībai ir jābūt iekļautai Amatas novada pašvaldības lēmumā, ar kuru tā pilnvaros Satiksmes ministriju attiecīgās darbības veikt.</w:t>
            </w:r>
          </w:p>
        </w:tc>
        <w:tc>
          <w:tcPr>
            <w:tcW w:w="2977" w:type="dxa"/>
          </w:tcPr>
          <w:p w:rsidRPr="007F5237" w:rsidR="00121382" w:rsidP="00D47019" w:rsidRDefault="002820F1" w14:paraId="5D0D4B88" w14:textId="2631E41E">
            <w:pPr>
              <w:pStyle w:val="naisf"/>
              <w:spacing w:before="0" w:after="0"/>
              <w:ind w:firstLine="0"/>
              <w:rPr>
                <w:b/>
                <w:bCs/>
              </w:rPr>
            </w:pPr>
            <w:r>
              <w:rPr>
                <w:b/>
                <w:bCs/>
              </w:rPr>
              <w:t xml:space="preserve">Panākta vienošanās saskaņošanas procesa laikā. </w:t>
            </w:r>
          </w:p>
        </w:tc>
        <w:tc>
          <w:tcPr>
            <w:tcW w:w="3122" w:type="dxa"/>
          </w:tcPr>
          <w:p w:rsidR="00121382" w:rsidP="00491E1F" w:rsidRDefault="002820F1" w14:paraId="1062E778" w14:textId="77777777">
            <w:pPr>
              <w:jc w:val="both"/>
              <w:rPr>
                <w:bCs/>
              </w:rPr>
            </w:pPr>
            <w:r>
              <w:rPr>
                <w:bCs/>
              </w:rPr>
              <w:t>Rīkojuma projekta 3.punkts.</w:t>
            </w:r>
          </w:p>
          <w:p w:rsidRPr="002820F1" w:rsidR="002820F1" w:rsidP="00491E1F" w:rsidRDefault="002820F1" w14:paraId="62177D77" w14:textId="5A3965A9">
            <w:pPr>
              <w:jc w:val="both"/>
              <w:rPr>
                <w:b/>
              </w:rPr>
            </w:pPr>
            <w:r w:rsidRPr="002820F1">
              <w:rPr>
                <w:b/>
              </w:rPr>
              <w:t>3.</w:t>
            </w:r>
            <w:r w:rsidRPr="002820F1">
              <w:rPr>
                <w:b/>
              </w:rPr>
              <w:tab/>
              <w:t>Satiksmes ministrijai saskaņā ar Amatas novada pašvaldības pilnvarojumu parakstīt nostiprinājuma lūgumu par šā rīkojuma 1.punktā minētā nekustamā īpašuma ierakstīšanu zemesgrāmatā un īpašuma tiesību nostiprināšanu uz Amatas novada pašvaldības vārda, kā arī veikt citas nepieciešamās darbības nekustamā īpašuma ierakstīšanai zemesgrāmatā.</w:t>
            </w:r>
          </w:p>
        </w:tc>
      </w:tr>
      <w:tr w:rsidR="00121382" w:rsidTr="00121382" w14:paraId="464A771E" w14:textId="77777777">
        <w:tc>
          <w:tcPr>
            <w:tcW w:w="675" w:type="dxa"/>
          </w:tcPr>
          <w:p w:rsidR="00121382" w:rsidP="005D403F" w:rsidRDefault="00121382" w14:paraId="13FF8C77" w14:textId="077C9C45">
            <w:pPr>
              <w:pStyle w:val="naisf"/>
              <w:spacing w:before="0" w:after="0"/>
              <w:ind w:firstLine="0"/>
              <w:jc w:val="center"/>
            </w:pPr>
            <w:r>
              <w:t>3.</w:t>
            </w:r>
          </w:p>
        </w:tc>
        <w:tc>
          <w:tcPr>
            <w:tcW w:w="3289" w:type="dxa"/>
          </w:tcPr>
          <w:p w:rsidR="00121382" w:rsidP="00491E1F" w:rsidRDefault="00121382" w14:paraId="0A9CE8CB" w14:textId="77777777">
            <w:pPr>
              <w:jc w:val="both"/>
              <w:rPr>
                <w:lang w:eastAsia="ko-KR"/>
              </w:rPr>
            </w:pPr>
            <w:r>
              <w:rPr>
                <w:lang w:eastAsia="ko-KR"/>
              </w:rPr>
              <w:t>Rīkojuma projekta 4.punkts.</w:t>
            </w:r>
          </w:p>
          <w:p w:rsidR="00121382" w:rsidP="00491E1F" w:rsidRDefault="00121382" w14:paraId="4DBC7BC9" w14:textId="29B12D63">
            <w:pPr>
              <w:jc w:val="both"/>
              <w:rPr>
                <w:lang w:eastAsia="ko-KR"/>
              </w:rPr>
            </w:pPr>
            <w:r w:rsidRPr="00121382">
              <w:rPr>
                <w:lang w:eastAsia="ko-KR"/>
              </w:rPr>
              <w:t>4.</w:t>
            </w:r>
            <w:r w:rsidRPr="00121382">
              <w:rPr>
                <w:lang w:eastAsia="ko-KR"/>
              </w:rPr>
              <w:tab/>
              <w:t>Satiksmes ministrijai, nostiprinot zemesgrāmatā īpašuma tiesības uz šā rīkojuma 1. punktā minēto nekustamo īpašumu:</w:t>
            </w:r>
          </w:p>
        </w:tc>
        <w:tc>
          <w:tcPr>
            <w:tcW w:w="4111" w:type="dxa"/>
          </w:tcPr>
          <w:p w:rsidR="00121382" w:rsidP="00121382" w:rsidRDefault="00121382" w14:paraId="780EFD5D" w14:textId="77777777">
            <w:pPr>
              <w:widowControl w:val="0"/>
              <w:jc w:val="both"/>
            </w:pPr>
            <w:r w:rsidRPr="00121382">
              <w:rPr>
                <w:b/>
                <w:bCs/>
              </w:rPr>
              <w:t xml:space="preserve">Tieslietu ministrijas </w:t>
            </w:r>
            <w:r w:rsidRPr="00121382">
              <w:t>2020.gada 14.janvāra atzinums Nr.1-9.1/43.</w:t>
            </w:r>
          </w:p>
          <w:p w:rsidRPr="00121382" w:rsidR="00121382" w:rsidP="00B53FB3" w:rsidRDefault="00121382" w14:paraId="52E59D98" w14:textId="7E13F7F3">
            <w:pPr>
              <w:widowControl w:val="0"/>
              <w:jc w:val="both"/>
            </w:pPr>
            <w:r w:rsidRPr="00121382">
              <w:t>3.</w:t>
            </w:r>
            <w:r w:rsidRPr="00121382">
              <w:tab/>
              <w:t>Precizēt projekta 4. punktu, nosakot, ka “Satiksmes ministrijai, ierakstot zemesgrāmatā šā rīkojuma 1. punktā minēto nekustamo īpašumu:[..]”, nevis “nostiprinot zemesgrāmatā īpašuma tiesības”.</w:t>
            </w:r>
          </w:p>
        </w:tc>
        <w:tc>
          <w:tcPr>
            <w:tcW w:w="2977" w:type="dxa"/>
          </w:tcPr>
          <w:p w:rsidR="00121382" w:rsidP="00D47019" w:rsidRDefault="00121382" w14:paraId="4DDBA650" w14:textId="6D1F4028">
            <w:pPr>
              <w:pStyle w:val="naisf"/>
              <w:spacing w:before="0" w:after="0"/>
              <w:ind w:firstLine="0"/>
              <w:rPr>
                <w:b/>
                <w:bCs/>
              </w:rPr>
            </w:pPr>
            <w:r>
              <w:rPr>
                <w:b/>
                <w:bCs/>
              </w:rPr>
              <w:t>Iebildums ir ņemts vērā. Attiecīgi precizēts rīkojuma projekts.</w:t>
            </w:r>
          </w:p>
        </w:tc>
        <w:tc>
          <w:tcPr>
            <w:tcW w:w="3122" w:type="dxa"/>
          </w:tcPr>
          <w:p w:rsidR="00121382" w:rsidP="00491E1F" w:rsidRDefault="00121382" w14:paraId="4C39392A" w14:textId="6297A592">
            <w:pPr>
              <w:jc w:val="both"/>
              <w:rPr>
                <w:bCs/>
              </w:rPr>
            </w:pPr>
            <w:r>
              <w:rPr>
                <w:bCs/>
              </w:rPr>
              <w:t>Rīkojuma projekta 4.punkts (atbilstoši labojumiem 3.punkts).</w:t>
            </w:r>
          </w:p>
          <w:p w:rsidRPr="00B53FB3" w:rsidR="00121382" w:rsidP="00121382" w:rsidRDefault="00121382" w14:paraId="7E881995" w14:textId="42F1F23E">
            <w:pPr>
              <w:jc w:val="both"/>
              <w:rPr>
                <w:bCs/>
              </w:rPr>
            </w:pPr>
            <w:r>
              <w:rPr>
                <w:bCs/>
              </w:rPr>
              <w:t>3</w:t>
            </w:r>
            <w:r w:rsidRPr="00121382">
              <w:rPr>
                <w:bCs/>
              </w:rPr>
              <w:t>.</w:t>
            </w:r>
            <w:r>
              <w:rPr>
                <w:bCs/>
              </w:rPr>
              <w:t xml:space="preserve"> </w:t>
            </w:r>
            <w:r w:rsidRPr="00121382">
              <w:rPr>
                <w:bCs/>
              </w:rPr>
              <w:t xml:space="preserve">Satiksmes ministrijai, </w:t>
            </w:r>
            <w:r w:rsidRPr="00121382">
              <w:rPr>
                <w:b/>
              </w:rPr>
              <w:t>ierakstot</w:t>
            </w:r>
            <w:r w:rsidRPr="00121382">
              <w:rPr>
                <w:bCs/>
              </w:rPr>
              <w:t xml:space="preserve"> zemesgrāmatā šā rīkojuma 1.punktā minēto nekustamo īpašumu:</w:t>
            </w:r>
          </w:p>
        </w:tc>
      </w:tr>
      <w:tr w:rsidR="00313391" w:rsidTr="00121382" w14:paraId="3CBBFDB9" w14:textId="77777777">
        <w:tc>
          <w:tcPr>
            <w:tcW w:w="675" w:type="dxa"/>
          </w:tcPr>
          <w:p w:rsidR="00313391" w:rsidP="005D403F" w:rsidRDefault="00313391" w14:paraId="51FB4D65" w14:textId="70A903B9">
            <w:pPr>
              <w:pStyle w:val="naisf"/>
              <w:spacing w:before="0" w:after="0"/>
              <w:ind w:firstLine="0"/>
              <w:jc w:val="center"/>
            </w:pPr>
            <w:r>
              <w:t>4.</w:t>
            </w:r>
          </w:p>
        </w:tc>
        <w:tc>
          <w:tcPr>
            <w:tcW w:w="3289" w:type="dxa"/>
          </w:tcPr>
          <w:p w:rsidR="00313391" w:rsidP="00491E1F" w:rsidRDefault="00313391" w14:paraId="30D4F801" w14:textId="77777777">
            <w:pPr>
              <w:jc w:val="both"/>
              <w:rPr>
                <w:lang w:eastAsia="ko-KR"/>
              </w:rPr>
            </w:pPr>
          </w:p>
        </w:tc>
        <w:tc>
          <w:tcPr>
            <w:tcW w:w="4111" w:type="dxa"/>
          </w:tcPr>
          <w:p w:rsidR="00313391" w:rsidP="00313391" w:rsidRDefault="00313391" w14:paraId="289EAAD3" w14:textId="77777777">
            <w:pPr>
              <w:jc w:val="both"/>
              <w:rPr>
                <w:lang w:eastAsia="en-US"/>
              </w:rPr>
            </w:pPr>
            <w:r w:rsidRPr="00F04F2D">
              <w:rPr>
                <w:b/>
                <w:bCs/>
                <w:lang w:eastAsia="en-US"/>
              </w:rPr>
              <w:t xml:space="preserve">Finanšu ministrijas </w:t>
            </w:r>
            <w:r w:rsidRPr="00F04F2D">
              <w:rPr>
                <w:lang w:eastAsia="en-US"/>
              </w:rPr>
              <w:t>2020.gada 18.februāra e-pasta ziņojums Nr.10.1-6/7-1/154.</w:t>
            </w:r>
          </w:p>
          <w:p w:rsidRPr="00F04F2D" w:rsidR="00313391" w:rsidP="00313391" w:rsidRDefault="00313391" w14:paraId="6A0C1BFE" w14:textId="77777777">
            <w:pPr>
              <w:jc w:val="both"/>
              <w:rPr>
                <w:lang w:eastAsia="en-US"/>
              </w:rPr>
            </w:pPr>
            <w:r w:rsidRPr="00F04F2D">
              <w:rPr>
                <w:lang w:eastAsia="en-US"/>
              </w:rPr>
              <w:lastRenderedPageBreak/>
              <w:t>Ņemot vērā, ka valsts īpašumā tiek pārņemts Amatas novada pašvaldībai piekrītošs nekustamais īpašums, rīkojuma projektā ir jāparedz, ka Satiksmes ministrijai saskaņā ar Amatas novada pašvaldības pilnvarojumu ir tiesības parakstīt nostiprinājuma lūgumu nekustamā īpašuma ierakstīšanai zemesgrāmatā uz valsts vārda Satiksmes ministrijas personā, kā arī veikt citas nepieciešamās darbības attiecīgā nekustamā īpašuma ierakstīšanai zemesgrāmatā, jo atbilstoši Publiskas personas mantas atsavināšanas likuma 42.prim pantam, kas regulē rīcību ar pašvaldībai piekrītošo nekustamo īpašumu, ir noteikts, ka  pašvaldības domes lēmumā par nekustamā īpašuma nodošanu pilnvaro nekustamā īpašuma ieguvēju parakstīt nostiprinājuma lūgumu par nekustamā īpašuma ierakstīšanu zemesgrāmatā, kā</w:t>
            </w:r>
            <w:r w:rsidRPr="00F04F2D">
              <w:rPr>
                <w:b/>
                <w:bCs/>
                <w:lang w:eastAsia="en-US"/>
              </w:rPr>
              <w:t xml:space="preserve"> </w:t>
            </w:r>
            <w:r w:rsidRPr="00F04F2D">
              <w:rPr>
                <w:lang w:eastAsia="en-US"/>
              </w:rPr>
              <w:t xml:space="preserve">arī veikt citas nepieciešamās darbības attiecīgā īpašuma ierakstīšanai zemesgrāmatā. Vēršam uzmanību, ka Tieslietu ministrija savā atzinumā ir norādījusi, ka Amatas novada pašvaldības lēmumā nav ietverts pilnvarojums Satiksmes ministrijai veikt attiecīgās darbības. </w:t>
            </w:r>
          </w:p>
          <w:p w:rsidRPr="00121382" w:rsidR="00313391" w:rsidP="00313391" w:rsidRDefault="00313391" w14:paraId="753B0FCF" w14:textId="6D9ADA14">
            <w:pPr>
              <w:widowControl w:val="0"/>
              <w:jc w:val="both"/>
              <w:rPr>
                <w:b/>
                <w:bCs/>
              </w:rPr>
            </w:pPr>
            <w:r w:rsidRPr="00F04F2D">
              <w:rPr>
                <w:lang w:eastAsia="en-US"/>
              </w:rPr>
              <w:t>Lūdzam Amatas novada pašvaldību lūgt grozīt lēmumu, kā arī attiecīgi precizēt rīkojuma projektu, to papildinot.</w:t>
            </w:r>
          </w:p>
        </w:tc>
        <w:tc>
          <w:tcPr>
            <w:tcW w:w="2977" w:type="dxa"/>
          </w:tcPr>
          <w:p w:rsidR="00313391" w:rsidP="00313391" w:rsidRDefault="00313391" w14:paraId="073F1884" w14:textId="77777777">
            <w:pPr>
              <w:pStyle w:val="naisf"/>
              <w:spacing w:before="0" w:after="0"/>
              <w:ind w:firstLine="0"/>
              <w:rPr>
                <w:rFonts w:eastAsia="Calibri"/>
                <w:b/>
                <w:lang w:eastAsia="en-US"/>
              </w:rPr>
            </w:pPr>
            <w:r>
              <w:rPr>
                <w:rFonts w:eastAsia="Calibri"/>
                <w:b/>
                <w:lang w:eastAsia="en-US"/>
              </w:rPr>
              <w:lastRenderedPageBreak/>
              <w:t xml:space="preserve">Iebildums ir ņemts vērā. </w:t>
            </w:r>
          </w:p>
          <w:p w:rsidR="00313391" w:rsidP="00313391" w:rsidRDefault="00313391" w14:paraId="75DA630B" w14:textId="1A9C402B">
            <w:pPr>
              <w:pStyle w:val="naisf"/>
              <w:spacing w:before="0" w:after="0"/>
              <w:ind w:firstLine="0"/>
              <w:rPr>
                <w:b/>
                <w:bCs/>
              </w:rPr>
            </w:pPr>
            <w:r w:rsidRPr="00F04F2D">
              <w:rPr>
                <w:rFonts w:eastAsia="Calibri"/>
                <w:b/>
                <w:lang w:eastAsia="en-US"/>
              </w:rPr>
              <w:t xml:space="preserve">Pievienots Amatas novada domes lēmums ar attiecīga </w:t>
            </w:r>
            <w:r w:rsidRPr="00F04F2D">
              <w:rPr>
                <w:rFonts w:eastAsia="Calibri"/>
                <w:b/>
                <w:lang w:eastAsia="en-US"/>
              </w:rPr>
              <w:lastRenderedPageBreak/>
              <w:t>satura pilnvarojumu</w:t>
            </w:r>
            <w:r>
              <w:rPr>
                <w:rFonts w:eastAsia="Calibri"/>
                <w:b/>
                <w:lang w:eastAsia="en-US"/>
              </w:rPr>
              <w:t xml:space="preserve"> un precizēts rīkojuma projekts.</w:t>
            </w:r>
          </w:p>
        </w:tc>
        <w:tc>
          <w:tcPr>
            <w:tcW w:w="3122" w:type="dxa"/>
          </w:tcPr>
          <w:p w:rsidRPr="006B4FF5" w:rsidR="00313391" w:rsidP="00313391" w:rsidRDefault="00313391" w14:paraId="0E1D721B" w14:textId="77777777">
            <w:pPr>
              <w:jc w:val="both"/>
              <w:rPr>
                <w:iCs/>
                <w:color w:val="000000"/>
              </w:rPr>
            </w:pPr>
            <w:r w:rsidRPr="006B4FF5">
              <w:rPr>
                <w:iCs/>
                <w:color w:val="000000"/>
              </w:rPr>
              <w:lastRenderedPageBreak/>
              <w:t>Rīkojuma projekta 3.punkts.</w:t>
            </w:r>
          </w:p>
          <w:p w:rsidR="00313391" w:rsidP="00313391" w:rsidRDefault="00313391" w14:paraId="56169E19" w14:textId="1AAF31D4">
            <w:pPr>
              <w:jc w:val="both"/>
              <w:rPr>
                <w:bCs/>
              </w:rPr>
            </w:pPr>
            <w:r w:rsidRPr="006B4FF5">
              <w:rPr>
                <w:b/>
                <w:bCs/>
                <w:iCs/>
                <w:color w:val="000000"/>
              </w:rPr>
              <w:t>3.</w:t>
            </w:r>
            <w:r w:rsidRPr="006B4FF5">
              <w:rPr>
                <w:b/>
                <w:bCs/>
                <w:iCs/>
                <w:color w:val="000000"/>
              </w:rPr>
              <w:tab/>
              <w:t xml:space="preserve">Satiksmes ministrijai saskaņā ar Amatas novada </w:t>
            </w:r>
            <w:r w:rsidRPr="006B4FF5">
              <w:rPr>
                <w:b/>
                <w:bCs/>
                <w:iCs/>
                <w:color w:val="000000"/>
              </w:rPr>
              <w:lastRenderedPageBreak/>
              <w:t>pašvaldības pilnvarojumu parakstīt nostiprinājuma lūgumu par šā rīkojuma 1.punktā minētā nekustamā īpašuma ierakstīšanu zemesgrāmatā un īpašuma tiesību nostiprināšanu uz Amatas novada pašvaldības vārda, kā arī veikt citas nepieciešamās darbības nekustamā īpašuma ierakstīšanai zemesgrāmatā.</w:t>
            </w:r>
          </w:p>
        </w:tc>
      </w:tr>
      <w:tr w:rsidR="000B2908" w:rsidTr="00121382" w14:paraId="097E8BB2" w14:textId="77777777">
        <w:tc>
          <w:tcPr>
            <w:tcW w:w="675" w:type="dxa"/>
          </w:tcPr>
          <w:p w:rsidR="000B2908" w:rsidP="005D403F" w:rsidRDefault="000B2908" w14:paraId="360AD94A" w14:textId="66B6F874">
            <w:pPr>
              <w:pStyle w:val="naisf"/>
              <w:spacing w:before="0" w:after="0"/>
              <w:ind w:firstLine="0"/>
              <w:jc w:val="center"/>
            </w:pPr>
            <w:r>
              <w:lastRenderedPageBreak/>
              <w:t>5.</w:t>
            </w:r>
          </w:p>
        </w:tc>
        <w:tc>
          <w:tcPr>
            <w:tcW w:w="3289" w:type="dxa"/>
          </w:tcPr>
          <w:p w:rsidR="000B2908" w:rsidP="00491E1F" w:rsidRDefault="000B2908" w14:paraId="593ECE0A" w14:textId="77777777">
            <w:pPr>
              <w:jc w:val="both"/>
              <w:rPr>
                <w:lang w:eastAsia="ko-KR"/>
              </w:rPr>
            </w:pPr>
          </w:p>
        </w:tc>
        <w:tc>
          <w:tcPr>
            <w:tcW w:w="4111" w:type="dxa"/>
          </w:tcPr>
          <w:p w:rsidR="000B2908" w:rsidP="00313391" w:rsidRDefault="00CC5421" w14:paraId="357B8DED" w14:textId="77777777">
            <w:pPr>
              <w:jc w:val="both"/>
              <w:rPr>
                <w:lang w:eastAsia="en-US"/>
              </w:rPr>
            </w:pPr>
            <w:r>
              <w:rPr>
                <w:b/>
                <w:bCs/>
                <w:lang w:eastAsia="en-US"/>
              </w:rPr>
              <w:t xml:space="preserve">Finanšu ministrijas </w:t>
            </w:r>
            <w:r>
              <w:rPr>
                <w:lang w:eastAsia="en-US"/>
              </w:rPr>
              <w:t>2020.gada 8.aprīļa atzinums Nr.10.1-6/7-1/330.</w:t>
            </w:r>
          </w:p>
          <w:p w:rsidR="00CC5421" w:rsidP="00CC5421" w:rsidRDefault="00CC5421" w14:paraId="6B692555" w14:textId="77777777">
            <w:pPr>
              <w:jc w:val="both"/>
              <w:rPr>
                <w:lang w:eastAsia="en-US"/>
              </w:rPr>
            </w:pPr>
            <w:r>
              <w:rPr>
                <w:lang w:eastAsia="en-US"/>
              </w:rPr>
              <w:t>Amatas novada pašvaldība ar 2020.gada 18.marta lēmumu Nr.6 “Par grozījumiem Amatas novada domes 2019.gada 23.oktobra lēmumā Nr.14 “Par pašvaldības nekustamo īpašumu nodošanu valsts īpašumā Satiksmes ministrijai”” ir izdarījusi grozījumu un lēmuma 2.punktu izteikusi šādā redakcijā:</w:t>
            </w:r>
          </w:p>
          <w:p w:rsidR="00CC5421" w:rsidP="00CC5421" w:rsidRDefault="00CC5421" w14:paraId="3BCA0E89" w14:textId="77777777">
            <w:pPr>
              <w:jc w:val="both"/>
              <w:rPr>
                <w:lang w:eastAsia="en-US"/>
              </w:rPr>
            </w:pPr>
            <w:r>
              <w:rPr>
                <w:lang w:eastAsia="en-US"/>
              </w:rPr>
              <w:t xml:space="preserve">“Pilnvarot Satiksmes ministriju parakstīt nostiprinājuma lūgumu nekustamā īpašuma ierakstīšanai zemesgrāmatā uz valsts vārda Satiksmes ministrijas personā, kā arī veikt citas nepieciešamās darbības attiecīgā nekustamā īpašuma ierakstīšanai zemesgrāmatā, risināt jautājumus, kas saistīti ar valsts autoceļa būvniecības/pārbūves projekta realizācijai nepieciešamo īpašumu iegūšanu, kurā paredzēt, ka atbilstošā iestāde ir pilnvarota ar pārpilnvarojuma tiesībām […].” </w:t>
            </w:r>
          </w:p>
          <w:p w:rsidR="00CC5421" w:rsidP="00CC5421" w:rsidRDefault="00CC5421" w14:paraId="519C83E5" w14:textId="77777777">
            <w:pPr>
              <w:jc w:val="both"/>
              <w:rPr>
                <w:lang w:eastAsia="en-US"/>
              </w:rPr>
            </w:pPr>
            <w:r>
              <w:rPr>
                <w:lang w:eastAsia="en-US"/>
              </w:rPr>
              <w:t xml:space="preserve">Norādām, ka minētais pilnvarojums nav precīzs, jo no tā izriet, ka Amatas novada pašvaldība ir pilnvarojusi Satiksmes ministriju parakstīt nostiprinājuma lūgumu nekustamā īpašuma ierakstīšanai zemesgrāmatā uz valsts vārda Satiksmes ministrijas personā, bet šajā gadījumā nepieciešams, ka Amatas novada </w:t>
            </w:r>
            <w:r>
              <w:rPr>
                <w:lang w:eastAsia="en-US"/>
              </w:rPr>
              <w:lastRenderedPageBreak/>
              <w:t xml:space="preserve">pašvaldība pilnvaro Satiksmes ministriju parakstīt nostiprinājumu lūgumu nekustamā īpašuma ierakstīšanai zemesgrāmatā uz pašvaldības vārda, kā arī rīkojuma projekta 3.punkts ir pretējs Amatas novada pašvaldības 2020.gada 18.marta lēmumam Nr.6. </w:t>
            </w:r>
          </w:p>
          <w:p w:rsidR="00CC5421" w:rsidP="00CC5421" w:rsidRDefault="00CC5421" w14:paraId="7C7CD822" w14:textId="77777777">
            <w:pPr>
              <w:jc w:val="both"/>
              <w:rPr>
                <w:lang w:eastAsia="en-US"/>
              </w:rPr>
            </w:pPr>
            <w:r>
              <w:rPr>
                <w:lang w:eastAsia="en-US"/>
              </w:rPr>
              <w:t>Publiskas personas mantas atsavināšanas likuma 42.prim panta otrā daļa nosaka, ka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w:t>
            </w:r>
          </w:p>
          <w:p w:rsidRPr="00CC5421" w:rsidR="00CC5421" w:rsidP="00CC5421" w:rsidRDefault="00CC5421" w14:paraId="59732D86" w14:textId="5C7C786D">
            <w:pPr>
              <w:jc w:val="both"/>
              <w:rPr>
                <w:lang w:eastAsia="en-US"/>
              </w:rPr>
            </w:pPr>
            <w:r>
              <w:rPr>
                <w:lang w:eastAsia="en-US"/>
              </w:rPr>
              <w:t>Ņemot vērā minēto, lūdzam Amatas novada pašvaldībai veikt grozījumus 2020.gada 18.marta lēmumā Nr.6 un no minētā lēmuma 1.punkta svītrot vārdus “uz valsts vārda Satiksmes ministrijas personā”.</w:t>
            </w:r>
          </w:p>
        </w:tc>
        <w:tc>
          <w:tcPr>
            <w:tcW w:w="2977" w:type="dxa"/>
          </w:tcPr>
          <w:p w:rsidR="000B2908" w:rsidP="00313391" w:rsidRDefault="00CC5421" w14:paraId="32A649FE" w14:textId="34912AF2">
            <w:pPr>
              <w:pStyle w:val="naisf"/>
              <w:spacing w:before="0" w:after="0"/>
              <w:ind w:firstLine="0"/>
              <w:rPr>
                <w:rFonts w:eastAsia="Calibri"/>
                <w:b/>
                <w:lang w:eastAsia="en-US"/>
              </w:rPr>
            </w:pPr>
            <w:r>
              <w:rPr>
                <w:rFonts w:eastAsia="Calibri"/>
                <w:b/>
                <w:lang w:eastAsia="en-US"/>
              </w:rPr>
              <w:lastRenderedPageBreak/>
              <w:t>Iebildums ir ņemts vērā. Pievienots Amatas novada domes 2020.gada 20.maija lēmums (prot. Nr.12 17.§).</w:t>
            </w:r>
          </w:p>
        </w:tc>
        <w:tc>
          <w:tcPr>
            <w:tcW w:w="3122" w:type="dxa"/>
          </w:tcPr>
          <w:p w:rsidRPr="006B4FF5" w:rsidR="000B2908" w:rsidP="00313391" w:rsidRDefault="000B2908" w14:paraId="307166B9" w14:textId="77777777">
            <w:pPr>
              <w:jc w:val="both"/>
              <w:rPr>
                <w:iCs/>
                <w:color w:val="000000"/>
              </w:rPr>
            </w:pPr>
          </w:p>
        </w:tc>
      </w:tr>
      <w:tr w:rsidR="001914B9" w:rsidTr="00121382" w14:paraId="031ABAFE" w14:textId="77777777">
        <w:tc>
          <w:tcPr>
            <w:tcW w:w="675" w:type="dxa"/>
          </w:tcPr>
          <w:p w:rsidR="001914B9" w:rsidP="005D403F" w:rsidRDefault="000B2908" w14:paraId="45BCAAD6" w14:textId="39F1D955">
            <w:pPr>
              <w:pStyle w:val="naisf"/>
              <w:spacing w:before="0" w:after="0"/>
              <w:ind w:firstLine="0"/>
              <w:jc w:val="center"/>
            </w:pPr>
            <w:r>
              <w:t>6</w:t>
            </w:r>
            <w:r w:rsidR="007C24D1">
              <w:t>.</w:t>
            </w:r>
          </w:p>
        </w:tc>
        <w:tc>
          <w:tcPr>
            <w:tcW w:w="3289" w:type="dxa"/>
          </w:tcPr>
          <w:p w:rsidRPr="007F5237" w:rsidR="001914B9" w:rsidP="004021B9" w:rsidRDefault="00121382" w14:paraId="71F2A4BD" w14:textId="524D51E1">
            <w:pPr>
              <w:jc w:val="both"/>
              <w:rPr>
                <w:b/>
                <w:bCs/>
                <w:szCs w:val="28"/>
              </w:rPr>
            </w:pPr>
            <w:r>
              <w:rPr>
                <w:szCs w:val="28"/>
              </w:rPr>
              <w:t>Skatīt rīkojuma projektu.</w:t>
            </w:r>
          </w:p>
        </w:tc>
        <w:tc>
          <w:tcPr>
            <w:tcW w:w="4111" w:type="dxa"/>
          </w:tcPr>
          <w:p w:rsidR="007F5237" w:rsidP="00B53FB3" w:rsidRDefault="007F5237" w14:paraId="5C91DD11" w14:textId="77777777">
            <w:pPr>
              <w:jc w:val="both"/>
              <w:rPr>
                <w:lang w:eastAsia="en-US"/>
              </w:rPr>
            </w:pPr>
            <w:r w:rsidRPr="007F5237">
              <w:rPr>
                <w:b/>
                <w:bCs/>
                <w:lang w:eastAsia="en-US"/>
              </w:rPr>
              <w:t>Finanšu ministrijas</w:t>
            </w:r>
            <w:r w:rsidRPr="007F5237">
              <w:rPr>
                <w:lang w:eastAsia="en-US"/>
              </w:rPr>
              <w:t xml:space="preserve"> </w:t>
            </w:r>
            <w:r w:rsidRPr="00B53FB3" w:rsidR="00B53FB3">
              <w:rPr>
                <w:lang w:eastAsia="en-US"/>
              </w:rPr>
              <w:t>2020.gada 9.janvāra atzinums Nr.12/A-7/90.</w:t>
            </w:r>
          </w:p>
          <w:p w:rsidRPr="00BA5981" w:rsidR="00121382" w:rsidP="00B53FB3" w:rsidRDefault="00121382" w14:paraId="0E3C08C4" w14:textId="73D4F5D2">
            <w:pPr>
              <w:jc w:val="both"/>
              <w:rPr>
                <w:lang w:eastAsia="en-US"/>
              </w:rPr>
            </w:pPr>
            <w:r w:rsidRPr="00121382">
              <w:rPr>
                <w:lang w:eastAsia="en-US"/>
              </w:rPr>
              <w:t>Rīkojuma projekts paredz Amatas novada pašvaldībai piekrītošā nekustamā īpašuma “Autoceļš P32” Zaubes pagastā, Amatas novadā, pārņemšanu valsts īpašumā. Lūdzam rīkojuma projekta 1.punktā aizstāt vārdu “piederošo” ar vārdu “piekrītošo”.</w:t>
            </w:r>
          </w:p>
        </w:tc>
        <w:tc>
          <w:tcPr>
            <w:tcW w:w="2977" w:type="dxa"/>
          </w:tcPr>
          <w:p w:rsidRPr="007F0A92" w:rsidR="001914B9" w:rsidP="00FE5C77" w:rsidRDefault="007F0A92" w14:paraId="3247B2CD" w14:textId="7EE1D21F">
            <w:pPr>
              <w:pStyle w:val="naisf"/>
              <w:spacing w:before="0" w:after="0"/>
              <w:ind w:firstLine="0"/>
              <w:rPr>
                <w:rFonts w:eastAsia="Calibri"/>
                <w:b/>
                <w:lang w:eastAsia="en-US"/>
              </w:rPr>
            </w:pPr>
            <w:r w:rsidRPr="007F0A92">
              <w:rPr>
                <w:rFonts w:eastAsia="Calibri"/>
                <w:b/>
                <w:lang w:eastAsia="en-US"/>
              </w:rPr>
              <w:t xml:space="preserve">Priekšlikums ir ņemts vērā. </w:t>
            </w:r>
            <w:r>
              <w:rPr>
                <w:rFonts w:eastAsia="Calibri"/>
                <w:b/>
                <w:lang w:eastAsia="en-US"/>
              </w:rPr>
              <w:t>Attiecīgi precizēts rīkojuma projekts.</w:t>
            </w:r>
          </w:p>
        </w:tc>
        <w:tc>
          <w:tcPr>
            <w:tcW w:w="3122" w:type="dxa"/>
          </w:tcPr>
          <w:p w:rsidRPr="00EE4B10" w:rsidR="00EE4B10" w:rsidP="007F0A92" w:rsidRDefault="00121382" w14:paraId="24AFB0B4" w14:textId="0DF3E66C">
            <w:pPr>
              <w:jc w:val="both"/>
              <w:rPr>
                <w:b/>
                <w:bCs/>
                <w:iCs/>
                <w:color w:val="000000"/>
              </w:rPr>
            </w:pPr>
            <w:r>
              <w:rPr>
                <w:b/>
                <w:bCs/>
                <w:iCs/>
                <w:color w:val="000000"/>
              </w:rPr>
              <w:t>Skatīt izziņas 1.punktu.</w:t>
            </w:r>
          </w:p>
        </w:tc>
      </w:tr>
      <w:tr w:rsidR="008B0081" w:rsidTr="00121382" w14:paraId="2883EBBD" w14:textId="77777777">
        <w:tc>
          <w:tcPr>
            <w:tcW w:w="675" w:type="dxa"/>
          </w:tcPr>
          <w:p w:rsidR="008B0081" w:rsidP="005D403F" w:rsidRDefault="000B2908" w14:paraId="2C4439BB" w14:textId="312C9666">
            <w:pPr>
              <w:pStyle w:val="naisf"/>
              <w:spacing w:before="0" w:after="0"/>
              <w:ind w:firstLine="0"/>
              <w:jc w:val="center"/>
            </w:pPr>
            <w:r>
              <w:lastRenderedPageBreak/>
              <w:t>7</w:t>
            </w:r>
            <w:r w:rsidR="008B0081">
              <w:t>.</w:t>
            </w:r>
          </w:p>
        </w:tc>
        <w:tc>
          <w:tcPr>
            <w:tcW w:w="3289" w:type="dxa"/>
          </w:tcPr>
          <w:p w:rsidR="008B0081" w:rsidP="004021B9" w:rsidRDefault="008B0081" w14:paraId="3A2C85B9" w14:textId="4E37E659">
            <w:pPr>
              <w:jc w:val="both"/>
              <w:rPr>
                <w:szCs w:val="28"/>
              </w:rPr>
            </w:pPr>
            <w:r>
              <w:rPr>
                <w:szCs w:val="28"/>
              </w:rPr>
              <w:t>Rīkojuma projekta 4.3.apakšpunkts.</w:t>
            </w:r>
          </w:p>
          <w:p w:rsidR="008B0081" w:rsidP="004021B9" w:rsidRDefault="008B0081" w14:paraId="506789AF" w14:textId="227EEC18">
            <w:pPr>
              <w:jc w:val="both"/>
              <w:rPr>
                <w:szCs w:val="28"/>
              </w:rPr>
            </w:pPr>
            <w:r>
              <w:rPr>
                <w:szCs w:val="28"/>
              </w:rPr>
              <w:t>4</w:t>
            </w:r>
            <w:r w:rsidRPr="008B0081">
              <w:rPr>
                <w:szCs w:val="28"/>
              </w:rPr>
              <w:t>.3.</w:t>
            </w:r>
            <w:r w:rsidRPr="008B0081">
              <w:rPr>
                <w:szCs w:val="28"/>
              </w:rPr>
              <w:tab/>
              <w:t>ierakstīt atzīmi par aizliegumu atsavināt nekustamo īpašumu un apgrūtināt to ar hipotēku.</w:t>
            </w:r>
          </w:p>
        </w:tc>
        <w:tc>
          <w:tcPr>
            <w:tcW w:w="4111" w:type="dxa"/>
          </w:tcPr>
          <w:p w:rsidR="008B0081" w:rsidP="008B0081" w:rsidRDefault="008B0081" w14:paraId="01D78AE0" w14:textId="5DAFD18F">
            <w:pPr>
              <w:jc w:val="both"/>
              <w:rPr>
                <w:lang w:eastAsia="en-US"/>
              </w:rPr>
            </w:pPr>
            <w:r w:rsidRPr="007F5237">
              <w:rPr>
                <w:b/>
                <w:bCs/>
                <w:lang w:eastAsia="en-US"/>
              </w:rPr>
              <w:t>Finanšu ministrijas</w:t>
            </w:r>
            <w:r w:rsidRPr="007F5237">
              <w:rPr>
                <w:lang w:eastAsia="en-US"/>
              </w:rPr>
              <w:t xml:space="preserve"> </w:t>
            </w:r>
            <w:r w:rsidRPr="00B53FB3">
              <w:rPr>
                <w:lang w:eastAsia="en-US"/>
              </w:rPr>
              <w:t>2020.gada 9.janvāra atzinums Nr.12/A-7/90</w:t>
            </w:r>
            <w:r>
              <w:rPr>
                <w:lang w:eastAsia="en-US"/>
              </w:rPr>
              <w:t xml:space="preserve"> (priekšlikums)</w:t>
            </w:r>
            <w:r w:rsidRPr="00B53FB3">
              <w:rPr>
                <w:lang w:eastAsia="en-US"/>
              </w:rPr>
              <w:t>.</w:t>
            </w:r>
          </w:p>
          <w:p w:rsidR="008B0081" w:rsidP="008B0081" w:rsidRDefault="008B0081" w14:paraId="2BB0F97D" w14:textId="77777777">
            <w:pPr>
              <w:jc w:val="both"/>
              <w:rPr>
                <w:lang w:eastAsia="en-US"/>
              </w:rPr>
            </w:pPr>
            <w:r>
              <w:rPr>
                <w:lang w:eastAsia="en-US"/>
              </w:rPr>
              <w:t xml:space="preserve">Publiskas personas mantas atsavināšanas likuma (turpmāk – Atsavināšanas likums) 42.panta otrās daļas trešais teikums nosaka, ka, nostiprinot atvasinātas publiskas personas vai valsts īpašuma tiesības uz nekustamo īpašumu, zemesgrāmatā izdarāma atzīme par atvasinātas publiskas personas lēmumā noteiktajiem tiesību aprobežojumiem. </w:t>
            </w:r>
          </w:p>
          <w:p w:rsidR="008B0081" w:rsidP="008B0081" w:rsidRDefault="008B0081" w14:paraId="3F5FEE14" w14:textId="77777777">
            <w:pPr>
              <w:jc w:val="both"/>
              <w:rPr>
                <w:lang w:eastAsia="en-US"/>
              </w:rPr>
            </w:pPr>
            <w:r>
              <w:rPr>
                <w:lang w:eastAsia="en-US"/>
              </w:rPr>
              <w:t xml:space="preserve">Amatas novada pašvaldības 2019.gada 23.oktobra lēmumā Nr.13 14.§ nav noteikti tiesību aprobežojumi atbilstoši Atsavināšanas likuma 42.panta otrajai daļai, </w:t>
            </w:r>
          </w:p>
          <w:p w:rsidRPr="008B0081" w:rsidR="008B0081" w:rsidP="00B53FB3" w:rsidRDefault="008B0081" w14:paraId="2F19D4BE" w14:textId="3A1DDBCD">
            <w:pPr>
              <w:jc w:val="both"/>
              <w:rPr>
                <w:lang w:eastAsia="en-US"/>
              </w:rPr>
            </w:pPr>
            <w:r>
              <w:rPr>
                <w:lang w:eastAsia="en-US"/>
              </w:rPr>
              <w:t xml:space="preserve">Ņemot vērā augstāk minēto, lūdzam izvērtēt rīkojuma projekta 4.3.apakšpunkta nepieciešamību.               </w:t>
            </w:r>
          </w:p>
        </w:tc>
        <w:tc>
          <w:tcPr>
            <w:tcW w:w="2977" w:type="dxa"/>
          </w:tcPr>
          <w:p w:rsidRPr="007F0A92" w:rsidR="008B0081" w:rsidP="00FE5C77" w:rsidRDefault="008B0081" w14:paraId="0D035285" w14:textId="098FF63C">
            <w:pPr>
              <w:pStyle w:val="naisf"/>
              <w:spacing w:before="0" w:after="0"/>
              <w:ind w:firstLine="0"/>
              <w:rPr>
                <w:rFonts w:eastAsia="Calibri"/>
                <w:b/>
                <w:lang w:eastAsia="en-US"/>
              </w:rPr>
            </w:pPr>
            <w:r>
              <w:rPr>
                <w:rFonts w:eastAsia="Calibri"/>
                <w:b/>
                <w:lang w:eastAsia="en-US"/>
              </w:rPr>
              <w:t xml:space="preserve">Priekšlikums </w:t>
            </w:r>
            <w:r w:rsidR="00313391">
              <w:rPr>
                <w:rFonts w:eastAsia="Calibri"/>
                <w:b/>
                <w:lang w:eastAsia="en-US"/>
              </w:rPr>
              <w:t xml:space="preserve">ir </w:t>
            </w:r>
            <w:r>
              <w:rPr>
                <w:rFonts w:eastAsia="Calibri"/>
                <w:b/>
                <w:lang w:eastAsia="en-US"/>
              </w:rPr>
              <w:t>ņemts vērā. Attiecīgi svītrots rīkojuma projekta 4.3.apakšpunkts.</w:t>
            </w:r>
          </w:p>
        </w:tc>
        <w:tc>
          <w:tcPr>
            <w:tcW w:w="3122" w:type="dxa"/>
          </w:tcPr>
          <w:p w:rsidR="008B0081" w:rsidP="007F0A92" w:rsidRDefault="008B0081" w14:paraId="53817575" w14:textId="77777777">
            <w:pPr>
              <w:jc w:val="both"/>
              <w:rPr>
                <w:b/>
                <w:bCs/>
                <w:iCs/>
                <w:color w:val="000000"/>
              </w:rPr>
            </w:pPr>
          </w:p>
        </w:tc>
      </w:tr>
      <w:tr w:rsidR="00F04F2D" w:rsidTr="00121382" w14:paraId="617A9646" w14:textId="77777777">
        <w:tc>
          <w:tcPr>
            <w:tcW w:w="675" w:type="dxa"/>
          </w:tcPr>
          <w:p w:rsidR="00F04F2D" w:rsidP="005D403F" w:rsidRDefault="000B2908" w14:paraId="66C8BC11" w14:textId="10505898">
            <w:pPr>
              <w:pStyle w:val="naisf"/>
              <w:spacing w:before="0" w:after="0"/>
              <w:ind w:firstLine="0"/>
              <w:jc w:val="center"/>
            </w:pPr>
            <w:r>
              <w:t>8</w:t>
            </w:r>
            <w:r w:rsidR="00F04F2D">
              <w:t>.</w:t>
            </w:r>
          </w:p>
        </w:tc>
        <w:tc>
          <w:tcPr>
            <w:tcW w:w="3289" w:type="dxa"/>
          </w:tcPr>
          <w:p w:rsidR="00F04F2D" w:rsidP="004021B9" w:rsidRDefault="00F04F2D" w14:paraId="3DE3C353" w14:textId="77777777">
            <w:pPr>
              <w:jc w:val="both"/>
              <w:rPr>
                <w:szCs w:val="28"/>
              </w:rPr>
            </w:pPr>
          </w:p>
        </w:tc>
        <w:tc>
          <w:tcPr>
            <w:tcW w:w="4111" w:type="dxa"/>
          </w:tcPr>
          <w:p w:rsidR="00F04F2D" w:rsidP="008B0081" w:rsidRDefault="00F04F2D" w14:paraId="2255F3EB" w14:textId="3B217F65">
            <w:pPr>
              <w:jc w:val="both"/>
              <w:rPr>
                <w:lang w:eastAsia="en-US"/>
              </w:rPr>
            </w:pPr>
            <w:r w:rsidRPr="00F04F2D">
              <w:rPr>
                <w:b/>
                <w:bCs/>
                <w:lang w:eastAsia="en-US"/>
              </w:rPr>
              <w:t xml:space="preserve">Tieslietu ministrijas </w:t>
            </w:r>
            <w:r w:rsidRPr="00F04F2D">
              <w:rPr>
                <w:lang w:eastAsia="en-US"/>
              </w:rPr>
              <w:t>2020.gada 19.februāra e-pasta ziņojums</w:t>
            </w:r>
            <w:r>
              <w:rPr>
                <w:lang w:eastAsia="en-US"/>
              </w:rPr>
              <w:t xml:space="preserve"> (priekšlikums)</w:t>
            </w:r>
            <w:r w:rsidRPr="00F04F2D">
              <w:rPr>
                <w:lang w:eastAsia="en-US"/>
              </w:rPr>
              <w:t>.</w:t>
            </w:r>
          </w:p>
          <w:p w:rsidRPr="00F04F2D" w:rsidR="00F04F2D" w:rsidP="008B0081" w:rsidRDefault="00F04F2D" w14:paraId="65C91740" w14:textId="69DC51FF">
            <w:pPr>
              <w:jc w:val="both"/>
              <w:rPr>
                <w:lang w:eastAsia="en-US"/>
              </w:rPr>
            </w:pPr>
            <w:r w:rsidRPr="00F04F2D">
              <w:rPr>
                <w:lang w:eastAsia="en-US"/>
              </w:rPr>
              <w:t xml:space="preserve">Ņemot vērā Finanšu ministrijas pausto viedokli saskaņošanas procesā, Tieslietu ministrijas ieskatā, rīkojuma projektā nav nepieciešamas deklaratīvas normas par pilnvarojuma esību. Normas par pilnvarojumu ir nepieciešamas, kad personai, kurai piekrīt īpašums, ir jāpilnvaro persona, kurai atsavina nekustamo īpašumu, ierakstīt nekustamo </w:t>
            </w:r>
            <w:r w:rsidRPr="00F04F2D">
              <w:rPr>
                <w:lang w:eastAsia="en-US"/>
              </w:rPr>
              <w:lastRenderedPageBreak/>
              <w:t>īpašumu zemesgrāmatā. Tātad šādai normai šajā gadījumā ir jābūt iekļautai pašvaldības domes lēmumā, ar kuru tā pilnvaros konkrēto ministriju attiecīgās darbības veikt. Līdz ar to rīkojuma projektam ir jābūt pievienotam dokumentam ar skaidru pilnvarojumu.</w:t>
            </w:r>
          </w:p>
        </w:tc>
        <w:tc>
          <w:tcPr>
            <w:tcW w:w="2977" w:type="dxa"/>
          </w:tcPr>
          <w:p w:rsidR="00F04F2D" w:rsidP="00FE5C77" w:rsidRDefault="00F04F2D" w14:paraId="374F2CD8" w14:textId="18C72F9F">
            <w:pPr>
              <w:pStyle w:val="naisf"/>
              <w:spacing w:before="0" w:after="0"/>
              <w:ind w:firstLine="0"/>
              <w:rPr>
                <w:rFonts w:eastAsia="Calibri"/>
                <w:b/>
                <w:lang w:eastAsia="en-US"/>
              </w:rPr>
            </w:pPr>
            <w:r>
              <w:rPr>
                <w:rFonts w:eastAsia="Calibri"/>
                <w:b/>
                <w:lang w:eastAsia="en-US"/>
              </w:rPr>
              <w:lastRenderedPageBreak/>
              <w:t xml:space="preserve">Priekšlikums </w:t>
            </w:r>
            <w:r w:rsidR="00313391">
              <w:rPr>
                <w:rFonts w:eastAsia="Calibri"/>
                <w:b/>
                <w:lang w:eastAsia="en-US"/>
              </w:rPr>
              <w:t xml:space="preserve">ir </w:t>
            </w:r>
            <w:r>
              <w:rPr>
                <w:rFonts w:eastAsia="Calibri"/>
                <w:b/>
                <w:lang w:eastAsia="en-US"/>
              </w:rPr>
              <w:t xml:space="preserve">ņemts vērā. </w:t>
            </w:r>
          </w:p>
          <w:p w:rsidR="00F04F2D" w:rsidP="00FE5C77" w:rsidRDefault="00F04F2D" w14:paraId="6E8DD2C1" w14:textId="54DF0C6B">
            <w:pPr>
              <w:pStyle w:val="naisf"/>
              <w:spacing w:before="0" w:after="0"/>
              <w:ind w:firstLine="0"/>
              <w:rPr>
                <w:rFonts w:eastAsia="Calibri"/>
                <w:b/>
                <w:lang w:eastAsia="en-US"/>
              </w:rPr>
            </w:pPr>
            <w:r>
              <w:rPr>
                <w:rFonts w:eastAsia="Calibri"/>
                <w:b/>
                <w:lang w:eastAsia="en-US"/>
              </w:rPr>
              <w:t>Pievienots Amatas novada domes lēmums ar attiecīga satura pilnvarojumu.</w:t>
            </w:r>
          </w:p>
        </w:tc>
        <w:tc>
          <w:tcPr>
            <w:tcW w:w="3122" w:type="dxa"/>
          </w:tcPr>
          <w:p w:rsidR="00F04F2D" w:rsidP="007F0A92" w:rsidRDefault="00F04F2D" w14:paraId="51DB3484" w14:textId="77777777">
            <w:pPr>
              <w:jc w:val="both"/>
              <w:rPr>
                <w:b/>
                <w:bCs/>
                <w:iCs/>
                <w:color w:val="000000"/>
              </w:rPr>
            </w:pPr>
          </w:p>
        </w:tc>
      </w:tr>
    </w:tbl>
    <w:p w:rsidR="008B0081" w:rsidP="000A531F" w:rsidRDefault="008B0081" w14:paraId="7FE46C52" w14:textId="77777777">
      <w:pPr>
        <w:jc w:val="both"/>
      </w:pPr>
    </w:p>
    <w:p w:rsidRPr="00EA0FF1" w:rsidR="000A531F" w:rsidP="000A531F" w:rsidRDefault="000A531F" w14:paraId="53C4EB95" w14:textId="26860E6E">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E95C" w14:textId="77777777" w:rsidR="008E4CAB" w:rsidRPr="00FC51C5" w:rsidRDefault="008E4CAB" w:rsidP="008E4CAB">
    <w:pPr>
      <w:jc w:val="both"/>
      <w:rPr>
        <w:bCs/>
        <w:sz w:val="20"/>
        <w:szCs w:val="20"/>
        <w:lang w:eastAsia="ko-KR"/>
      </w:rPr>
    </w:pPr>
    <w:r>
      <w:rPr>
        <w:sz w:val="20"/>
        <w:szCs w:val="20"/>
      </w:rPr>
      <w:t>SMizz_130220_VSS1239</w:t>
    </w:r>
  </w:p>
  <w:p w14:paraId="0E9B010F" w14:textId="77777777" w:rsidR="00013AD7" w:rsidRPr="00570BB9" w:rsidRDefault="002820F1"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4DF928B4" w:rsidR="00EA4FB1" w:rsidRPr="00FC51C5" w:rsidRDefault="008D3595" w:rsidP="00EA4FB1">
    <w:pPr>
      <w:jc w:val="both"/>
      <w:rPr>
        <w:bCs/>
        <w:sz w:val="20"/>
        <w:szCs w:val="20"/>
        <w:lang w:eastAsia="ko-KR"/>
      </w:rPr>
    </w:pPr>
    <w:r>
      <w:rPr>
        <w:sz w:val="20"/>
        <w:szCs w:val="20"/>
      </w:rPr>
      <w:t>SMi</w:t>
    </w:r>
    <w:r w:rsidR="00E9372F">
      <w:rPr>
        <w:sz w:val="20"/>
        <w:szCs w:val="20"/>
      </w:rPr>
      <w:t>zz_</w:t>
    </w:r>
    <w:r w:rsidR="008E4CAB">
      <w:rPr>
        <w:sz w:val="20"/>
        <w:szCs w:val="20"/>
      </w:rPr>
      <w:t>130220</w:t>
    </w:r>
    <w:r w:rsidR="005F437F">
      <w:rPr>
        <w:sz w:val="20"/>
        <w:szCs w:val="20"/>
      </w:rPr>
      <w:t>_</w:t>
    </w:r>
    <w:r w:rsidR="00E15A76">
      <w:rPr>
        <w:sz w:val="20"/>
        <w:szCs w:val="20"/>
      </w:rPr>
      <w:t>VSS</w:t>
    </w:r>
    <w:r w:rsidR="00D47019">
      <w:rPr>
        <w:sz w:val="20"/>
        <w:szCs w:val="20"/>
      </w:rPr>
      <w:t>1</w:t>
    </w:r>
    <w:r w:rsidR="008E4CAB">
      <w:rPr>
        <w:sz w:val="20"/>
        <w:szCs w:val="20"/>
      </w:rPr>
      <w:t>239</w:t>
    </w:r>
  </w:p>
  <w:p w14:paraId="71D70F49" w14:textId="77777777" w:rsidR="00E65AF3" w:rsidRPr="00E15A76" w:rsidRDefault="00E65AF3" w:rsidP="00E65AF3">
    <w:pPr>
      <w:jc w:val="both"/>
      <w:rPr>
        <w:bCs/>
        <w:sz w:val="20"/>
        <w:szCs w:val="20"/>
      </w:rPr>
    </w:pPr>
  </w:p>
  <w:p w14:paraId="627254F6" w14:textId="77777777" w:rsidR="00013AD7" w:rsidRPr="0022701B" w:rsidRDefault="002820F1"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2820F1"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2820F1"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6139E"/>
    <w:rsid w:val="000A39DD"/>
    <w:rsid w:val="000A531F"/>
    <w:rsid w:val="000B045E"/>
    <w:rsid w:val="000B2908"/>
    <w:rsid w:val="000B5ECF"/>
    <w:rsid w:val="00120A54"/>
    <w:rsid w:val="00121382"/>
    <w:rsid w:val="0013486B"/>
    <w:rsid w:val="001616A0"/>
    <w:rsid w:val="00161C98"/>
    <w:rsid w:val="00185895"/>
    <w:rsid w:val="001914B9"/>
    <w:rsid w:val="001B0C1E"/>
    <w:rsid w:val="001B4F15"/>
    <w:rsid w:val="001E1A14"/>
    <w:rsid w:val="001E350D"/>
    <w:rsid w:val="001F380D"/>
    <w:rsid w:val="001F5E0D"/>
    <w:rsid w:val="00212734"/>
    <w:rsid w:val="00212D1C"/>
    <w:rsid w:val="0021718F"/>
    <w:rsid w:val="002230AC"/>
    <w:rsid w:val="00236459"/>
    <w:rsid w:val="00251198"/>
    <w:rsid w:val="00264C2F"/>
    <w:rsid w:val="00270D5D"/>
    <w:rsid w:val="002710B5"/>
    <w:rsid w:val="002820F1"/>
    <w:rsid w:val="00283C11"/>
    <w:rsid w:val="00287A40"/>
    <w:rsid w:val="00290A24"/>
    <w:rsid w:val="002D588B"/>
    <w:rsid w:val="002D7A98"/>
    <w:rsid w:val="002E51C4"/>
    <w:rsid w:val="00302611"/>
    <w:rsid w:val="00304936"/>
    <w:rsid w:val="00307E7E"/>
    <w:rsid w:val="003101D8"/>
    <w:rsid w:val="00313391"/>
    <w:rsid w:val="00326543"/>
    <w:rsid w:val="003501C0"/>
    <w:rsid w:val="00390339"/>
    <w:rsid w:val="003C1E3D"/>
    <w:rsid w:val="003D2373"/>
    <w:rsid w:val="003D37F3"/>
    <w:rsid w:val="003E112E"/>
    <w:rsid w:val="004021B9"/>
    <w:rsid w:val="00405454"/>
    <w:rsid w:val="004227B4"/>
    <w:rsid w:val="004273F5"/>
    <w:rsid w:val="00431A7C"/>
    <w:rsid w:val="004401DB"/>
    <w:rsid w:val="00444A47"/>
    <w:rsid w:val="00453894"/>
    <w:rsid w:val="00457251"/>
    <w:rsid w:val="00474825"/>
    <w:rsid w:val="00483870"/>
    <w:rsid w:val="00485BEE"/>
    <w:rsid w:val="00486CEF"/>
    <w:rsid w:val="004911C0"/>
    <w:rsid w:val="00491E1F"/>
    <w:rsid w:val="0049672C"/>
    <w:rsid w:val="004A3325"/>
    <w:rsid w:val="004A4217"/>
    <w:rsid w:val="004F65A9"/>
    <w:rsid w:val="005023AC"/>
    <w:rsid w:val="00511A74"/>
    <w:rsid w:val="00517539"/>
    <w:rsid w:val="00523477"/>
    <w:rsid w:val="0053729A"/>
    <w:rsid w:val="00546049"/>
    <w:rsid w:val="00557845"/>
    <w:rsid w:val="00557BA5"/>
    <w:rsid w:val="005617F5"/>
    <w:rsid w:val="00562EF2"/>
    <w:rsid w:val="0057339C"/>
    <w:rsid w:val="005776CA"/>
    <w:rsid w:val="00580CD2"/>
    <w:rsid w:val="005A5CE7"/>
    <w:rsid w:val="005B5C10"/>
    <w:rsid w:val="005C28F5"/>
    <w:rsid w:val="005D403F"/>
    <w:rsid w:val="005F3723"/>
    <w:rsid w:val="005F437F"/>
    <w:rsid w:val="005F4B79"/>
    <w:rsid w:val="00602FC3"/>
    <w:rsid w:val="00606571"/>
    <w:rsid w:val="00640D28"/>
    <w:rsid w:val="006523CA"/>
    <w:rsid w:val="006854E4"/>
    <w:rsid w:val="00693260"/>
    <w:rsid w:val="006B04E7"/>
    <w:rsid w:val="006B3025"/>
    <w:rsid w:val="006B4FF5"/>
    <w:rsid w:val="006C196E"/>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67A2"/>
    <w:rsid w:val="007B0C72"/>
    <w:rsid w:val="007C21FF"/>
    <w:rsid w:val="007C24D1"/>
    <w:rsid w:val="007D3819"/>
    <w:rsid w:val="007E2611"/>
    <w:rsid w:val="007F0A92"/>
    <w:rsid w:val="007F39E0"/>
    <w:rsid w:val="007F5214"/>
    <w:rsid w:val="007F5237"/>
    <w:rsid w:val="007F7190"/>
    <w:rsid w:val="008138C6"/>
    <w:rsid w:val="00840AC1"/>
    <w:rsid w:val="008454B7"/>
    <w:rsid w:val="00845C31"/>
    <w:rsid w:val="00857BEB"/>
    <w:rsid w:val="00861F81"/>
    <w:rsid w:val="00863A75"/>
    <w:rsid w:val="008655DA"/>
    <w:rsid w:val="00887A13"/>
    <w:rsid w:val="008973CB"/>
    <w:rsid w:val="008A3BA3"/>
    <w:rsid w:val="008B0081"/>
    <w:rsid w:val="008B1CF5"/>
    <w:rsid w:val="008C2198"/>
    <w:rsid w:val="008C7596"/>
    <w:rsid w:val="008D3595"/>
    <w:rsid w:val="008D74D3"/>
    <w:rsid w:val="008D7795"/>
    <w:rsid w:val="008E4CAB"/>
    <w:rsid w:val="008E5699"/>
    <w:rsid w:val="0090000D"/>
    <w:rsid w:val="00906110"/>
    <w:rsid w:val="0091003F"/>
    <w:rsid w:val="00930695"/>
    <w:rsid w:val="00940187"/>
    <w:rsid w:val="0094059F"/>
    <w:rsid w:val="00955F6B"/>
    <w:rsid w:val="009637BC"/>
    <w:rsid w:val="009702A1"/>
    <w:rsid w:val="00971B02"/>
    <w:rsid w:val="00974FA1"/>
    <w:rsid w:val="00975516"/>
    <w:rsid w:val="00977DFB"/>
    <w:rsid w:val="009903D9"/>
    <w:rsid w:val="009D0DE2"/>
    <w:rsid w:val="009D6B36"/>
    <w:rsid w:val="009E765A"/>
    <w:rsid w:val="009E7D11"/>
    <w:rsid w:val="00A34347"/>
    <w:rsid w:val="00A36F3C"/>
    <w:rsid w:val="00A67E47"/>
    <w:rsid w:val="00A91A94"/>
    <w:rsid w:val="00AA30C8"/>
    <w:rsid w:val="00AA4796"/>
    <w:rsid w:val="00AA6CE9"/>
    <w:rsid w:val="00AB2D31"/>
    <w:rsid w:val="00AC59EC"/>
    <w:rsid w:val="00AD0322"/>
    <w:rsid w:val="00AD080E"/>
    <w:rsid w:val="00AD3972"/>
    <w:rsid w:val="00AF7C82"/>
    <w:rsid w:val="00B13F24"/>
    <w:rsid w:val="00B14512"/>
    <w:rsid w:val="00B44F89"/>
    <w:rsid w:val="00B45DE0"/>
    <w:rsid w:val="00B53FB3"/>
    <w:rsid w:val="00B641E0"/>
    <w:rsid w:val="00B65773"/>
    <w:rsid w:val="00B674E7"/>
    <w:rsid w:val="00B87422"/>
    <w:rsid w:val="00B93C32"/>
    <w:rsid w:val="00BA5981"/>
    <w:rsid w:val="00BA5B5C"/>
    <w:rsid w:val="00BB5CE6"/>
    <w:rsid w:val="00BC0E1F"/>
    <w:rsid w:val="00BF46D9"/>
    <w:rsid w:val="00BF56C6"/>
    <w:rsid w:val="00C03748"/>
    <w:rsid w:val="00C24317"/>
    <w:rsid w:val="00C319A3"/>
    <w:rsid w:val="00C708D6"/>
    <w:rsid w:val="00C73711"/>
    <w:rsid w:val="00C759D4"/>
    <w:rsid w:val="00C77313"/>
    <w:rsid w:val="00C80A32"/>
    <w:rsid w:val="00C908F5"/>
    <w:rsid w:val="00CA0484"/>
    <w:rsid w:val="00CA590E"/>
    <w:rsid w:val="00CC0355"/>
    <w:rsid w:val="00CC5421"/>
    <w:rsid w:val="00CD3D34"/>
    <w:rsid w:val="00CD59D2"/>
    <w:rsid w:val="00CF228A"/>
    <w:rsid w:val="00D17E2B"/>
    <w:rsid w:val="00D201AD"/>
    <w:rsid w:val="00D47019"/>
    <w:rsid w:val="00D56DC4"/>
    <w:rsid w:val="00D66F4C"/>
    <w:rsid w:val="00D84BD2"/>
    <w:rsid w:val="00DA2FA4"/>
    <w:rsid w:val="00DA5A2A"/>
    <w:rsid w:val="00DC28A7"/>
    <w:rsid w:val="00DF3EEC"/>
    <w:rsid w:val="00DF59E7"/>
    <w:rsid w:val="00DF5CFC"/>
    <w:rsid w:val="00E15A76"/>
    <w:rsid w:val="00E41B15"/>
    <w:rsid w:val="00E51EB0"/>
    <w:rsid w:val="00E65AF3"/>
    <w:rsid w:val="00E90C3C"/>
    <w:rsid w:val="00E9372F"/>
    <w:rsid w:val="00E97C36"/>
    <w:rsid w:val="00EA0FF1"/>
    <w:rsid w:val="00EA19C2"/>
    <w:rsid w:val="00EA2237"/>
    <w:rsid w:val="00EA35D7"/>
    <w:rsid w:val="00EA4FB1"/>
    <w:rsid w:val="00EA5070"/>
    <w:rsid w:val="00EA671E"/>
    <w:rsid w:val="00EB2FCF"/>
    <w:rsid w:val="00ED020A"/>
    <w:rsid w:val="00ED02EA"/>
    <w:rsid w:val="00ED471F"/>
    <w:rsid w:val="00EE4B10"/>
    <w:rsid w:val="00EE7A2F"/>
    <w:rsid w:val="00EF21E1"/>
    <w:rsid w:val="00F04F2D"/>
    <w:rsid w:val="00F07B97"/>
    <w:rsid w:val="00F5533C"/>
    <w:rsid w:val="00F57C7D"/>
    <w:rsid w:val="00F62623"/>
    <w:rsid w:val="00F6373F"/>
    <w:rsid w:val="00F77C0F"/>
    <w:rsid w:val="00F87749"/>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E263C-B51C-45F8-81D1-DD11E22B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7393</Words>
  <Characters>4215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Amatas novada pašvaldībai piekrītošā nekustamā īpašuma “Autoceļš P32” Zaubes pagastā, Amatas novadā, pārņemšanu valsts īpašumā</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Amatas novada pašvaldībai piekrītošā nekustamā īpašuma “Autoceļš P32” Zaubes pagastā, Amatas novadā, pārņemšanu valsts īpašumā</dc:title>
  <dc:creator>Sandra.Silina@sam.gov.lv;Satiksmes ministrijas Juridiskā departamenta Nekustamo īpašumu nodaļas vecākā referente;tālr. 67028031;VAS "Latvijas Valsts ceļi" jurists Varis Putāns;67028149;varis.putans@lvceli.lv</dc:creator>
  <cp:keywords>MK rīkojuma projekts</cp:keywords>
  <dc:description>varis.putans@lvceli.lv, 67028149; sandra.silina@sam.gov.lv, 67028031</dc:description>
  <cp:lastModifiedBy>Sandra Siliņa</cp:lastModifiedBy>
  <cp:revision>23</cp:revision>
  <cp:lastPrinted>2018-07-23T10:08:00Z</cp:lastPrinted>
  <dcterms:created xsi:type="dcterms:W3CDTF">2019-12-09T14:00:00Z</dcterms:created>
  <dcterms:modified xsi:type="dcterms:W3CDTF">2020-07-15T08:25:00Z</dcterms:modified>
</cp:coreProperties>
</file>