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64A0" w:rsidR="006A5A46" w:rsidP="006A5A46" w:rsidRDefault="006A5A46" w14:paraId="7167A6B6" w14:textId="77777777">
      <w:pPr>
        <w:pStyle w:val="naisnod"/>
        <w:spacing w:before="0" w:after="0"/>
      </w:pPr>
      <w:r w:rsidRPr="005E64A0">
        <w:t>Izziņa par atzinumos sniegtajiem iebildumiem</w:t>
      </w:r>
    </w:p>
    <w:p w:rsidRPr="005E64A0" w:rsidR="00172708" w:rsidP="00113240" w:rsidRDefault="00172708" w14:paraId="3603C6B2" w14:textId="77777777">
      <w:pPr>
        <w:pStyle w:val="naisf"/>
        <w:spacing w:before="0" w:after="0"/>
        <w:ind w:firstLine="0"/>
      </w:pPr>
    </w:p>
    <w:tbl>
      <w:tblPr>
        <w:tblW w:w="0" w:type="auto"/>
        <w:jc w:val="center"/>
        <w:tblLook w:val="00A0" w:firstRow="1" w:lastRow="0" w:firstColumn="1" w:lastColumn="0" w:noHBand="0" w:noVBand="0"/>
      </w:tblPr>
      <w:tblGrid>
        <w:gridCol w:w="10188"/>
      </w:tblGrid>
      <w:tr w:rsidRPr="005E64A0" w:rsidR="006A5A46" w:rsidTr="007F0FE3" w14:paraId="7E80A9B6" w14:textId="77777777">
        <w:trPr>
          <w:jc w:val="center"/>
        </w:trPr>
        <w:tc>
          <w:tcPr>
            <w:tcW w:w="10188" w:type="dxa"/>
            <w:tcBorders>
              <w:bottom w:val="single" w:color="000000" w:sz="6" w:space="0"/>
            </w:tcBorders>
          </w:tcPr>
          <w:p w:rsidRPr="005E64A0" w:rsidR="00172708" w:rsidP="003440E6" w:rsidRDefault="003440E6" w14:paraId="49EA745A" w14:textId="77777777">
            <w:pPr>
              <w:jc w:val="center"/>
              <w:rPr>
                <w:b/>
                <w:sz w:val="28"/>
                <w:szCs w:val="28"/>
              </w:rPr>
            </w:pPr>
            <w:bookmarkStart w:name="_Hlk518036942" w:id="0"/>
            <w:r w:rsidRPr="005E64A0">
              <w:rPr>
                <w:b/>
                <w:sz w:val="28"/>
                <w:szCs w:val="28"/>
              </w:rPr>
              <w:t xml:space="preserve">Ministru kabineta noteikumu projekts </w:t>
            </w:r>
          </w:p>
          <w:p w:rsidRPr="005E64A0" w:rsidR="00172708" w:rsidP="003440E6" w:rsidRDefault="00217EED" w14:paraId="427E8ACB" w14:textId="404BBEDA">
            <w:pPr>
              <w:jc w:val="center"/>
              <w:rPr>
                <w:b/>
                <w:sz w:val="28"/>
                <w:szCs w:val="28"/>
              </w:rPr>
            </w:pPr>
            <w:r w:rsidRPr="005E64A0">
              <w:rPr>
                <w:b/>
                <w:sz w:val="28"/>
                <w:szCs w:val="28"/>
              </w:rPr>
              <w:t>"</w:t>
            </w:r>
            <w:r w:rsidRPr="005E64A0" w:rsidR="003440E6">
              <w:rPr>
                <w:b/>
                <w:sz w:val="28"/>
                <w:szCs w:val="28"/>
              </w:rPr>
              <w:t xml:space="preserve">Datu aizsardzības speciālista </w:t>
            </w:r>
            <w:bookmarkEnd w:id="0"/>
            <w:r w:rsidRPr="005E64A0" w:rsidR="003440E6">
              <w:rPr>
                <w:b/>
                <w:sz w:val="28"/>
                <w:szCs w:val="28"/>
              </w:rPr>
              <w:t>kvalifikācijas noteikumi</w:t>
            </w:r>
            <w:r w:rsidRPr="005E64A0">
              <w:rPr>
                <w:b/>
                <w:sz w:val="28"/>
                <w:szCs w:val="28"/>
              </w:rPr>
              <w:t>"</w:t>
            </w:r>
            <w:r w:rsidRPr="005E64A0" w:rsidR="003440E6">
              <w:rPr>
                <w:b/>
                <w:sz w:val="28"/>
                <w:szCs w:val="28"/>
              </w:rPr>
              <w:t xml:space="preserve"> </w:t>
            </w:r>
          </w:p>
          <w:p w:rsidRPr="005E64A0" w:rsidR="006A5A46" w:rsidP="003440E6" w:rsidRDefault="003440E6" w14:paraId="0B9F6F62" w14:textId="77777777">
            <w:pPr>
              <w:jc w:val="center"/>
              <w:rPr>
                <w:b/>
                <w:sz w:val="28"/>
                <w:szCs w:val="28"/>
              </w:rPr>
            </w:pPr>
            <w:r w:rsidRPr="005E64A0">
              <w:rPr>
                <w:b/>
                <w:sz w:val="28"/>
                <w:szCs w:val="28"/>
              </w:rPr>
              <w:t>(turpmāk – Noteikumu projekts)</w:t>
            </w:r>
          </w:p>
        </w:tc>
      </w:tr>
    </w:tbl>
    <w:p w:rsidRPr="005E64A0" w:rsidR="00172708" w:rsidP="00113240" w:rsidRDefault="006A5A46" w14:paraId="3F3F9868" w14:textId="3D4C06AF">
      <w:pPr>
        <w:pStyle w:val="naisc"/>
        <w:spacing w:before="0" w:after="0"/>
      </w:pPr>
      <w:r w:rsidRPr="005E64A0">
        <w:rPr>
          <w:sz w:val="22"/>
          <w:szCs w:val="22"/>
        </w:rPr>
        <w:t>(</w:t>
      </w:r>
      <w:r w:rsidRPr="005E64A0">
        <w:rPr>
          <w:color w:val="808080"/>
          <w:sz w:val="22"/>
          <w:szCs w:val="22"/>
        </w:rPr>
        <w:t>dokumenta veids un nosaukums</w:t>
      </w:r>
      <w:r w:rsidRPr="005E64A0">
        <w:rPr>
          <w:sz w:val="22"/>
          <w:szCs w:val="22"/>
        </w:rPr>
        <w:t>)</w:t>
      </w:r>
    </w:p>
    <w:p w:rsidRPr="005E64A0" w:rsidR="00172708" w:rsidP="006A5A46" w:rsidRDefault="00172708" w14:paraId="05C69B09" w14:textId="77777777">
      <w:pPr>
        <w:pStyle w:val="naisf"/>
        <w:spacing w:before="0" w:after="0"/>
        <w:ind w:firstLine="0"/>
        <w:jc w:val="center"/>
        <w:rPr>
          <w:b/>
        </w:rPr>
      </w:pPr>
    </w:p>
    <w:p w:rsidRPr="005E64A0" w:rsidR="006A5A46" w:rsidP="006A5A46" w:rsidRDefault="006A5A46" w14:paraId="2F366629" w14:textId="77777777">
      <w:pPr>
        <w:pStyle w:val="naisf"/>
        <w:spacing w:before="0" w:after="0"/>
        <w:ind w:firstLine="0"/>
        <w:jc w:val="center"/>
        <w:rPr>
          <w:b/>
        </w:rPr>
      </w:pPr>
      <w:r w:rsidRPr="005E64A0">
        <w:rPr>
          <w:b/>
        </w:rPr>
        <w:t>I. Jautājumi, par kuriem saskaņošanā vienošanās nav panākta</w:t>
      </w:r>
    </w:p>
    <w:p w:rsidRPr="005E64A0" w:rsidR="006A5A46" w:rsidP="006A5A46" w:rsidRDefault="006A5A46" w14:paraId="54FA0E15" w14:textId="77777777">
      <w:pPr>
        <w:pStyle w:val="naisf"/>
        <w:spacing w:before="0" w:after="0"/>
        <w:ind w:firstLine="0"/>
        <w:jc w:val="center"/>
        <w:rPr>
          <w:b/>
        </w:rPr>
      </w:pPr>
    </w:p>
    <w:tbl>
      <w:tblPr>
        <w:tblW w:w="14201"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294"/>
        <w:gridCol w:w="3969"/>
        <w:gridCol w:w="2977"/>
        <w:gridCol w:w="1984"/>
        <w:gridCol w:w="2268"/>
      </w:tblGrid>
      <w:tr w:rsidRPr="005E64A0" w:rsidR="006A5A46" w:rsidTr="00113240" w14:paraId="3D7B6572"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5E64A0" w:rsidR="006A5A46" w:rsidP="006A5A46" w:rsidRDefault="006A5A46" w14:paraId="17FB17A5" w14:textId="77777777">
            <w:pPr>
              <w:jc w:val="center"/>
            </w:pPr>
            <w:r w:rsidRPr="005E64A0">
              <w:t>Nr. p.k.</w:t>
            </w:r>
          </w:p>
        </w:tc>
        <w:tc>
          <w:tcPr>
            <w:tcW w:w="2294" w:type="dxa"/>
            <w:tcBorders>
              <w:top w:val="single" w:color="000000" w:sz="6" w:space="0"/>
              <w:left w:val="single" w:color="000000" w:sz="6" w:space="0"/>
              <w:bottom w:val="single" w:color="000000" w:sz="6" w:space="0"/>
              <w:right w:val="single" w:color="000000" w:sz="6" w:space="0"/>
            </w:tcBorders>
            <w:vAlign w:val="center"/>
          </w:tcPr>
          <w:p w:rsidRPr="005E64A0" w:rsidR="006A5A46" w:rsidRDefault="006A5A46" w14:paraId="16C6CA85" w14:textId="77777777">
            <w:pPr>
              <w:ind w:firstLine="12"/>
              <w:jc w:val="center"/>
            </w:pPr>
            <w:r w:rsidRPr="005E64A0">
              <w:t>Saskaņošanai nosūtītā projekta redakcija (konkrēta punkta (panta) redakcija)</w:t>
            </w:r>
          </w:p>
        </w:tc>
        <w:tc>
          <w:tcPr>
            <w:tcW w:w="3969" w:type="dxa"/>
            <w:tcBorders>
              <w:top w:val="single" w:color="000000" w:sz="6" w:space="0"/>
              <w:left w:val="single" w:color="000000" w:sz="6" w:space="0"/>
              <w:bottom w:val="single" w:color="000000" w:sz="6" w:space="0"/>
              <w:right w:val="single" w:color="000000" w:sz="6" w:space="0"/>
            </w:tcBorders>
            <w:vAlign w:val="center"/>
          </w:tcPr>
          <w:p w:rsidRPr="005E64A0" w:rsidR="006A5A46" w:rsidP="006A5A46" w:rsidRDefault="006A5A46" w14:paraId="6353FEEC" w14:textId="77777777">
            <w:pPr>
              <w:ind w:right="3"/>
              <w:jc w:val="center"/>
            </w:pPr>
            <w:r w:rsidRPr="005E64A0">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5E64A0" w:rsidR="006A5A46" w:rsidP="006A5A46" w:rsidRDefault="006A5A46" w14:paraId="28677CD3" w14:textId="77777777">
            <w:pPr>
              <w:ind w:firstLine="21"/>
              <w:jc w:val="center"/>
            </w:pPr>
            <w:r w:rsidRPr="005E64A0">
              <w:t>Atbildīgās ministrijas pamatojums iebilduma noraidījumam</w:t>
            </w:r>
          </w:p>
        </w:tc>
        <w:tc>
          <w:tcPr>
            <w:tcW w:w="1984" w:type="dxa"/>
            <w:tcBorders>
              <w:top w:val="single" w:color="auto" w:sz="4" w:space="0"/>
              <w:left w:val="single" w:color="auto" w:sz="4" w:space="0"/>
              <w:bottom w:val="single" w:color="auto" w:sz="4" w:space="0"/>
              <w:right w:val="single" w:color="auto" w:sz="4" w:space="0"/>
            </w:tcBorders>
            <w:vAlign w:val="center"/>
          </w:tcPr>
          <w:p w:rsidRPr="005E64A0" w:rsidR="006A5A46" w:rsidP="006A5A46" w:rsidRDefault="006A5A46" w14:paraId="252C835F" w14:textId="77777777">
            <w:pPr>
              <w:jc w:val="center"/>
            </w:pPr>
            <w:r w:rsidRPr="005E64A0">
              <w:t>Atzinuma sniedzēja uzturētais iebildums, ja tas atšķiras no atzinumā norādītā iebilduma pamatojuma</w:t>
            </w:r>
          </w:p>
        </w:tc>
        <w:tc>
          <w:tcPr>
            <w:tcW w:w="2268" w:type="dxa"/>
            <w:tcBorders>
              <w:top w:val="single" w:color="auto" w:sz="4" w:space="0"/>
              <w:left w:val="single" w:color="auto" w:sz="4" w:space="0"/>
              <w:bottom w:val="single" w:color="auto" w:sz="4" w:space="0"/>
            </w:tcBorders>
            <w:vAlign w:val="center"/>
          </w:tcPr>
          <w:p w:rsidRPr="005E64A0" w:rsidR="006A5A46" w:rsidP="006A5A46" w:rsidRDefault="006A5A46" w14:paraId="37B88963" w14:textId="77777777">
            <w:pPr>
              <w:jc w:val="center"/>
            </w:pPr>
            <w:r w:rsidRPr="005E64A0">
              <w:t>Projekta attiecīgā punkta (panta) galīgā redakcija</w:t>
            </w:r>
          </w:p>
        </w:tc>
      </w:tr>
      <w:tr w:rsidRPr="005E64A0" w:rsidR="006A5A46" w:rsidTr="00113240" w14:paraId="2D2737E8" w14:textId="77777777">
        <w:trPr>
          <w:trHeight w:val="285"/>
        </w:trPr>
        <w:tc>
          <w:tcPr>
            <w:tcW w:w="709"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41EF8F05" w14:textId="77777777">
            <w:pPr>
              <w:jc w:val="center"/>
              <w:rPr>
                <w:sz w:val="20"/>
                <w:szCs w:val="20"/>
              </w:rPr>
            </w:pPr>
            <w:r w:rsidRPr="005E64A0">
              <w:rPr>
                <w:sz w:val="20"/>
                <w:szCs w:val="20"/>
              </w:rPr>
              <w:t>1</w:t>
            </w:r>
          </w:p>
          <w:p w:rsidRPr="005E64A0" w:rsidR="006A5A46" w:rsidP="00124035" w:rsidRDefault="006A5A46" w14:paraId="1E4E8D08" w14:textId="77777777">
            <w:pPr>
              <w:jc w:val="center"/>
              <w:rPr>
                <w:sz w:val="20"/>
                <w:szCs w:val="20"/>
              </w:rPr>
            </w:pPr>
          </w:p>
        </w:tc>
        <w:tc>
          <w:tcPr>
            <w:tcW w:w="2294"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46853A0E" w14:textId="77777777">
            <w:pPr>
              <w:jc w:val="center"/>
              <w:rPr>
                <w:sz w:val="20"/>
                <w:szCs w:val="20"/>
              </w:rPr>
            </w:pPr>
            <w:r w:rsidRPr="005E64A0">
              <w:rPr>
                <w:sz w:val="20"/>
                <w:szCs w:val="20"/>
              </w:rPr>
              <w:t>2</w:t>
            </w:r>
          </w:p>
          <w:p w:rsidRPr="005E64A0" w:rsidR="006A5A46" w:rsidP="00124035" w:rsidRDefault="006A5A46" w14:paraId="0011163D" w14:textId="77777777">
            <w:pPr>
              <w:jc w:val="center"/>
              <w:rPr>
                <w:sz w:val="20"/>
                <w:szCs w:val="20"/>
              </w:rPr>
            </w:pPr>
          </w:p>
        </w:tc>
        <w:tc>
          <w:tcPr>
            <w:tcW w:w="3969"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2A8ECBE6" w14:textId="77777777">
            <w:pPr>
              <w:jc w:val="center"/>
              <w:rPr>
                <w:sz w:val="20"/>
                <w:szCs w:val="20"/>
              </w:rPr>
            </w:pPr>
            <w:r w:rsidRPr="005E64A0">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4330F0B3" w14:textId="77777777">
            <w:pPr>
              <w:jc w:val="center"/>
              <w:rPr>
                <w:sz w:val="20"/>
                <w:szCs w:val="20"/>
              </w:rPr>
            </w:pPr>
            <w:r w:rsidRPr="005E64A0">
              <w:rPr>
                <w:sz w:val="20"/>
                <w:szCs w:val="20"/>
              </w:rPr>
              <w:t>4</w:t>
            </w:r>
          </w:p>
        </w:tc>
        <w:tc>
          <w:tcPr>
            <w:tcW w:w="1984" w:type="dxa"/>
            <w:tcBorders>
              <w:top w:val="single" w:color="auto" w:sz="4" w:space="0"/>
              <w:left w:val="single" w:color="auto" w:sz="4" w:space="0"/>
              <w:bottom w:val="single" w:color="auto" w:sz="4" w:space="0"/>
              <w:right w:val="single" w:color="auto" w:sz="4" w:space="0"/>
            </w:tcBorders>
          </w:tcPr>
          <w:p w:rsidRPr="005E64A0" w:rsidR="006A5A46" w:rsidP="00124035" w:rsidRDefault="006A5A46" w14:paraId="478EE8B4" w14:textId="77777777">
            <w:pPr>
              <w:jc w:val="center"/>
              <w:rPr>
                <w:sz w:val="20"/>
                <w:szCs w:val="20"/>
              </w:rPr>
            </w:pPr>
            <w:r w:rsidRPr="005E64A0">
              <w:rPr>
                <w:sz w:val="20"/>
                <w:szCs w:val="20"/>
              </w:rPr>
              <w:t>5</w:t>
            </w:r>
          </w:p>
        </w:tc>
        <w:tc>
          <w:tcPr>
            <w:tcW w:w="2268" w:type="dxa"/>
            <w:tcBorders>
              <w:top w:val="single" w:color="auto" w:sz="4" w:space="0"/>
              <w:left w:val="single" w:color="auto" w:sz="4" w:space="0"/>
              <w:bottom w:val="single" w:color="auto" w:sz="4" w:space="0"/>
            </w:tcBorders>
          </w:tcPr>
          <w:p w:rsidRPr="005E64A0" w:rsidR="006A5A46" w:rsidP="00124035" w:rsidRDefault="006A5A46" w14:paraId="50822DE3" w14:textId="77777777">
            <w:pPr>
              <w:jc w:val="center"/>
              <w:rPr>
                <w:sz w:val="20"/>
                <w:szCs w:val="20"/>
              </w:rPr>
            </w:pPr>
            <w:r w:rsidRPr="005E64A0">
              <w:rPr>
                <w:sz w:val="20"/>
                <w:szCs w:val="20"/>
              </w:rPr>
              <w:t>6</w:t>
            </w:r>
          </w:p>
        </w:tc>
      </w:tr>
      <w:tr w:rsidRPr="005E64A0" w:rsidR="00E3151D" w:rsidTr="00113240" w14:paraId="5AD30990" w14:textId="77777777">
        <w:trPr>
          <w:trHeight w:val="285"/>
        </w:trPr>
        <w:tc>
          <w:tcPr>
            <w:tcW w:w="709" w:type="dxa"/>
            <w:tcBorders>
              <w:top w:val="single" w:color="000000" w:sz="6" w:space="0"/>
              <w:left w:val="single" w:color="000000" w:sz="6" w:space="0"/>
              <w:bottom w:val="single" w:color="auto" w:sz="4" w:space="0"/>
              <w:right w:val="single" w:color="000000" w:sz="6" w:space="0"/>
            </w:tcBorders>
          </w:tcPr>
          <w:p w:rsidRPr="005E64A0" w:rsidR="00E3151D" w:rsidP="00E3151D" w:rsidRDefault="00E3151D" w14:paraId="54987BF9" w14:textId="77777777">
            <w:pPr>
              <w:jc w:val="center"/>
              <w:rPr>
                <w:b/>
                <w:bCs/>
              </w:rPr>
            </w:pPr>
            <w:r w:rsidRPr="005E64A0">
              <w:rPr>
                <w:b/>
                <w:bCs/>
              </w:rPr>
              <w:t>1.</w:t>
            </w:r>
          </w:p>
        </w:tc>
        <w:tc>
          <w:tcPr>
            <w:tcW w:w="2294" w:type="dxa"/>
            <w:tcBorders>
              <w:top w:val="single" w:color="000000" w:sz="6" w:space="0"/>
              <w:left w:val="single" w:color="000000" w:sz="6" w:space="0"/>
              <w:bottom w:val="single" w:color="auto" w:sz="4" w:space="0"/>
              <w:right w:val="single" w:color="000000" w:sz="6" w:space="0"/>
            </w:tcBorders>
          </w:tcPr>
          <w:p w:rsidRPr="005E64A0" w:rsidR="00E3151D" w:rsidP="00E3151D" w:rsidRDefault="00E3151D" w14:paraId="78D8DE3D" w14:textId="77777777">
            <w:pPr>
              <w:jc w:val="both"/>
            </w:pPr>
            <w:r w:rsidRPr="005E64A0">
              <w:t>3.</w:t>
            </w:r>
            <w:r w:rsidRPr="005E64A0" w:rsidR="00E40199">
              <w:t> </w:t>
            </w:r>
            <w:r w:rsidRPr="005E64A0">
              <w:t xml:space="preserve">Ne vēlāk kā divus mēnešus pirms eksāmena norises dienas Datu valsts inspekcija (turpmāk – inspekcija) izsludina pieteikšanos eksāmenam, publicējot paziņojumu inspekcijas tīmekļvietnē. Paziņojumā norāda </w:t>
            </w:r>
            <w:r w:rsidRPr="005E64A0">
              <w:lastRenderedPageBreak/>
              <w:t>eksāmena norises laiku, pieteikšanās termiņu, kā arī maksāšanas un dokumentu iesniegšanas kārtību. Eksāmena pieteikšanās termiņš nevar būt noteikts īsāks par vienu kalendāro mēnesi. Eksāmena norises vietu paziņo, publicējot informāciju inspekcijas tīmekļvietnē divas kalendārās nedēļas pirms eksāmena dienas.</w:t>
            </w:r>
          </w:p>
        </w:tc>
        <w:tc>
          <w:tcPr>
            <w:tcW w:w="3969" w:type="dxa"/>
            <w:tcBorders>
              <w:top w:val="single" w:color="000000" w:sz="6" w:space="0"/>
              <w:left w:val="single" w:color="000000" w:sz="6" w:space="0"/>
              <w:bottom w:val="single" w:color="auto" w:sz="4" w:space="0"/>
              <w:right w:val="single" w:color="000000" w:sz="6" w:space="0"/>
            </w:tcBorders>
          </w:tcPr>
          <w:p w:rsidRPr="005E64A0" w:rsidR="00E3151D" w:rsidP="00E3151D" w:rsidRDefault="00E3151D" w14:paraId="32D2C1BF" w14:textId="77777777">
            <w:pPr>
              <w:jc w:val="both"/>
              <w:rPr>
                <w:b/>
                <w:szCs w:val="20"/>
              </w:rPr>
            </w:pPr>
            <w:r w:rsidRPr="005E64A0">
              <w:rPr>
                <w:b/>
                <w:szCs w:val="20"/>
              </w:rPr>
              <w:lastRenderedPageBreak/>
              <w:t>Latvijas Informācijas un komunikācijas tehnoloģijas asociācija</w:t>
            </w:r>
          </w:p>
          <w:p w:rsidRPr="005E64A0" w:rsidR="00E3151D" w:rsidP="00E3151D" w:rsidRDefault="00E3151D" w14:paraId="5A5F9254" w14:textId="77777777">
            <w:pPr>
              <w:jc w:val="both"/>
              <w:rPr>
                <w:b/>
                <w:szCs w:val="20"/>
              </w:rPr>
            </w:pPr>
            <w:r w:rsidRPr="005E64A0">
              <w:t xml:space="preserve">Ņemot vērā mūsdienu tehnoloģiju attīstību, kā arī to, ka arvien vairāk eksāmenu norise tiek veikta attālināti, kā arī ņemot vērā šobrīd valstī esošo situāciju, iesakām papildināt Noteikumu projektu </w:t>
            </w:r>
            <w:proofErr w:type="gramStart"/>
            <w:r w:rsidRPr="005E64A0">
              <w:t>ar īpašu atrunu par virtuālo vidi un,</w:t>
            </w:r>
            <w:proofErr w:type="gramEnd"/>
            <w:r w:rsidRPr="005E64A0">
              <w:t xml:space="preserve"> ka ar eksāmena kārtošanu virtuālajā vidē saistītos aspektus Inspekcija iekļauj paziņojumā par eksāmena vietu.</w:t>
            </w:r>
          </w:p>
        </w:tc>
        <w:tc>
          <w:tcPr>
            <w:tcW w:w="2977" w:type="dxa"/>
            <w:tcBorders>
              <w:top w:val="single" w:color="000000" w:sz="6" w:space="0"/>
              <w:left w:val="single" w:color="000000" w:sz="6" w:space="0"/>
              <w:bottom w:val="single" w:color="auto" w:sz="4" w:space="0"/>
              <w:right w:val="single" w:color="000000" w:sz="6" w:space="0"/>
            </w:tcBorders>
          </w:tcPr>
          <w:p w:rsidRPr="005E64A0" w:rsidR="00E3151D" w:rsidP="00E3151D" w:rsidRDefault="00E3151D" w14:paraId="1F7D8778" w14:textId="77777777">
            <w:pPr>
              <w:jc w:val="both"/>
              <w:rPr>
                <w:b/>
                <w:bCs/>
              </w:rPr>
            </w:pPr>
            <w:r w:rsidRPr="005E64A0">
              <w:rPr>
                <w:b/>
                <w:bCs/>
              </w:rPr>
              <w:t>Iebildums nav ņemts vērā</w:t>
            </w:r>
          </w:p>
          <w:p w:rsidRPr="005E64A0" w:rsidR="00E3151D" w:rsidP="00E3151D" w:rsidRDefault="00E3151D" w14:paraId="2DC2D01A" w14:textId="77777777">
            <w:pPr>
              <w:jc w:val="both"/>
              <w:rPr>
                <w:bCs/>
              </w:rPr>
            </w:pPr>
            <w:r w:rsidRPr="005E64A0">
              <w:rPr>
                <w:bCs/>
              </w:rPr>
              <w:t xml:space="preserve">Tā kā netiek paredzēta iespēja organizēt eksāmenu attālināti virtuālajā vidē, iebildums nav pamatots, jo šādas atrunas ietveršana Noteikumu projektā būtu maldinoša. </w:t>
            </w:r>
          </w:p>
        </w:tc>
        <w:tc>
          <w:tcPr>
            <w:tcW w:w="1984" w:type="dxa"/>
            <w:tcBorders>
              <w:top w:val="single" w:color="auto" w:sz="4" w:space="0"/>
              <w:left w:val="single" w:color="auto" w:sz="4" w:space="0"/>
              <w:bottom w:val="single" w:color="auto" w:sz="4" w:space="0"/>
              <w:right w:val="single" w:color="auto" w:sz="4" w:space="0"/>
            </w:tcBorders>
          </w:tcPr>
          <w:p w:rsidRPr="005E64A0" w:rsidR="00E3151D" w:rsidP="00E3151D" w:rsidRDefault="00E3151D" w14:paraId="25B63031" w14:textId="77777777">
            <w:pPr>
              <w:jc w:val="center"/>
            </w:pPr>
          </w:p>
        </w:tc>
        <w:tc>
          <w:tcPr>
            <w:tcW w:w="2268" w:type="dxa"/>
            <w:tcBorders>
              <w:top w:val="single" w:color="auto" w:sz="4" w:space="0"/>
              <w:left w:val="single" w:color="auto" w:sz="4" w:space="0"/>
              <w:bottom w:val="single" w:color="auto" w:sz="4" w:space="0"/>
            </w:tcBorders>
          </w:tcPr>
          <w:p w:rsidRPr="005E64A0" w:rsidR="00E3151D" w:rsidP="00E3151D" w:rsidRDefault="00E3151D" w14:paraId="59638ADC" w14:textId="064E27D8">
            <w:pPr>
              <w:jc w:val="both"/>
            </w:pPr>
            <w:r w:rsidRPr="005E64A0">
              <w:t>3.</w:t>
            </w:r>
            <w:r w:rsidRPr="005E64A0" w:rsidR="00E40199">
              <w:t> </w:t>
            </w:r>
            <w:r w:rsidRPr="005E64A0">
              <w:t xml:space="preserve">Ne vēlāk kā divus mēnešus pirms eksāmena norises dienas Datu valsts inspekcija (turpmāk – inspekcija) izsludina pieteikšanos eksāmenam, publicējot paziņojumu </w:t>
            </w:r>
            <w:r w:rsidRPr="00D91C2B" w:rsidR="00D91C2B">
              <w:rPr>
                <w:u w:val="single"/>
              </w:rPr>
              <w:t xml:space="preserve">oficiālajā izdevumā "Latvijas Vēstnesis" </w:t>
            </w:r>
            <w:r w:rsidRPr="00D91C2B" w:rsidR="00D91C2B">
              <w:rPr>
                <w:u w:val="single"/>
              </w:rPr>
              <w:lastRenderedPageBreak/>
              <w:t>un</w:t>
            </w:r>
            <w:r w:rsidRPr="00D91C2B" w:rsidR="00D91C2B">
              <w:t xml:space="preserve"> </w:t>
            </w:r>
            <w:r w:rsidRPr="005E64A0">
              <w:t>inspekcijas tīmekļvietnē. Paziņojumā norāda eksāmena norises laiku, pieteikšanās termiņu, kā arī maksāšanas un dokumentu iesniegšanas kārtību. Eksāmena pieteikšanās termiņš nevar būt noteikts īsāks par vienu kalendāro mēnesi. Eksāmena norises vietu paziņo, publicējot informāciju inspekcijas tīmekļvietnē divas kalendārās nedēļas pirms eksāmena dienas.</w:t>
            </w:r>
          </w:p>
        </w:tc>
      </w:tr>
      <w:tr w:rsidRPr="005E64A0" w:rsidR="00785F14" w:rsidTr="00676654" w14:paraId="393FE8A2" w14:textId="77777777">
        <w:trPr>
          <w:trHeight w:val="285"/>
        </w:trPr>
        <w:tc>
          <w:tcPr>
            <w:tcW w:w="709" w:type="dxa"/>
            <w:tcBorders>
              <w:top w:val="single" w:color="000000" w:sz="6" w:space="0"/>
              <w:left w:val="single" w:color="000000" w:sz="6" w:space="0"/>
              <w:bottom w:val="single" w:color="000000" w:sz="6" w:space="0"/>
              <w:right w:val="single" w:color="000000" w:sz="6" w:space="0"/>
            </w:tcBorders>
          </w:tcPr>
          <w:p w:rsidRPr="005E64A0" w:rsidR="00785F14" w:rsidP="00785F14" w:rsidRDefault="00E40199" w14:paraId="6D22CBE0" w14:textId="77777777">
            <w:pPr>
              <w:jc w:val="center"/>
              <w:rPr>
                <w:b/>
                <w:bCs/>
              </w:rPr>
            </w:pPr>
            <w:r w:rsidRPr="005E64A0">
              <w:rPr>
                <w:b/>
                <w:bCs/>
              </w:rPr>
              <w:lastRenderedPageBreak/>
              <w:t>2</w:t>
            </w:r>
            <w:r w:rsidRPr="005E64A0" w:rsidR="00785F14">
              <w:rPr>
                <w:b/>
                <w:bCs/>
              </w:rPr>
              <w:t>.</w:t>
            </w:r>
          </w:p>
        </w:tc>
        <w:tc>
          <w:tcPr>
            <w:tcW w:w="2294" w:type="dxa"/>
            <w:tcBorders>
              <w:top w:val="single" w:color="000000" w:sz="6" w:space="0"/>
              <w:left w:val="single" w:color="000000" w:sz="6" w:space="0"/>
              <w:bottom w:val="single" w:color="000000" w:sz="6" w:space="0"/>
              <w:right w:val="single" w:color="000000" w:sz="6" w:space="0"/>
            </w:tcBorders>
          </w:tcPr>
          <w:p w:rsidRPr="005E64A0" w:rsidR="00785F14" w:rsidP="00D87F00" w:rsidRDefault="00785F14" w14:paraId="6AF44629" w14:textId="77777777">
            <w:pPr>
              <w:jc w:val="both"/>
            </w:pPr>
            <w:r w:rsidRPr="005E64A0">
              <w:t>2.</w:t>
            </w:r>
            <w:r w:rsidRPr="005E64A0" w:rsidR="00E40199">
              <w:t> </w:t>
            </w:r>
            <w:r w:rsidRPr="005E64A0">
              <w:t>Eksāmenā pārbauda pretendenta zināšanas un prasmes šādās jomās:</w:t>
            </w:r>
          </w:p>
          <w:p w:rsidRPr="005E64A0" w:rsidR="00AE58F0" w:rsidP="00785F14" w:rsidRDefault="00AE58F0" w14:paraId="3834816A" w14:textId="77777777">
            <w:pPr>
              <w:jc w:val="both"/>
            </w:pPr>
          </w:p>
          <w:p w:rsidRPr="005E64A0" w:rsidR="00785F14" w:rsidP="00D87F00" w:rsidRDefault="00785F14" w14:paraId="51559659" w14:textId="77777777">
            <w:pPr>
              <w:jc w:val="both"/>
            </w:pPr>
            <w:r w:rsidRPr="005E64A0">
              <w:t>2.2.1.</w:t>
            </w:r>
            <w:r w:rsidRPr="005E64A0" w:rsidR="00E40199">
              <w:t> </w:t>
            </w:r>
            <w:r w:rsidRPr="005E64A0">
              <w:t>personas datu apstrādes tehniskie risinājumi;</w:t>
            </w:r>
          </w:p>
          <w:p w:rsidRPr="005E64A0" w:rsidR="00785F14" w:rsidP="00D87F00" w:rsidRDefault="00785F14" w14:paraId="5B75C22D" w14:textId="77777777">
            <w:pPr>
              <w:jc w:val="both"/>
            </w:pPr>
          </w:p>
          <w:p w:rsidRPr="005E64A0" w:rsidR="00785F14" w:rsidP="00785F14" w:rsidRDefault="00785F14" w14:paraId="4FA71D20" w14:textId="77777777">
            <w:pPr>
              <w:jc w:val="both"/>
            </w:pPr>
            <w:r w:rsidRPr="005E64A0">
              <w:lastRenderedPageBreak/>
              <w:t>2.2.4.</w:t>
            </w:r>
            <w:r w:rsidRPr="005E64A0" w:rsidR="00E40199">
              <w:t> </w:t>
            </w:r>
            <w:r w:rsidRPr="005E64A0">
              <w:t>inovatīvo tehnoloģiju ietekme uz personas datu aizsardzības aspektiem, novērtējums par ietekmi uz datu aizsardzību jeb "NIDA";</w:t>
            </w:r>
          </w:p>
          <w:p w:rsidRPr="005E64A0" w:rsidR="00AE58F0" w:rsidP="00D87F00" w:rsidRDefault="00AE58F0" w14:paraId="59153A3A" w14:textId="77777777">
            <w:pPr>
              <w:jc w:val="both"/>
            </w:pPr>
          </w:p>
          <w:p w:rsidRPr="005E64A0" w:rsidR="00785F14" w:rsidP="00D87F00" w:rsidRDefault="00785F14" w14:paraId="1E67A89A" w14:textId="77777777">
            <w:pPr>
              <w:jc w:val="both"/>
            </w:pPr>
            <w:r w:rsidRPr="005E64A0">
              <w:t>2.2.6.</w:t>
            </w:r>
            <w:r w:rsidRPr="005E64A0" w:rsidR="00C57DBC">
              <w:t> </w:t>
            </w:r>
            <w:r w:rsidRPr="005E64A0">
              <w:t>integrēta datu aizsardzība un datu aizsardzība pēc noklusējuma;</w:t>
            </w:r>
          </w:p>
          <w:p w:rsidRPr="005E64A0" w:rsidR="00785F14" w:rsidP="00785F14" w:rsidRDefault="00785F14" w14:paraId="09BBD425" w14:textId="77777777">
            <w:pPr>
              <w:jc w:val="both"/>
            </w:pPr>
          </w:p>
          <w:p w:rsidRPr="005E64A0" w:rsidR="00AE58F0" w:rsidRDefault="00AE58F0" w14:paraId="05C64BC3" w14:textId="77777777">
            <w:pPr>
              <w:jc w:val="both"/>
            </w:pPr>
            <w:r w:rsidRPr="005E64A0">
              <w:t>2.3.1.</w:t>
            </w:r>
            <w:r w:rsidRPr="005E64A0" w:rsidR="00C57DBC">
              <w:t> </w:t>
            </w:r>
            <w:r w:rsidRPr="005E64A0">
              <w:t>nozaru tiesiskais regulējums personas datu aizsardzības jautājumos un tā mijiedarbība ar Vispārīgās datu aizsardzības regulas nosacījumiem.</w:t>
            </w:r>
          </w:p>
        </w:tc>
        <w:tc>
          <w:tcPr>
            <w:tcW w:w="3969" w:type="dxa"/>
            <w:tcBorders>
              <w:top w:val="single" w:color="000000" w:sz="6" w:space="0"/>
              <w:left w:val="single" w:color="000000" w:sz="6" w:space="0"/>
              <w:bottom w:val="single" w:color="000000" w:sz="6" w:space="0"/>
              <w:right w:val="single" w:color="000000" w:sz="6" w:space="0"/>
            </w:tcBorders>
          </w:tcPr>
          <w:p w:rsidRPr="005E64A0" w:rsidR="00785F14" w:rsidRDefault="00785F14" w14:paraId="235533C9" w14:textId="77777777">
            <w:pPr>
              <w:jc w:val="both"/>
              <w:rPr>
                <w:b/>
                <w:szCs w:val="20"/>
              </w:rPr>
            </w:pPr>
            <w:r w:rsidRPr="005E64A0">
              <w:rPr>
                <w:b/>
                <w:szCs w:val="20"/>
              </w:rPr>
              <w:lastRenderedPageBreak/>
              <w:t>Labklājības ministrija</w:t>
            </w:r>
          </w:p>
          <w:p w:rsidRPr="005E64A0" w:rsidR="00785F14" w:rsidP="00D87F00" w:rsidRDefault="00785F14" w14:paraId="16B0657D"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Ministrija nevar piekrist izziņā sniegtajai argumentācijai, no kuras skaidri izriet, ka datu aizsardzības speciālistam jābūt kompetentam informācijas tehnoloģiju, informācijas tehnoloģiju drošības jomā, no kā savukārt (neskatoties uz to, </w:t>
            </w:r>
            <w:proofErr w:type="gramStart"/>
            <w:r w:rsidRPr="005E64A0">
              <w:rPr>
                <w:rFonts w:ascii="Times New Roman" w:hAnsi="Times New Roman"/>
                <w:color w:val="000000"/>
                <w:sz w:val="24"/>
                <w:szCs w:val="24"/>
                <w:lang w:eastAsia="lv-LV"/>
              </w:rPr>
              <w:t>ka šāda prasība tieši</w:t>
            </w:r>
            <w:proofErr w:type="gramEnd"/>
            <w:r w:rsidRPr="005E64A0">
              <w:rPr>
                <w:rFonts w:ascii="Times New Roman" w:hAnsi="Times New Roman"/>
                <w:color w:val="000000"/>
                <w:sz w:val="24"/>
                <w:szCs w:val="24"/>
                <w:lang w:eastAsia="lv-LV"/>
              </w:rPr>
              <w:t xml:space="preserve"> nav noteikta) izriet </w:t>
            </w:r>
            <w:r w:rsidRPr="005E64A0">
              <w:rPr>
                <w:rFonts w:ascii="Times New Roman" w:hAnsi="Times New Roman"/>
                <w:color w:val="000000"/>
                <w:sz w:val="24"/>
                <w:szCs w:val="24"/>
                <w:lang w:eastAsia="lv-LV"/>
              </w:rPr>
              <w:lastRenderedPageBreak/>
              <w:t>attiecīgas izglītības nepieciešamība, kā arī tam jābūt speciālistam ikkatras nozares jomā. Attiecīgās prasības, tostarp zināšanas kiberdrošībā un informācijas sistēmu auditēšanā norādītas arī noteikumu projekta anotācijā.</w:t>
            </w:r>
          </w:p>
          <w:p w:rsidRPr="005E64A0" w:rsidR="00785F14" w:rsidP="00D87F00" w:rsidRDefault="00785F14" w14:paraId="08321A1F"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Sertifikācijas mehānisms nepieciešams tādēļ, lai tirgū būtu pieejami tādi datu aizsardzības speciālisti, par kuriem pārzinim nevarētu būt šaubas par to, ka attiecīgā persona ir spējīga efektīvi piemērot Vispārīgo datu aizsardzības regulu, konsultēt pārzini, uzraudzīt Vispārīgās datu aizsardzības regulas piemērošanu datu apstrādē, ko veic pārzinis. Šādu situāciju var panākt, ja personas zināšanas piemērot Vispārīgo datu aizsardzības regulu tiek pārbaudītas, kā arī tā savu kvalifikāciju nepārtraukti uztur, nostiprinot jau esošās zināšanas un iegūstot papildus zināšanas savā jomā, nodarbojas ar attiecīgajiem jautājumiem praksē, apmainās viedokļiem ar citiem datu aizsardzības jomas speciālistiem, iepazīstas un analizē citu valstu piemērus, judikatūru, u.tml.  Tādējādi noteikumu projekts paredz veidu, kā persona var iegūt sertifikātu, kas apliecina, ka šai personai ir aktuālas zināšanas fizisko </w:t>
            </w:r>
            <w:r w:rsidRPr="005E64A0">
              <w:rPr>
                <w:rFonts w:ascii="Times New Roman" w:hAnsi="Times New Roman"/>
                <w:color w:val="000000"/>
                <w:sz w:val="24"/>
                <w:szCs w:val="24"/>
                <w:lang w:eastAsia="lv-LV"/>
              </w:rPr>
              <w:lastRenderedPageBreak/>
              <w:t>personu datu aizsardzības jomā un spējas tās pielietot,</w:t>
            </w:r>
            <w:r w:rsidRPr="005E64A0">
              <w:rPr>
                <w:sz w:val="24"/>
                <w:szCs w:val="24"/>
              </w:rPr>
              <w:t xml:space="preserve"> </w:t>
            </w:r>
            <w:r w:rsidRPr="005E64A0">
              <w:rPr>
                <w:rFonts w:ascii="Times New Roman" w:hAnsi="Times New Roman"/>
                <w:sz w:val="24"/>
                <w:szCs w:val="24"/>
              </w:rPr>
              <w:t>kā arī tā izprot ietvaru un pamatprincipus, kas jānodrošina pārzinim neatkarīgi no nozares jomas, kuru tas pārstāv.</w:t>
            </w:r>
          </w:p>
          <w:p w:rsidRPr="005E64A0" w:rsidR="00785F14" w:rsidP="00D87F00" w:rsidRDefault="00785F14" w14:paraId="0520C319"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Ministrijas ieskatā nav pamatots uzskats, ka datu aizsardzības speciālistam detalizēti jāpārzina citas jomas. Šo jomu un profesiju pārzinātāji ir personas ar atbilstošu izglītību, zināšanām, prasmēm un pieredzi attiecīgās jomas specifikā. </w:t>
            </w:r>
          </w:p>
          <w:p w:rsidRPr="005E64A0" w:rsidR="00785F14" w:rsidP="00D87F00" w:rsidRDefault="00785F14" w14:paraId="54E95386"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Kā norādīts Vispārīgās datu aizsardzības regulas 38.</w:t>
            </w:r>
            <w:r w:rsidRPr="005E64A0" w:rsidR="00C57DBC">
              <w:rPr>
                <w:rFonts w:ascii="Times New Roman" w:hAnsi="Times New Roman"/>
                <w:color w:val="000000"/>
                <w:sz w:val="24"/>
                <w:szCs w:val="24"/>
                <w:lang w:eastAsia="lv-LV"/>
              </w:rPr>
              <w:t> </w:t>
            </w:r>
            <w:r w:rsidRPr="005E64A0">
              <w:rPr>
                <w:rFonts w:ascii="Times New Roman" w:hAnsi="Times New Roman"/>
                <w:color w:val="000000"/>
                <w:sz w:val="24"/>
                <w:szCs w:val="24"/>
                <w:lang w:eastAsia="lv-LV"/>
              </w:rPr>
              <w:t>panta 2.</w:t>
            </w:r>
            <w:r w:rsidRPr="005E64A0" w:rsidR="00C57DBC">
              <w:rPr>
                <w:rFonts w:ascii="Times New Roman" w:hAnsi="Times New Roman"/>
                <w:color w:val="000000"/>
                <w:sz w:val="24"/>
                <w:szCs w:val="24"/>
                <w:lang w:eastAsia="lv-LV"/>
              </w:rPr>
              <w:t> </w:t>
            </w:r>
            <w:r w:rsidRPr="005E64A0">
              <w:rPr>
                <w:rFonts w:ascii="Times New Roman" w:hAnsi="Times New Roman"/>
                <w:color w:val="000000"/>
                <w:sz w:val="24"/>
                <w:szCs w:val="24"/>
                <w:lang w:eastAsia="lv-LV"/>
              </w:rPr>
              <w:t>punktā, “</w:t>
            </w:r>
            <w:r w:rsidRPr="005E64A0">
              <w:rPr>
                <w:rFonts w:ascii="Times New Roman" w:hAnsi="Times New Roman"/>
                <w:i/>
                <w:color w:val="000000"/>
                <w:sz w:val="24"/>
                <w:szCs w:val="24"/>
                <w:lang w:eastAsia="lv-LV"/>
              </w:rPr>
              <w:t xml:space="preserve">pārzinis un apstrādātājs atbalsta datu aizsardzības speciālistu </w:t>
            </w:r>
            <w:proofErr w:type="gramStart"/>
            <w:r w:rsidRPr="005E64A0">
              <w:rPr>
                <w:rFonts w:ascii="Times New Roman" w:hAnsi="Times New Roman"/>
                <w:i/>
                <w:color w:val="000000"/>
                <w:sz w:val="24"/>
                <w:szCs w:val="24"/>
                <w:lang w:eastAsia="lv-LV"/>
              </w:rPr>
              <w:t>39.pantā</w:t>
            </w:r>
            <w:proofErr w:type="gramEnd"/>
            <w:r w:rsidRPr="005E64A0">
              <w:rPr>
                <w:rFonts w:ascii="Times New Roman" w:hAnsi="Times New Roman"/>
                <w:i/>
                <w:color w:val="000000"/>
                <w:sz w:val="24"/>
                <w:szCs w:val="24"/>
                <w:lang w:eastAsia="lv-LV"/>
              </w:rPr>
              <w:t xml:space="preserve"> minēto uzdevumu izpildē, nodrošinot resursus, kas nepieciešami, lai veiktu minētos uzdevumus, un nodrošinot piekļuvi personas datiem un apstrādes darbībām, un lai viņš uzturētu speciālās zināšanas</w:t>
            </w:r>
            <w:r w:rsidRPr="005E64A0">
              <w:rPr>
                <w:rFonts w:ascii="Times New Roman" w:hAnsi="Times New Roman"/>
                <w:color w:val="000000"/>
                <w:sz w:val="24"/>
                <w:szCs w:val="24"/>
                <w:lang w:eastAsia="lv-LV"/>
              </w:rPr>
              <w:t>”. Līdz ar to datu aizsardzības speciālists izvērtē, kāda informācija un citi resursi tam nepieciešami, lai tas spētu izvērtēt pārziņa veikto datu apstrādi attiecībā pret spēkā esošajiem normatīvajiem aktiem, kas reglamentē fizisko personu datu apstrādi un aizsardzību.</w:t>
            </w:r>
          </w:p>
          <w:p w:rsidRPr="005E64A0" w:rsidR="00785F14" w:rsidP="00D87F00" w:rsidRDefault="00785F14" w14:paraId="1636136C"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Datu aizsardzības speciālistam ir tiesības saņemt nepieciešamo informāciju no pārziņa, tā </w:t>
            </w:r>
            <w:r w:rsidRPr="005E64A0">
              <w:rPr>
                <w:rFonts w:ascii="Times New Roman" w:hAnsi="Times New Roman"/>
                <w:color w:val="000000"/>
                <w:sz w:val="24"/>
                <w:szCs w:val="24"/>
                <w:lang w:eastAsia="lv-LV"/>
              </w:rPr>
              <w:lastRenderedPageBreak/>
              <w:t>nodarbinātajiem par konkrētajiem specifiskajiem jautājumiem, veikto datu apstrādes procesu, tā pamatotību un argumentiem, tostarp lūdzot uzrādīt attiecīgus dokumentus un lūdzot, piemēram, nodemonstrēt informācijas sistēmu iespējas privātuma aizsardzībā u.c. Datu aizsardzības speciālists savus pienākumus pilda, cita starpā, pieaicinot attiecīgus speciālistus, piemēram IT drošības jomā - IT informācijas sistēmu drošības pārvaldnieku, kuram jāsniedz visa pieprasītā informācija un nepieciešamības gadījumā, jāuzrāda. Pārzinis nav ieinteresēts sniegt nepatiesu informāciju, jo ir tieši atbildīgs par tā veikto datu apstrādes tiesiskumu.</w:t>
            </w:r>
          </w:p>
          <w:p w:rsidRPr="005E64A0" w:rsidR="00785F14" w:rsidP="00D87F00" w:rsidRDefault="00785F14" w14:paraId="3393E49C"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Ņemot vērā minēto, ministrijas ieskatā datu aizsardzības speciālistam jābūt pamata zināšanām par to, kas noskaidrojams un pārbaudāms informācijas tehnoloģiju jomā, taču nav samērīgi izvirzīt viņam tādas prasības, kas izriet no konkrētas citas jomas speciālista izglītības.</w:t>
            </w:r>
          </w:p>
          <w:p w:rsidRPr="005E64A0" w:rsidR="00785F14" w:rsidP="00D87F00" w:rsidRDefault="00785F14" w14:paraId="4BB60E5C"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Ilglaicīgi pētot un analizējot attiecīgus jautājumus, personai rodas papildu zināšanas, ko tā var pielietot jau pati, taču paturams prātā, ka katra joma attīstās un nav pamata uzskatīt, ka </w:t>
            </w:r>
            <w:r w:rsidRPr="005E64A0">
              <w:rPr>
                <w:rFonts w:ascii="Times New Roman" w:hAnsi="Times New Roman"/>
                <w:color w:val="000000"/>
                <w:sz w:val="24"/>
                <w:szCs w:val="24"/>
                <w:lang w:eastAsia="lv-LV"/>
              </w:rPr>
              <w:lastRenderedPageBreak/>
              <w:t xml:space="preserve">visām datu aizsardzības speciālists spēs izsekot. Ministrijas ieskatā šāda pieeja neveicina eksperta līmeņa attīstību zināšanās, kompetencē un pieredzē. </w:t>
            </w:r>
          </w:p>
          <w:p w:rsidRPr="005E64A0" w:rsidR="00785F14" w:rsidP="00D87F00" w:rsidRDefault="00785F14" w14:paraId="2251C986"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Ministrijas ieskatā būtiskāk ir spēja kvalitatīvi piemērot spēkā esošās tiesību normas fizisko personu datu aizsardzībā jebkura pārziņa veiktajiem procesiem, neatkarīgi no nozares, kurā darbojas pārzinis un par kuru detalizētākas zināšanas personas datu aizsardzības speciālists iegūs laika gaitā darbojoties noteiktā nozarē, kā tas ir vērojams citām starpdisciplinārām profesijām. </w:t>
            </w:r>
          </w:p>
          <w:p w:rsidRPr="005E64A0" w:rsidR="00785F14" w:rsidP="00D87F00" w:rsidRDefault="00785F14" w14:paraId="36ACD4F3"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Nevar piekrist apgalvojumam, ka bez tik specifisku prasību izvirzīšanas datu aizsardzības speciālistam informācijas tehnoloģijās un nozarēs kopumā tiek nonivelēts datu aizsardzības speciālista sertifikācijas institūts.</w:t>
            </w:r>
          </w:p>
          <w:p w:rsidRPr="005E64A0" w:rsidR="00785F14" w:rsidP="00D87F00" w:rsidRDefault="00785F14" w14:paraId="1F723BC1"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Ne velti katrai profesijai ir noteiktas kompetences robežas, nepamatoti neiejaucoties cita amata pienākumu izpildē. Papildus kvalifikācija (piemēram, izglītība </w:t>
            </w:r>
            <w:proofErr w:type="gramStart"/>
            <w:r w:rsidRPr="005E64A0">
              <w:rPr>
                <w:rFonts w:ascii="Times New Roman" w:hAnsi="Times New Roman"/>
                <w:color w:val="000000"/>
                <w:sz w:val="24"/>
                <w:szCs w:val="24"/>
                <w:lang w:eastAsia="lv-LV"/>
              </w:rPr>
              <w:t>informāciju tehnoloģijās</w:t>
            </w:r>
            <w:proofErr w:type="gramEnd"/>
            <w:r w:rsidRPr="005E64A0">
              <w:rPr>
                <w:rFonts w:ascii="Times New Roman" w:hAnsi="Times New Roman"/>
                <w:color w:val="000000"/>
                <w:sz w:val="24"/>
                <w:szCs w:val="24"/>
                <w:lang w:eastAsia="lv-LV"/>
              </w:rPr>
              <w:t xml:space="preserve">) uztverama kā priekšrocība datu aizsardzības speciālistam, ja pārzinis meklē speciālistu ar konkrētajām papildu zināšanām, taču tās nevar būt izvirzītas </w:t>
            </w:r>
            <w:r w:rsidRPr="005E64A0">
              <w:rPr>
                <w:rFonts w:ascii="Times New Roman" w:hAnsi="Times New Roman"/>
                <w:color w:val="000000"/>
                <w:sz w:val="24"/>
                <w:szCs w:val="24"/>
                <w:lang w:eastAsia="lv-LV"/>
              </w:rPr>
              <w:lastRenderedPageBreak/>
              <w:t xml:space="preserve">kā obligāts priekšnosacījums sertifikāta datu aizsardzības jomā iegūšanai. Tāpat papildus kvalifikācijas esamība ļauj pārzinim izvēlēties labāko no brīvajā tirgū pieejamajiem speciālistiem, </w:t>
            </w:r>
            <w:r w:rsidRPr="005E64A0">
              <w:rPr>
                <w:rFonts w:ascii="Times New Roman" w:hAnsi="Times New Roman"/>
                <w:sz w:val="24"/>
                <w:szCs w:val="24"/>
              </w:rPr>
              <w:t>kur bieži vien informācijas tehnoloģiju prasību pārzināšana jeb izglītība būs priekšnosacījums kandidāta – datu aizsardzības speciālista - atlasei, kas saistīta tieši ar pārziņa jomas specifiku</w:t>
            </w:r>
            <w:r w:rsidRPr="005E64A0">
              <w:rPr>
                <w:rFonts w:ascii="Times New Roman" w:hAnsi="Times New Roman"/>
                <w:color w:val="000000"/>
                <w:sz w:val="24"/>
                <w:szCs w:val="24"/>
                <w:lang w:eastAsia="lv-LV"/>
              </w:rPr>
              <w:t xml:space="preserve">. Piemēram, citu pārziņu ieskatā atkarībā no viņu situācijas, konkrētās papildu zināšanas datu aizsardzības speciālistam var nebūt vajadzīgas.  </w:t>
            </w:r>
          </w:p>
          <w:p w:rsidRPr="005E64A0" w:rsidR="00785F14" w:rsidP="00D87F00" w:rsidRDefault="00785F14" w14:paraId="7C6B2DE8"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Katram pārzinim ir atšķirīgs datu apstrādes apjoms, veids, teritoriālais tvērums, izmantotās tehnoloģijas un jau pārzinim pieejamais intelektuālais resurss, no kā arī atšķirsies pārziņa izvēle konkrēta datu aizsardzības speciālista piesaistē, kas vienlaikus var būt balstīta arī uz jau pārzinim pieejamiem intelektuālajiem resursiem. Jebkurā gadījumā pārzinim būtu nepieciešams, lai šī datu aizsardzības speciālista zināšanas būtu aktuālas un tam aizvien ir spējas piemērot Vispārīgo datu aizsardzības regulu neatkarīgi no jomas, kurā darbojas pārzinis, ko varētu apliecināt aktuāla sertifikāta esamība, taču, kā minēts, </w:t>
            </w:r>
            <w:r w:rsidRPr="005E64A0">
              <w:rPr>
                <w:rFonts w:ascii="Times New Roman" w:hAnsi="Times New Roman"/>
                <w:color w:val="000000"/>
                <w:sz w:val="24"/>
                <w:szCs w:val="24"/>
                <w:lang w:eastAsia="lv-LV"/>
              </w:rPr>
              <w:lastRenderedPageBreak/>
              <w:t>tam var nebūt nepieciešamība pēc speciālista ar tik specifikām zināšanām informācijas tehnoloģiju jomā vai konkrētā nozarē, kas savukārt var ietekmēt atalgojumu, kādu pārzinis ir gatavs nodrošināt konkrētajam speciālistam un, iespējams, vai vispār ir finansiāli spējīgs piesaistīt sertificētu datu aizsardzības speciālistu. Minēto ministrijas ieskatā apliecina arī Vispārīgās datu aizsardzības regulas 37.</w:t>
            </w:r>
            <w:r w:rsidRPr="005E64A0" w:rsidR="00C57DBC">
              <w:rPr>
                <w:rFonts w:ascii="Times New Roman" w:hAnsi="Times New Roman"/>
                <w:color w:val="000000"/>
                <w:sz w:val="24"/>
                <w:szCs w:val="24"/>
                <w:lang w:eastAsia="lv-LV"/>
              </w:rPr>
              <w:t> </w:t>
            </w:r>
            <w:r w:rsidRPr="005E64A0">
              <w:rPr>
                <w:rFonts w:ascii="Times New Roman" w:hAnsi="Times New Roman"/>
                <w:color w:val="000000"/>
                <w:sz w:val="24"/>
                <w:szCs w:val="24"/>
                <w:lang w:eastAsia="lv-LV"/>
              </w:rPr>
              <w:t>panta 5.</w:t>
            </w:r>
            <w:r w:rsidRPr="005E64A0" w:rsidR="00C57DBC">
              <w:rPr>
                <w:rFonts w:ascii="Times New Roman" w:hAnsi="Times New Roman"/>
                <w:color w:val="000000"/>
                <w:sz w:val="24"/>
                <w:szCs w:val="24"/>
                <w:lang w:eastAsia="lv-LV"/>
              </w:rPr>
              <w:t> </w:t>
            </w:r>
            <w:r w:rsidRPr="005E64A0">
              <w:rPr>
                <w:rFonts w:ascii="Times New Roman" w:hAnsi="Times New Roman"/>
                <w:color w:val="000000"/>
                <w:sz w:val="24"/>
                <w:szCs w:val="24"/>
                <w:lang w:eastAsia="lv-LV"/>
              </w:rPr>
              <w:t>punktā norādītais, ka “</w:t>
            </w:r>
            <w:r w:rsidRPr="005E64A0">
              <w:rPr>
                <w:rFonts w:ascii="Times New Roman" w:hAnsi="Times New Roman"/>
                <w:i/>
                <w:color w:val="000000"/>
                <w:sz w:val="24"/>
                <w:szCs w:val="24"/>
                <w:lang w:eastAsia="lv-LV"/>
              </w:rPr>
              <w:t>datu aizsardzības speciālistu ieceļ, pamatojoties uz viņa profesionālo kvalifikāciju, jo īpaši speciālām zināšanām datu aizsardzības tiesību un prakses jomā un spēju pildīt 39.pantā minētos uzdevumus</w:t>
            </w:r>
            <w:r w:rsidRPr="005E64A0">
              <w:rPr>
                <w:rFonts w:ascii="Times New Roman" w:hAnsi="Times New Roman"/>
                <w:color w:val="000000"/>
                <w:sz w:val="24"/>
                <w:szCs w:val="24"/>
                <w:lang w:eastAsia="lv-LV"/>
              </w:rPr>
              <w:t xml:space="preserve">”. </w:t>
            </w:r>
          </w:p>
          <w:p w:rsidRPr="005E64A0" w:rsidR="00785F14" w:rsidP="00D87F00" w:rsidRDefault="00785F14" w14:paraId="36CD1278"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Vispārīgās datu aizsardzības regulas piemērošana vairāk ir juridisks rīks, kas skar tehnoloģijas, ne otrādi, tādējādi abi šie jautājumi ir sabalansējami, tostarp izvirzot noteiktas prasības datu aizsardzības speciālista sertifikācijai.</w:t>
            </w:r>
          </w:p>
          <w:p w:rsidRPr="005E64A0" w:rsidR="00785F14" w:rsidP="00D87F00" w:rsidRDefault="00785F14" w14:paraId="744A62BA"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Ar noteikumu projektu tā pašreizējā redakcijā tiek radīts maldīgs uzskats, ka sertificēts datu aizsardzības speciālists ir speciālists ikkatrā jomā, īpaši informācijas tehnoloģiju jomā un tam jau ir jāpārzina tās nozares specifika, </w:t>
            </w:r>
            <w:r w:rsidRPr="005E64A0">
              <w:rPr>
                <w:rFonts w:ascii="Times New Roman" w:hAnsi="Times New Roman"/>
                <w:color w:val="000000"/>
                <w:sz w:val="24"/>
                <w:szCs w:val="24"/>
                <w:lang w:eastAsia="lv-LV"/>
              </w:rPr>
              <w:lastRenderedPageBreak/>
              <w:t>kurā viņš ir pieteicies uz datu aizsardzības speciālista vakanci.</w:t>
            </w:r>
          </w:p>
          <w:p w:rsidRPr="005E64A0" w:rsidR="00785F14" w:rsidP="00D87F00" w:rsidRDefault="00785F14" w14:paraId="64BA714E"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Uzsverams, ka šobrīd brīvajā tirgū jau ir sertificēti datu aizsardzības speciālisti, kuri sertifikātu ieguvuši</w:t>
            </w:r>
            <w:proofErr w:type="gramStart"/>
            <w:r w:rsidRPr="005E64A0">
              <w:rPr>
                <w:rFonts w:ascii="Times New Roman" w:hAnsi="Times New Roman"/>
                <w:color w:val="000000"/>
                <w:sz w:val="24"/>
                <w:szCs w:val="24"/>
                <w:lang w:eastAsia="lv-LV"/>
              </w:rPr>
              <w:t xml:space="preserve"> neapliecinot tik specifiskas zināšanas attiecīgajos jautājumos kā to savukārt</w:t>
            </w:r>
            <w:proofErr w:type="gramEnd"/>
            <w:r w:rsidRPr="005E64A0">
              <w:rPr>
                <w:rFonts w:ascii="Times New Roman" w:hAnsi="Times New Roman"/>
                <w:color w:val="000000"/>
                <w:sz w:val="24"/>
                <w:szCs w:val="24"/>
                <w:lang w:eastAsia="lv-LV"/>
              </w:rPr>
              <w:t xml:space="preserve"> paredz noteikumu projekts. Šo personu pārsertifikācija paredzēta, ja tās noklausīsies (netiek prasīta zināšanu pārbaude) konkrētu stundu skaitu apmācības fizisko personu datu aizsardzības jomā vai ja tās pašas būs vadījušas šāda veida apmācības.</w:t>
            </w:r>
          </w:p>
          <w:p w:rsidRPr="005E64A0" w:rsidR="00785F14" w:rsidP="00D87F00" w:rsidRDefault="00785F14" w14:paraId="5F99A15D"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Ministrijas ieskatā šāds kopējais regulējums nesasniedz sertifikācijas nozīmes mērķi un neradīs pārzinim pamatu pārliecībai, ja personai ir Datu valsts inspekcijas izsniegts sertifikāts, tad tai ir aktuālas zināšanas un spēja efektīvi piemērot Vispārīgo datu aizsardzības regulu </w:t>
            </w:r>
            <w:proofErr w:type="gramStart"/>
            <w:r w:rsidRPr="005E64A0">
              <w:rPr>
                <w:rFonts w:ascii="Times New Roman" w:hAnsi="Times New Roman"/>
                <w:color w:val="000000"/>
                <w:sz w:val="24"/>
                <w:szCs w:val="24"/>
                <w:lang w:eastAsia="lv-LV"/>
              </w:rPr>
              <w:t>(</w:t>
            </w:r>
            <w:proofErr w:type="gramEnd"/>
            <w:r w:rsidRPr="005E64A0">
              <w:rPr>
                <w:rFonts w:ascii="Times New Roman" w:hAnsi="Times New Roman"/>
                <w:color w:val="000000"/>
                <w:sz w:val="24"/>
                <w:szCs w:val="24"/>
                <w:lang w:eastAsia="lv-LV"/>
              </w:rPr>
              <w:t>izņemot, ja pārzinis vadīsies pēc sertifikāta izdošanas datuma vai pēc pieejamas informācijas par to, ka persona sabiedrībā ir atzīts speciālists attiecīgajā jomā) un kā paredzēts noteikumu projektā – arī īpašas zināšanas informāciju tehnoloģijās.</w:t>
            </w:r>
          </w:p>
          <w:p w:rsidRPr="005E64A0" w:rsidR="00785F14" w:rsidP="00D87F00" w:rsidRDefault="00785F14" w14:paraId="23D0596F" w14:textId="77777777">
            <w:pPr>
              <w:pStyle w:val="Sarakstarindkopa"/>
              <w:ind w:left="0" w:firstLine="360"/>
              <w:jc w:val="both"/>
              <w:rPr>
                <w:rFonts w:ascii="Times New Roman" w:hAnsi="Times New Roman"/>
                <w:color w:val="000000"/>
                <w:sz w:val="24"/>
                <w:szCs w:val="24"/>
                <w:lang w:eastAsia="lv-LV"/>
              </w:rPr>
            </w:pPr>
            <w:r w:rsidRPr="005E64A0">
              <w:rPr>
                <w:rFonts w:ascii="Times New Roman" w:hAnsi="Times New Roman"/>
                <w:color w:val="000000"/>
                <w:sz w:val="24"/>
                <w:szCs w:val="24"/>
                <w:lang w:eastAsia="lv-LV"/>
              </w:rPr>
              <w:t xml:space="preserve">Kā minēts, ministrijas ieskatā datu aizsardzības speciālists vērtē privātuma, ne informācijas tehnoloģiju </w:t>
            </w:r>
            <w:r w:rsidRPr="005E64A0">
              <w:rPr>
                <w:rFonts w:ascii="Times New Roman" w:hAnsi="Times New Roman"/>
                <w:color w:val="000000"/>
                <w:sz w:val="24"/>
                <w:szCs w:val="24"/>
                <w:lang w:eastAsia="lv-LV"/>
              </w:rPr>
              <w:lastRenderedPageBreak/>
              <w:t xml:space="preserve">tā klasiskajā izpratnē riskus un ir tāds kā vidutājs starp pārzini un datu subjektu. Neapšaubāmi datu aizsardzības speciālistam ir jāspēj saprast datu apstrādes raksturu, kontekstu un nolūkus Vispārīgās datu aizsardzības regulas izpratnē, lai tas spētu pārzinim sniegt pamatotu padomu. Tāpat datu aizsardzības speciālistam jābūt izpratnei par to, ka aizvien pieaugošā tehnoloģiju attīstība spēj radīt risku privātumam, jo aizvien vairāk personas dati tiek apstrādāti izmantojot tieši tehnoloģijas, uz ko norādīts arī Vispārīgajā datu aizsardzības regulā, taču ne Vispārīgā datu aizsardzības regula, ne ministrijas ieskatā arī citi normatīvie akti neizvirza datu aizsardzības speciālistam prasību specializēties </w:t>
            </w:r>
            <w:proofErr w:type="gramStart"/>
            <w:r w:rsidRPr="005E64A0">
              <w:rPr>
                <w:rFonts w:ascii="Times New Roman" w:hAnsi="Times New Roman"/>
                <w:color w:val="000000"/>
                <w:sz w:val="24"/>
                <w:szCs w:val="24"/>
                <w:lang w:eastAsia="lv-LV"/>
              </w:rPr>
              <w:t>informāciju tehnoloģijās</w:t>
            </w:r>
            <w:proofErr w:type="gramEnd"/>
            <w:r w:rsidRPr="005E64A0">
              <w:rPr>
                <w:rFonts w:ascii="Times New Roman" w:hAnsi="Times New Roman"/>
                <w:color w:val="000000"/>
                <w:sz w:val="24"/>
                <w:szCs w:val="24"/>
                <w:lang w:eastAsia="lv-LV"/>
              </w:rPr>
              <w:t xml:space="preserve"> un vēl jo vairāk – pārzināt jebkuru nozari. Vispārīgajā datu aizsardzības regulā ietvertie kritēriji, pēc kā pārzinim vajadzētu izvēlēties datu aizsardzības speciālistu ir pietiekami elastīgi, un ministrijas ieskatā tieši norāda uz to, ka pārzinis izvērtē, kādas profesionālās zināšanas tas sagaida no datu aizsardzības speciālista atbilstoši pārziņa veikto datu apstrādes apjomam, nolūkam, kontekstam, specifikai, u.tml. Savukārt sertifikācijai būtu </w:t>
            </w:r>
            <w:r w:rsidRPr="005E64A0">
              <w:rPr>
                <w:rFonts w:ascii="Times New Roman" w:hAnsi="Times New Roman"/>
                <w:color w:val="000000"/>
                <w:sz w:val="24"/>
                <w:szCs w:val="24"/>
                <w:lang w:eastAsia="lv-LV"/>
              </w:rPr>
              <w:lastRenderedPageBreak/>
              <w:t>j</w:t>
            </w:r>
            <w:r w:rsidRPr="005E64A0" w:rsidR="00C57DBC">
              <w:rPr>
                <w:rFonts w:ascii="Times New Roman" w:hAnsi="Times New Roman"/>
                <w:color w:val="000000"/>
                <w:sz w:val="24"/>
                <w:szCs w:val="24"/>
                <w:lang w:eastAsia="lv-LV"/>
              </w:rPr>
              <w:t>ā</w:t>
            </w:r>
            <w:r w:rsidRPr="005E64A0">
              <w:rPr>
                <w:rFonts w:ascii="Times New Roman" w:hAnsi="Times New Roman"/>
                <w:color w:val="000000"/>
                <w:sz w:val="24"/>
                <w:szCs w:val="24"/>
                <w:lang w:eastAsia="lv-LV"/>
              </w:rPr>
              <w:t>nodrošina ticamību tam, ka konkrētais datu aizsardzības speciālists, neskatoties uz laika tecējumu, joprojām ir uzskatāms par speciālistu ar aktuālām zināšanām fizisko personu datu aizsardzības jomā un spējām tās pielietot.</w:t>
            </w:r>
          </w:p>
          <w:p w:rsidRPr="005E64A0" w:rsidR="00785F14" w:rsidP="00D87F00" w:rsidRDefault="00785F14" w14:paraId="0B03B957" w14:textId="77777777">
            <w:pPr>
              <w:pStyle w:val="Sarakstarindkopa"/>
              <w:ind w:left="0" w:firstLine="360"/>
              <w:jc w:val="both"/>
            </w:pPr>
          </w:p>
        </w:tc>
        <w:tc>
          <w:tcPr>
            <w:tcW w:w="2977" w:type="dxa"/>
            <w:tcBorders>
              <w:top w:val="single" w:color="000000" w:sz="6" w:space="0"/>
              <w:left w:val="single" w:color="000000" w:sz="6" w:space="0"/>
              <w:bottom w:val="single" w:color="000000" w:sz="6" w:space="0"/>
              <w:right w:val="single" w:color="000000" w:sz="6" w:space="0"/>
            </w:tcBorders>
          </w:tcPr>
          <w:p w:rsidRPr="005E64A0" w:rsidR="00785F14" w:rsidP="00785F14" w:rsidRDefault="00785F14" w14:paraId="28E9F30F" w14:textId="77777777">
            <w:pPr>
              <w:jc w:val="both"/>
              <w:rPr>
                <w:b/>
                <w:bCs/>
              </w:rPr>
            </w:pPr>
            <w:r w:rsidRPr="005E64A0">
              <w:rPr>
                <w:b/>
                <w:bCs/>
              </w:rPr>
              <w:lastRenderedPageBreak/>
              <w:t>Iebildums nav ņemts vērā.</w:t>
            </w:r>
          </w:p>
          <w:p w:rsidRPr="005E64A0" w:rsidR="00785F14" w:rsidP="00785F14" w:rsidRDefault="00785F14" w14:paraId="321E3F9F" w14:textId="77777777">
            <w:pPr>
              <w:jc w:val="both"/>
            </w:pPr>
            <w:r w:rsidRPr="005E64A0">
              <w:t>Saskaņā ar Datu regulas 37.</w:t>
            </w:r>
            <w:r w:rsidRPr="005E64A0" w:rsidR="00E40199">
              <w:t> </w:t>
            </w:r>
            <w:r w:rsidRPr="005E64A0">
              <w:t>panta 5.</w:t>
            </w:r>
            <w:r w:rsidRPr="005E64A0" w:rsidR="00E40199">
              <w:t> </w:t>
            </w:r>
            <w:r w:rsidRPr="005E64A0">
              <w:t xml:space="preserve">punktu datu aizsardzības speciālistu ieceļ, pamatojoties uz viņa profesionālo kvalifikāciju, jo īpaši speciālām zināšanām datu aizsardzības tiesību un prakses jomā un spēju pildīt </w:t>
            </w:r>
            <w:r w:rsidRPr="005E64A0">
              <w:lastRenderedPageBreak/>
              <w:t>39.</w:t>
            </w:r>
            <w:r w:rsidRPr="005E64A0" w:rsidR="00E40199">
              <w:t> </w:t>
            </w:r>
            <w:r w:rsidRPr="005E64A0">
              <w:t>pantā minētos uzdevumus. Savukārt Datu regulas 39. panta 2. punkts paredz, ka datu aizsardzības speciālists, pildot savus uzdevumus, pienācīgi ņem vērā ar apstrādes darbībām saistīto risku, ņemot vērā apstrādes raksturu, apjomu, kontekstu un nolūku. Ievērojot minēto, datu aizsardzības speciālistam ir jābūt spējīgam identificēt datu apstrādes riskus arī</w:t>
            </w:r>
            <w:proofErr w:type="gramStart"/>
            <w:r w:rsidRPr="005E64A0">
              <w:t xml:space="preserve">  </w:t>
            </w:r>
            <w:proofErr w:type="gramEnd"/>
            <w:r w:rsidRPr="005E64A0">
              <w:t xml:space="preserve">attiecībā uz tehniskajiem risinājumiem un inovatīvajām tehnoloģijām. </w:t>
            </w:r>
          </w:p>
          <w:p w:rsidRPr="005E64A0" w:rsidR="00785F14" w:rsidP="00785F14" w:rsidRDefault="00785F14" w14:paraId="4D7B80F1" w14:textId="77777777">
            <w:pPr>
              <w:jc w:val="both"/>
            </w:pPr>
            <w:r w:rsidRPr="005E64A0">
              <w:t xml:space="preserve">Papildus vēršam uzmanību, ka normatīvais regulējums neparedz prasību, ka datu speciālistam būtu jābūt specifiskai izglītībai, piemēram, informācijas un komunikāciju tehnoloģijas jomā. Vienlaikus šī ir starpdisciplināra profesija, kurā ir nepieciešama izpratne arī par datu apstrādes tehnoloģiskajiem risinājumiem.  </w:t>
            </w:r>
          </w:p>
          <w:p w:rsidRPr="005E64A0" w:rsidR="00785F14" w:rsidP="00785F14" w:rsidRDefault="00785F14" w14:paraId="160E70A6" w14:textId="77777777">
            <w:pPr>
              <w:jc w:val="both"/>
            </w:pPr>
          </w:p>
          <w:p w:rsidRPr="005E64A0" w:rsidR="00785F14" w:rsidP="00785F14" w:rsidRDefault="00785F14" w14:paraId="430454A4" w14:textId="77777777">
            <w:pPr>
              <w:jc w:val="both"/>
            </w:pPr>
            <w:r w:rsidRPr="005E64A0">
              <w:lastRenderedPageBreak/>
              <w:t xml:space="preserve">Vēršam uzmanību, ka Latvijas Sertificēto personas datu aizsardzības speciālistu </w:t>
            </w:r>
          </w:p>
          <w:p w:rsidRPr="005E64A0" w:rsidR="00785F14" w:rsidP="00785F14" w:rsidRDefault="00785F14" w14:paraId="182FE43C" w14:textId="6E125C3C">
            <w:pPr>
              <w:jc w:val="both"/>
            </w:pPr>
            <w:r w:rsidRPr="005E64A0">
              <w:t xml:space="preserve">asociācija par </w:t>
            </w:r>
            <w:r w:rsidRPr="005E64A0" w:rsidR="00C57DBC">
              <w:t xml:space="preserve">Labklājības ministrijas iebildumam </w:t>
            </w:r>
            <w:r w:rsidRPr="005E64A0" w:rsidR="00827866">
              <w:t xml:space="preserve">saturiski līdzīgu </w:t>
            </w:r>
            <w:r w:rsidRPr="005E64A0">
              <w:t>Latvijas Pašvaldību savienības iebildumu 2020. gada 10. janvārī ir sniegusi šādu viedokli:</w:t>
            </w:r>
          </w:p>
          <w:p w:rsidRPr="005E64A0" w:rsidR="00785F14" w:rsidP="00785F14" w:rsidRDefault="00785F14" w14:paraId="00537E4F" w14:textId="5A42F7E7">
            <w:pPr>
              <w:jc w:val="both"/>
            </w:pPr>
            <w:r w:rsidRPr="005E64A0">
              <w:t xml:space="preserve">"Latvijas Sertificēto personas datu aizsardzības speciālistu asociācija informē, ka tā neiebilst pret sākotnējo Tieslietu ministrijas atsūtīto noteikumu projekta redakciju, vienlaicīgi, ievērojot apstākli, ka pirms atbildes sniegšanas tika saņemts e-pasta sūtījums ar </w:t>
            </w:r>
            <w:proofErr w:type="gramStart"/>
            <w:r w:rsidRPr="005E64A0">
              <w:t>Latvijas Pašvaldību Savienības</w:t>
            </w:r>
            <w:proofErr w:type="gramEnd"/>
            <w:r w:rsidRPr="005E64A0">
              <w:t xml:space="preserve"> iebildumiem, informējam, ka mēs kategoriski iebilstam pret Latvijas Pašvaldību Savienības norādītajiem apsvērumiem. Datu aizsardzība un Datu regulas ievērošana ir komplekss process, kur datu aizsardzības speciālistam, </w:t>
            </w:r>
            <w:r w:rsidRPr="005E64A0">
              <w:lastRenderedPageBreak/>
              <w:t>saskaņā ar Datu regulas 39.2.</w:t>
            </w:r>
            <w:r w:rsidRPr="005E64A0" w:rsidR="00217EED">
              <w:t> </w:t>
            </w:r>
            <w:r w:rsidRPr="005E64A0">
              <w:t>panta nosacījumiem, pildot savus uzdevumus, pienācīgi jāņem vērā ar apstrādes darbībām saistīto risku, ņemot vērā apstrādes raksturu, apjomu, kontekstu un nolūku. Ievērojot, ka digitālā laikmetā pamatā visas apstrādes tiek veiktas izmantojot tehnoloģijas, datu aizsardzības speciālistam ir jābūt izpratnei par inovatīvo risinājumu ietekmi uz personas datu apstrādi, gan risinājumiem kā tādiem (izziņai: Nīderlandes Datu inspekcija 2019.</w:t>
            </w:r>
            <w:r w:rsidRPr="005E64A0" w:rsidR="00C57DBC">
              <w:t> </w:t>
            </w:r>
            <w:r w:rsidRPr="005E64A0">
              <w:t>gada nogalē publiskoja savu darbības prioritāšu sarakstu, kur, cita starpā, viena no prioritātēm nodefinēta - "Mākslīgais intelekts un algoritmi</w:t>
            </w:r>
            <w:r w:rsidRPr="005E64A0" w:rsidR="00217EED">
              <w:t>"</w:t>
            </w:r>
            <w:r w:rsidRPr="005E64A0">
              <w:t>. Saskaņā ar Datu regulas nosacījumiem, datu aizsardzības speciālistam būtu jābūt kontaktpunktam, kas spēj sniegt atbildes arī par šādiem jautājumiem, ja tādi rodas.)</w:t>
            </w:r>
          </w:p>
          <w:p w:rsidRPr="005E64A0" w:rsidR="00785F14" w:rsidP="00785F14" w:rsidRDefault="00785F14" w14:paraId="1E214C22" w14:textId="77777777">
            <w:pPr>
              <w:jc w:val="both"/>
            </w:pPr>
          </w:p>
          <w:p w:rsidRPr="005E64A0" w:rsidR="00785F14" w:rsidP="00785F14" w:rsidRDefault="00785F14" w14:paraId="7E726700" w14:textId="20909C2D">
            <w:pPr>
              <w:jc w:val="both"/>
            </w:pPr>
            <w:r w:rsidRPr="005E64A0">
              <w:lastRenderedPageBreak/>
              <w:t>Vienlaicīgi jāvērš uzmanība, ka jau vēsturiskā regulējuma</w:t>
            </w:r>
            <w:proofErr w:type="gramStart"/>
            <w:r w:rsidRPr="005E64A0">
              <w:t xml:space="preserve">  </w:t>
            </w:r>
            <w:proofErr w:type="gramEnd"/>
            <w:r w:rsidRPr="005E64A0">
              <w:t xml:space="preserve">par datu aizsardzības speciālista sertifikācijas kārtību bija norāde, ka tam ir jāzina: </w:t>
            </w:r>
            <w:r w:rsidRPr="005E64A0" w:rsidR="00217EED">
              <w:t>"</w:t>
            </w:r>
            <w:r w:rsidRPr="005E64A0">
              <w:t>… pārziņa un personas datu operatora pienākumi, tai skaitā obligātās tehniskās un organizatoriskās prasības.</w:t>
            </w:r>
            <w:r w:rsidRPr="005E64A0" w:rsidR="00217EED">
              <w:t>"</w:t>
            </w:r>
            <w:r w:rsidRPr="005E64A0">
              <w:t xml:space="preserve"> kas ir vēl plašāk vērtējams nosacījums. </w:t>
            </w:r>
          </w:p>
          <w:p w:rsidRPr="005E64A0" w:rsidR="00785F14" w:rsidP="00785F14" w:rsidRDefault="00785F14" w14:paraId="05E67180" w14:textId="77777777">
            <w:pPr>
              <w:jc w:val="both"/>
            </w:pPr>
          </w:p>
          <w:p w:rsidRPr="005E64A0" w:rsidR="00785F14" w:rsidP="00785F14" w:rsidRDefault="00785F14" w14:paraId="749CF0C5" w14:textId="77777777">
            <w:pPr>
              <w:jc w:val="both"/>
            </w:pPr>
            <w:r w:rsidRPr="005E64A0">
              <w:t xml:space="preserve">Tāpat, Asociācijas ieskatā, līdzšinējie iebildumi saskaņošanas procesā pamatā rada priekšstatu, ka ir vēlme radīt apstākļus, lai jaunais regulējums būtu ar zemākām prasībām kā līdzšinējais regulējums, lai gan, salīdzinot ar vēsturisko regulējumu, Datu regulas prasību izpilde un piemērošana ir kļuvusi komplicētāka un ar vēl lielāku risku. Atgādinām, ka gadījumā, ja datu aizsardzības speciālistam netiks izvirzītas prasības, kas ļauj tam kompleksi pildīt savus pienākumus </w:t>
            </w:r>
            <w:r w:rsidRPr="005E64A0">
              <w:lastRenderedPageBreak/>
              <w:t xml:space="preserve">(piemēram, pārraudzīt personas datu apstrādes pēc noklusējuma ieviešanu, kas, cita starpā ietver izpratni par tehnoloģijām), tad pārziņi  riskē ar daudz lielāku administratīvā soda lielumu. Kompetents datu aizsardzības speciālists, kurš pārzina ne tikai juridiskos un administratīvos, bet arī tehnoloģiskos personas datu apstrāde aspektus, ir priekšnoteikums, lai organizācijā (it sevišķi tajās, kur saskaņā ar Datu regulas nosacījumiem, datu aizsardzības speciālistam ir jābūt obligāti, piemēram, pašvaldībās) tiktu nodrošināta personas datu aizsardzība pēc būtības. </w:t>
            </w:r>
          </w:p>
          <w:p w:rsidRPr="005E64A0" w:rsidR="00785F14" w:rsidP="00785F14" w:rsidRDefault="00785F14" w14:paraId="43CDBB63" w14:textId="77777777">
            <w:pPr>
              <w:jc w:val="both"/>
            </w:pPr>
          </w:p>
          <w:p w:rsidRPr="005E64A0" w:rsidR="00785F14" w:rsidP="00785F14" w:rsidRDefault="00785F14" w14:paraId="469AAEB0" w14:textId="77777777">
            <w:pPr>
              <w:jc w:val="both"/>
            </w:pPr>
            <w:r w:rsidRPr="005E64A0">
              <w:t xml:space="preserve">Tāpat, Asociācija aicina laikā, kad aizvien vairāk citas Eiropas Savienības dalībvalstis izstrādā Datu aizsardzības speciālistu sertifikācijas sistēmas (piemēram, Spānija, Francija, Bulgārija), nenonivilēt līdz absurdam </w:t>
            </w:r>
            <w:r w:rsidRPr="005E64A0">
              <w:lastRenderedPageBreak/>
              <w:t>Latvijā izstrādāto sistēmu, kad sertifikācijas institūts zaudē sākotnējo jēgu."</w:t>
            </w:r>
          </w:p>
          <w:p w:rsidRPr="005E64A0" w:rsidR="00AE58F0" w:rsidP="00AE58F0" w:rsidRDefault="00AE58F0" w14:paraId="372C7B17" w14:textId="354C99C4">
            <w:pPr>
              <w:jc w:val="both"/>
              <w:rPr>
                <w:bCs/>
              </w:rPr>
            </w:pPr>
            <w:r w:rsidRPr="005E64A0">
              <w:rPr>
                <w:bCs/>
              </w:rPr>
              <w:t>Papildus Tieslietu ministrija paskaidro, ka arī iepriekšējais tiesiskais regulējums noteica nepieciešamību pārzināt citastarp, pārziņa un personas datu operatora pienākum</w:t>
            </w:r>
            <w:r w:rsidRPr="005E64A0" w:rsidR="00CD022A">
              <w:rPr>
                <w:bCs/>
              </w:rPr>
              <w:t>us</w:t>
            </w:r>
            <w:r w:rsidRPr="005E64A0">
              <w:rPr>
                <w:bCs/>
              </w:rPr>
              <w:t>, tai skaitā obligātās tehniskās un organizatoriskās prasības (Ministru kabineta 2008.</w:t>
            </w:r>
            <w:r w:rsidRPr="005E64A0" w:rsidR="00C57DBC">
              <w:rPr>
                <w:bCs/>
              </w:rPr>
              <w:t> </w:t>
            </w:r>
            <w:r w:rsidRPr="005E64A0">
              <w:rPr>
                <w:bCs/>
              </w:rPr>
              <w:t>gada 5.</w:t>
            </w:r>
            <w:r w:rsidRPr="005E64A0" w:rsidR="00C57DBC">
              <w:rPr>
                <w:bCs/>
              </w:rPr>
              <w:t> </w:t>
            </w:r>
            <w:r w:rsidRPr="005E64A0">
              <w:rPr>
                <w:bCs/>
              </w:rPr>
              <w:t>februāra noteikumu Nr.</w:t>
            </w:r>
            <w:r w:rsidRPr="005E64A0" w:rsidR="00C57DBC">
              <w:rPr>
                <w:bCs/>
              </w:rPr>
              <w:t> </w:t>
            </w:r>
            <w:r w:rsidRPr="005E64A0">
              <w:rPr>
                <w:bCs/>
              </w:rPr>
              <w:t xml:space="preserve">80 </w:t>
            </w:r>
            <w:r w:rsidRPr="005E64A0" w:rsidR="00217EED">
              <w:rPr>
                <w:bCs/>
              </w:rPr>
              <w:t>"</w:t>
            </w:r>
            <w:r w:rsidRPr="005E64A0">
              <w:rPr>
                <w:bCs/>
              </w:rPr>
              <w:t>Personas datu aizsardzības speciālista apmācību kārtība</w:t>
            </w:r>
            <w:r w:rsidRPr="005E64A0" w:rsidR="00217EED">
              <w:rPr>
                <w:bCs/>
              </w:rPr>
              <w:t>"</w:t>
            </w:r>
            <w:r w:rsidRPr="005E64A0" w:rsidR="00CD022A">
              <w:rPr>
                <w:bCs/>
              </w:rPr>
              <w:t xml:space="preserve"> 3.6.</w:t>
            </w:r>
            <w:r w:rsidRPr="005E64A0" w:rsidR="00C57DBC">
              <w:rPr>
                <w:bCs/>
              </w:rPr>
              <w:t> </w:t>
            </w:r>
            <w:r w:rsidRPr="005E64A0" w:rsidR="00CD022A">
              <w:rPr>
                <w:bCs/>
              </w:rPr>
              <w:t>apakšpunkts).</w:t>
            </w:r>
          </w:p>
          <w:p w:rsidRPr="005E64A0" w:rsidR="00CD022A" w:rsidRDefault="00CD022A" w14:paraId="407B0370" w14:textId="77777777">
            <w:pPr>
              <w:jc w:val="both"/>
              <w:rPr>
                <w:bCs/>
              </w:rPr>
            </w:pPr>
            <w:r w:rsidRPr="005E64A0">
              <w:rPr>
                <w:bCs/>
              </w:rPr>
              <w:t>Tāpat piebilstams, ka arī tajās Eiropas Savienības dalībvalstīs, kas ieviesa datu aizsardzības speciālista sertificēšanu (piemēram, Spānija, Francija) ir noteiktas līdzīgas prasības zināšanu pārbaudē.</w:t>
            </w:r>
          </w:p>
        </w:tc>
        <w:tc>
          <w:tcPr>
            <w:tcW w:w="1984" w:type="dxa"/>
            <w:tcBorders>
              <w:top w:val="single" w:color="auto" w:sz="4" w:space="0"/>
              <w:left w:val="single" w:color="auto" w:sz="4" w:space="0"/>
              <w:bottom w:val="single" w:color="auto" w:sz="4" w:space="0"/>
              <w:right w:val="single" w:color="auto" w:sz="4" w:space="0"/>
            </w:tcBorders>
          </w:tcPr>
          <w:p w:rsidRPr="005E64A0" w:rsidR="00785F14" w:rsidP="00785F14" w:rsidRDefault="00785F14" w14:paraId="4A3FB09C" w14:textId="77777777">
            <w:pPr>
              <w:jc w:val="center"/>
            </w:pPr>
          </w:p>
        </w:tc>
        <w:tc>
          <w:tcPr>
            <w:tcW w:w="2268" w:type="dxa"/>
            <w:tcBorders>
              <w:top w:val="single" w:color="auto" w:sz="4" w:space="0"/>
              <w:left w:val="single" w:color="auto" w:sz="4" w:space="0"/>
              <w:bottom w:val="single" w:color="auto" w:sz="4" w:space="0"/>
            </w:tcBorders>
          </w:tcPr>
          <w:p w:rsidRPr="005E64A0" w:rsidR="00DE35BE" w:rsidP="00DE35BE" w:rsidRDefault="00DE35BE" w14:paraId="0867311C" w14:textId="77777777">
            <w:pPr>
              <w:jc w:val="both"/>
            </w:pPr>
            <w:r w:rsidRPr="005E64A0">
              <w:t>2.</w:t>
            </w:r>
            <w:r w:rsidRPr="005E64A0" w:rsidR="00E40199">
              <w:t> </w:t>
            </w:r>
            <w:r w:rsidRPr="005E64A0">
              <w:t>Eksāmenā pārbauda pretendenta zināšanas un prasmes šādās jomās:</w:t>
            </w:r>
          </w:p>
          <w:p w:rsidRPr="005E64A0" w:rsidR="00DE35BE" w:rsidP="00DE35BE" w:rsidRDefault="00DE35BE" w14:paraId="79D3A9E1" w14:textId="77777777">
            <w:pPr>
              <w:jc w:val="both"/>
            </w:pPr>
          </w:p>
          <w:p w:rsidRPr="005E64A0" w:rsidR="00DE35BE" w:rsidP="00DE35BE" w:rsidRDefault="00DE35BE" w14:paraId="48290B1C" w14:textId="77777777">
            <w:pPr>
              <w:jc w:val="both"/>
            </w:pPr>
            <w:r w:rsidRPr="005E64A0">
              <w:t>2.2.1.</w:t>
            </w:r>
            <w:r w:rsidRPr="005E64A0" w:rsidR="00C57DBC">
              <w:t> </w:t>
            </w:r>
            <w:r w:rsidRPr="005E64A0">
              <w:t>personas datu apstrādes tehniskie risinājumi;</w:t>
            </w:r>
          </w:p>
          <w:p w:rsidRPr="005E64A0" w:rsidR="00DE35BE" w:rsidP="00DE35BE" w:rsidRDefault="00DE35BE" w14:paraId="699BFA13" w14:textId="77777777">
            <w:pPr>
              <w:jc w:val="both"/>
            </w:pPr>
          </w:p>
          <w:p w:rsidRPr="005E64A0" w:rsidR="00DE35BE" w:rsidP="00DE35BE" w:rsidRDefault="00DE35BE" w14:paraId="1FD5A0FE" w14:textId="3FC7AB5A">
            <w:pPr>
              <w:jc w:val="both"/>
            </w:pPr>
            <w:r w:rsidRPr="005E64A0">
              <w:lastRenderedPageBreak/>
              <w:t>2.2.4.</w:t>
            </w:r>
            <w:r w:rsidRPr="005E64A0" w:rsidR="00C57DBC">
              <w:t> </w:t>
            </w:r>
            <w:r w:rsidRPr="005E64A0">
              <w:t>inovatīvo tehnoloģiju ietekme uz personas datu aizsardzības aspektiem, novērtējums par ietekmi uz datu aizsardzību;</w:t>
            </w:r>
          </w:p>
          <w:p w:rsidRPr="005E64A0" w:rsidR="00DE35BE" w:rsidP="00DE35BE" w:rsidRDefault="00DE35BE" w14:paraId="618DEDF0" w14:textId="77777777">
            <w:pPr>
              <w:jc w:val="both"/>
            </w:pPr>
          </w:p>
          <w:p w:rsidRPr="005E64A0" w:rsidR="00DE35BE" w:rsidP="00DE35BE" w:rsidRDefault="00DE35BE" w14:paraId="1CEDFCD6" w14:textId="77777777">
            <w:pPr>
              <w:jc w:val="both"/>
            </w:pPr>
            <w:r w:rsidRPr="005E64A0">
              <w:t>2.2.6.</w:t>
            </w:r>
            <w:r w:rsidRPr="005E64A0" w:rsidR="00C57DBC">
              <w:t> </w:t>
            </w:r>
            <w:r w:rsidRPr="005E64A0">
              <w:t>integrēta datu aizsardzība un datu aizsardzība pēc noklusējuma;</w:t>
            </w:r>
          </w:p>
          <w:p w:rsidRPr="005E64A0" w:rsidR="00DE35BE" w:rsidP="00DE35BE" w:rsidRDefault="00DE35BE" w14:paraId="71095FC0" w14:textId="77777777">
            <w:pPr>
              <w:jc w:val="both"/>
            </w:pPr>
          </w:p>
          <w:p w:rsidRPr="005E64A0" w:rsidR="00785F14" w:rsidP="00DE35BE" w:rsidRDefault="00DE35BE" w14:paraId="0FAB49EE" w14:textId="77777777">
            <w:pPr>
              <w:jc w:val="both"/>
            </w:pPr>
            <w:r w:rsidRPr="005E64A0">
              <w:t>2.3.1.</w:t>
            </w:r>
            <w:r w:rsidRPr="005E64A0" w:rsidR="00C57DBC">
              <w:t> </w:t>
            </w:r>
            <w:r w:rsidRPr="005E64A0">
              <w:t>nozaru tiesiskais regulējums personas datu aizsardzības jautājumos un tā mijiedarbība ar Vispārīgās datu aizsardzības regulas nosacījumiem.</w:t>
            </w:r>
          </w:p>
        </w:tc>
      </w:tr>
      <w:tr w:rsidRPr="005E64A0" w:rsidR="00676654" w:rsidTr="00113240" w14:paraId="77BA24F4" w14:textId="77777777">
        <w:trPr>
          <w:trHeight w:val="285"/>
        </w:trPr>
        <w:tc>
          <w:tcPr>
            <w:tcW w:w="709" w:type="dxa"/>
            <w:tcBorders>
              <w:top w:val="single" w:color="000000" w:sz="6" w:space="0"/>
              <w:left w:val="single" w:color="000000" w:sz="6" w:space="0"/>
              <w:bottom w:val="single" w:color="auto" w:sz="4" w:space="0"/>
              <w:right w:val="single" w:color="000000" w:sz="6" w:space="0"/>
            </w:tcBorders>
          </w:tcPr>
          <w:p w:rsidRPr="005E64A0" w:rsidR="00676654" w:rsidP="00676654" w:rsidRDefault="00676654" w14:paraId="2DD451BF" w14:textId="2211FB2A">
            <w:pPr>
              <w:jc w:val="center"/>
              <w:rPr>
                <w:b/>
                <w:bCs/>
              </w:rPr>
            </w:pPr>
            <w:r>
              <w:rPr>
                <w:b/>
                <w:bCs/>
              </w:rPr>
              <w:lastRenderedPageBreak/>
              <w:t>3.</w:t>
            </w:r>
          </w:p>
        </w:tc>
        <w:tc>
          <w:tcPr>
            <w:tcW w:w="2294" w:type="dxa"/>
            <w:tcBorders>
              <w:top w:val="single" w:color="000000" w:sz="6" w:space="0"/>
              <w:left w:val="single" w:color="000000" w:sz="6" w:space="0"/>
              <w:bottom w:val="single" w:color="auto" w:sz="4" w:space="0"/>
              <w:right w:val="single" w:color="000000" w:sz="6" w:space="0"/>
            </w:tcBorders>
          </w:tcPr>
          <w:p w:rsidRPr="005E64A0" w:rsidR="00676654" w:rsidP="00676654" w:rsidRDefault="00676654" w14:paraId="2D056F0F" w14:textId="77777777">
            <w:pPr>
              <w:jc w:val="both"/>
            </w:pPr>
            <w:r w:rsidRPr="005E64A0">
              <w:t>Noteikumu projekts</w:t>
            </w:r>
          </w:p>
          <w:p w:rsidRPr="005E64A0" w:rsidR="00676654" w:rsidP="00676654" w:rsidRDefault="00676654" w14:paraId="4550E939" w14:textId="448263E5">
            <w:pPr>
              <w:jc w:val="both"/>
            </w:pPr>
            <w:r w:rsidRPr="005E64A0">
              <w:t>3. Ne vēlāk kā divus mēnešus pirms eksāmena norises dienas Datu valsts inspekcija (turpmāk – inspekcija) Latvijas Republikas oficiālajā izdevumā "Latvijas Vēstnesis" izsludina paziņojumu par pieteikšanos eksāmenam, norādot eksāmena norises laiku, vietu, pieteikšanās termiņu, kā arī maksāšanas un dokumentu iesniegšanas kārtību.</w:t>
            </w:r>
          </w:p>
        </w:tc>
        <w:tc>
          <w:tcPr>
            <w:tcW w:w="3969" w:type="dxa"/>
            <w:tcBorders>
              <w:top w:val="single" w:color="000000" w:sz="6" w:space="0"/>
              <w:left w:val="single" w:color="000000" w:sz="6" w:space="0"/>
              <w:bottom w:val="single" w:color="auto" w:sz="4" w:space="0"/>
              <w:right w:val="single" w:color="000000" w:sz="6" w:space="0"/>
            </w:tcBorders>
          </w:tcPr>
          <w:p w:rsidRPr="005E64A0" w:rsidR="00676654" w:rsidP="00676654" w:rsidRDefault="00676654" w14:paraId="593F330A" w14:textId="77777777">
            <w:pPr>
              <w:spacing w:before="75" w:after="75"/>
              <w:ind w:firstLine="720"/>
              <w:jc w:val="both"/>
              <w:rPr>
                <w:b/>
              </w:rPr>
            </w:pPr>
            <w:r w:rsidRPr="005E64A0">
              <w:rPr>
                <w:b/>
              </w:rPr>
              <w:t xml:space="preserve">Latvijas sertificēto personas datu aizsardzības speciālistu asociācija </w:t>
            </w:r>
          </w:p>
          <w:p w:rsidRPr="005E64A0" w:rsidR="00676654" w:rsidP="00676654" w:rsidRDefault="00676654" w14:paraId="4C100B92" w14:textId="6895E138">
            <w:pPr>
              <w:jc w:val="both"/>
              <w:rPr>
                <w:b/>
                <w:szCs w:val="20"/>
              </w:rPr>
            </w:pPr>
            <w:r w:rsidRPr="005E64A0">
              <w:t xml:space="preserve">Asociācija uzskata, ka pie mūsdienu tehnoloģiju straujās attīstības, tīmekļa vietņu un sociālo tīklu publiskās pieejamības eksāmena norises dienas izsludināšana Latvijas Republikas oficiālajā izdevumā "Latvijas Vēstnesis” nav nepieciešama. Turklāt, kā praksē ir novērots, tad personas diemžēl ne vienmēr seko līdzi informācijas pieejamībai oficiālajā izdevumā "Latvijas Vēstnesis". Tā kā eksāmenu organizē Datu valsts inspekcija (turpmāk - Inspekcija), tad Asociācija uzskata, ka šādu informāciju Inspekcijai būtu lietderīgāk publicēt savā tīmekļa vietnē www.dvi.gov.lv un tās uzturētajos sociālajos tīklos (Facebook, Twitter, u.tml), kas personām, kas vēlēsies pieteikties eksāmenam, būs pieejamāk </w:t>
            </w:r>
            <w:r w:rsidRPr="005E64A0">
              <w:lastRenderedPageBreak/>
              <w:t xml:space="preserve">nekā publikācija oficiālajā izdevumā "Latvijas Vēstnesis”.  </w:t>
            </w:r>
          </w:p>
        </w:tc>
        <w:tc>
          <w:tcPr>
            <w:tcW w:w="2977" w:type="dxa"/>
            <w:tcBorders>
              <w:top w:val="single" w:color="000000" w:sz="6" w:space="0"/>
              <w:left w:val="single" w:color="000000" w:sz="6" w:space="0"/>
              <w:bottom w:val="single" w:color="auto" w:sz="4" w:space="0"/>
              <w:right w:val="single" w:color="000000" w:sz="6" w:space="0"/>
            </w:tcBorders>
          </w:tcPr>
          <w:p w:rsidR="00676654" w:rsidP="00676654" w:rsidRDefault="00676654" w14:paraId="186EC6AD" w14:textId="77777777">
            <w:pPr>
              <w:jc w:val="both"/>
              <w:rPr>
                <w:b/>
              </w:rPr>
            </w:pPr>
            <w:r w:rsidRPr="005E64A0">
              <w:rPr>
                <w:b/>
              </w:rPr>
              <w:lastRenderedPageBreak/>
              <w:t xml:space="preserve">Iebildums </w:t>
            </w:r>
            <w:r>
              <w:rPr>
                <w:b/>
              </w:rPr>
              <w:t xml:space="preserve">nav </w:t>
            </w:r>
            <w:r w:rsidRPr="005E64A0">
              <w:rPr>
                <w:b/>
              </w:rPr>
              <w:t>ņemts vērā</w:t>
            </w:r>
          </w:p>
          <w:p w:rsidRPr="00676654" w:rsidR="00676654" w:rsidP="00676654" w:rsidRDefault="00676654" w14:paraId="6CE0C061" w14:textId="71F1A5CC">
            <w:pPr>
              <w:jc w:val="both"/>
            </w:pPr>
            <w:r>
              <w:rPr>
                <w:color w:val="000000"/>
                <w:shd w:val="clear" w:color="auto" w:fill="FFFFFF"/>
              </w:rPr>
              <w:t xml:space="preserve">Atbilstoši Tieslietu ministrijas virzāmajai politikai oficiālo publikāciju un tās pieejamības jomā </w:t>
            </w:r>
            <w:r>
              <w:t xml:space="preserve">Oficiālais izdevējs nodrošina vienotu platformu nepastarpinātai valsts, pilsoniskās un tiesiskās informācijas sniegšanai un kvalitatīvai sabiedrības diskusijai, lai uzturētu atgriezenisko saiti starp sabiedrību un valsti. Platformas apmeklējuma statistika, lietotāju apmierinātības un uzticamības reitingi ir labi un pat pieaugoši (sk. </w:t>
            </w:r>
            <w:r w:rsidRPr="00BD02EB" w:rsidR="00BD02EB">
              <w:t>https://lv.lv/?menu=aktualitates&amp;sid=2&amp;id=1162</w:t>
            </w:r>
            <w:r>
              <w:t xml:space="preserve">). Tāpat </w:t>
            </w:r>
            <w:r w:rsidRPr="00676654">
              <w:t>oficiālais izdevējs informācijai nodrošina:</w:t>
            </w:r>
          </w:p>
          <w:p w:rsidR="00676654" w:rsidP="00676654" w:rsidRDefault="00676654" w14:paraId="054136B6" w14:textId="4433FA15">
            <w:pPr>
              <w:jc w:val="both"/>
            </w:pPr>
            <w:r>
              <w:lastRenderedPageBreak/>
              <w:t xml:space="preserve">1) mūsdienām atbilstošu pieejamību vienuviet, </w:t>
            </w:r>
          </w:p>
          <w:p w:rsidR="00676654" w:rsidP="00676654" w:rsidRDefault="00676654" w14:paraId="31DCA621" w14:textId="43E5066A">
            <w:pPr>
              <w:jc w:val="both"/>
            </w:pPr>
            <w:r>
              <w:t xml:space="preserve">2) pastāvīgu glabāšanu (pieejams viss arhīvs no 1993. gada 25. februāra), </w:t>
            </w:r>
          </w:p>
          <w:p w:rsidR="00676654" w:rsidP="00676654" w:rsidRDefault="00676654" w14:paraId="78DE1ACC" w14:textId="190DCED9">
            <w:pPr>
              <w:jc w:val="both"/>
            </w:pPr>
            <w:r>
              <w:t>3) publicētās informācijas atbilstību iesniegtajai informācijai,</w:t>
            </w:r>
          </w:p>
          <w:p w:rsidR="00676654" w:rsidP="00676654" w:rsidRDefault="00676654" w14:paraId="7BB70A01" w14:textId="77DFB78E">
            <w:pPr>
              <w:jc w:val="both"/>
            </w:pPr>
            <w:r>
              <w:t>4) iespēju attālināti pārliecināties par publicētās informācijas nemainīgumu no tās publicēšanas brīža.</w:t>
            </w:r>
          </w:p>
          <w:p w:rsidR="00676654" w:rsidP="00676654" w:rsidRDefault="00676654" w14:paraId="3807B8FB" w14:textId="56C19FCE">
            <w:pPr>
              <w:jc w:val="both"/>
            </w:pPr>
            <w:r>
              <w:t xml:space="preserve">Oficiālā izdevēja platformā sakoncentrēta valsts, pilsoniskās un tiesiskā informācija, kura viena otru papildina (tā ir sasaistīta) un palīdz cilvēkiem to izprast, kā arī iepriekš minētā informācija pēc iespējas tiek sasaistīta </w:t>
            </w:r>
            <w:proofErr w:type="gramStart"/>
            <w:r>
              <w:t>ar citiem valsts informācijas resursiem, tādējādi atvieglojot informācijas meklēšanu</w:t>
            </w:r>
            <w:proofErr w:type="gramEnd"/>
            <w:r>
              <w:t xml:space="preserve"> (uzlabojot informācijas pieejamību). Informācija tiek izplatīta arī caur oficiālā izdevēja sociālo tīklu kontiem.</w:t>
            </w:r>
          </w:p>
          <w:p w:rsidRPr="00676654" w:rsidR="00676654" w:rsidP="00676654" w:rsidRDefault="00676654" w14:paraId="1E98AE0B" w14:textId="1D5C7C4A">
            <w:pPr>
              <w:ind w:firstLine="720"/>
              <w:jc w:val="both"/>
            </w:pPr>
            <w:r>
              <w:rPr>
                <w:bCs/>
              </w:rPr>
              <w:t xml:space="preserve">Ievērojot minēto, </w:t>
            </w:r>
            <w:r>
              <w:t xml:space="preserve">eksāmens būtu izsludināms oficiālajā izdevumā </w:t>
            </w:r>
            <w:r w:rsidR="006A747C">
              <w:lastRenderedPageBreak/>
              <w:t>"</w:t>
            </w:r>
            <w:r>
              <w:t>Latvijas Vēstnesis</w:t>
            </w:r>
            <w:r w:rsidR="006A747C">
              <w:t>"</w:t>
            </w:r>
            <w:r>
              <w:t xml:space="preserve"> un</w:t>
            </w:r>
            <w:proofErr w:type="gramStart"/>
            <w:r>
              <w:t xml:space="preserve"> nodrošinot oficiālās publikācijas</w:t>
            </w:r>
            <w:proofErr w:type="gramEnd"/>
            <w:r>
              <w:t xml:space="preserve"> papildu pieejamību – paziņojums par eksāmenu tiks publicēts Datu valsts inspekcijas tīmekļvietnē.</w:t>
            </w:r>
          </w:p>
        </w:tc>
        <w:tc>
          <w:tcPr>
            <w:tcW w:w="1984" w:type="dxa"/>
            <w:tcBorders>
              <w:top w:val="single" w:color="auto" w:sz="4" w:space="0"/>
              <w:left w:val="single" w:color="auto" w:sz="4" w:space="0"/>
              <w:bottom w:val="single" w:color="auto" w:sz="4" w:space="0"/>
              <w:right w:val="single" w:color="auto" w:sz="4" w:space="0"/>
            </w:tcBorders>
          </w:tcPr>
          <w:p w:rsidRPr="005E64A0" w:rsidR="00676654" w:rsidP="00676654" w:rsidRDefault="00676654" w14:paraId="625992D8" w14:textId="1074436F">
            <w:pPr>
              <w:jc w:val="center"/>
            </w:pPr>
            <w:r w:rsidRPr="005E64A0">
              <w:lastRenderedPageBreak/>
              <w:t>.</w:t>
            </w:r>
          </w:p>
        </w:tc>
        <w:tc>
          <w:tcPr>
            <w:tcW w:w="2268" w:type="dxa"/>
            <w:tcBorders>
              <w:top w:val="single" w:color="auto" w:sz="4" w:space="0"/>
              <w:left w:val="single" w:color="auto" w:sz="4" w:space="0"/>
              <w:bottom w:val="single" w:color="auto" w:sz="4" w:space="0"/>
            </w:tcBorders>
          </w:tcPr>
          <w:p w:rsidRPr="005E64A0" w:rsidR="00676654" w:rsidP="00676654" w:rsidRDefault="00676654" w14:paraId="216340D0" w14:textId="7F5B4A21">
            <w:pPr>
              <w:jc w:val="both"/>
            </w:pPr>
            <w:r w:rsidRPr="005E64A0">
              <w:t xml:space="preserve">3. Ne vēlāk kā divus mēnešus pirms eksāmena norises dienas Datu valsts inspekcija (turpmāk – inspekcija) izsludina pieteikšanos eksāmenam, publicējot paziņojumu </w:t>
            </w:r>
            <w:r w:rsidRPr="00D91C2B">
              <w:rPr>
                <w:u w:val="single"/>
              </w:rPr>
              <w:t>oficiālajā izdevumā "Latvijas Vēstnesis" un</w:t>
            </w:r>
            <w:r w:rsidRPr="00D91C2B">
              <w:t xml:space="preserve"> </w:t>
            </w:r>
            <w:r w:rsidRPr="005E64A0">
              <w:t xml:space="preserve">inspekcijas tīmekļvietnē. Paziņojumā norāda eksāmena norises laiku, pieteikšanās termiņu, kā arī maksāšanas un dokumentu iesniegšanas kārtību. Eksāmena pieteikšanās termiņš </w:t>
            </w:r>
            <w:r w:rsidRPr="005E64A0">
              <w:lastRenderedPageBreak/>
              <w:t>nevar būt noteikts īsāks par vienu kalendāro mēnesi. Eksāmena norises vietu paziņo, publicējot informāciju inspekcijas tīmekļvietnē divas kalendārās nedēļas pirms eksāmena dienas.</w:t>
            </w:r>
          </w:p>
        </w:tc>
      </w:tr>
    </w:tbl>
    <w:p w:rsidRPr="005E64A0" w:rsidR="006A5A46" w:rsidP="006A5A46" w:rsidRDefault="006A5A46" w14:paraId="63CC5907" w14:textId="77777777">
      <w:pPr>
        <w:jc w:val="both"/>
        <w:rPr>
          <w:b/>
        </w:rPr>
      </w:pPr>
    </w:p>
    <w:p w:rsidRPr="005E64A0" w:rsidR="006A5A46" w:rsidP="006A5A46" w:rsidRDefault="006A5A46" w14:paraId="31805B01" w14:textId="77777777">
      <w:pPr>
        <w:jc w:val="both"/>
        <w:rPr>
          <w:b/>
        </w:rPr>
      </w:pPr>
      <w:r w:rsidRPr="005E64A0">
        <w:rPr>
          <w:b/>
        </w:rPr>
        <w:t>Informācija par starpministriju (starpinstitūciju) sanāksmi vai elektronisko saskaņošanu</w:t>
      </w:r>
    </w:p>
    <w:p w:rsidRPr="005E64A0" w:rsidR="006A5A46" w:rsidP="006A5A46" w:rsidRDefault="006A5A46" w14:paraId="242FF9B3" w14:textId="77777777">
      <w:pPr>
        <w:jc w:val="both"/>
        <w:rPr>
          <w:b/>
        </w:rPr>
      </w:pPr>
    </w:p>
    <w:tbl>
      <w:tblPr>
        <w:tblW w:w="12582" w:type="dxa"/>
        <w:tblLook w:val="00A0" w:firstRow="1" w:lastRow="0" w:firstColumn="1" w:lastColumn="0" w:noHBand="0" w:noVBand="0"/>
      </w:tblPr>
      <w:tblGrid>
        <w:gridCol w:w="6345"/>
        <w:gridCol w:w="363"/>
        <w:gridCol w:w="840"/>
        <w:gridCol w:w="5034"/>
      </w:tblGrid>
      <w:tr w:rsidRPr="005E64A0" w:rsidR="006A5A46" w:rsidTr="007F0FE3" w14:paraId="5C4C3D6C" w14:textId="77777777">
        <w:tc>
          <w:tcPr>
            <w:tcW w:w="6345" w:type="dxa"/>
          </w:tcPr>
          <w:p w:rsidRPr="005E64A0" w:rsidR="006A5A46" w:rsidP="006A5A46" w:rsidRDefault="006A5A46" w14:paraId="5F8B14AD" w14:textId="77777777">
            <w:pPr>
              <w:jc w:val="both"/>
            </w:pPr>
            <w:r w:rsidRPr="005E64A0">
              <w:t>Datums</w:t>
            </w:r>
          </w:p>
        </w:tc>
        <w:tc>
          <w:tcPr>
            <w:tcW w:w="6237" w:type="dxa"/>
            <w:gridSpan w:val="3"/>
            <w:tcBorders>
              <w:bottom w:val="single" w:color="auto" w:sz="4" w:space="0"/>
            </w:tcBorders>
          </w:tcPr>
          <w:p w:rsidRPr="005E64A0" w:rsidR="00F16F68" w:rsidP="00692051" w:rsidRDefault="00113240" w14:paraId="75A52A14" w14:textId="7B9DB934">
            <w:pPr>
              <w:pStyle w:val="Paraststmeklis"/>
              <w:spacing w:before="0" w:beforeAutospacing="0" w:after="0" w:afterAutospacing="0"/>
              <w:jc w:val="both"/>
              <w:rPr>
                <w:b/>
                <w:bCs/>
              </w:rPr>
            </w:pPr>
            <w:r w:rsidRPr="005E64A0">
              <w:rPr>
                <w:b/>
                <w:bCs/>
              </w:rPr>
              <w:t xml:space="preserve">2019. gada 9. augustā starpministriju (starpinstitūciju) sanāksme, </w:t>
            </w:r>
            <w:r w:rsidRPr="005E64A0" w:rsidR="00F16F68">
              <w:rPr>
                <w:b/>
                <w:bCs/>
              </w:rPr>
              <w:t>2019.</w:t>
            </w:r>
            <w:r w:rsidRPr="005E64A0" w:rsidR="00217EED">
              <w:rPr>
                <w:b/>
                <w:bCs/>
              </w:rPr>
              <w:t> </w:t>
            </w:r>
            <w:r w:rsidRPr="005E64A0" w:rsidR="00F16F68">
              <w:rPr>
                <w:b/>
                <w:bCs/>
              </w:rPr>
              <w:t>gada 15.</w:t>
            </w:r>
            <w:r w:rsidRPr="005E64A0" w:rsidR="00217EED">
              <w:rPr>
                <w:b/>
                <w:bCs/>
              </w:rPr>
              <w:t> </w:t>
            </w:r>
            <w:r w:rsidRPr="005E64A0" w:rsidR="00F16F68">
              <w:rPr>
                <w:b/>
                <w:bCs/>
              </w:rPr>
              <w:t>augustā</w:t>
            </w:r>
            <w:r w:rsidRPr="005E64A0">
              <w:rPr>
                <w:b/>
                <w:bCs/>
              </w:rPr>
              <w:t xml:space="preserve"> (elektroniskā saskaņošana)</w:t>
            </w:r>
            <w:r w:rsidRPr="005E64A0" w:rsidR="004875BC">
              <w:rPr>
                <w:b/>
                <w:bCs/>
              </w:rPr>
              <w:t>; 2019. gada 30. decembrī</w:t>
            </w:r>
            <w:r w:rsidRPr="005E64A0" w:rsidR="00F16F68">
              <w:rPr>
                <w:b/>
                <w:bCs/>
              </w:rPr>
              <w:t xml:space="preserve"> (elektroniskā saskaņošana)</w:t>
            </w:r>
            <w:r w:rsidRPr="005E64A0" w:rsidR="00C57DBC">
              <w:rPr>
                <w:b/>
                <w:bCs/>
              </w:rPr>
              <w:t>, 2020.</w:t>
            </w:r>
            <w:r w:rsidRPr="005E64A0" w:rsidR="00217EED">
              <w:rPr>
                <w:b/>
                <w:bCs/>
              </w:rPr>
              <w:t> </w:t>
            </w:r>
            <w:r w:rsidRPr="005E64A0" w:rsidR="00C57DBC">
              <w:rPr>
                <w:b/>
                <w:bCs/>
              </w:rPr>
              <w:t>gada 2</w:t>
            </w:r>
            <w:r w:rsidRPr="005E64A0" w:rsidR="00827866">
              <w:rPr>
                <w:b/>
                <w:bCs/>
              </w:rPr>
              <w:t>6</w:t>
            </w:r>
            <w:r w:rsidRPr="005E64A0" w:rsidR="00C57DBC">
              <w:rPr>
                <w:b/>
                <w:bCs/>
              </w:rPr>
              <w:t>.</w:t>
            </w:r>
            <w:r w:rsidRPr="005E64A0" w:rsidR="00217EED">
              <w:rPr>
                <w:b/>
                <w:bCs/>
              </w:rPr>
              <w:t> </w:t>
            </w:r>
            <w:r w:rsidRPr="005E64A0" w:rsidR="00C57DBC">
              <w:rPr>
                <w:b/>
                <w:bCs/>
              </w:rPr>
              <w:t>martā (elektroniska saskaņošana)</w:t>
            </w:r>
          </w:p>
        </w:tc>
      </w:tr>
      <w:tr w:rsidRPr="005E64A0" w:rsidR="006A5A46" w:rsidTr="007F0FE3" w14:paraId="08E5C1E4" w14:textId="77777777">
        <w:tc>
          <w:tcPr>
            <w:tcW w:w="6345" w:type="dxa"/>
          </w:tcPr>
          <w:p w:rsidRPr="005E64A0" w:rsidR="006A5A46" w:rsidP="006A5A46" w:rsidRDefault="006A5A46" w14:paraId="73DD3152" w14:textId="77777777">
            <w:pPr>
              <w:jc w:val="both"/>
            </w:pPr>
          </w:p>
        </w:tc>
        <w:tc>
          <w:tcPr>
            <w:tcW w:w="6237" w:type="dxa"/>
            <w:gridSpan w:val="3"/>
            <w:tcBorders>
              <w:top w:val="single" w:color="auto" w:sz="4" w:space="0"/>
            </w:tcBorders>
          </w:tcPr>
          <w:p w:rsidRPr="005E64A0" w:rsidR="006A5A46" w:rsidP="006A5A46" w:rsidRDefault="006A5A46" w14:paraId="07BA15DF" w14:textId="77777777">
            <w:pPr>
              <w:ind w:firstLine="720"/>
            </w:pPr>
          </w:p>
        </w:tc>
      </w:tr>
      <w:tr w:rsidRPr="005E64A0" w:rsidR="006A5A46" w:rsidTr="007F0FE3" w14:paraId="19D4A79C" w14:textId="77777777">
        <w:tc>
          <w:tcPr>
            <w:tcW w:w="6345" w:type="dxa"/>
          </w:tcPr>
          <w:p w:rsidRPr="005E64A0" w:rsidR="006A5A46" w:rsidP="006A5A46" w:rsidRDefault="006A5A46" w14:paraId="714BEBF1" w14:textId="77777777">
            <w:r w:rsidRPr="005E64A0">
              <w:t>Saskaņošanas dalībnieki</w:t>
            </w:r>
          </w:p>
        </w:tc>
        <w:tc>
          <w:tcPr>
            <w:tcW w:w="6237" w:type="dxa"/>
            <w:gridSpan w:val="3"/>
          </w:tcPr>
          <w:p w:rsidRPr="005E64A0" w:rsidR="006A5A46" w:rsidP="00AB0F19" w:rsidRDefault="004A7C37" w14:paraId="08A76B86" w14:textId="4AB39CA3">
            <w:pPr>
              <w:ind w:firstLine="720"/>
              <w:jc w:val="both"/>
            </w:pPr>
            <w:r w:rsidRPr="005E64A0">
              <w:t xml:space="preserve">Finanšu ministrija, </w:t>
            </w:r>
            <w:r w:rsidRPr="005E64A0" w:rsidR="00F465B3">
              <w:t xml:space="preserve">Aizsardzības ministrija, Labklājības ministrija, Izglītības un zinātnes ministrija, </w:t>
            </w:r>
            <w:r w:rsidRPr="005E64A0" w:rsidR="00AB0F19">
              <w:t xml:space="preserve">Vides aizsardzības un reģionālās attīstības ministrija, </w:t>
            </w:r>
            <w:r w:rsidRPr="005E64A0" w:rsidR="00F16F68">
              <w:t>Satiksmes ministrija,</w:t>
            </w:r>
            <w:r w:rsidRPr="005E64A0">
              <w:t xml:space="preserve"> Veselības ministrija, Zemkopības ministrija,</w:t>
            </w:r>
            <w:r w:rsidRPr="005E64A0" w:rsidR="00F16F68">
              <w:t xml:space="preserve"> Latvijas B</w:t>
            </w:r>
            <w:r w:rsidRPr="005E64A0">
              <w:t xml:space="preserve">rīvo arodbiedrību savienība, </w:t>
            </w:r>
            <w:r w:rsidRPr="005E64A0" w:rsidR="00F465B3">
              <w:t xml:space="preserve">Latvijas </w:t>
            </w:r>
            <w:r w:rsidRPr="005E64A0" w:rsidR="000720C5">
              <w:t>S</w:t>
            </w:r>
            <w:r w:rsidRPr="005E64A0" w:rsidR="00F465B3">
              <w:t>ertificēto personas datu aizsardzības speciālistu asociācija, Latvijas Pašvaldību savienība, Latvijas Informācijas un komunikācijas tehnoloģijas asociācija</w:t>
            </w:r>
            <w:r w:rsidRPr="005E64A0">
              <w:t>, Latvijas Lielo pilsētu asociācija, Latvijas Tirdzniecības un rūpniecības kamera</w:t>
            </w:r>
          </w:p>
        </w:tc>
      </w:tr>
      <w:tr w:rsidRPr="005E64A0" w:rsidR="006A5A46" w:rsidTr="00AB0F19" w14:paraId="26F6EA92" w14:textId="77777777">
        <w:trPr>
          <w:trHeight w:val="285"/>
        </w:trPr>
        <w:tc>
          <w:tcPr>
            <w:tcW w:w="6345" w:type="dxa"/>
          </w:tcPr>
          <w:p w:rsidRPr="005E64A0" w:rsidR="006A5A46" w:rsidP="006A5A46" w:rsidRDefault="006A5A46" w14:paraId="0E2EBA6E" w14:textId="77777777"/>
        </w:tc>
        <w:tc>
          <w:tcPr>
            <w:tcW w:w="1203" w:type="dxa"/>
            <w:gridSpan w:val="2"/>
          </w:tcPr>
          <w:p w:rsidRPr="005E64A0" w:rsidR="006A5A46" w:rsidP="006A5A46" w:rsidRDefault="006A5A46" w14:paraId="31B2CEA0" w14:textId="77777777">
            <w:pPr>
              <w:ind w:firstLine="720"/>
            </w:pPr>
          </w:p>
        </w:tc>
        <w:tc>
          <w:tcPr>
            <w:tcW w:w="5034" w:type="dxa"/>
            <w:tcBorders>
              <w:bottom w:val="single" w:color="auto" w:sz="4" w:space="0"/>
            </w:tcBorders>
          </w:tcPr>
          <w:p w:rsidRPr="005E64A0" w:rsidR="006A5A46" w:rsidP="006A5A46" w:rsidRDefault="006A5A46" w14:paraId="33ADA099" w14:textId="77777777">
            <w:pPr>
              <w:ind w:firstLine="12"/>
            </w:pPr>
          </w:p>
        </w:tc>
      </w:tr>
      <w:tr w:rsidRPr="005E64A0" w:rsidR="006A5A46" w:rsidTr="00AB0F19" w14:paraId="127AE848" w14:textId="77777777">
        <w:trPr>
          <w:trHeight w:val="285"/>
        </w:trPr>
        <w:tc>
          <w:tcPr>
            <w:tcW w:w="6708" w:type="dxa"/>
            <w:gridSpan w:val="2"/>
          </w:tcPr>
          <w:p w:rsidRPr="005E64A0" w:rsidR="006A5A46" w:rsidP="006A5A46" w:rsidRDefault="006A5A46" w14:paraId="6991A679" w14:textId="77777777">
            <w:r w:rsidRPr="005E64A0">
              <w:t>Saskaņošanas dalībnieki izskatīja šādu ministriju (citu institūciju) iebildumus</w:t>
            </w:r>
          </w:p>
          <w:p w:rsidRPr="005E64A0" w:rsidR="00824D73" w:rsidP="00824D73" w:rsidRDefault="00824D73" w14:paraId="13AC5C15" w14:textId="77777777"/>
          <w:p w:rsidRPr="005E64A0" w:rsidR="00824D73" w:rsidP="004A7C37" w:rsidRDefault="00824D73" w14:paraId="5655493A" w14:textId="77777777"/>
        </w:tc>
        <w:tc>
          <w:tcPr>
            <w:tcW w:w="840" w:type="dxa"/>
          </w:tcPr>
          <w:p w:rsidRPr="005E64A0" w:rsidR="006A5A46" w:rsidP="006A5A46" w:rsidRDefault="006A5A46" w14:paraId="20E7075F" w14:textId="77777777">
            <w:pPr>
              <w:ind w:firstLine="720"/>
            </w:pPr>
          </w:p>
        </w:tc>
        <w:tc>
          <w:tcPr>
            <w:tcW w:w="5034" w:type="dxa"/>
            <w:tcBorders>
              <w:top w:val="single" w:color="auto" w:sz="4" w:space="0"/>
            </w:tcBorders>
          </w:tcPr>
          <w:p w:rsidRPr="005E64A0" w:rsidR="006A5A46" w:rsidP="00692051" w:rsidRDefault="00AD3EFF" w14:paraId="5A127E0F" w14:textId="3BF5393F">
            <w:pPr>
              <w:ind w:firstLine="12"/>
              <w:jc w:val="both"/>
            </w:pPr>
            <w:r w:rsidRPr="005E64A0">
              <w:t>Labklājības ministrijas, Latvijas Informācijas un komunikācijas tehnoloģijas asociācijas</w:t>
            </w:r>
            <w:r w:rsidR="007D3A21">
              <w:t xml:space="preserve">, </w:t>
            </w:r>
            <w:r w:rsidRPr="005E64A0" w:rsidR="007D3A21">
              <w:t>Sertificēto personas datu aizsardzības speciālistu asociācija</w:t>
            </w:r>
            <w:r w:rsidRPr="005E64A0">
              <w:t xml:space="preserve"> </w:t>
            </w:r>
          </w:p>
        </w:tc>
      </w:tr>
      <w:tr w:rsidRPr="005E64A0" w:rsidR="006A5A46" w:rsidTr="006A5A46" w14:paraId="4A5F22DB" w14:textId="77777777">
        <w:tc>
          <w:tcPr>
            <w:tcW w:w="12582" w:type="dxa"/>
            <w:gridSpan w:val="4"/>
            <w:tcBorders>
              <w:top w:val="single" w:color="auto" w:sz="4" w:space="0"/>
            </w:tcBorders>
          </w:tcPr>
          <w:p w:rsidRPr="005E64A0" w:rsidR="006A5A46" w:rsidP="006A5A46" w:rsidRDefault="006A5A46" w14:paraId="102DDC0A" w14:textId="77777777">
            <w:pPr>
              <w:ind w:left="4820" w:firstLine="720"/>
              <w:jc w:val="center"/>
            </w:pPr>
          </w:p>
        </w:tc>
      </w:tr>
      <w:tr w:rsidRPr="005E64A0" w:rsidR="006A5A46" w:rsidTr="007F0FE3" w14:paraId="33526149" w14:textId="77777777">
        <w:tc>
          <w:tcPr>
            <w:tcW w:w="6708" w:type="dxa"/>
            <w:gridSpan w:val="2"/>
          </w:tcPr>
          <w:p w:rsidRPr="005E64A0" w:rsidR="006A5A46" w:rsidP="006A5A46" w:rsidRDefault="006A5A46" w14:paraId="3EC90061" w14:textId="77777777">
            <w:r w:rsidRPr="005E64A0">
              <w:lastRenderedPageBreak/>
              <w:t>Ministrijas (citas institūcijas), kuras nav ieradušās uz sanāksmi vai kuras nav atbildējušas uz uzaicinājumu piedalīties elektroniskajā saskaņošanā</w:t>
            </w:r>
          </w:p>
        </w:tc>
        <w:tc>
          <w:tcPr>
            <w:tcW w:w="5874" w:type="dxa"/>
            <w:gridSpan w:val="2"/>
          </w:tcPr>
          <w:p w:rsidRPr="005E64A0" w:rsidR="006A5A46" w:rsidP="00692051" w:rsidRDefault="004F2E29" w14:paraId="40205464" w14:textId="0F4EC78E">
            <w:pPr>
              <w:ind w:firstLine="720"/>
              <w:jc w:val="both"/>
            </w:pPr>
            <w:r w:rsidRPr="005E64A0">
              <w:t>Finanšu ministrija, Veselības ministrija, Latvijas Sertificēto personas datu aizsardzības speciālistu asociācija, Latvijas Tirdzniecības un rūpniecības kamera</w:t>
            </w:r>
          </w:p>
        </w:tc>
      </w:tr>
    </w:tbl>
    <w:p w:rsidRPr="005E64A0" w:rsidR="006A5A46" w:rsidP="006A5A46" w:rsidRDefault="006A5A46" w14:paraId="7A6B0901" w14:textId="77777777">
      <w:pPr>
        <w:jc w:val="center"/>
        <w:rPr>
          <w:b/>
        </w:rPr>
      </w:pPr>
    </w:p>
    <w:p w:rsidRPr="005E64A0" w:rsidR="006A5A46" w:rsidP="006A5A46" w:rsidRDefault="006A5A46" w14:paraId="7745633F" w14:textId="77777777">
      <w:pPr>
        <w:jc w:val="center"/>
        <w:rPr>
          <w:b/>
        </w:rPr>
      </w:pPr>
      <w:r w:rsidRPr="005E64A0">
        <w:rPr>
          <w:b/>
        </w:rPr>
        <w:t>II. Jautājumi, par kuriem saskaņošanā vienošanās ir panākta</w:t>
      </w:r>
    </w:p>
    <w:p w:rsidRPr="005E64A0" w:rsidR="006A5A46" w:rsidP="006A5A46" w:rsidRDefault="006A5A46" w14:paraId="3BFD59B4" w14:textId="77777777">
      <w:pPr>
        <w:jc w:val="center"/>
        <w:rPr>
          <w:b/>
        </w:rPr>
      </w:pPr>
    </w:p>
    <w:tbl>
      <w:tblPr>
        <w:tblW w:w="14317"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979"/>
        <w:gridCol w:w="4393"/>
        <w:gridCol w:w="3119"/>
        <w:gridCol w:w="3118"/>
      </w:tblGrid>
      <w:tr w:rsidRPr="005E64A0" w:rsidR="00AB0F19" w:rsidTr="004F2E29" w14:paraId="119024CC"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5E64A0" w:rsidR="00AB0F19" w:rsidP="00AB0F19" w:rsidRDefault="00AB0F19" w14:paraId="016724F0" w14:textId="77777777">
            <w:pPr>
              <w:jc w:val="center"/>
            </w:pPr>
            <w:bookmarkStart w:name="_Hlk10619640" w:id="1"/>
            <w:r w:rsidRPr="005E64A0">
              <w:t>Nr. p.k.</w:t>
            </w:r>
          </w:p>
        </w:tc>
        <w:tc>
          <w:tcPr>
            <w:tcW w:w="2979" w:type="dxa"/>
            <w:tcBorders>
              <w:top w:val="single" w:color="000000" w:sz="6" w:space="0"/>
              <w:left w:val="single" w:color="000000" w:sz="6" w:space="0"/>
              <w:bottom w:val="single" w:color="000000" w:sz="6" w:space="0"/>
              <w:right w:val="single" w:color="000000" w:sz="6" w:space="0"/>
            </w:tcBorders>
            <w:vAlign w:val="center"/>
          </w:tcPr>
          <w:p w:rsidRPr="005E64A0" w:rsidR="00AB0F19" w:rsidP="00AB0F19" w:rsidRDefault="00AB0F19" w14:paraId="6D00B6CB" w14:textId="77777777">
            <w:pPr>
              <w:ind w:firstLine="12"/>
              <w:jc w:val="center"/>
            </w:pPr>
            <w:r w:rsidRPr="005E64A0">
              <w:t>Saskaņošanai nosūtītā projekta redakcija (konkrēta punkta (panta) redakcija)</w:t>
            </w:r>
          </w:p>
        </w:tc>
        <w:tc>
          <w:tcPr>
            <w:tcW w:w="4393" w:type="dxa"/>
            <w:tcBorders>
              <w:top w:val="single" w:color="000000" w:sz="6" w:space="0"/>
              <w:left w:val="single" w:color="000000" w:sz="6" w:space="0"/>
              <w:bottom w:val="single" w:color="000000" w:sz="6" w:space="0"/>
              <w:right w:val="single" w:color="000000" w:sz="6" w:space="0"/>
            </w:tcBorders>
            <w:vAlign w:val="center"/>
          </w:tcPr>
          <w:p w:rsidRPr="005E64A0" w:rsidR="00AB0F19" w:rsidP="00AB0F19" w:rsidRDefault="00AB0F19" w14:paraId="4F717F02" w14:textId="77777777">
            <w:pPr>
              <w:ind w:right="3"/>
              <w:jc w:val="center"/>
            </w:pPr>
            <w:r w:rsidRPr="005E64A0">
              <w:t>Atzinumā norādītais ministrijas (citas institūcijas) iebildums, kā arī saskaņošanā papildus izteiktais iebildums par projekta konkrēto punktu (pantu)</w:t>
            </w:r>
          </w:p>
        </w:tc>
        <w:tc>
          <w:tcPr>
            <w:tcW w:w="3119" w:type="dxa"/>
            <w:tcBorders>
              <w:top w:val="single" w:color="000000" w:sz="6" w:space="0"/>
              <w:left w:val="single" w:color="000000" w:sz="6" w:space="0"/>
              <w:bottom w:val="single" w:color="000000" w:sz="6" w:space="0"/>
              <w:right w:val="single" w:color="auto" w:sz="4" w:space="0"/>
            </w:tcBorders>
            <w:vAlign w:val="center"/>
          </w:tcPr>
          <w:p w:rsidRPr="005E64A0" w:rsidR="00AB0F19" w:rsidP="00AB0F19" w:rsidRDefault="00AB0F19" w14:paraId="50225F72" w14:textId="77777777">
            <w:pPr>
              <w:ind w:firstLine="21"/>
              <w:jc w:val="center"/>
            </w:pPr>
            <w:r w:rsidRPr="005E64A0">
              <w:t>Atbildīgās ministrijas norāde par to, ka iebildums ir ņemts vērā, vai informācija par saskaņošanā panākto alternatīvo risinājumu</w:t>
            </w:r>
          </w:p>
        </w:tc>
        <w:tc>
          <w:tcPr>
            <w:tcW w:w="3118" w:type="dxa"/>
            <w:tcBorders>
              <w:top w:val="single" w:color="auto" w:sz="4" w:space="0"/>
              <w:left w:val="single" w:color="auto" w:sz="4" w:space="0"/>
              <w:bottom w:val="single" w:color="auto" w:sz="4" w:space="0"/>
            </w:tcBorders>
            <w:vAlign w:val="center"/>
          </w:tcPr>
          <w:p w:rsidRPr="005E64A0" w:rsidR="00AB0F19" w:rsidP="00AB0F19" w:rsidRDefault="00AB0F19" w14:paraId="51B46B95" w14:textId="77777777">
            <w:pPr>
              <w:jc w:val="center"/>
            </w:pPr>
            <w:r w:rsidRPr="005E64A0">
              <w:t>Projekta attiecīgā punkta (panta) galīgā redakcija</w:t>
            </w:r>
          </w:p>
        </w:tc>
      </w:tr>
      <w:tr w:rsidRPr="005E64A0" w:rsidR="00AB0F19" w:rsidTr="004F2E29" w14:paraId="0A99515E" w14:textId="77777777">
        <w:tc>
          <w:tcPr>
            <w:tcW w:w="708"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61E06EA3" w14:textId="77777777">
            <w:pPr>
              <w:jc w:val="center"/>
              <w:rPr>
                <w:sz w:val="20"/>
                <w:szCs w:val="20"/>
              </w:rPr>
            </w:pPr>
            <w:r w:rsidRPr="005E64A0">
              <w:rPr>
                <w:sz w:val="20"/>
                <w:szCs w:val="20"/>
              </w:rPr>
              <w:t>1</w:t>
            </w:r>
          </w:p>
        </w:tc>
        <w:tc>
          <w:tcPr>
            <w:tcW w:w="2979"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7A015CD2" w14:textId="77777777">
            <w:pPr>
              <w:jc w:val="center"/>
              <w:rPr>
                <w:sz w:val="20"/>
                <w:szCs w:val="20"/>
              </w:rPr>
            </w:pPr>
            <w:r w:rsidRPr="005E64A0">
              <w:rPr>
                <w:sz w:val="20"/>
                <w:szCs w:val="20"/>
              </w:rPr>
              <w:t>2</w:t>
            </w:r>
          </w:p>
        </w:tc>
        <w:tc>
          <w:tcPr>
            <w:tcW w:w="4393"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2152DCED" w14:textId="77777777">
            <w:pPr>
              <w:jc w:val="center"/>
              <w:rPr>
                <w:sz w:val="20"/>
                <w:szCs w:val="20"/>
              </w:rPr>
            </w:pPr>
            <w:r w:rsidRPr="005E64A0">
              <w:rPr>
                <w:sz w:val="20"/>
                <w:szCs w:val="20"/>
              </w:rPr>
              <w:t>3</w:t>
            </w:r>
          </w:p>
        </w:tc>
        <w:tc>
          <w:tcPr>
            <w:tcW w:w="3119"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02F234A9" w14:textId="77777777">
            <w:pPr>
              <w:jc w:val="center"/>
              <w:rPr>
                <w:sz w:val="20"/>
                <w:szCs w:val="20"/>
              </w:rPr>
            </w:pPr>
            <w:r w:rsidRPr="005E64A0">
              <w:rPr>
                <w:sz w:val="20"/>
                <w:szCs w:val="20"/>
              </w:rPr>
              <w:t>4</w:t>
            </w:r>
          </w:p>
        </w:tc>
        <w:tc>
          <w:tcPr>
            <w:tcW w:w="3118" w:type="dxa"/>
            <w:tcBorders>
              <w:top w:val="single" w:color="auto" w:sz="4" w:space="0"/>
              <w:left w:val="single" w:color="auto" w:sz="4" w:space="0"/>
              <w:bottom w:val="single" w:color="auto" w:sz="4" w:space="0"/>
            </w:tcBorders>
          </w:tcPr>
          <w:p w:rsidRPr="005E64A0" w:rsidR="00AB0F19" w:rsidP="00AB0F19" w:rsidRDefault="00AB0F19" w14:paraId="20DAF297" w14:textId="77777777">
            <w:pPr>
              <w:jc w:val="center"/>
              <w:rPr>
                <w:sz w:val="20"/>
                <w:szCs w:val="20"/>
              </w:rPr>
            </w:pPr>
            <w:r w:rsidRPr="005E64A0">
              <w:rPr>
                <w:sz w:val="20"/>
                <w:szCs w:val="20"/>
              </w:rPr>
              <w:t>5</w:t>
            </w:r>
          </w:p>
        </w:tc>
      </w:tr>
      <w:tr w:rsidRPr="005E64A0" w:rsidR="00895302" w:rsidTr="004F2E29" w14:paraId="1297B4A6"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895302" w:rsidP="00D87F00" w:rsidRDefault="00C57DBC" w14:paraId="36D34AB5" w14:textId="77777777">
            <w:pPr>
              <w:jc w:val="center"/>
              <w:rPr>
                <w:b/>
                <w:bCs/>
              </w:rPr>
            </w:pPr>
            <w:r w:rsidRPr="005E64A0">
              <w:rPr>
                <w:b/>
                <w:bCs/>
              </w:rPr>
              <w:t>1.</w:t>
            </w:r>
          </w:p>
        </w:tc>
        <w:tc>
          <w:tcPr>
            <w:tcW w:w="2979" w:type="dxa"/>
          </w:tcPr>
          <w:p w:rsidRPr="005E64A0" w:rsidR="00895302" w:rsidP="00895302" w:rsidRDefault="00895302" w14:paraId="62E5C723" w14:textId="77777777">
            <w:pPr>
              <w:jc w:val="both"/>
            </w:pPr>
            <w:r w:rsidRPr="005E64A0">
              <w:t>4.</w:t>
            </w:r>
            <w:r w:rsidRPr="005E64A0" w:rsidR="00E40199">
              <w:t> </w:t>
            </w:r>
            <w:r w:rsidRPr="005E64A0">
              <w:t>Lai pieteiktos eksāmenam, pretendents iesniedz inspekcijā iesniegumu, kurā norāda:</w:t>
            </w:r>
          </w:p>
          <w:p w:rsidRPr="005E64A0" w:rsidR="00895302" w:rsidP="00895302" w:rsidRDefault="00895302" w14:paraId="24156B33" w14:textId="77777777">
            <w:pPr>
              <w:jc w:val="both"/>
            </w:pPr>
            <w:r w:rsidRPr="005E64A0">
              <w:t>4.1.</w:t>
            </w:r>
            <w:r w:rsidRPr="005E64A0" w:rsidR="00E40199">
              <w:t> </w:t>
            </w:r>
            <w:r w:rsidRPr="005E64A0">
              <w:t>vārdu, uzvārdu;</w:t>
            </w:r>
          </w:p>
          <w:p w:rsidRPr="005E64A0" w:rsidR="00895302" w:rsidP="00895302" w:rsidRDefault="00895302" w14:paraId="64BE4311" w14:textId="77777777">
            <w:pPr>
              <w:jc w:val="both"/>
            </w:pPr>
            <w:r w:rsidRPr="005E64A0">
              <w:t>4.2.</w:t>
            </w:r>
            <w:r w:rsidRPr="005E64A0" w:rsidR="00E40199">
              <w:t> </w:t>
            </w:r>
            <w:r w:rsidRPr="005E64A0">
              <w:t>personas kodu;</w:t>
            </w:r>
          </w:p>
          <w:p w:rsidRPr="005E64A0" w:rsidR="00895302" w:rsidP="00895302" w:rsidRDefault="00895302" w14:paraId="721FBE36" w14:textId="77777777">
            <w:pPr>
              <w:jc w:val="both"/>
            </w:pPr>
            <w:r w:rsidRPr="005E64A0">
              <w:t>4.3.</w:t>
            </w:r>
            <w:r w:rsidRPr="005E64A0" w:rsidR="00E40199">
              <w:t> </w:t>
            </w:r>
            <w:r w:rsidRPr="005E64A0">
              <w:t xml:space="preserve">elektroniskā pasta adresi; </w:t>
            </w:r>
          </w:p>
          <w:p w:rsidRPr="005E64A0" w:rsidR="00895302" w:rsidP="00895302" w:rsidRDefault="00895302" w14:paraId="46D1120E" w14:textId="77777777">
            <w:pPr>
              <w:jc w:val="both"/>
            </w:pPr>
            <w:r w:rsidRPr="005E64A0">
              <w:t>4.4.</w:t>
            </w:r>
            <w:r w:rsidRPr="005E64A0" w:rsidR="00E40199">
              <w:t> </w:t>
            </w:r>
            <w:r w:rsidRPr="005E64A0">
              <w:t>tālruņa numuru, ja pretendents vēlas to norādīt kā papildus saziņas veidu inspekcijai ar pretendentu;</w:t>
            </w:r>
          </w:p>
          <w:p w:rsidRPr="005E64A0" w:rsidR="00895302" w:rsidP="00895302" w:rsidRDefault="00895302" w14:paraId="5DAE876A" w14:textId="77777777">
            <w:pPr>
              <w:jc w:val="both"/>
            </w:pPr>
            <w:r w:rsidRPr="005E64A0">
              <w:t>4.5.</w:t>
            </w:r>
            <w:r w:rsidRPr="005E64A0" w:rsidR="00E40199">
              <w:t> </w:t>
            </w:r>
            <w:r w:rsidRPr="005E64A0">
              <w:t>ziņas par veikto maksājumu vai pievieno maksājumu apliecinošu dokumentu vai tā kopiju (neapliecinātu).</w:t>
            </w:r>
          </w:p>
          <w:p w:rsidRPr="005E64A0" w:rsidR="00B26715" w:rsidP="00895302" w:rsidRDefault="00B26715" w14:paraId="0B8DCFAB" w14:textId="77777777">
            <w:pPr>
              <w:jc w:val="both"/>
            </w:pPr>
          </w:p>
          <w:p w:rsidRPr="005E64A0" w:rsidR="00B26715" w:rsidP="00895302" w:rsidRDefault="00B26715" w14:paraId="5A6484A6" w14:textId="77777777">
            <w:pPr>
              <w:jc w:val="both"/>
            </w:pPr>
            <w:r w:rsidRPr="005E64A0">
              <w:t xml:space="preserve">6. Inspekcija izvērtē šo noteikumu 4. punktā minēto </w:t>
            </w:r>
            <w:r w:rsidRPr="005E64A0">
              <w:lastRenderedPageBreak/>
              <w:t>iesniegumu un pievienotos dokumentus un ne vēlāk kā divu nedēļu laikā pēc iesnieguma saņemšanas nosūta pretendentam rakstisku paziņojumu par atļauju kārtot eksāmenu vai atteikumu kārtot eksāmenu. Ja inspekcija konstatē nepilnības šo noteikumu 4. punktā minētajā iesniegumā, tā pretendentam nosaka termiņu trūkumu novēršanai.</w:t>
            </w:r>
          </w:p>
        </w:tc>
        <w:tc>
          <w:tcPr>
            <w:tcW w:w="4393" w:type="dxa"/>
          </w:tcPr>
          <w:p w:rsidRPr="005E64A0" w:rsidR="00895302" w:rsidP="00895302" w:rsidRDefault="00895302" w14:paraId="5D41B09D" w14:textId="77777777">
            <w:pPr>
              <w:jc w:val="both"/>
              <w:rPr>
                <w:b/>
                <w:szCs w:val="20"/>
              </w:rPr>
            </w:pPr>
            <w:r w:rsidRPr="005E64A0">
              <w:rPr>
                <w:b/>
                <w:szCs w:val="20"/>
              </w:rPr>
              <w:lastRenderedPageBreak/>
              <w:t>Latvijas Informācijas un komunikācijas tehnoloģijas asociācija</w:t>
            </w:r>
          </w:p>
          <w:p w:rsidRPr="005E64A0" w:rsidR="00895302" w:rsidP="00D87F00" w:rsidRDefault="00895302" w14:paraId="3C216ED9" w14:textId="77777777">
            <w:pPr>
              <w:jc w:val="both"/>
            </w:pPr>
            <w:r w:rsidRPr="005E64A0">
              <w:t>Atbilstoši notikumu projekta 4.3.</w:t>
            </w:r>
            <w:r w:rsidRPr="005E64A0" w:rsidR="00E40199">
              <w:t> </w:t>
            </w:r>
            <w:r w:rsidRPr="005E64A0">
              <w:t>punktam pretendents iesniegumā norāda elektroniskā pasta adresi, ņemot vērā, ka šobrīd fiziskām personām pastāv iespēja izveidot e-adresi, iesakām šo punktu izteikt šādā redakcijā “elektroniskā pasta adresi vai e-adresi”</w:t>
            </w:r>
          </w:p>
          <w:p w:rsidRPr="005E64A0" w:rsidR="00B26715" w:rsidP="00D87F00" w:rsidRDefault="00B26715" w14:paraId="69A63F50" w14:textId="77777777">
            <w:pPr>
              <w:jc w:val="both"/>
            </w:pPr>
            <w:r w:rsidRPr="005E64A0">
              <w:t>Noteikumu projekta 6.</w:t>
            </w:r>
            <w:r w:rsidRPr="005E64A0" w:rsidR="00E40199">
              <w:t> </w:t>
            </w:r>
            <w:r w:rsidRPr="005E64A0">
              <w:t>punkts paredz, ka Inspekcija izvērtē šo noteikumu 4.</w:t>
            </w:r>
            <w:r w:rsidRPr="005E64A0" w:rsidR="00E40199">
              <w:t> </w:t>
            </w:r>
            <w:r w:rsidRPr="005E64A0">
              <w:t>punktā minēto iesniegumu un pievienotos dokumentus un ne vēlāk kā divu nedēļu laikā pēc iesnieguma saņemšanas nosūta pretendentam rakstisku paziņojumu par atļauju kārtot eksāmenu vai atteikumu kārtot eksāmenu.</w:t>
            </w:r>
          </w:p>
          <w:p w:rsidRPr="005E64A0" w:rsidR="00B26715" w:rsidP="00D87F00" w:rsidRDefault="00B26715" w14:paraId="29D7E104" w14:textId="77777777">
            <w:pPr>
              <w:jc w:val="both"/>
              <w:rPr>
                <w:b/>
                <w:szCs w:val="20"/>
              </w:rPr>
            </w:pPr>
            <w:r w:rsidRPr="005E64A0">
              <w:t>Atbilstoši 4.3.</w:t>
            </w:r>
            <w:r w:rsidRPr="005E64A0" w:rsidR="00E40199">
              <w:t> </w:t>
            </w:r>
            <w:r w:rsidRPr="005E64A0">
              <w:t>punktā norādītajam no pretendenta tiek prasīta un iegūta elektroniskā pasta adrese, bet atbilstoši 6.</w:t>
            </w:r>
            <w:r w:rsidRPr="005E64A0" w:rsidR="00E40199">
              <w:t> </w:t>
            </w:r>
            <w:r w:rsidRPr="005E64A0">
              <w:t xml:space="preserve">punkta redakcijai paziņojums tiek sūtīts </w:t>
            </w:r>
            <w:r w:rsidRPr="005E64A0">
              <w:lastRenderedPageBreak/>
              <w:t>rakstiski, ņemot vērā, ka Datu valsts inspekcija iegūst elektronisko pasta adresi, iesakām papildināt noteikumu projekta 4.</w:t>
            </w:r>
            <w:r w:rsidRPr="005E64A0" w:rsidR="00E40199">
              <w:t> </w:t>
            </w:r>
            <w:r w:rsidRPr="005E64A0">
              <w:t>punktu ar atrunu, ka pretendentam iesniegumā ir jānorāda saziņas kanāls vai tas ir elektroniski uz tā norādīto e-pastu vai uz tā deklarēto dzīvesvietas adresi.</w:t>
            </w:r>
          </w:p>
        </w:tc>
        <w:tc>
          <w:tcPr>
            <w:tcW w:w="3119" w:type="dxa"/>
          </w:tcPr>
          <w:p w:rsidRPr="005E64A0" w:rsidR="00895302" w:rsidP="00D87F00" w:rsidRDefault="00895302" w14:paraId="59E02115" w14:textId="5C4A3B1F">
            <w:pPr>
              <w:tabs>
                <w:tab w:val="left" w:pos="6096"/>
              </w:tabs>
              <w:ind w:firstLine="567"/>
              <w:jc w:val="both"/>
              <w:rPr>
                <w:bCs/>
              </w:rPr>
            </w:pPr>
            <w:r w:rsidRPr="005E64A0">
              <w:rPr>
                <w:b/>
              </w:rPr>
              <w:lastRenderedPageBreak/>
              <w:t xml:space="preserve">Iebildums ņemts vērā, </w:t>
            </w:r>
            <w:r w:rsidRPr="005E64A0">
              <w:rPr>
                <w:bCs/>
              </w:rPr>
              <w:t xml:space="preserve">precizēta noteikumu projekta </w:t>
            </w:r>
            <w:r w:rsidRPr="005E64A0" w:rsidR="00B26715">
              <w:rPr>
                <w:bCs/>
              </w:rPr>
              <w:t>6</w:t>
            </w:r>
            <w:r w:rsidRPr="005E64A0">
              <w:rPr>
                <w:bCs/>
              </w:rPr>
              <w:t>.</w:t>
            </w:r>
            <w:r w:rsidRPr="005E64A0" w:rsidR="00E40199">
              <w:rPr>
                <w:bCs/>
              </w:rPr>
              <w:t> </w:t>
            </w:r>
            <w:r w:rsidRPr="005E64A0">
              <w:rPr>
                <w:bCs/>
              </w:rPr>
              <w:t>punkta redakcija</w:t>
            </w:r>
            <w:r w:rsidRPr="005E64A0" w:rsidR="00B26715">
              <w:rPr>
                <w:bCs/>
              </w:rPr>
              <w:t>.</w:t>
            </w:r>
          </w:p>
          <w:p w:rsidRPr="005E64A0" w:rsidR="00E40199" w:rsidP="00D87F00" w:rsidRDefault="00E40199" w14:paraId="0661F92D" w14:textId="48562D78">
            <w:pPr>
              <w:tabs>
                <w:tab w:val="left" w:pos="6096"/>
              </w:tabs>
              <w:ind w:firstLine="567"/>
              <w:jc w:val="both"/>
              <w:rPr>
                <w:bCs/>
              </w:rPr>
            </w:pPr>
            <w:r w:rsidRPr="005E64A0">
              <w:rPr>
                <w:bCs/>
              </w:rPr>
              <w:t>Ņemot vērā to, ka atbilstoši Oficiālās elektroniskās adrese</w:t>
            </w:r>
            <w:r w:rsidRPr="005E64A0" w:rsidR="005858D6">
              <w:rPr>
                <w:bCs/>
              </w:rPr>
              <w:t>s</w:t>
            </w:r>
            <w:r w:rsidRPr="005E64A0">
              <w:rPr>
                <w:bCs/>
              </w:rPr>
              <w:t xml:space="preserve"> likuma 12. panta pirmās daļas nosacījumiem oficiālās elektroniskās adreses izmantošana, ja ir aktivizēts oficiālās elektroniskās adreses konts, valsts iestādei un privātpersonai sazinoties elektroniski un nosūtot elektronisko dokumentu, ir noteikta kā prioritāra, kā arī to, ka atbilstoši minētā likuma 6. panta 6. punktam oficiālā elektroniskā adrese fiziskām personām sastāv no personas </w:t>
            </w:r>
            <w:r w:rsidRPr="005E64A0">
              <w:rPr>
                <w:bCs/>
              </w:rPr>
              <w:lastRenderedPageBreak/>
              <w:t>koda, kas jau tiek norādīts atbilstoši noteikumu projekta 4.2. apakšpunktam, noteikumu projekta 4.3. apakšpunkts netiek papildināts ar atsauci uz e-adreses norādīšanu, bet tika precizēts noteikumu projekta 6. punkts, paredzot, ka paziņojums tiks nosūtīts elektroniski.</w:t>
            </w:r>
          </w:p>
          <w:p w:rsidRPr="005E64A0" w:rsidR="00B26715" w:rsidP="00D87F00" w:rsidRDefault="00B26715" w14:paraId="77A0DEF4" w14:textId="77777777">
            <w:pPr>
              <w:tabs>
                <w:tab w:val="left" w:pos="6096"/>
              </w:tabs>
              <w:ind w:firstLine="567"/>
              <w:jc w:val="both"/>
              <w:rPr>
                <w:bCs/>
              </w:rPr>
            </w:pPr>
          </w:p>
        </w:tc>
        <w:tc>
          <w:tcPr>
            <w:tcW w:w="3118" w:type="dxa"/>
          </w:tcPr>
          <w:p w:rsidRPr="005E64A0" w:rsidR="004021A7" w:rsidP="004021A7" w:rsidRDefault="004021A7" w14:paraId="71962BE7" w14:textId="77777777">
            <w:pPr>
              <w:jc w:val="both"/>
              <w:rPr>
                <w:szCs w:val="20"/>
              </w:rPr>
            </w:pPr>
            <w:r w:rsidRPr="005E64A0">
              <w:rPr>
                <w:szCs w:val="20"/>
              </w:rPr>
              <w:lastRenderedPageBreak/>
              <w:t>4.</w:t>
            </w:r>
            <w:r w:rsidRPr="005E64A0" w:rsidR="00B26715">
              <w:rPr>
                <w:szCs w:val="20"/>
              </w:rPr>
              <w:t> </w:t>
            </w:r>
            <w:r w:rsidRPr="005E64A0">
              <w:rPr>
                <w:szCs w:val="20"/>
              </w:rPr>
              <w:t>Lai pieteiktos eksāmenam, pretendents iesniedz inspekcijā iesniegumu, kurā norāda:</w:t>
            </w:r>
          </w:p>
          <w:p w:rsidRPr="005E64A0" w:rsidR="004021A7" w:rsidP="004021A7" w:rsidRDefault="004021A7" w14:paraId="291F2119" w14:textId="77777777">
            <w:pPr>
              <w:jc w:val="both"/>
              <w:rPr>
                <w:szCs w:val="20"/>
              </w:rPr>
            </w:pPr>
            <w:r w:rsidRPr="005E64A0">
              <w:rPr>
                <w:szCs w:val="20"/>
              </w:rPr>
              <w:t>4.1.</w:t>
            </w:r>
            <w:r w:rsidRPr="005E64A0" w:rsidR="00B26715">
              <w:rPr>
                <w:szCs w:val="20"/>
              </w:rPr>
              <w:t> </w:t>
            </w:r>
            <w:r w:rsidRPr="005E64A0">
              <w:rPr>
                <w:szCs w:val="20"/>
              </w:rPr>
              <w:t>vārdu, uzvārdu;</w:t>
            </w:r>
          </w:p>
          <w:p w:rsidRPr="005E64A0" w:rsidR="004021A7" w:rsidP="004021A7" w:rsidRDefault="004021A7" w14:paraId="2A459061" w14:textId="77777777">
            <w:pPr>
              <w:jc w:val="both"/>
              <w:rPr>
                <w:szCs w:val="20"/>
              </w:rPr>
            </w:pPr>
            <w:r w:rsidRPr="005E64A0">
              <w:rPr>
                <w:szCs w:val="20"/>
              </w:rPr>
              <w:t>4.2.</w:t>
            </w:r>
            <w:r w:rsidRPr="005E64A0" w:rsidR="00B26715">
              <w:rPr>
                <w:szCs w:val="20"/>
              </w:rPr>
              <w:t> </w:t>
            </w:r>
            <w:r w:rsidRPr="005E64A0">
              <w:rPr>
                <w:szCs w:val="20"/>
              </w:rPr>
              <w:t>personas kodu;</w:t>
            </w:r>
          </w:p>
          <w:p w:rsidRPr="005E64A0" w:rsidR="004021A7" w:rsidP="004021A7" w:rsidRDefault="004021A7" w14:paraId="49C099FA" w14:textId="77777777">
            <w:pPr>
              <w:jc w:val="both"/>
              <w:rPr>
                <w:szCs w:val="20"/>
              </w:rPr>
            </w:pPr>
            <w:r w:rsidRPr="005E64A0">
              <w:rPr>
                <w:szCs w:val="20"/>
              </w:rPr>
              <w:t>4.3.</w:t>
            </w:r>
            <w:r w:rsidRPr="005E64A0" w:rsidR="00B26715">
              <w:rPr>
                <w:szCs w:val="20"/>
              </w:rPr>
              <w:t> </w:t>
            </w:r>
            <w:r w:rsidRPr="005E64A0">
              <w:rPr>
                <w:szCs w:val="20"/>
              </w:rPr>
              <w:t xml:space="preserve">elektroniskā pasta adresi; </w:t>
            </w:r>
          </w:p>
          <w:p w:rsidRPr="005E64A0" w:rsidR="004021A7" w:rsidP="004021A7" w:rsidRDefault="004021A7" w14:paraId="7CDFE342" w14:textId="77777777">
            <w:pPr>
              <w:jc w:val="both"/>
              <w:rPr>
                <w:szCs w:val="20"/>
              </w:rPr>
            </w:pPr>
            <w:r w:rsidRPr="005E64A0">
              <w:rPr>
                <w:szCs w:val="20"/>
              </w:rPr>
              <w:t>4.4.</w:t>
            </w:r>
            <w:r w:rsidRPr="005E64A0" w:rsidR="00B26715">
              <w:rPr>
                <w:szCs w:val="20"/>
              </w:rPr>
              <w:t> </w:t>
            </w:r>
            <w:r w:rsidRPr="005E64A0">
              <w:rPr>
                <w:szCs w:val="20"/>
              </w:rPr>
              <w:t>tālruņa numuru, ja pretendents vēlas to norādīt kā papildus saziņas veidu inspekcijai ar pretendentu;</w:t>
            </w:r>
          </w:p>
          <w:p w:rsidRPr="005E64A0" w:rsidR="00895302" w:rsidP="004021A7" w:rsidRDefault="004021A7" w14:paraId="341E5A35" w14:textId="77777777">
            <w:pPr>
              <w:jc w:val="both"/>
              <w:rPr>
                <w:szCs w:val="20"/>
              </w:rPr>
            </w:pPr>
            <w:r w:rsidRPr="005E64A0">
              <w:rPr>
                <w:szCs w:val="20"/>
              </w:rPr>
              <w:t>4.5.</w:t>
            </w:r>
            <w:r w:rsidRPr="005E64A0" w:rsidR="00B26715">
              <w:rPr>
                <w:szCs w:val="20"/>
              </w:rPr>
              <w:t> </w:t>
            </w:r>
            <w:r w:rsidRPr="005E64A0">
              <w:rPr>
                <w:szCs w:val="20"/>
              </w:rPr>
              <w:t>ziņas par veikto maksājumu vai pievieno maksājumu apliecinošu dokumentu vai tā kopiju (neapliecinātu).</w:t>
            </w:r>
          </w:p>
          <w:p w:rsidRPr="005E64A0" w:rsidR="00E40199" w:rsidP="004021A7" w:rsidRDefault="00E40199" w14:paraId="0B776738" w14:textId="77777777">
            <w:pPr>
              <w:jc w:val="both"/>
              <w:rPr>
                <w:szCs w:val="20"/>
              </w:rPr>
            </w:pPr>
          </w:p>
          <w:p w:rsidRPr="005E64A0" w:rsidR="00E40199" w:rsidP="004021A7" w:rsidRDefault="00E40199" w14:paraId="7EBF7926" w14:textId="3EB52B07">
            <w:pPr>
              <w:jc w:val="both"/>
              <w:rPr>
                <w:szCs w:val="20"/>
              </w:rPr>
            </w:pPr>
            <w:r w:rsidRPr="005E64A0">
              <w:rPr>
                <w:szCs w:val="20"/>
              </w:rPr>
              <w:t>6.</w:t>
            </w:r>
            <w:r w:rsidRPr="005E64A0" w:rsidR="005E64A0">
              <w:rPr>
                <w:szCs w:val="20"/>
              </w:rPr>
              <w:t> </w:t>
            </w:r>
            <w:r w:rsidRPr="005E64A0">
              <w:rPr>
                <w:szCs w:val="20"/>
              </w:rPr>
              <w:t>Inspekcija izvērtē šo noteikumu 4.</w:t>
            </w:r>
            <w:r w:rsidRPr="005E64A0" w:rsidR="005E64A0">
              <w:rPr>
                <w:szCs w:val="20"/>
              </w:rPr>
              <w:t> </w:t>
            </w:r>
            <w:r w:rsidRPr="005E64A0">
              <w:rPr>
                <w:szCs w:val="20"/>
              </w:rPr>
              <w:t xml:space="preserve">punktā minēto iesniegumu un pievienotos </w:t>
            </w:r>
            <w:r w:rsidRPr="005E64A0">
              <w:rPr>
                <w:szCs w:val="20"/>
              </w:rPr>
              <w:lastRenderedPageBreak/>
              <w:t>dokumentus un ne vēlāk kā divu nedēļu laikā pēc iesnieguma saņemšanas elektroniski nosūta pretendentam paziņojumu par atļauju kārtot eksāmenu vai atteikumu kārtot eksāmenu. Ja inspekcija konstatē nepilnības šo noteikumu 4. punktā minētajā iesniegumā, tā pretendentam nosaka termiņu trūkumu novēršanai.</w:t>
            </w:r>
          </w:p>
        </w:tc>
      </w:tr>
      <w:bookmarkEnd w:id="1"/>
      <w:tr w:rsidRPr="005E64A0" w:rsidR="00895302" w:rsidTr="004F2E29" w14:paraId="7B3701C5"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895302" w:rsidP="00895302" w:rsidRDefault="00C57DBC" w14:paraId="60F9F1EF" w14:textId="77777777">
            <w:pPr>
              <w:jc w:val="center"/>
              <w:rPr>
                <w:b/>
                <w:bCs/>
              </w:rPr>
            </w:pPr>
            <w:r w:rsidRPr="005E64A0">
              <w:rPr>
                <w:b/>
                <w:bCs/>
              </w:rPr>
              <w:lastRenderedPageBreak/>
              <w:t>2.</w:t>
            </w:r>
          </w:p>
        </w:tc>
        <w:tc>
          <w:tcPr>
            <w:tcW w:w="2979" w:type="dxa"/>
            <w:tcBorders>
              <w:top w:val="single" w:color="auto" w:sz="4" w:space="0"/>
              <w:left w:val="single" w:color="auto" w:sz="4" w:space="0"/>
              <w:bottom w:val="single" w:color="auto" w:sz="4" w:space="0"/>
              <w:right w:val="single" w:color="auto" w:sz="4" w:space="0"/>
            </w:tcBorders>
          </w:tcPr>
          <w:p w:rsidRPr="005E64A0" w:rsidR="00895302" w:rsidP="00895302" w:rsidRDefault="00895302" w14:paraId="6FC34F6A" w14:textId="77777777">
            <w:proofErr w:type="gramStart"/>
            <w:r w:rsidRPr="005E64A0">
              <w:t>48.</w:t>
            </w:r>
            <w:r w:rsidRPr="005E64A0" w:rsidR="00B26715">
              <w:t> </w:t>
            </w:r>
            <w:r w:rsidRPr="005E64A0">
              <w:t>Mācībām</w:t>
            </w:r>
            <w:proofErr w:type="gramEnd"/>
            <w:r w:rsidRPr="005E64A0">
              <w:t xml:space="preserve"> nosaka vienu akadēmisko stundu par katru astronomisko stundu (60 minūtes), ja mācības atbilst šādiem kritērijiem:</w:t>
            </w:r>
          </w:p>
          <w:p w:rsidRPr="005E64A0" w:rsidR="00895302" w:rsidP="00895302" w:rsidRDefault="00895302" w14:paraId="32CA7D6F" w14:textId="77777777">
            <w:r w:rsidRPr="005E64A0">
              <w:t>48.1.</w:t>
            </w:r>
            <w:r w:rsidRPr="005E64A0" w:rsidR="00B26715">
              <w:t> </w:t>
            </w:r>
            <w:r w:rsidRPr="005E64A0">
              <w:t xml:space="preserve">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w:t>
            </w:r>
            <w:r w:rsidRPr="005E64A0">
              <w:lastRenderedPageBreak/>
              <w:t>vai starptautiska datu aizsardzības organizācija;</w:t>
            </w:r>
          </w:p>
        </w:tc>
        <w:tc>
          <w:tcPr>
            <w:tcW w:w="4393" w:type="dxa"/>
            <w:tcBorders>
              <w:top w:val="single" w:color="auto" w:sz="4" w:space="0"/>
              <w:left w:val="single" w:color="auto" w:sz="4" w:space="0"/>
              <w:bottom w:val="single" w:color="auto" w:sz="4" w:space="0"/>
              <w:right w:val="single" w:color="auto" w:sz="4" w:space="0"/>
            </w:tcBorders>
          </w:tcPr>
          <w:p w:rsidRPr="005E64A0" w:rsidR="00895302" w:rsidP="00895302" w:rsidRDefault="00895302" w14:paraId="1D3AE2C5" w14:textId="77777777">
            <w:pPr>
              <w:jc w:val="both"/>
              <w:rPr>
                <w:b/>
                <w:szCs w:val="20"/>
              </w:rPr>
            </w:pPr>
            <w:r w:rsidRPr="005E64A0">
              <w:rPr>
                <w:b/>
                <w:szCs w:val="20"/>
              </w:rPr>
              <w:lastRenderedPageBreak/>
              <w:t>Latvijas Informācijas un komunikācijas tehnoloģijas asociācija</w:t>
            </w:r>
          </w:p>
          <w:p w:rsidRPr="005E64A0" w:rsidR="00895302" w:rsidP="00895302" w:rsidRDefault="00895302" w14:paraId="771A5211" w14:textId="77777777">
            <w:pPr>
              <w:jc w:val="both"/>
              <w:rPr>
                <w:szCs w:val="20"/>
              </w:rPr>
            </w:pPr>
            <w:r w:rsidRPr="005E64A0">
              <w:t>Ņemot vērā, ka atbilstoši noteikumu projekta 44.</w:t>
            </w:r>
            <w:r w:rsidRPr="005E64A0" w:rsidR="00B26715">
              <w:t> p</w:t>
            </w:r>
            <w:r w:rsidRPr="005E64A0">
              <w:t>unktam Datu valsts inspekcija vērtē iesniegto paziņojumu par mācību organizēšanu, kuram pievieno dokumentus, kas apliecina pasniedzēju kvalifikāciju un pieredzi un mācību programmu, nevis to, vai mācību organizētāja pamatfunkcijā ietilpst mācību organizēšana, kā arī to, ka noteikumi esošajā redakcijā nenorāda, kā Datu valsts inspekcija pārliecināsies par to, iesakām šo punktu labot, svītrojot no tā “kura pamatfunkcijās ietilpst mācību organizēšana”.</w:t>
            </w:r>
          </w:p>
        </w:tc>
        <w:tc>
          <w:tcPr>
            <w:tcW w:w="3119" w:type="dxa"/>
            <w:tcBorders>
              <w:top w:val="single" w:color="auto" w:sz="4" w:space="0"/>
              <w:left w:val="single" w:color="auto" w:sz="4" w:space="0"/>
              <w:bottom w:val="single" w:color="auto" w:sz="4" w:space="0"/>
              <w:right w:val="single" w:color="auto" w:sz="4" w:space="0"/>
            </w:tcBorders>
          </w:tcPr>
          <w:p w:rsidRPr="005E64A0" w:rsidR="00895302" w:rsidP="00895302" w:rsidRDefault="00895302" w14:paraId="47CB4059" w14:textId="77777777">
            <w:pPr>
              <w:tabs>
                <w:tab w:val="left" w:pos="6096"/>
              </w:tabs>
              <w:jc w:val="both"/>
              <w:rPr>
                <w:b/>
              </w:rPr>
            </w:pPr>
            <w:r w:rsidRPr="005E64A0">
              <w:rPr>
                <w:b/>
              </w:rPr>
              <w:t xml:space="preserve">Iebildums ņemts vērā, </w:t>
            </w:r>
            <w:r w:rsidRPr="005E64A0">
              <w:rPr>
                <w:bCs/>
              </w:rPr>
              <w:t>precizēta noteikumu projekta 48.1.</w:t>
            </w:r>
            <w:r w:rsidRPr="005E64A0" w:rsidR="00B26715">
              <w:rPr>
                <w:bCs/>
              </w:rPr>
              <w:t> </w:t>
            </w:r>
            <w:r w:rsidRPr="005E64A0">
              <w:rPr>
                <w:bCs/>
              </w:rPr>
              <w:t>apakšpunkta redakcija.</w:t>
            </w:r>
          </w:p>
        </w:tc>
        <w:tc>
          <w:tcPr>
            <w:tcW w:w="3118" w:type="dxa"/>
            <w:tcBorders>
              <w:top w:val="single" w:color="auto" w:sz="4" w:space="0"/>
              <w:left w:val="single" w:color="auto" w:sz="4" w:space="0"/>
              <w:bottom w:val="single" w:color="auto" w:sz="4" w:space="0"/>
              <w:right w:val="single" w:color="auto" w:sz="4" w:space="0"/>
            </w:tcBorders>
          </w:tcPr>
          <w:p w:rsidRPr="005E64A0" w:rsidR="00895302" w:rsidP="00895302" w:rsidRDefault="00895302" w14:paraId="5B707F01" w14:textId="77777777">
            <w:proofErr w:type="gramStart"/>
            <w:r w:rsidRPr="005E64A0">
              <w:t>48.</w:t>
            </w:r>
            <w:r w:rsidRPr="005E64A0" w:rsidR="00B26715">
              <w:t> </w:t>
            </w:r>
            <w:r w:rsidRPr="005E64A0">
              <w:t>Mācībām</w:t>
            </w:r>
            <w:proofErr w:type="gramEnd"/>
            <w:r w:rsidRPr="005E64A0">
              <w:t xml:space="preserve"> nosaka vienu akadēmisko stundu par katru astronomisko stundu (60 minūtes), ja mācības atbilst šādiem kritērijiem:</w:t>
            </w:r>
          </w:p>
          <w:p w:rsidRPr="005E64A0" w:rsidR="00895302" w:rsidP="00895302" w:rsidRDefault="00895302" w14:paraId="05C5400E" w14:textId="77777777">
            <w:pPr>
              <w:rPr>
                <w:szCs w:val="20"/>
              </w:rPr>
            </w:pPr>
            <w:r w:rsidRPr="005E64A0">
              <w:t>48.1.</w:t>
            </w:r>
            <w:r w:rsidRPr="005E64A0" w:rsidR="00B26715">
              <w:t> </w:t>
            </w:r>
            <w:r w:rsidRPr="005E64A0">
              <w:t>mācību organizētājs – inspekcija, Latvijas vai citu valstu akreditēta izglītības iestāde, valsts pārvaldes iestāde, juridiska persona, personu apvienība vai nodibinājums, Latvijas vai citu valstu datu aizsardzības speciālistu profesionāla organizācija vai starptautiska datu aizsardzības organizācija;</w:t>
            </w:r>
          </w:p>
        </w:tc>
      </w:tr>
      <w:tr w:rsidRPr="005E64A0" w:rsidR="00895302" w:rsidTr="004F2E29" w14:paraId="10965000"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895302" w:rsidP="00895302" w:rsidRDefault="00C57DBC" w14:paraId="084BD49C" w14:textId="77777777">
            <w:pPr>
              <w:jc w:val="center"/>
              <w:rPr>
                <w:b/>
                <w:bCs/>
              </w:rPr>
            </w:pPr>
            <w:r w:rsidRPr="005E64A0">
              <w:rPr>
                <w:b/>
                <w:bCs/>
              </w:rPr>
              <w:t>3.</w:t>
            </w:r>
          </w:p>
        </w:tc>
        <w:tc>
          <w:tcPr>
            <w:tcW w:w="2979" w:type="dxa"/>
            <w:tcBorders>
              <w:top w:val="single" w:color="auto" w:sz="4" w:space="0"/>
              <w:left w:val="single" w:color="auto" w:sz="4" w:space="0"/>
              <w:bottom w:val="single" w:color="auto" w:sz="4" w:space="0"/>
              <w:right w:val="single" w:color="auto" w:sz="4" w:space="0"/>
            </w:tcBorders>
          </w:tcPr>
          <w:p w:rsidRPr="005E64A0" w:rsidR="00895302" w:rsidP="00895302" w:rsidRDefault="00CD022A" w14:paraId="602829D4" w14:textId="77777777">
            <w:r w:rsidRPr="005E64A0">
              <w:t>49.</w:t>
            </w:r>
            <w:r w:rsidRPr="005E64A0" w:rsidR="00B26715">
              <w:t> </w:t>
            </w:r>
            <w:r w:rsidRPr="005E64A0">
              <w:t>Akadēmiskās stundas dubultā apmērā nosaka par mācībām, kurām nokārtots gala pārbaudījums, ja tāds bija paredzēts mācību noslēgumā, kā arī gadījumā, ja datu aizsardzības speciālists piedalās mācībās kā pasniedzējs (lektors, referents konferencē).</w:t>
            </w:r>
          </w:p>
        </w:tc>
        <w:tc>
          <w:tcPr>
            <w:tcW w:w="4393" w:type="dxa"/>
            <w:tcBorders>
              <w:top w:val="single" w:color="auto" w:sz="4" w:space="0"/>
              <w:left w:val="single" w:color="auto" w:sz="4" w:space="0"/>
              <w:bottom w:val="single" w:color="auto" w:sz="4" w:space="0"/>
              <w:right w:val="single" w:color="auto" w:sz="4" w:space="0"/>
            </w:tcBorders>
          </w:tcPr>
          <w:p w:rsidRPr="005E64A0" w:rsidR="00CD022A" w:rsidP="00CD022A" w:rsidRDefault="00CD022A" w14:paraId="7FD99CF4" w14:textId="77777777">
            <w:pPr>
              <w:jc w:val="center"/>
              <w:rPr>
                <w:b/>
                <w:szCs w:val="20"/>
              </w:rPr>
            </w:pPr>
            <w:r w:rsidRPr="005E64A0">
              <w:rPr>
                <w:b/>
                <w:szCs w:val="20"/>
              </w:rPr>
              <w:t>Labklājības ministrija</w:t>
            </w:r>
          </w:p>
          <w:p w:rsidRPr="005E64A0" w:rsidR="00895302" w:rsidP="00D87F00" w:rsidRDefault="00CD022A" w14:paraId="5A672EE8" w14:textId="77777777">
            <w:pPr>
              <w:jc w:val="both"/>
              <w:rPr>
                <w:b/>
                <w:szCs w:val="20"/>
              </w:rPr>
            </w:pPr>
            <w:r w:rsidRPr="005E64A0">
              <w:rPr>
                <w:color w:val="000000"/>
              </w:rPr>
              <w:t>Noteikumu projekta anotācija nesatur pamatojumu, kādēļ akadēmiskās stundas dubultā apmērā nosaka par mācībām datu aizsardzības speciālistam, ja tas piedalās mācībās kā pasniedzējs. Līdz ar to, lai nodrošinātu vienlīdzības principa ievērošanu, lūdzam papildināt anotāciju ar minēto informāciju.</w:t>
            </w:r>
          </w:p>
        </w:tc>
        <w:tc>
          <w:tcPr>
            <w:tcW w:w="3119" w:type="dxa"/>
            <w:tcBorders>
              <w:top w:val="single" w:color="auto" w:sz="4" w:space="0"/>
              <w:left w:val="single" w:color="auto" w:sz="4" w:space="0"/>
              <w:bottom w:val="single" w:color="auto" w:sz="4" w:space="0"/>
              <w:right w:val="single" w:color="auto" w:sz="4" w:space="0"/>
            </w:tcBorders>
          </w:tcPr>
          <w:p w:rsidRPr="005E64A0" w:rsidR="00895302" w:rsidP="00895302" w:rsidRDefault="00CD022A" w14:paraId="437F5445" w14:textId="77777777">
            <w:pPr>
              <w:tabs>
                <w:tab w:val="left" w:pos="6096"/>
              </w:tabs>
              <w:jc w:val="both"/>
              <w:rPr>
                <w:b/>
              </w:rPr>
            </w:pPr>
            <w:r w:rsidRPr="005E64A0">
              <w:rPr>
                <w:b/>
              </w:rPr>
              <w:t xml:space="preserve">Iebildums ņemts vērā, </w:t>
            </w:r>
            <w:r w:rsidRPr="005E64A0">
              <w:rPr>
                <w:bCs/>
              </w:rPr>
              <w:t>precizēta anotācija</w:t>
            </w:r>
            <w:r w:rsidRPr="005E64A0" w:rsidR="00C57DBC">
              <w:rPr>
                <w:bCs/>
              </w:rPr>
              <w:t xml:space="preserve"> – skat. </w:t>
            </w:r>
            <w:r w:rsidRPr="005E64A0" w:rsidR="00676BD7">
              <w:rPr>
                <w:bCs/>
              </w:rPr>
              <w:t>anotācijas I sadaļas 2. punktu</w:t>
            </w:r>
          </w:p>
        </w:tc>
        <w:tc>
          <w:tcPr>
            <w:tcW w:w="3118" w:type="dxa"/>
            <w:tcBorders>
              <w:top w:val="single" w:color="auto" w:sz="4" w:space="0"/>
              <w:left w:val="single" w:color="auto" w:sz="4" w:space="0"/>
              <w:bottom w:val="single" w:color="auto" w:sz="4" w:space="0"/>
              <w:right w:val="single" w:color="auto" w:sz="4" w:space="0"/>
            </w:tcBorders>
          </w:tcPr>
          <w:p w:rsidRPr="005E64A0" w:rsidR="00895302" w:rsidP="00895302" w:rsidRDefault="00CD022A" w14:paraId="06D0BAAE" w14:textId="4E6A4E2A">
            <w:r w:rsidRPr="005E64A0">
              <w:t>49.</w:t>
            </w:r>
            <w:r w:rsidRPr="005E64A0" w:rsidR="00B26715">
              <w:t> </w:t>
            </w:r>
            <w:r w:rsidRPr="005E64A0">
              <w:t>Akadēmiskās stundas dubultā apmērā nosaka par mācībām, kurām nokārtots gala pārbaudījums, ja tāds bija paredzēts mācību noslēgumā, kā arī, ja datu aizsardzības speciālists piedalās mācībās kā pasniedzējs (lektors, referents konferencē).</w:t>
            </w:r>
          </w:p>
        </w:tc>
      </w:tr>
      <w:tr w:rsidRPr="005E64A0" w:rsidR="00124035" w:rsidTr="004F2E29" w14:paraId="25FEA506"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124035" w:rsidP="00124035" w:rsidRDefault="00676BD7" w14:paraId="7187B89C" w14:textId="77777777">
            <w:pPr>
              <w:jc w:val="center"/>
              <w:rPr>
                <w:b/>
                <w:bCs/>
              </w:rPr>
            </w:pPr>
            <w:r w:rsidRPr="005E64A0">
              <w:rPr>
                <w:b/>
                <w:bCs/>
              </w:rPr>
              <w:t>4.</w:t>
            </w:r>
          </w:p>
        </w:tc>
        <w:tc>
          <w:tcPr>
            <w:tcW w:w="2979" w:type="dxa"/>
            <w:tcBorders>
              <w:top w:val="single" w:color="auto" w:sz="4" w:space="0"/>
              <w:left w:val="single" w:color="auto" w:sz="4" w:space="0"/>
              <w:bottom w:val="single" w:color="auto" w:sz="4" w:space="0"/>
              <w:right w:val="single" w:color="auto" w:sz="4" w:space="0"/>
            </w:tcBorders>
          </w:tcPr>
          <w:p w:rsidRPr="005E64A0" w:rsidR="00124035" w:rsidP="00124035" w:rsidRDefault="00124035" w14:paraId="7EC223BE" w14:textId="77777777">
            <w:pPr>
              <w:jc w:val="both"/>
            </w:pPr>
            <w:r w:rsidRPr="005E64A0">
              <w:t>50.</w:t>
            </w:r>
            <w:r w:rsidRPr="005E64A0" w:rsidR="00B26715">
              <w:t> </w:t>
            </w:r>
            <w:r w:rsidRPr="005E64A0">
              <w:t>Inspekcija mēneša laikā pēc šo noteikumu 46.</w:t>
            </w:r>
            <w:r w:rsidRPr="005E64A0" w:rsidR="00B26715">
              <w:t> </w:t>
            </w:r>
            <w:r w:rsidRPr="005E64A0">
              <w:t>punktā minētās informācijas iesniegšanas pieņem vienu no šādiem lēmumiem:</w:t>
            </w:r>
          </w:p>
          <w:p w:rsidRPr="005E64A0" w:rsidR="00124035" w:rsidP="00124035" w:rsidRDefault="00124035" w14:paraId="78E21F97" w14:textId="77777777">
            <w:pPr>
              <w:jc w:val="both"/>
            </w:pPr>
            <w:r w:rsidRPr="005E64A0">
              <w:t>50.1.</w:t>
            </w:r>
            <w:r w:rsidRPr="005E64A0" w:rsidR="00B26715">
              <w:t> </w:t>
            </w:r>
            <w:r w:rsidRPr="005E64A0">
              <w:t>lēmumu pilnībā atzīt mācības par datu aizsardzības speciālista kvalifikācijas paaugstināšanas pasākumu, nosakot akadēmisko stundu skaitu, un lēmumu par datu aizsardzības speciālista kvalifikācijas uzturēšanas atzīšanu;</w:t>
            </w:r>
          </w:p>
          <w:p w:rsidRPr="005E64A0" w:rsidR="00124035" w:rsidP="00124035" w:rsidRDefault="00124035" w14:paraId="15E2CF88" w14:textId="77777777">
            <w:pPr>
              <w:jc w:val="both"/>
            </w:pPr>
            <w:r w:rsidRPr="005E64A0">
              <w:t>50.2.</w:t>
            </w:r>
            <w:r w:rsidRPr="005E64A0" w:rsidR="00B26715">
              <w:t> </w:t>
            </w:r>
            <w:r w:rsidRPr="005E64A0">
              <w:t xml:space="preserve">lēmumu par atteikumu atzīt mācību apmeklējumu par datu aizsardzības speciālista kvalifikācijas paaugstināšanas pasākumu </w:t>
            </w:r>
            <w:r w:rsidRPr="005E64A0">
              <w:lastRenderedPageBreak/>
              <w:t>un lēmumu par datu aizsardzības speciālista izslēgšanu no saraksta;</w:t>
            </w:r>
          </w:p>
          <w:p w:rsidRPr="005E64A0" w:rsidR="00124035" w:rsidP="00124035" w:rsidRDefault="00124035" w14:paraId="394048A2" w14:textId="77777777">
            <w:r w:rsidRPr="005E64A0">
              <w:t>50.3.</w:t>
            </w:r>
            <w:r w:rsidRPr="005E64A0" w:rsidR="00B26715">
              <w:t> </w:t>
            </w:r>
            <w:r w:rsidRPr="005E64A0">
              <w:t>lēmumu daļēji atzīt mācības par datu aizsardzības speciālista kvalifikācijas paaugstināšanas pasākumu, ja trūkst ne vairāk kā 12 akadēmiskās stundas, nosakot datu aizsardzības speciālista pienākumu piedalīties mācībās noteikto akadēmisko stundu skaitu.</w:t>
            </w:r>
          </w:p>
        </w:tc>
        <w:tc>
          <w:tcPr>
            <w:tcW w:w="4393" w:type="dxa"/>
            <w:tcBorders>
              <w:top w:val="single" w:color="auto" w:sz="4" w:space="0"/>
              <w:left w:val="single" w:color="auto" w:sz="4" w:space="0"/>
              <w:bottom w:val="single" w:color="auto" w:sz="4" w:space="0"/>
              <w:right w:val="single" w:color="auto" w:sz="4" w:space="0"/>
            </w:tcBorders>
          </w:tcPr>
          <w:p w:rsidRPr="005E64A0" w:rsidR="00124035" w:rsidP="00124035" w:rsidRDefault="00124035" w14:paraId="722F397A" w14:textId="77777777">
            <w:pPr>
              <w:jc w:val="both"/>
              <w:rPr>
                <w:b/>
                <w:szCs w:val="20"/>
              </w:rPr>
            </w:pPr>
            <w:r w:rsidRPr="005E64A0">
              <w:rPr>
                <w:b/>
                <w:szCs w:val="20"/>
              </w:rPr>
              <w:lastRenderedPageBreak/>
              <w:t>Latvijas Informācijas un komunikācijas tehnoloģijas asociācija</w:t>
            </w:r>
          </w:p>
          <w:p w:rsidRPr="005E64A0" w:rsidR="00124035" w:rsidP="00B26715" w:rsidRDefault="00124035" w14:paraId="18BCFA3A" w14:textId="77777777">
            <w:pPr>
              <w:jc w:val="both"/>
              <w:rPr>
                <w:b/>
                <w:szCs w:val="20"/>
              </w:rPr>
            </w:pPr>
            <w:r w:rsidRPr="005E64A0">
              <w:t>Noteikumu 50.3.</w:t>
            </w:r>
            <w:r w:rsidRPr="005E64A0" w:rsidR="00B26715">
              <w:t> </w:t>
            </w:r>
            <w:r w:rsidRPr="005E64A0">
              <w:t>punktā ir paredzēts, ka Inspekcija mēneša laikā pēc šo noteikumu 46.</w:t>
            </w:r>
            <w:r w:rsidRPr="005E64A0" w:rsidR="00B26715">
              <w:t> </w:t>
            </w:r>
            <w:r w:rsidRPr="005E64A0">
              <w:t xml:space="preserve">punktā minētās informācijas iesniegšanas pieņem lēmumu daļēji atzīt mācības par datu aizsardzības speciālista kvalifikācijas paaugstināšanas pasākumu, ja trūkst ne vairāk kā 12 akadēmiskās stundas, nosakot datu aizsardzības speciālista pienākumu piedalīties mācībās noteikto akadēmisko stundu skaitu. Pēdējā MK noteikumu redakcijā, kas tika apspriesta arī Tieslietu ministrijas sanāksmē, bija norādīts, ka šādu lēmumu pieņem, ja trūkst ne vairāk kā 18 akadēmiskās stundas, kas būtu pamatotāk, ņemot vērā divus apsvērumus. Pirmkārt, datu aizsardzības speciālistiem Noteikumos nav paredzēta iespēja iepriekš, piemēram, </w:t>
            </w:r>
            <w:r w:rsidRPr="005E64A0">
              <w:lastRenderedPageBreak/>
              <w:t>pabeidzot konkrētas apmācības, lūgt Datu valsts inspekcijai izvērtēt, cik akadēmiskās stundas tiks noteiktas par konkrētām apmācībām. Otrkārt, Noteikumos ir paredzēts, ka Datu valsts inspekcija, publicējot informāciju par apmācībām, tikai vienā gadījumā norāda arī stundu skaitu (45.1.</w:t>
            </w:r>
            <w:r w:rsidRPr="005E64A0" w:rsidR="00B26715">
              <w:t> </w:t>
            </w:r>
            <w:r w:rsidRPr="005E64A0">
              <w:t>punkts, savukārt attiecībā uz citām apmācībām tas netiks minēts (45.1. un 45.2.</w:t>
            </w:r>
            <w:r w:rsidRPr="005E64A0" w:rsidR="00B26715">
              <w:t> </w:t>
            </w:r>
            <w:r w:rsidRPr="005E64A0">
              <w:t>punkts). Tāpēc lūgums precizēt minēto normu, paredzot “ne vairāk kā 12 akadēmiskās stundas” vietā “</w:t>
            </w:r>
            <w:r w:rsidRPr="005E64A0" w:rsidR="00B26715">
              <w:t xml:space="preserve"> </w:t>
            </w:r>
            <w:r w:rsidRPr="005E64A0">
              <w:t>”ne vairāk kā 18 akadēmiskās stundas”.</w:t>
            </w:r>
          </w:p>
        </w:tc>
        <w:tc>
          <w:tcPr>
            <w:tcW w:w="3119" w:type="dxa"/>
            <w:tcBorders>
              <w:top w:val="single" w:color="auto" w:sz="4" w:space="0"/>
              <w:left w:val="single" w:color="auto" w:sz="4" w:space="0"/>
              <w:bottom w:val="single" w:color="auto" w:sz="4" w:space="0"/>
              <w:right w:val="single" w:color="auto" w:sz="4" w:space="0"/>
            </w:tcBorders>
          </w:tcPr>
          <w:p w:rsidRPr="005E64A0" w:rsidR="00124035" w:rsidP="00124035" w:rsidRDefault="00124035" w14:paraId="24D8551E" w14:textId="77777777">
            <w:pPr>
              <w:tabs>
                <w:tab w:val="left" w:pos="6096"/>
              </w:tabs>
              <w:jc w:val="both"/>
              <w:rPr>
                <w:b/>
              </w:rPr>
            </w:pPr>
            <w:r w:rsidRPr="005E64A0">
              <w:rPr>
                <w:b/>
              </w:rPr>
              <w:lastRenderedPageBreak/>
              <w:t xml:space="preserve">Iebildums ņemts vērā, </w:t>
            </w:r>
            <w:r w:rsidRPr="005E64A0">
              <w:rPr>
                <w:bCs/>
              </w:rPr>
              <w:t>precizēta noteikumu projekta 50.3. apakšpunkta redakcija</w:t>
            </w:r>
          </w:p>
        </w:tc>
        <w:tc>
          <w:tcPr>
            <w:tcW w:w="3118" w:type="dxa"/>
            <w:tcBorders>
              <w:top w:val="single" w:color="auto" w:sz="4" w:space="0"/>
              <w:left w:val="single" w:color="auto" w:sz="4" w:space="0"/>
              <w:bottom w:val="single" w:color="auto" w:sz="4" w:space="0"/>
              <w:right w:val="single" w:color="auto" w:sz="4" w:space="0"/>
            </w:tcBorders>
          </w:tcPr>
          <w:p w:rsidRPr="005E64A0" w:rsidR="00720E37" w:rsidP="00124035" w:rsidRDefault="00720E37" w14:paraId="674D2FA8" w14:textId="28E11B0A">
            <w:pPr>
              <w:jc w:val="both"/>
            </w:pPr>
            <w:r w:rsidRPr="005E64A0">
              <w:t>50. Inspekcija viena mēneša laikā pēc šo noteikumu 46. punktā minētās informācijas saņemšanas dienas pieņem vienu no šādiem lēmumiem:</w:t>
            </w:r>
          </w:p>
          <w:p w:rsidRPr="005E64A0" w:rsidR="00124035" w:rsidP="00124035" w:rsidRDefault="00124035" w14:paraId="12898030" w14:textId="27DD13CC">
            <w:pPr>
              <w:jc w:val="both"/>
            </w:pPr>
            <w:r w:rsidRPr="005E64A0">
              <w:t>50.1.</w:t>
            </w:r>
            <w:r w:rsidRPr="005E64A0" w:rsidR="00B26715">
              <w:t> </w:t>
            </w:r>
            <w:r w:rsidRPr="005E64A0">
              <w:t>lēmumu pilnībā atzīt mācības par datu aizsardzības speciālista kvalifikācijas paaugstināšanas pasākumu, nosakot akadēmisko stundu skaitu, un lēmumu par datu aizsardzības speciālista kvalifikācijas uzturēšanas atzīšanu;</w:t>
            </w:r>
          </w:p>
          <w:p w:rsidRPr="005E64A0" w:rsidR="00124035" w:rsidP="00124035" w:rsidRDefault="00124035" w14:paraId="40077F10" w14:textId="77777777">
            <w:pPr>
              <w:jc w:val="both"/>
            </w:pPr>
            <w:r w:rsidRPr="005E64A0">
              <w:t>50.2.</w:t>
            </w:r>
            <w:r w:rsidRPr="005E64A0" w:rsidR="00B26715">
              <w:t> </w:t>
            </w:r>
            <w:r w:rsidRPr="005E64A0">
              <w:t xml:space="preserve">lēmumu par atteikumu atzīt mācību apmeklējumu par datu aizsardzības speciālista kvalifikācijas paaugstināšanas pasākumu un lēmumu par datu </w:t>
            </w:r>
            <w:r w:rsidRPr="005E64A0">
              <w:lastRenderedPageBreak/>
              <w:t>aizsardzības speciālista izslēgšanu no saraksta;</w:t>
            </w:r>
          </w:p>
          <w:p w:rsidRPr="005E64A0" w:rsidR="00124035" w:rsidP="00124035" w:rsidRDefault="00124035" w14:paraId="7AA2698B" w14:textId="77777777">
            <w:pPr>
              <w:rPr>
                <w:szCs w:val="20"/>
              </w:rPr>
            </w:pPr>
            <w:r w:rsidRPr="005E64A0">
              <w:rPr>
                <w:szCs w:val="20"/>
              </w:rPr>
              <w:t>50.3. lēmumu daļēji atzīt mācības par datu aizsardzības speciālista kvalifikācijas paaugstināšanas pasākumu, ja trūkst ne vairāk kā 18 akadēmiskās stundas, nosakot datu aizsardzības speciālista pienākumu piedalīties mācībās noteikto akadēmisko stundu skaitu</w:t>
            </w:r>
            <w:r w:rsidRPr="005E64A0" w:rsidR="00424716">
              <w:rPr>
                <w:szCs w:val="20"/>
              </w:rPr>
              <w:t>.</w:t>
            </w:r>
          </w:p>
          <w:p w:rsidRPr="005E64A0" w:rsidR="00424716" w:rsidP="00124035" w:rsidRDefault="00424716" w14:paraId="43B7E671" w14:textId="77777777">
            <w:pPr>
              <w:rPr>
                <w:szCs w:val="20"/>
              </w:rPr>
            </w:pPr>
          </w:p>
          <w:p w:rsidRPr="005E64A0" w:rsidR="00424716" w:rsidP="00124035" w:rsidRDefault="00424716" w14:paraId="01105B17" w14:textId="77777777">
            <w:pPr>
              <w:rPr>
                <w:szCs w:val="20"/>
              </w:rPr>
            </w:pPr>
          </w:p>
          <w:p w:rsidRPr="005E64A0" w:rsidR="00424716" w:rsidP="00124035" w:rsidRDefault="00424716" w14:paraId="6B833341" w14:textId="77777777">
            <w:pPr>
              <w:rPr>
                <w:szCs w:val="20"/>
              </w:rPr>
            </w:pPr>
          </w:p>
          <w:p w:rsidRPr="005E64A0" w:rsidR="00424716" w:rsidP="00124035" w:rsidRDefault="00424716" w14:paraId="235243C5" w14:textId="77777777">
            <w:pPr>
              <w:rPr>
                <w:szCs w:val="20"/>
              </w:rPr>
            </w:pPr>
          </w:p>
        </w:tc>
      </w:tr>
      <w:tr w:rsidRPr="005E64A0" w:rsidR="00B26715" w:rsidTr="004F2E29" w14:paraId="674495E5"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14317" w:type="dxa"/>
            <w:gridSpan w:val="5"/>
            <w:tcBorders>
              <w:top w:val="single" w:color="auto" w:sz="4" w:space="0"/>
              <w:left w:val="single" w:color="auto" w:sz="4" w:space="0"/>
              <w:bottom w:val="single" w:color="auto" w:sz="4" w:space="0"/>
              <w:right w:val="single" w:color="auto" w:sz="4" w:space="0"/>
            </w:tcBorders>
          </w:tcPr>
          <w:p w:rsidRPr="005E64A0" w:rsidR="00B26715" w:rsidP="00676BD7" w:rsidRDefault="00B26715" w14:paraId="350DA375" w14:textId="27B4E869">
            <w:pPr>
              <w:spacing w:before="240" w:after="240"/>
              <w:jc w:val="center"/>
              <w:rPr>
                <w:b/>
                <w:bCs/>
                <w:szCs w:val="20"/>
              </w:rPr>
            </w:pPr>
            <w:r w:rsidRPr="005E64A0">
              <w:rPr>
                <w:b/>
                <w:bCs/>
                <w:szCs w:val="20"/>
              </w:rPr>
              <w:lastRenderedPageBreak/>
              <w:t>Iebildumi, kas netiek uzturēti pēc 2020.</w:t>
            </w:r>
            <w:r w:rsidRPr="005E64A0" w:rsidR="00C57DBC">
              <w:rPr>
                <w:b/>
                <w:bCs/>
                <w:szCs w:val="20"/>
              </w:rPr>
              <w:t> </w:t>
            </w:r>
            <w:r w:rsidRPr="005E64A0">
              <w:rPr>
                <w:b/>
                <w:bCs/>
                <w:szCs w:val="20"/>
              </w:rPr>
              <w:t>gada 2</w:t>
            </w:r>
            <w:r w:rsidRPr="005E64A0" w:rsidR="002C2FB3">
              <w:rPr>
                <w:b/>
                <w:bCs/>
                <w:szCs w:val="20"/>
              </w:rPr>
              <w:t>6</w:t>
            </w:r>
            <w:r w:rsidRPr="005E64A0">
              <w:rPr>
                <w:b/>
                <w:bCs/>
                <w:szCs w:val="20"/>
              </w:rPr>
              <w:t>.</w:t>
            </w:r>
            <w:r w:rsidRPr="005E64A0" w:rsidR="00C57DBC">
              <w:rPr>
                <w:b/>
                <w:bCs/>
                <w:szCs w:val="20"/>
              </w:rPr>
              <w:t> </w:t>
            </w:r>
            <w:r w:rsidRPr="005E64A0">
              <w:rPr>
                <w:b/>
                <w:bCs/>
                <w:szCs w:val="20"/>
              </w:rPr>
              <w:t>marta</w:t>
            </w:r>
            <w:r w:rsidRPr="005E64A0" w:rsidR="00C57DBC">
              <w:rPr>
                <w:b/>
                <w:bCs/>
                <w:szCs w:val="20"/>
              </w:rPr>
              <w:t xml:space="preserve"> elektroniskās </w:t>
            </w:r>
            <w:r w:rsidRPr="005E64A0">
              <w:rPr>
                <w:b/>
                <w:bCs/>
                <w:szCs w:val="20"/>
              </w:rPr>
              <w:t>saskaņošanas</w:t>
            </w:r>
          </w:p>
        </w:tc>
      </w:tr>
      <w:tr w:rsidRPr="005E64A0" w:rsidR="00676BD7" w:rsidTr="004F2E29" w14:paraId="5CC14395"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4D375C97" w14:textId="77777777">
            <w:pPr>
              <w:jc w:val="center"/>
              <w:rPr>
                <w:b/>
                <w:bCs/>
              </w:rPr>
            </w:pPr>
            <w:r w:rsidRPr="005E64A0">
              <w:rPr>
                <w:b/>
                <w:bCs/>
              </w:rPr>
              <w:t>1.</w:t>
            </w:r>
          </w:p>
        </w:tc>
        <w:tc>
          <w:tcPr>
            <w:tcW w:w="297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5FE7E3FF" w14:textId="77777777">
            <w:pPr>
              <w:jc w:val="both"/>
            </w:pPr>
            <w:r w:rsidRPr="005E64A0">
              <w:t>Noteikumu projekts:</w:t>
            </w:r>
          </w:p>
          <w:p w:rsidRPr="005E64A0" w:rsidR="00676BD7" w:rsidP="00676BD7" w:rsidRDefault="00676BD7" w14:paraId="5E2290FD" w14:textId="77777777">
            <w:pPr>
              <w:jc w:val="both"/>
            </w:pPr>
            <w:r w:rsidRPr="005E64A0">
              <w:t>2.2.1. personas datu apstrādes tehniskie risinājumi;</w:t>
            </w:r>
          </w:p>
          <w:p w:rsidRPr="005E64A0" w:rsidR="00676BD7" w:rsidP="00676BD7" w:rsidRDefault="00676BD7" w14:paraId="6F213491" w14:textId="77777777">
            <w:pPr>
              <w:jc w:val="both"/>
            </w:pPr>
          </w:p>
          <w:p w:rsidRPr="005E64A0" w:rsidR="00676BD7" w:rsidP="00676BD7" w:rsidRDefault="00676BD7" w14:paraId="67EA85C6" w14:textId="77777777">
            <w:pPr>
              <w:jc w:val="both"/>
            </w:pPr>
            <w:r w:rsidRPr="005E64A0">
              <w:t>2.2.4. inovatīvo tehnoloģiju ietekme uz personas datu aizsardzības aspektiem, novērtējums par ietekmi uz datu aizsardzību jeb "NIDA".</w:t>
            </w:r>
          </w:p>
        </w:tc>
        <w:tc>
          <w:tcPr>
            <w:tcW w:w="4393"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2B1AFABC" w14:textId="77777777">
            <w:pPr>
              <w:jc w:val="both"/>
              <w:rPr>
                <w:b/>
                <w:szCs w:val="20"/>
              </w:rPr>
            </w:pPr>
            <w:r w:rsidRPr="005E64A0">
              <w:rPr>
                <w:b/>
                <w:szCs w:val="20"/>
              </w:rPr>
              <w:t>Latvijas Lielo pilsētu asociācija;</w:t>
            </w:r>
          </w:p>
          <w:p w:rsidRPr="005E64A0" w:rsidR="00676BD7" w:rsidP="00676BD7" w:rsidRDefault="00676BD7" w14:paraId="4511D729" w14:textId="77777777">
            <w:pPr>
              <w:jc w:val="both"/>
              <w:rPr>
                <w:b/>
                <w:szCs w:val="20"/>
              </w:rPr>
            </w:pPr>
            <w:r w:rsidRPr="005E64A0">
              <w:rPr>
                <w:b/>
                <w:szCs w:val="20"/>
              </w:rPr>
              <w:t>Latvijas Pašvaldību savienība</w:t>
            </w:r>
          </w:p>
          <w:p w:rsidRPr="005E64A0" w:rsidR="00676BD7" w:rsidP="00676BD7" w:rsidRDefault="00676BD7" w14:paraId="58782A11" w14:textId="77777777">
            <w:pPr>
              <w:jc w:val="both"/>
              <w:rPr>
                <w:b/>
                <w:szCs w:val="20"/>
              </w:rPr>
            </w:pPr>
          </w:p>
          <w:p w:rsidRPr="005E64A0" w:rsidR="00676BD7" w:rsidP="00676BD7" w:rsidRDefault="00676BD7" w14:paraId="14F2B6C7" w14:textId="77777777">
            <w:pPr>
              <w:jc w:val="both"/>
              <w:rPr>
                <w:bCs/>
                <w:szCs w:val="20"/>
              </w:rPr>
            </w:pPr>
            <w:r w:rsidRPr="005E64A0">
              <w:rPr>
                <w:bCs/>
                <w:szCs w:val="20"/>
              </w:rPr>
              <w:t>1. Ņemot vērā Eiropas Parlamenta un Padomes 2016. gada 27. aprīļa Regulas (ES) 2016/679 par fizisku personu datu aizsardzību attiecībā uz personas datu apstrādi un šādu datu brīvu apriti un ar ko atceļ Direktīvu 95/46/EK (Vispārīgā datu aizsardzības regula) (turpmāk – Datu regula) 32. panta “Apstrādes drošība” tvērumu un Noteikumu projekta 2.2. punkta ievaddaļu, lūdzam:</w:t>
            </w:r>
          </w:p>
          <w:p w:rsidRPr="005E64A0" w:rsidR="00676BD7" w:rsidP="00676BD7" w:rsidRDefault="00676BD7" w14:paraId="3E5AB9A6" w14:textId="77777777">
            <w:pPr>
              <w:jc w:val="both"/>
              <w:rPr>
                <w:bCs/>
                <w:szCs w:val="20"/>
              </w:rPr>
            </w:pPr>
            <w:r w:rsidRPr="005E64A0">
              <w:rPr>
                <w:bCs/>
                <w:szCs w:val="20"/>
              </w:rPr>
              <w:lastRenderedPageBreak/>
              <w:t>1.1.</w:t>
            </w:r>
            <w:r w:rsidRPr="005E64A0">
              <w:rPr>
                <w:bCs/>
                <w:szCs w:val="20"/>
              </w:rPr>
              <w:tab/>
              <w:t xml:space="preserve">precizēt 2.2.1. punktu vai attiecīgi to izslēgt, jo šādā redakcijā tas pieļauj ļoti plašu interpretāciju attiecībā uz tehniskajiem risinājumiem un to pārzināšanas detalizāciju. Datu aizsardzības speciālistam nav detalizēti jāpārzina jebkuri tehniskie risinājumi, piemēram, programmas, ar kurām iespējams veikt personas datu apstrādi, jo organizāciju izmantotās tehnoloģijas ir ļoti dažādas un plašas, un tāpēc nav pamatojuma un nepieciešamība, kādu konkrētu, </w:t>
            </w:r>
            <w:proofErr w:type="gramStart"/>
            <w:r w:rsidRPr="005E64A0">
              <w:rPr>
                <w:bCs/>
                <w:szCs w:val="20"/>
              </w:rPr>
              <w:t>specifisku tehnoloģiskā risinājuma pārzināšanas iekļaušana eksāmena saturā</w:t>
            </w:r>
            <w:proofErr w:type="gramEnd"/>
            <w:r w:rsidRPr="005E64A0">
              <w:rPr>
                <w:bCs/>
                <w:szCs w:val="20"/>
              </w:rPr>
              <w:t>. Piemēram, šādu risinājumu pārzināšana ir informācijas sistēmu drošības pārvaldnieku kompetence.</w:t>
            </w:r>
          </w:p>
          <w:p w:rsidRPr="005E64A0" w:rsidR="00676BD7" w:rsidP="00676BD7" w:rsidRDefault="00676BD7" w14:paraId="3990E87A" w14:textId="77777777">
            <w:pPr>
              <w:jc w:val="both"/>
              <w:rPr>
                <w:b/>
                <w:bCs/>
              </w:rPr>
            </w:pPr>
            <w:r w:rsidRPr="005E64A0">
              <w:rPr>
                <w:bCs/>
                <w:szCs w:val="20"/>
              </w:rPr>
              <w:t>1.2.</w:t>
            </w:r>
            <w:r w:rsidRPr="005E64A0">
              <w:rPr>
                <w:bCs/>
                <w:szCs w:val="20"/>
              </w:rPr>
              <w:tab/>
              <w:t>precizēt 2.2.4. punktu vai attiecīgi to izslēgt, jo šādā redakcijā tas pieļauj ļoti plašu interpretāciju attiecībā uz inovatīvajām tehnoloģijām un to pārzināšanas detalizāciju. Datu aizsardzības speciālistam nav detalizēti jāpārzina jebkuras inovatīvās tehnoloģijas, jo organizāciju izmantotie risinājumi ir ļoti dažādi, un tāpēc nav pamatojuma un nepieciešamība, kādu konkrēta, specifiska risinājuma pārzināšanas iekļaušana eksāmena saturā. Piemēram, šādu tehnoloģiju pārzināšana ir informācijas sistēmu drošības pārvaldnieku kompetence.</w:t>
            </w:r>
          </w:p>
        </w:tc>
        <w:tc>
          <w:tcPr>
            <w:tcW w:w="3119" w:type="dxa"/>
            <w:tcBorders>
              <w:top w:val="single" w:color="auto" w:sz="4" w:space="0"/>
              <w:left w:val="single" w:color="auto" w:sz="4" w:space="0"/>
              <w:bottom w:val="single" w:color="auto" w:sz="4" w:space="0"/>
              <w:right w:val="single" w:color="auto" w:sz="4" w:space="0"/>
            </w:tcBorders>
          </w:tcPr>
          <w:p w:rsidRPr="005E64A0" w:rsidR="00676BD7" w:rsidP="00676BD7" w:rsidRDefault="002C2FB3" w14:paraId="07335BA1" w14:textId="6244C302">
            <w:pPr>
              <w:tabs>
                <w:tab w:val="left" w:pos="6096"/>
              </w:tabs>
              <w:jc w:val="both"/>
              <w:rPr>
                <w:b/>
                <w:bCs/>
              </w:rPr>
            </w:pPr>
            <w:r w:rsidRPr="005E64A0">
              <w:rPr>
                <w:b/>
                <w:bCs/>
              </w:rPr>
              <w:lastRenderedPageBreak/>
              <w:t xml:space="preserve">Iebildums </w:t>
            </w:r>
            <w:r w:rsidRPr="005E64A0" w:rsidR="004C143E">
              <w:rPr>
                <w:b/>
                <w:bCs/>
              </w:rPr>
              <w:t xml:space="preserve">Latvijas Lielo pilsētu asociācijas 2020. gada 2. aprīļa atzinumā un Latvijas Pašvaldību savienības 2020. gada 1. aprīļa atzinumā </w:t>
            </w:r>
            <w:r w:rsidRPr="005E64A0">
              <w:rPr>
                <w:b/>
                <w:bCs/>
              </w:rPr>
              <w:t>netiek uzturēts</w:t>
            </w:r>
          </w:p>
        </w:tc>
        <w:tc>
          <w:tcPr>
            <w:tcW w:w="311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584ED1A8" w14:textId="77777777">
            <w:pPr>
              <w:jc w:val="both"/>
            </w:pPr>
            <w:r w:rsidRPr="005E64A0">
              <w:t>2.2.1. personas datu apstrādes tehniskie risinājumi;</w:t>
            </w:r>
          </w:p>
          <w:p w:rsidRPr="005E64A0" w:rsidR="00676BD7" w:rsidP="00676BD7" w:rsidRDefault="00676BD7" w14:paraId="62CDED46" w14:textId="77777777">
            <w:pPr>
              <w:jc w:val="both"/>
            </w:pPr>
          </w:p>
          <w:p w:rsidRPr="005E64A0" w:rsidR="00676BD7" w:rsidP="00676BD7" w:rsidRDefault="00676BD7" w14:paraId="11148F11" w14:textId="6E443CE5">
            <w:pPr>
              <w:rPr>
                <w:szCs w:val="20"/>
              </w:rPr>
            </w:pPr>
            <w:r w:rsidRPr="005E64A0">
              <w:t>2.2.4. inovatīvo tehnoloģiju ietekme uz personas datu aizsardzības aspektiem, novērtējums par ietekmi uz datu aizsardzību".</w:t>
            </w:r>
          </w:p>
        </w:tc>
      </w:tr>
      <w:tr w:rsidRPr="005E64A0" w:rsidR="00676BD7" w:rsidTr="004F2E29" w14:paraId="25879663"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7D4AA51C" w14:textId="77777777">
            <w:pPr>
              <w:jc w:val="center"/>
              <w:rPr>
                <w:b/>
                <w:bCs/>
              </w:rPr>
            </w:pPr>
            <w:r w:rsidRPr="005E64A0">
              <w:rPr>
                <w:b/>
                <w:bCs/>
              </w:rPr>
              <w:t>2.</w:t>
            </w:r>
          </w:p>
        </w:tc>
        <w:tc>
          <w:tcPr>
            <w:tcW w:w="297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33AD1849" w14:textId="77777777">
            <w:pPr>
              <w:jc w:val="both"/>
            </w:pPr>
            <w:r w:rsidRPr="005E64A0">
              <w:t>Noteikumu projekts:</w:t>
            </w:r>
          </w:p>
          <w:p w:rsidRPr="005E64A0" w:rsidR="00676BD7" w:rsidP="00676BD7" w:rsidRDefault="00676BD7" w14:paraId="12897EC4" w14:textId="77777777">
            <w:pPr>
              <w:jc w:val="both"/>
            </w:pPr>
            <w:r w:rsidRPr="005E64A0">
              <w:lastRenderedPageBreak/>
              <w:t>2.3.1. nozaru tiesiskais regulējums personas datu aizsardzības jautājumos un tā mijiedarbība ar Vispārīgās datu aizsardzības regulas nosacījumiem.</w:t>
            </w:r>
          </w:p>
        </w:tc>
        <w:tc>
          <w:tcPr>
            <w:tcW w:w="4393"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3FD0DB4D" w14:textId="77777777">
            <w:pPr>
              <w:jc w:val="both"/>
              <w:rPr>
                <w:b/>
                <w:szCs w:val="20"/>
              </w:rPr>
            </w:pPr>
            <w:r w:rsidRPr="005E64A0">
              <w:rPr>
                <w:b/>
                <w:szCs w:val="20"/>
              </w:rPr>
              <w:lastRenderedPageBreak/>
              <w:t>Latvijas Lielo pilsētu asociācija;</w:t>
            </w:r>
          </w:p>
          <w:p w:rsidRPr="005E64A0" w:rsidR="00676BD7" w:rsidP="00676BD7" w:rsidRDefault="00676BD7" w14:paraId="4A79F85B" w14:textId="77777777">
            <w:pPr>
              <w:jc w:val="both"/>
              <w:rPr>
                <w:b/>
                <w:szCs w:val="20"/>
              </w:rPr>
            </w:pPr>
            <w:r w:rsidRPr="005E64A0">
              <w:rPr>
                <w:b/>
                <w:szCs w:val="20"/>
              </w:rPr>
              <w:t>Latvijas Pašvaldību savienība</w:t>
            </w:r>
          </w:p>
          <w:p w:rsidRPr="005E64A0" w:rsidR="00676BD7" w:rsidP="00676BD7" w:rsidRDefault="00676BD7" w14:paraId="44399DAA" w14:textId="77777777">
            <w:pPr>
              <w:jc w:val="both"/>
              <w:rPr>
                <w:b/>
                <w:szCs w:val="20"/>
              </w:rPr>
            </w:pPr>
          </w:p>
          <w:p w:rsidRPr="005E64A0" w:rsidR="00676BD7" w:rsidP="00676BD7" w:rsidRDefault="00676BD7" w14:paraId="71625E18" w14:textId="77777777">
            <w:pPr>
              <w:jc w:val="both"/>
            </w:pPr>
            <w:r w:rsidRPr="005E64A0">
              <w:t>Nepieciešams precizēt noteikumu projekta 2.3.1. punktu vai attiecīgi to izslēgt, norādot</w:t>
            </w:r>
            <w:proofErr w:type="gramStart"/>
            <w:r w:rsidRPr="005E64A0">
              <w:t xml:space="preserve"> kādu nozaru tiesisko regulējumu pārzināšana ir nepieciešama jebkuram datu aizsardzības speciālistam, kurš var būt datu aizsardzības speciālists jebkurā nozarē</w:t>
            </w:r>
            <w:proofErr w:type="gramEnd"/>
            <w:r w:rsidRPr="005E64A0">
              <w:t xml:space="preserve">. Šobrīd Eiropas Savienībā ir vērojama tendence, ka datu aizsardzības speciālisti specializējas konkrētās nozarēs. </w:t>
            </w:r>
            <w:proofErr w:type="gramStart"/>
            <w:r w:rsidRPr="005E64A0">
              <w:t>Jebkurā gadījumā praksē darbojoties noteiktās nozarēs</w:t>
            </w:r>
            <w:proofErr w:type="gramEnd"/>
            <w:r w:rsidRPr="005E64A0">
              <w:t xml:space="preserve"> būs nepieciešama ļoti detalizēta konkrētās nozares specifikas pārzināšana. Līdz ar to rekomendējam vai nu precizēt nozares, kuru pārzināšana būtu nepieciešama jebkuram datu aizsardzības speciālistam, vai attiecīgi izslēgt 2.3.1. punktu.</w:t>
            </w:r>
          </w:p>
        </w:tc>
        <w:tc>
          <w:tcPr>
            <w:tcW w:w="3119" w:type="dxa"/>
            <w:tcBorders>
              <w:top w:val="single" w:color="auto" w:sz="4" w:space="0"/>
              <w:left w:val="single" w:color="auto" w:sz="4" w:space="0"/>
              <w:bottom w:val="single" w:color="auto" w:sz="4" w:space="0"/>
              <w:right w:val="single" w:color="auto" w:sz="4" w:space="0"/>
            </w:tcBorders>
          </w:tcPr>
          <w:p w:rsidRPr="005E64A0" w:rsidR="00676BD7" w:rsidP="00676BD7" w:rsidRDefault="004C143E" w14:paraId="65C0A8AA" w14:textId="12D219A2">
            <w:pPr>
              <w:tabs>
                <w:tab w:val="left" w:pos="6096"/>
              </w:tabs>
              <w:jc w:val="both"/>
              <w:rPr>
                <w:b/>
                <w:bCs/>
              </w:rPr>
            </w:pPr>
            <w:r w:rsidRPr="005E64A0">
              <w:rPr>
                <w:b/>
                <w:bCs/>
              </w:rPr>
              <w:lastRenderedPageBreak/>
              <w:t xml:space="preserve">Iebildums Latvijas Lielo pilsētu asociācijas </w:t>
            </w:r>
            <w:r w:rsidRPr="005E64A0">
              <w:rPr>
                <w:b/>
                <w:bCs/>
              </w:rPr>
              <w:lastRenderedPageBreak/>
              <w:t>2020.</w:t>
            </w:r>
            <w:r w:rsidRPr="005E64A0" w:rsidR="00217EED">
              <w:rPr>
                <w:b/>
                <w:bCs/>
              </w:rPr>
              <w:t> </w:t>
            </w:r>
            <w:r w:rsidRPr="005E64A0">
              <w:rPr>
                <w:b/>
                <w:bCs/>
              </w:rPr>
              <w:t>gada 2.</w:t>
            </w:r>
            <w:r w:rsidRPr="005E64A0" w:rsidR="00217EED">
              <w:rPr>
                <w:b/>
                <w:bCs/>
              </w:rPr>
              <w:t> </w:t>
            </w:r>
            <w:r w:rsidRPr="005E64A0">
              <w:rPr>
                <w:b/>
                <w:bCs/>
              </w:rPr>
              <w:t>aprīļa atzinumā un Latvijas Pašvaldību savienības 2020.</w:t>
            </w:r>
            <w:r w:rsidRPr="005E64A0" w:rsidR="00217EED">
              <w:rPr>
                <w:b/>
                <w:bCs/>
              </w:rPr>
              <w:t> </w:t>
            </w:r>
            <w:r w:rsidRPr="005E64A0">
              <w:rPr>
                <w:b/>
                <w:bCs/>
              </w:rPr>
              <w:t>gada 1.</w:t>
            </w:r>
            <w:r w:rsidRPr="005E64A0" w:rsidR="00217EED">
              <w:rPr>
                <w:b/>
                <w:bCs/>
              </w:rPr>
              <w:t> </w:t>
            </w:r>
            <w:r w:rsidRPr="005E64A0">
              <w:rPr>
                <w:b/>
                <w:bCs/>
              </w:rPr>
              <w:t>aprīļa atzinumā netiek uzturēts</w:t>
            </w:r>
            <w:r w:rsidRPr="005E64A0" w:rsidDel="002C2FB3">
              <w:rPr>
                <w:b/>
                <w:bCs/>
              </w:rPr>
              <w:t xml:space="preserve"> </w:t>
            </w:r>
          </w:p>
        </w:tc>
        <w:tc>
          <w:tcPr>
            <w:tcW w:w="311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2B137BF8" w14:textId="77777777">
            <w:pPr>
              <w:rPr>
                <w:szCs w:val="20"/>
              </w:rPr>
            </w:pPr>
            <w:r w:rsidRPr="005E64A0">
              <w:lastRenderedPageBreak/>
              <w:t xml:space="preserve">2.3.1. nozaru tiesiskais regulējums personas datu </w:t>
            </w:r>
            <w:r w:rsidRPr="005E64A0">
              <w:lastRenderedPageBreak/>
              <w:t>aizsardzības jautājumos un tā mijiedarbība ar Vispārīgās datu aizsardzības regulas nosacījumiem.</w:t>
            </w:r>
          </w:p>
        </w:tc>
      </w:tr>
      <w:tr w:rsidRPr="005E64A0" w:rsidR="00676BD7" w:rsidTr="004F2E29" w14:paraId="0EBC24E1"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5DA11DC5" w14:textId="77777777">
            <w:pPr>
              <w:jc w:val="center"/>
              <w:rPr>
                <w:b/>
                <w:bCs/>
              </w:rPr>
            </w:pPr>
            <w:r w:rsidRPr="005E64A0">
              <w:rPr>
                <w:b/>
                <w:bCs/>
              </w:rPr>
              <w:lastRenderedPageBreak/>
              <w:t>3.</w:t>
            </w:r>
          </w:p>
        </w:tc>
        <w:tc>
          <w:tcPr>
            <w:tcW w:w="297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08FFE530" w14:textId="77777777">
            <w:pPr>
              <w:jc w:val="both"/>
            </w:pPr>
            <w:r w:rsidRPr="005E64A0">
              <w:t>Noteikumu projekts:</w:t>
            </w:r>
          </w:p>
          <w:p w:rsidRPr="005E64A0" w:rsidR="00676BD7" w:rsidP="00676BD7" w:rsidRDefault="00676BD7" w14:paraId="5C081503" w14:textId="77777777">
            <w:pPr>
              <w:jc w:val="both"/>
            </w:pPr>
            <w:r w:rsidRPr="005E64A0">
              <w:t>7. Inspekcija pretendentam atsaka eksāmena kārtošanu un atmaksā samaksāto maksu par eksāmena kārtošanu, ja pastāv kāds no šiem apstākļiem:</w:t>
            </w:r>
          </w:p>
          <w:p w:rsidRPr="005E64A0" w:rsidR="00676BD7" w:rsidP="00676BD7" w:rsidRDefault="00676BD7" w14:paraId="3D1B053B" w14:textId="77777777">
            <w:pPr>
              <w:jc w:val="both"/>
            </w:pPr>
          </w:p>
          <w:p w:rsidRPr="005E64A0" w:rsidR="00676BD7" w:rsidP="00676BD7" w:rsidRDefault="00676BD7" w14:paraId="50A48CE9" w14:textId="77777777">
            <w:pPr>
              <w:jc w:val="both"/>
            </w:pPr>
            <w:r w:rsidRPr="005E64A0">
              <w:t>7.1. pretendents ir nokavējis noteikto pieteikšanās termiņu;</w:t>
            </w:r>
          </w:p>
          <w:p w:rsidRPr="005E64A0" w:rsidR="00676BD7" w:rsidP="00676BD7" w:rsidRDefault="00676BD7" w14:paraId="53BEB6BD" w14:textId="77777777">
            <w:pPr>
              <w:jc w:val="both"/>
            </w:pPr>
            <w:r w:rsidRPr="005E64A0">
              <w:t>7.2. pretendents nav pilnībā samaksājis eksāmena maksu;</w:t>
            </w:r>
          </w:p>
          <w:p w:rsidRPr="005E64A0" w:rsidR="00676BD7" w:rsidDel="00FE0D2D" w:rsidP="00676BD7" w:rsidRDefault="00676BD7" w14:paraId="5675404F" w14:textId="77777777">
            <w:pPr>
              <w:jc w:val="both"/>
            </w:pPr>
            <w:r w:rsidRPr="005E64A0">
              <w:lastRenderedPageBreak/>
              <w:t>7.3. nav sniegtas šo noteikumu 4. punktā minētās ziņas.</w:t>
            </w:r>
          </w:p>
        </w:tc>
        <w:tc>
          <w:tcPr>
            <w:tcW w:w="4393"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6B30F3C2" w14:textId="77777777">
            <w:pPr>
              <w:jc w:val="both"/>
              <w:rPr>
                <w:b/>
                <w:bCs/>
              </w:rPr>
            </w:pPr>
            <w:r w:rsidRPr="005E64A0">
              <w:rPr>
                <w:b/>
                <w:bCs/>
              </w:rPr>
              <w:lastRenderedPageBreak/>
              <w:t>Labklājības ministrija</w:t>
            </w:r>
          </w:p>
          <w:p w:rsidRPr="005E64A0" w:rsidR="00676BD7" w:rsidDel="00FE0D2D" w:rsidP="00676BD7" w:rsidRDefault="00676BD7" w14:paraId="50044A3E" w14:textId="77777777">
            <w:pPr>
              <w:jc w:val="both"/>
            </w:pPr>
            <w:r w:rsidRPr="005E64A0">
              <w:t>Ņemot vērā, ka personai dalības maksa atmaksājama arī noteikumu projekta 5. punktā minētajā gadījumā, lūdzam papildināt noteikumu projektu ar 7.4. apakšpunktu šādā redakcijā “7.4. pretendents ir atsaucis savu dalību eksāmenā saskaņā ar šo noteikumu 5. punktu”.</w:t>
            </w:r>
          </w:p>
        </w:tc>
        <w:tc>
          <w:tcPr>
            <w:tcW w:w="3119" w:type="dxa"/>
            <w:tcBorders>
              <w:top w:val="single" w:color="auto" w:sz="4" w:space="0"/>
              <w:left w:val="single" w:color="auto" w:sz="4" w:space="0"/>
              <w:bottom w:val="single" w:color="auto" w:sz="4" w:space="0"/>
              <w:right w:val="single" w:color="auto" w:sz="4" w:space="0"/>
            </w:tcBorders>
          </w:tcPr>
          <w:p w:rsidRPr="005E64A0" w:rsidR="00676BD7" w:rsidP="00676BD7" w:rsidRDefault="002C2FB3" w14:paraId="4FA11499" w14:textId="4DC8FB18">
            <w:pPr>
              <w:tabs>
                <w:tab w:val="left" w:pos="6096"/>
              </w:tabs>
              <w:jc w:val="both"/>
              <w:rPr>
                <w:b/>
                <w:bCs/>
              </w:rPr>
            </w:pPr>
            <w:r w:rsidRPr="005E64A0">
              <w:rPr>
                <w:b/>
                <w:bCs/>
              </w:rPr>
              <w:t xml:space="preserve">Iebildums </w:t>
            </w:r>
            <w:r w:rsidRPr="005E64A0" w:rsidR="004C143E">
              <w:rPr>
                <w:b/>
                <w:bCs/>
              </w:rPr>
              <w:t xml:space="preserve">2020. gada 3. aprīļa atzinumā </w:t>
            </w:r>
            <w:r w:rsidRPr="005E64A0">
              <w:rPr>
                <w:b/>
                <w:bCs/>
              </w:rPr>
              <w:t>netiek uzturēts</w:t>
            </w:r>
          </w:p>
        </w:tc>
        <w:tc>
          <w:tcPr>
            <w:tcW w:w="311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71A016E2" w14:textId="77777777">
            <w:pPr>
              <w:jc w:val="both"/>
            </w:pPr>
            <w:r w:rsidRPr="005E64A0">
              <w:t>7. Inspekcija pretendentam atsaka eksāmena kārtošanu un atmaksā samaksāto maksu par eksāmena kārtošanu, ja pastāv kāds no šiem apstākļiem:</w:t>
            </w:r>
          </w:p>
          <w:p w:rsidRPr="005E64A0" w:rsidR="00676BD7" w:rsidP="00676BD7" w:rsidRDefault="00676BD7" w14:paraId="259ACC1F" w14:textId="77777777">
            <w:pPr>
              <w:jc w:val="both"/>
            </w:pPr>
          </w:p>
          <w:p w:rsidRPr="005E64A0" w:rsidR="00676BD7" w:rsidP="00676BD7" w:rsidRDefault="00676BD7" w14:paraId="3E958A04" w14:textId="77777777">
            <w:pPr>
              <w:jc w:val="both"/>
            </w:pPr>
            <w:r w:rsidRPr="005E64A0">
              <w:t>7.1. pretendents ir nokavējis noteikto pieteikšanās termiņu;</w:t>
            </w:r>
          </w:p>
          <w:p w:rsidRPr="005E64A0" w:rsidR="00676BD7" w:rsidP="00676BD7" w:rsidRDefault="00676BD7" w14:paraId="09DCA39B" w14:textId="77777777">
            <w:pPr>
              <w:jc w:val="both"/>
            </w:pPr>
            <w:r w:rsidRPr="005E64A0">
              <w:t>7.2. pretendents nav pilnībā samaksājis eksāmena maksu;</w:t>
            </w:r>
          </w:p>
          <w:p w:rsidRPr="005E64A0" w:rsidR="00676BD7" w:rsidP="00676BD7" w:rsidRDefault="00676BD7" w14:paraId="707D3737" w14:textId="77777777">
            <w:pPr>
              <w:rPr>
                <w:szCs w:val="20"/>
              </w:rPr>
            </w:pPr>
            <w:r w:rsidRPr="005E64A0">
              <w:t>7.3. nav sniegtas šo noteikumu 4. punktā minētās ziņas.</w:t>
            </w:r>
          </w:p>
        </w:tc>
      </w:tr>
      <w:tr w:rsidRPr="005E64A0" w:rsidR="00C57DBC" w:rsidTr="004F2E29" w14:paraId="3FCD166A"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C57DBC" w:rsidP="00C57DBC" w:rsidRDefault="00676BD7" w14:paraId="62DF94CB" w14:textId="77777777">
            <w:pPr>
              <w:jc w:val="center"/>
              <w:rPr>
                <w:b/>
                <w:bCs/>
              </w:rPr>
            </w:pPr>
            <w:r w:rsidRPr="005E64A0">
              <w:rPr>
                <w:b/>
                <w:bCs/>
              </w:rPr>
              <w:t>4.</w:t>
            </w:r>
          </w:p>
        </w:tc>
        <w:tc>
          <w:tcPr>
            <w:tcW w:w="2979" w:type="dxa"/>
            <w:tcBorders>
              <w:top w:val="single" w:color="auto" w:sz="4" w:space="0"/>
              <w:left w:val="single" w:color="auto" w:sz="4" w:space="0"/>
              <w:bottom w:val="single" w:color="auto" w:sz="4" w:space="0"/>
              <w:right w:val="single" w:color="auto" w:sz="4" w:space="0"/>
            </w:tcBorders>
          </w:tcPr>
          <w:p w:rsidRPr="005E64A0" w:rsidR="00C57DBC" w:rsidP="00C57DBC" w:rsidRDefault="00C57DBC" w14:paraId="365C0D68" w14:textId="77777777">
            <w:pPr>
              <w:ind w:firstLine="720"/>
              <w:jc w:val="both"/>
            </w:pPr>
            <w:r w:rsidRPr="005E64A0">
              <w:t xml:space="preserve">41. Apmācības personas datu aizsardzības jomā Latvijā organizē inspekcija vai apmācību organizētāji, kas nodarbina personu, kurai ir zināšanas un vismaz pēdējo četru gadu praktiskā darba pieredze personas datu aizsardzības jomā, kura pasniegs apmācības. </w:t>
            </w:r>
          </w:p>
          <w:p w:rsidRPr="005E64A0" w:rsidR="00C57DBC" w:rsidP="00C57DBC" w:rsidRDefault="00C57DBC" w14:paraId="047B2A93" w14:textId="77777777">
            <w:pPr>
              <w:jc w:val="both"/>
            </w:pPr>
          </w:p>
        </w:tc>
        <w:tc>
          <w:tcPr>
            <w:tcW w:w="4393" w:type="dxa"/>
            <w:tcBorders>
              <w:top w:val="single" w:color="auto" w:sz="4" w:space="0"/>
              <w:left w:val="single" w:color="auto" w:sz="4" w:space="0"/>
              <w:bottom w:val="single" w:color="auto" w:sz="4" w:space="0"/>
              <w:right w:val="single" w:color="auto" w:sz="4" w:space="0"/>
            </w:tcBorders>
          </w:tcPr>
          <w:p w:rsidRPr="005E64A0" w:rsidR="00C57DBC" w:rsidP="00C57DBC" w:rsidRDefault="00C57DBC" w14:paraId="041CEA13" w14:textId="77777777">
            <w:pPr>
              <w:jc w:val="both"/>
              <w:rPr>
                <w:b/>
                <w:bCs/>
              </w:rPr>
            </w:pPr>
            <w:r w:rsidRPr="005E64A0">
              <w:rPr>
                <w:b/>
                <w:bCs/>
              </w:rPr>
              <w:t>Latvijas Informācijas un komunikācijas tehnoloģijas asociācija</w:t>
            </w:r>
          </w:p>
          <w:p w:rsidRPr="005E64A0" w:rsidR="00C57DBC" w:rsidP="00C57DBC" w:rsidRDefault="00C57DBC" w14:paraId="644C95DE" w14:textId="77777777">
            <w:pPr>
              <w:jc w:val="both"/>
            </w:pPr>
          </w:p>
          <w:p w:rsidRPr="005E64A0" w:rsidR="00C57DBC" w:rsidP="00C57DBC" w:rsidRDefault="00C57DBC" w14:paraId="691E63FA" w14:textId="77777777">
            <w:pPr>
              <w:jc w:val="both"/>
            </w:pPr>
            <w:r w:rsidRPr="005E64A0">
              <w:t xml:space="preserve">Noteikumu 41. punkts paredz nepamatotus ierobežojumus datu aizsardzības speciālistiem izvēlēties apmācību sniedzēju. Minētais punkts paredz: “Apmācības personas datu aizsardzības jomā Latvijā organizē inspekcija vai apmācību organizētāji, kas nodarbina personu, kurai ir zināšanas un vismaz pēdējo četru gadu praktiskā darba pieredze personas datu aizsardzības jomā, kura pasniegs apmācības.” Minētais punkts būtiski ierobežo datu aizsardzības speciālista iespējas izvēlēties kvalifikācijas paaugstināšanas pasākumus. Tas ir arī pretrunā ar konkurences aizlieguma principu. Tā rezultātā var tikt nepamatoti būtiski sadārdzinātas izmaksas par kvalifikācijas uzturēšanu. </w:t>
            </w:r>
          </w:p>
          <w:p w:rsidRPr="005E64A0" w:rsidR="00C57DBC" w:rsidP="00C57DBC" w:rsidRDefault="00C57DBC" w14:paraId="4DEE511A" w14:textId="77777777">
            <w:pPr>
              <w:jc w:val="both"/>
            </w:pPr>
            <w:r w:rsidRPr="005E64A0">
              <w:t>Par to liecina arī iepriekš pastāvošā prakse attiecībā uz apmācībām, lai sagatavotu datu aizsardzības speciālistus eksāmena kārtošanai. Iepriekš spēkā esošie 2008.</w:t>
            </w:r>
            <w:r w:rsidRPr="005E64A0" w:rsidR="00676BD7">
              <w:t> </w:t>
            </w:r>
            <w:r w:rsidRPr="005E64A0">
              <w:t>gada 5.</w:t>
            </w:r>
            <w:r w:rsidRPr="005E64A0" w:rsidR="00676BD7">
              <w:t> </w:t>
            </w:r>
            <w:r w:rsidRPr="005E64A0">
              <w:t>februāra MK noteikumi Nr.</w:t>
            </w:r>
            <w:r w:rsidRPr="005E64A0" w:rsidR="00676BD7">
              <w:t> </w:t>
            </w:r>
            <w:r w:rsidRPr="005E64A0">
              <w:t xml:space="preserve">80 “Personas datu aizsardzības speciālista apmācību kārtība” paredzēja, ka apmācības organizē inspekcija vai </w:t>
            </w:r>
            <w:r w:rsidRPr="005E64A0">
              <w:lastRenderedPageBreak/>
              <w:t>komersants, kas nodarbina personas, kurām ir: – zināšanas un vismaz triju gadu praktiskā darba pieredze personas datu aizsardzības jomā; – augstākā izglītība tiesību zinātņu, informācijas tehnoloģiju vai līdzīgā jomā un attiecīga pieredze; – vismaz triju gadu pieredze augstskolas tiesību zinātņu specialitātes akadēmiskā personāla amatā vai vismaz piecu gadu pieredze citā juridiskās specialitātes vai informācijas tehnoloģiju speciālista amatā. Ņemot vērā normā noteikto ierobežojumu, praksē minētās apmācības piedāvāja, ja ir pareizi zināms, tikai trīs pakalpojumu sniedzēji, kas ietekmēja arī apmācību maksu.  Noteikumu projekta 41.</w:t>
            </w:r>
            <w:r w:rsidRPr="005E64A0" w:rsidR="00676BD7">
              <w:t> </w:t>
            </w:r>
            <w:r w:rsidRPr="005E64A0">
              <w:t>punkts paredz vēl stingrākas prasības nekā iepriekš – proti, iepriekš bija paredzēta trīs gadu pieredze datu aizsardzības jomā, bet jaunie noteikumi paredz četru gadu pieredzi, kas mūsu skatījumā nav pamatoti. Turklāt atšķirībā no iepriekš spēkā esošajiem noteikumiem, nav skaidri noteikts, vai ar praktisko pieredzi ir saprotama arī akadēmiskā pieredze, proti pieredze “augstskolas tiesību zinātņu specialitātes akadēmiskā personāla amatā”, kas arī būtu atzīstama.</w:t>
            </w:r>
          </w:p>
          <w:p w:rsidRPr="005E64A0" w:rsidR="00C57DBC" w:rsidP="00C57DBC" w:rsidRDefault="00C57DBC" w14:paraId="4AAA1FC5" w14:textId="77777777">
            <w:pPr>
              <w:jc w:val="both"/>
            </w:pPr>
            <w:r w:rsidRPr="005E64A0">
              <w:t xml:space="preserve">Nosakot apmācības kārtību, par paraugu var ņemt vērā, piemēram, advokātiem noteikto kvalifikācijas paaugstināšanas kārtību. Latvijas Zvērinātu advokātu kolēģijas </w:t>
            </w:r>
            <w:r w:rsidRPr="005E64A0">
              <w:lastRenderedPageBreak/>
              <w:t>“Noteikumu par zvērinātu advokātu kvalifikācijas paaugstināšanu un tālāk apmācību” 2.2.</w:t>
            </w:r>
            <w:r w:rsidRPr="005E64A0" w:rsidR="00676BD7">
              <w:t> </w:t>
            </w:r>
            <w:r w:rsidRPr="005E64A0">
              <w:t xml:space="preserve">punkts paredz, ka “Apmeklējamos kvalifikācijas paaugstināšanas pasākumus izvēlas pats advokāts[..]. Kvalifikācijas paaugstināšanas pasākumus var organizēt [..] Latvijas zvērinātu advokātu padome [..].”  </w:t>
            </w:r>
          </w:p>
          <w:p w:rsidRPr="005E64A0" w:rsidR="00C57DBC" w:rsidP="00C57DBC" w:rsidRDefault="00C57DBC" w14:paraId="7B91B3C9" w14:textId="77777777">
            <w:pPr>
              <w:jc w:val="both"/>
            </w:pPr>
            <w:r w:rsidRPr="005E64A0">
              <w:t>Ņemot vērā iepriekš minēto, 41.</w:t>
            </w:r>
            <w:r w:rsidRPr="005E64A0" w:rsidR="00676BD7">
              <w:t> </w:t>
            </w:r>
            <w:r w:rsidRPr="005E64A0">
              <w:t>punkts būtu pārskatāms, paredzot, ka apmeklējamos kvalifikācijas paaugstināšanas pasākumus izvēlas datu aizsardzības speciālists, kā arī ka kvalifikācijas paaugstināšanas pasākumus var organizēt Datu valsts inspekcija. Tādējādi attiecībā uz visiem apmācību sniedzējiem tiktu piemērotas vienādas prasības, kas ir noteiktas Noteikumu 44.</w:t>
            </w:r>
            <w:r w:rsidRPr="005E64A0" w:rsidR="00676BD7">
              <w:t> </w:t>
            </w:r>
            <w:r w:rsidRPr="005E64A0">
              <w:t>punktā.</w:t>
            </w:r>
          </w:p>
        </w:tc>
        <w:tc>
          <w:tcPr>
            <w:tcW w:w="3119" w:type="dxa"/>
            <w:tcBorders>
              <w:top w:val="single" w:color="auto" w:sz="4" w:space="0"/>
              <w:left w:val="single" w:color="auto" w:sz="4" w:space="0"/>
              <w:bottom w:val="single" w:color="auto" w:sz="4" w:space="0"/>
              <w:right w:val="single" w:color="auto" w:sz="4" w:space="0"/>
            </w:tcBorders>
          </w:tcPr>
          <w:p w:rsidRPr="005E64A0" w:rsidR="00C57DBC" w:rsidP="00C57DBC" w:rsidRDefault="002C2FB3" w14:paraId="1FAB2374" w14:textId="3255A888">
            <w:pPr>
              <w:tabs>
                <w:tab w:val="left" w:pos="6096"/>
              </w:tabs>
              <w:jc w:val="both"/>
              <w:rPr>
                <w:b/>
                <w:bCs/>
              </w:rPr>
            </w:pPr>
            <w:r w:rsidRPr="005E64A0">
              <w:rPr>
                <w:b/>
                <w:bCs/>
              </w:rPr>
              <w:lastRenderedPageBreak/>
              <w:t xml:space="preserve">Iebildums </w:t>
            </w:r>
            <w:r w:rsidRPr="005E64A0" w:rsidR="004C143E">
              <w:rPr>
                <w:b/>
                <w:bCs/>
              </w:rPr>
              <w:t xml:space="preserve">2020. gada 3. aprīļa atzinumā </w:t>
            </w:r>
            <w:r w:rsidRPr="005E64A0">
              <w:rPr>
                <w:b/>
                <w:bCs/>
              </w:rPr>
              <w:t>netiek uzturēts</w:t>
            </w:r>
          </w:p>
        </w:tc>
        <w:tc>
          <w:tcPr>
            <w:tcW w:w="3118" w:type="dxa"/>
            <w:tcBorders>
              <w:top w:val="single" w:color="auto" w:sz="4" w:space="0"/>
              <w:left w:val="single" w:color="auto" w:sz="4" w:space="0"/>
              <w:bottom w:val="single" w:color="auto" w:sz="4" w:space="0"/>
              <w:right w:val="single" w:color="auto" w:sz="4" w:space="0"/>
            </w:tcBorders>
          </w:tcPr>
          <w:p w:rsidRPr="005E64A0" w:rsidR="00C57DBC" w:rsidP="00C57DBC" w:rsidRDefault="00676BD7" w14:paraId="037BCF51" w14:textId="77777777">
            <w:pPr>
              <w:rPr>
                <w:szCs w:val="20"/>
              </w:rPr>
            </w:pPr>
            <w:r w:rsidRPr="005E64A0">
              <w:rPr>
                <w:rFonts w:eastAsia="Calibri"/>
                <w:lang w:eastAsia="en-US"/>
              </w:rPr>
              <w:t>42. Mācības personas datu aizsardzības jomā Latvijā organizē inspekcija vai mācību organizētāji. Mācību pasniedzējam ir zināšanas un vismaz pēdējo četru gadu praktiskā darba pieredze personas datu aizsardzības jomā.</w:t>
            </w:r>
          </w:p>
        </w:tc>
      </w:tr>
      <w:tr w:rsidRPr="005E64A0" w:rsidR="00676BD7" w:rsidTr="004F2E29" w14:paraId="40ACCCDE"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39E1BEFE" w14:textId="77777777">
            <w:pPr>
              <w:jc w:val="center"/>
              <w:rPr>
                <w:b/>
                <w:bCs/>
              </w:rPr>
            </w:pPr>
            <w:r w:rsidRPr="005E64A0">
              <w:rPr>
                <w:b/>
                <w:bCs/>
              </w:rPr>
              <w:lastRenderedPageBreak/>
              <w:t>5.</w:t>
            </w:r>
          </w:p>
        </w:tc>
        <w:tc>
          <w:tcPr>
            <w:tcW w:w="297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2468F1FD" w14:textId="77777777">
            <w:pPr>
              <w:ind w:firstLine="720"/>
              <w:jc w:val="both"/>
            </w:pPr>
            <w:r w:rsidRPr="005E64A0">
              <w:t xml:space="preserve">40. Lai uzturētu spēkā kvalifikāciju, datu aizsardzības speciālists kā pasniedzējs vai kursants piedalās kvalifikācijas paaugstināšanas pasākumos (turpmāk – apmācības) personas datu aizsardzības jomā vai citā jomā, kas saistīta ar datu aizsardzības speciālista pienākumu izpildi </w:t>
            </w:r>
            <w:proofErr w:type="gramStart"/>
            <w:r w:rsidRPr="005E64A0">
              <w:t>(</w:t>
            </w:r>
            <w:proofErr w:type="gramEnd"/>
            <w:r w:rsidRPr="005E64A0">
              <w:t xml:space="preserve">ne mazāk kā 36 akadēmiskās stundas triju </w:t>
            </w:r>
            <w:r w:rsidRPr="005E64A0">
              <w:lastRenderedPageBreak/>
              <w:t xml:space="preserve">gadu laikā, no kurām ne mazāk kā 18 akadēmiskās stundas – personas datu aizsardzības jomā, un katru gadu ne mazāk kā 12 akadēmiskās stundas). </w:t>
            </w:r>
          </w:p>
          <w:p w:rsidRPr="005E64A0" w:rsidR="00676BD7" w:rsidP="00676BD7" w:rsidRDefault="00676BD7" w14:paraId="691836F9" w14:textId="77777777">
            <w:pPr>
              <w:ind w:firstLine="720"/>
              <w:jc w:val="both"/>
            </w:pPr>
          </w:p>
        </w:tc>
        <w:tc>
          <w:tcPr>
            <w:tcW w:w="4393"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6101D3E9" w14:textId="77777777">
            <w:pPr>
              <w:jc w:val="both"/>
              <w:rPr>
                <w:b/>
                <w:bCs/>
              </w:rPr>
            </w:pPr>
            <w:r w:rsidRPr="005E64A0">
              <w:rPr>
                <w:b/>
                <w:bCs/>
              </w:rPr>
              <w:lastRenderedPageBreak/>
              <w:t>Latvijas Lielo pilsētu asociācija</w:t>
            </w:r>
          </w:p>
          <w:p w:rsidRPr="005E64A0" w:rsidR="00676BD7" w:rsidP="00676BD7" w:rsidRDefault="00676BD7" w14:paraId="1E2B693D" w14:textId="77777777">
            <w:pPr>
              <w:jc w:val="both"/>
              <w:rPr>
                <w:b/>
                <w:bCs/>
              </w:rPr>
            </w:pPr>
          </w:p>
          <w:p w:rsidRPr="005E64A0" w:rsidR="00676BD7" w:rsidP="00676BD7" w:rsidRDefault="00676BD7" w14:paraId="0271099A" w14:textId="77777777">
            <w:pPr>
              <w:jc w:val="both"/>
              <w:rPr>
                <w:b/>
                <w:bCs/>
              </w:rPr>
            </w:pPr>
            <w:r w:rsidRPr="005E64A0">
              <w:t>Iepriekšējā redakcijā nebija prasības katru gadu noklausīties ne mazāk kā 12 akadēmiskās stundas. Nebūtu tālredzīgi ierobežot datu aizsardzības speciālistam pašam noteikt</w:t>
            </w:r>
            <w:proofErr w:type="gramStart"/>
            <w:r w:rsidRPr="005E64A0">
              <w:t xml:space="preserve"> kādās proporcijās tiek noklausītas 36 stundas pa trīs gadiem</w:t>
            </w:r>
            <w:proofErr w:type="gramEnd"/>
            <w:r w:rsidRPr="005E64A0">
              <w:t xml:space="preserve">. </w:t>
            </w:r>
            <w:proofErr w:type="gramStart"/>
            <w:r w:rsidRPr="005E64A0">
              <w:t>Iespējams</w:t>
            </w:r>
            <w:proofErr w:type="gramEnd"/>
            <w:r w:rsidRPr="005E64A0">
              <w:t xml:space="preserve"> kāds gads būs brīvāks un pieejamāks semināru klausīšanai, bet cits būs aizņemtāks. Svarīgākais ir kopsummā par trīs gadiem noklausīties 36 akadēmiskās stundas. Lūdzam precizēt.</w:t>
            </w:r>
          </w:p>
        </w:tc>
        <w:tc>
          <w:tcPr>
            <w:tcW w:w="3119" w:type="dxa"/>
            <w:tcBorders>
              <w:top w:val="single" w:color="auto" w:sz="4" w:space="0"/>
              <w:left w:val="single" w:color="auto" w:sz="4" w:space="0"/>
              <w:bottom w:val="single" w:color="auto" w:sz="4" w:space="0"/>
              <w:right w:val="single" w:color="auto" w:sz="4" w:space="0"/>
            </w:tcBorders>
          </w:tcPr>
          <w:p w:rsidRPr="005E64A0" w:rsidR="00676BD7" w:rsidP="00676BD7" w:rsidRDefault="00536651" w14:paraId="458A1483" w14:textId="212E2655">
            <w:pPr>
              <w:tabs>
                <w:tab w:val="left" w:pos="6096"/>
              </w:tabs>
              <w:jc w:val="both"/>
              <w:rPr>
                <w:b/>
                <w:bCs/>
              </w:rPr>
            </w:pPr>
            <w:r w:rsidRPr="005E64A0">
              <w:rPr>
                <w:b/>
                <w:bCs/>
              </w:rPr>
              <w:t>Iebildums Latvijas Lielo pilsētu asociācijas 2020.</w:t>
            </w:r>
            <w:r w:rsidRPr="005E64A0" w:rsidR="00217EED">
              <w:rPr>
                <w:b/>
                <w:bCs/>
              </w:rPr>
              <w:t> </w:t>
            </w:r>
            <w:r w:rsidRPr="005E64A0">
              <w:rPr>
                <w:b/>
                <w:bCs/>
              </w:rPr>
              <w:t>gada 2. aprīļa atzinumā netiek uzturēts.</w:t>
            </w:r>
          </w:p>
        </w:tc>
        <w:tc>
          <w:tcPr>
            <w:tcW w:w="3118" w:type="dxa"/>
            <w:tcBorders>
              <w:top w:val="single" w:color="auto" w:sz="4" w:space="0"/>
              <w:left w:val="single" w:color="auto" w:sz="4" w:space="0"/>
              <w:bottom w:val="single" w:color="auto" w:sz="4" w:space="0"/>
              <w:right w:val="single" w:color="auto" w:sz="4" w:space="0"/>
            </w:tcBorders>
          </w:tcPr>
          <w:p w:rsidRPr="005E64A0" w:rsidR="00676BD7" w:rsidP="00676BD7" w:rsidRDefault="008D5F7C" w14:paraId="5D41CEF1" w14:textId="54C9F764">
            <w:pPr>
              <w:rPr>
                <w:szCs w:val="20"/>
              </w:rPr>
            </w:pPr>
            <w:r w:rsidRPr="005E64A0">
              <w:t xml:space="preserve">40. Lai uzturētu spēkā kvalifikāciju, datu aizsardzības speciālists kā pasniedzējs vai mācību dalībnieks piedalās kvalifikācijas paaugstināšanas pasākumos (turpmāk – mācības) personas datu aizsardzības jomā vai citā jomā, kas saistīta ar datu aizsardzības speciālista pienākumu izpildi </w:t>
            </w:r>
            <w:proofErr w:type="gramStart"/>
            <w:r w:rsidRPr="005E64A0">
              <w:t>(</w:t>
            </w:r>
            <w:proofErr w:type="gramEnd"/>
            <w:r w:rsidRPr="005E64A0">
              <w:t xml:space="preserve">ne mazāk kā 36 akadēmiskās stundas </w:t>
            </w:r>
            <w:r w:rsidRPr="005E64A0">
              <w:lastRenderedPageBreak/>
              <w:t>triju gadu laikā pēc iekļaušanas sarakstā vai šo noteikumu 50.1. apakšpunktā minētā lēmuma pieņemšanas,   no kurām ne mazāk kā 18 akadēmiskās stundas – personas datu aizsardzības jomā).</w:t>
            </w:r>
          </w:p>
        </w:tc>
      </w:tr>
      <w:tr w:rsidRPr="005E64A0" w:rsidR="00676BD7" w:rsidTr="004F2E29" w14:paraId="35B86FB3"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403C27E8" w14:textId="77777777">
            <w:pPr>
              <w:jc w:val="center"/>
              <w:rPr>
                <w:b/>
                <w:bCs/>
              </w:rPr>
            </w:pPr>
            <w:r w:rsidRPr="005E64A0">
              <w:rPr>
                <w:b/>
                <w:bCs/>
              </w:rPr>
              <w:lastRenderedPageBreak/>
              <w:t>6.</w:t>
            </w:r>
          </w:p>
        </w:tc>
        <w:tc>
          <w:tcPr>
            <w:tcW w:w="297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5ED3BF27" w14:textId="77777777">
            <w:pPr>
              <w:ind w:firstLine="720"/>
              <w:jc w:val="both"/>
            </w:pPr>
            <w:r w:rsidRPr="005E64A0">
              <w:t xml:space="preserve">46. Lai atzītu šo noteikumu 44. punktā minētās apmācības par datu aizsardzības speciālista kvalifikācijas paaugstināšanas pasākumu, datu aizsardzības speciālists mēneša laikā pēc attiecīgo apmācību beigām vai vienlaikus ar šo Noteikumu 50. punktā minēto iesniegumu par datu aizsardzības speciālista kvalifikācijas uzturēšanas atzīšanu iesniedz inspekcijā datu aizsardzības speciālistam pieejamos dokumentus, kas apliecina apmācību norises ilgumu un to sekmīgu pabeigšanu, informāciju par apmācību organizētāju, apmācību ievirzi un tēmu, programmu, publiski pieejamo </w:t>
            </w:r>
            <w:r w:rsidRPr="005E64A0">
              <w:lastRenderedPageBreak/>
              <w:t xml:space="preserve">informāciju par pasniedzēja kvalifikāciju, apmācību mērķauditoriju, apliecinājumu par attiecīgo stundu skaitu, kas iegūts, profesionālās kvalifikācijas paaugstināšanas pasākumā piedaloties kā pasniedzējam. </w:t>
            </w:r>
          </w:p>
          <w:p w:rsidRPr="005E64A0" w:rsidR="00676BD7" w:rsidP="00676BD7" w:rsidRDefault="00676BD7" w14:paraId="7C592D21" w14:textId="77777777">
            <w:pPr>
              <w:ind w:firstLine="720"/>
              <w:jc w:val="both"/>
            </w:pPr>
          </w:p>
        </w:tc>
        <w:tc>
          <w:tcPr>
            <w:tcW w:w="4393"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042555C2" w14:textId="77777777">
            <w:pPr>
              <w:jc w:val="both"/>
              <w:rPr>
                <w:b/>
                <w:bCs/>
              </w:rPr>
            </w:pPr>
            <w:r w:rsidRPr="005E64A0">
              <w:rPr>
                <w:b/>
                <w:bCs/>
              </w:rPr>
              <w:lastRenderedPageBreak/>
              <w:t>Latvijas Lielo pilsētu asociācija</w:t>
            </w:r>
          </w:p>
          <w:p w:rsidRPr="005E64A0" w:rsidR="00676BD7" w:rsidP="00676BD7" w:rsidRDefault="00676BD7" w14:paraId="2757B63D" w14:textId="77777777">
            <w:pPr>
              <w:jc w:val="both"/>
            </w:pPr>
            <w:r w:rsidRPr="005E64A0">
              <w:t>46. Lai atzītu šo noteikumu 44. punktā minētās apmācības par datu aizsardzības speciālista kvalifikācijas paaugstināšanas pasākumu, datu aizsardzības speciālists mēneša laikā pēc attiecīgo apmācību beigām iesniedz inspekcijā datu aizsardzības speciālistam pieejamos dokumentus, kas apliecina apmācību norises ilgumu un to sekmīgu pabeigšanu, informāciju par apmācību organizētāju, apmācību ievirzi un tēmu, pasniedzēja kvalifikāciju, apmācību mērķauditoriju.</w:t>
            </w:r>
          </w:p>
          <w:p w:rsidRPr="005E64A0" w:rsidR="00676BD7" w:rsidP="00676BD7" w:rsidRDefault="00676BD7" w14:paraId="6AF715ED" w14:textId="77777777">
            <w:pPr>
              <w:jc w:val="both"/>
              <w:rPr>
                <w:b/>
                <w:bCs/>
              </w:rPr>
            </w:pPr>
            <w:r w:rsidRPr="005E64A0">
              <w:t>Joprojām uzskatām, ka šī būtu nevajadzīga administratīva sloga uzlikšana ne tikai datu aizsardzības speciālistiem, bet arī Datu valsts inspekcijai</w:t>
            </w:r>
          </w:p>
        </w:tc>
        <w:tc>
          <w:tcPr>
            <w:tcW w:w="3119" w:type="dxa"/>
            <w:tcBorders>
              <w:top w:val="single" w:color="auto" w:sz="4" w:space="0"/>
              <w:left w:val="single" w:color="auto" w:sz="4" w:space="0"/>
              <w:bottom w:val="single" w:color="auto" w:sz="4" w:space="0"/>
              <w:right w:val="single" w:color="auto" w:sz="4" w:space="0"/>
            </w:tcBorders>
          </w:tcPr>
          <w:p w:rsidRPr="005E64A0" w:rsidR="00676BD7" w:rsidP="00676BD7" w:rsidRDefault="002C2FB3" w14:paraId="24112826" w14:textId="0281537D">
            <w:pPr>
              <w:tabs>
                <w:tab w:val="left" w:pos="6096"/>
              </w:tabs>
              <w:jc w:val="both"/>
              <w:rPr>
                <w:b/>
                <w:bCs/>
              </w:rPr>
            </w:pPr>
            <w:r w:rsidRPr="005E64A0">
              <w:rPr>
                <w:b/>
                <w:bCs/>
              </w:rPr>
              <w:t>Iebildums netiek uzturēts</w:t>
            </w:r>
            <w:r w:rsidRPr="005E64A0" w:rsidR="00E846E1">
              <w:rPr>
                <w:b/>
                <w:bCs/>
              </w:rPr>
              <w:t>. Vienlaikus Latvijas Lielo pilsētu asociācija 2020.</w:t>
            </w:r>
            <w:r w:rsidRPr="005E64A0" w:rsidR="00217EED">
              <w:rPr>
                <w:b/>
                <w:bCs/>
              </w:rPr>
              <w:t> </w:t>
            </w:r>
            <w:r w:rsidRPr="005E64A0" w:rsidR="00E846E1">
              <w:rPr>
                <w:b/>
                <w:bCs/>
              </w:rPr>
              <w:t xml:space="preserve">gada 2. aprīļa atzinumā </w:t>
            </w:r>
          </w:p>
          <w:p w:rsidRPr="005E64A0" w:rsidR="00E846E1" w:rsidP="00676BD7" w:rsidRDefault="00E846E1" w14:paraId="413E07CE" w14:textId="77777777">
            <w:pPr>
              <w:tabs>
                <w:tab w:val="left" w:pos="6096"/>
              </w:tabs>
              <w:jc w:val="both"/>
              <w:rPr>
                <w:b/>
                <w:bCs/>
              </w:rPr>
            </w:pPr>
            <w:r w:rsidRPr="005E64A0">
              <w:rPr>
                <w:b/>
                <w:bCs/>
              </w:rPr>
              <w:t>vērš uzmanību, ka esošajā noteikumu projektā atsevišķās prasības un ietvertā kvalifikācijas uzturēšanas procedūra joprojām ir gana smagnēja ar pārmērīgi lielu administratīvo slogu.</w:t>
            </w:r>
          </w:p>
        </w:tc>
        <w:tc>
          <w:tcPr>
            <w:tcW w:w="311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03BE470D" w14:textId="77777777">
            <w:pPr>
              <w:jc w:val="both"/>
            </w:pPr>
            <w:r w:rsidRPr="005E64A0">
              <w:t xml:space="preserve">46. Datu aizsardzības speciālists ne vēlāk kā trīs gadus un divus mēnešus no lēmuma par datu aizsardzības speciālista iekļaušanu sarakstā pieņemšanas dienas vai lēmuma par kvalifikācijas uzturēšanas atzīšanu pieņemšanas dienas iesniedz inspekcijā iesniegumu par datu aizsardzības speciālista kvalifikācijas uzturēšanas atzīšanu (3. pielikums). Iesniegumam pievieno datu aizsardzības speciālistam pieejamos dokumentus, kas apliecina visu apmeklēto mācību norises ilgumu un to sekmīgu pabeigšanu, informāciju par mācību organizētāju, mācību ievirzi un tēmu, programmu, mācību mērķauditoriju, apliecinājumu par attiecīgo akadēmisko </w:t>
            </w:r>
            <w:r w:rsidRPr="005E64A0">
              <w:lastRenderedPageBreak/>
              <w:t>stundu skaitu, kas iegūts, profesionālās kvalifikācijas paaugstināšanas pasākumā, piedaloties kā pasniedzējam vai kā mācību dalībniekam.</w:t>
            </w:r>
          </w:p>
        </w:tc>
      </w:tr>
      <w:tr w:rsidRPr="005E64A0" w:rsidR="00676BD7" w:rsidTr="004F2E29" w14:paraId="3F6C4C73"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7FA205C8" w14:textId="77777777">
            <w:pPr>
              <w:jc w:val="center"/>
              <w:rPr>
                <w:b/>
                <w:bCs/>
              </w:rPr>
            </w:pPr>
            <w:r w:rsidRPr="005E64A0">
              <w:rPr>
                <w:b/>
                <w:bCs/>
              </w:rPr>
              <w:lastRenderedPageBreak/>
              <w:t>7.</w:t>
            </w:r>
          </w:p>
        </w:tc>
        <w:tc>
          <w:tcPr>
            <w:tcW w:w="297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05C4CF1B" w14:textId="77777777">
            <w:pPr>
              <w:jc w:val="both"/>
            </w:pPr>
            <w:r w:rsidRPr="005E64A0">
              <w:t>53. Datu aizsardzības speciālista, kas ietverts sarakstā pirms 2019. gada 15. septembra, profesionālās kvalifikācijas uzturēšanai piemērojamas šajos noteikumos paredzētās prasības, trīs gadu periodu skaitot no 2019. gada 15. septembra.</w:t>
            </w:r>
          </w:p>
        </w:tc>
        <w:tc>
          <w:tcPr>
            <w:tcW w:w="4393"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6A4A059D" w14:textId="77777777">
            <w:pPr>
              <w:jc w:val="both"/>
              <w:rPr>
                <w:b/>
                <w:bCs/>
              </w:rPr>
            </w:pPr>
            <w:r w:rsidRPr="005E64A0">
              <w:rPr>
                <w:b/>
                <w:bCs/>
              </w:rPr>
              <w:t>Latvijas Lielo pilsētu asociācija</w:t>
            </w:r>
          </w:p>
          <w:p w:rsidRPr="005E64A0" w:rsidR="00676BD7" w:rsidP="00676BD7" w:rsidRDefault="00676BD7" w14:paraId="34C64AD4" w14:textId="77777777">
            <w:pPr>
              <w:jc w:val="both"/>
              <w:rPr>
                <w:bCs/>
              </w:rPr>
            </w:pPr>
          </w:p>
          <w:p w:rsidRPr="005E64A0" w:rsidR="00676BD7" w:rsidP="00676BD7" w:rsidRDefault="00676BD7" w14:paraId="363164FB" w14:textId="77777777">
            <w:pPr>
              <w:jc w:val="both"/>
              <w:rPr>
                <w:b/>
                <w:bCs/>
              </w:rPr>
            </w:pPr>
            <w:r w:rsidRPr="005E64A0">
              <w:rPr>
                <w:bCs/>
              </w:rPr>
              <w:t xml:space="preserve">Joprojām nav skaidrs šis pārejas noteikums. Šobrīd datu aizsardzības speciālistiem ir izsniegta datu speciālista apliecība, kas ir spēkā 5 gadus, piemēram no 2019. gada līdz 2023. gadam. Un ja, piemēram, šī ir bijusi speciālista otrā resertifikācija pēc sertifikācijas, kas kā arī iepriekšējās apliecības darbojas uz pieciem gadiem, nav skaidrs kāpēc speciālistam būtu jāsāk krāt trīs gadu punktus no 15.09.2019. līdz </w:t>
            </w:r>
            <w:proofErr w:type="gramStart"/>
            <w:r w:rsidRPr="005E64A0">
              <w:rPr>
                <w:bCs/>
              </w:rPr>
              <w:t>15.09.2022,</w:t>
            </w:r>
            <w:proofErr w:type="gramEnd"/>
            <w:r w:rsidRPr="005E64A0">
              <w:rPr>
                <w:bCs/>
              </w:rPr>
              <w:t xml:space="preserve"> ja speciālistu apliecība darbosies līdz pat 2023. gadam. Ar tādu kārtību netiktu ievērots tiesiskās paļāvības princips.</w:t>
            </w:r>
          </w:p>
        </w:tc>
        <w:tc>
          <w:tcPr>
            <w:tcW w:w="3119" w:type="dxa"/>
            <w:tcBorders>
              <w:top w:val="single" w:color="auto" w:sz="4" w:space="0"/>
              <w:left w:val="single" w:color="auto" w:sz="4" w:space="0"/>
              <w:bottom w:val="single" w:color="auto" w:sz="4" w:space="0"/>
              <w:right w:val="single" w:color="auto" w:sz="4" w:space="0"/>
            </w:tcBorders>
          </w:tcPr>
          <w:p w:rsidRPr="005E64A0" w:rsidR="00676BD7" w:rsidP="00676BD7" w:rsidRDefault="002C2FB3" w14:paraId="1FFBD358" w14:textId="7ECD567D">
            <w:pPr>
              <w:tabs>
                <w:tab w:val="left" w:pos="6096"/>
              </w:tabs>
              <w:jc w:val="both"/>
              <w:rPr>
                <w:b/>
                <w:bCs/>
              </w:rPr>
            </w:pPr>
            <w:r w:rsidRPr="005E64A0">
              <w:rPr>
                <w:b/>
                <w:bCs/>
              </w:rPr>
              <w:t xml:space="preserve">Iebildums </w:t>
            </w:r>
            <w:r w:rsidRPr="005E64A0" w:rsidR="00362569">
              <w:rPr>
                <w:b/>
                <w:bCs/>
              </w:rPr>
              <w:t>Latvijas Lielo pilsētu asociācijas 2020.</w:t>
            </w:r>
            <w:r w:rsidRPr="005E64A0" w:rsidR="00217EED">
              <w:rPr>
                <w:b/>
                <w:bCs/>
              </w:rPr>
              <w:t> </w:t>
            </w:r>
            <w:r w:rsidRPr="005E64A0" w:rsidR="00362569">
              <w:rPr>
                <w:b/>
                <w:bCs/>
              </w:rPr>
              <w:t>gada 2.</w:t>
            </w:r>
            <w:r w:rsidRPr="005E64A0" w:rsidR="00217EED">
              <w:rPr>
                <w:b/>
                <w:bCs/>
              </w:rPr>
              <w:t> </w:t>
            </w:r>
            <w:r w:rsidRPr="005E64A0" w:rsidR="00362569">
              <w:rPr>
                <w:b/>
                <w:bCs/>
              </w:rPr>
              <w:t xml:space="preserve">aprīļa atzinumā </w:t>
            </w:r>
            <w:r w:rsidRPr="005E64A0">
              <w:rPr>
                <w:b/>
                <w:bCs/>
              </w:rPr>
              <w:t>netiek uzturēts</w:t>
            </w:r>
          </w:p>
        </w:tc>
        <w:tc>
          <w:tcPr>
            <w:tcW w:w="311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1AE78880" w14:textId="77777777">
            <w:pPr>
              <w:rPr>
                <w:szCs w:val="20"/>
              </w:rPr>
            </w:pPr>
            <w:r w:rsidRPr="005E64A0">
              <w:t>54. Datu aizsardzības speciālista, kas ietverts sarakstā pirms šo noteikumu spēkā stāšanās dienas, profesionālās kvalifikācijas uzturēšanai piemērojamas šajos noteikumos paredzētās prasības, trīs gadu periodu skaitot no šo noteikumu spēkā stāšanās dienas</w:t>
            </w:r>
          </w:p>
        </w:tc>
      </w:tr>
      <w:tr w:rsidRPr="005E64A0" w:rsidR="00424716" w:rsidTr="004F2E29" w14:paraId="4AFA542D"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14317" w:type="dxa"/>
            <w:gridSpan w:val="5"/>
            <w:tcBorders>
              <w:top w:val="single" w:color="auto" w:sz="4" w:space="0"/>
              <w:left w:val="single" w:color="auto" w:sz="4" w:space="0"/>
              <w:bottom w:val="single" w:color="auto" w:sz="4" w:space="0"/>
              <w:right w:val="single" w:color="auto" w:sz="4" w:space="0"/>
            </w:tcBorders>
          </w:tcPr>
          <w:p w:rsidRPr="005E64A0" w:rsidR="00424716" w:rsidP="00424716" w:rsidRDefault="00424716" w14:paraId="38BDA93A" w14:textId="74E5D066">
            <w:pPr>
              <w:spacing w:before="240"/>
              <w:jc w:val="center"/>
              <w:rPr>
                <w:b/>
              </w:rPr>
            </w:pPr>
            <w:r w:rsidRPr="005E64A0">
              <w:rPr>
                <w:b/>
              </w:rPr>
              <w:t>Jautājumi, par kuriem saskaņošanā vienošanās ir panākta pirms 2020. gada 2</w:t>
            </w:r>
            <w:r w:rsidRPr="005E64A0" w:rsidR="002C2FB3">
              <w:rPr>
                <w:b/>
              </w:rPr>
              <w:t>6</w:t>
            </w:r>
            <w:r w:rsidRPr="005E64A0">
              <w:rPr>
                <w:b/>
              </w:rPr>
              <w:t xml:space="preserve">. marta </w:t>
            </w:r>
            <w:r w:rsidRPr="005E64A0" w:rsidR="002C2FB3">
              <w:rPr>
                <w:b/>
              </w:rPr>
              <w:t xml:space="preserve">elektroniskās </w:t>
            </w:r>
            <w:r w:rsidRPr="005E64A0">
              <w:rPr>
                <w:b/>
              </w:rPr>
              <w:t xml:space="preserve">saskaņošanas </w:t>
            </w:r>
          </w:p>
          <w:p w:rsidRPr="005E64A0" w:rsidR="00424716" w:rsidP="00676BD7" w:rsidRDefault="00424716" w14:paraId="5F11DA8E" w14:textId="77777777">
            <w:pPr>
              <w:rPr>
                <w:szCs w:val="20"/>
              </w:rPr>
            </w:pPr>
          </w:p>
        </w:tc>
      </w:tr>
      <w:tr w:rsidRPr="005E64A0" w:rsidR="00676BD7" w:rsidTr="004F2E29" w14:paraId="2B884F7A"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007C0CFB" w14:textId="77777777">
            <w:pPr>
              <w:jc w:val="center"/>
              <w:rPr>
                <w:b/>
                <w:bCs/>
              </w:rPr>
            </w:pPr>
            <w:r w:rsidRPr="005E64A0">
              <w:rPr>
                <w:b/>
                <w:bCs/>
              </w:rPr>
              <w:t>1.</w:t>
            </w:r>
          </w:p>
        </w:tc>
        <w:tc>
          <w:tcPr>
            <w:tcW w:w="297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320AA95D" w14:textId="77777777">
            <w:r w:rsidRPr="005E64A0">
              <w:t>Noteikumu projekts:</w:t>
            </w:r>
          </w:p>
          <w:p w:rsidRPr="005E64A0" w:rsidR="00676BD7" w:rsidP="00676BD7" w:rsidRDefault="00676BD7" w14:paraId="5E1026C2" w14:textId="267BFB90">
            <w:pPr>
              <w:jc w:val="both"/>
            </w:pPr>
            <w:r w:rsidRPr="005E64A0">
              <w:t>5.</w:t>
            </w:r>
            <w:r w:rsidRPr="005E64A0" w:rsidR="00217EED">
              <w:t> </w:t>
            </w:r>
            <w:r w:rsidRPr="005E64A0">
              <w:t xml:space="preserve">Pretendents veic samaksu par eksāmena kārtošanu atbilstoši normatīvajos aktos </w:t>
            </w:r>
            <w:r w:rsidRPr="005E64A0">
              <w:lastRenderedPageBreak/>
              <w:t>par inspekcijas sniegto maksas pakalpojumu cenrādi un samaksas kārtību noteiktajam apmēram un maksāšanas kārtībai. Pretendentam ir tiesības līdz inspekcijas noteiktā pieteikšanās eksāmenam termiņa beigām rakstveidā atsaukt savu iesniegumu un lūgt atmaksāt samaksāto maksu par eksāmena kārtošanu.</w:t>
            </w:r>
          </w:p>
        </w:tc>
        <w:tc>
          <w:tcPr>
            <w:tcW w:w="4393"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2CABBAE1" w14:textId="77777777">
            <w:pPr>
              <w:jc w:val="center"/>
              <w:rPr>
                <w:b/>
                <w:szCs w:val="20"/>
              </w:rPr>
            </w:pPr>
            <w:r w:rsidRPr="005E64A0">
              <w:rPr>
                <w:b/>
                <w:szCs w:val="20"/>
              </w:rPr>
              <w:lastRenderedPageBreak/>
              <w:t>Labklājības ministrija</w:t>
            </w:r>
          </w:p>
          <w:p w:rsidRPr="005E64A0" w:rsidR="00676BD7" w:rsidP="00676BD7" w:rsidRDefault="00676BD7" w14:paraId="532D162A" w14:textId="77777777">
            <w:pPr>
              <w:jc w:val="both"/>
              <w:rPr>
                <w:bCs/>
                <w:szCs w:val="20"/>
              </w:rPr>
            </w:pPr>
            <w:r w:rsidRPr="005E64A0">
              <w:rPr>
                <w:bCs/>
                <w:szCs w:val="20"/>
              </w:rPr>
              <w:t xml:space="preserve">Noteikumu projekta 5.punktā vārdus “lūgt atmaksāt” lūdzam aizstāt ar vārdu “saņemt”. Tādējādi personai jau </w:t>
            </w:r>
            <w:r w:rsidRPr="005E64A0">
              <w:rPr>
                <w:bCs/>
                <w:szCs w:val="20"/>
              </w:rPr>
              <w:lastRenderedPageBreak/>
              <w:t>noteikumos paredzēta tiesiskā paļāvība uz to, ka atsevišķi nav jālūdz atmaksāt, bet tai tiks atmaksāta dalības maksa. Atsevišķa lūguma nepieciešamība radītu lieku slogu personai un paildzinātu atmaksas procesu, ja persona sākotnēji aizmirsusi iekļaut iesniegumā par dalības eksāmenā atsaukšanu arī lūgumu par samaksātās dalības maksas atmaksu.</w:t>
            </w:r>
          </w:p>
        </w:tc>
        <w:tc>
          <w:tcPr>
            <w:tcW w:w="3119"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03B82D97" w14:textId="7D6E8A6B">
            <w:pPr>
              <w:tabs>
                <w:tab w:val="left" w:pos="6096"/>
              </w:tabs>
              <w:jc w:val="both"/>
              <w:rPr>
                <w:b/>
              </w:rPr>
            </w:pPr>
            <w:r w:rsidRPr="005E64A0">
              <w:rPr>
                <w:b/>
              </w:rPr>
              <w:lastRenderedPageBreak/>
              <w:t xml:space="preserve">Iebildums ņemts vērā, </w:t>
            </w:r>
            <w:r w:rsidRPr="005E64A0">
              <w:rPr>
                <w:bCs/>
              </w:rPr>
              <w:t>precizēta noteikumu projekta 5.</w:t>
            </w:r>
            <w:r w:rsidRPr="005E64A0" w:rsidR="00217EED">
              <w:rPr>
                <w:bCs/>
              </w:rPr>
              <w:t> </w:t>
            </w:r>
            <w:r w:rsidRPr="005E64A0">
              <w:rPr>
                <w:bCs/>
              </w:rPr>
              <w:t>punkta redakcija.</w:t>
            </w:r>
            <w:r w:rsidRPr="005E64A0">
              <w:rPr>
                <w:b/>
              </w:rPr>
              <w:t xml:space="preserve"> </w:t>
            </w:r>
          </w:p>
        </w:tc>
        <w:tc>
          <w:tcPr>
            <w:tcW w:w="3118" w:type="dxa"/>
            <w:tcBorders>
              <w:top w:val="single" w:color="auto" w:sz="4" w:space="0"/>
              <w:left w:val="single" w:color="auto" w:sz="4" w:space="0"/>
              <w:bottom w:val="single" w:color="auto" w:sz="4" w:space="0"/>
              <w:right w:val="single" w:color="auto" w:sz="4" w:space="0"/>
            </w:tcBorders>
          </w:tcPr>
          <w:p w:rsidRPr="005E64A0" w:rsidR="00676BD7" w:rsidP="00676BD7" w:rsidRDefault="00676BD7" w14:paraId="4BB9B5A6" w14:textId="77777777">
            <w:pPr>
              <w:rPr>
                <w:szCs w:val="20"/>
              </w:rPr>
            </w:pPr>
            <w:r w:rsidRPr="005E64A0">
              <w:rPr>
                <w:szCs w:val="20"/>
              </w:rPr>
              <w:t>Noteikumu projekts:</w:t>
            </w:r>
          </w:p>
          <w:p w:rsidRPr="005E64A0" w:rsidR="00676BD7" w:rsidP="00676BD7" w:rsidRDefault="00711B10" w14:paraId="2E7A7932" w14:textId="62328980">
            <w:pPr>
              <w:jc w:val="both"/>
              <w:rPr>
                <w:szCs w:val="20"/>
              </w:rPr>
            </w:pPr>
            <w:r w:rsidRPr="00711B10">
              <w:rPr>
                <w:szCs w:val="20"/>
              </w:rPr>
              <w:t>5.</w:t>
            </w:r>
            <w:r>
              <w:rPr>
                <w:szCs w:val="20"/>
              </w:rPr>
              <w:t> </w:t>
            </w:r>
            <w:r w:rsidRPr="00711B10">
              <w:rPr>
                <w:szCs w:val="20"/>
              </w:rPr>
              <w:t xml:space="preserve">Pretendents veic samaksu par eksāmena kārtošanu atbilstoši normatīvajos aktos </w:t>
            </w:r>
            <w:r w:rsidRPr="00711B10">
              <w:rPr>
                <w:szCs w:val="20"/>
              </w:rPr>
              <w:lastRenderedPageBreak/>
              <w:t>par inspekcijas maksas pakalpojumu cenrādi noteiktajam apmēram un maksāšanas kārtībai. Pretendentam ir tiesības līdz inspekcijas noteiktā pieteikšanās termiņa beigām rakstveidā atsaukt savu iesniegumu un saņemt samaksāto maksu par eksāmena kārtošanu.</w:t>
            </w:r>
          </w:p>
        </w:tc>
      </w:tr>
      <w:tr w:rsidRPr="005E64A0" w:rsidR="00676BD7" w:rsidTr="004F2E29" w14:paraId="2EE3F127"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275DCCC5" w14:textId="77777777">
            <w:pPr>
              <w:jc w:val="center"/>
              <w:rPr>
                <w:b/>
                <w:bCs/>
              </w:rPr>
            </w:pPr>
            <w:r w:rsidRPr="005E64A0">
              <w:rPr>
                <w:b/>
                <w:bCs/>
              </w:rPr>
              <w:lastRenderedPageBreak/>
              <w:t>2.</w:t>
            </w:r>
          </w:p>
        </w:tc>
        <w:tc>
          <w:tcPr>
            <w:tcW w:w="2979" w:type="dxa"/>
          </w:tcPr>
          <w:p w:rsidRPr="005E64A0" w:rsidR="00676BD7" w:rsidP="00676BD7" w:rsidRDefault="00676BD7" w14:paraId="5485660D" w14:textId="77777777">
            <w:pPr>
              <w:jc w:val="both"/>
            </w:pPr>
            <w:r w:rsidRPr="005E64A0">
              <w:t>Noteikumu projekts:</w:t>
            </w:r>
          </w:p>
          <w:p w:rsidRPr="005E64A0" w:rsidR="00676BD7" w:rsidP="00676BD7" w:rsidRDefault="00676BD7" w14:paraId="1CA8DB50" w14:textId="4E0952D4">
            <w:pPr>
              <w:jc w:val="both"/>
            </w:pPr>
            <w:r w:rsidRPr="005E64A0">
              <w:t>19.</w:t>
            </w:r>
            <w:r w:rsidRPr="005E64A0" w:rsidR="00217EED">
              <w:t> </w:t>
            </w:r>
            <w:r w:rsidRPr="005E64A0">
              <w:t xml:space="preserve">Kārtojot eksāmena pirmo daļu, pretendentam ir aizliegts izmantot normatīvo aktu tekstus, juridisko literatūru vai citus palīglīdzekļus. Eksāmena otrajā daļā atļauts izmantot inspekcijas izsniegtos palīgmateriālus. </w:t>
            </w:r>
          </w:p>
          <w:p w:rsidRPr="005E64A0" w:rsidR="00676BD7" w:rsidP="00676BD7" w:rsidRDefault="00676BD7" w14:paraId="14F256B2" w14:textId="77777777">
            <w:pPr>
              <w:jc w:val="both"/>
            </w:pPr>
          </w:p>
          <w:p w:rsidRPr="005E64A0" w:rsidR="00676BD7" w:rsidP="00676BD7" w:rsidRDefault="00676BD7" w14:paraId="2FF49AD8" w14:textId="56BB72AB">
            <w:pPr>
              <w:jc w:val="both"/>
            </w:pPr>
            <w:r w:rsidRPr="005E64A0">
              <w:t>20.</w:t>
            </w:r>
            <w:r w:rsidRPr="005E64A0" w:rsidR="00217EED">
              <w:t> </w:t>
            </w:r>
            <w:r w:rsidRPr="005E64A0">
              <w:t xml:space="preserve">Pretendentam ir aizliegts eksāmena laikā izmantot saziņas līdzekļus (piemēram, telekomunikācijas līdzekļus, elektroniskās piezīmju grāmatiņas), neatļauti izmantot palīglīdzekļus (piemēram, normatīvo aktu </w:t>
            </w:r>
            <w:r w:rsidRPr="005E64A0">
              <w:lastRenderedPageBreak/>
              <w:t>tekstus, juridisko literatūru), sarunāties un traucēt citus pretendentus, atstāt eksāmena telpu bez inspekcijas pārstāvja atļaujas.</w:t>
            </w:r>
          </w:p>
          <w:p w:rsidRPr="005E64A0" w:rsidR="00676BD7" w:rsidP="00676BD7" w:rsidRDefault="00676BD7" w14:paraId="55E52270" w14:textId="77777777">
            <w:pPr>
              <w:jc w:val="both"/>
            </w:pPr>
          </w:p>
          <w:p w:rsidRPr="005E64A0" w:rsidR="00676BD7" w:rsidP="00676BD7" w:rsidRDefault="00676BD7" w14:paraId="526717F3" w14:textId="3BD0BF80">
            <w:pPr>
              <w:jc w:val="both"/>
            </w:pPr>
            <w:r w:rsidRPr="005E64A0">
              <w:t>21.</w:t>
            </w:r>
            <w:r w:rsidRPr="005E64A0" w:rsidR="00394972">
              <w:t> </w:t>
            </w:r>
            <w:r w:rsidRPr="005E64A0">
              <w:t>Ja pretendents neievēro šo noteikumu 19. un 20.</w:t>
            </w:r>
            <w:r w:rsidRPr="005E64A0" w:rsidR="00394972">
              <w:t> </w:t>
            </w:r>
            <w:r w:rsidRPr="005E64A0">
              <w:t>punktā minētos aizliegumus, inspekcijas pārstāvis viņu brīdina un protokolā un pretendenta darba izpildes lapā izdara atzīmi par izteikto brīdinājumu. Ja pretendents pēc brīdinājuma saņemšanas pārkāpumu izdara atkārtoti, inspekcijas pārstāvis protokolā un pretendenta darba izpildes lapā izdara atzīmi par izteikto brīdinājumu un izraida attiecīgo pretendentu no eksāmena telpas. Šādā gadījumā inspekcijas pārstāvis aizliedz pretendentam piedalīties eksāmena turpmākā kārtošanā un protokolā izdara atzīmi, ka eksāmens nav nokārtots.</w:t>
            </w:r>
          </w:p>
        </w:tc>
        <w:tc>
          <w:tcPr>
            <w:tcW w:w="4393" w:type="dxa"/>
          </w:tcPr>
          <w:p w:rsidRPr="005E64A0" w:rsidR="00676BD7" w:rsidP="00676BD7" w:rsidRDefault="00676BD7" w14:paraId="580EA961" w14:textId="77777777">
            <w:pPr>
              <w:jc w:val="both"/>
              <w:rPr>
                <w:b/>
                <w:szCs w:val="20"/>
              </w:rPr>
            </w:pPr>
            <w:r w:rsidRPr="005E64A0">
              <w:rPr>
                <w:b/>
                <w:szCs w:val="20"/>
              </w:rPr>
              <w:lastRenderedPageBreak/>
              <w:t>Latvijas Informācijas un komunikācijas tehnoloģijas asociācija</w:t>
            </w:r>
          </w:p>
          <w:p w:rsidRPr="005E64A0" w:rsidR="00676BD7" w:rsidP="00676BD7" w:rsidRDefault="00676BD7" w14:paraId="4584E1DA" w14:textId="032A46B9">
            <w:pPr>
              <w:jc w:val="both"/>
              <w:rPr>
                <w:bCs/>
                <w:szCs w:val="20"/>
              </w:rPr>
            </w:pPr>
            <w:r w:rsidRPr="005E64A0">
              <w:rPr>
                <w:bCs/>
                <w:szCs w:val="20"/>
              </w:rPr>
              <w:t>Lūdzam precizēt Projekta 21.punktu kopsakarā ar Projekta 19., 20. un 27.4.</w:t>
            </w:r>
            <w:r w:rsidRPr="005E64A0" w:rsidR="005867B3">
              <w:rPr>
                <w:bCs/>
                <w:szCs w:val="20"/>
              </w:rPr>
              <w:t> </w:t>
            </w:r>
            <w:r w:rsidRPr="005E64A0">
              <w:rPr>
                <w:bCs/>
                <w:szCs w:val="20"/>
              </w:rPr>
              <w:t>punktu. Pašreizējā redakcija pieļauj, ka pretendentam ir iespēja vismaz vienu reizi izmantot eksāmena laikā prettiesiskus palīglīdzekļus. Šāda situācija varētu nenodrošināt pretendentu vienlīdzīgumu (eksāmena godīgumu).</w:t>
            </w:r>
          </w:p>
          <w:p w:rsidRPr="005E64A0" w:rsidR="00676BD7" w:rsidP="00676BD7" w:rsidRDefault="00676BD7" w14:paraId="15D94C74" w14:textId="77777777">
            <w:pPr>
              <w:jc w:val="both"/>
              <w:rPr>
                <w:bCs/>
                <w:szCs w:val="20"/>
              </w:rPr>
            </w:pPr>
            <w:r w:rsidRPr="005E64A0">
              <w:rPr>
                <w:bCs/>
                <w:szCs w:val="20"/>
              </w:rPr>
              <w:t>Kā viens no risinājumiem varētu būt sadalīt atsevišķi, piemēram, ja tiek izmantotas negodīgas metodes, tas būtu tūlītēji uzskatāms par pārkāpumu. Savukārt, ja persona, piemēram, tikai traucē citus, piemēram, skaļi mētā pildspalvu vai tml., tad tam būtu pieļaujams papildu aizrādījums.</w:t>
            </w:r>
          </w:p>
        </w:tc>
        <w:tc>
          <w:tcPr>
            <w:tcW w:w="3119" w:type="dxa"/>
          </w:tcPr>
          <w:p w:rsidRPr="005E64A0" w:rsidR="00676BD7" w:rsidP="00676BD7" w:rsidRDefault="00676BD7" w14:paraId="4C56B2F7" w14:textId="524F6A70">
            <w:pPr>
              <w:tabs>
                <w:tab w:val="left" w:pos="6096"/>
              </w:tabs>
              <w:ind w:firstLine="567"/>
              <w:jc w:val="both"/>
              <w:rPr>
                <w:bCs/>
              </w:rPr>
            </w:pPr>
            <w:r w:rsidRPr="005E64A0">
              <w:rPr>
                <w:b/>
              </w:rPr>
              <w:t xml:space="preserve">Iebildums ņemts vērā, </w:t>
            </w:r>
            <w:r w:rsidRPr="005E64A0">
              <w:rPr>
                <w:bCs/>
              </w:rPr>
              <w:t>precizēta noteikumu projekta 19., 20. un 21.</w:t>
            </w:r>
            <w:r w:rsidRPr="005E64A0" w:rsidR="00217EED">
              <w:rPr>
                <w:bCs/>
              </w:rPr>
              <w:t> </w:t>
            </w:r>
            <w:r w:rsidRPr="005E64A0">
              <w:rPr>
                <w:bCs/>
              </w:rPr>
              <w:t>punkta redakcija.</w:t>
            </w:r>
          </w:p>
        </w:tc>
        <w:tc>
          <w:tcPr>
            <w:tcW w:w="3118" w:type="dxa"/>
          </w:tcPr>
          <w:p w:rsidRPr="005E64A0" w:rsidR="00676BD7" w:rsidP="00676BD7" w:rsidRDefault="00676BD7" w14:paraId="351C89BE" w14:textId="77777777">
            <w:pPr>
              <w:jc w:val="both"/>
              <w:rPr>
                <w:szCs w:val="20"/>
              </w:rPr>
            </w:pPr>
            <w:r w:rsidRPr="005E64A0">
              <w:rPr>
                <w:szCs w:val="20"/>
              </w:rPr>
              <w:t>Noteikumu projekts:</w:t>
            </w:r>
          </w:p>
          <w:p w:rsidRPr="005E64A0" w:rsidR="00676BD7" w:rsidP="00676BD7" w:rsidRDefault="00676BD7" w14:paraId="22DD19F6" w14:textId="4BB33BD4">
            <w:pPr>
              <w:jc w:val="both"/>
              <w:rPr>
                <w:szCs w:val="20"/>
              </w:rPr>
            </w:pPr>
            <w:r w:rsidRPr="005E64A0">
              <w:rPr>
                <w:szCs w:val="20"/>
              </w:rPr>
              <w:t>19.</w:t>
            </w:r>
            <w:r w:rsidRPr="005E64A0" w:rsidR="00217EED">
              <w:rPr>
                <w:szCs w:val="20"/>
              </w:rPr>
              <w:t> </w:t>
            </w:r>
            <w:r w:rsidRPr="005E64A0">
              <w:rPr>
                <w:szCs w:val="20"/>
              </w:rPr>
              <w:t xml:space="preserve">Pretendentam ir aizliegts eksāmena laikā izmantot normatīvo aktu tekstus, juridisko literatūru, saziņas līdzekļus (piemēram, telekomunikācijas līdzekļus, elektroniskās piezīmju grāmatiņas) un citus palīglīdzekļus. Eksāmena otrajā daļā atļauts izmantot inspekcijas izsniegtos palīgmateriālus. </w:t>
            </w:r>
          </w:p>
          <w:p w:rsidRPr="005E64A0" w:rsidR="00676BD7" w:rsidP="00676BD7" w:rsidRDefault="00676BD7" w14:paraId="1739C757" w14:textId="77777777">
            <w:pPr>
              <w:jc w:val="both"/>
              <w:rPr>
                <w:szCs w:val="20"/>
              </w:rPr>
            </w:pPr>
          </w:p>
          <w:p w:rsidRPr="005E64A0" w:rsidR="00676BD7" w:rsidP="00676BD7" w:rsidRDefault="00676BD7" w14:paraId="1EA10756" w14:textId="360B187F">
            <w:pPr>
              <w:jc w:val="both"/>
              <w:rPr>
                <w:szCs w:val="20"/>
              </w:rPr>
            </w:pPr>
            <w:r w:rsidRPr="005E64A0">
              <w:rPr>
                <w:szCs w:val="20"/>
              </w:rPr>
              <w:t>20.</w:t>
            </w:r>
            <w:r w:rsidRPr="005E64A0" w:rsidR="00217EED">
              <w:rPr>
                <w:szCs w:val="20"/>
              </w:rPr>
              <w:t> </w:t>
            </w:r>
            <w:r w:rsidRPr="005E64A0">
              <w:rPr>
                <w:szCs w:val="20"/>
              </w:rPr>
              <w:t>Pretendentam ir aizliegts eksāmena laikā sarunāties un traucēt citus pretendentus, atstāt eksāmena telpu bez inspekcijas pārstāvja atļaujas.</w:t>
            </w:r>
          </w:p>
          <w:p w:rsidRPr="005E64A0" w:rsidR="00676BD7" w:rsidP="00676BD7" w:rsidRDefault="00676BD7" w14:paraId="22A32099" w14:textId="77777777">
            <w:pPr>
              <w:jc w:val="both"/>
              <w:rPr>
                <w:szCs w:val="20"/>
              </w:rPr>
            </w:pPr>
          </w:p>
          <w:p w:rsidRPr="005E64A0" w:rsidR="00676BD7" w:rsidP="00676BD7" w:rsidRDefault="00676BD7" w14:paraId="67264374" w14:textId="100531E4">
            <w:pPr>
              <w:jc w:val="both"/>
              <w:rPr>
                <w:szCs w:val="20"/>
              </w:rPr>
            </w:pPr>
            <w:r w:rsidRPr="005E64A0">
              <w:rPr>
                <w:szCs w:val="20"/>
              </w:rPr>
              <w:t>21.</w:t>
            </w:r>
            <w:r w:rsidRPr="005E64A0" w:rsidR="00217EED">
              <w:rPr>
                <w:szCs w:val="20"/>
              </w:rPr>
              <w:t> </w:t>
            </w:r>
            <w:r w:rsidRPr="005E64A0">
              <w:rPr>
                <w:szCs w:val="20"/>
              </w:rPr>
              <w:t>Ja pretendents neievēro šo noteikumu 19.</w:t>
            </w:r>
            <w:r w:rsidRPr="005E64A0" w:rsidR="00394972">
              <w:rPr>
                <w:szCs w:val="20"/>
              </w:rPr>
              <w:t> </w:t>
            </w:r>
            <w:r w:rsidRPr="005E64A0">
              <w:rPr>
                <w:szCs w:val="20"/>
              </w:rPr>
              <w:t>punktā minētos aizliegumus, inspekcijas pārstāvis protokolā un pretendenta darba izpildes lapā izdara atzīmi par izteikto brīdinājumu un izraida attiecīgo pretendentu no eksāmena telpas. Ja pretendents neievēro šo noteikumu 20.</w:t>
            </w:r>
            <w:r w:rsidRPr="005E64A0" w:rsidR="00394972">
              <w:rPr>
                <w:szCs w:val="20"/>
              </w:rPr>
              <w:t> </w:t>
            </w:r>
            <w:r w:rsidRPr="005E64A0">
              <w:rPr>
                <w:szCs w:val="20"/>
              </w:rPr>
              <w:t xml:space="preserve">punktā minētos aizliegumus, inspekcijas pārstāvis viņu brīdina un protokolā un pretendenta darba izpildes lapā izdara atzīmi par izteikto brīdinājumu. Ja pretendents pēc brīdinājuma saņemšanas pārkāpumu izdara atkārtoti, inspekcijas pārstāvis protokolā un pretendenta darba izpildes lapā izdara atzīmi par izteikto brīdinājumu un izraida attiecīgo pretendentu no eksāmena telpas. Pēc pretendenta izraidīšanas no eksāmena telpas inspekcijas pārstāvis aizliedz pretendentam piedalīties eksāmena turpmākā kārtošanā </w:t>
            </w:r>
            <w:r w:rsidRPr="005E64A0">
              <w:rPr>
                <w:szCs w:val="20"/>
              </w:rPr>
              <w:lastRenderedPageBreak/>
              <w:t>un protokolā izdara atzīmi, ka eksāmens nav nokārtots.</w:t>
            </w:r>
          </w:p>
          <w:p w:rsidRPr="005E64A0" w:rsidR="00676BD7" w:rsidP="00676BD7" w:rsidRDefault="00676BD7" w14:paraId="41F6A9FC" w14:textId="77777777">
            <w:pPr>
              <w:jc w:val="both"/>
              <w:rPr>
                <w:szCs w:val="20"/>
              </w:rPr>
            </w:pPr>
          </w:p>
        </w:tc>
      </w:tr>
      <w:tr w:rsidRPr="005E64A0" w:rsidR="00676BD7" w:rsidTr="004F2E29" w14:paraId="4FC2CB79" w14:textId="77777777">
        <w:tc>
          <w:tcPr>
            <w:tcW w:w="708" w:type="dxa"/>
            <w:tcBorders>
              <w:top w:val="single" w:color="000000" w:sz="6" w:space="0"/>
              <w:left w:val="single" w:color="auto" w:sz="4" w:space="0"/>
              <w:bottom w:val="single" w:color="000000" w:sz="6" w:space="0"/>
              <w:right w:val="single" w:color="auto" w:sz="4" w:space="0"/>
            </w:tcBorders>
          </w:tcPr>
          <w:p w:rsidRPr="005E64A0" w:rsidR="00676BD7" w:rsidP="00676BD7" w:rsidRDefault="00676BD7" w14:paraId="79A73F61" w14:textId="77777777">
            <w:pPr>
              <w:jc w:val="center"/>
              <w:rPr>
                <w:b/>
                <w:bCs/>
              </w:rPr>
            </w:pPr>
            <w:r w:rsidRPr="005E64A0">
              <w:rPr>
                <w:b/>
                <w:bCs/>
              </w:rPr>
              <w:lastRenderedPageBreak/>
              <w:t>3.</w:t>
            </w:r>
          </w:p>
        </w:tc>
        <w:tc>
          <w:tcPr>
            <w:tcW w:w="2979" w:type="dxa"/>
            <w:tcBorders>
              <w:top w:val="single" w:color="000000" w:sz="6" w:space="0"/>
              <w:left w:val="single" w:color="auto" w:sz="4" w:space="0"/>
              <w:bottom w:val="single" w:color="000000" w:sz="6" w:space="0"/>
              <w:right w:val="single" w:color="auto" w:sz="4" w:space="0"/>
            </w:tcBorders>
          </w:tcPr>
          <w:p w:rsidRPr="005E64A0" w:rsidR="00676BD7" w:rsidP="00676BD7" w:rsidRDefault="00676BD7" w14:paraId="203760C1" w14:textId="77777777">
            <w:r w:rsidRPr="005E64A0">
              <w:t>Noteikumu projekts:</w:t>
            </w:r>
          </w:p>
          <w:p w:rsidRPr="005E64A0" w:rsidR="00676BD7" w:rsidP="00676BD7" w:rsidRDefault="00676BD7" w14:paraId="078790FA" w14:textId="3257B977">
            <w:pPr>
              <w:jc w:val="both"/>
            </w:pPr>
            <w:r w:rsidRPr="005E64A0">
              <w:t>25.</w:t>
            </w:r>
            <w:r w:rsidRPr="005E64A0" w:rsidR="00394972">
              <w:t> </w:t>
            </w:r>
            <w:r w:rsidRPr="005E64A0">
              <w:t>Pretendentu zināšanas eksāmenā novērtē inspekcijas direktora izveidota eksāmena vērtēšanas komisija (turpmāk – komisija). Inspekcijas direktors ar rīkojumu apstiprina komisijas sastāvu. Komisijas sastāvā ir vismaz trīs locekļi. Par komisijas locekļiem var būt personas, kurām ir zināšanas un praktiskā pieredze personas datu aizsardzībā.</w:t>
            </w:r>
          </w:p>
        </w:tc>
        <w:tc>
          <w:tcPr>
            <w:tcW w:w="4393" w:type="dxa"/>
            <w:tcBorders>
              <w:top w:val="single" w:color="000000" w:sz="6" w:space="0"/>
              <w:left w:val="single" w:color="auto" w:sz="4" w:space="0"/>
              <w:bottom w:val="single" w:color="000000" w:sz="6" w:space="0"/>
              <w:right w:val="single" w:color="auto" w:sz="4" w:space="0"/>
            </w:tcBorders>
          </w:tcPr>
          <w:p w:rsidRPr="005E64A0" w:rsidR="00676BD7" w:rsidP="00676BD7" w:rsidRDefault="00676BD7" w14:paraId="76D17785" w14:textId="77777777">
            <w:pPr>
              <w:jc w:val="center"/>
              <w:rPr>
                <w:b/>
                <w:bCs/>
              </w:rPr>
            </w:pPr>
            <w:r w:rsidRPr="005E64A0">
              <w:rPr>
                <w:b/>
                <w:bCs/>
              </w:rPr>
              <w:t>Labklājības ministrija</w:t>
            </w:r>
          </w:p>
          <w:p w:rsidRPr="005E64A0" w:rsidR="00676BD7" w:rsidP="00676BD7" w:rsidRDefault="00676BD7" w14:paraId="5CE32C11" w14:textId="77777777">
            <w:pPr>
              <w:jc w:val="both"/>
            </w:pPr>
            <w:r w:rsidRPr="005E64A0">
              <w:t>Noteikumu 25.punktā svītrot 2.teikumu, savukārt pirmajā teikumā aiz vārda “novērtē” ievietot vārdu “ar” un aiz vārda “direktora” ievietot vārdu “rīkojumu”. Līdz ar to otrajā teikumā minētais jau iekļauts pirmā teikuma izklāstā, lieki nepaplašinot tiesību normu.</w:t>
            </w:r>
          </w:p>
          <w:p w:rsidRPr="005E64A0" w:rsidR="00676BD7" w:rsidP="00676BD7" w:rsidRDefault="00676BD7" w14:paraId="121E60AB" w14:textId="77777777">
            <w:pPr>
              <w:jc w:val="center"/>
              <w:rPr>
                <w:b/>
                <w:bCs/>
              </w:rPr>
            </w:pPr>
          </w:p>
        </w:tc>
        <w:tc>
          <w:tcPr>
            <w:tcW w:w="3119" w:type="dxa"/>
            <w:tcBorders>
              <w:top w:val="single" w:color="000000" w:sz="6" w:space="0"/>
              <w:left w:val="single" w:color="auto" w:sz="4" w:space="0"/>
              <w:bottom w:val="single" w:color="000000" w:sz="6" w:space="0"/>
              <w:right w:val="single" w:color="auto" w:sz="4" w:space="0"/>
            </w:tcBorders>
          </w:tcPr>
          <w:p w:rsidRPr="005E64A0" w:rsidR="00676BD7" w:rsidP="00676BD7" w:rsidRDefault="00676BD7" w14:paraId="326F4774" w14:textId="77777777">
            <w:r w:rsidRPr="005E64A0">
              <w:rPr>
                <w:b/>
                <w:bCs/>
              </w:rPr>
              <w:t xml:space="preserve">Iebildums ņemts vērā, </w:t>
            </w:r>
            <w:r w:rsidRPr="005E64A0">
              <w:t>precizēta noteikumu projekta 25. punkta redakcija.</w:t>
            </w:r>
          </w:p>
        </w:tc>
        <w:tc>
          <w:tcPr>
            <w:tcW w:w="3118" w:type="dxa"/>
            <w:tcBorders>
              <w:top w:val="single" w:color="auto" w:sz="4" w:space="0"/>
              <w:left w:val="single" w:color="auto" w:sz="4" w:space="0"/>
              <w:bottom w:val="single" w:color="auto" w:sz="4" w:space="0"/>
            </w:tcBorders>
          </w:tcPr>
          <w:p w:rsidRPr="005E64A0" w:rsidR="00676BD7" w:rsidP="00676BD7" w:rsidRDefault="00676BD7" w14:paraId="721503FB" w14:textId="77777777">
            <w:r w:rsidRPr="005E64A0">
              <w:t>Noteikumu projekts:</w:t>
            </w:r>
          </w:p>
          <w:p w:rsidRPr="005E64A0" w:rsidR="00676BD7" w:rsidP="00676BD7" w:rsidRDefault="00676BD7" w14:paraId="2B46A208" w14:textId="6A72E890">
            <w:pPr>
              <w:jc w:val="both"/>
            </w:pPr>
            <w:r w:rsidRPr="005E64A0">
              <w:t>25.</w:t>
            </w:r>
            <w:r w:rsidRPr="005E64A0" w:rsidR="00394972">
              <w:t> </w:t>
            </w:r>
            <w:r w:rsidRPr="005E64A0">
              <w:t>Pretendentu zināšanas eksāmenā novērtē ar inspekcijas direktora rīkojumu izveidota eksāmena vērtēšanas komisija (turpmāk – komisija). Komisijas sastāvā ir vismaz trīs locekļi. Par komisijas locekļiem var būt personas, kurām ir zināšanas un praktiskā pieredze personas datu aizsardzībā.</w:t>
            </w:r>
          </w:p>
        </w:tc>
      </w:tr>
      <w:tr w:rsidRPr="005E64A0" w:rsidR="00676BD7" w:rsidTr="004F2E29" w14:paraId="504553A3"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7F04AE21" w14:textId="77777777">
            <w:pPr>
              <w:jc w:val="center"/>
              <w:rPr>
                <w:b/>
                <w:bCs/>
              </w:rPr>
            </w:pPr>
            <w:r w:rsidRPr="005E64A0">
              <w:rPr>
                <w:b/>
                <w:bCs/>
              </w:rPr>
              <w:t>4.</w:t>
            </w:r>
          </w:p>
        </w:tc>
        <w:tc>
          <w:tcPr>
            <w:tcW w:w="2979" w:type="dxa"/>
          </w:tcPr>
          <w:p w:rsidRPr="005E64A0" w:rsidR="00676BD7" w:rsidP="00676BD7" w:rsidRDefault="00676BD7" w14:paraId="71992BA2" w14:textId="4D6198D2">
            <w:r w:rsidRPr="005E64A0">
              <w:t>Noteikumu projekta 25.</w:t>
            </w:r>
            <w:r w:rsidRPr="005E64A0" w:rsidR="00394972">
              <w:t> </w:t>
            </w:r>
            <w:r w:rsidRPr="005E64A0">
              <w:t xml:space="preserve">punkts </w:t>
            </w:r>
          </w:p>
        </w:tc>
        <w:tc>
          <w:tcPr>
            <w:tcW w:w="4393" w:type="dxa"/>
          </w:tcPr>
          <w:p w:rsidRPr="005E64A0" w:rsidR="00676BD7" w:rsidP="00676BD7" w:rsidRDefault="00676BD7" w14:paraId="1C2BEB9A" w14:textId="77777777">
            <w:pPr>
              <w:jc w:val="both"/>
              <w:rPr>
                <w:b/>
                <w:szCs w:val="20"/>
              </w:rPr>
            </w:pPr>
            <w:r w:rsidRPr="005E64A0">
              <w:rPr>
                <w:b/>
                <w:szCs w:val="20"/>
              </w:rPr>
              <w:t>Latvijas Informācijas un komunikācijas tehnoloģijas asociācija</w:t>
            </w:r>
          </w:p>
          <w:p w:rsidRPr="005E64A0" w:rsidR="00676BD7" w:rsidP="00676BD7" w:rsidRDefault="00676BD7" w14:paraId="5BFA2F43" w14:textId="77777777">
            <w:pPr>
              <w:jc w:val="both"/>
              <w:rPr>
                <w:bCs/>
                <w:szCs w:val="20"/>
              </w:rPr>
            </w:pPr>
            <w:r w:rsidRPr="005E64A0">
              <w:rPr>
                <w:bCs/>
                <w:szCs w:val="20"/>
              </w:rPr>
              <w:t>Lūdzam precizēt Projekta 25.punktu attiecībā uz eksāmena vērtēšanas komisijas locekļu zināšanu un praktiskās pieredzes prasībām, lai tās nebūtu zemākas par prasībām, kuras piemērojamas apmācību organizētājiem.</w:t>
            </w:r>
          </w:p>
        </w:tc>
        <w:tc>
          <w:tcPr>
            <w:tcW w:w="3119" w:type="dxa"/>
          </w:tcPr>
          <w:p w:rsidRPr="005E64A0" w:rsidR="00676BD7" w:rsidP="00676BD7" w:rsidRDefault="00676BD7" w14:paraId="27F3FFA6" w14:textId="77777777">
            <w:pPr>
              <w:tabs>
                <w:tab w:val="left" w:pos="6096"/>
              </w:tabs>
              <w:jc w:val="both"/>
              <w:rPr>
                <w:bCs/>
              </w:rPr>
            </w:pPr>
            <w:r w:rsidRPr="005E64A0">
              <w:rPr>
                <w:b/>
              </w:rPr>
              <w:t>Iebildums ņemts vērā</w:t>
            </w:r>
          </w:p>
        </w:tc>
        <w:tc>
          <w:tcPr>
            <w:tcW w:w="3118" w:type="dxa"/>
          </w:tcPr>
          <w:p w:rsidRPr="005E64A0" w:rsidR="00676BD7" w:rsidP="00676BD7" w:rsidRDefault="00676BD7" w14:paraId="56A342C5" w14:textId="1859BA73">
            <w:pPr>
              <w:jc w:val="both"/>
              <w:rPr>
                <w:szCs w:val="20"/>
              </w:rPr>
            </w:pPr>
            <w:r w:rsidRPr="005E64A0">
              <w:rPr>
                <w:szCs w:val="20"/>
              </w:rPr>
              <w:t xml:space="preserve">Projekta </w:t>
            </w:r>
            <w:r w:rsidRPr="005E64A0">
              <w:rPr>
                <w:bCs/>
              </w:rPr>
              <w:t>anotācijas I</w:t>
            </w:r>
            <w:r w:rsidRPr="005E64A0" w:rsidR="00394972">
              <w:rPr>
                <w:bCs/>
              </w:rPr>
              <w:t> </w:t>
            </w:r>
            <w:r w:rsidRPr="005E64A0">
              <w:rPr>
                <w:bCs/>
              </w:rPr>
              <w:t>sadaļas 2. punkts (4.</w:t>
            </w:r>
            <w:r w:rsidRPr="005E64A0" w:rsidR="00394972">
              <w:rPr>
                <w:bCs/>
              </w:rPr>
              <w:t> </w:t>
            </w:r>
            <w:r w:rsidRPr="005E64A0">
              <w:rPr>
                <w:bCs/>
              </w:rPr>
              <w:t xml:space="preserve">lp.). </w:t>
            </w:r>
            <w:r w:rsidRPr="005E64A0">
              <w:rPr>
                <w:szCs w:val="20"/>
              </w:rPr>
              <w:t>papildināta ar šādu informāciju: Komisijas locekļu zināšanas un praktiskā darba pieredze nav mazāka par četriem gadiem, pielīdzinot to prasībām apmācību organizētājiem atbilstoši noteikumu projekta 42.</w:t>
            </w:r>
            <w:r w:rsidRPr="005E64A0" w:rsidR="00394972">
              <w:rPr>
                <w:szCs w:val="20"/>
              </w:rPr>
              <w:t> </w:t>
            </w:r>
            <w:r w:rsidRPr="005E64A0">
              <w:rPr>
                <w:szCs w:val="20"/>
              </w:rPr>
              <w:t>punktam.</w:t>
            </w:r>
          </w:p>
        </w:tc>
      </w:tr>
      <w:tr w:rsidRPr="005E64A0" w:rsidR="00676BD7" w:rsidTr="004F2E29" w14:paraId="4F7BC903"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0EA6666A" w14:textId="77777777">
            <w:pPr>
              <w:jc w:val="center"/>
              <w:rPr>
                <w:b/>
                <w:bCs/>
              </w:rPr>
            </w:pPr>
            <w:r w:rsidRPr="005E64A0">
              <w:rPr>
                <w:b/>
                <w:bCs/>
              </w:rPr>
              <w:t>5.</w:t>
            </w:r>
          </w:p>
        </w:tc>
        <w:tc>
          <w:tcPr>
            <w:tcW w:w="2979" w:type="dxa"/>
          </w:tcPr>
          <w:p w:rsidRPr="005E64A0" w:rsidR="00676BD7" w:rsidP="00676BD7" w:rsidRDefault="00676BD7" w14:paraId="20B3ADF4" w14:textId="0AD63989">
            <w:pPr>
              <w:jc w:val="both"/>
            </w:pPr>
            <w:r w:rsidRPr="005E64A0">
              <w:t xml:space="preserve">Noteikumu projekta VI nodaļa </w:t>
            </w:r>
            <w:r w:rsidRPr="005E64A0" w:rsidR="00394972">
              <w:t>"</w:t>
            </w:r>
            <w:r w:rsidRPr="005E64A0">
              <w:t xml:space="preserve">Prasības </w:t>
            </w:r>
            <w:r w:rsidRPr="005E64A0">
              <w:lastRenderedPageBreak/>
              <w:t>profesionālās kvalifikācijas uzturēšanai</w:t>
            </w:r>
            <w:r w:rsidRPr="005E64A0" w:rsidR="00394972">
              <w:t>"</w:t>
            </w:r>
          </w:p>
        </w:tc>
        <w:tc>
          <w:tcPr>
            <w:tcW w:w="4393" w:type="dxa"/>
          </w:tcPr>
          <w:p w:rsidRPr="005E64A0" w:rsidR="00676BD7" w:rsidP="00676BD7" w:rsidRDefault="00676BD7" w14:paraId="28251B05" w14:textId="77777777">
            <w:pPr>
              <w:jc w:val="both"/>
              <w:rPr>
                <w:b/>
                <w:szCs w:val="20"/>
              </w:rPr>
            </w:pPr>
            <w:r w:rsidRPr="005E64A0">
              <w:rPr>
                <w:b/>
                <w:szCs w:val="20"/>
              </w:rPr>
              <w:lastRenderedPageBreak/>
              <w:t>Latvijas Informācijas un komunikācijas tehnoloģijas asociācija</w:t>
            </w:r>
          </w:p>
          <w:p w:rsidRPr="005E64A0" w:rsidR="00676BD7" w:rsidP="00676BD7" w:rsidRDefault="00676BD7" w14:paraId="328A5D31" w14:textId="77777777">
            <w:pPr>
              <w:jc w:val="both"/>
              <w:rPr>
                <w:bCs/>
                <w:szCs w:val="20"/>
              </w:rPr>
            </w:pPr>
            <w:r w:rsidRPr="005E64A0">
              <w:rPr>
                <w:bCs/>
                <w:szCs w:val="20"/>
              </w:rPr>
              <w:lastRenderedPageBreak/>
              <w:t>Lūdzam precizēt Projekta 44.punktu kopsakarā ar 45. un 46. punktu, jo šobrīd nav skaidri saprotama kārtība:</w:t>
            </w:r>
          </w:p>
          <w:p w:rsidRPr="005E64A0" w:rsidR="00676BD7" w:rsidP="00676BD7" w:rsidRDefault="00676BD7" w14:paraId="0125FA7E" w14:textId="77777777">
            <w:pPr>
              <w:jc w:val="both"/>
              <w:rPr>
                <w:bCs/>
                <w:szCs w:val="20"/>
              </w:rPr>
            </w:pPr>
            <w:r w:rsidRPr="005E64A0">
              <w:rPr>
                <w:bCs/>
                <w:szCs w:val="20"/>
              </w:rPr>
              <w:t xml:space="preserve">1) būtu svarīgi, ka atzīšanu varētu veikt gan pats organizators, gan apmeklētājs (klausītājs). Kā viens no risinājumiem ir ietvert projekta 45. un 46. punktā atsauci, ka speciālists atzīšanu pieprasa, ja apmācības vēl nav atzītas (ja tas nav DVI </w:t>
            </w:r>
            <w:proofErr w:type="gramStart"/>
            <w:r w:rsidRPr="005E64A0">
              <w:rPr>
                <w:bCs/>
                <w:szCs w:val="20"/>
              </w:rPr>
              <w:t>mājas lapā</w:t>
            </w:r>
            <w:proofErr w:type="gramEnd"/>
            <w:r w:rsidRPr="005E64A0">
              <w:rPr>
                <w:bCs/>
                <w:szCs w:val="20"/>
              </w:rPr>
              <w:t>). Pašreizējā redakcija var uzlikt slogu katram speciālistam lūgt DVI atzīt apmācības.</w:t>
            </w:r>
          </w:p>
          <w:p w:rsidRPr="005E64A0" w:rsidR="00676BD7" w:rsidP="00676BD7" w:rsidRDefault="00676BD7" w14:paraId="29077783" w14:textId="77777777">
            <w:pPr>
              <w:jc w:val="both"/>
              <w:rPr>
                <w:bCs/>
                <w:szCs w:val="20"/>
              </w:rPr>
            </w:pPr>
            <w:r w:rsidRPr="005E64A0">
              <w:rPr>
                <w:bCs/>
                <w:szCs w:val="20"/>
              </w:rPr>
              <w:t xml:space="preserve">2) ja apmācības ir jau atzītas, būtu svarīgi, ka tas parādās DVI </w:t>
            </w:r>
            <w:proofErr w:type="gramStart"/>
            <w:r w:rsidRPr="005E64A0">
              <w:rPr>
                <w:bCs/>
                <w:szCs w:val="20"/>
              </w:rPr>
              <w:t>mājas lapā</w:t>
            </w:r>
            <w:proofErr w:type="gramEnd"/>
            <w:r w:rsidRPr="005E64A0">
              <w:rPr>
                <w:bCs/>
                <w:szCs w:val="20"/>
              </w:rPr>
              <w:t xml:space="preserve">, lai attiecīgi nav katram apmeklētājam atzīšanas pieprasījums jāveic no jauna. Izņēmums varētu būt valstiski vai komerciāli aizsargājama informācija, ko tad pēc atsevišķa lūguma nepubliskotu. Attiecīgi būtu svarīgi, ka Projekta 47.punkts tiktu sasaistīts ar Projekta 44.punktā noteikto norādi uz atzīto apmācību pieeju DVI </w:t>
            </w:r>
            <w:proofErr w:type="gramStart"/>
            <w:r w:rsidRPr="005E64A0">
              <w:rPr>
                <w:bCs/>
                <w:szCs w:val="20"/>
              </w:rPr>
              <w:t>mājas lapā</w:t>
            </w:r>
            <w:proofErr w:type="gramEnd"/>
            <w:r w:rsidRPr="005E64A0">
              <w:rPr>
                <w:bCs/>
                <w:szCs w:val="20"/>
              </w:rPr>
              <w:t>.</w:t>
            </w:r>
          </w:p>
          <w:p w:rsidRPr="005E64A0" w:rsidR="00676BD7" w:rsidP="00676BD7" w:rsidRDefault="00676BD7" w14:paraId="1E8097DD" w14:textId="77777777">
            <w:pPr>
              <w:jc w:val="both"/>
              <w:rPr>
                <w:bCs/>
                <w:szCs w:val="20"/>
              </w:rPr>
            </w:pPr>
            <w:r w:rsidRPr="005E64A0">
              <w:rPr>
                <w:bCs/>
                <w:szCs w:val="20"/>
              </w:rPr>
              <w:t xml:space="preserve">3) iespēju saņemt punktus būtu jānosaka ne tikai </w:t>
            </w:r>
            <w:proofErr w:type="gramStart"/>
            <w:r w:rsidRPr="005E64A0">
              <w:rPr>
                <w:bCs/>
                <w:szCs w:val="20"/>
              </w:rPr>
              <w:t>priekš pasniedzējiem</w:t>
            </w:r>
            <w:proofErr w:type="gramEnd"/>
            <w:r w:rsidRPr="005E64A0">
              <w:rPr>
                <w:bCs/>
                <w:szCs w:val="20"/>
              </w:rPr>
              <w:t>, bet arī klausītājiem. Lūgums papildināt Projekta 46. punkta beigas ar "vai kursantam", jo šobrīd ir atruna tikai par pasniedzēju.</w:t>
            </w:r>
          </w:p>
        </w:tc>
        <w:tc>
          <w:tcPr>
            <w:tcW w:w="3119" w:type="dxa"/>
          </w:tcPr>
          <w:p w:rsidRPr="005E64A0" w:rsidR="00676BD7" w:rsidP="00676BD7" w:rsidRDefault="00676BD7" w14:paraId="464EABE6" w14:textId="77777777">
            <w:pPr>
              <w:tabs>
                <w:tab w:val="left" w:pos="6096"/>
              </w:tabs>
              <w:ind w:firstLine="567"/>
              <w:jc w:val="both"/>
              <w:rPr>
                <w:b/>
              </w:rPr>
            </w:pPr>
            <w:r w:rsidRPr="005E64A0">
              <w:rPr>
                <w:b/>
              </w:rPr>
              <w:lastRenderedPageBreak/>
              <w:t>Iebildums ņemts vērā,</w:t>
            </w:r>
          </w:p>
          <w:p w:rsidRPr="005E64A0" w:rsidR="00676BD7" w:rsidP="00676BD7" w:rsidRDefault="00676BD7" w14:paraId="53257800" w14:textId="77777777">
            <w:pPr>
              <w:tabs>
                <w:tab w:val="left" w:pos="6096"/>
              </w:tabs>
              <w:jc w:val="both"/>
              <w:rPr>
                <w:bCs/>
              </w:rPr>
            </w:pPr>
            <w:r w:rsidRPr="005E64A0">
              <w:rPr>
                <w:bCs/>
              </w:rPr>
              <w:lastRenderedPageBreak/>
              <w:t xml:space="preserve">precizēta noteikumu projektā ietvertā speciālistu kvalifikācijas uzturēšanas procedūra, kas bija sarežģīta, ar lielu administratīvo slogu gan datu aizsardzības speciālistiem, gan inspekcijai. </w:t>
            </w:r>
          </w:p>
        </w:tc>
        <w:tc>
          <w:tcPr>
            <w:tcW w:w="3118" w:type="dxa"/>
          </w:tcPr>
          <w:p w:rsidRPr="005E64A0" w:rsidR="00676BD7" w:rsidP="00676BD7" w:rsidRDefault="00676BD7" w14:paraId="5F796746" w14:textId="0C6AF846">
            <w:pPr>
              <w:jc w:val="both"/>
              <w:rPr>
                <w:szCs w:val="20"/>
              </w:rPr>
            </w:pPr>
            <w:r w:rsidRPr="005E64A0">
              <w:rPr>
                <w:szCs w:val="20"/>
              </w:rPr>
              <w:lastRenderedPageBreak/>
              <w:t>Veikti labojumi noteikumu projekta VI</w:t>
            </w:r>
            <w:r w:rsidRPr="005E64A0" w:rsidR="00394972">
              <w:rPr>
                <w:szCs w:val="20"/>
              </w:rPr>
              <w:t> </w:t>
            </w:r>
            <w:r w:rsidRPr="005E64A0">
              <w:rPr>
                <w:szCs w:val="20"/>
              </w:rPr>
              <w:t xml:space="preserve">nodaļā </w:t>
            </w:r>
            <w:r w:rsidRPr="005E64A0" w:rsidR="00394972">
              <w:rPr>
                <w:szCs w:val="20"/>
              </w:rPr>
              <w:t>"</w:t>
            </w:r>
            <w:r w:rsidRPr="005E64A0">
              <w:rPr>
                <w:szCs w:val="20"/>
              </w:rPr>
              <w:t xml:space="preserve">Prasības </w:t>
            </w:r>
            <w:r w:rsidRPr="005E64A0">
              <w:rPr>
                <w:szCs w:val="20"/>
              </w:rPr>
              <w:lastRenderedPageBreak/>
              <w:t>profesionālās kvalifikācijas uzturēšanai</w:t>
            </w:r>
            <w:r w:rsidRPr="005E64A0" w:rsidR="00394972">
              <w:rPr>
                <w:szCs w:val="20"/>
              </w:rPr>
              <w:t>"</w:t>
            </w:r>
            <w:r w:rsidRPr="005E64A0">
              <w:rPr>
                <w:szCs w:val="20"/>
              </w:rPr>
              <w:t>.</w:t>
            </w:r>
          </w:p>
        </w:tc>
      </w:tr>
      <w:tr w:rsidRPr="005E64A0" w:rsidR="00676BD7" w:rsidTr="004F2E29" w14:paraId="17A9D126"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5ADB5719" w14:textId="77777777">
            <w:pPr>
              <w:jc w:val="center"/>
              <w:rPr>
                <w:b/>
                <w:bCs/>
              </w:rPr>
            </w:pPr>
            <w:r w:rsidRPr="005E64A0">
              <w:rPr>
                <w:b/>
                <w:bCs/>
              </w:rPr>
              <w:lastRenderedPageBreak/>
              <w:t>6.</w:t>
            </w:r>
          </w:p>
        </w:tc>
        <w:tc>
          <w:tcPr>
            <w:tcW w:w="2979" w:type="dxa"/>
          </w:tcPr>
          <w:p w:rsidRPr="005E64A0" w:rsidR="00676BD7" w:rsidP="00676BD7" w:rsidRDefault="00676BD7" w14:paraId="2BA94036" w14:textId="77777777">
            <w:pPr>
              <w:jc w:val="both"/>
            </w:pPr>
            <w:r w:rsidRPr="005E64A0">
              <w:t>Noteikumu projekts:</w:t>
            </w:r>
          </w:p>
          <w:p w:rsidRPr="005E64A0" w:rsidR="00676BD7" w:rsidP="00676BD7" w:rsidRDefault="00676BD7" w14:paraId="17112133" w14:textId="7EC33F9C">
            <w:pPr>
              <w:jc w:val="both"/>
            </w:pPr>
            <w:r w:rsidRPr="005E64A0">
              <w:t>40.</w:t>
            </w:r>
            <w:r w:rsidRPr="005E64A0" w:rsidR="00394972">
              <w:t> </w:t>
            </w:r>
            <w:r w:rsidRPr="005E64A0">
              <w:t xml:space="preserve">Lai uzturētu spēkā kvalifikāciju, datu aizsardzības speciālists kā pasniedzējs vai kursants </w:t>
            </w:r>
            <w:r w:rsidRPr="005E64A0">
              <w:lastRenderedPageBreak/>
              <w:t xml:space="preserve">piedalās kvalifikācijas paaugstināšanas pasākumos (turpmāk – apmācības) personas datu aizsardzības jomā vai citā jomā, kas saistīta ar datu aizsardzības speciālista pienākumu izpildi </w:t>
            </w:r>
            <w:proofErr w:type="gramStart"/>
            <w:r w:rsidRPr="005E64A0">
              <w:t>(</w:t>
            </w:r>
            <w:proofErr w:type="gramEnd"/>
            <w:r w:rsidRPr="005E64A0">
              <w:t>ne mazāk kā 36 akadēmiskās stundas triju gadu laikā (katru gadu ne mazāk kā 12 akadēmiskās stundas), no kurām ne mazāk kā 18 akadēmiskās stundas – personas datu aizsardzības jomā).</w:t>
            </w:r>
          </w:p>
        </w:tc>
        <w:tc>
          <w:tcPr>
            <w:tcW w:w="4393" w:type="dxa"/>
          </w:tcPr>
          <w:p w:rsidRPr="005E64A0" w:rsidR="00676BD7" w:rsidP="00676BD7" w:rsidRDefault="00676BD7" w14:paraId="0733633E" w14:textId="77777777">
            <w:pPr>
              <w:jc w:val="both"/>
              <w:rPr>
                <w:b/>
                <w:szCs w:val="20"/>
              </w:rPr>
            </w:pPr>
            <w:r w:rsidRPr="005E64A0">
              <w:rPr>
                <w:b/>
                <w:szCs w:val="20"/>
              </w:rPr>
              <w:lastRenderedPageBreak/>
              <w:t>Latvijas Lielo pilsētu asociācija</w:t>
            </w:r>
          </w:p>
          <w:p w:rsidRPr="005E64A0" w:rsidR="00676BD7" w:rsidP="00676BD7" w:rsidRDefault="00676BD7" w14:paraId="59730076" w14:textId="77777777">
            <w:pPr>
              <w:jc w:val="both"/>
            </w:pPr>
            <w:r w:rsidRPr="005E64A0">
              <w:t xml:space="preserve">Iebilstam pret ierobežojumu “katru gadu ne mazāk kā 12 akadēmiskās stundas”. Noteikumos būtu jāparedz, ka jānoklausās 36 akadēmiskās stundas triju gadu laika </w:t>
            </w:r>
            <w:r w:rsidRPr="005E64A0">
              <w:lastRenderedPageBreak/>
              <w:t>posmā, ļaujot speciālistam brīvi izvēlēties, cik stundas noklausīties katrā gadā. Šobrīd noteiktais ierobežojums uzliek papildus slogu. No šī brīža redakcijas izriet, ka, ja speciālists kādu gadu būs noklausījies tikai 11 akadēmiskās stundas, bet atlikušos gadus savukārt 25 stundas, viņš nebūs izpildījis kvalifikācijas uzturēšanas prasības. Tas ir nesamērīgs nosacījums.</w:t>
            </w:r>
          </w:p>
          <w:p w:rsidRPr="005E64A0" w:rsidR="00676BD7" w:rsidP="00676BD7" w:rsidRDefault="00676BD7" w14:paraId="230D3326" w14:textId="77777777">
            <w:pPr>
              <w:jc w:val="both"/>
            </w:pPr>
          </w:p>
          <w:p w:rsidRPr="005E64A0" w:rsidR="00676BD7" w:rsidP="00676BD7" w:rsidRDefault="00676BD7" w14:paraId="4C6FF39F" w14:textId="77777777">
            <w:pPr>
              <w:jc w:val="both"/>
              <w:rPr>
                <w:b/>
                <w:szCs w:val="20"/>
              </w:rPr>
            </w:pPr>
            <w:r w:rsidRPr="005E64A0">
              <w:rPr>
                <w:b/>
                <w:szCs w:val="20"/>
              </w:rPr>
              <w:t>Latvijas Tirdzniecības un rūpniecības kamera</w:t>
            </w:r>
          </w:p>
          <w:p w:rsidRPr="005E64A0" w:rsidR="00676BD7" w:rsidP="00676BD7" w:rsidRDefault="00676BD7" w14:paraId="7DE20B27" w14:textId="77777777">
            <w:pPr>
              <w:jc w:val="both"/>
              <w:rPr>
                <w:bCs/>
                <w:szCs w:val="20"/>
              </w:rPr>
            </w:pPr>
            <w:r w:rsidRPr="005E64A0">
              <w:rPr>
                <w:bCs/>
                <w:szCs w:val="20"/>
              </w:rPr>
              <w:t>Lūdzam precizēt un skaidrot sadaļu par obligātās kvalifikācijas celšanu (36 stundas 3 gadu laikā) – pašlaik nav precizēts</w:t>
            </w:r>
            <w:proofErr w:type="gramStart"/>
            <w:r w:rsidRPr="005E64A0">
              <w:rPr>
                <w:bCs/>
                <w:szCs w:val="20"/>
              </w:rPr>
              <w:t xml:space="preserve"> kā minētie gadi tiek skaitīti</w:t>
            </w:r>
            <w:proofErr w:type="gramEnd"/>
            <w:r w:rsidRPr="005E64A0">
              <w:rPr>
                <w:bCs/>
                <w:szCs w:val="20"/>
              </w:rPr>
              <w:t xml:space="preserve"> – no iekļaušanas reģistrā vai kalendārajā gadā vai nākošajos kalendārajos gados pēc iekļaušanas reģistrā? Kā arī - obligātas ir 12 stundas katru gadu. Pēc šādas redakcijas varētu tikt apdalītas personas, kas nestrādā veselu gadu, piemēram, jaunās māmiņas.</w:t>
            </w:r>
          </w:p>
        </w:tc>
        <w:tc>
          <w:tcPr>
            <w:tcW w:w="3119" w:type="dxa"/>
          </w:tcPr>
          <w:p w:rsidRPr="005E64A0" w:rsidR="00676BD7" w:rsidP="00676BD7" w:rsidRDefault="00676BD7" w14:paraId="63D2C2B0" w14:textId="77777777">
            <w:pPr>
              <w:jc w:val="both"/>
            </w:pPr>
            <w:r w:rsidRPr="005E64A0">
              <w:rPr>
                <w:b/>
                <w:bCs/>
              </w:rPr>
              <w:lastRenderedPageBreak/>
              <w:t>Iebildums ņemts vērā</w:t>
            </w:r>
            <w:r w:rsidRPr="005E64A0">
              <w:t xml:space="preserve">, precizēta noteikumu projekta 40. punkta redakcija. </w:t>
            </w:r>
          </w:p>
          <w:p w:rsidRPr="005E64A0" w:rsidR="00676BD7" w:rsidP="00676BD7" w:rsidRDefault="00676BD7" w14:paraId="2783CCF4" w14:textId="77777777">
            <w:pPr>
              <w:jc w:val="both"/>
              <w:rPr>
                <w:b/>
                <w:bCs/>
              </w:rPr>
            </w:pPr>
          </w:p>
          <w:p w:rsidRPr="005E64A0" w:rsidR="00676BD7" w:rsidP="00676BD7" w:rsidRDefault="00676BD7" w14:paraId="065A7F84" w14:textId="77777777">
            <w:pPr>
              <w:tabs>
                <w:tab w:val="left" w:pos="6096"/>
              </w:tabs>
              <w:ind w:firstLine="567"/>
              <w:jc w:val="both"/>
              <w:rPr>
                <w:b/>
              </w:rPr>
            </w:pPr>
          </w:p>
        </w:tc>
        <w:tc>
          <w:tcPr>
            <w:tcW w:w="3118" w:type="dxa"/>
          </w:tcPr>
          <w:p w:rsidRPr="005E64A0" w:rsidR="00676BD7" w:rsidP="00676BD7" w:rsidRDefault="00676BD7" w14:paraId="58DA9A62" w14:textId="77777777">
            <w:pPr>
              <w:jc w:val="both"/>
              <w:rPr>
                <w:szCs w:val="20"/>
              </w:rPr>
            </w:pPr>
            <w:r w:rsidRPr="005E64A0">
              <w:rPr>
                <w:szCs w:val="20"/>
              </w:rPr>
              <w:t>Noteikumu projekts:</w:t>
            </w:r>
          </w:p>
          <w:p w:rsidRPr="005E64A0" w:rsidR="00676BD7" w:rsidP="00676BD7" w:rsidRDefault="008D5F7C" w14:paraId="55617A9E" w14:textId="0D71A9D4">
            <w:pPr>
              <w:jc w:val="both"/>
              <w:rPr>
                <w:szCs w:val="20"/>
              </w:rPr>
            </w:pPr>
            <w:r w:rsidRPr="005E64A0">
              <w:t xml:space="preserve">40. Lai uzturētu spēkā kvalifikāciju, datu aizsardzības speciālists kā pasniedzējs vai mācību </w:t>
            </w:r>
            <w:r w:rsidRPr="005E64A0">
              <w:lastRenderedPageBreak/>
              <w:t xml:space="preserve">dalībnieks piedalās kvalifikācijas paaugstināšanas pasākumos (turpmāk – mācības) personas datu aizsardzības jomā vai citā jomā, kas saistīta ar datu aizsardzības speciālista pienākumu izpildi </w:t>
            </w:r>
            <w:proofErr w:type="gramStart"/>
            <w:r w:rsidRPr="005E64A0">
              <w:t>(</w:t>
            </w:r>
            <w:proofErr w:type="gramEnd"/>
            <w:r w:rsidRPr="005E64A0">
              <w:t>ne mazāk kā 36 akadēmiskās stundas triju gadu laikā pēc iekļaušanas sarakstā vai šo noteikumu 50.1. apakšpunktā minētā lēmuma pieņemšanas,   no kurām ne mazāk kā 18 akadēmiskās stundas – personas datu aizsardzības jomā).</w:t>
            </w:r>
          </w:p>
        </w:tc>
      </w:tr>
      <w:tr w:rsidRPr="005E64A0" w:rsidR="00676BD7" w:rsidTr="004F2E29" w14:paraId="1ED56AD9"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68C958CC" w14:textId="77777777">
            <w:pPr>
              <w:jc w:val="center"/>
              <w:rPr>
                <w:b/>
                <w:bCs/>
              </w:rPr>
            </w:pPr>
            <w:r w:rsidRPr="005E64A0">
              <w:rPr>
                <w:b/>
                <w:bCs/>
              </w:rPr>
              <w:lastRenderedPageBreak/>
              <w:t>7.</w:t>
            </w:r>
          </w:p>
        </w:tc>
        <w:tc>
          <w:tcPr>
            <w:tcW w:w="2979" w:type="dxa"/>
          </w:tcPr>
          <w:p w:rsidRPr="005E64A0" w:rsidR="00676BD7" w:rsidP="00676BD7" w:rsidRDefault="00676BD7" w14:paraId="0F607A94" w14:textId="77777777">
            <w:pPr>
              <w:jc w:val="both"/>
            </w:pPr>
            <w:r w:rsidRPr="005E64A0">
              <w:t>Noteikumu projekts:</w:t>
            </w:r>
          </w:p>
          <w:p w:rsidRPr="005E64A0" w:rsidR="00676BD7" w:rsidP="00676BD7" w:rsidRDefault="00676BD7" w14:paraId="034B4BE6" w14:textId="0CF8C8BE">
            <w:pPr>
              <w:jc w:val="both"/>
            </w:pPr>
            <w:r w:rsidRPr="005E64A0">
              <w:t>41.</w:t>
            </w:r>
            <w:r w:rsidRPr="005E64A0" w:rsidR="00394972">
              <w:t> </w:t>
            </w:r>
            <w:r w:rsidRPr="005E64A0">
              <w:t xml:space="preserve">Apmācības personas datu aizsardzības jomā Latvijā organizē inspekcija vai apmācību organizētāji, kas nodarbina personu, kurai ir zināšanas un vismaz pēdējo četru gadu praktiskā darba pieredze personas datu </w:t>
            </w:r>
            <w:r w:rsidRPr="005E64A0">
              <w:lastRenderedPageBreak/>
              <w:t>aizsardzības jomā, kura pasniegs apmācības.</w:t>
            </w:r>
          </w:p>
        </w:tc>
        <w:tc>
          <w:tcPr>
            <w:tcW w:w="4393" w:type="dxa"/>
          </w:tcPr>
          <w:p w:rsidRPr="005E64A0" w:rsidR="00676BD7" w:rsidP="00676BD7" w:rsidRDefault="00676BD7" w14:paraId="7AAB58A5" w14:textId="77777777">
            <w:pPr>
              <w:jc w:val="both"/>
              <w:rPr>
                <w:b/>
                <w:szCs w:val="20"/>
              </w:rPr>
            </w:pPr>
            <w:r w:rsidRPr="005E64A0">
              <w:rPr>
                <w:b/>
                <w:szCs w:val="20"/>
              </w:rPr>
              <w:lastRenderedPageBreak/>
              <w:t>Labklājības ministrija</w:t>
            </w:r>
          </w:p>
          <w:p w:rsidRPr="005E64A0" w:rsidR="00676BD7" w:rsidP="00676BD7" w:rsidRDefault="00676BD7" w14:paraId="1A74A496" w14:textId="77777777">
            <w:pPr>
              <w:jc w:val="both"/>
              <w:rPr>
                <w:bCs/>
                <w:szCs w:val="20"/>
              </w:rPr>
            </w:pPr>
            <w:r w:rsidRPr="005E64A0">
              <w:rPr>
                <w:bCs/>
                <w:szCs w:val="20"/>
              </w:rPr>
              <w:t xml:space="preserve">Lūdzam precizēt noteikumu 41.punktu, izsakot to šādā redakcijā: “Apmācības personas datu aizsardzības jomā Latvijā organizē inspekcija vai mācību organizētāji, kas apliecina, ka personai, kura pasniegs apmācības, ir zināšanas un vismaz pēdējo četru gadu praktiskā darba pieredze personas datu aizsardzības jomā”. Precizējums nepieciešams, lai neierobežotu </w:t>
            </w:r>
            <w:r w:rsidRPr="005E64A0">
              <w:rPr>
                <w:bCs/>
                <w:szCs w:val="20"/>
              </w:rPr>
              <w:lastRenderedPageBreak/>
              <w:t>pakalpojuma sniedzēja tiesības mācību organizēšanā uz pakalpojuma līguma pamata piesaistīt atbilstošus speciālistus.</w:t>
            </w:r>
          </w:p>
        </w:tc>
        <w:tc>
          <w:tcPr>
            <w:tcW w:w="3119" w:type="dxa"/>
          </w:tcPr>
          <w:p w:rsidRPr="005E64A0" w:rsidR="00676BD7" w:rsidP="00676BD7" w:rsidRDefault="00676BD7" w14:paraId="07DAD59A" w14:textId="77777777">
            <w:pPr>
              <w:tabs>
                <w:tab w:val="left" w:pos="6096"/>
              </w:tabs>
              <w:jc w:val="both"/>
              <w:rPr>
                <w:bCs/>
              </w:rPr>
            </w:pPr>
            <w:r w:rsidRPr="005E64A0">
              <w:rPr>
                <w:b/>
              </w:rPr>
              <w:lastRenderedPageBreak/>
              <w:t xml:space="preserve">Iebildums ņemts vērā, </w:t>
            </w:r>
            <w:r w:rsidRPr="005E64A0">
              <w:rPr>
                <w:bCs/>
              </w:rPr>
              <w:t>precizēta noteikumu projekta 42. punkta redakcija attiecībā uz pasniedzēja nodarbinātību.</w:t>
            </w:r>
          </w:p>
          <w:p w:rsidRPr="005E64A0" w:rsidR="00676BD7" w:rsidP="00676BD7" w:rsidRDefault="00676BD7" w14:paraId="714136E1" w14:textId="77777777">
            <w:pPr>
              <w:tabs>
                <w:tab w:val="left" w:pos="6096"/>
              </w:tabs>
              <w:jc w:val="both"/>
              <w:rPr>
                <w:bCs/>
              </w:rPr>
            </w:pPr>
          </w:p>
          <w:p w:rsidRPr="005E64A0" w:rsidR="00676BD7" w:rsidP="00676BD7" w:rsidRDefault="00676BD7" w14:paraId="6DE34FF2" w14:textId="77777777">
            <w:pPr>
              <w:tabs>
                <w:tab w:val="left" w:pos="6096"/>
              </w:tabs>
              <w:jc w:val="both"/>
              <w:rPr>
                <w:bCs/>
              </w:rPr>
            </w:pPr>
          </w:p>
        </w:tc>
        <w:tc>
          <w:tcPr>
            <w:tcW w:w="3118" w:type="dxa"/>
          </w:tcPr>
          <w:p w:rsidRPr="005E64A0" w:rsidR="00676BD7" w:rsidP="00676BD7" w:rsidRDefault="00676BD7" w14:paraId="447EDAA5" w14:textId="77777777">
            <w:pPr>
              <w:jc w:val="both"/>
              <w:rPr>
                <w:szCs w:val="20"/>
              </w:rPr>
            </w:pPr>
            <w:r w:rsidRPr="005E64A0">
              <w:rPr>
                <w:szCs w:val="20"/>
              </w:rPr>
              <w:t>Noteikumu projekts:</w:t>
            </w:r>
          </w:p>
          <w:p w:rsidRPr="005E64A0" w:rsidR="00676BD7" w:rsidP="00676BD7" w:rsidRDefault="00676BD7" w14:paraId="5196BCCA" w14:textId="3F39CEBB">
            <w:pPr>
              <w:jc w:val="both"/>
              <w:rPr>
                <w:szCs w:val="20"/>
              </w:rPr>
            </w:pPr>
            <w:r w:rsidRPr="005E64A0">
              <w:rPr>
                <w:szCs w:val="20"/>
              </w:rPr>
              <w:t>42.</w:t>
            </w:r>
            <w:r w:rsidRPr="005E64A0" w:rsidR="00394972">
              <w:rPr>
                <w:szCs w:val="20"/>
              </w:rPr>
              <w:t> </w:t>
            </w:r>
            <w:r w:rsidRPr="005E64A0">
              <w:rPr>
                <w:szCs w:val="20"/>
              </w:rPr>
              <w:t>Mācības personas datu aizsardzības jomā Latvijā organizē inspekcija vai mācību organizētāji. Mācību pasniedzējam ir zināšanas un vismaz pēdējo četru gadu praktiskā darba pieredze personas datu aizsardzības jomā.</w:t>
            </w:r>
          </w:p>
        </w:tc>
      </w:tr>
      <w:tr w:rsidRPr="005E64A0" w:rsidR="00676BD7" w:rsidTr="004F2E29" w14:paraId="105C1E8B"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7C70DC06" w14:textId="77777777">
            <w:pPr>
              <w:jc w:val="center"/>
              <w:rPr>
                <w:b/>
                <w:bCs/>
              </w:rPr>
            </w:pPr>
            <w:r w:rsidRPr="005E64A0">
              <w:rPr>
                <w:b/>
                <w:bCs/>
              </w:rPr>
              <w:t>8.</w:t>
            </w:r>
          </w:p>
        </w:tc>
        <w:tc>
          <w:tcPr>
            <w:tcW w:w="2979" w:type="dxa"/>
          </w:tcPr>
          <w:p w:rsidRPr="005E64A0" w:rsidR="00676BD7" w:rsidP="00676BD7" w:rsidRDefault="00676BD7" w14:paraId="10B5C02D" w14:textId="77777777">
            <w:pPr>
              <w:jc w:val="both"/>
            </w:pPr>
            <w:r w:rsidRPr="005E64A0">
              <w:t>Noteikumu projekts:</w:t>
            </w:r>
          </w:p>
          <w:p w:rsidRPr="005E64A0" w:rsidR="00676BD7" w:rsidP="00676BD7" w:rsidRDefault="00676BD7" w14:paraId="279A4AB4" w14:textId="0C710BCC">
            <w:pPr>
              <w:jc w:val="both"/>
            </w:pPr>
            <w:r w:rsidRPr="005E64A0">
              <w:t>43.</w:t>
            </w:r>
            <w:r w:rsidRPr="005E64A0" w:rsidR="00394972">
              <w:t> </w:t>
            </w:r>
            <w:r w:rsidRPr="005E64A0">
              <w:t>Inspekcija izvērtē šo noteikumu 42.</w:t>
            </w:r>
            <w:r w:rsidRPr="005E64A0" w:rsidR="00394972">
              <w:t> </w:t>
            </w:r>
            <w:r w:rsidRPr="005E64A0">
              <w:t>punktā minēto paziņojumu un mēneša laikā sniedz atzinumu par paredzēto apmācību atbilstību kvalifikācijas paaugstināšanas pasākumam personas datu aizsardzības jomā.</w:t>
            </w:r>
          </w:p>
        </w:tc>
        <w:tc>
          <w:tcPr>
            <w:tcW w:w="4393" w:type="dxa"/>
          </w:tcPr>
          <w:p w:rsidRPr="005E64A0" w:rsidR="00676BD7" w:rsidP="00676BD7" w:rsidRDefault="00676BD7" w14:paraId="65309263" w14:textId="77777777">
            <w:pPr>
              <w:jc w:val="both"/>
              <w:rPr>
                <w:b/>
                <w:szCs w:val="20"/>
              </w:rPr>
            </w:pPr>
            <w:r w:rsidRPr="005E64A0">
              <w:rPr>
                <w:b/>
                <w:szCs w:val="20"/>
              </w:rPr>
              <w:t>Latvijas Informācijas un komunikācijas tehnoloģijas asociācija</w:t>
            </w:r>
          </w:p>
          <w:p w:rsidRPr="005E64A0" w:rsidR="00676BD7" w:rsidP="00676BD7" w:rsidRDefault="00676BD7" w14:paraId="136CC63F" w14:textId="77777777">
            <w:pPr>
              <w:jc w:val="both"/>
              <w:rPr>
                <w:bCs/>
                <w:szCs w:val="20"/>
              </w:rPr>
            </w:pPr>
            <w:r w:rsidRPr="005E64A0">
              <w:rPr>
                <w:bCs/>
                <w:szCs w:val="20"/>
              </w:rPr>
              <w:t xml:space="preserve">Lūdzam papildināt projekta 43.punktu līdzīgi kā projekta 44.punktā – ar norādi, lai DVI atzītās apmācības tiktu vienoti publiskotas DVI </w:t>
            </w:r>
            <w:proofErr w:type="gramStart"/>
            <w:r w:rsidRPr="005E64A0">
              <w:rPr>
                <w:bCs/>
                <w:szCs w:val="20"/>
              </w:rPr>
              <w:t>mājas lapā</w:t>
            </w:r>
            <w:proofErr w:type="gramEnd"/>
            <w:r w:rsidRPr="005E64A0">
              <w:rPr>
                <w:bCs/>
                <w:szCs w:val="20"/>
              </w:rPr>
              <w:t>. Tas dotu iespēju apmeklētājiem uzreiz zināt, kuri kursi kvalificēsies – attiecīgi mazinās DVI un pašu apmeklētāju informācijas pieejas administratīvo slodzi.</w:t>
            </w:r>
          </w:p>
        </w:tc>
        <w:tc>
          <w:tcPr>
            <w:tcW w:w="3119" w:type="dxa"/>
          </w:tcPr>
          <w:p w:rsidRPr="005E64A0" w:rsidR="00676BD7" w:rsidP="00676BD7" w:rsidRDefault="00676BD7" w14:paraId="4EFE100A" w14:textId="77777777">
            <w:pPr>
              <w:tabs>
                <w:tab w:val="left" w:pos="6096"/>
              </w:tabs>
              <w:ind w:firstLine="567"/>
              <w:jc w:val="both"/>
              <w:rPr>
                <w:b/>
              </w:rPr>
            </w:pPr>
            <w:r w:rsidRPr="005E64A0">
              <w:rPr>
                <w:b/>
              </w:rPr>
              <w:t xml:space="preserve">Iebildums ņemts vērā, </w:t>
            </w:r>
            <w:r w:rsidRPr="005E64A0">
              <w:rPr>
                <w:bCs/>
              </w:rPr>
              <w:t xml:space="preserve">precizēta noteikumu projekta 45. punkta redakcija. </w:t>
            </w:r>
          </w:p>
        </w:tc>
        <w:tc>
          <w:tcPr>
            <w:tcW w:w="3118" w:type="dxa"/>
          </w:tcPr>
          <w:p w:rsidRPr="005E64A0" w:rsidR="00676BD7" w:rsidP="00676BD7" w:rsidRDefault="00676BD7" w14:paraId="03BA2F78" w14:textId="77777777">
            <w:pPr>
              <w:jc w:val="both"/>
              <w:rPr>
                <w:szCs w:val="20"/>
              </w:rPr>
            </w:pPr>
            <w:r w:rsidRPr="005E64A0">
              <w:rPr>
                <w:szCs w:val="20"/>
              </w:rPr>
              <w:t>Noteikumu projekts:</w:t>
            </w:r>
          </w:p>
          <w:p w:rsidRPr="005E64A0" w:rsidR="00676BD7" w:rsidP="00676BD7" w:rsidRDefault="00676BD7" w14:paraId="18BBCE49" w14:textId="77777777">
            <w:pPr>
              <w:jc w:val="both"/>
              <w:rPr>
                <w:szCs w:val="20"/>
              </w:rPr>
            </w:pPr>
            <w:r w:rsidRPr="005E64A0">
              <w:rPr>
                <w:szCs w:val="20"/>
              </w:rPr>
              <w:t>45. Inspekcija savā tīmekļvietnē publicē tās rīcībā esošo informāciju par:</w:t>
            </w:r>
          </w:p>
          <w:p w:rsidRPr="005E64A0" w:rsidR="00676BD7" w:rsidP="00676BD7" w:rsidRDefault="00676BD7" w14:paraId="77E58921" w14:textId="67DE427C">
            <w:pPr>
              <w:jc w:val="both"/>
              <w:rPr>
                <w:szCs w:val="20"/>
              </w:rPr>
            </w:pPr>
            <w:r w:rsidRPr="005E64A0">
              <w:rPr>
                <w:szCs w:val="20"/>
              </w:rPr>
              <w:t>45.1. mācībām personas datu aizsardzības jomā Latvijā, kas atbilstoši šo noteikumu 44.</w:t>
            </w:r>
            <w:r w:rsidRPr="005E64A0" w:rsidR="00394972">
              <w:rPr>
                <w:szCs w:val="20"/>
              </w:rPr>
              <w:t> </w:t>
            </w:r>
            <w:r w:rsidRPr="005E64A0">
              <w:rPr>
                <w:szCs w:val="20"/>
              </w:rPr>
              <w:t>punktam atzīstamas par datu aizsardzības speciālista kvalifikācijas paaugstināšanas pasākumu, norādot akadēmisko stundu skaitu, kuras tiek piešķirtas par tā apmeklējumu;</w:t>
            </w:r>
          </w:p>
          <w:p w:rsidRPr="005E64A0" w:rsidR="00676BD7" w:rsidP="00676BD7" w:rsidRDefault="00676BD7" w14:paraId="3BCAA32F" w14:textId="54A983C9">
            <w:pPr>
              <w:jc w:val="both"/>
              <w:rPr>
                <w:szCs w:val="20"/>
              </w:rPr>
            </w:pPr>
            <w:r w:rsidRPr="005E64A0">
              <w:rPr>
                <w:szCs w:val="20"/>
              </w:rPr>
              <w:t>45.2.</w:t>
            </w:r>
            <w:r w:rsidRPr="005E64A0" w:rsidR="00394972">
              <w:rPr>
                <w:szCs w:val="20"/>
              </w:rPr>
              <w:t> </w:t>
            </w:r>
            <w:r w:rsidRPr="005E64A0">
              <w:rPr>
                <w:szCs w:val="20"/>
              </w:rPr>
              <w:t>citu valstu datu uzraudzības iestādēm, datu aizsardzības speciālistu profesionālajām organizācijām un starptautiskajām datu aizsardzības organizācijām, kuru organizētas mācības atzīstamas par datu aizsardzības speciālista kvalifikācijas paaugstināšanas pasākumu personas datu aizsardzības jomā;</w:t>
            </w:r>
          </w:p>
          <w:p w:rsidRPr="005E64A0" w:rsidR="00676BD7" w:rsidP="00676BD7" w:rsidRDefault="00676BD7" w14:paraId="67E32700" w14:textId="06318FB6">
            <w:pPr>
              <w:jc w:val="both"/>
              <w:rPr>
                <w:szCs w:val="20"/>
              </w:rPr>
            </w:pPr>
            <w:r w:rsidRPr="005E64A0">
              <w:rPr>
                <w:szCs w:val="20"/>
              </w:rPr>
              <w:t>45.3.</w:t>
            </w:r>
            <w:r w:rsidRPr="005E64A0" w:rsidR="00394972">
              <w:rPr>
                <w:szCs w:val="20"/>
              </w:rPr>
              <w:t> </w:t>
            </w:r>
            <w:r w:rsidRPr="005E64A0">
              <w:rPr>
                <w:szCs w:val="20"/>
              </w:rPr>
              <w:t xml:space="preserve">citām ārvalstīs organizētajām mācībām </w:t>
            </w:r>
            <w:r w:rsidRPr="005E64A0">
              <w:rPr>
                <w:szCs w:val="20"/>
              </w:rPr>
              <w:lastRenderedPageBreak/>
              <w:t>personas datu aizsardzības jomā, kā arī Latvijā vai ārvalstīs organizētajām apmācībām jomās, kas saistītas ar datu aizsardzības speciālista pienākumu izpildi.</w:t>
            </w:r>
          </w:p>
        </w:tc>
      </w:tr>
      <w:tr w:rsidRPr="005E64A0" w:rsidR="00676BD7" w:rsidTr="004F2E29" w14:paraId="016D9D22"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390C716B" w14:textId="77777777">
            <w:pPr>
              <w:jc w:val="center"/>
              <w:rPr>
                <w:b/>
                <w:bCs/>
              </w:rPr>
            </w:pPr>
            <w:r w:rsidRPr="005E64A0">
              <w:rPr>
                <w:b/>
                <w:bCs/>
              </w:rPr>
              <w:lastRenderedPageBreak/>
              <w:t>9.</w:t>
            </w:r>
          </w:p>
        </w:tc>
        <w:tc>
          <w:tcPr>
            <w:tcW w:w="2979" w:type="dxa"/>
          </w:tcPr>
          <w:p w:rsidRPr="005E64A0" w:rsidR="00676BD7" w:rsidP="00676BD7" w:rsidRDefault="00676BD7" w14:paraId="2D67F52E" w14:textId="77777777">
            <w:pPr>
              <w:jc w:val="both"/>
            </w:pPr>
            <w:r w:rsidRPr="005E64A0">
              <w:t>Noteikumu projekts:</w:t>
            </w:r>
          </w:p>
          <w:p w:rsidRPr="005E64A0" w:rsidR="00676BD7" w:rsidP="00676BD7" w:rsidRDefault="00676BD7" w14:paraId="0835C15A" w14:textId="09444A7F">
            <w:pPr>
              <w:jc w:val="both"/>
            </w:pPr>
            <w:r w:rsidRPr="005E64A0">
              <w:t>46.</w:t>
            </w:r>
            <w:r w:rsidRPr="005E64A0" w:rsidR="00394972">
              <w:t> </w:t>
            </w:r>
            <w:r w:rsidRPr="005E64A0">
              <w:t>Lai atzītu šo noteikumu 44.</w:t>
            </w:r>
            <w:r w:rsidRPr="005E64A0" w:rsidR="00394972">
              <w:t> </w:t>
            </w:r>
            <w:r w:rsidRPr="005E64A0">
              <w:t>punktā minētās apmācības par datu aizsardzības speciālista kvalifikācijas paaugstināšanas pasākumu,</w:t>
            </w:r>
            <w:proofErr w:type="gramStart"/>
            <w:r w:rsidRPr="005E64A0">
              <w:t xml:space="preserve">  </w:t>
            </w:r>
            <w:proofErr w:type="gramEnd"/>
            <w:r w:rsidRPr="005E64A0">
              <w:t>datu aizsardzības speciālists mēneša laikā pēc attiecīgo apmācību beigām vai vienlaikus ar šo Noteikumu 50.</w:t>
            </w:r>
            <w:r w:rsidRPr="005E64A0" w:rsidR="00394972">
              <w:t> </w:t>
            </w:r>
            <w:r w:rsidRPr="005E64A0">
              <w:t xml:space="preserve">punktā minēto iesniegumu par datu aizsardzības speciālista kvalifikācijas uzturēšanas atzīšanu iesniedz inspekcijā datu aizsardzības speciālistam pieejamos dokumentus, kas apliecina apmācību norises ilgumu un to sekmīgu pabeigšanu, informāciju par apmācību organizētāju, apmācību ievirzi un tēmu, programmu, publiski pieejamo informāciju par pasniedzēja </w:t>
            </w:r>
            <w:r w:rsidRPr="005E64A0">
              <w:lastRenderedPageBreak/>
              <w:t>kvalifikāciju, apmācību mērķauditoriju, apliecinājumu par attiecīgo stundu skaitu, kas iegūts, profesionālās kvalifikācijas paaugstināšanas pasākumā piedaloties kā pasniedzējam.</w:t>
            </w:r>
          </w:p>
        </w:tc>
        <w:tc>
          <w:tcPr>
            <w:tcW w:w="4393" w:type="dxa"/>
          </w:tcPr>
          <w:p w:rsidRPr="005E64A0" w:rsidR="00676BD7" w:rsidP="00676BD7" w:rsidRDefault="00676BD7" w14:paraId="114752CB" w14:textId="77777777">
            <w:pPr>
              <w:jc w:val="both"/>
              <w:rPr>
                <w:b/>
                <w:szCs w:val="20"/>
              </w:rPr>
            </w:pPr>
            <w:r w:rsidRPr="005E64A0">
              <w:rPr>
                <w:b/>
                <w:szCs w:val="20"/>
              </w:rPr>
              <w:lastRenderedPageBreak/>
              <w:t>Latvijas Lielo pilsētu asociācija</w:t>
            </w:r>
          </w:p>
          <w:p w:rsidRPr="005E64A0" w:rsidR="00676BD7" w:rsidP="00676BD7" w:rsidRDefault="00676BD7" w14:paraId="783FF8F4" w14:textId="77777777">
            <w:pPr>
              <w:jc w:val="both"/>
              <w:rPr>
                <w:bCs/>
                <w:i/>
                <w:iCs/>
                <w:szCs w:val="20"/>
              </w:rPr>
            </w:pPr>
            <w:r w:rsidRPr="005E64A0">
              <w:rPr>
                <w:bCs/>
                <w:i/>
                <w:iCs/>
                <w:szCs w:val="20"/>
              </w:rPr>
              <w:t>(Par noteikumu projekta 46. punktu):</w:t>
            </w:r>
          </w:p>
          <w:p w:rsidRPr="005E64A0" w:rsidR="00676BD7" w:rsidP="00676BD7" w:rsidRDefault="00676BD7" w14:paraId="493EA638" w14:textId="77777777">
            <w:pPr>
              <w:jc w:val="both"/>
              <w:rPr>
                <w:bCs/>
                <w:szCs w:val="20"/>
              </w:rPr>
            </w:pPr>
            <w:r w:rsidRPr="005E64A0">
              <w:rPr>
                <w:bCs/>
                <w:szCs w:val="20"/>
              </w:rPr>
              <w:t>Pie jau esošajiem Datu valsts inspekcijas administratīvajiem resursiem, tas ir pamatīgs slogs gan Datu valsts inspekcijai, gan datu aizsardzības speciālistam. Rosinām pārskatīt noteikto kārtību</w:t>
            </w:r>
            <w:r w:rsidRPr="005E64A0">
              <w:rPr>
                <w:b/>
                <w:szCs w:val="20"/>
              </w:rPr>
              <w:t>.</w:t>
            </w:r>
          </w:p>
        </w:tc>
        <w:tc>
          <w:tcPr>
            <w:tcW w:w="3119" w:type="dxa"/>
          </w:tcPr>
          <w:p w:rsidRPr="005E64A0" w:rsidR="00676BD7" w:rsidP="00676BD7" w:rsidRDefault="00676BD7" w14:paraId="037B9CAC" w14:textId="77777777">
            <w:pPr>
              <w:tabs>
                <w:tab w:val="left" w:pos="6096"/>
              </w:tabs>
              <w:ind w:firstLine="567"/>
              <w:jc w:val="both"/>
              <w:rPr>
                <w:b/>
              </w:rPr>
            </w:pPr>
            <w:r w:rsidRPr="005E64A0">
              <w:rPr>
                <w:b/>
              </w:rPr>
              <w:t>Iebildums ņemts vērā,</w:t>
            </w:r>
          </w:p>
          <w:p w:rsidRPr="005E64A0" w:rsidR="00676BD7" w:rsidP="00676BD7" w:rsidRDefault="00676BD7" w14:paraId="38361C4C" w14:textId="77777777">
            <w:pPr>
              <w:tabs>
                <w:tab w:val="left" w:pos="6096"/>
              </w:tabs>
              <w:jc w:val="both"/>
              <w:rPr>
                <w:bCs/>
              </w:rPr>
            </w:pPr>
            <w:r w:rsidRPr="005E64A0">
              <w:rPr>
                <w:bCs/>
              </w:rPr>
              <w:t>precizēta noteikumu projektā ietvertā speciālistu kvalifikācijas uzturēšanas procedūra, kas bija sarežģīta ar lielo administratīvo slogu gan datu aizsardzības speciālistiem, gan inspekcijai.</w:t>
            </w:r>
          </w:p>
        </w:tc>
        <w:tc>
          <w:tcPr>
            <w:tcW w:w="3118" w:type="dxa"/>
          </w:tcPr>
          <w:p w:rsidRPr="005E64A0" w:rsidR="00676BD7" w:rsidP="00676BD7" w:rsidRDefault="00676BD7" w14:paraId="0EE850BA" w14:textId="22AF546C">
            <w:pPr>
              <w:jc w:val="both"/>
              <w:rPr>
                <w:szCs w:val="20"/>
              </w:rPr>
            </w:pPr>
            <w:r w:rsidRPr="005E64A0">
              <w:rPr>
                <w:szCs w:val="20"/>
              </w:rPr>
              <w:t>Veikti labojumi noteikumu projekta VI</w:t>
            </w:r>
            <w:r w:rsidRPr="005E64A0" w:rsidR="00394972">
              <w:rPr>
                <w:szCs w:val="20"/>
              </w:rPr>
              <w:t> </w:t>
            </w:r>
            <w:r w:rsidRPr="005E64A0">
              <w:rPr>
                <w:szCs w:val="20"/>
              </w:rPr>
              <w:t xml:space="preserve">nodaļā </w:t>
            </w:r>
            <w:r w:rsidRPr="005E64A0" w:rsidR="00394972">
              <w:rPr>
                <w:szCs w:val="20"/>
              </w:rPr>
              <w:t>"</w:t>
            </w:r>
            <w:r w:rsidRPr="005E64A0">
              <w:rPr>
                <w:szCs w:val="20"/>
              </w:rPr>
              <w:t>Prasības profesionālās kvalifikācijas uzturēšanai</w:t>
            </w:r>
            <w:r w:rsidRPr="005E64A0" w:rsidR="00394972">
              <w:rPr>
                <w:szCs w:val="20"/>
              </w:rPr>
              <w:t>"</w:t>
            </w:r>
            <w:r w:rsidRPr="005E64A0">
              <w:rPr>
                <w:szCs w:val="20"/>
              </w:rPr>
              <w:t>.</w:t>
            </w:r>
          </w:p>
        </w:tc>
      </w:tr>
      <w:tr w:rsidRPr="005E64A0" w:rsidR="00676BD7" w:rsidTr="004F2E29" w14:paraId="6F5CD880"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6531BF3F" w14:textId="77777777">
            <w:pPr>
              <w:jc w:val="center"/>
              <w:rPr>
                <w:b/>
                <w:bCs/>
              </w:rPr>
            </w:pPr>
            <w:r w:rsidRPr="005E64A0">
              <w:rPr>
                <w:b/>
                <w:bCs/>
              </w:rPr>
              <w:t>10.</w:t>
            </w:r>
          </w:p>
        </w:tc>
        <w:tc>
          <w:tcPr>
            <w:tcW w:w="2979" w:type="dxa"/>
          </w:tcPr>
          <w:p w:rsidRPr="005E64A0" w:rsidR="00676BD7" w:rsidP="00676BD7" w:rsidRDefault="00676BD7" w14:paraId="4082BFEF" w14:textId="77777777">
            <w:pPr>
              <w:jc w:val="both"/>
            </w:pPr>
            <w:r w:rsidRPr="005E64A0">
              <w:t>Noteikumu projekts:</w:t>
            </w:r>
          </w:p>
          <w:p w:rsidRPr="005E64A0" w:rsidR="00676BD7" w:rsidP="00676BD7" w:rsidRDefault="00676BD7" w14:paraId="730A1647" w14:textId="3B46849B">
            <w:pPr>
              <w:jc w:val="both"/>
            </w:pPr>
            <w:r w:rsidRPr="005E64A0">
              <w:t>48.1.3.</w:t>
            </w:r>
            <w:r w:rsidRPr="005E64A0" w:rsidR="00394972">
              <w:t> </w:t>
            </w:r>
            <w:r w:rsidRPr="005E64A0">
              <w:t>pasniedzēja kvalifikācija – vismaz apmācību tēmai atbilstošu zinātņu maģistrs vai piecu gadu profesionālā pieredze personas datu aizsardzības jomā vai citā jomā, kas saistīta ar datu aizsardzības speciālista pienākumu izpildi</w:t>
            </w:r>
          </w:p>
          <w:p w:rsidRPr="005E64A0" w:rsidR="00676BD7" w:rsidP="00676BD7" w:rsidRDefault="00676BD7" w14:paraId="6505958E" w14:textId="77777777">
            <w:pPr>
              <w:jc w:val="both"/>
            </w:pPr>
          </w:p>
          <w:p w:rsidRPr="005E64A0" w:rsidR="00676BD7" w:rsidP="00676BD7" w:rsidRDefault="00676BD7" w14:paraId="22475ADB" w14:textId="1B5A1231">
            <w:pPr>
              <w:jc w:val="both"/>
            </w:pPr>
            <w:r w:rsidRPr="005E64A0">
              <w:t>Anotācijas I</w:t>
            </w:r>
            <w:r w:rsidRPr="005E64A0" w:rsidR="009B0C6C">
              <w:t> </w:t>
            </w:r>
            <w:r w:rsidRPr="005E64A0">
              <w:t>sadaļas 2. punkts:</w:t>
            </w:r>
          </w:p>
          <w:p w:rsidRPr="005E64A0" w:rsidR="00676BD7" w:rsidP="00676BD7" w:rsidRDefault="00676BD7" w14:paraId="2675371C" w14:textId="77777777">
            <w:pPr>
              <w:jc w:val="both"/>
            </w:pPr>
            <w:r w:rsidRPr="005E64A0">
              <w:t xml:space="preserve">Lai uzturētu spēkā speciālista kvalifikāciju, speciālists piedalās kvalifikācijas paaugstināšanas pasākumos personas datu aizsardzības jomā vai citā jomā, kas saistīta ar datu aizsardzības speciālista pienākumu izpildi, ko organizē inspekcija vai citi apmācību </w:t>
            </w:r>
            <w:r w:rsidRPr="005E64A0">
              <w:lastRenderedPageBreak/>
              <w:t>organizētāji, kas nodarbina personas, kurām ir zināšanas un vismaz piecu gadu praktiskā darba pieredze personas datu aizsardzības jomā.</w:t>
            </w:r>
          </w:p>
        </w:tc>
        <w:tc>
          <w:tcPr>
            <w:tcW w:w="4393" w:type="dxa"/>
          </w:tcPr>
          <w:p w:rsidRPr="005E64A0" w:rsidR="00676BD7" w:rsidP="00676BD7" w:rsidRDefault="00676BD7" w14:paraId="79D005CF" w14:textId="77777777">
            <w:pPr>
              <w:jc w:val="both"/>
              <w:rPr>
                <w:b/>
                <w:szCs w:val="20"/>
              </w:rPr>
            </w:pPr>
            <w:r w:rsidRPr="005E64A0">
              <w:rPr>
                <w:b/>
                <w:szCs w:val="20"/>
              </w:rPr>
              <w:lastRenderedPageBreak/>
              <w:t>Latvijas Informācijas un komunikācijas tehnoloģijas asociācija</w:t>
            </w:r>
          </w:p>
          <w:p w:rsidRPr="005E64A0" w:rsidR="00676BD7" w:rsidP="00676BD7" w:rsidRDefault="00676BD7" w14:paraId="3C7BD1D5" w14:textId="77777777">
            <w:pPr>
              <w:jc w:val="both"/>
              <w:rPr>
                <w:bCs/>
                <w:szCs w:val="20"/>
              </w:rPr>
            </w:pPr>
            <w:r w:rsidRPr="005E64A0">
              <w:rPr>
                <w:bCs/>
                <w:szCs w:val="20"/>
              </w:rPr>
              <w:t xml:space="preserve">Lūdzam precizēt (saskaņot) Projekta 41.punktu ar 48.1.3.punktu un anotācijas </w:t>
            </w:r>
            <w:proofErr w:type="gramStart"/>
            <w:r w:rsidRPr="005E64A0">
              <w:rPr>
                <w:bCs/>
                <w:szCs w:val="20"/>
              </w:rPr>
              <w:t>5.lapu</w:t>
            </w:r>
            <w:proofErr w:type="gramEnd"/>
            <w:r w:rsidRPr="005E64A0">
              <w:rPr>
                <w:bCs/>
                <w:szCs w:val="20"/>
              </w:rPr>
              <w:t xml:space="preserve"> – attiecībā uz kvalifikācijas pieredzi, jo šobrīd visur nav vienoti ietverta norāde uz 4 gadiem (bet parādās arī par 5 gadiem), kas attiecīgi nenodrošinās vienlīdzīgumu starp dažādiem apmācību organizētājiem.</w:t>
            </w:r>
          </w:p>
        </w:tc>
        <w:tc>
          <w:tcPr>
            <w:tcW w:w="3119" w:type="dxa"/>
          </w:tcPr>
          <w:p w:rsidRPr="005E64A0" w:rsidR="00676BD7" w:rsidP="00676BD7" w:rsidRDefault="00676BD7" w14:paraId="752DA720" w14:textId="69789A25">
            <w:pPr>
              <w:tabs>
                <w:tab w:val="left" w:pos="6096"/>
              </w:tabs>
              <w:ind w:firstLine="567"/>
              <w:jc w:val="both"/>
              <w:rPr>
                <w:bCs/>
              </w:rPr>
            </w:pPr>
            <w:r w:rsidRPr="005E64A0">
              <w:rPr>
                <w:b/>
              </w:rPr>
              <w:t xml:space="preserve">Iebildums ņemts vērā, </w:t>
            </w:r>
            <w:r w:rsidRPr="005E64A0">
              <w:rPr>
                <w:bCs/>
              </w:rPr>
              <w:t xml:space="preserve">ņemot vērā noteikumu projekta 42. punkta redakciju, </w:t>
            </w:r>
            <w:proofErr w:type="gramStart"/>
            <w:r w:rsidRPr="005E64A0">
              <w:rPr>
                <w:bCs/>
              </w:rPr>
              <w:t>svītrots noteikumu</w:t>
            </w:r>
            <w:proofErr w:type="gramEnd"/>
            <w:r w:rsidRPr="005E64A0">
              <w:rPr>
                <w:bCs/>
              </w:rPr>
              <w:t xml:space="preserve"> projekta 48.1.3. apakšpunkts un precizēts anotācijas I</w:t>
            </w:r>
            <w:r w:rsidRPr="005E64A0" w:rsidR="009B0C6C">
              <w:rPr>
                <w:bCs/>
              </w:rPr>
              <w:t> </w:t>
            </w:r>
            <w:r w:rsidRPr="005E64A0">
              <w:rPr>
                <w:bCs/>
              </w:rPr>
              <w:t>sadaļas 2. punkts (6.</w:t>
            </w:r>
            <w:r w:rsidRPr="005E64A0" w:rsidR="009B0C6C">
              <w:rPr>
                <w:bCs/>
              </w:rPr>
              <w:t> </w:t>
            </w:r>
            <w:r w:rsidRPr="005E64A0">
              <w:rPr>
                <w:bCs/>
              </w:rPr>
              <w:t>lp.).</w:t>
            </w:r>
          </w:p>
        </w:tc>
        <w:tc>
          <w:tcPr>
            <w:tcW w:w="3118" w:type="dxa"/>
          </w:tcPr>
          <w:p w:rsidRPr="005E64A0" w:rsidR="00676BD7" w:rsidP="00676BD7" w:rsidRDefault="00676BD7" w14:paraId="73717327" w14:textId="52BE6E0F">
            <w:pPr>
              <w:jc w:val="both"/>
              <w:rPr>
                <w:szCs w:val="20"/>
              </w:rPr>
            </w:pPr>
            <w:r w:rsidRPr="005E64A0">
              <w:rPr>
                <w:szCs w:val="20"/>
              </w:rPr>
              <w:t>Anotācijas I</w:t>
            </w:r>
            <w:r w:rsidRPr="005E64A0" w:rsidR="009B0C6C">
              <w:rPr>
                <w:szCs w:val="20"/>
              </w:rPr>
              <w:t> </w:t>
            </w:r>
            <w:r w:rsidRPr="005E64A0">
              <w:rPr>
                <w:szCs w:val="20"/>
              </w:rPr>
              <w:t>sadaļas 2. punkts:</w:t>
            </w:r>
          </w:p>
          <w:p w:rsidRPr="005E64A0" w:rsidR="00676BD7" w:rsidP="00676BD7" w:rsidRDefault="00676BD7" w14:paraId="625B9B2C" w14:textId="77777777">
            <w:pPr>
              <w:jc w:val="both"/>
              <w:rPr>
                <w:szCs w:val="20"/>
              </w:rPr>
            </w:pPr>
            <w:r w:rsidRPr="005E64A0">
              <w:rPr>
                <w:szCs w:val="20"/>
              </w:rPr>
              <w:t xml:space="preserve">Lai uzturētu spēkā speciālista kvalifikāciju, speciālists kā pasniedzējs vai mācību dalībnieks piedalās kvalifikācijas paaugstināšanas pasākumos personas datu aizsardzības jomā vai citā jomā, kas saistīta ar datu aizsardzības speciālista pienākumu izpildi, ko organizē inspekcija vai citi mācību organizētāji, </w:t>
            </w:r>
            <w:proofErr w:type="gramStart"/>
            <w:r w:rsidRPr="005E64A0">
              <w:rPr>
                <w:szCs w:val="20"/>
              </w:rPr>
              <w:t>(</w:t>
            </w:r>
            <w:proofErr w:type="gramEnd"/>
            <w:r w:rsidRPr="005E64A0">
              <w:rPr>
                <w:szCs w:val="20"/>
              </w:rPr>
              <w:t>ne mazāk kā 36 akadēmiskās stundas triju gadu laikā, no kurām ne mazāk kā 18 akadēmiskās stundas personas datu aizsardzības jomā), ar nosacījumu, ka mācības vada pasniedzējs, kam ir zināšanas un vismaz pēdējo četru gadu praktiskā darba pieredze personas datu aizsardzības jomā.</w:t>
            </w:r>
          </w:p>
        </w:tc>
      </w:tr>
      <w:tr w:rsidRPr="005E64A0" w:rsidR="00676BD7" w:rsidTr="004F2E29" w14:paraId="11F5086E"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57EA8775" w14:textId="77777777">
            <w:pPr>
              <w:jc w:val="center"/>
              <w:rPr>
                <w:b/>
                <w:bCs/>
              </w:rPr>
            </w:pPr>
            <w:r w:rsidRPr="005E64A0">
              <w:rPr>
                <w:b/>
                <w:bCs/>
              </w:rPr>
              <w:t>11.</w:t>
            </w:r>
          </w:p>
        </w:tc>
        <w:tc>
          <w:tcPr>
            <w:tcW w:w="2979" w:type="dxa"/>
          </w:tcPr>
          <w:p w:rsidRPr="005E64A0" w:rsidR="00676BD7" w:rsidP="00676BD7" w:rsidRDefault="00676BD7" w14:paraId="5B5B6F24" w14:textId="77777777">
            <w:pPr>
              <w:jc w:val="both"/>
            </w:pPr>
            <w:r w:rsidRPr="005E64A0">
              <w:t>Noteikumu projekts:</w:t>
            </w:r>
          </w:p>
          <w:p w:rsidRPr="005E64A0" w:rsidR="00676BD7" w:rsidP="00676BD7" w:rsidRDefault="00676BD7" w14:paraId="5DC39789" w14:textId="6E910F83">
            <w:pPr>
              <w:jc w:val="both"/>
            </w:pPr>
            <w:r w:rsidRPr="005E64A0">
              <w:t>48.1.1.</w:t>
            </w:r>
            <w:r w:rsidRPr="005E64A0" w:rsidR="009B0C6C">
              <w:t> </w:t>
            </w:r>
            <w:r w:rsidRPr="005E64A0">
              <w:t>apmācības organizētājs – inspekcija, akreditēta izglītības iestāde, valsts pārvaldes iestāde, juridiska persona, personu apvienība vai nodibinājums, kura pamatfunkcijās ietilpst šādu apmācību organizēšana, citu valstu datu aizsardzības speciālistu profesionālo organizācija vai starptautiska datu aizsardzības organizācija.</w:t>
            </w:r>
          </w:p>
        </w:tc>
        <w:tc>
          <w:tcPr>
            <w:tcW w:w="4393" w:type="dxa"/>
          </w:tcPr>
          <w:p w:rsidRPr="005E64A0" w:rsidR="00676BD7" w:rsidP="00676BD7" w:rsidRDefault="00676BD7" w14:paraId="33994C58" w14:textId="77777777">
            <w:pPr>
              <w:jc w:val="both"/>
              <w:rPr>
                <w:b/>
                <w:szCs w:val="20"/>
              </w:rPr>
            </w:pPr>
            <w:r w:rsidRPr="005E64A0">
              <w:rPr>
                <w:b/>
                <w:szCs w:val="20"/>
              </w:rPr>
              <w:t>Latvijas Informācijas un komunikācijas tehnoloģijas asociācija</w:t>
            </w:r>
          </w:p>
          <w:p w:rsidRPr="005E64A0" w:rsidR="00676BD7" w:rsidP="00676BD7" w:rsidRDefault="00676BD7" w14:paraId="1B12A330" w14:textId="77777777">
            <w:pPr>
              <w:jc w:val="both"/>
              <w:rPr>
                <w:bCs/>
                <w:szCs w:val="20"/>
              </w:rPr>
            </w:pPr>
            <w:r w:rsidRPr="005E64A0">
              <w:rPr>
                <w:bCs/>
                <w:szCs w:val="20"/>
              </w:rPr>
              <w:t>Lūgums papildināt projekta 48.1.1. punktu ar vārdu "Latvijas vai" pirms vārdiem "citu valstu datu aizsardzības speciālistu profesionālo organizāciju" (jo šobrīd iztrūkst norādes par Latviju).</w:t>
            </w:r>
          </w:p>
          <w:p w:rsidRPr="005E64A0" w:rsidR="00676BD7" w:rsidP="00676BD7" w:rsidRDefault="00676BD7" w14:paraId="350B2C66" w14:textId="77777777">
            <w:pPr>
              <w:jc w:val="both"/>
              <w:rPr>
                <w:bCs/>
                <w:szCs w:val="20"/>
              </w:rPr>
            </w:pPr>
            <w:r w:rsidRPr="005E64A0">
              <w:rPr>
                <w:bCs/>
                <w:szCs w:val="20"/>
              </w:rPr>
              <w:t>Lūdzam saskaņot Projekta 4.8.1. un 48.2.1. punktu par "Latvijas vai ārvalstu" juridiskā personas norādi (jo šobrīd redakcijas punktos atšķiras, bet būtiski, lai tas aptver gan Latvijas, gan ārvalstu).</w:t>
            </w:r>
          </w:p>
          <w:p w:rsidRPr="005E64A0" w:rsidR="00676BD7" w:rsidP="00676BD7" w:rsidRDefault="00676BD7" w14:paraId="08B3153B" w14:textId="77777777">
            <w:pPr>
              <w:jc w:val="both"/>
              <w:rPr>
                <w:bCs/>
                <w:szCs w:val="20"/>
              </w:rPr>
            </w:pPr>
          </w:p>
          <w:p w:rsidRPr="005E64A0" w:rsidR="00676BD7" w:rsidP="00676BD7" w:rsidRDefault="00676BD7" w14:paraId="5942398C" w14:textId="77777777">
            <w:pPr>
              <w:jc w:val="both"/>
              <w:rPr>
                <w:b/>
                <w:szCs w:val="20"/>
              </w:rPr>
            </w:pPr>
            <w:r w:rsidRPr="005E64A0">
              <w:rPr>
                <w:b/>
                <w:szCs w:val="20"/>
              </w:rPr>
              <w:t>Labklājības ministrija</w:t>
            </w:r>
          </w:p>
          <w:p w:rsidRPr="005E64A0" w:rsidR="00676BD7" w:rsidP="00676BD7" w:rsidRDefault="00676BD7" w14:paraId="5CA683C7" w14:textId="77777777">
            <w:pPr>
              <w:jc w:val="both"/>
              <w:rPr>
                <w:bCs/>
                <w:szCs w:val="20"/>
              </w:rPr>
            </w:pPr>
            <w:r w:rsidRPr="005E64A0">
              <w:rPr>
                <w:bCs/>
                <w:szCs w:val="20"/>
              </w:rPr>
              <w:t>Lūdzam noteikumu projekta 48.1.1.apakšpunktā svītrot vārdu “šādu”. Juridiskās personas pamatdarbības veids var būt “apmācību organizēšana”, taču nav pamata izvirzīt prasību par to, ka pamatdarbības veidam jābūt tieši tādu apmācību organizēšana, kas saistīta ar fizisko personu datu aizsardzību.</w:t>
            </w:r>
          </w:p>
        </w:tc>
        <w:tc>
          <w:tcPr>
            <w:tcW w:w="3119" w:type="dxa"/>
          </w:tcPr>
          <w:p w:rsidRPr="005E64A0" w:rsidR="00676BD7" w:rsidP="00676BD7" w:rsidRDefault="00676BD7" w14:paraId="7B1A53EA" w14:textId="77777777">
            <w:pPr>
              <w:tabs>
                <w:tab w:val="left" w:pos="6096"/>
              </w:tabs>
              <w:ind w:firstLine="567"/>
              <w:jc w:val="both"/>
              <w:rPr>
                <w:b/>
              </w:rPr>
            </w:pPr>
            <w:r w:rsidRPr="005E64A0">
              <w:rPr>
                <w:b/>
              </w:rPr>
              <w:t xml:space="preserve">Iebildums ņemts vērā, </w:t>
            </w:r>
            <w:r w:rsidRPr="005E64A0">
              <w:rPr>
                <w:bCs/>
              </w:rPr>
              <w:t>precizēta noteikumu projekta 48.1. punkta redakcija.</w:t>
            </w:r>
          </w:p>
        </w:tc>
        <w:tc>
          <w:tcPr>
            <w:tcW w:w="3118" w:type="dxa"/>
          </w:tcPr>
          <w:p w:rsidRPr="005E64A0" w:rsidR="00676BD7" w:rsidP="00676BD7" w:rsidRDefault="00676BD7" w14:paraId="3C12240E" w14:textId="77777777">
            <w:pPr>
              <w:jc w:val="both"/>
              <w:rPr>
                <w:szCs w:val="20"/>
              </w:rPr>
            </w:pPr>
            <w:r w:rsidRPr="005E64A0">
              <w:rPr>
                <w:szCs w:val="20"/>
              </w:rPr>
              <w:t>Noteikumu projekts:</w:t>
            </w:r>
          </w:p>
          <w:p w:rsidRPr="005E64A0" w:rsidR="00676BD7" w:rsidP="00676BD7" w:rsidRDefault="00676BD7" w14:paraId="1EFE043B" w14:textId="4E0CFB2B">
            <w:pPr>
              <w:jc w:val="both"/>
              <w:rPr>
                <w:szCs w:val="20"/>
              </w:rPr>
            </w:pPr>
            <w:r w:rsidRPr="005E64A0">
              <w:rPr>
                <w:szCs w:val="20"/>
              </w:rPr>
              <w:t>48.1.</w:t>
            </w:r>
            <w:r w:rsidRPr="005E64A0" w:rsidR="009B0C6C">
              <w:rPr>
                <w:szCs w:val="20"/>
              </w:rPr>
              <w:t> </w:t>
            </w:r>
            <w:r w:rsidRPr="005E64A0">
              <w:rPr>
                <w:szCs w:val="20"/>
              </w:rPr>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tc>
      </w:tr>
      <w:tr w:rsidRPr="005E64A0" w:rsidR="00676BD7" w:rsidTr="004F2E29" w14:paraId="54EC3421"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005111E5" w14:textId="77777777">
            <w:pPr>
              <w:jc w:val="center"/>
              <w:rPr>
                <w:b/>
                <w:bCs/>
              </w:rPr>
            </w:pPr>
            <w:r w:rsidRPr="005E64A0">
              <w:rPr>
                <w:b/>
                <w:bCs/>
              </w:rPr>
              <w:t>12.</w:t>
            </w:r>
          </w:p>
        </w:tc>
        <w:tc>
          <w:tcPr>
            <w:tcW w:w="2979" w:type="dxa"/>
          </w:tcPr>
          <w:p w:rsidRPr="005E64A0" w:rsidR="00676BD7" w:rsidP="00676BD7" w:rsidRDefault="00676BD7" w14:paraId="41283EEE" w14:textId="4251801C">
            <w:pPr>
              <w:jc w:val="both"/>
            </w:pPr>
            <w:r w:rsidRPr="005E64A0">
              <w:t>49.</w:t>
            </w:r>
            <w:r w:rsidRPr="005E64A0" w:rsidR="009B0C6C">
              <w:t> </w:t>
            </w:r>
            <w:r w:rsidRPr="005E64A0">
              <w:t>Akadēmiskās stundas dubultā apmērā nosaka par šo noteikumu 48.1.</w:t>
            </w:r>
            <w:r w:rsidRPr="005E64A0" w:rsidR="009B0C6C">
              <w:t> </w:t>
            </w:r>
            <w:r w:rsidRPr="005E64A0">
              <w:t xml:space="preserve">apakšpunktā un </w:t>
            </w:r>
            <w:r w:rsidRPr="005E64A0">
              <w:lastRenderedPageBreak/>
              <w:t>48.2.</w:t>
            </w:r>
            <w:r w:rsidRPr="005E64A0" w:rsidR="009B0C6C">
              <w:t> </w:t>
            </w:r>
            <w:r w:rsidRPr="005E64A0">
              <w:t>punktā minētajām apmācībām, kurām paredzēts gala pārbaudījums, kā arī gadījumā, ja datu aizsardzības speciālists piedalās apmācībās kā pasniedzējs (lektors, referents konferencē).</w:t>
            </w:r>
          </w:p>
        </w:tc>
        <w:tc>
          <w:tcPr>
            <w:tcW w:w="4393" w:type="dxa"/>
          </w:tcPr>
          <w:p w:rsidRPr="005E64A0" w:rsidR="00676BD7" w:rsidP="00676BD7" w:rsidRDefault="00676BD7" w14:paraId="400307E7" w14:textId="77777777">
            <w:pPr>
              <w:jc w:val="both"/>
              <w:rPr>
                <w:b/>
                <w:szCs w:val="20"/>
              </w:rPr>
            </w:pPr>
            <w:r w:rsidRPr="005E64A0">
              <w:rPr>
                <w:b/>
                <w:szCs w:val="20"/>
              </w:rPr>
              <w:lastRenderedPageBreak/>
              <w:t>Latvijas Informācijas un komunikācijas tehnoloģijas asociācija</w:t>
            </w:r>
          </w:p>
          <w:p w:rsidRPr="005E64A0" w:rsidR="00676BD7" w:rsidP="00676BD7" w:rsidRDefault="00676BD7" w14:paraId="4F53102B" w14:textId="77777777">
            <w:pPr>
              <w:jc w:val="both"/>
              <w:rPr>
                <w:bCs/>
                <w:szCs w:val="20"/>
              </w:rPr>
            </w:pPr>
            <w:r w:rsidRPr="005E64A0">
              <w:rPr>
                <w:bCs/>
                <w:szCs w:val="20"/>
              </w:rPr>
              <w:t xml:space="preserve">Lūdzam izvērtēt, vai projekta 49.punktā nav nepieciešams atstāt dubultos punktus tikai </w:t>
            </w:r>
            <w:r w:rsidRPr="005E64A0">
              <w:rPr>
                <w:bCs/>
                <w:szCs w:val="20"/>
              </w:rPr>
              <w:lastRenderedPageBreak/>
              <w:t>pasniedzēja statusam, lai veicinātu pasniedzēju vēlmi iesaistīties un pasniegt lekcijas. Iespēja kā klausītājam iegūt to pašu punktu skaitu varētu neveicināt pasniedzēju darba ieguldījumu.</w:t>
            </w:r>
          </w:p>
        </w:tc>
        <w:tc>
          <w:tcPr>
            <w:tcW w:w="3119" w:type="dxa"/>
          </w:tcPr>
          <w:p w:rsidRPr="005E64A0" w:rsidR="00676BD7" w:rsidP="00676BD7" w:rsidRDefault="00676BD7" w14:paraId="40A02700" w14:textId="61BA85E9">
            <w:pPr>
              <w:tabs>
                <w:tab w:val="left" w:pos="6096"/>
              </w:tabs>
              <w:ind w:firstLine="567"/>
              <w:jc w:val="both"/>
              <w:rPr>
                <w:bCs/>
              </w:rPr>
            </w:pPr>
            <w:r w:rsidRPr="005E64A0">
              <w:rPr>
                <w:b/>
              </w:rPr>
              <w:lastRenderedPageBreak/>
              <w:t xml:space="preserve">Iebildums ņemts vērā, </w:t>
            </w:r>
            <w:r w:rsidRPr="005E64A0">
              <w:rPr>
                <w:bCs/>
              </w:rPr>
              <w:t>precizēta noteikumu projekta 49.</w:t>
            </w:r>
            <w:r w:rsidRPr="005E64A0" w:rsidR="009B0C6C">
              <w:rPr>
                <w:bCs/>
              </w:rPr>
              <w:t> </w:t>
            </w:r>
            <w:r w:rsidRPr="005E64A0">
              <w:rPr>
                <w:bCs/>
              </w:rPr>
              <w:t xml:space="preserve">punkta redakcija. </w:t>
            </w:r>
          </w:p>
          <w:p w:rsidRPr="005E64A0" w:rsidR="00676BD7" w:rsidP="00676BD7" w:rsidRDefault="00676BD7" w14:paraId="5B04FB9F" w14:textId="77777777">
            <w:pPr>
              <w:tabs>
                <w:tab w:val="left" w:pos="6096"/>
              </w:tabs>
              <w:ind w:firstLine="567"/>
              <w:jc w:val="both"/>
              <w:rPr>
                <w:bCs/>
              </w:rPr>
            </w:pPr>
            <w:r w:rsidRPr="005E64A0">
              <w:rPr>
                <w:bCs/>
              </w:rPr>
              <w:lastRenderedPageBreak/>
              <w:t>Ir nepieciešams veicināt profesionāļu piedalīšanos pasniedzēja darbā, un mācību organizētāji brīvā tirgus apstākļos varēs piesaistīt kompetentākos pasniedzējus. Vienlaikus akadēmisko stundu noteikšana dubultā apmērā motivētu speciālistus izvēlēties augstākas kvalitātes mācības, kuru apgūšanas nosacījums būs nokārtots gala pārbaudījums.</w:t>
            </w:r>
          </w:p>
        </w:tc>
        <w:tc>
          <w:tcPr>
            <w:tcW w:w="3118" w:type="dxa"/>
          </w:tcPr>
          <w:p w:rsidRPr="005E64A0" w:rsidR="00676BD7" w:rsidP="00676BD7" w:rsidRDefault="00676BD7" w14:paraId="6935EDAF" w14:textId="5F45704E">
            <w:pPr>
              <w:jc w:val="both"/>
              <w:rPr>
                <w:szCs w:val="20"/>
              </w:rPr>
            </w:pPr>
            <w:r w:rsidRPr="005E64A0">
              <w:rPr>
                <w:szCs w:val="20"/>
              </w:rPr>
              <w:lastRenderedPageBreak/>
              <w:t>49.</w:t>
            </w:r>
            <w:r w:rsidRPr="005E64A0" w:rsidR="009B0C6C">
              <w:rPr>
                <w:szCs w:val="20"/>
              </w:rPr>
              <w:t> </w:t>
            </w:r>
            <w:r w:rsidRPr="005E64A0">
              <w:rPr>
                <w:szCs w:val="20"/>
              </w:rPr>
              <w:t xml:space="preserve">Akadēmiskās stundas dubultā apmērā nosaka par mācībām, kurām nokārtots gala pārbaudījums, ja tāds bija </w:t>
            </w:r>
            <w:r w:rsidRPr="005E64A0">
              <w:rPr>
                <w:szCs w:val="20"/>
              </w:rPr>
              <w:lastRenderedPageBreak/>
              <w:t>paredzēts mācību noslēgumā, kā arī, ja datu aizsardzības speciālists piedalās mācībās kā pasniedzējs (lektors, referents konferencē).</w:t>
            </w:r>
          </w:p>
        </w:tc>
      </w:tr>
      <w:tr w:rsidRPr="005E64A0" w:rsidR="00676BD7" w:rsidTr="004F2E29" w14:paraId="36E76FA2"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0498C2DD" w14:textId="77777777">
            <w:pPr>
              <w:jc w:val="center"/>
              <w:rPr>
                <w:b/>
                <w:bCs/>
              </w:rPr>
            </w:pPr>
            <w:r w:rsidRPr="005E64A0">
              <w:rPr>
                <w:b/>
                <w:bCs/>
              </w:rPr>
              <w:lastRenderedPageBreak/>
              <w:t>13.</w:t>
            </w:r>
          </w:p>
        </w:tc>
        <w:tc>
          <w:tcPr>
            <w:tcW w:w="2979" w:type="dxa"/>
          </w:tcPr>
          <w:p w:rsidRPr="005E64A0" w:rsidR="00676BD7" w:rsidP="00676BD7" w:rsidRDefault="00676BD7" w14:paraId="737848D6" w14:textId="77777777">
            <w:r w:rsidRPr="005E64A0">
              <w:t xml:space="preserve">Noteikumu projekts </w:t>
            </w:r>
          </w:p>
        </w:tc>
        <w:tc>
          <w:tcPr>
            <w:tcW w:w="4393" w:type="dxa"/>
          </w:tcPr>
          <w:p w:rsidRPr="005E64A0" w:rsidR="00676BD7" w:rsidP="00676BD7" w:rsidRDefault="00676BD7" w14:paraId="688F2E8E" w14:textId="77777777">
            <w:pPr>
              <w:rPr>
                <w:b/>
                <w:szCs w:val="20"/>
              </w:rPr>
            </w:pPr>
            <w:r w:rsidRPr="005E64A0">
              <w:rPr>
                <w:b/>
                <w:szCs w:val="20"/>
              </w:rPr>
              <w:t xml:space="preserve">Labklājības ministrija </w:t>
            </w:r>
          </w:p>
          <w:p w:rsidRPr="005E64A0" w:rsidR="00676BD7" w:rsidP="00676BD7" w:rsidRDefault="00676BD7" w14:paraId="57F9DE51" w14:textId="77777777">
            <w:pPr>
              <w:jc w:val="both"/>
            </w:pPr>
            <w:r w:rsidRPr="005E64A0">
              <w:rPr>
                <w:szCs w:val="20"/>
              </w:rPr>
              <w:t>Labklājības ministrijas ieskatā nav atbalstāma situācija, kurā pretendentam netiek paredzēta iespēja iepazīties ar eksāmena vērtēšanas protokolu un iebilst, ja uzskata, ka vērtēšana nav veikta objektīvi un pamatoti. Ņemot vērā minēto, lūdzam papildināt noteikumu projektu ar pretendenta tiesībām negatīva vērtējuma gadījumā prasīt vērtējuma pārskatīšanu un secīgi iepazīties ar novērtējumu, tā argumentāciju, vai papildināt anotāciju ar argumentāciju, norādot kādēļ minētās tiesības nav nodrošināmas.</w:t>
            </w:r>
          </w:p>
        </w:tc>
        <w:tc>
          <w:tcPr>
            <w:tcW w:w="3119" w:type="dxa"/>
          </w:tcPr>
          <w:p w:rsidRPr="005E64A0" w:rsidR="00676BD7" w:rsidP="00676BD7" w:rsidRDefault="00676BD7" w14:paraId="27D2B660" w14:textId="77777777">
            <w:pPr>
              <w:tabs>
                <w:tab w:val="left" w:pos="6096"/>
              </w:tabs>
            </w:pPr>
            <w:r w:rsidRPr="005E64A0">
              <w:rPr>
                <w:b/>
              </w:rPr>
              <w:t>Iebildums ņemts vērā</w:t>
            </w:r>
          </w:p>
          <w:p w:rsidRPr="005E64A0" w:rsidR="00676BD7" w:rsidP="00676BD7" w:rsidRDefault="00676BD7" w14:paraId="59AB3865" w14:textId="77777777"/>
        </w:tc>
        <w:tc>
          <w:tcPr>
            <w:tcW w:w="3118" w:type="dxa"/>
          </w:tcPr>
          <w:p w:rsidRPr="005E64A0" w:rsidR="00676BD7" w:rsidP="00676BD7" w:rsidRDefault="00676BD7" w14:paraId="189F6B63" w14:textId="35BD9E2D">
            <w:pPr>
              <w:jc w:val="both"/>
            </w:pPr>
            <w:r w:rsidRPr="005E64A0">
              <w:rPr>
                <w:bCs/>
              </w:rPr>
              <w:t>Papildināta Noteikumu projekta</w:t>
            </w:r>
            <w:r w:rsidRPr="005E64A0">
              <w:rPr>
                <w:b/>
              </w:rPr>
              <w:t xml:space="preserve"> </w:t>
            </w:r>
            <w:r w:rsidRPr="005E64A0">
              <w:rPr>
                <w:szCs w:val="20"/>
              </w:rPr>
              <w:t>anotācijas I</w:t>
            </w:r>
            <w:r w:rsidRPr="005E64A0" w:rsidR="009B0C6C">
              <w:rPr>
                <w:szCs w:val="20"/>
              </w:rPr>
              <w:t> </w:t>
            </w:r>
            <w:r w:rsidRPr="005E64A0">
              <w:rPr>
                <w:szCs w:val="20"/>
              </w:rPr>
              <w:t>sadaļas 2.</w:t>
            </w:r>
            <w:r w:rsidRPr="005E64A0" w:rsidR="009B0C6C">
              <w:rPr>
                <w:szCs w:val="20"/>
              </w:rPr>
              <w:t> </w:t>
            </w:r>
            <w:r w:rsidRPr="005E64A0">
              <w:rPr>
                <w:szCs w:val="20"/>
              </w:rPr>
              <w:t>punktu. Pretendentu tiesības iepazīties ar eksāmena vērtēšanas protokolu un iebilst, ja uzskata, ka vērtēšana nav veikta objektīvi un pamatoti, kā arī pārsūdzēt inspekcijas direktora lēmumu, tiks nodrošināta vispārējā kārtībā, proti, ievērojot Fizisko personas datu apstrādes likuma 24.</w:t>
            </w:r>
            <w:r w:rsidRPr="005E64A0" w:rsidR="009B0C6C">
              <w:rPr>
                <w:szCs w:val="20"/>
              </w:rPr>
              <w:t> </w:t>
            </w:r>
            <w:r w:rsidRPr="005E64A0">
              <w:rPr>
                <w:szCs w:val="20"/>
              </w:rPr>
              <w:t>panta otrās daļas nosacījumus Administratīvā procesa likuma noteiktajā kārtībā.</w:t>
            </w:r>
          </w:p>
        </w:tc>
      </w:tr>
      <w:tr w:rsidRPr="005E64A0" w:rsidR="00676BD7" w:rsidTr="004F2E29" w14:paraId="3B87765E"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67B27C4E" w14:textId="77777777">
            <w:pPr>
              <w:jc w:val="center"/>
              <w:rPr>
                <w:b/>
                <w:bCs/>
              </w:rPr>
            </w:pPr>
            <w:r w:rsidRPr="005E64A0">
              <w:rPr>
                <w:b/>
                <w:bCs/>
              </w:rPr>
              <w:t>14.</w:t>
            </w:r>
          </w:p>
        </w:tc>
        <w:tc>
          <w:tcPr>
            <w:tcW w:w="2979" w:type="dxa"/>
          </w:tcPr>
          <w:p w:rsidRPr="005E64A0" w:rsidR="00676BD7" w:rsidP="00676BD7" w:rsidRDefault="00676BD7" w14:paraId="4557B01A" w14:textId="77777777">
            <w:pPr>
              <w:jc w:val="both"/>
            </w:pPr>
          </w:p>
        </w:tc>
        <w:tc>
          <w:tcPr>
            <w:tcW w:w="4393" w:type="dxa"/>
          </w:tcPr>
          <w:p w:rsidRPr="005E64A0" w:rsidR="00676BD7" w:rsidP="00676BD7" w:rsidRDefault="00676BD7" w14:paraId="500BA146" w14:textId="77777777">
            <w:pPr>
              <w:jc w:val="both"/>
              <w:rPr>
                <w:b/>
                <w:szCs w:val="20"/>
              </w:rPr>
            </w:pPr>
            <w:r w:rsidRPr="005E64A0">
              <w:rPr>
                <w:b/>
                <w:szCs w:val="20"/>
              </w:rPr>
              <w:t xml:space="preserve">Latvijas Lielo pilsētu asociācija </w:t>
            </w:r>
          </w:p>
          <w:p w:rsidRPr="005E64A0" w:rsidR="00676BD7" w:rsidP="00676BD7" w:rsidRDefault="00676BD7" w14:paraId="6936CD60" w14:textId="77777777">
            <w:pPr>
              <w:jc w:val="both"/>
            </w:pPr>
            <w:r w:rsidRPr="005E64A0">
              <w:rPr>
                <w:szCs w:val="20"/>
              </w:rPr>
              <w:t xml:space="preserve">Noteikumu projektā ietvert normas, kas nosaka, ka datu aizsardzības speciālistu </w:t>
            </w:r>
            <w:r w:rsidRPr="005E64A0">
              <w:rPr>
                <w:szCs w:val="20"/>
              </w:rPr>
              <w:lastRenderedPageBreak/>
              <w:t>saraksts ir DVI informatīvs reģistrs, kura galvenais uzdevums ir nodrošināt aktuālu informāciju par personām, kas ir nokārtojušas datu aizsardzības speciālista kvalifikācijas eksāmenu, sniedzot pārziņiem vai apstrādātājiem informāciju par personām, kurām ir zināšanas personas datu aizsardzības jomā, kuras tās ir pierādījušas, nokārtojot eksāmenu, tādējādi pārzinim vai apstrādātājam ļaujot izvēlēties kvalificētu speciālistu.</w:t>
            </w:r>
          </w:p>
        </w:tc>
        <w:tc>
          <w:tcPr>
            <w:tcW w:w="3119" w:type="dxa"/>
          </w:tcPr>
          <w:p w:rsidRPr="005E64A0" w:rsidR="00676BD7" w:rsidP="00676BD7" w:rsidRDefault="00676BD7" w14:paraId="7671B8A2" w14:textId="77777777">
            <w:pPr>
              <w:rPr>
                <w:b/>
              </w:rPr>
            </w:pPr>
            <w:r w:rsidRPr="005E64A0">
              <w:rPr>
                <w:b/>
              </w:rPr>
              <w:lastRenderedPageBreak/>
              <w:t>Iebildums netiek uzturēts</w:t>
            </w:r>
          </w:p>
        </w:tc>
        <w:tc>
          <w:tcPr>
            <w:tcW w:w="3118" w:type="dxa"/>
          </w:tcPr>
          <w:p w:rsidRPr="005E64A0" w:rsidR="00676BD7" w:rsidP="00676BD7" w:rsidRDefault="00676BD7" w14:paraId="03C51A1D" w14:textId="77777777">
            <w:pPr>
              <w:jc w:val="both"/>
            </w:pPr>
          </w:p>
        </w:tc>
      </w:tr>
      <w:tr w:rsidRPr="005E64A0" w:rsidR="00676BD7" w:rsidTr="004F2E29" w14:paraId="314A7F50"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56D4D7F4" w14:textId="77777777">
            <w:pPr>
              <w:jc w:val="center"/>
              <w:rPr>
                <w:b/>
                <w:bCs/>
              </w:rPr>
            </w:pPr>
            <w:r w:rsidRPr="005E64A0">
              <w:rPr>
                <w:b/>
                <w:bCs/>
              </w:rPr>
              <w:t>15.</w:t>
            </w:r>
          </w:p>
        </w:tc>
        <w:tc>
          <w:tcPr>
            <w:tcW w:w="2979" w:type="dxa"/>
          </w:tcPr>
          <w:p w:rsidRPr="005E64A0" w:rsidR="00676BD7" w:rsidP="00676BD7" w:rsidRDefault="00676BD7" w14:paraId="3E6D8362" w14:textId="77777777">
            <w:pPr>
              <w:jc w:val="both"/>
            </w:pPr>
            <w:proofErr w:type="gramStart"/>
            <w:r w:rsidRPr="005E64A0">
              <w:t>1. Noteikumi</w:t>
            </w:r>
            <w:proofErr w:type="gramEnd"/>
            <w:r w:rsidRPr="005E64A0">
              <w:t xml:space="preserve"> nosaka:</w:t>
            </w:r>
          </w:p>
          <w:p w:rsidRPr="005E64A0" w:rsidR="00676BD7" w:rsidP="00676BD7" w:rsidRDefault="00676BD7" w14:paraId="0A5614FB" w14:textId="77777777">
            <w:pPr>
              <w:jc w:val="both"/>
            </w:pPr>
            <w:r w:rsidRPr="005E64A0">
              <w:t>1.1. kārtību, kādā datu aizsardzības speciālista pretendents (turpmāk – pretendents) piesakās datu aizsardzības speciālista kvalifikācijas eksāmenam (turpmāk – eksāmens);</w:t>
            </w:r>
          </w:p>
          <w:p w:rsidRPr="005E64A0" w:rsidR="00676BD7" w:rsidP="00676BD7" w:rsidRDefault="00676BD7" w14:paraId="236F9483" w14:textId="77777777">
            <w:pPr>
              <w:jc w:val="both"/>
            </w:pPr>
          </w:p>
        </w:tc>
        <w:tc>
          <w:tcPr>
            <w:tcW w:w="4393" w:type="dxa"/>
          </w:tcPr>
          <w:p w:rsidRPr="005E64A0" w:rsidR="00676BD7" w:rsidP="00676BD7" w:rsidRDefault="00676BD7" w14:paraId="0AA12954" w14:textId="77777777">
            <w:pPr>
              <w:jc w:val="center"/>
              <w:rPr>
                <w:b/>
                <w:szCs w:val="20"/>
              </w:rPr>
            </w:pPr>
            <w:r w:rsidRPr="005E64A0">
              <w:rPr>
                <w:b/>
                <w:szCs w:val="20"/>
              </w:rPr>
              <w:t xml:space="preserve">Latvijas Lielo pilsētu asociācija </w:t>
            </w:r>
          </w:p>
          <w:p w:rsidRPr="005E64A0" w:rsidR="00676BD7" w:rsidP="00676BD7" w:rsidRDefault="00676BD7" w14:paraId="63BB36C8" w14:textId="77777777">
            <w:pPr>
              <w:spacing w:before="75" w:after="75"/>
              <w:jc w:val="both"/>
            </w:pPr>
            <w:r w:rsidRPr="005E64A0">
              <w:t>Datu regulas 37. panta 5. punktā noteikts, ka datu aizsardzības speciālistu ieceļ, pamatojoties uz viņa profesionālo kvalifikāciju, jo īpaši speciālām zināšanām datu aizsardzības tiesību un prakses jomā un spēju pildīt 39. pantā minētos uzdevumus.</w:t>
            </w:r>
          </w:p>
          <w:p w:rsidRPr="005E64A0" w:rsidR="00676BD7" w:rsidP="00676BD7" w:rsidRDefault="00676BD7" w14:paraId="20318A7F" w14:textId="77777777">
            <w:pPr>
              <w:spacing w:before="75" w:after="75"/>
              <w:jc w:val="both"/>
            </w:pPr>
            <w:r w:rsidRPr="005E64A0">
              <w:t xml:space="preserve">Saskaņā ar Fizisko personu datu apstrādes likuma 17. pantu “Prasības datu aizsardzības speciālistam” datu aizsardzības speciālista pienākumus drīkst veikt persona, kura atbilst Datu regulas 37. panta 5. punktā noteiktajiem kritērijiem. Pārzinis vai apstrādātājs par datu aizsardzības speciālistu var norīkot personu, kura šajā likumā noteiktajā kārtībā ir iekļauta inspekcijas datu aizsardzības speciālistu sarakstā, vai citu personu. Savukārt, minētā likuma 18. panta pirmajā daļā noteikts, lai identificētu datu aizsardzības speciālistus, kuri ir nokārtojuši </w:t>
            </w:r>
            <w:r w:rsidRPr="005E64A0">
              <w:lastRenderedPageBreak/>
              <w:t>kvalifikācijas eksāmenu, un nodrošinātu to, ka informācija par datu aizsardzības speciālistiem ir pieejama, inspekcija kārto datu aizsardzības speciālistu sarakstu. Datu aizsardzības speciālistu sarakstā iekļauj tikai tās personas, kuras ir nokārtojušas kvalifikācijas eksāmenu.</w:t>
            </w:r>
          </w:p>
          <w:p w:rsidRPr="005E64A0" w:rsidR="00676BD7" w:rsidP="00676BD7" w:rsidRDefault="00676BD7" w14:paraId="279AFCEF" w14:textId="77777777">
            <w:pPr>
              <w:spacing w:before="75" w:after="75"/>
              <w:jc w:val="both"/>
            </w:pPr>
            <w:r w:rsidRPr="005E64A0">
              <w:t>Vienlaikus, Fizisko personu datu apstrādes likuma sākotnējās ietekmes novērtējuma ziņojumā (anotācijā) norādīts, ka pārzinim un apstrādātājam ir tiesības pašam izvēlēties atbilstošu datu aizsardzības speciālistu, izvērtējot veiktās personas datu apstrādes apjomu, veidu un specifiku. Pārzinim ir tiesības izvēlēties arī tādu personu, kura nav iekļauta datu aizsardzības speciālistu sarakstā.</w:t>
            </w:r>
          </w:p>
          <w:p w:rsidRPr="005E64A0" w:rsidR="00676BD7" w:rsidP="00676BD7" w:rsidRDefault="00676BD7" w14:paraId="7FE62BA5" w14:textId="77777777">
            <w:pPr>
              <w:spacing w:before="75" w:after="75"/>
              <w:jc w:val="both"/>
            </w:pPr>
            <w:r w:rsidRPr="005E64A0">
              <w:t>Tādējādi, par datu aizsardzības speciālistu var būt gan persona, kura ir nokārtojusi kvalifikācijas eksāmenu un ir iekļauta inspekcijas datu aizsardzības speciālistu sarakstā, gan persona, kura nav nokārtojusi kvalifikācijas eksāmenu, bet kura atbilst Datu regulas 37. panta 5. punktā noteiktajiem kritērijiem, un kuru par datu aizsardzības speciālistu ir norīkojis pārzinis vai apstrādātājs.</w:t>
            </w:r>
          </w:p>
          <w:p w:rsidRPr="005E64A0" w:rsidR="00676BD7" w:rsidP="00676BD7" w:rsidRDefault="00676BD7" w14:paraId="3C255C71" w14:textId="77777777">
            <w:pPr>
              <w:spacing w:before="75" w:after="75"/>
              <w:jc w:val="both"/>
            </w:pPr>
            <w:r w:rsidRPr="005E64A0">
              <w:t xml:space="preserve">Šobrīd Noteikumu projekta 1.1. apakšpunktā noteikts, ka noteikumi nosaka kārtību, kādā datu aizsardzības speciālista pretendents piesakās datu </w:t>
            </w:r>
            <w:r w:rsidRPr="005E64A0">
              <w:lastRenderedPageBreak/>
              <w:t>aizsardzības speciālista kvalifikācijas eksāmenam (turpmāk – eksāmens).</w:t>
            </w:r>
          </w:p>
          <w:p w:rsidRPr="005E64A0" w:rsidR="00676BD7" w:rsidP="00676BD7" w:rsidRDefault="00676BD7" w14:paraId="00582C81" w14:textId="77777777">
            <w:pPr>
              <w:spacing w:before="75" w:after="75"/>
              <w:jc w:val="both"/>
            </w:pPr>
            <w:r w:rsidRPr="005E64A0">
              <w:t>Ņemot vērā to, ka par datu aizsardzības speciālistu var būt arī persona, kura nav nokārtojusi datu aizsardzības speciālista kvalifikācijas eksāmenu, Noteikumu projektā nepamatoti lietots termins “datu aizsardzības speciālista pretendents”, jo gadījumos, kad persona, kas vēlas kārtot eksāmenu, jau ir norīkota veikt datu aizsardzības speciālista pienākumus kādā iestādē vai organizācijā, šai personai jau ir datu aizsardzības speciālista statuss, nevis persona ir datu aizsardzības speciālista pretendents.</w:t>
            </w:r>
          </w:p>
          <w:p w:rsidRPr="005E64A0" w:rsidR="00676BD7" w:rsidP="00676BD7" w:rsidRDefault="00676BD7" w14:paraId="51AFEEFC" w14:textId="77777777">
            <w:pPr>
              <w:spacing w:before="75" w:after="75"/>
              <w:jc w:val="both"/>
            </w:pPr>
            <w:r w:rsidRPr="005E64A0">
              <w:t>Šobrīd Noteikumu projekta 1.1. apakšpunkta redakcija rada maldīgu priekšstatu, proti, lai persona varētu kļūt par datu aizsardzības speciālistu, personai obligāti nepieciešams nokārtot datu aizsardzības speciālista kvalifikācijas eksāmenu.</w:t>
            </w:r>
          </w:p>
          <w:p w:rsidRPr="005E64A0" w:rsidR="00676BD7" w:rsidP="00676BD7" w:rsidRDefault="00676BD7" w14:paraId="65701422" w14:textId="77777777">
            <w:pPr>
              <w:jc w:val="both"/>
            </w:pPr>
            <w:r w:rsidRPr="005E64A0">
              <w:t>1.1. apakšpunktu un izteikt šādā redakcijā”:</w:t>
            </w:r>
          </w:p>
          <w:p w:rsidRPr="005E64A0" w:rsidR="00676BD7" w:rsidP="00676BD7" w:rsidRDefault="00676BD7" w14:paraId="17C15BBC" w14:textId="77777777">
            <w:pPr>
              <w:jc w:val="both"/>
            </w:pPr>
            <w:r w:rsidRPr="005E64A0">
              <w:t>“1.1. kārtību, kādā persona, kura vēlas nokārtot datu aizsardzības speciālista kvalifikācijas eksāmenu (turpmāk – eksāmens), piesakās datu aizsardzības speciālista kvalifikācijas eksāmena kārtošanai;”</w:t>
            </w:r>
          </w:p>
        </w:tc>
        <w:tc>
          <w:tcPr>
            <w:tcW w:w="3119" w:type="dxa"/>
          </w:tcPr>
          <w:p w:rsidRPr="005E64A0" w:rsidR="00676BD7" w:rsidP="00676BD7" w:rsidRDefault="00676BD7" w14:paraId="6FE8E6AE" w14:textId="77777777">
            <w:pPr>
              <w:rPr>
                <w:b/>
              </w:rPr>
            </w:pPr>
            <w:r w:rsidRPr="005E64A0">
              <w:rPr>
                <w:b/>
              </w:rPr>
              <w:lastRenderedPageBreak/>
              <w:t>Iebildums ņemts vērā, Noteikumu projekta 1.1. apakšpunkta redakcija precizēta</w:t>
            </w:r>
          </w:p>
        </w:tc>
        <w:tc>
          <w:tcPr>
            <w:tcW w:w="3118" w:type="dxa"/>
          </w:tcPr>
          <w:p w:rsidRPr="005E64A0" w:rsidR="00676BD7" w:rsidP="00676BD7" w:rsidRDefault="00676BD7" w14:paraId="54E68191" w14:textId="77777777">
            <w:pPr>
              <w:jc w:val="both"/>
            </w:pPr>
            <w:proofErr w:type="gramStart"/>
            <w:r w:rsidRPr="005E64A0">
              <w:t>1. Noteikumi</w:t>
            </w:r>
            <w:proofErr w:type="gramEnd"/>
            <w:r w:rsidRPr="005E64A0">
              <w:t xml:space="preserve"> nosaka:</w:t>
            </w:r>
          </w:p>
          <w:p w:rsidRPr="005E64A0" w:rsidR="00676BD7" w:rsidP="00676BD7" w:rsidRDefault="00676BD7" w14:paraId="2A05884B" w14:textId="4669F80B">
            <w:pPr>
              <w:jc w:val="both"/>
            </w:pPr>
            <w:r w:rsidRPr="005E64A0">
              <w:t>1.1.</w:t>
            </w:r>
            <w:r w:rsidRPr="005E64A0" w:rsidR="009B0C6C">
              <w:t> </w:t>
            </w:r>
            <w:r w:rsidRPr="005E64A0">
              <w:t>kārtību, kādā persona, kura vēlas nokārtot datu aizsardzības speciālista kvalifikācijas eksāmenu (turpmāk – pretendents), piesakās datu aizsardzības speciālista kvalifikācijas eksāmena (turpmāk – eksāmens) kārtošanai;</w:t>
            </w:r>
          </w:p>
        </w:tc>
      </w:tr>
      <w:tr w:rsidRPr="005E64A0" w:rsidR="00676BD7" w:rsidTr="004F2E29" w14:paraId="2DC16589" w14:textId="77777777">
        <w:tblPrEx>
          <w:tblBorders>
            <w:insideH w:val="single" w:color="auto" w:sz="4" w:space="0"/>
            <w:insideV w:val="single" w:color="auto" w:sz="4" w:space="0"/>
          </w:tblBorders>
          <w:tblLook w:val="0000" w:firstRow="0" w:lastRow="0" w:firstColumn="0" w:lastColumn="0" w:noHBand="0" w:noVBand="0"/>
        </w:tblPrEx>
        <w:trPr>
          <w:trHeight w:val="126"/>
        </w:trPr>
        <w:tc>
          <w:tcPr>
            <w:tcW w:w="708" w:type="dxa"/>
          </w:tcPr>
          <w:p w:rsidRPr="005E64A0" w:rsidR="00676BD7" w:rsidP="00676BD7" w:rsidRDefault="00676BD7" w14:paraId="1202E047" w14:textId="77777777">
            <w:pPr>
              <w:jc w:val="center"/>
              <w:rPr>
                <w:b/>
                <w:bCs/>
              </w:rPr>
            </w:pPr>
            <w:r w:rsidRPr="005E64A0">
              <w:rPr>
                <w:b/>
                <w:bCs/>
              </w:rPr>
              <w:lastRenderedPageBreak/>
              <w:t>16.</w:t>
            </w:r>
          </w:p>
        </w:tc>
        <w:tc>
          <w:tcPr>
            <w:tcW w:w="2979" w:type="dxa"/>
          </w:tcPr>
          <w:p w:rsidRPr="005E64A0" w:rsidR="00676BD7" w:rsidP="00676BD7" w:rsidRDefault="00676BD7" w14:paraId="1362D0D3" w14:textId="77777777">
            <w:pPr>
              <w:jc w:val="both"/>
            </w:pPr>
            <w:proofErr w:type="gramStart"/>
            <w:r w:rsidRPr="005E64A0">
              <w:t>1. Noteikumi</w:t>
            </w:r>
            <w:proofErr w:type="gramEnd"/>
            <w:r w:rsidRPr="005E64A0">
              <w:t xml:space="preserve"> nosaka:</w:t>
            </w:r>
          </w:p>
          <w:p w:rsidRPr="005E64A0" w:rsidR="00676BD7" w:rsidP="00676BD7" w:rsidRDefault="00676BD7" w14:paraId="50F1D7A3" w14:textId="77777777">
            <w:pPr>
              <w:jc w:val="both"/>
            </w:pPr>
            <w:r w:rsidRPr="005E64A0">
              <w:lastRenderedPageBreak/>
              <w:t>1.1. kārtību, kādā datu aizsardzības speciālista pretendents (turpmāk – pretendents) piesakās datu aizsardzības speciālista kvalifikācijas eksāmenam (turpmāk – eksāmens);</w:t>
            </w:r>
          </w:p>
          <w:p w:rsidRPr="005E64A0" w:rsidR="00676BD7" w:rsidP="00676BD7" w:rsidRDefault="00676BD7" w14:paraId="68EA6FC3" w14:textId="77777777">
            <w:pPr>
              <w:jc w:val="both"/>
            </w:pPr>
          </w:p>
        </w:tc>
        <w:tc>
          <w:tcPr>
            <w:tcW w:w="4393" w:type="dxa"/>
          </w:tcPr>
          <w:p w:rsidRPr="005E64A0" w:rsidR="00676BD7" w:rsidP="00676BD7" w:rsidRDefault="00676BD7" w14:paraId="04CE8D18" w14:textId="77777777">
            <w:pPr>
              <w:jc w:val="center"/>
              <w:rPr>
                <w:b/>
              </w:rPr>
            </w:pPr>
            <w:r w:rsidRPr="005E64A0">
              <w:rPr>
                <w:b/>
              </w:rPr>
              <w:lastRenderedPageBreak/>
              <w:t xml:space="preserve">Latvijas Pašvaldību savienība </w:t>
            </w:r>
          </w:p>
          <w:p w:rsidRPr="005E64A0" w:rsidR="00676BD7" w:rsidP="00676BD7" w:rsidRDefault="00676BD7" w14:paraId="030791DD" w14:textId="77777777">
            <w:pPr>
              <w:jc w:val="both"/>
              <w:rPr>
                <w:color w:val="000000" w:themeColor="text1"/>
              </w:rPr>
            </w:pPr>
            <w:r w:rsidRPr="005E64A0">
              <w:rPr>
                <w:color w:val="000000" w:themeColor="text1"/>
              </w:rPr>
              <w:lastRenderedPageBreak/>
              <w:t>Vispārīgās datu aizsardzības regulas 37. panta 5. punktā noteikts, ka datu aizsardzības speciālistu ieceļ, pamatojoties uz viņa profesionālo kvalifikāciju, jo īpaši speciālām zināšanām datu aizsardzības tiesību un prakses jomā un spēju pildīt 39. pantā minētos uzdevumus.</w:t>
            </w:r>
          </w:p>
          <w:p w:rsidRPr="005E64A0" w:rsidR="00676BD7" w:rsidP="00676BD7" w:rsidRDefault="00676BD7" w14:paraId="54736AFB" w14:textId="77777777">
            <w:pPr>
              <w:jc w:val="both"/>
              <w:rPr>
                <w:color w:val="000000" w:themeColor="text1"/>
              </w:rPr>
            </w:pPr>
            <w:r w:rsidRPr="005E64A0">
              <w:rPr>
                <w:color w:val="000000" w:themeColor="text1"/>
              </w:rPr>
              <w:t>Saskaņā ar Fizisko personu datu apstrādes likuma 17. pantu “Prasības datu aizsardzības speciālistam” datu aizsardzības speciālista pienākumus drīkst veikt persona, kura atbilst datu regulas 37. panta 5. punktā noteiktajiem kritērijiem. Pārzinis vai apstrādātājs par datu aizsardzības speciālistu var norīkot personu, kura šajā likumā noteiktajā kārtībā ir iekļauta inspekcijas datu aizsardzības speciālistu sarakstā, vai citu personu.</w:t>
            </w:r>
          </w:p>
          <w:p w:rsidRPr="005E64A0" w:rsidR="00676BD7" w:rsidP="00676BD7" w:rsidRDefault="00676BD7" w14:paraId="6ADBF2A7" w14:textId="77777777">
            <w:pPr>
              <w:jc w:val="both"/>
              <w:rPr>
                <w:color w:val="000000" w:themeColor="text1"/>
              </w:rPr>
            </w:pPr>
            <w:r w:rsidRPr="005E64A0">
              <w:rPr>
                <w:color w:val="000000" w:themeColor="text1"/>
              </w:rPr>
              <w:t>Savukārt, minētā likuma 18. panta pirmajā daļā noteikts, lai identificētu datu aizsardzības speciālistus, kuri ir nokārtojuši kvalifikācijas eksāmenu, un nodrošinātu to, ka informācija par datu aizsardzības speciālistiem ir pieejama, inspekcija kārto datu aizsardzības speciālistu sarakstu. Datu aizsardzības speciālistu sarakstā iekļauj tikai tās personas, kuras ir nokārtojušas kvalifikācijas eksāmenu.</w:t>
            </w:r>
          </w:p>
          <w:p w:rsidRPr="005E64A0" w:rsidR="00676BD7" w:rsidP="00676BD7" w:rsidRDefault="00676BD7" w14:paraId="12F8EEDA" w14:textId="77777777">
            <w:pPr>
              <w:jc w:val="both"/>
              <w:rPr>
                <w:color w:val="000000" w:themeColor="text1"/>
              </w:rPr>
            </w:pPr>
            <w:r w:rsidRPr="005E64A0">
              <w:rPr>
                <w:color w:val="000000" w:themeColor="text1"/>
              </w:rPr>
              <w:t xml:space="preserve">Vienlaikus, Fizisko personu datu apstrādes likuma sākotnējās ietekmes novērtējuma ziņojumā (anotācijā) norādīts, ka pārzinim un apstrādātājam ir tiesības pašam </w:t>
            </w:r>
            <w:r w:rsidRPr="005E64A0">
              <w:rPr>
                <w:color w:val="000000" w:themeColor="text1"/>
              </w:rPr>
              <w:lastRenderedPageBreak/>
              <w:t>izvēlēties atbilstošu datu aizsardzības speciālistu, izvērtējot veiktās personas datu apstrādes apjomu, veidu un specifiku. Pārzinim ir tiesības izvēlēties arī tādu personu, kura nav iekļauta datu aizsardzības speciālistu sarakstā.</w:t>
            </w:r>
          </w:p>
          <w:p w:rsidRPr="005E64A0" w:rsidR="00676BD7" w:rsidP="00676BD7" w:rsidRDefault="00676BD7" w14:paraId="72EFD02C" w14:textId="77777777">
            <w:pPr>
              <w:jc w:val="both"/>
              <w:rPr>
                <w:color w:val="000000" w:themeColor="text1"/>
              </w:rPr>
            </w:pPr>
            <w:r w:rsidRPr="005E64A0">
              <w:rPr>
                <w:color w:val="000000" w:themeColor="text1"/>
              </w:rPr>
              <w:t>Tādējādi, par datu aizsardzības speciālistu var būt gan persona, kura ir nokārtojusi kvalifikācijas eksāmenu un ir iekļauta inspekcijas datu aizsardzības speciālistu sarakstā, gan persona, kura nav nokārtojusi kvalifikācijas eksāmenu, bet kura atbilst Vispārīgās datu aizsardzības regulas 37. panta 5. punktā noteiktajiem kritērijiem, un kuru par datu aizsardzības speciālistu ir norīkojis pārzinis vai apstrādātājs.</w:t>
            </w:r>
          </w:p>
          <w:p w:rsidRPr="005E64A0" w:rsidR="00676BD7" w:rsidP="00676BD7" w:rsidRDefault="00676BD7" w14:paraId="751223EA" w14:textId="77777777">
            <w:pPr>
              <w:jc w:val="both"/>
              <w:rPr>
                <w:color w:val="000000" w:themeColor="text1"/>
              </w:rPr>
            </w:pPr>
            <w:r w:rsidRPr="005E64A0">
              <w:rPr>
                <w:color w:val="000000" w:themeColor="text1"/>
              </w:rPr>
              <w:t>Šobrīd noteikumu projekta 1.1. apakšpunktā noteikts, ka noteikumi nosaka kārtību, kādā datu aizsardzības speciālista pretendents (turpmāk – pretendents) piesakās datu aizsardzības speciālista kvalifikācijas eksāmenam (turpmāk – eksāmens).</w:t>
            </w:r>
          </w:p>
          <w:p w:rsidRPr="005E64A0" w:rsidR="00676BD7" w:rsidP="00676BD7" w:rsidRDefault="00676BD7" w14:paraId="53F8B2A1" w14:textId="77777777">
            <w:pPr>
              <w:jc w:val="both"/>
              <w:rPr>
                <w:color w:val="000000" w:themeColor="text1"/>
              </w:rPr>
            </w:pPr>
            <w:r w:rsidRPr="005E64A0">
              <w:rPr>
                <w:color w:val="000000" w:themeColor="text1"/>
              </w:rPr>
              <w:t xml:space="preserve">Ņemot vērā to, ka par datu aizsardzības speciālistu var būt arī persona, kura nav nokārtojusi datu aizsardzības speciālista kvalifikācijas eksāmenu, noteikumu projektā nepamatoti lietots termins “datu aizsardzības speciālista pretendents”, jo gadījumos, kad persona, kas vēlas kārtot kvalifikācijas eksāmenu, jau ir norīkota </w:t>
            </w:r>
            <w:r w:rsidRPr="005E64A0">
              <w:rPr>
                <w:color w:val="000000" w:themeColor="text1"/>
              </w:rPr>
              <w:lastRenderedPageBreak/>
              <w:t>veikt datu aizsardzības speciālista pienākumus kādā iestādē vai organizācijā, šai personai jau ir datu aizsardzības speciālista statuss, nevis persona ir datu aizsardzības speciālista pretendents.</w:t>
            </w:r>
          </w:p>
          <w:p w:rsidRPr="005E64A0" w:rsidR="00676BD7" w:rsidP="00676BD7" w:rsidRDefault="00676BD7" w14:paraId="06E9B69D" w14:textId="77777777">
            <w:pPr>
              <w:jc w:val="both"/>
              <w:rPr>
                <w:color w:val="000000" w:themeColor="text1"/>
              </w:rPr>
            </w:pPr>
            <w:r w:rsidRPr="005E64A0">
              <w:rPr>
                <w:color w:val="000000" w:themeColor="text1"/>
              </w:rPr>
              <w:t>Šī brīža noteikumu projekta 1.1. apakšpunkta redakcija rada maldīgu priekšstatu, proti, lai persona varētu kļūt par datu aizsardzības speciālistu, personai obligāti nepieciešams nokārtot datu aizsardzības speciālista kvalifikācijas eksāmenu.</w:t>
            </w:r>
          </w:p>
          <w:p w:rsidRPr="005E64A0" w:rsidR="00676BD7" w:rsidP="00676BD7" w:rsidRDefault="00676BD7" w14:paraId="4F0F5CA2" w14:textId="77777777">
            <w:pPr>
              <w:jc w:val="both"/>
            </w:pPr>
            <w:r w:rsidRPr="005E64A0">
              <w:t>1.1. apakšpunktu un izteikt šādā redakcijā”:</w:t>
            </w:r>
          </w:p>
          <w:p w:rsidRPr="005E64A0" w:rsidR="00676BD7" w:rsidP="00676BD7" w:rsidRDefault="00676BD7" w14:paraId="1B618427" w14:textId="77777777">
            <w:pPr>
              <w:jc w:val="both"/>
            </w:pPr>
            <w:r w:rsidRPr="005E64A0">
              <w:t>“1.1. kārtību, kādā persona, kura vēlas nokārtot datu aizsardzības speciālista kvalifikācijas eksāmenu (turpmāk – eksāmens), piesakās datu aizsardzības speciālista kvalifikācijas eksāmena kārtošanai;”.</w:t>
            </w:r>
          </w:p>
          <w:p w:rsidRPr="005E64A0" w:rsidR="00676BD7" w:rsidP="00676BD7" w:rsidRDefault="00676BD7" w14:paraId="071782B8" w14:textId="77777777">
            <w:pPr>
              <w:rPr>
                <w:b/>
              </w:rPr>
            </w:pPr>
          </w:p>
        </w:tc>
        <w:tc>
          <w:tcPr>
            <w:tcW w:w="3119" w:type="dxa"/>
          </w:tcPr>
          <w:p w:rsidRPr="005E64A0" w:rsidR="00676BD7" w:rsidP="00676BD7" w:rsidRDefault="00676BD7" w14:paraId="2BFE8950" w14:textId="77777777">
            <w:r w:rsidRPr="005E64A0">
              <w:rPr>
                <w:b/>
              </w:rPr>
              <w:lastRenderedPageBreak/>
              <w:t xml:space="preserve">Iebildums ņemts vērā, Noteikumu projekta </w:t>
            </w:r>
            <w:r w:rsidRPr="005E64A0">
              <w:rPr>
                <w:b/>
              </w:rPr>
              <w:lastRenderedPageBreak/>
              <w:t>1.1. apakšpunkta redakcija precizēta</w:t>
            </w:r>
          </w:p>
        </w:tc>
        <w:tc>
          <w:tcPr>
            <w:tcW w:w="3118" w:type="dxa"/>
          </w:tcPr>
          <w:p w:rsidRPr="005E64A0" w:rsidR="00676BD7" w:rsidP="00676BD7" w:rsidRDefault="00676BD7" w14:paraId="5EE68BF1" w14:textId="77777777">
            <w:pPr>
              <w:jc w:val="both"/>
            </w:pPr>
            <w:bookmarkStart w:name="_Hlk14791503" w:id="2"/>
            <w:proofErr w:type="gramStart"/>
            <w:r w:rsidRPr="005E64A0">
              <w:lastRenderedPageBreak/>
              <w:t>1. Noteikumi</w:t>
            </w:r>
            <w:proofErr w:type="gramEnd"/>
            <w:r w:rsidRPr="005E64A0">
              <w:t xml:space="preserve"> nosaka:</w:t>
            </w:r>
          </w:p>
          <w:p w:rsidRPr="005E64A0" w:rsidR="00676BD7" w:rsidP="00676BD7" w:rsidRDefault="00676BD7" w14:paraId="4D937A23" w14:textId="6A5D93B6">
            <w:r w:rsidRPr="005E64A0">
              <w:lastRenderedPageBreak/>
              <w:t>1.1.</w:t>
            </w:r>
            <w:r w:rsidRPr="005E64A0" w:rsidR="009B0C6C">
              <w:t> </w:t>
            </w:r>
            <w:r w:rsidRPr="005E64A0">
              <w:t>kārtību, kādā persona, kura vēlas nokārtot datu aizsardzības speciālista kvalifikācijas eksāmenu (turpmāk – pretendents), piesakās datu aizsardzības speciālista kvalifikācijas eksāmena (turpmāk – eksāmens) kārtošanai;</w:t>
            </w:r>
            <w:bookmarkEnd w:id="2"/>
          </w:p>
        </w:tc>
      </w:tr>
      <w:tr w:rsidRPr="005E64A0" w:rsidR="00676BD7" w:rsidTr="004F2E29" w14:paraId="223D33A5"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6F6103EC" w14:textId="77777777">
            <w:pPr>
              <w:jc w:val="center"/>
              <w:rPr>
                <w:b/>
                <w:bCs/>
              </w:rPr>
            </w:pPr>
            <w:r w:rsidRPr="005E64A0">
              <w:rPr>
                <w:b/>
                <w:bCs/>
              </w:rPr>
              <w:lastRenderedPageBreak/>
              <w:t>17.</w:t>
            </w:r>
          </w:p>
        </w:tc>
        <w:tc>
          <w:tcPr>
            <w:tcW w:w="2979" w:type="dxa"/>
          </w:tcPr>
          <w:p w:rsidRPr="005E64A0" w:rsidR="00676BD7" w:rsidP="00676BD7" w:rsidRDefault="00676BD7" w14:paraId="77E055B0" w14:textId="77777777">
            <w:r w:rsidRPr="005E64A0">
              <w:t>Noteikumu projekts 2. Eksāmenā pārbauda pretendenta zināšanu un prasmju atbilstību Fizisko personu datu apstrādes likuma 17. pantā minētajiem kritērijiem.</w:t>
            </w:r>
          </w:p>
          <w:p w:rsidRPr="005E64A0" w:rsidR="00676BD7" w:rsidP="00676BD7" w:rsidRDefault="00676BD7" w14:paraId="744442EF" w14:textId="77777777"/>
          <w:p w:rsidRPr="005E64A0" w:rsidR="00676BD7" w:rsidP="00676BD7" w:rsidRDefault="00676BD7" w14:paraId="79C8D0B8" w14:textId="77777777"/>
          <w:p w:rsidRPr="005E64A0" w:rsidR="00676BD7" w:rsidP="00676BD7" w:rsidRDefault="00676BD7" w14:paraId="27FC1376" w14:textId="77777777"/>
          <w:p w:rsidRPr="005E64A0" w:rsidR="00676BD7" w:rsidP="00676BD7" w:rsidRDefault="00676BD7" w14:paraId="0C837002" w14:textId="77777777"/>
          <w:p w:rsidRPr="005E64A0" w:rsidR="00676BD7" w:rsidP="00676BD7" w:rsidRDefault="00676BD7" w14:paraId="296CC3E9" w14:textId="77777777"/>
          <w:p w:rsidRPr="005E64A0" w:rsidR="00676BD7" w:rsidP="00676BD7" w:rsidRDefault="00676BD7" w14:paraId="4CA48A8D" w14:textId="77777777"/>
          <w:p w:rsidRPr="005E64A0" w:rsidR="00676BD7" w:rsidP="00676BD7" w:rsidRDefault="00676BD7" w14:paraId="5F6412F2" w14:textId="77777777"/>
          <w:p w:rsidRPr="005E64A0" w:rsidR="00676BD7" w:rsidP="00676BD7" w:rsidRDefault="00676BD7" w14:paraId="1D37B1F2" w14:textId="77777777">
            <w:r w:rsidRPr="005E64A0">
              <w:t>2. Eksāmenā pārbauda pretendenta zināšanas un prasmes personas datu aizsardzības jomā un spēju pildīt datu aizsardzības speciālista uzdevumus</w:t>
            </w:r>
          </w:p>
        </w:tc>
        <w:tc>
          <w:tcPr>
            <w:tcW w:w="4393" w:type="dxa"/>
          </w:tcPr>
          <w:p w:rsidRPr="005E64A0" w:rsidR="00676BD7" w:rsidP="00676BD7" w:rsidRDefault="00676BD7" w14:paraId="7CB25732" w14:textId="77777777">
            <w:pPr>
              <w:jc w:val="center"/>
              <w:rPr>
                <w:b/>
              </w:rPr>
            </w:pPr>
            <w:r w:rsidRPr="005E64A0">
              <w:rPr>
                <w:b/>
              </w:rPr>
              <w:lastRenderedPageBreak/>
              <w:t xml:space="preserve">Latvijas Pašvaldību savienība </w:t>
            </w:r>
          </w:p>
          <w:p w:rsidRPr="005E64A0" w:rsidR="00676BD7" w:rsidP="00676BD7" w:rsidRDefault="00676BD7" w14:paraId="60C8018A" w14:textId="77777777">
            <w:pPr>
              <w:jc w:val="both"/>
              <w:rPr>
                <w:color w:val="000000" w:themeColor="text1"/>
              </w:rPr>
            </w:pPr>
            <w:r w:rsidRPr="005E64A0">
              <w:rPr>
                <w:color w:val="000000" w:themeColor="text1"/>
              </w:rPr>
              <w:t>Noteikumu projekta 2. punktā noteikts, ka eksāmenā pārbauda pretendenta zināšanu un prasmju atbilstību Fizisko personu datu apstrādes likuma 17. pantā minētajiem kritērijiem.</w:t>
            </w:r>
          </w:p>
          <w:p w:rsidRPr="005E64A0" w:rsidR="00676BD7" w:rsidP="00676BD7" w:rsidRDefault="00676BD7" w14:paraId="73EFE605" w14:textId="77777777">
            <w:pPr>
              <w:jc w:val="both"/>
              <w:rPr>
                <w:color w:val="000000" w:themeColor="text1"/>
              </w:rPr>
            </w:pPr>
            <w:r w:rsidRPr="005E64A0">
              <w:rPr>
                <w:color w:val="000000" w:themeColor="text1"/>
              </w:rPr>
              <w:t xml:space="preserve"> Fizisko personu datu apstrādes likuma 17. pantā nav minēti personas zināšanu un prasmju atbilstības kritēriji, kuri būtu pārbaudāmi, tādējādi nav pamatoti atsaukties uz šo likuma normu. Lūdzam precizēt.</w:t>
            </w:r>
          </w:p>
          <w:p w:rsidRPr="005E64A0" w:rsidR="00676BD7" w:rsidP="00676BD7" w:rsidRDefault="00676BD7" w14:paraId="55583451" w14:textId="77777777">
            <w:pPr>
              <w:jc w:val="both"/>
              <w:rPr>
                <w:color w:val="000000" w:themeColor="text1"/>
              </w:rPr>
            </w:pPr>
          </w:p>
          <w:p w:rsidRPr="005E64A0" w:rsidR="00676BD7" w:rsidP="00676BD7" w:rsidRDefault="00676BD7" w14:paraId="33DBF3D9" w14:textId="77777777">
            <w:pPr>
              <w:jc w:val="both"/>
              <w:rPr>
                <w:b/>
                <w:bCs/>
              </w:rPr>
            </w:pPr>
            <w:r w:rsidRPr="005E64A0">
              <w:rPr>
                <w:b/>
                <w:bCs/>
              </w:rPr>
              <w:t xml:space="preserve">Iebildums izteikts pēc starpinstitūciju saskaņošanas sanāksmes </w:t>
            </w:r>
          </w:p>
          <w:p w:rsidRPr="005E64A0" w:rsidR="00676BD7" w:rsidP="00676BD7" w:rsidRDefault="00676BD7" w14:paraId="18269F4E" w14:textId="77777777">
            <w:pPr>
              <w:jc w:val="both"/>
            </w:pPr>
            <w:r w:rsidRPr="005E64A0">
              <w:t xml:space="preserve">Par noteikumu projekta 2. punktu. LPS pateicas, par Noteikumu projekta 2. punkta precizēšanu. Precizējums atbilst starpinstitūciju sanāksmē pārrunātajam. Tomēr, skatot precizēto noteikumu projekta 2. punktu kopsakarā ar noteikumu projekta 1.2. apakšpunktu Noteikumu projektā jābūt ietvertam un noteiktam eksāmena saturam. Arī noteikumu projekta II nodaļas nosaukumā ietverts, ka šī nodaļa saturēs regulējumu par eksāmena saturu. Šobrīd šajā nodaļā eksāmena saturs nav noteikts, tādējādi neizpilda Fizisko personu datu apstrādes likuma </w:t>
            </w:r>
            <w:proofErr w:type="gramStart"/>
            <w:r w:rsidRPr="005E64A0">
              <w:t>19.panta</w:t>
            </w:r>
            <w:proofErr w:type="gramEnd"/>
            <w:r w:rsidRPr="005E64A0">
              <w:t xml:space="preserve"> trešo daļu.  Uzskatām, ka nepieciešams Noteikumu projektā noteikt konkrētas tēmas</w:t>
            </w:r>
            <w:proofErr w:type="gramStart"/>
            <w:r w:rsidRPr="005E64A0">
              <w:t xml:space="preserve"> , </w:t>
            </w:r>
            <w:proofErr w:type="gramEnd"/>
            <w:r w:rsidRPr="005E64A0">
              <w:t>kas attiecas uz personas datu aizsardzības jomu, ko Datu valsts inspekcija saskaņā ar Noteikumu projekta 15. punktu iekļaus eksāmena jautājumos un uzdevumos . Iepazīstoties ar anotācijas I sadaļas 2. punktu redzams, ka anotācijā ir aprakstītas tēmas, kādās tiks pārbaudītas zināšanas. Ņemot vērā minēto, lūdzam precizēt Noteikumu projekta II nodaļu ar eksāmena saturu un anotācijā uzskaitītās tēmas pārcelt uz Noteikumu projekta II nodaļu.</w:t>
            </w:r>
          </w:p>
        </w:tc>
        <w:tc>
          <w:tcPr>
            <w:tcW w:w="3119" w:type="dxa"/>
          </w:tcPr>
          <w:p w:rsidRPr="005E64A0" w:rsidR="00676BD7" w:rsidP="00676BD7" w:rsidRDefault="00676BD7" w14:paraId="1CBA3427" w14:textId="77777777">
            <w:pPr>
              <w:rPr>
                <w:b/>
              </w:rPr>
            </w:pPr>
            <w:r w:rsidRPr="005E64A0">
              <w:rPr>
                <w:b/>
              </w:rPr>
              <w:lastRenderedPageBreak/>
              <w:t>Iebildums ņemts vērā, Noteikumu projekta 2. punkta redakcija precizēta</w:t>
            </w:r>
          </w:p>
          <w:p w:rsidRPr="005E64A0" w:rsidR="00676BD7" w:rsidP="00676BD7" w:rsidRDefault="00676BD7" w14:paraId="2E6F7437" w14:textId="77777777">
            <w:pPr>
              <w:rPr>
                <w:b/>
              </w:rPr>
            </w:pPr>
          </w:p>
          <w:p w:rsidRPr="005E64A0" w:rsidR="00676BD7" w:rsidP="00676BD7" w:rsidRDefault="00676BD7" w14:paraId="04CA36BA" w14:textId="77777777">
            <w:pPr>
              <w:rPr>
                <w:b/>
              </w:rPr>
            </w:pPr>
          </w:p>
          <w:p w:rsidRPr="005E64A0" w:rsidR="00676BD7" w:rsidP="00676BD7" w:rsidRDefault="00676BD7" w14:paraId="5CA241C1" w14:textId="77777777">
            <w:pPr>
              <w:rPr>
                <w:b/>
              </w:rPr>
            </w:pPr>
          </w:p>
          <w:p w:rsidRPr="005E64A0" w:rsidR="00676BD7" w:rsidP="00676BD7" w:rsidRDefault="00676BD7" w14:paraId="57C16E31" w14:textId="77777777">
            <w:pPr>
              <w:rPr>
                <w:b/>
              </w:rPr>
            </w:pPr>
          </w:p>
          <w:p w:rsidRPr="005E64A0" w:rsidR="00676BD7" w:rsidP="00676BD7" w:rsidRDefault="00676BD7" w14:paraId="32AD28EA" w14:textId="77777777">
            <w:pPr>
              <w:rPr>
                <w:b/>
              </w:rPr>
            </w:pPr>
          </w:p>
          <w:p w:rsidRPr="005E64A0" w:rsidR="00676BD7" w:rsidP="00676BD7" w:rsidRDefault="00676BD7" w14:paraId="38076E0D" w14:textId="77777777">
            <w:pPr>
              <w:rPr>
                <w:b/>
              </w:rPr>
            </w:pPr>
          </w:p>
          <w:p w:rsidRPr="005E64A0" w:rsidR="00676BD7" w:rsidP="00676BD7" w:rsidRDefault="00676BD7" w14:paraId="1015C8C9" w14:textId="77777777">
            <w:pPr>
              <w:rPr>
                <w:b/>
              </w:rPr>
            </w:pPr>
          </w:p>
          <w:p w:rsidRPr="005E64A0" w:rsidR="00676BD7" w:rsidP="00676BD7" w:rsidRDefault="00676BD7" w14:paraId="2EC47540" w14:textId="77777777">
            <w:pPr>
              <w:rPr>
                <w:b/>
              </w:rPr>
            </w:pPr>
          </w:p>
          <w:p w:rsidRPr="005E64A0" w:rsidR="00676BD7" w:rsidP="00676BD7" w:rsidRDefault="00676BD7" w14:paraId="41D2F4DD" w14:textId="77777777">
            <w:pPr>
              <w:rPr>
                <w:b/>
              </w:rPr>
            </w:pPr>
          </w:p>
          <w:p w:rsidRPr="005E64A0" w:rsidR="00676BD7" w:rsidP="00676BD7" w:rsidRDefault="00676BD7" w14:paraId="5508893E" w14:textId="77777777">
            <w:pPr>
              <w:rPr>
                <w:b/>
              </w:rPr>
            </w:pPr>
            <w:r w:rsidRPr="005E64A0">
              <w:rPr>
                <w:b/>
              </w:rPr>
              <w:t>Ņemts vērā, precizēts 2. punkts, papildus skaidrojums ietverts anotācijas I sadaļas 2. punktā</w:t>
            </w:r>
          </w:p>
        </w:tc>
        <w:tc>
          <w:tcPr>
            <w:tcW w:w="3118" w:type="dxa"/>
          </w:tcPr>
          <w:p w:rsidRPr="005E64A0" w:rsidR="00676BD7" w:rsidP="00676BD7" w:rsidRDefault="00676BD7" w14:paraId="4385E9E3" w14:textId="77777777">
            <w:pPr>
              <w:ind w:firstLine="173"/>
              <w:jc w:val="both"/>
            </w:pPr>
            <w:r w:rsidRPr="005E64A0">
              <w:lastRenderedPageBreak/>
              <w:t xml:space="preserve">Noteikumu projekts </w:t>
            </w:r>
          </w:p>
          <w:p w:rsidRPr="005E64A0" w:rsidR="00676BD7" w:rsidP="00676BD7" w:rsidRDefault="00676BD7" w14:paraId="036A858E" w14:textId="0CFE4E46">
            <w:pPr>
              <w:ind w:firstLine="173"/>
              <w:jc w:val="both"/>
            </w:pPr>
            <w:r w:rsidRPr="005E64A0">
              <w:t>2.</w:t>
            </w:r>
            <w:r w:rsidRPr="005E64A0" w:rsidR="009B0C6C">
              <w:t> </w:t>
            </w:r>
            <w:r w:rsidRPr="005E64A0">
              <w:t>Eksāmenā pārbauda pretendenta zināšanas un prasmes šādās jomās:</w:t>
            </w:r>
          </w:p>
          <w:p w:rsidRPr="005E64A0" w:rsidR="00676BD7" w:rsidP="00676BD7" w:rsidRDefault="00676BD7" w14:paraId="28925521" w14:textId="67DB09C4">
            <w:pPr>
              <w:ind w:firstLine="173"/>
              <w:jc w:val="both"/>
            </w:pPr>
            <w:r w:rsidRPr="005E64A0">
              <w:t>2.1.</w:t>
            </w:r>
            <w:r w:rsidRPr="005E64A0" w:rsidR="009B0C6C">
              <w:t> </w:t>
            </w:r>
            <w:r w:rsidRPr="005E64A0">
              <w:t>personas datu aizsardzības teorētiskie pamati un tiesiskais regulējums saskaņā ar Eiropas Parlamenta un Padomes 2016.</w:t>
            </w:r>
            <w:r w:rsidRPr="005E64A0" w:rsidR="009B0C6C">
              <w:t> </w:t>
            </w:r>
            <w:r w:rsidRPr="005E64A0">
              <w:t>gada 27.</w:t>
            </w:r>
            <w:r w:rsidRPr="005E64A0" w:rsidR="009B0C6C">
              <w:t> </w:t>
            </w:r>
            <w:r w:rsidRPr="005E64A0">
              <w:t xml:space="preserve">aprīļa regulu (ES) 2016/679 par fizisku personu aizsardzību attiecībā </w:t>
            </w:r>
            <w:r w:rsidRPr="005E64A0">
              <w:lastRenderedPageBreak/>
              <w:t xml:space="preserve">uz personas datu apstrādi un šādu datu brīvu apriti un ar ko atceļ </w:t>
            </w:r>
            <w:r w:rsidRPr="005E64A0" w:rsidR="008D5F7C">
              <w:t>D</w:t>
            </w:r>
            <w:r w:rsidRPr="005E64A0">
              <w:t xml:space="preserve">irektīvu 95/46/EK (Vispārīgā datu aizsardzības regula) </w:t>
            </w:r>
            <w:r w:rsidRPr="005E64A0" w:rsidR="005867B3">
              <w:t xml:space="preserve">(turpmāk – Vispārīgā datu aizsardzības regula) </w:t>
            </w:r>
            <w:r w:rsidRPr="005E64A0">
              <w:t>un Fizisko personu datu apstrādes likumu:</w:t>
            </w:r>
          </w:p>
          <w:p w:rsidRPr="005E64A0" w:rsidR="00676BD7" w:rsidP="00676BD7" w:rsidRDefault="00676BD7" w14:paraId="10D8A3D7" w14:textId="42B3B125">
            <w:pPr>
              <w:ind w:firstLine="173"/>
              <w:jc w:val="both"/>
            </w:pPr>
            <w:r w:rsidRPr="005E64A0">
              <w:t>2.1.1.</w:t>
            </w:r>
            <w:r w:rsidRPr="005E64A0" w:rsidR="009B0C6C">
              <w:t> </w:t>
            </w:r>
            <w:r w:rsidRPr="005E64A0">
              <w:t>personas datu aizsardzības jēdzieni;</w:t>
            </w:r>
          </w:p>
          <w:p w:rsidRPr="005E64A0" w:rsidR="00676BD7" w:rsidP="00676BD7" w:rsidRDefault="00676BD7" w14:paraId="62122234" w14:textId="029FB774">
            <w:pPr>
              <w:ind w:firstLine="173"/>
              <w:jc w:val="both"/>
            </w:pPr>
            <w:r w:rsidRPr="005E64A0">
              <w:t>2.1.2.</w:t>
            </w:r>
            <w:r w:rsidRPr="005E64A0" w:rsidR="009B0C6C">
              <w:t> </w:t>
            </w:r>
            <w:r w:rsidRPr="005E64A0">
              <w:t>Vispārīgās datu aizsardzības regulas teritoriālais un materiālais tvērums;</w:t>
            </w:r>
          </w:p>
          <w:p w:rsidRPr="005E64A0" w:rsidR="00676BD7" w:rsidP="00676BD7" w:rsidRDefault="00676BD7" w14:paraId="6CB72072" w14:textId="444D9CE8">
            <w:pPr>
              <w:ind w:firstLine="173"/>
              <w:jc w:val="both"/>
            </w:pPr>
            <w:r w:rsidRPr="005E64A0">
              <w:t>2.1.3.</w:t>
            </w:r>
            <w:r w:rsidRPr="005E64A0" w:rsidR="009B0C6C">
              <w:t> </w:t>
            </w:r>
            <w:r w:rsidRPr="005E64A0">
              <w:t>personas datu apstrādes principi;</w:t>
            </w:r>
          </w:p>
          <w:p w:rsidRPr="005E64A0" w:rsidR="00676BD7" w:rsidP="00676BD7" w:rsidRDefault="00676BD7" w14:paraId="4864A369" w14:textId="708939DC">
            <w:pPr>
              <w:ind w:firstLine="173"/>
              <w:jc w:val="both"/>
            </w:pPr>
            <w:r w:rsidRPr="005E64A0">
              <w:t>2.1.4.</w:t>
            </w:r>
            <w:r w:rsidRPr="005E64A0" w:rsidR="009B0C6C">
              <w:t> </w:t>
            </w:r>
            <w:r w:rsidRPr="005E64A0">
              <w:t>personas datu apstrādes tiesiskie pamati;</w:t>
            </w:r>
          </w:p>
          <w:p w:rsidRPr="005E64A0" w:rsidR="00676BD7" w:rsidP="00676BD7" w:rsidRDefault="00676BD7" w14:paraId="57DDBF7F" w14:textId="5B7DAC00">
            <w:pPr>
              <w:ind w:firstLine="173"/>
              <w:jc w:val="both"/>
            </w:pPr>
            <w:r w:rsidRPr="005E64A0">
              <w:t>2.1.5.</w:t>
            </w:r>
            <w:r w:rsidRPr="005E64A0" w:rsidR="009B0C6C">
              <w:t> </w:t>
            </w:r>
            <w:r w:rsidRPr="005E64A0">
              <w:t>datu subjekta tiesības, informēšanas pienākums;</w:t>
            </w:r>
          </w:p>
          <w:p w:rsidRPr="005E64A0" w:rsidR="00676BD7" w:rsidP="00676BD7" w:rsidRDefault="00676BD7" w14:paraId="7108487F" w14:textId="7F3C583C">
            <w:pPr>
              <w:ind w:firstLine="173"/>
              <w:jc w:val="both"/>
            </w:pPr>
            <w:r w:rsidRPr="005E64A0">
              <w:t>2.1.6.</w:t>
            </w:r>
            <w:r w:rsidRPr="005E64A0" w:rsidR="009B0C6C">
              <w:t> </w:t>
            </w:r>
            <w:r w:rsidRPr="005E64A0">
              <w:t>pārzinis un apstrādātājs, prasības atbilstības nodrošināšanai;</w:t>
            </w:r>
          </w:p>
          <w:p w:rsidRPr="005E64A0" w:rsidR="00676BD7" w:rsidP="00676BD7" w:rsidRDefault="00676BD7" w14:paraId="65D21669" w14:textId="4911E6A3">
            <w:pPr>
              <w:ind w:firstLine="173"/>
              <w:jc w:val="both"/>
            </w:pPr>
            <w:r w:rsidRPr="005E64A0">
              <w:t>2.1.7.</w:t>
            </w:r>
            <w:r w:rsidRPr="005E64A0" w:rsidR="009B0C6C">
              <w:t> </w:t>
            </w:r>
            <w:r w:rsidRPr="005E64A0">
              <w:t>personas datu nosūtīšana uz trešajām valstīm vai starptautiskām organizācijām;</w:t>
            </w:r>
          </w:p>
          <w:p w:rsidRPr="005E64A0" w:rsidR="00676BD7" w:rsidP="00676BD7" w:rsidRDefault="00676BD7" w14:paraId="47B2B819" w14:textId="4EC9EA55">
            <w:pPr>
              <w:ind w:firstLine="173"/>
              <w:jc w:val="both"/>
            </w:pPr>
            <w:r w:rsidRPr="005E64A0">
              <w:t>2.1.8.</w:t>
            </w:r>
            <w:r w:rsidRPr="005E64A0" w:rsidR="009B0C6C">
              <w:t> </w:t>
            </w:r>
            <w:r w:rsidRPr="005E64A0">
              <w:t>uzraudzības iestāde, konsekvences mehānisms;</w:t>
            </w:r>
          </w:p>
          <w:p w:rsidRPr="005E64A0" w:rsidR="00676BD7" w:rsidP="00676BD7" w:rsidRDefault="00676BD7" w14:paraId="2E4D7DE3" w14:textId="332FA708">
            <w:pPr>
              <w:ind w:firstLine="173"/>
              <w:jc w:val="both"/>
            </w:pPr>
            <w:r w:rsidRPr="005E64A0">
              <w:t>2.1.9.</w:t>
            </w:r>
            <w:r w:rsidRPr="005E64A0" w:rsidR="009B0C6C">
              <w:t> </w:t>
            </w:r>
            <w:r w:rsidRPr="005E64A0">
              <w:t xml:space="preserve">tiesību aizsardzības līdzekļi. </w:t>
            </w:r>
          </w:p>
          <w:p w:rsidRPr="005E64A0" w:rsidR="00676BD7" w:rsidP="00676BD7" w:rsidRDefault="00676BD7" w14:paraId="6DE32908" w14:textId="77777777">
            <w:pPr>
              <w:ind w:firstLine="173"/>
              <w:jc w:val="both"/>
            </w:pPr>
          </w:p>
          <w:p w:rsidRPr="005E64A0" w:rsidR="00676BD7" w:rsidP="00676BD7" w:rsidRDefault="00676BD7" w14:paraId="3EAA0141" w14:textId="4627A3D0">
            <w:pPr>
              <w:ind w:firstLine="173"/>
              <w:jc w:val="both"/>
            </w:pPr>
            <w:r w:rsidRPr="005E64A0">
              <w:lastRenderedPageBreak/>
              <w:t>2.2.</w:t>
            </w:r>
            <w:r w:rsidRPr="005E64A0" w:rsidR="009B0C6C">
              <w:t> </w:t>
            </w:r>
            <w:r w:rsidRPr="005E64A0">
              <w:t>pārziņa atbildība un personas datu drošība:</w:t>
            </w:r>
          </w:p>
          <w:p w:rsidRPr="005E64A0" w:rsidR="00676BD7" w:rsidP="00676BD7" w:rsidRDefault="00676BD7" w14:paraId="1AFF0371" w14:textId="79C44E75">
            <w:pPr>
              <w:ind w:firstLine="173"/>
              <w:jc w:val="both"/>
            </w:pPr>
            <w:r w:rsidRPr="005E64A0">
              <w:t>2.2.1.</w:t>
            </w:r>
            <w:r w:rsidRPr="005E64A0" w:rsidR="009B0C6C">
              <w:t> </w:t>
            </w:r>
            <w:r w:rsidRPr="005E64A0">
              <w:t>personas datu apstrādes tehniskie risinājumi;</w:t>
            </w:r>
          </w:p>
          <w:p w:rsidRPr="005E64A0" w:rsidR="00676BD7" w:rsidP="00676BD7" w:rsidRDefault="00676BD7" w14:paraId="4433BDF3" w14:textId="7B02CDEB">
            <w:pPr>
              <w:ind w:firstLine="173"/>
              <w:jc w:val="both"/>
            </w:pPr>
            <w:r w:rsidRPr="005E64A0">
              <w:t>2.2.2.</w:t>
            </w:r>
            <w:r w:rsidRPr="005E64A0" w:rsidR="009B0C6C">
              <w:t> </w:t>
            </w:r>
            <w:r w:rsidRPr="005E64A0">
              <w:t>informācijas drošības uzturēšanas sistēma un tās pārvaldība;</w:t>
            </w:r>
          </w:p>
          <w:p w:rsidRPr="005E64A0" w:rsidR="00676BD7" w:rsidP="00676BD7" w:rsidRDefault="00676BD7" w14:paraId="100ADA16" w14:textId="35A2B478">
            <w:pPr>
              <w:ind w:firstLine="173"/>
              <w:jc w:val="both"/>
            </w:pPr>
            <w:r w:rsidRPr="005E64A0">
              <w:t>2.2.3.</w:t>
            </w:r>
            <w:r w:rsidRPr="005E64A0" w:rsidR="009B0C6C">
              <w:t> </w:t>
            </w:r>
            <w:r w:rsidRPr="005E64A0">
              <w:t>personas datu apstrādes riska analīze, pārvaldība un audits;</w:t>
            </w:r>
          </w:p>
          <w:p w:rsidRPr="005E64A0" w:rsidR="00676BD7" w:rsidP="00676BD7" w:rsidRDefault="00676BD7" w14:paraId="0B5D4A6C" w14:textId="30C92647">
            <w:pPr>
              <w:ind w:firstLine="173"/>
              <w:jc w:val="both"/>
            </w:pPr>
            <w:r w:rsidRPr="005E64A0">
              <w:t>2.2.4.</w:t>
            </w:r>
            <w:r w:rsidRPr="005E64A0" w:rsidR="009B0C6C">
              <w:t> </w:t>
            </w:r>
            <w:r w:rsidRPr="005E64A0">
              <w:t>inovatīvo tehnoloģiju ietekme uz personas datu aizsardzības aspektiem, novērtējums par ietekmi uz datu aizsardzību</w:t>
            </w:r>
            <w:r w:rsidRPr="005E64A0" w:rsidR="008D5F7C">
              <w:t>;</w:t>
            </w:r>
          </w:p>
          <w:p w:rsidRPr="005E64A0" w:rsidR="00676BD7" w:rsidP="00676BD7" w:rsidRDefault="00676BD7" w14:paraId="14FCCF34" w14:textId="11EB197B">
            <w:pPr>
              <w:ind w:firstLine="173"/>
              <w:jc w:val="both"/>
            </w:pPr>
            <w:r w:rsidRPr="005E64A0">
              <w:t>2.2.5.</w:t>
            </w:r>
            <w:r w:rsidRPr="005E64A0" w:rsidR="009B0C6C">
              <w:t> </w:t>
            </w:r>
            <w:r w:rsidRPr="005E64A0">
              <w:t>personas datu aizsardzības pārkāpums;</w:t>
            </w:r>
          </w:p>
          <w:p w:rsidRPr="005E64A0" w:rsidR="00676BD7" w:rsidP="00676BD7" w:rsidRDefault="00676BD7" w14:paraId="41A5B9AF" w14:textId="033D3AE9">
            <w:pPr>
              <w:ind w:firstLine="173"/>
              <w:jc w:val="both"/>
            </w:pPr>
            <w:r w:rsidRPr="005E64A0">
              <w:t>2.2.6.</w:t>
            </w:r>
            <w:r w:rsidRPr="005E64A0" w:rsidR="009B0C6C">
              <w:t> </w:t>
            </w:r>
            <w:r w:rsidRPr="005E64A0">
              <w:t>integrēta datu aizsardzība un datu aizsardzība pēc noklusējuma;</w:t>
            </w:r>
          </w:p>
          <w:p w:rsidRPr="005E64A0" w:rsidR="00676BD7" w:rsidP="00676BD7" w:rsidRDefault="00676BD7" w14:paraId="0DD14678" w14:textId="5F09AB19">
            <w:pPr>
              <w:ind w:firstLine="173"/>
              <w:jc w:val="both"/>
            </w:pPr>
            <w:r w:rsidRPr="005E64A0">
              <w:t>2.3.</w:t>
            </w:r>
            <w:r w:rsidRPr="005E64A0" w:rsidR="009B0C6C">
              <w:t> </w:t>
            </w:r>
            <w:r w:rsidRPr="005E64A0">
              <w:t>personas datu aizsardzības tiesiskais ietvars un judikatūra:</w:t>
            </w:r>
          </w:p>
          <w:p w:rsidRPr="005E64A0" w:rsidR="00676BD7" w:rsidP="00676BD7" w:rsidRDefault="00676BD7" w14:paraId="30891F8B" w14:textId="10F5CF9B">
            <w:pPr>
              <w:ind w:firstLine="173"/>
              <w:jc w:val="both"/>
            </w:pPr>
            <w:r w:rsidRPr="005E64A0">
              <w:t>2.3.1.</w:t>
            </w:r>
            <w:r w:rsidRPr="005E64A0" w:rsidR="009B0C6C">
              <w:t> </w:t>
            </w:r>
            <w:r w:rsidRPr="005E64A0">
              <w:t>nozaru tiesiskais regulējums personas datu aizsardzības jautājumos un tā mijiedarbība ar Vispārīgās datu aizsardzības regulas nosacījumiem;</w:t>
            </w:r>
          </w:p>
          <w:p w:rsidRPr="005E64A0" w:rsidR="00676BD7" w:rsidP="00676BD7" w:rsidRDefault="00676BD7" w14:paraId="178BE8F2" w14:textId="412A188B">
            <w:pPr>
              <w:ind w:firstLine="173"/>
              <w:jc w:val="both"/>
            </w:pPr>
            <w:r w:rsidRPr="005E64A0">
              <w:t>2.3.2.</w:t>
            </w:r>
            <w:r w:rsidRPr="005E64A0" w:rsidR="009B0C6C">
              <w:t> </w:t>
            </w:r>
            <w:r w:rsidRPr="005E64A0">
              <w:t xml:space="preserve">Eiropas Savienības un citi starptautiskie tiesību akti, kas reglamentē personas datu </w:t>
            </w:r>
            <w:r w:rsidRPr="005E64A0">
              <w:lastRenderedPageBreak/>
              <w:t>aizsardzību, to ietekme uz Latvijas nacionālo normatīvo regulējumu;</w:t>
            </w:r>
          </w:p>
          <w:p w:rsidRPr="005E64A0" w:rsidR="00676BD7" w:rsidP="00676BD7" w:rsidRDefault="00676BD7" w14:paraId="6D745065" w14:textId="06FC5EEC">
            <w:pPr>
              <w:ind w:firstLine="173"/>
              <w:jc w:val="both"/>
            </w:pPr>
            <w:r w:rsidRPr="005E64A0">
              <w:t>2.3.3.</w:t>
            </w:r>
            <w:r w:rsidRPr="005E64A0" w:rsidR="009B0C6C">
              <w:t> </w:t>
            </w:r>
            <w:r w:rsidRPr="005E64A0">
              <w:t>judikatūra personas datu aizsardzības jomā.</w:t>
            </w:r>
          </w:p>
        </w:tc>
      </w:tr>
      <w:tr w:rsidRPr="005E64A0" w:rsidR="00676BD7" w:rsidTr="004F2E29" w14:paraId="6042E3A1"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20F30BA6" w14:textId="77777777">
            <w:pPr>
              <w:jc w:val="center"/>
              <w:rPr>
                <w:b/>
                <w:bCs/>
              </w:rPr>
            </w:pPr>
            <w:r w:rsidRPr="005E64A0">
              <w:rPr>
                <w:b/>
                <w:bCs/>
              </w:rPr>
              <w:lastRenderedPageBreak/>
              <w:t>18.</w:t>
            </w:r>
          </w:p>
        </w:tc>
        <w:tc>
          <w:tcPr>
            <w:tcW w:w="2979" w:type="dxa"/>
          </w:tcPr>
          <w:p w:rsidRPr="005E64A0" w:rsidR="00676BD7" w:rsidP="00676BD7" w:rsidRDefault="00676BD7" w14:paraId="27129674" w14:textId="77777777">
            <w:pPr>
              <w:jc w:val="both"/>
            </w:pPr>
            <w:r w:rsidRPr="005E64A0">
              <w:t>Noteikumu projekts</w:t>
            </w:r>
          </w:p>
          <w:p w:rsidRPr="005E64A0" w:rsidR="00676BD7" w:rsidP="00676BD7" w:rsidRDefault="00676BD7" w14:paraId="0F22ADFF" w14:textId="77777777">
            <w:pPr>
              <w:jc w:val="both"/>
            </w:pPr>
            <w:r w:rsidRPr="005E64A0">
              <w:t>2. Eksāmenā pārbauda pretendenta zināšanu un prasmju atbilstību Fizisko personu datu apstrādes likuma 17. pantā minētajiem kritērijiem.</w:t>
            </w:r>
          </w:p>
          <w:p w:rsidRPr="005E64A0" w:rsidR="00676BD7" w:rsidP="00676BD7" w:rsidRDefault="00676BD7" w14:paraId="4079B88C" w14:textId="77777777">
            <w:pPr>
              <w:jc w:val="both"/>
            </w:pPr>
          </w:p>
          <w:p w:rsidRPr="005E64A0" w:rsidR="00676BD7" w:rsidP="00676BD7" w:rsidRDefault="00676BD7" w14:paraId="18A9B372" w14:textId="77777777">
            <w:pPr>
              <w:jc w:val="both"/>
            </w:pPr>
          </w:p>
          <w:p w:rsidRPr="005E64A0" w:rsidR="00676BD7" w:rsidP="00676BD7" w:rsidRDefault="00676BD7" w14:paraId="4155D50F" w14:textId="77777777">
            <w:pPr>
              <w:jc w:val="both"/>
            </w:pPr>
          </w:p>
          <w:p w:rsidRPr="005E64A0" w:rsidR="00676BD7" w:rsidP="00676BD7" w:rsidRDefault="00676BD7" w14:paraId="14DB8694" w14:textId="77777777">
            <w:pPr>
              <w:jc w:val="both"/>
            </w:pPr>
          </w:p>
          <w:p w:rsidRPr="005E64A0" w:rsidR="00676BD7" w:rsidP="00676BD7" w:rsidRDefault="00676BD7" w14:paraId="44C6A558" w14:textId="77777777">
            <w:pPr>
              <w:jc w:val="both"/>
            </w:pPr>
          </w:p>
          <w:p w:rsidRPr="005E64A0" w:rsidR="00676BD7" w:rsidP="00676BD7" w:rsidRDefault="00676BD7" w14:paraId="13C2090C" w14:textId="77777777">
            <w:pPr>
              <w:jc w:val="both"/>
            </w:pPr>
          </w:p>
          <w:p w:rsidRPr="005E64A0" w:rsidR="00676BD7" w:rsidP="00676BD7" w:rsidRDefault="00676BD7" w14:paraId="15E1D04D" w14:textId="77777777">
            <w:pPr>
              <w:jc w:val="both"/>
            </w:pPr>
          </w:p>
          <w:p w:rsidRPr="005E64A0" w:rsidR="00676BD7" w:rsidP="00676BD7" w:rsidRDefault="00676BD7" w14:paraId="1300E3A1" w14:textId="77777777">
            <w:pPr>
              <w:jc w:val="both"/>
            </w:pPr>
          </w:p>
          <w:p w:rsidRPr="005E64A0" w:rsidR="00676BD7" w:rsidP="00676BD7" w:rsidRDefault="00676BD7" w14:paraId="1961F8C7" w14:textId="77777777">
            <w:pPr>
              <w:jc w:val="both"/>
            </w:pPr>
            <w:r w:rsidRPr="005E64A0">
              <w:t>2. Eksāmenā pārbauda pretendenta zināšanas un prasmes personas datu aizsardzības jomā un spēju pildīt datu aizsardzības speciālista uzdevumus</w:t>
            </w:r>
          </w:p>
        </w:tc>
        <w:tc>
          <w:tcPr>
            <w:tcW w:w="4393" w:type="dxa"/>
          </w:tcPr>
          <w:p w:rsidRPr="005E64A0" w:rsidR="00676BD7" w:rsidP="00676BD7" w:rsidRDefault="00676BD7" w14:paraId="5E91B632" w14:textId="77777777">
            <w:pPr>
              <w:jc w:val="both"/>
              <w:rPr>
                <w:b/>
                <w:szCs w:val="20"/>
              </w:rPr>
            </w:pPr>
            <w:r w:rsidRPr="005E64A0">
              <w:rPr>
                <w:b/>
                <w:szCs w:val="20"/>
              </w:rPr>
              <w:t>Latvijas Lielo pilsētu asociācija</w:t>
            </w:r>
          </w:p>
          <w:p w:rsidRPr="005E64A0" w:rsidR="00676BD7" w:rsidP="00676BD7" w:rsidRDefault="00676BD7" w14:paraId="17077615" w14:textId="77777777">
            <w:pPr>
              <w:jc w:val="both"/>
            </w:pPr>
            <w:r w:rsidRPr="005E64A0">
              <w:t xml:space="preserve">Noteikumu projekta 2. punktā noteikts, ka eksāmenā pārbauda pretendenta zināšanu un prasmju atbilstību Fizisko personu datu apstrādes likuma 17. pantā minētajiem kritērijiem, taču Fizisko personu datu apstrādes likuma 17. pantā nav minēti personas zināšanu un prasmju atbilstības kritēriji, kuri būtu pārbaudāmi, tādējādi nav pamatoti atsaukties uz šo likuma normu. </w:t>
            </w:r>
          </w:p>
          <w:p w:rsidRPr="005E64A0" w:rsidR="00676BD7" w:rsidP="00676BD7" w:rsidRDefault="00676BD7" w14:paraId="1449B5E9" w14:textId="77777777">
            <w:pPr>
              <w:jc w:val="both"/>
            </w:pPr>
          </w:p>
          <w:p w:rsidRPr="005E64A0" w:rsidR="00676BD7" w:rsidP="00676BD7" w:rsidRDefault="00676BD7" w14:paraId="6AD45A8C" w14:textId="77777777">
            <w:pPr>
              <w:jc w:val="both"/>
            </w:pPr>
          </w:p>
          <w:p w:rsidRPr="005E64A0" w:rsidR="00676BD7" w:rsidP="00676BD7" w:rsidRDefault="00676BD7" w14:paraId="6FA2A1D2" w14:textId="77777777">
            <w:pPr>
              <w:jc w:val="both"/>
            </w:pPr>
          </w:p>
          <w:p w:rsidRPr="005E64A0" w:rsidR="00676BD7" w:rsidP="00676BD7" w:rsidRDefault="00676BD7" w14:paraId="4D26E3F5" w14:textId="77777777">
            <w:pPr>
              <w:jc w:val="both"/>
            </w:pPr>
          </w:p>
          <w:p w:rsidRPr="005E64A0" w:rsidR="00676BD7" w:rsidP="00676BD7" w:rsidRDefault="00676BD7" w14:paraId="680412C8" w14:textId="77777777">
            <w:pPr>
              <w:jc w:val="both"/>
              <w:rPr>
                <w:b/>
                <w:bCs/>
              </w:rPr>
            </w:pPr>
          </w:p>
          <w:p w:rsidRPr="005E64A0" w:rsidR="00676BD7" w:rsidP="00676BD7" w:rsidRDefault="00676BD7" w14:paraId="198451DD" w14:textId="77777777">
            <w:pPr>
              <w:jc w:val="both"/>
              <w:rPr>
                <w:b/>
                <w:bCs/>
              </w:rPr>
            </w:pPr>
            <w:r w:rsidRPr="005E64A0">
              <w:rPr>
                <w:b/>
                <w:bCs/>
              </w:rPr>
              <w:t xml:space="preserve">Iebildums izteikts pēc starpinstitūciju saskaņošanas sanāksmes </w:t>
            </w:r>
          </w:p>
          <w:p w:rsidRPr="005E64A0" w:rsidR="00676BD7" w:rsidP="00676BD7" w:rsidRDefault="00676BD7" w14:paraId="04454A27" w14:textId="77777777">
            <w:pPr>
              <w:jc w:val="both"/>
            </w:pPr>
            <w:r w:rsidRPr="005E64A0">
              <w:t xml:space="preserve">Ņemot vērā minēto, iebilstam pret pašreizējo 2. punkta redakciju un kopumā Noteikumu projekta II nodaļas redakcijai, jo tie neatbilst deleģējumam Ministru kabinetam noteikt eksāmenu saturu, jo eksāmena saturs nav Noteikumu projektā noteikts. Uzskatām, ka nepieciešams Noteikumu projektā noteikt konkrētas tēmas, kas attiecas uz personas datu aizsardzības jomu, ko Datu valsts </w:t>
            </w:r>
            <w:r w:rsidRPr="005E64A0">
              <w:lastRenderedPageBreak/>
              <w:t>inspekcija saskaņā ar Noteikumu projekta 15. punktu iekļaus eksāmena jautājumos un uzdevumos.</w:t>
            </w:r>
          </w:p>
        </w:tc>
        <w:tc>
          <w:tcPr>
            <w:tcW w:w="3119" w:type="dxa"/>
          </w:tcPr>
          <w:p w:rsidRPr="005E64A0" w:rsidR="00676BD7" w:rsidP="00676BD7" w:rsidRDefault="00676BD7" w14:paraId="713A7CDA" w14:textId="77777777">
            <w:pPr>
              <w:rPr>
                <w:b/>
              </w:rPr>
            </w:pPr>
            <w:r w:rsidRPr="005E64A0">
              <w:rPr>
                <w:b/>
              </w:rPr>
              <w:lastRenderedPageBreak/>
              <w:t>Iebildums ņemts vērā, Noteikumu projekta 2. punkta redakcija precizēta</w:t>
            </w:r>
          </w:p>
          <w:p w:rsidRPr="005E64A0" w:rsidR="00676BD7" w:rsidP="00676BD7" w:rsidRDefault="00676BD7" w14:paraId="6BD4AA5C" w14:textId="77777777">
            <w:pPr>
              <w:rPr>
                <w:b/>
              </w:rPr>
            </w:pPr>
          </w:p>
          <w:p w:rsidRPr="005E64A0" w:rsidR="00676BD7" w:rsidP="00676BD7" w:rsidRDefault="00676BD7" w14:paraId="58986C4E" w14:textId="77777777">
            <w:pPr>
              <w:rPr>
                <w:b/>
              </w:rPr>
            </w:pPr>
          </w:p>
          <w:p w:rsidRPr="005E64A0" w:rsidR="00676BD7" w:rsidP="00676BD7" w:rsidRDefault="00676BD7" w14:paraId="6A7FC0ED" w14:textId="77777777">
            <w:pPr>
              <w:rPr>
                <w:b/>
              </w:rPr>
            </w:pPr>
          </w:p>
          <w:p w:rsidRPr="005E64A0" w:rsidR="00676BD7" w:rsidP="00676BD7" w:rsidRDefault="00676BD7" w14:paraId="42194713" w14:textId="77777777">
            <w:pPr>
              <w:rPr>
                <w:b/>
              </w:rPr>
            </w:pPr>
          </w:p>
          <w:p w:rsidRPr="005E64A0" w:rsidR="00676BD7" w:rsidP="00676BD7" w:rsidRDefault="00676BD7" w14:paraId="5EC86ADC" w14:textId="77777777">
            <w:pPr>
              <w:rPr>
                <w:b/>
              </w:rPr>
            </w:pPr>
          </w:p>
          <w:p w:rsidRPr="005E64A0" w:rsidR="00676BD7" w:rsidP="00676BD7" w:rsidRDefault="00676BD7" w14:paraId="49B85449" w14:textId="77777777">
            <w:pPr>
              <w:rPr>
                <w:b/>
              </w:rPr>
            </w:pPr>
          </w:p>
          <w:p w:rsidRPr="005E64A0" w:rsidR="00676BD7" w:rsidP="00676BD7" w:rsidRDefault="00676BD7" w14:paraId="3F86509B" w14:textId="77777777">
            <w:pPr>
              <w:rPr>
                <w:b/>
              </w:rPr>
            </w:pPr>
          </w:p>
          <w:p w:rsidRPr="005E64A0" w:rsidR="00676BD7" w:rsidP="00676BD7" w:rsidRDefault="00676BD7" w14:paraId="1ECF2D37" w14:textId="77777777">
            <w:pPr>
              <w:rPr>
                <w:b/>
              </w:rPr>
            </w:pPr>
            <w:r w:rsidRPr="005E64A0">
              <w:rPr>
                <w:b/>
              </w:rPr>
              <w:t>Pēc s starpinstitūciju saskaņošanas sanāksmes precizēta redakcija</w:t>
            </w:r>
          </w:p>
          <w:p w:rsidRPr="005E64A0" w:rsidR="00676BD7" w:rsidP="00676BD7" w:rsidRDefault="00676BD7" w14:paraId="0D0667D5" w14:textId="77777777">
            <w:pPr>
              <w:rPr>
                <w:b/>
              </w:rPr>
            </w:pPr>
          </w:p>
          <w:p w:rsidRPr="005E64A0" w:rsidR="00676BD7" w:rsidP="00676BD7" w:rsidRDefault="00676BD7" w14:paraId="71D5F3DC" w14:textId="1AD22FB8">
            <w:pPr>
              <w:rPr>
                <w:b/>
              </w:rPr>
            </w:pPr>
            <w:r w:rsidRPr="005E64A0">
              <w:rPr>
                <w:b/>
              </w:rPr>
              <w:t>Ņemts vērā, precizēts 2. punkts, papildus skaidrojums ietverts anotācijas I</w:t>
            </w:r>
            <w:r w:rsidRPr="005E64A0" w:rsidR="009B0C6C">
              <w:rPr>
                <w:b/>
              </w:rPr>
              <w:t> </w:t>
            </w:r>
            <w:r w:rsidRPr="005E64A0">
              <w:rPr>
                <w:b/>
              </w:rPr>
              <w:t>sadaļas 2. punktā</w:t>
            </w:r>
          </w:p>
        </w:tc>
        <w:tc>
          <w:tcPr>
            <w:tcW w:w="3118" w:type="dxa"/>
          </w:tcPr>
          <w:p w:rsidRPr="005E64A0" w:rsidR="00676BD7" w:rsidP="00676BD7" w:rsidRDefault="00676BD7" w14:paraId="37F942A6" w14:textId="77777777">
            <w:pPr>
              <w:ind w:firstLine="173"/>
              <w:jc w:val="both"/>
            </w:pPr>
            <w:r w:rsidRPr="005E64A0">
              <w:t>Noteikumu projekts</w:t>
            </w:r>
          </w:p>
          <w:p w:rsidRPr="005E64A0" w:rsidR="00676BD7" w:rsidP="00676BD7" w:rsidRDefault="00676BD7" w14:paraId="707E9A5E" w14:textId="0C7D713A">
            <w:pPr>
              <w:ind w:firstLine="173"/>
              <w:jc w:val="both"/>
            </w:pPr>
            <w:r w:rsidRPr="005E64A0">
              <w:t>2.</w:t>
            </w:r>
            <w:r w:rsidRPr="005E64A0" w:rsidR="009B0C6C">
              <w:t> </w:t>
            </w:r>
            <w:r w:rsidRPr="005E64A0">
              <w:t>Eksāmenā pārbauda pretendenta zināšanas un prasmes šādās jomās:</w:t>
            </w:r>
          </w:p>
          <w:p w:rsidRPr="005E64A0" w:rsidR="00676BD7" w:rsidP="00676BD7" w:rsidRDefault="00676BD7" w14:paraId="43F4ED9A" w14:textId="3682B1C5">
            <w:pPr>
              <w:ind w:firstLine="173"/>
              <w:jc w:val="both"/>
            </w:pPr>
            <w:r w:rsidRPr="005E64A0">
              <w:t>2.1.</w:t>
            </w:r>
            <w:r w:rsidRPr="005E64A0" w:rsidR="009B0C6C">
              <w:t> </w:t>
            </w:r>
            <w:r w:rsidRPr="005E64A0">
              <w:t>personas datu aizsardzības teorētiskie pamati un tiesiskais regulējums saskaņā ar Eiropas Parlamenta un Padomes 2016.</w:t>
            </w:r>
            <w:r w:rsidRPr="005E64A0" w:rsidR="009B0C6C">
              <w:t> </w:t>
            </w:r>
            <w:r w:rsidRPr="005E64A0">
              <w:t>gada 27.</w:t>
            </w:r>
            <w:r w:rsidRPr="005E64A0" w:rsidR="009B0C6C">
              <w:t> </w:t>
            </w:r>
            <w:r w:rsidRPr="005E64A0">
              <w:t xml:space="preserve">aprīļa regulu (ES) 2016/679 par fizisku personu aizsardzību attiecībā uz personas datu apstrādi un šādu datu brīvu apriti un ar ko atceļ </w:t>
            </w:r>
            <w:r w:rsidRPr="005E64A0" w:rsidR="008D5F7C">
              <w:t>D</w:t>
            </w:r>
            <w:r w:rsidRPr="005E64A0">
              <w:t xml:space="preserve">irektīvu 95/46/EK (Vispārīgā datu aizsardzības regula) </w:t>
            </w:r>
            <w:r w:rsidRPr="005E64A0" w:rsidR="005867B3">
              <w:t xml:space="preserve">(turpmāk – Vispārīgā datu aizsardzības regula) </w:t>
            </w:r>
            <w:r w:rsidRPr="005E64A0">
              <w:t>un Fizisko personu datu apstrādes likumu:</w:t>
            </w:r>
          </w:p>
          <w:p w:rsidRPr="005E64A0" w:rsidR="00676BD7" w:rsidP="00676BD7" w:rsidRDefault="00676BD7" w14:paraId="264C04B0" w14:textId="0746975B">
            <w:pPr>
              <w:ind w:firstLine="173"/>
              <w:jc w:val="both"/>
            </w:pPr>
            <w:r w:rsidRPr="005E64A0">
              <w:t>2.1.1.</w:t>
            </w:r>
            <w:r w:rsidRPr="005E64A0" w:rsidR="009B0C6C">
              <w:t> </w:t>
            </w:r>
            <w:r w:rsidRPr="005E64A0">
              <w:t>personas datu aizsardzības jēdzieni;</w:t>
            </w:r>
          </w:p>
          <w:p w:rsidRPr="005E64A0" w:rsidR="00676BD7" w:rsidP="00676BD7" w:rsidRDefault="00676BD7" w14:paraId="4D5CA250" w14:textId="3A293D13">
            <w:pPr>
              <w:ind w:firstLine="173"/>
              <w:jc w:val="both"/>
            </w:pPr>
            <w:r w:rsidRPr="005E64A0">
              <w:t>2.1.2.</w:t>
            </w:r>
            <w:r w:rsidRPr="005E64A0" w:rsidR="009B0C6C">
              <w:t> </w:t>
            </w:r>
            <w:r w:rsidRPr="005E64A0">
              <w:t>Vispārīgās datu aizsardzības regulas teritoriālais un materiālais tvērums;</w:t>
            </w:r>
          </w:p>
          <w:p w:rsidRPr="005E64A0" w:rsidR="00676BD7" w:rsidP="00676BD7" w:rsidRDefault="00676BD7" w14:paraId="75CBB0C0" w14:textId="5B18D286">
            <w:pPr>
              <w:ind w:firstLine="173"/>
              <w:jc w:val="both"/>
            </w:pPr>
            <w:r w:rsidRPr="005E64A0">
              <w:lastRenderedPageBreak/>
              <w:t>2.1.3.</w:t>
            </w:r>
            <w:r w:rsidRPr="005E64A0" w:rsidR="009B0C6C">
              <w:t> </w:t>
            </w:r>
            <w:r w:rsidRPr="005E64A0">
              <w:t>personas datu apstrādes principi;</w:t>
            </w:r>
          </w:p>
          <w:p w:rsidRPr="005E64A0" w:rsidR="00676BD7" w:rsidP="00676BD7" w:rsidRDefault="00676BD7" w14:paraId="22489FDA" w14:textId="6251499A">
            <w:pPr>
              <w:ind w:firstLine="173"/>
              <w:jc w:val="both"/>
            </w:pPr>
            <w:r w:rsidRPr="005E64A0">
              <w:t>2.1.4.</w:t>
            </w:r>
            <w:r w:rsidRPr="005E64A0" w:rsidR="009B0C6C">
              <w:t> </w:t>
            </w:r>
            <w:r w:rsidRPr="005E64A0">
              <w:t>personas datu apstrādes tiesiskie pamati;</w:t>
            </w:r>
          </w:p>
          <w:p w:rsidRPr="005E64A0" w:rsidR="00676BD7" w:rsidP="00676BD7" w:rsidRDefault="00676BD7" w14:paraId="57292976" w14:textId="63817A80">
            <w:pPr>
              <w:ind w:firstLine="173"/>
              <w:jc w:val="both"/>
            </w:pPr>
            <w:r w:rsidRPr="005E64A0">
              <w:t>2.1.5.</w:t>
            </w:r>
            <w:r w:rsidRPr="005E64A0" w:rsidR="009B0C6C">
              <w:t> </w:t>
            </w:r>
            <w:r w:rsidRPr="005E64A0">
              <w:t>datu subjekta tiesības, informēšanas pienākums;</w:t>
            </w:r>
          </w:p>
          <w:p w:rsidRPr="005E64A0" w:rsidR="00676BD7" w:rsidP="00676BD7" w:rsidRDefault="00676BD7" w14:paraId="612887B4" w14:textId="79456D5E">
            <w:pPr>
              <w:ind w:firstLine="173"/>
              <w:jc w:val="both"/>
            </w:pPr>
            <w:r w:rsidRPr="005E64A0">
              <w:t>2.1.6.</w:t>
            </w:r>
            <w:r w:rsidRPr="005E64A0" w:rsidR="009B0C6C">
              <w:t> </w:t>
            </w:r>
            <w:r w:rsidRPr="005E64A0">
              <w:t>pārzinis un apstrādātājs, prasības atbilstības nodrošināšanai;</w:t>
            </w:r>
          </w:p>
          <w:p w:rsidRPr="005E64A0" w:rsidR="00676BD7" w:rsidP="00676BD7" w:rsidRDefault="00676BD7" w14:paraId="6AEAFD8C" w14:textId="7781AC6D">
            <w:pPr>
              <w:ind w:firstLine="173"/>
              <w:jc w:val="both"/>
            </w:pPr>
            <w:r w:rsidRPr="005E64A0">
              <w:t>2.1.7.</w:t>
            </w:r>
            <w:r w:rsidRPr="005E64A0" w:rsidR="009B0C6C">
              <w:t> </w:t>
            </w:r>
            <w:r w:rsidRPr="005E64A0">
              <w:t>personas datu nosūtīšana uz trešajām valstīm vai starptautiskām organizācijām;</w:t>
            </w:r>
          </w:p>
          <w:p w:rsidRPr="005E64A0" w:rsidR="00676BD7" w:rsidP="00676BD7" w:rsidRDefault="00676BD7" w14:paraId="540DD90C" w14:textId="44C0C669">
            <w:pPr>
              <w:ind w:firstLine="173"/>
              <w:jc w:val="both"/>
            </w:pPr>
            <w:r w:rsidRPr="005E64A0">
              <w:t>2.1.8.</w:t>
            </w:r>
            <w:r w:rsidRPr="005E64A0" w:rsidR="009B0C6C">
              <w:t> </w:t>
            </w:r>
            <w:r w:rsidRPr="005E64A0">
              <w:t>uzraudzības iestāde, konsekvences mehānisms;</w:t>
            </w:r>
          </w:p>
          <w:p w:rsidRPr="005E64A0" w:rsidR="00676BD7" w:rsidP="00676BD7" w:rsidRDefault="00676BD7" w14:paraId="324C7E7F" w14:textId="32888AE1">
            <w:pPr>
              <w:ind w:firstLine="173"/>
              <w:jc w:val="both"/>
            </w:pPr>
            <w:r w:rsidRPr="005E64A0">
              <w:t>2.1.9.</w:t>
            </w:r>
            <w:r w:rsidRPr="005E64A0" w:rsidR="009B0C6C">
              <w:t> </w:t>
            </w:r>
            <w:r w:rsidRPr="005E64A0">
              <w:t xml:space="preserve">tiesību aizsardzības līdzekļi. </w:t>
            </w:r>
          </w:p>
          <w:p w:rsidRPr="005E64A0" w:rsidR="00676BD7" w:rsidP="00676BD7" w:rsidRDefault="00676BD7" w14:paraId="3B9D9F82" w14:textId="3B44A052">
            <w:pPr>
              <w:ind w:firstLine="173"/>
              <w:jc w:val="both"/>
            </w:pPr>
            <w:r w:rsidRPr="005E64A0">
              <w:t>2.2.</w:t>
            </w:r>
            <w:r w:rsidRPr="005E64A0" w:rsidR="009B0C6C">
              <w:t> </w:t>
            </w:r>
            <w:r w:rsidRPr="005E64A0">
              <w:t>pārziņa atbildība un personas datu drošība:</w:t>
            </w:r>
          </w:p>
          <w:p w:rsidRPr="005E64A0" w:rsidR="00676BD7" w:rsidP="00676BD7" w:rsidRDefault="00676BD7" w14:paraId="28FD221C" w14:textId="52C747AC">
            <w:pPr>
              <w:ind w:firstLine="173"/>
              <w:jc w:val="both"/>
            </w:pPr>
            <w:r w:rsidRPr="005E64A0">
              <w:t>2.2.1.</w:t>
            </w:r>
            <w:r w:rsidRPr="005E64A0" w:rsidR="009B0C6C">
              <w:t> </w:t>
            </w:r>
            <w:r w:rsidRPr="005E64A0">
              <w:t>personas datu apstrādes tehniskie risinājumi;</w:t>
            </w:r>
          </w:p>
          <w:p w:rsidRPr="005E64A0" w:rsidR="00676BD7" w:rsidP="00676BD7" w:rsidRDefault="00676BD7" w14:paraId="12124485" w14:textId="4215822D">
            <w:pPr>
              <w:ind w:firstLine="173"/>
              <w:jc w:val="both"/>
            </w:pPr>
            <w:r w:rsidRPr="005E64A0">
              <w:t>2.2.2.</w:t>
            </w:r>
            <w:r w:rsidRPr="005E64A0" w:rsidR="009B0C6C">
              <w:t> </w:t>
            </w:r>
            <w:r w:rsidRPr="005E64A0">
              <w:t>informācijas drošības uzturēšanas sistēma un tās pārvaldība;</w:t>
            </w:r>
          </w:p>
          <w:p w:rsidRPr="005E64A0" w:rsidR="00676BD7" w:rsidP="00676BD7" w:rsidRDefault="00676BD7" w14:paraId="61DB6C92" w14:textId="4E2FD961">
            <w:pPr>
              <w:ind w:firstLine="173"/>
              <w:jc w:val="both"/>
            </w:pPr>
            <w:r w:rsidRPr="005E64A0">
              <w:t>2.2.3.</w:t>
            </w:r>
            <w:r w:rsidRPr="005E64A0" w:rsidR="009B0C6C">
              <w:t> </w:t>
            </w:r>
            <w:r w:rsidRPr="005E64A0">
              <w:t>personas datu apstrādes riska analīze, pārvaldība un audits;</w:t>
            </w:r>
          </w:p>
          <w:p w:rsidRPr="005E64A0" w:rsidR="00676BD7" w:rsidP="00676BD7" w:rsidRDefault="00676BD7" w14:paraId="39E0F71B" w14:textId="678A4D63">
            <w:pPr>
              <w:ind w:firstLine="173"/>
              <w:jc w:val="both"/>
            </w:pPr>
            <w:r w:rsidRPr="005E64A0">
              <w:t>2.2.4.</w:t>
            </w:r>
            <w:r w:rsidRPr="005E64A0" w:rsidR="009B0C6C">
              <w:t> </w:t>
            </w:r>
            <w:r w:rsidRPr="005E64A0">
              <w:t>inovatīvo tehnoloģiju ietekme uz personas datu aizsardzības aspektiem, novērtējums par ietekmi uz datu aizsardzību</w:t>
            </w:r>
            <w:r w:rsidRPr="005E64A0" w:rsidR="008D5F7C">
              <w:t>;</w:t>
            </w:r>
          </w:p>
          <w:p w:rsidRPr="005E64A0" w:rsidR="00676BD7" w:rsidP="00676BD7" w:rsidRDefault="00676BD7" w14:paraId="06748707" w14:textId="23C5BA11">
            <w:pPr>
              <w:ind w:firstLine="173"/>
              <w:jc w:val="both"/>
            </w:pPr>
            <w:r w:rsidRPr="005E64A0">
              <w:lastRenderedPageBreak/>
              <w:t>2.2.5.</w:t>
            </w:r>
            <w:r w:rsidRPr="005E64A0" w:rsidR="009B0C6C">
              <w:t> </w:t>
            </w:r>
            <w:r w:rsidRPr="005E64A0">
              <w:t>personas datu aizsardzības pārkāpums;</w:t>
            </w:r>
          </w:p>
          <w:p w:rsidRPr="005E64A0" w:rsidR="00676BD7" w:rsidP="00676BD7" w:rsidRDefault="00676BD7" w14:paraId="3F6CBE35" w14:textId="737FEA00">
            <w:pPr>
              <w:ind w:firstLine="173"/>
              <w:jc w:val="both"/>
            </w:pPr>
            <w:r w:rsidRPr="005E64A0">
              <w:t>2.2.6.</w:t>
            </w:r>
            <w:r w:rsidRPr="005E64A0" w:rsidR="009B0C6C">
              <w:t> </w:t>
            </w:r>
            <w:r w:rsidRPr="005E64A0">
              <w:t>integrēta datu aizsardzība un datu aizsardzība pēc noklusējuma;</w:t>
            </w:r>
          </w:p>
          <w:p w:rsidRPr="005E64A0" w:rsidR="00676BD7" w:rsidP="00676BD7" w:rsidRDefault="00676BD7" w14:paraId="49C9C69A" w14:textId="0D40FB50">
            <w:pPr>
              <w:ind w:firstLine="173"/>
              <w:jc w:val="both"/>
            </w:pPr>
            <w:r w:rsidRPr="005E64A0">
              <w:t>2.3.</w:t>
            </w:r>
            <w:r w:rsidRPr="005E64A0" w:rsidR="009B0C6C">
              <w:t> </w:t>
            </w:r>
            <w:r w:rsidRPr="005E64A0">
              <w:t>personas datu aizsardzības tiesiskais ietvars un judikatūra:</w:t>
            </w:r>
          </w:p>
          <w:p w:rsidRPr="005E64A0" w:rsidR="00676BD7" w:rsidP="00676BD7" w:rsidRDefault="00676BD7" w14:paraId="5CD4E97F" w14:textId="10F5E28A">
            <w:pPr>
              <w:ind w:firstLine="173"/>
              <w:jc w:val="both"/>
            </w:pPr>
            <w:r w:rsidRPr="005E64A0">
              <w:t>2.3.1.</w:t>
            </w:r>
            <w:r w:rsidRPr="005E64A0" w:rsidR="009B0C6C">
              <w:t> </w:t>
            </w:r>
            <w:r w:rsidRPr="005E64A0">
              <w:t>nozaru tiesiskais regulējums personas datu aizsardzības jautājumos un tā mijiedarbība ar Vispārīgās datu aizsardzības regulas nosacījumiem;</w:t>
            </w:r>
          </w:p>
          <w:p w:rsidRPr="005E64A0" w:rsidR="00676BD7" w:rsidP="00676BD7" w:rsidRDefault="00676BD7" w14:paraId="6F0E8806" w14:textId="44007DA2">
            <w:pPr>
              <w:ind w:firstLine="173"/>
              <w:jc w:val="both"/>
            </w:pPr>
            <w:r w:rsidRPr="005E64A0">
              <w:t>2.3.2.</w:t>
            </w:r>
            <w:r w:rsidRPr="005E64A0" w:rsidR="009B0C6C">
              <w:t> </w:t>
            </w:r>
            <w:r w:rsidRPr="005E64A0">
              <w:t>Eiropas Savienības un citi starptautiskie tiesību akti, kas reglamentē personas datu aizsardzību, to ietekme uz Latvijas nacionālo normatīvo regulējumu;</w:t>
            </w:r>
          </w:p>
          <w:p w:rsidRPr="005E64A0" w:rsidR="00676BD7" w:rsidP="00676BD7" w:rsidRDefault="00676BD7" w14:paraId="1B8534AF" w14:textId="61E07DDA">
            <w:pPr>
              <w:jc w:val="both"/>
            </w:pPr>
            <w:r w:rsidRPr="005E64A0">
              <w:t>2.3.3.</w:t>
            </w:r>
            <w:r w:rsidRPr="005E64A0" w:rsidR="009B0C6C">
              <w:t> </w:t>
            </w:r>
            <w:r w:rsidRPr="005E64A0">
              <w:t>judikatūra personas datu aizsardzības jomā.</w:t>
            </w:r>
          </w:p>
        </w:tc>
      </w:tr>
      <w:tr w:rsidRPr="005E64A0" w:rsidR="00676BD7" w:rsidTr="004F2E29" w14:paraId="073C127C"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01239153" w14:textId="77777777">
            <w:pPr>
              <w:jc w:val="center"/>
              <w:rPr>
                <w:b/>
                <w:bCs/>
              </w:rPr>
            </w:pPr>
            <w:r w:rsidRPr="005E64A0">
              <w:rPr>
                <w:b/>
                <w:bCs/>
              </w:rPr>
              <w:lastRenderedPageBreak/>
              <w:t>19.</w:t>
            </w:r>
          </w:p>
        </w:tc>
        <w:tc>
          <w:tcPr>
            <w:tcW w:w="2979" w:type="dxa"/>
          </w:tcPr>
          <w:p w:rsidRPr="005E64A0" w:rsidR="00676BD7" w:rsidP="00676BD7" w:rsidRDefault="00676BD7" w14:paraId="4C8ADDF7" w14:textId="77777777">
            <w:pPr>
              <w:jc w:val="both"/>
            </w:pPr>
            <w:r w:rsidRPr="005E64A0">
              <w:t>Noteikumu projekts</w:t>
            </w:r>
          </w:p>
          <w:p w:rsidRPr="005E64A0" w:rsidR="00676BD7" w:rsidP="00676BD7" w:rsidRDefault="00676BD7" w14:paraId="06722B25" w14:textId="77777777">
            <w:pPr>
              <w:jc w:val="both"/>
            </w:pPr>
            <w:r w:rsidRPr="005E64A0">
              <w:t xml:space="preserve">3. Ne vēlāk kā divus mēnešus pirms eksāmena norises dienas Datu valsts inspekcija (turpmāk – inspekcija) Latvijas Republikas oficiālajā izdevumā "Latvijas Vēstnesis" izsludina paziņojumu par pieteikšanos </w:t>
            </w:r>
            <w:r w:rsidRPr="005E64A0">
              <w:lastRenderedPageBreak/>
              <w:t>eksāmenam, norādot eksāmena norises laiku, vietu, pieteikšanās termiņu, kā arī maksāšanas un dokumentu iesniegšanas kārtību.</w:t>
            </w:r>
          </w:p>
        </w:tc>
        <w:tc>
          <w:tcPr>
            <w:tcW w:w="4393" w:type="dxa"/>
          </w:tcPr>
          <w:p w:rsidRPr="005E64A0" w:rsidR="00676BD7" w:rsidP="00676BD7" w:rsidRDefault="00676BD7" w14:paraId="64EDE449" w14:textId="77777777">
            <w:pPr>
              <w:jc w:val="center"/>
              <w:rPr>
                <w:b/>
                <w:bCs/>
              </w:rPr>
            </w:pPr>
            <w:r w:rsidRPr="005E64A0">
              <w:rPr>
                <w:b/>
                <w:bCs/>
              </w:rPr>
              <w:lastRenderedPageBreak/>
              <w:t xml:space="preserve">Latvijas Informācijas un komunikācijas tehnoloģijas asociācija </w:t>
            </w:r>
          </w:p>
          <w:p w:rsidRPr="005E64A0" w:rsidR="00676BD7" w:rsidP="00676BD7" w:rsidRDefault="00676BD7" w14:paraId="155BA70E" w14:textId="77777777">
            <w:pPr>
              <w:jc w:val="both"/>
            </w:pPr>
            <w:r w:rsidRPr="005E64A0">
              <w:t xml:space="preserve">Lūdzam papildināt Noteikumu projekta 3. punktu ar papildu norādi, ka informācija par iespēju pieteikties eksāmenam tiek publiskota arī Datu valsts inspekcijas </w:t>
            </w:r>
            <w:proofErr w:type="gramStart"/>
            <w:r w:rsidRPr="005E64A0">
              <w:t>mājas lapā</w:t>
            </w:r>
            <w:proofErr w:type="gramEnd"/>
            <w:r w:rsidRPr="005E64A0">
              <w:t xml:space="preserve">. Minētais papildinājums ir nepieciešams, jo Datu valsts inspekcijas </w:t>
            </w:r>
            <w:proofErr w:type="gramStart"/>
            <w:r w:rsidRPr="005E64A0">
              <w:t>mājas lapa</w:t>
            </w:r>
            <w:proofErr w:type="gramEnd"/>
            <w:r w:rsidRPr="005E64A0">
              <w:t xml:space="preserve"> ir būtisks datu ekspertu ikdienas komunikācijas instruments caur ko tiek </w:t>
            </w:r>
            <w:r w:rsidRPr="005E64A0">
              <w:lastRenderedPageBreak/>
              <w:t>saņemta jaunākā Datu valsts inspekcijas informācija. Tādēļ būtu svarīgi, ka arī eksāmena izsludināšanas informācija tiktu ietverta šajā kanālā.</w:t>
            </w:r>
          </w:p>
        </w:tc>
        <w:tc>
          <w:tcPr>
            <w:tcW w:w="3119" w:type="dxa"/>
          </w:tcPr>
          <w:p w:rsidRPr="005E64A0" w:rsidR="00676BD7" w:rsidP="00676BD7" w:rsidRDefault="00676BD7" w14:paraId="78247217" w14:textId="77777777">
            <w:pPr>
              <w:jc w:val="both"/>
              <w:rPr>
                <w:b/>
              </w:rPr>
            </w:pPr>
            <w:r w:rsidRPr="005E64A0">
              <w:rPr>
                <w:b/>
              </w:rPr>
              <w:lastRenderedPageBreak/>
              <w:t>Iebildums ņemts vērā, Noteikumu projekta 3. punkta redakcija precizēta</w:t>
            </w:r>
          </w:p>
        </w:tc>
        <w:tc>
          <w:tcPr>
            <w:tcW w:w="3118" w:type="dxa"/>
          </w:tcPr>
          <w:p w:rsidRPr="005E64A0" w:rsidR="00676BD7" w:rsidP="00676BD7" w:rsidRDefault="00676BD7" w14:paraId="2939CA6D" w14:textId="77777777">
            <w:pPr>
              <w:jc w:val="both"/>
            </w:pPr>
            <w:r w:rsidRPr="005E64A0">
              <w:t>Noteikumu projekts</w:t>
            </w:r>
          </w:p>
          <w:p w:rsidRPr="005E64A0" w:rsidR="00676BD7" w:rsidP="00676BD7" w:rsidRDefault="00676BD7" w14:paraId="29178AFF" w14:textId="7C48F167">
            <w:pPr>
              <w:jc w:val="both"/>
            </w:pPr>
            <w:r w:rsidRPr="005E64A0">
              <w:t>3.</w:t>
            </w:r>
            <w:r w:rsidRPr="005E64A0" w:rsidR="009B0C6C">
              <w:t> </w:t>
            </w:r>
            <w:r w:rsidRPr="005E64A0">
              <w:t xml:space="preserve">Ne vēlāk kā divus mēnešus pirms eksāmena norises dienas Datu valsts inspekcija (turpmāk – inspekcija) izsludina pieteikšanos eksāmenam, publicējot paziņojumu inspekcijas tīmekļvietnē. Paziņojumā norāda eksāmena norises </w:t>
            </w:r>
            <w:r w:rsidRPr="005E64A0">
              <w:lastRenderedPageBreak/>
              <w:t>laiku, pieteikšanās termiņu, kā arī maksāšanas un dokumentu iesniegšanas kārtību. Eksāmena pieteikšanās termiņš nevar būt noteikts īsāks par vienu kalendāro mēnesi. Eksāmena norises vietu paziņo, publicējot informāciju inspekcijas tīmekļvietnē divas kalendārās nedēļas pirms eksāmena dienas.</w:t>
            </w:r>
          </w:p>
        </w:tc>
      </w:tr>
      <w:tr w:rsidRPr="005E64A0" w:rsidR="00676BD7" w:rsidTr="004F2E29" w14:paraId="559E3B1E"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269DDB37" w14:textId="77777777">
            <w:pPr>
              <w:jc w:val="center"/>
              <w:rPr>
                <w:b/>
                <w:bCs/>
              </w:rPr>
            </w:pPr>
            <w:r w:rsidRPr="005E64A0">
              <w:rPr>
                <w:b/>
                <w:bCs/>
              </w:rPr>
              <w:lastRenderedPageBreak/>
              <w:t>20.</w:t>
            </w:r>
          </w:p>
        </w:tc>
        <w:tc>
          <w:tcPr>
            <w:tcW w:w="2979" w:type="dxa"/>
          </w:tcPr>
          <w:p w:rsidRPr="005E64A0" w:rsidR="00676BD7" w:rsidP="00676BD7" w:rsidRDefault="00676BD7" w14:paraId="10EFA15A" w14:textId="77777777">
            <w:pPr>
              <w:jc w:val="both"/>
            </w:pPr>
            <w:r w:rsidRPr="005E64A0">
              <w:t>Noteikumu projekts</w:t>
            </w:r>
          </w:p>
          <w:p w:rsidRPr="005E64A0" w:rsidR="00676BD7" w:rsidP="00676BD7" w:rsidRDefault="00676BD7" w14:paraId="540DC167" w14:textId="77777777">
            <w:pPr>
              <w:jc w:val="both"/>
            </w:pPr>
            <w:r w:rsidRPr="005E64A0">
              <w:t>3. Ne vēlāk kā divus mēnešus pirms eksāmena norises dienas Datu valsts inspekcija (turpmāk – inspekcija) Latvijas Republikas oficiālajā izdevumā "Latvijas Vēstnesis" izsludina paziņojumu par pieteikšanos eksāmenam, norādot eksāmena norises laiku, vietu, pieteikšanās termiņu, kā arī maksāšanas un dokumentu iesniegšanas kārtību.</w:t>
            </w:r>
          </w:p>
        </w:tc>
        <w:tc>
          <w:tcPr>
            <w:tcW w:w="4393" w:type="dxa"/>
          </w:tcPr>
          <w:p w:rsidRPr="005E64A0" w:rsidR="00676BD7" w:rsidP="00676BD7" w:rsidRDefault="00676BD7" w14:paraId="2EC15FBD" w14:textId="77777777">
            <w:pPr>
              <w:rPr>
                <w:b/>
              </w:rPr>
            </w:pPr>
            <w:r w:rsidRPr="005E64A0">
              <w:rPr>
                <w:b/>
              </w:rPr>
              <w:t xml:space="preserve">Labklājības ministrija </w:t>
            </w:r>
          </w:p>
          <w:p w:rsidRPr="005E64A0" w:rsidR="00676BD7" w:rsidP="00676BD7" w:rsidRDefault="00676BD7" w14:paraId="4B82AEE6" w14:textId="77777777">
            <w:pPr>
              <w:jc w:val="both"/>
            </w:pPr>
            <w:r w:rsidRPr="005E64A0">
              <w:t>Vēlamies vērst uzmanību, ka, lai izvairītos no nesamērīgi īsa pieteikšanās termiņa noteikšanas, būtu nepieciešams noteikumu projektu papildināt ar punktu, kas paredz, ka pieteikšanās termiņa ilgums nevar būt īsāks par vienu mēnesi. Ņemot vērā minēto, lūdzam papildināt noteikumu projektu, paredzot, ka pieteikšanās termiņš nevar būt noteikts īsāks par vienu kalendāro mēnesi.</w:t>
            </w:r>
          </w:p>
        </w:tc>
        <w:tc>
          <w:tcPr>
            <w:tcW w:w="3119" w:type="dxa"/>
          </w:tcPr>
          <w:p w:rsidRPr="005E64A0" w:rsidR="00676BD7" w:rsidP="00676BD7" w:rsidRDefault="00676BD7" w14:paraId="6F7C9434" w14:textId="77777777">
            <w:pPr>
              <w:jc w:val="both"/>
            </w:pPr>
            <w:r w:rsidRPr="005E64A0">
              <w:rPr>
                <w:b/>
              </w:rPr>
              <w:t>Iebildums ņemts vērā, Noteikumu projekta 3. punkta redakcija precizēta</w:t>
            </w:r>
          </w:p>
        </w:tc>
        <w:tc>
          <w:tcPr>
            <w:tcW w:w="3118" w:type="dxa"/>
          </w:tcPr>
          <w:p w:rsidRPr="005E64A0" w:rsidR="00676BD7" w:rsidP="00676BD7" w:rsidRDefault="00676BD7" w14:paraId="194E8940" w14:textId="77777777">
            <w:pPr>
              <w:jc w:val="both"/>
            </w:pPr>
            <w:r w:rsidRPr="005E64A0">
              <w:t>Noteikumu projekts</w:t>
            </w:r>
          </w:p>
          <w:p w:rsidRPr="005E64A0" w:rsidR="00676BD7" w:rsidP="00676BD7" w:rsidRDefault="00676BD7" w14:paraId="74F4278D" w14:textId="6C37CAD2">
            <w:pPr>
              <w:jc w:val="both"/>
            </w:pPr>
            <w:r w:rsidRPr="005E64A0">
              <w:t>3.</w:t>
            </w:r>
            <w:r w:rsidRPr="005E64A0" w:rsidR="009B0C6C">
              <w:t> </w:t>
            </w:r>
            <w:r w:rsidRPr="005E64A0">
              <w:t xml:space="preserve">Ne vēlāk kā divus mēnešus pirms eksāmena norises dienas Datu valsts inspekcija (turpmāk – inspekcija) izsludina pieteikšanos eksāmenam, publicējot paziņojumu </w:t>
            </w:r>
            <w:r w:rsidRPr="00D91C2B" w:rsidR="00D91C2B">
              <w:t xml:space="preserve">oficiālajā izdevumā "Latvijas Vēstnesis" un </w:t>
            </w:r>
            <w:r w:rsidRPr="005E64A0">
              <w:t xml:space="preserve">inspekcijas tīmekļvietnē. Paziņojumā norāda eksāmena norises laiku, pieteikšanās termiņu, kā arī maksāšanas un dokumentu iesniegšanas kārtību. Eksāmena pieteikšanās termiņš nevar būt noteikts īsāks par vienu kalendāro mēnesi. Eksāmena norises vietu paziņo, publicējot </w:t>
            </w:r>
            <w:r w:rsidRPr="005E64A0">
              <w:lastRenderedPageBreak/>
              <w:t>informāciju inspekcijas tīmekļvietnē divas kalendārās nedēļas pirms eksāmena dienas.</w:t>
            </w:r>
          </w:p>
        </w:tc>
      </w:tr>
      <w:tr w:rsidRPr="005E64A0" w:rsidR="00676BD7" w:rsidTr="004F2E29" w14:paraId="61113783" w14:textId="77777777">
        <w:tblPrEx>
          <w:tblBorders>
            <w:insideH w:val="single" w:color="auto" w:sz="4" w:space="0"/>
            <w:insideV w:val="single" w:color="auto" w:sz="4" w:space="0"/>
          </w:tblBorders>
          <w:tblLook w:val="0000" w:firstRow="0" w:lastRow="0" w:firstColumn="0" w:lastColumn="0" w:noHBand="0" w:noVBand="0"/>
        </w:tblPrEx>
        <w:trPr>
          <w:trHeight w:val="135"/>
        </w:trPr>
        <w:tc>
          <w:tcPr>
            <w:tcW w:w="708" w:type="dxa"/>
          </w:tcPr>
          <w:p w:rsidRPr="005E64A0" w:rsidR="00676BD7" w:rsidP="00676BD7" w:rsidRDefault="00676BD7" w14:paraId="297ECA20" w14:textId="7D6DAC24">
            <w:pPr>
              <w:jc w:val="center"/>
              <w:rPr>
                <w:b/>
                <w:bCs/>
              </w:rPr>
            </w:pPr>
            <w:r w:rsidRPr="005E64A0">
              <w:rPr>
                <w:b/>
                <w:bCs/>
              </w:rPr>
              <w:lastRenderedPageBreak/>
              <w:t>2</w:t>
            </w:r>
            <w:r w:rsidR="00676654">
              <w:rPr>
                <w:b/>
                <w:bCs/>
              </w:rPr>
              <w:t>1</w:t>
            </w:r>
            <w:r w:rsidRPr="005E64A0">
              <w:rPr>
                <w:b/>
                <w:bCs/>
              </w:rPr>
              <w:t>.</w:t>
            </w:r>
          </w:p>
        </w:tc>
        <w:tc>
          <w:tcPr>
            <w:tcW w:w="2979" w:type="dxa"/>
          </w:tcPr>
          <w:p w:rsidRPr="005E64A0" w:rsidR="00676BD7" w:rsidP="00676BD7" w:rsidRDefault="00676BD7" w14:paraId="001D05F8" w14:textId="77777777">
            <w:pPr>
              <w:jc w:val="both"/>
            </w:pPr>
            <w:r w:rsidRPr="005E64A0">
              <w:t>Noteikumu projekts</w:t>
            </w:r>
          </w:p>
          <w:p w:rsidRPr="005E64A0" w:rsidR="00676BD7" w:rsidP="00676BD7" w:rsidRDefault="00676BD7" w14:paraId="747AB47C" w14:textId="77777777">
            <w:pPr>
              <w:ind w:firstLine="323"/>
              <w:jc w:val="both"/>
            </w:pPr>
            <w:r w:rsidRPr="005E64A0">
              <w:t>4. Lai pieteiktos eksāmenam, pretendents iesniedz inspekcijā iesniegumu, kurā norāda:</w:t>
            </w:r>
          </w:p>
          <w:p w:rsidRPr="005E64A0" w:rsidR="00676BD7" w:rsidP="00676BD7" w:rsidRDefault="00676BD7" w14:paraId="226AFE7F" w14:textId="77777777">
            <w:pPr>
              <w:ind w:firstLine="323"/>
              <w:jc w:val="both"/>
            </w:pPr>
            <w:r w:rsidRPr="005E64A0">
              <w:t>4.1. vārdu, uzvārdu;</w:t>
            </w:r>
          </w:p>
          <w:p w:rsidRPr="005E64A0" w:rsidR="00676BD7" w:rsidP="00676BD7" w:rsidRDefault="00676BD7" w14:paraId="7DB22354" w14:textId="77777777">
            <w:pPr>
              <w:ind w:firstLine="323"/>
              <w:jc w:val="both"/>
            </w:pPr>
            <w:r w:rsidRPr="005E64A0">
              <w:t>4.2. personas kodu;</w:t>
            </w:r>
          </w:p>
          <w:p w:rsidRPr="005E64A0" w:rsidR="00676BD7" w:rsidP="00676BD7" w:rsidRDefault="00676BD7" w14:paraId="36023B83" w14:textId="77777777">
            <w:pPr>
              <w:ind w:firstLine="323"/>
              <w:jc w:val="both"/>
            </w:pPr>
            <w:r w:rsidRPr="005E64A0">
              <w:t>4.3. elektroniskā pasta adresi;</w:t>
            </w:r>
          </w:p>
          <w:p w:rsidRPr="005E64A0" w:rsidR="00676BD7" w:rsidP="00676BD7" w:rsidRDefault="00676BD7" w14:paraId="0EB1DCF2" w14:textId="77777777">
            <w:pPr>
              <w:ind w:firstLine="323"/>
              <w:jc w:val="both"/>
            </w:pPr>
            <w:r w:rsidRPr="005E64A0">
              <w:t>4.4. tālruņa numuru;</w:t>
            </w:r>
          </w:p>
          <w:p w:rsidRPr="005E64A0" w:rsidR="00676BD7" w:rsidP="00676BD7" w:rsidRDefault="00676BD7" w14:paraId="5875E6E9" w14:textId="77777777">
            <w:pPr>
              <w:ind w:firstLine="323"/>
              <w:jc w:val="both"/>
            </w:pPr>
            <w:r w:rsidRPr="005E64A0">
              <w:t>4.5. ziņas par veikto maksājumu vai pievieno maksājumu apliecinošu dokumentu vai tā kopiju (neapliecinātu).</w:t>
            </w:r>
          </w:p>
        </w:tc>
        <w:tc>
          <w:tcPr>
            <w:tcW w:w="4393" w:type="dxa"/>
          </w:tcPr>
          <w:p w:rsidRPr="005E64A0" w:rsidR="00676BD7" w:rsidP="00676BD7" w:rsidRDefault="00676BD7" w14:paraId="3E285EEC" w14:textId="77777777">
            <w:pPr>
              <w:jc w:val="center"/>
              <w:rPr>
                <w:b/>
                <w:bCs/>
              </w:rPr>
            </w:pPr>
            <w:r w:rsidRPr="005E64A0">
              <w:rPr>
                <w:b/>
                <w:bCs/>
              </w:rPr>
              <w:t>Latvijas Informācijas un komunikācijas tehnoloģijas asociācija</w:t>
            </w:r>
          </w:p>
          <w:p w:rsidRPr="005E64A0" w:rsidR="00676BD7" w:rsidP="00676BD7" w:rsidRDefault="00676BD7" w14:paraId="2DCE5B41" w14:textId="77777777">
            <w:pPr>
              <w:jc w:val="both"/>
            </w:pPr>
            <w:r w:rsidRPr="005E64A0">
              <w:t xml:space="preserve">Priekšlikums izvērtēt – vai no </w:t>
            </w:r>
            <w:proofErr w:type="gramStart"/>
            <w:r w:rsidRPr="005E64A0">
              <w:t>datu minimizācijas principa viedokļa saziņas kanālus</w:t>
            </w:r>
            <w:proofErr w:type="gramEnd"/>
            <w:r w:rsidRPr="005E64A0">
              <w:t xml:space="preserve"> nebūtu jāatstāj iesniedzēja ziņā, piemēram, iesniedzējs varētu izvēlēties norādīt abus vai vienu no saziņas kanāliem.</w:t>
            </w:r>
          </w:p>
        </w:tc>
        <w:tc>
          <w:tcPr>
            <w:tcW w:w="3119" w:type="dxa"/>
          </w:tcPr>
          <w:p w:rsidRPr="005E64A0" w:rsidR="00676BD7" w:rsidP="00676BD7" w:rsidRDefault="00676BD7" w14:paraId="608F8615" w14:textId="77777777">
            <w:pPr>
              <w:jc w:val="both"/>
            </w:pPr>
            <w:r w:rsidRPr="005E64A0">
              <w:rPr>
                <w:b/>
              </w:rPr>
              <w:t>Iebildums ņemts vērā, Noteikumu projekta 4. punkta redakcija precizēta</w:t>
            </w:r>
          </w:p>
        </w:tc>
        <w:tc>
          <w:tcPr>
            <w:tcW w:w="3118" w:type="dxa"/>
          </w:tcPr>
          <w:p w:rsidRPr="005E64A0" w:rsidR="00676BD7" w:rsidP="00676BD7" w:rsidRDefault="00676BD7" w14:paraId="7D17B9AE" w14:textId="77777777">
            <w:pPr>
              <w:jc w:val="both"/>
            </w:pPr>
            <w:r w:rsidRPr="005E64A0">
              <w:t>Noteikumu projekts</w:t>
            </w:r>
          </w:p>
          <w:p w:rsidRPr="005E64A0" w:rsidR="00676BD7" w:rsidP="00676BD7" w:rsidRDefault="00676BD7" w14:paraId="123B3130" w14:textId="77777777">
            <w:pPr>
              <w:jc w:val="both"/>
            </w:pPr>
            <w:r w:rsidRPr="005E64A0">
              <w:t>4. Lai pieteiktos eksāmenam, pretendents iesniedz inspekcijā iesniegumu, kurā norāda:</w:t>
            </w:r>
          </w:p>
          <w:p w:rsidRPr="005E64A0" w:rsidR="00676BD7" w:rsidP="00676BD7" w:rsidRDefault="00676BD7" w14:paraId="03DAC459" w14:textId="6F68E2C5">
            <w:pPr>
              <w:jc w:val="both"/>
            </w:pPr>
            <w:r w:rsidRPr="005E64A0">
              <w:t>4.1.</w:t>
            </w:r>
            <w:r w:rsidRPr="005E64A0" w:rsidR="009B0C6C">
              <w:t> </w:t>
            </w:r>
            <w:r w:rsidRPr="005E64A0">
              <w:t>vārdu, uzvārdu;</w:t>
            </w:r>
          </w:p>
          <w:p w:rsidRPr="005E64A0" w:rsidR="00676BD7" w:rsidP="00676BD7" w:rsidRDefault="00676BD7" w14:paraId="7AAB4FDD" w14:textId="25D088B1">
            <w:pPr>
              <w:jc w:val="both"/>
            </w:pPr>
            <w:r w:rsidRPr="005E64A0">
              <w:t>4.2.</w:t>
            </w:r>
            <w:r w:rsidRPr="005E64A0" w:rsidR="009B0C6C">
              <w:t> </w:t>
            </w:r>
            <w:r w:rsidRPr="005E64A0">
              <w:t>personas kodu;</w:t>
            </w:r>
          </w:p>
          <w:p w:rsidRPr="005E64A0" w:rsidR="00676BD7" w:rsidP="00676BD7" w:rsidRDefault="00676BD7" w14:paraId="1923C0B5" w14:textId="4C18C225">
            <w:pPr>
              <w:jc w:val="both"/>
            </w:pPr>
            <w:r w:rsidRPr="005E64A0">
              <w:t>4.3.</w:t>
            </w:r>
            <w:r w:rsidRPr="005E64A0" w:rsidR="009B0C6C">
              <w:t> </w:t>
            </w:r>
            <w:r w:rsidRPr="005E64A0">
              <w:t>elektroniskā pasta adresi;</w:t>
            </w:r>
          </w:p>
          <w:p w:rsidRPr="005E64A0" w:rsidR="00676BD7" w:rsidP="00676BD7" w:rsidRDefault="00676BD7" w14:paraId="0BA49721" w14:textId="6CDCE918">
            <w:pPr>
              <w:jc w:val="both"/>
            </w:pPr>
            <w:r w:rsidRPr="005E64A0">
              <w:t>4.4.</w:t>
            </w:r>
            <w:r w:rsidRPr="005E64A0" w:rsidR="009B0C6C">
              <w:t> </w:t>
            </w:r>
            <w:r w:rsidRPr="005E64A0">
              <w:t>tālruņa numuru, ja pretendents vēlas to norādīt kā papildus saziņas veidu inspekcijai ar pretendentu;</w:t>
            </w:r>
          </w:p>
          <w:p w:rsidRPr="005E64A0" w:rsidR="00676BD7" w:rsidP="00676BD7" w:rsidRDefault="00676BD7" w14:paraId="44468961" w14:textId="71E72DE2">
            <w:pPr>
              <w:jc w:val="both"/>
            </w:pPr>
            <w:r w:rsidRPr="005E64A0">
              <w:t>4.5.</w:t>
            </w:r>
            <w:r w:rsidRPr="005E64A0" w:rsidR="009B0C6C">
              <w:t> </w:t>
            </w:r>
            <w:r w:rsidRPr="005E64A0">
              <w:t>ziņas par veikto maksājumu vai pievieno maksājumu apliecinošu dokumentu vai tā kopiju (neapliecinātu).</w:t>
            </w:r>
          </w:p>
        </w:tc>
      </w:tr>
      <w:tr w:rsidRPr="005E64A0" w:rsidR="00676BD7" w:rsidTr="004F2E29" w14:paraId="7CD52222" w14:textId="77777777">
        <w:tblPrEx>
          <w:tblBorders>
            <w:insideH w:val="single" w:color="auto" w:sz="4" w:space="0"/>
            <w:insideV w:val="single" w:color="auto" w:sz="4" w:space="0"/>
          </w:tblBorders>
          <w:tblLook w:val="0000" w:firstRow="0" w:lastRow="0" w:firstColumn="0" w:lastColumn="0" w:noHBand="0" w:noVBand="0"/>
        </w:tblPrEx>
        <w:trPr>
          <w:trHeight w:val="126"/>
        </w:trPr>
        <w:tc>
          <w:tcPr>
            <w:tcW w:w="708" w:type="dxa"/>
          </w:tcPr>
          <w:p w:rsidRPr="005E64A0" w:rsidR="00676BD7" w:rsidP="00676BD7" w:rsidRDefault="00676BD7" w14:paraId="6C8B7E4B" w14:textId="7369327D">
            <w:pPr>
              <w:jc w:val="center"/>
              <w:rPr>
                <w:b/>
                <w:bCs/>
              </w:rPr>
            </w:pPr>
            <w:r w:rsidRPr="005E64A0">
              <w:rPr>
                <w:b/>
                <w:bCs/>
              </w:rPr>
              <w:t>2</w:t>
            </w:r>
            <w:r w:rsidR="00676654">
              <w:rPr>
                <w:b/>
                <w:bCs/>
              </w:rPr>
              <w:t>2</w:t>
            </w:r>
            <w:r w:rsidRPr="005E64A0">
              <w:rPr>
                <w:b/>
                <w:bCs/>
              </w:rPr>
              <w:t>.</w:t>
            </w:r>
          </w:p>
        </w:tc>
        <w:tc>
          <w:tcPr>
            <w:tcW w:w="2979" w:type="dxa"/>
          </w:tcPr>
          <w:p w:rsidRPr="005E64A0" w:rsidR="00676BD7" w:rsidP="00676BD7" w:rsidRDefault="00676BD7" w14:paraId="3E78FE0E" w14:textId="77777777">
            <w:r w:rsidRPr="005E64A0">
              <w:t>Noteikumu projekts</w:t>
            </w:r>
          </w:p>
          <w:p w:rsidRPr="005E64A0" w:rsidR="00676BD7" w:rsidP="00676BD7" w:rsidRDefault="00676BD7" w14:paraId="42B72DD6" w14:textId="77777777">
            <w:pPr>
              <w:ind w:firstLine="325"/>
              <w:jc w:val="both"/>
            </w:pPr>
            <w:r w:rsidRPr="005E64A0">
              <w:t>4. Lai pieteiktos eksāmenam, pretendents iesniedz inspekcijā iesniegumu, kurā norāda:</w:t>
            </w:r>
          </w:p>
          <w:p w:rsidRPr="005E64A0" w:rsidR="00676BD7" w:rsidP="00676BD7" w:rsidRDefault="00676BD7" w14:paraId="086640EA" w14:textId="77777777">
            <w:pPr>
              <w:ind w:firstLine="325"/>
              <w:jc w:val="both"/>
            </w:pPr>
            <w:r w:rsidRPr="005E64A0">
              <w:t>4.1. vārdu, uzvārdu;</w:t>
            </w:r>
          </w:p>
          <w:p w:rsidRPr="005E64A0" w:rsidR="00676BD7" w:rsidP="00676BD7" w:rsidRDefault="00676BD7" w14:paraId="55D50023" w14:textId="77777777">
            <w:pPr>
              <w:ind w:firstLine="325"/>
              <w:jc w:val="both"/>
            </w:pPr>
            <w:r w:rsidRPr="005E64A0">
              <w:t>4.2. personas kodu;</w:t>
            </w:r>
          </w:p>
          <w:p w:rsidRPr="005E64A0" w:rsidR="00676BD7" w:rsidP="00676BD7" w:rsidRDefault="00676BD7" w14:paraId="67732238" w14:textId="77777777">
            <w:pPr>
              <w:ind w:firstLine="325"/>
              <w:jc w:val="both"/>
            </w:pPr>
            <w:r w:rsidRPr="005E64A0">
              <w:t>4.3. elektroniskā pasta adresi;</w:t>
            </w:r>
          </w:p>
          <w:p w:rsidRPr="005E64A0" w:rsidR="00676BD7" w:rsidP="00676BD7" w:rsidRDefault="00676BD7" w14:paraId="46F4A093" w14:textId="77777777">
            <w:pPr>
              <w:ind w:firstLine="325"/>
              <w:jc w:val="both"/>
            </w:pPr>
            <w:r w:rsidRPr="005E64A0">
              <w:t>4.4. tālruņa numuru;</w:t>
            </w:r>
          </w:p>
          <w:p w:rsidRPr="005E64A0" w:rsidR="00676BD7" w:rsidP="00676BD7" w:rsidRDefault="00676BD7" w14:paraId="31C10643" w14:textId="77777777">
            <w:pPr>
              <w:ind w:firstLine="325"/>
              <w:jc w:val="both"/>
            </w:pPr>
            <w:r w:rsidRPr="005E64A0">
              <w:lastRenderedPageBreak/>
              <w:t>4.5. ziņas par veikto maksājumu vai pievieno maksājumu apliecinošu dokumentu vai tā kopiju (neapliecinātu).</w:t>
            </w:r>
          </w:p>
        </w:tc>
        <w:tc>
          <w:tcPr>
            <w:tcW w:w="4393" w:type="dxa"/>
          </w:tcPr>
          <w:p w:rsidRPr="005E64A0" w:rsidR="00676BD7" w:rsidP="00676BD7" w:rsidRDefault="00676BD7" w14:paraId="551A1088" w14:textId="77777777">
            <w:pPr>
              <w:jc w:val="both"/>
              <w:rPr>
                <w:b/>
              </w:rPr>
            </w:pPr>
            <w:r w:rsidRPr="005E64A0">
              <w:rPr>
                <w:b/>
              </w:rPr>
              <w:lastRenderedPageBreak/>
              <w:t xml:space="preserve">Latvijas Pašvaldību savienība </w:t>
            </w:r>
          </w:p>
          <w:p w:rsidRPr="005E64A0" w:rsidR="00676BD7" w:rsidP="00676BD7" w:rsidRDefault="00676BD7" w14:paraId="63F9033A" w14:textId="77777777">
            <w:pPr>
              <w:jc w:val="both"/>
              <w:rPr>
                <w:color w:val="000000" w:themeColor="text1"/>
              </w:rPr>
            </w:pPr>
            <w:r w:rsidRPr="005E64A0">
              <w:rPr>
                <w:color w:val="000000" w:themeColor="text1"/>
              </w:rPr>
              <w:t>1) Vēršam uzmanību, ka ar 2021. gadu tiks mainīta maksājumu kontroles kārtība, piemēram, rēķina sagatavotājs X sagatavos rēķinu un tad, kad to apmaksās, tad kredītiestāde to atgriezīs rēķina sagatavotājam X kā apmaksu. Tādā gadījumā nav gluži pareizi MK noteikumos iestrādāt šādu prasību, ja tūlīt prasības grāmatvedībām mainīsies. Lai arī norma</w:t>
            </w:r>
            <w:proofErr w:type="gramStart"/>
            <w:r w:rsidRPr="005E64A0">
              <w:rPr>
                <w:color w:val="000000" w:themeColor="text1"/>
              </w:rPr>
              <w:t xml:space="preserve">  </w:t>
            </w:r>
            <w:proofErr w:type="gramEnd"/>
            <w:r w:rsidRPr="005E64A0">
              <w:rPr>
                <w:color w:val="000000" w:themeColor="text1"/>
              </w:rPr>
              <w:t xml:space="preserve">nesatur obligātu prasību pievienot </w:t>
            </w:r>
            <w:r w:rsidRPr="005E64A0">
              <w:rPr>
                <w:color w:val="000000" w:themeColor="text1"/>
              </w:rPr>
              <w:lastRenderedPageBreak/>
              <w:t xml:space="preserve">maksājuma uzdevumu (kā tas bija iepriekš); var sniegt inspekcijai ziņas par veikto maksājumu (iespējams, maksājuma uzdevuma datums, numurs), tādējādi par atteikumu kārtot eksāmenu kalpotu, nevis maksājuma uzdevuma nepievienošana iesniegumam, bet gan apstāklis, ja šī summa nav samaksāta pilnībā. DVI mājaslapas sadaļā “Pakalpojumi” ir ietverts arī pakalpojums “Personas datu aizsardzības speciālistu kvalifikācijas pārbaudījums”. Uzspiežot uz tā, atveras portāls </w:t>
            </w:r>
            <w:r w:rsidRPr="005E64A0">
              <w:rPr>
                <w:rStyle w:val="Izclums"/>
                <w:color w:val="000000" w:themeColor="text1"/>
              </w:rPr>
              <w:t>latvija.lv</w:t>
            </w:r>
            <w:r w:rsidRPr="005E64A0">
              <w:rPr>
                <w:color w:val="000000" w:themeColor="text1"/>
              </w:rPr>
              <w:t>, kur šis pakalpojums ir aprakstīts. Iespējams, ka saturiski un arī funkcionāli to var uzlabot, novēršot iepriekšminētās bažas.</w:t>
            </w:r>
          </w:p>
          <w:p w:rsidRPr="005E64A0" w:rsidR="00676BD7" w:rsidP="00676BD7" w:rsidRDefault="00676BD7" w14:paraId="62FDAF65" w14:textId="77777777">
            <w:pPr>
              <w:jc w:val="both"/>
              <w:rPr>
                <w:b/>
              </w:rPr>
            </w:pPr>
            <w:r w:rsidRPr="005E64A0">
              <w:rPr>
                <w:color w:val="000000" w:themeColor="text1"/>
              </w:rPr>
              <w:t>2) Lūdzam precizēt 4. punktu, nosaka, ka pretendents inspekcijai iesniegt iesniegumu ne tikai papīra formātā, bet arī elektroniski, izmantojot pieejamo e-pakalpojumu.</w:t>
            </w:r>
          </w:p>
        </w:tc>
        <w:tc>
          <w:tcPr>
            <w:tcW w:w="3119" w:type="dxa"/>
          </w:tcPr>
          <w:p w:rsidRPr="005E64A0" w:rsidR="00676BD7" w:rsidP="00676BD7" w:rsidRDefault="00676BD7" w14:paraId="393EA20A" w14:textId="77777777">
            <w:pPr>
              <w:rPr>
                <w:b/>
              </w:rPr>
            </w:pPr>
            <w:r w:rsidRPr="005E64A0">
              <w:rPr>
                <w:b/>
              </w:rPr>
              <w:lastRenderedPageBreak/>
              <w:t>Panākta vienošanās starpinstitūciju sanāksmē</w:t>
            </w:r>
          </w:p>
        </w:tc>
        <w:tc>
          <w:tcPr>
            <w:tcW w:w="3118" w:type="dxa"/>
          </w:tcPr>
          <w:p w:rsidRPr="005E64A0" w:rsidR="00676BD7" w:rsidP="00676BD7" w:rsidRDefault="00676BD7" w14:paraId="32DB2623" w14:textId="77777777">
            <w:pPr>
              <w:ind w:firstLine="323"/>
              <w:jc w:val="both"/>
            </w:pPr>
            <w:r w:rsidRPr="005E64A0">
              <w:t>Noteikumu projekts.</w:t>
            </w:r>
          </w:p>
          <w:p w:rsidRPr="005E64A0" w:rsidR="00676BD7" w:rsidP="00676BD7" w:rsidRDefault="00676BD7" w14:paraId="1C52D1A7" w14:textId="4CD83428">
            <w:pPr>
              <w:jc w:val="both"/>
            </w:pPr>
            <w:r w:rsidRPr="005E64A0">
              <w:t>4.</w:t>
            </w:r>
            <w:r w:rsidRPr="005E64A0" w:rsidR="009B0C6C">
              <w:t> </w:t>
            </w:r>
            <w:r w:rsidRPr="005E64A0">
              <w:t>Lai pieteiktos eksāmenam, pretendents iesniedz inspekcijā iesniegumu, kurā norāda:</w:t>
            </w:r>
          </w:p>
          <w:p w:rsidRPr="005E64A0" w:rsidR="00676BD7" w:rsidP="00676BD7" w:rsidRDefault="00676BD7" w14:paraId="3041AB57" w14:textId="1D55C284">
            <w:pPr>
              <w:jc w:val="both"/>
            </w:pPr>
            <w:r w:rsidRPr="005E64A0">
              <w:t>4.1.</w:t>
            </w:r>
            <w:r w:rsidRPr="005E64A0" w:rsidR="009B0C6C">
              <w:t> </w:t>
            </w:r>
            <w:r w:rsidRPr="005E64A0">
              <w:t>vārdu, uzvārdu;</w:t>
            </w:r>
          </w:p>
          <w:p w:rsidRPr="005E64A0" w:rsidR="00676BD7" w:rsidP="00676BD7" w:rsidRDefault="00676BD7" w14:paraId="625700DF" w14:textId="7E140F93">
            <w:pPr>
              <w:jc w:val="both"/>
            </w:pPr>
            <w:r w:rsidRPr="005E64A0">
              <w:t>4.2.</w:t>
            </w:r>
            <w:r w:rsidRPr="005E64A0" w:rsidR="009B0C6C">
              <w:t> </w:t>
            </w:r>
            <w:r w:rsidRPr="005E64A0">
              <w:t>personas kodu;</w:t>
            </w:r>
          </w:p>
          <w:p w:rsidRPr="005E64A0" w:rsidR="00676BD7" w:rsidP="00676BD7" w:rsidRDefault="00676BD7" w14:paraId="3EC943CD" w14:textId="62A6817F">
            <w:pPr>
              <w:jc w:val="both"/>
            </w:pPr>
            <w:r w:rsidRPr="005E64A0">
              <w:t>4.3.</w:t>
            </w:r>
            <w:r w:rsidRPr="005E64A0" w:rsidR="009B0C6C">
              <w:t> </w:t>
            </w:r>
            <w:r w:rsidRPr="005E64A0">
              <w:t>elektroniskā pasta adresi;</w:t>
            </w:r>
          </w:p>
          <w:p w:rsidRPr="005E64A0" w:rsidR="00676BD7" w:rsidP="00676BD7" w:rsidRDefault="00676BD7" w14:paraId="4A3AF2AD" w14:textId="28C2D229">
            <w:pPr>
              <w:jc w:val="both"/>
            </w:pPr>
            <w:r w:rsidRPr="005E64A0">
              <w:t>4.4.</w:t>
            </w:r>
            <w:r w:rsidRPr="005E64A0" w:rsidR="009B0C6C">
              <w:t> </w:t>
            </w:r>
            <w:r w:rsidRPr="005E64A0">
              <w:t xml:space="preserve">tālruņa numuru, ja pretendents vēlas to norādīt kā </w:t>
            </w:r>
            <w:r w:rsidRPr="005E64A0">
              <w:lastRenderedPageBreak/>
              <w:t>papildus saziņas veidu inspekcijai ar pretendentu;</w:t>
            </w:r>
          </w:p>
          <w:p w:rsidRPr="005E64A0" w:rsidR="00676BD7" w:rsidP="00676BD7" w:rsidRDefault="00676BD7" w14:paraId="527CC391" w14:textId="55052D62">
            <w:pPr>
              <w:jc w:val="both"/>
            </w:pPr>
            <w:r w:rsidRPr="005E64A0">
              <w:t>4.5.</w:t>
            </w:r>
            <w:r w:rsidRPr="005E64A0" w:rsidR="009B0C6C">
              <w:t> </w:t>
            </w:r>
            <w:r w:rsidRPr="005E64A0">
              <w:t>ziņas par veikto maksājumu vai pievieno maksājumu apliecinošu dokumentu vai tā kopiju (neapliecinātu).</w:t>
            </w:r>
          </w:p>
          <w:p w:rsidRPr="005E64A0" w:rsidR="00676BD7" w:rsidP="00676BD7" w:rsidRDefault="00676BD7" w14:paraId="17678106" w14:textId="77777777">
            <w:pPr>
              <w:ind w:firstLine="323"/>
              <w:jc w:val="both"/>
            </w:pPr>
          </w:p>
          <w:p w:rsidRPr="005E64A0" w:rsidR="00676BD7" w:rsidP="00676BD7" w:rsidRDefault="00676BD7" w14:paraId="78CD7381" w14:textId="77777777">
            <w:pPr>
              <w:ind w:firstLine="323"/>
              <w:jc w:val="both"/>
            </w:pPr>
          </w:p>
        </w:tc>
      </w:tr>
      <w:tr w:rsidRPr="005E64A0" w:rsidR="00676BD7" w:rsidTr="004F2E29" w14:paraId="6072BFBD" w14:textId="77777777">
        <w:tblPrEx>
          <w:tblBorders>
            <w:insideH w:val="single" w:color="auto" w:sz="4" w:space="0"/>
            <w:insideV w:val="single" w:color="auto" w:sz="4" w:space="0"/>
          </w:tblBorders>
          <w:tblLook w:val="0000" w:firstRow="0" w:lastRow="0" w:firstColumn="0" w:lastColumn="0" w:noHBand="0" w:noVBand="0"/>
        </w:tblPrEx>
        <w:trPr>
          <w:trHeight w:val="126"/>
        </w:trPr>
        <w:tc>
          <w:tcPr>
            <w:tcW w:w="708" w:type="dxa"/>
          </w:tcPr>
          <w:p w:rsidRPr="005E64A0" w:rsidR="00676BD7" w:rsidP="00676BD7" w:rsidRDefault="00676BD7" w14:paraId="178B5F60" w14:textId="3F5D1BE3">
            <w:pPr>
              <w:jc w:val="center"/>
              <w:rPr>
                <w:b/>
                <w:bCs/>
              </w:rPr>
            </w:pPr>
            <w:r w:rsidRPr="005E64A0">
              <w:rPr>
                <w:b/>
                <w:bCs/>
              </w:rPr>
              <w:lastRenderedPageBreak/>
              <w:t>2</w:t>
            </w:r>
            <w:r w:rsidR="00676654">
              <w:rPr>
                <w:b/>
                <w:bCs/>
              </w:rPr>
              <w:t>3</w:t>
            </w:r>
            <w:r w:rsidRPr="005E64A0">
              <w:rPr>
                <w:b/>
                <w:bCs/>
              </w:rPr>
              <w:t>.</w:t>
            </w:r>
          </w:p>
        </w:tc>
        <w:tc>
          <w:tcPr>
            <w:tcW w:w="2979" w:type="dxa"/>
          </w:tcPr>
          <w:p w:rsidRPr="005E64A0" w:rsidR="00676BD7" w:rsidP="00676BD7" w:rsidRDefault="00676BD7" w14:paraId="58D6A470" w14:textId="77777777">
            <w:pPr>
              <w:ind w:firstLine="323"/>
              <w:jc w:val="both"/>
            </w:pPr>
            <w:r w:rsidRPr="005E64A0">
              <w:t>Noteikumu projekts</w:t>
            </w:r>
          </w:p>
          <w:p w:rsidRPr="005E64A0" w:rsidR="00676BD7" w:rsidP="00676BD7" w:rsidRDefault="00676BD7" w14:paraId="3D6F503A" w14:textId="77777777">
            <w:pPr>
              <w:ind w:firstLine="323"/>
              <w:jc w:val="both"/>
            </w:pPr>
            <w:r w:rsidRPr="005E64A0">
              <w:t>4. Lai pieteiktos eksāmenam, pretendents iesniedz inspekcijā iesniegumu, kurā norāda:</w:t>
            </w:r>
          </w:p>
          <w:p w:rsidRPr="005E64A0" w:rsidR="00676BD7" w:rsidP="00676BD7" w:rsidRDefault="00676BD7" w14:paraId="72659E5A" w14:textId="77777777">
            <w:pPr>
              <w:ind w:firstLine="323"/>
              <w:jc w:val="both"/>
            </w:pPr>
            <w:r w:rsidRPr="005E64A0">
              <w:t>4.1. vārdu, uzvārdu;</w:t>
            </w:r>
          </w:p>
          <w:p w:rsidRPr="005E64A0" w:rsidR="00676BD7" w:rsidP="00676BD7" w:rsidRDefault="00676BD7" w14:paraId="3F78E85E" w14:textId="77777777">
            <w:pPr>
              <w:ind w:firstLine="323"/>
              <w:jc w:val="both"/>
            </w:pPr>
            <w:r w:rsidRPr="005E64A0">
              <w:t>4.2. personas kodu;</w:t>
            </w:r>
          </w:p>
          <w:p w:rsidRPr="005E64A0" w:rsidR="00676BD7" w:rsidP="00676BD7" w:rsidRDefault="00676BD7" w14:paraId="1C7739CA" w14:textId="77777777">
            <w:pPr>
              <w:ind w:firstLine="323"/>
              <w:jc w:val="both"/>
            </w:pPr>
            <w:r w:rsidRPr="005E64A0">
              <w:t>4.3. elektroniskā pasta adresi;</w:t>
            </w:r>
          </w:p>
          <w:p w:rsidRPr="005E64A0" w:rsidR="00676BD7" w:rsidP="00676BD7" w:rsidRDefault="00676BD7" w14:paraId="24F0B37B" w14:textId="77777777">
            <w:pPr>
              <w:ind w:firstLine="323"/>
              <w:jc w:val="both"/>
            </w:pPr>
            <w:r w:rsidRPr="005E64A0">
              <w:t>4.4. tālruņa numuru;</w:t>
            </w:r>
          </w:p>
          <w:p w:rsidRPr="005E64A0" w:rsidR="00676BD7" w:rsidP="00676BD7" w:rsidRDefault="00676BD7" w14:paraId="412238E5" w14:textId="77777777">
            <w:pPr>
              <w:ind w:firstLine="323"/>
              <w:jc w:val="both"/>
            </w:pPr>
            <w:r w:rsidRPr="005E64A0">
              <w:t xml:space="preserve">4.5. ziņas par veikto maksājumu vai pievieno maksājumu apliecinošu </w:t>
            </w:r>
            <w:r w:rsidRPr="005E64A0">
              <w:lastRenderedPageBreak/>
              <w:t>dokumentu vai tā kopiju (neapliecinātu).</w:t>
            </w:r>
          </w:p>
        </w:tc>
        <w:tc>
          <w:tcPr>
            <w:tcW w:w="4393" w:type="dxa"/>
          </w:tcPr>
          <w:p w:rsidRPr="005E64A0" w:rsidR="00676BD7" w:rsidP="00676BD7" w:rsidRDefault="00676BD7" w14:paraId="58ED8068" w14:textId="77777777">
            <w:pPr>
              <w:jc w:val="both"/>
              <w:rPr>
                <w:b/>
              </w:rPr>
            </w:pPr>
            <w:r w:rsidRPr="005E64A0">
              <w:rPr>
                <w:b/>
              </w:rPr>
              <w:lastRenderedPageBreak/>
              <w:t xml:space="preserve">Labklājības ministrija </w:t>
            </w:r>
          </w:p>
          <w:p w:rsidRPr="005E64A0" w:rsidR="00676BD7" w:rsidP="00676BD7" w:rsidRDefault="00676BD7" w14:paraId="2A64001B" w14:textId="77777777">
            <w:pPr>
              <w:jc w:val="both"/>
            </w:pPr>
            <w:r w:rsidRPr="005E64A0">
              <w:t xml:space="preserve">Noteikumu projekta 4. punktā uzskaitīti dati, kādi pretendentam jānorāda iesniegumā par pieteikšanos eksāmenam, tostarp 4.3. apakšpunktā noteikts norādīt elektroniskā pasta adresi, 4.4. apakšpunktā noteikts norādīt pretendenta tālruņa numuru. Anotācijas 6. lappuses 3. rindkopā sniegts šo datu nepieciešamības pamatojums: elektroniskā pasta adrese vai tālruņa numurs nepieciešami, lai sazinātos ar pretendentu. Papildus elektroniskā pasta adrese nepieciešama, lai uzturētu datu </w:t>
            </w:r>
            <w:r w:rsidRPr="005E64A0">
              <w:lastRenderedPageBreak/>
              <w:t>aizsardzības speciālistu sarakstu. Ņemot vērā minēto, pretendentam ir tiesības izvēlēties</w:t>
            </w:r>
            <w:proofErr w:type="gramStart"/>
            <w:r w:rsidRPr="005E64A0">
              <w:t xml:space="preserve"> vai saziņai norādīt tālruņa numuru vai tikai elektroniskā pasta adresi</w:t>
            </w:r>
            <w:proofErr w:type="gramEnd"/>
            <w:r w:rsidRPr="005E64A0">
              <w:t xml:space="preserve">. Tomēr noteikumu projekts veidots tā, ka pretendentam nav izvēles iespējas norādīt tālruņa numuru vai nē. Ņemot vērā minēto, lai nodrošinātu noteikuma projekta atbilstību anotācijā minētajam, pretendenta izvēles tiesības un netiktu apstrādāti </w:t>
            </w:r>
            <w:proofErr w:type="gramStart"/>
            <w:r w:rsidRPr="005E64A0">
              <w:t>vairāk dati</w:t>
            </w:r>
            <w:proofErr w:type="gramEnd"/>
            <w:r w:rsidRPr="005E64A0">
              <w:t>, nekā nepieciešams konkrētā mērķa sasniegšanai, lūdzam precizēt noteikumu 4.4. apakšpunktu “tālruņa numuru</w:t>
            </w:r>
            <w:bookmarkStart w:name="_Hlk14859976" w:id="3"/>
            <w:r w:rsidRPr="005E64A0">
              <w:t>, ja pretendents vēlās to norādīt kā papildus saziņas veidu inspekcijai ar pretendentu</w:t>
            </w:r>
            <w:bookmarkEnd w:id="3"/>
            <w:r w:rsidRPr="005E64A0">
              <w:t>”.</w:t>
            </w:r>
          </w:p>
        </w:tc>
        <w:tc>
          <w:tcPr>
            <w:tcW w:w="3119" w:type="dxa"/>
          </w:tcPr>
          <w:p w:rsidRPr="005E64A0" w:rsidR="00676BD7" w:rsidP="00676BD7" w:rsidRDefault="00676BD7" w14:paraId="5964DBFB" w14:textId="77777777">
            <w:pPr>
              <w:jc w:val="both"/>
            </w:pPr>
            <w:r w:rsidRPr="005E64A0">
              <w:rPr>
                <w:b/>
              </w:rPr>
              <w:lastRenderedPageBreak/>
              <w:t>Iebildums ņemts vērā, Noteikumu projekta 4. punkta redakcija precizēta</w:t>
            </w:r>
          </w:p>
        </w:tc>
        <w:tc>
          <w:tcPr>
            <w:tcW w:w="3118" w:type="dxa"/>
          </w:tcPr>
          <w:p w:rsidRPr="005E64A0" w:rsidR="00676BD7" w:rsidP="00676BD7" w:rsidRDefault="00676BD7" w14:paraId="0D5813AA" w14:textId="77777777">
            <w:pPr>
              <w:ind w:firstLine="323"/>
              <w:jc w:val="both"/>
            </w:pPr>
            <w:r w:rsidRPr="005E64A0">
              <w:t>Noteikumu projekts</w:t>
            </w:r>
          </w:p>
          <w:p w:rsidRPr="005E64A0" w:rsidR="00676BD7" w:rsidP="00676BD7" w:rsidRDefault="00676BD7" w14:paraId="06F70E51" w14:textId="23529E67">
            <w:pPr>
              <w:jc w:val="both"/>
            </w:pPr>
            <w:r w:rsidRPr="005E64A0">
              <w:t>4.</w:t>
            </w:r>
            <w:r w:rsidRPr="005E64A0" w:rsidR="009B0C6C">
              <w:t> </w:t>
            </w:r>
            <w:r w:rsidRPr="005E64A0">
              <w:t>Lai pieteiktos eksāmenam, pretendents iesniedz inspekcijā iesniegumu, kurā norāda:</w:t>
            </w:r>
          </w:p>
          <w:p w:rsidRPr="005E64A0" w:rsidR="00676BD7" w:rsidP="00676BD7" w:rsidRDefault="00676BD7" w14:paraId="4EECFDAF" w14:textId="42AAF52C">
            <w:pPr>
              <w:jc w:val="both"/>
            </w:pPr>
            <w:r w:rsidRPr="005E64A0">
              <w:t>4.1.</w:t>
            </w:r>
            <w:r w:rsidRPr="005E64A0" w:rsidR="009B0C6C">
              <w:t> </w:t>
            </w:r>
            <w:r w:rsidRPr="005E64A0">
              <w:t>vārdu, uzvārdu;</w:t>
            </w:r>
          </w:p>
          <w:p w:rsidRPr="005E64A0" w:rsidR="00676BD7" w:rsidP="00676BD7" w:rsidRDefault="00676BD7" w14:paraId="74CD0E9E" w14:textId="338C7A64">
            <w:pPr>
              <w:jc w:val="both"/>
            </w:pPr>
            <w:r w:rsidRPr="005E64A0">
              <w:t>4.2.</w:t>
            </w:r>
            <w:r w:rsidRPr="005E64A0" w:rsidR="009B0C6C">
              <w:t> </w:t>
            </w:r>
            <w:r w:rsidRPr="005E64A0">
              <w:t>personas kodu;</w:t>
            </w:r>
          </w:p>
          <w:p w:rsidRPr="005E64A0" w:rsidR="00676BD7" w:rsidP="00676BD7" w:rsidRDefault="00676BD7" w14:paraId="79B6C0C0" w14:textId="2F402D43">
            <w:pPr>
              <w:jc w:val="both"/>
            </w:pPr>
            <w:r w:rsidRPr="005E64A0">
              <w:t>4.3.</w:t>
            </w:r>
            <w:r w:rsidRPr="005E64A0" w:rsidR="009B0C6C">
              <w:t> </w:t>
            </w:r>
            <w:r w:rsidRPr="005E64A0">
              <w:t>elektroniskā pasta adresi;</w:t>
            </w:r>
          </w:p>
          <w:p w:rsidRPr="005E64A0" w:rsidR="00676BD7" w:rsidP="00676BD7" w:rsidRDefault="00676BD7" w14:paraId="730D819B" w14:textId="4C154280">
            <w:pPr>
              <w:jc w:val="both"/>
            </w:pPr>
            <w:r w:rsidRPr="005E64A0">
              <w:t>4.4.</w:t>
            </w:r>
            <w:r w:rsidRPr="005E64A0" w:rsidR="009B0C6C">
              <w:t> </w:t>
            </w:r>
            <w:r w:rsidRPr="005E64A0">
              <w:t>tālruņa numuru, ja pretendents vēlas to norādīt kā papildus saziņas veidu inspekcijai ar pretendentu;</w:t>
            </w:r>
          </w:p>
          <w:p w:rsidRPr="005E64A0" w:rsidR="00676BD7" w:rsidP="00676BD7" w:rsidRDefault="00676BD7" w14:paraId="6831FAE3" w14:textId="66A4F633">
            <w:pPr>
              <w:jc w:val="both"/>
            </w:pPr>
            <w:r w:rsidRPr="005E64A0">
              <w:lastRenderedPageBreak/>
              <w:t>4.5.</w:t>
            </w:r>
            <w:r w:rsidRPr="005E64A0" w:rsidR="009B0C6C">
              <w:t> </w:t>
            </w:r>
            <w:r w:rsidRPr="005E64A0">
              <w:t>ziņas par veikto maksājumu vai pievieno maksājumu apliecinošu dokumentu vai tā kopiju (neapliecinātu).</w:t>
            </w:r>
          </w:p>
        </w:tc>
      </w:tr>
      <w:tr w:rsidRPr="005E64A0" w:rsidR="00676BD7" w:rsidTr="004F2E29" w14:paraId="6C261C10"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2D32975E" w14:textId="134FED2C">
            <w:pPr>
              <w:jc w:val="center"/>
              <w:rPr>
                <w:b/>
                <w:bCs/>
              </w:rPr>
            </w:pPr>
            <w:r w:rsidRPr="005E64A0">
              <w:rPr>
                <w:b/>
                <w:bCs/>
              </w:rPr>
              <w:lastRenderedPageBreak/>
              <w:t>2</w:t>
            </w:r>
            <w:r w:rsidR="00676654">
              <w:rPr>
                <w:b/>
                <w:bCs/>
              </w:rPr>
              <w:t>4</w:t>
            </w:r>
            <w:r w:rsidRPr="005E64A0">
              <w:rPr>
                <w:b/>
                <w:bCs/>
              </w:rPr>
              <w:t>.</w:t>
            </w:r>
          </w:p>
        </w:tc>
        <w:tc>
          <w:tcPr>
            <w:tcW w:w="2979" w:type="dxa"/>
          </w:tcPr>
          <w:p w:rsidRPr="005E64A0" w:rsidR="00676BD7" w:rsidP="00676BD7" w:rsidRDefault="00676BD7" w14:paraId="08E5C599" w14:textId="77777777">
            <w:pPr>
              <w:jc w:val="both"/>
            </w:pPr>
            <w:r w:rsidRPr="005E64A0">
              <w:t>Noteikumu projekts</w:t>
            </w:r>
          </w:p>
          <w:p w:rsidRPr="005E64A0" w:rsidR="00676BD7" w:rsidP="00676BD7" w:rsidRDefault="00676BD7" w14:paraId="71DA26E4" w14:textId="77777777">
            <w:pPr>
              <w:jc w:val="both"/>
            </w:pPr>
            <w:r w:rsidRPr="005E64A0">
              <w:t xml:space="preserve">5. Pretendents veic samaksu par eksāmena kārtošanu atbilstoši normatīvajos aktos par inspekcijas sniegto maksas pakalpojumu cenrādi un samaksas kārtību noteiktajam apmēram un maksāšanas kārtībai. </w:t>
            </w:r>
          </w:p>
        </w:tc>
        <w:tc>
          <w:tcPr>
            <w:tcW w:w="4393" w:type="dxa"/>
          </w:tcPr>
          <w:p w:rsidRPr="005E64A0" w:rsidR="00676BD7" w:rsidP="00676BD7" w:rsidRDefault="00676BD7" w14:paraId="5912EE64" w14:textId="77777777">
            <w:pPr>
              <w:jc w:val="center"/>
              <w:rPr>
                <w:b/>
              </w:rPr>
            </w:pPr>
            <w:r w:rsidRPr="005E64A0">
              <w:rPr>
                <w:b/>
              </w:rPr>
              <w:t xml:space="preserve">Labklājības ministrija </w:t>
            </w:r>
          </w:p>
          <w:p w:rsidRPr="005E64A0" w:rsidR="00676BD7" w:rsidP="00676BD7" w:rsidRDefault="00676BD7" w14:paraId="46504C04" w14:textId="77777777">
            <w:pPr>
              <w:spacing w:before="75" w:after="75"/>
              <w:ind w:firstLine="720"/>
              <w:jc w:val="both"/>
              <w:rPr>
                <w:b/>
              </w:rPr>
            </w:pPr>
            <w:r w:rsidRPr="005E64A0">
              <w:t xml:space="preserve">Noteikumu projekta 11. un 12. punktā paredzēts, ka pretendentam atmaksā maksu par eksāmenu, ja tas neierodas uz eksāmenu attaisnojošu iemeslu dēļ, ko izvērtē inspekcija. Tomēr pretendentam būtu jārada tiesiskā paļāvība par to, ka tas var saņemt atpakaļ samaksāto maksu par eksāmenu, ja viņš ir atsaucis savu dalību eksāmenā saprātīgā termiņā pirms eksāmena norises dienas. Par saprātīgu termiņu Labklājības ministrijas ieskatā ir uzskatāms termiņš līdz pieteikuma iesniegšanas termiņa pēdējai dienai. Tādā gadījumā inspekcijai ir zināms konkrēts personu skaits, kurām nodrošināma eksāmena kārtošanas norise </w:t>
            </w:r>
            <w:r w:rsidRPr="005E64A0">
              <w:lastRenderedPageBreak/>
              <w:t>un skaits pēc noteiktā termiņa vairāk nevar būt mainīgs. Atbilstoši Valsts pārvaldes iekārtas likuma 10. panta ceturtajai daļai publiskai personai, pildot tās uzdevumus, nav savu interešu un tai savā darbībā ir jānodrošina likumības un taisnīguma principu ievērošana. Ņemot vērā minēto, Labklājības ministrija lūdz papildināt noteikumu projektu ar šādu noteikumu: “Pretendentam ir tiesības līdz inspekcijas noteiktajam pieteikšanās eksāmenam termiņam rakstveidā atsaukt savu pieteikumu dalībai eksāmenā un lūgt atmaksāt samaksāto maksu par eksāmenu”</w:t>
            </w:r>
          </w:p>
        </w:tc>
        <w:tc>
          <w:tcPr>
            <w:tcW w:w="3119" w:type="dxa"/>
          </w:tcPr>
          <w:p w:rsidRPr="005E64A0" w:rsidR="00676BD7" w:rsidP="00676BD7" w:rsidRDefault="00676BD7" w14:paraId="11811F8E" w14:textId="77777777">
            <w:pPr>
              <w:jc w:val="both"/>
              <w:rPr>
                <w:b/>
              </w:rPr>
            </w:pPr>
            <w:r w:rsidRPr="005E64A0">
              <w:rPr>
                <w:b/>
              </w:rPr>
              <w:lastRenderedPageBreak/>
              <w:t>Iebildums ņemts vērā, Noteikumu projekta 5. punkta redakcija precizēta</w:t>
            </w:r>
          </w:p>
        </w:tc>
        <w:tc>
          <w:tcPr>
            <w:tcW w:w="3118" w:type="dxa"/>
          </w:tcPr>
          <w:p w:rsidRPr="005E64A0" w:rsidR="00676BD7" w:rsidP="00676BD7" w:rsidRDefault="00676BD7" w14:paraId="21A445DB" w14:textId="77777777">
            <w:pPr>
              <w:jc w:val="both"/>
            </w:pPr>
            <w:r w:rsidRPr="005E64A0">
              <w:t>Noteikumu projekts</w:t>
            </w:r>
          </w:p>
          <w:p w:rsidRPr="005E64A0" w:rsidR="00676BD7" w:rsidP="00676BD7" w:rsidRDefault="00711B10" w14:paraId="3618B009" w14:textId="35D469D9">
            <w:pPr>
              <w:jc w:val="both"/>
            </w:pPr>
            <w:r w:rsidRPr="00711B10">
              <w:rPr>
                <w:szCs w:val="20"/>
              </w:rPr>
              <w:t>5.</w:t>
            </w:r>
            <w:r>
              <w:rPr>
                <w:szCs w:val="20"/>
              </w:rPr>
              <w:t> </w:t>
            </w:r>
            <w:r w:rsidRPr="00711B10">
              <w:rPr>
                <w:szCs w:val="20"/>
              </w:rPr>
              <w:t>Pretendents veic samaksu par eksāmena kārtošanu atbilstoši normatīvajos aktos par inspekcijas maksas pakalpojumu cenrādi noteiktajam apmēram un maksāšanas kārtībai. Pretendentam ir tiesības līdz inspekcijas noteiktā pieteikšanās termiņa beigām rakstveidā atsaukt savu iesniegumu un saņemt samaksāto maksu par eksāmena kārtošanu.</w:t>
            </w:r>
          </w:p>
        </w:tc>
      </w:tr>
      <w:tr w:rsidRPr="005E64A0" w:rsidR="00676BD7" w:rsidTr="004F2E29" w14:paraId="79CA4876"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0D0F8701" w14:textId="4FD6F3B1">
            <w:pPr>
              <w:jc w:val="center"/>
              <w:rPr>
                <w:b/>
                <w:bCs/>
              </w:rPr>
            </w:pPr>
            <w:r w:rsidRPr="005E64A0">
              <w:rPr>
                <w:b/>
                <w:bCs/>
              </w:rPr>
              <w:t>2</w:t>
            </w:r>
            <w:r w:rsidR="00676654">
              <w:rPr>
                <w:b/>
                <w:bCs/>
              </w:rPr>
              <w:t>5</w:t>
            </w:r>
            <w:r w:rsidRPr="005E64A0">
              <w:rPr>
                <w:b/>
                <w:bCs/>
              </w:rPr>
              <w:t>.</w:t>
            </w:r>
          </w:p>
        </w:tc>
        <w:tc>
          <w:tcPr>
            <w:tcW w:w="2979" w:type="dxa"/>
          </w:tcPr>
          <w:p w:rsidRPr="005E64A0" w:rsidR="00676BD7" w:rsidP="00676BD7" w:rsidRDefault="00676BD7" w14:paraId="27BAE823" w14:textId="77777777">
            <w:pPr>
              <w:jc w:val="both"/>
            </w:pPr>
            <w:r w:rsidRPr="005E64A0">
              <w:t>Noteikumu projekts</w:t>
            </w:r>
          </w:p>
          <w:p w:rsidRPr="005E64A0" w:rsidR="00676BD7" w:rsidP="00676BD7" w:rsidRDefault="00676BD7" w14:paraId="48685816" w14:textId="77777777">
            <w:pPr>
              <w:jc w:val="both"/>
            </w:pPr>
            <w:r w:rsidRPr="005E64A0">
              <w:t>6. Inspekcija izvērtē šo noteikumu 4. punktā minēto iesniegumu un pievienotos dokumentus un ne vēlāk kā divu nedēļu laikā pēc iesnieguma saņemšanas nosūta pretendentam rakstisku paziņojumu par atļauju kārtot eksāmenu vai atteikumu kārtot eksāmenu.</w:t>
            </w:r>
          </w:p>
        </w:tc>
        <w:tc>
          <w:tcPr>
            <w:tcW w:w="4393" w:type="dxa"/>
          </w:tcPr>
          <w:p w:rsidRPr="005E64A0" w:rsidR="00676BD7" w:rsidP="00676BD7" w:rsidRDefault="00676BD7" w14:paraId="660827DF" w14:textId="77777777">
            <w:pPr>
              <w:spacing w:before="75" w:after="75"/>
              <w:jc w:val="both"/>
              <w:rPr>
                <w:b/>
              </w:rPr>
            </w:pPr>
            <w:r w:rsidRPr="005E64A0">
              <w:rPr>
                <w:b/>
              </w:rPr>
              <w:t xml:space="preserve">Latvijas sertificēto personas datu aizsardzības speciālistu asociācija </w:t>
            </w:r>
          </w:p>
          <w:p w:rsidRPr="005E64A0" w:rsidR="00676BD7" w:rsidP="00676BD7" w:rsidRDefault="00676BD7" w14:paraId="61EE74B8" w14:textId="77777777">
            <w:pPr>
              <w:spacing w:before="75" w:after="75"/>
              <w:ind w:firstLine="720"/>
              <w:jc w:val="both"/>
            </w:pPr>
            <w:r w:rsidRPr="005E64A0">
              <w:t xml:space="preserve">Asociācija norāda, ka šajā punktā nav īsti skaidrs, kas Inspekcijai ir jāizvērtē, jo persona iesniedz iesniegumu un dokumentus, kurā Inspekcijai ir jāpārbauda, vai persona ir norādījusi savus personas datus un veiktā maksājuma informāciju. </w:t>
            </w:r>
            <w:proofErr w:type="gramStart"/>
            <w:r w:rsidRPr="005E64A0">
              <w:t>Turklāt,</w:t>
            </w:r>
            <w:proofErr w:type="gramEnd"/>
            <w:r w:rsidRPr="005E64A0">
              <w:t xml:space="preserve"> Inspekcijai konstatējot kādu neatbilstību, jādod iespēja personai novērst trūkumus. </w:t>
            </w:r>
          </w:p>
          <w:p w:rsidRPr="005E64A0" w:rsidR="00676BD7" w:rsidP="00676BD7" w:rsidRDefault="00676BD7" w14:paraId="1400A777" w14:textId="77777777">
            <w:pPr>
              <w:jc w:val="both"/>
            </w:pPr>
            <w:r w:rsidRPr="005E64A0">
              <w:t>Noteikumu projekta 6. punktu izteikt jaunā šādā redakcijā:</w:t>
            </w:r>
          </w:p>
          <w:p w:rsidRPr="005E64A0" w:rsidR="00676BD7" w:rsidP="00676BD7" w:rsidRDefault="00676BD7" w14:paraId="782533EE" w14:textId="77777777">
            <w:pPr>
              <w:spacing w:before="75" w:after="75"/>
              <w:jc w:val="both"/>
            </w:pPr>
            <w:r w:rsidRPr="005E64A0">
              <w:t xml:space="preserve">“Inspekcija izskata šo noteikumu 4. punktā minēto iesniegumu un pievienotos dokumentus un ne vēlāk kā divu nedēļu laikā pēc iesnieguma saņemšanas nosūta </w:t>
            </w:r>
            <w:r w:rsidRPr="005E64A0">
              <w:lastRenderedPageBreak/>
              <w:t>pretendentam rakstisku paziņojumu par atļauju kārtot eksāmenu vai atteikumu kārtot eksāmenu</w:t>
            </w:r>
            <w:proofErr w:type="gramStart"/>
            <w:r w:rsidRPr="005E64A0">
              <w:t xml:space="preserve"> vai lūdz novērst trūkumus iesniegumā vai pievienotajos dokumentos</w:t>
            </w:r>
            <w:proofErr w:type="gramEnd"/>
            <w:r w:rsidRPr="005E64A0">
              <w:t>.”</w:t>
            </w:r>
          </w:p>
        </w:tc>
        <w:tc>
          <w:tcPr>
            <w:tcW w:w="3119" w:type="dxa"/>
          </w:tcPr>
          <w:p w:rsidRPr="005E64A0" w:rsidR="00676BD7" w:rsidP="00676BD7" w:rsidRDefault="00676BD7" w14:paraId="4646180A" w14:textId="77777777">
            <w:pPr>
              <w:jc w:val="both"/>
            </w:pPr>
            <w:r w:rsidRPr="005E64A0">
              <w:rPr>
                <w:b/>
              </w:rPr>
              <w:lastRenderedPageBreak/>
              <w:t>Iebildums ņemts vērā, Noteikumu projekta 6. punkta redakcija precizēta</w:t>
            </w:r>
          </w:p>
        </w:tc>
        <w:tc>
          <w:tcPr>
            <w:tcW w:w="3118" w:type="dxa"/>
          </w:tcPr>
          <w:p w:rsidRPr="005E64A0" w:rsidR="00676BD7" w:rsidP="00676BD7" w:rsidRDefault="00676BD7" w14:paraId="0A1504BD" w14:textId="77777777">
            <w:pPr>
              <w:jc w:val="both"/>
            </w:pPr>
            <w:r w:rsidRPr="005E64A0">
              <w:t>Noteikumu projekts</w:t>
            </w:r>
          </w:p>
          <w:p w:rsidRPr="005E64A0" w:rsidR="00676BD7" w:rsidP="00676BD7" w:rsidRDefault="00676BD7" w14:paraId="6363769D" w14:textId="2CA47E74">
            <w:pPr>
              <w:jc w:val="both"/>
            </w:pPr>
            <w:r w:rsidRPr="005E64A0">
              <w:t>6.</w:t>
            </w:r>
            <w:r w:rsidRPr="005E64A0" w:rsidR="009B0C6C">
              <w:t> </w:t>
            </w:r>
            <w:r w:rsidRPr="005E64A0">
              <w:t>Inspekcija izvērtē šo noteikumu 4.</w:t>
            </w:r>
            <w:r w:rsidRPr="005E64A0" w:rsidR="009B0C6C">
              <w:t> </w:t>
            </w:r>
            <w:r w:rsidRPr="005E64A0">
              <w:t>punktā minēto iesniegumu un pievienotos dokumentus un ne vēlāk kā divu nedēļu laikā pēc iesnieguma saņemšanas nosūta pretendentam rakstisku paziņojumu par atļauju kārtot eksāmenu vai atteikumu kārtot eksāmenu. Ja inspekcija konstatē nepilnības šo noteikumu 4.</w:t>
            </w:r>
            <w:r w:rsidRPr="005E64A0" w:rsidR="009B0C6C">
              <w:t> </w:t>
            </w:r>
            <w:r w:rsidRPr="005E64A0">
              <w:t>punktā minētajā iesniegumā, tā pretendentam nosaka termiņu trūkumu novēršanai.</w:t>
            </w:r>
          </w:p>
        </w:tc>
      </w:tr>
      <w:tr w:rsidRPr="005E64A0" w:rsidR="00676BD7" w:rsidTr="004F2E29" w14:paraId="5B87A73D" w14:textId="77777777">
        <w:tblPrEx>
          <w:tblBorders>
            <w:insideH w:val="single" w:color="auto" w:sz="4" w:space="0"/>
            <w:insideV w:val="single" w:color="auto" w:sz="4" w:space="0"/>
          </w:tblBorders>
          <w:tblLook w:val="0000" w:firstRow="0" w:lastRow="0" w:firstColumn="0" w:lastColumn="0" w:noHBand="0" w:noVBand="0"/>
        </w:tblPrEx>
        <w:trPr>
          <w:trHeight w:val="111"/>
        </w:trPr>
        <w:tc>
          <w:tcPr>
            <w:tcW w:w="708" w:type="dxa"/>
          </w:tcPr>
          <w:p w:rsidRPr="005E64A0" w:rsidR="00676BD7" w:rsidP="00676BD7" w:rsidRDefault="00676BD7" w14:paraId="604AD87E" w14:textId="7D16F567">
            <w:pPr>
              <w:jc w:val="center"/>
              <w:rPr>
                <w:b/>
                <w:bCs/>
              </w:rPr>
            </w:pPr>
            <w:r w:rsidRPr="005E64A0">
              <w:rPr>
                <w:b/>
                <w:bCs/>
              </w:rPr>
              <w:t>2</w:t>
            </w:r>
            <w:r w:rsidR="00676654">
              <w:rPr>
                <w:b/>
                <w:bCs/>
              </w:rPr>
              <w:t>6</w:t>
            </w:r>
            <w:r w:rsidRPr="005E64A0">
              <w:rPr>
                <w:b/>
                <w:bCs/>
              </w:rPr>
              <w:t>.</w:t>
            </w:r>
          </w:p>
        </w:tc>
        <w:tc>
          <w:tcPr>
            <w:tcW w:w="2979" w:type="dxa"/>
          </w:tcPr>
          <w:p w:rsidRPr="005E64A0" w:rsidR="00676BD7" w:rsidP="00676BD7" w:rsidRDefault="00676BD7" w14:paraId="32603CE8" w14:textId="77777777">
            <w:pPr>
              <w:jc w:val="both"/>
            </w:pPr>
            <w:r w:rsidRPr="005E64A0">
              <w:t>Noteikumu projekts</w:t>
            </w:r>
          </w:p>
          <w:p w:rsidRPr="005E64A0" w:rsidR="00676BD7" w:rsidP="00676BD7" w:rsidRDefault="00676BD7" w14:paraId="310D4FAC" w14:textId="77777777">
            <w:pPr>
              <w:jc w:val="both"/>
            </w:pPr>
            <w:r w:rsidRPr="005E64A0">
              <w:t>7. Inspekcija pretendentam atsaka eksāmena kārtošanu, ja pastāv kāds no šiem apstākļiem:</w:t>
            </w:r>
          </w:p>
          <w:p w:rsidRPr="005E64A0" w:rsidR="00676BD7" w:rsidP="00676BD7" w:rsidRDefault="00676BD7" w14:paraId="66B64695" w14:textId="77777777">
            <w:pPr>
              <w:jc w:val="both"/>
            </w:pPr>
            <w:r w:rsidRPr="005E64A0">
              <w:t>7.1. pretendents ir nokavējis noteikto pieteikšanās termiņu;</w:t>
            </w:r>
          </w:p>
          <w:p w:rsidRPr="005E64A0" w:rsidR="00676BD7" w:rsidP="00676BD7" w:rsidRDefault="00676BD7" w14:paraId="79BEBECE" w14:textId="77777777">
            <w:pPr>
              <w:jc w:val="both"/>
            </w:pPr>
            <w:r w:rsidRPr="005E64A0">
              <w:t>7.2. pretendents nav pilnībā samaksājis eksāmena maksu.</w:t>
            </w:r>
          </w:p>
        </w:tc>
        <w:tc>
          <w:tcPr>
            <w:tcW w:w="4393" w:type="dxa"/>
          </w:tcPr>
          <w:p w:rsidRPr="005E64A0" w:rsidR="00676BD7" w:rsidP="00676BD7" w:rsidRDefault="00676BD7" w14:paraId="25AAEEA2" w14:textId="77777777">
            <w:pPr>
              <w:ind w:firstLine="720"/>
              <w:jc w:val="both"/>
              <w:rPr>
                <w:b/>
              </w:rPr>
            </w:pPr>
            <w:r w:rsidRPr="005E64A0">
              <w:rPr>
                <w:b/>
              </w:rPr>
              <w:t xml:space="preserve">Latvijas sertificēto personas datu aizsardzības speciālistu asociācija </w:t>
            </w:r>
          </w:p>
          <w:p w:rsidRPr="005E64A0" w:rsidR="00676BD7" w:rsidP="00676BD7" w:rsidRDefault="00676BD7" w14:paraId="299171D4" w14:textId="77777777">
            <w:pPr>
              <w:jc w:val="both"/>
            </w:pPr>
            <w:r w:rsidRPr="005E64A0">
              <w:t>Asociācija norāda, ka šajā punktā nav atspoguļoti visi iespējamie apstākļi, kuru dēļ Inspekcija pretendentam var atteikt eksāmena kārtošanu.</w:t>
            </w:r>
          </w:p>
          <w:p w:rsidRPr="005E64A0" w:rsidR="00676BD7" w:rsidP="00676BD7" w:rsidRDefault="00676BD7" w14:paraId="4BC8959A" w14:textId="77777777">
            <w:pPr>
              <w:jc w:val="both"/>
            </w:pPr>
            <w:r w:rsidRPr="005E64A0">
              <w:t>Noteikumu projekta 7. punktu papildināt ar šādiem punktiem:</w:t>
            </w:r>
          </w:p>
          <w:p w:rsidRPr="005E64A0" w:rsidR="00676BD7" w:rsidP="00676BD7" w:rsidRDefault="00676BD7" w14:paraId="692008A3" w14:textId="77777777">
            <w:pPr>
              <w:jc w:val="both"/>
            </w:pPr>
            <w:r w:rsidRPr="005E64A0">
              <w:t>7.3. pretendents nav novērsis Inspekcijas rakstiskajā paziņojumā norādītos trūkumus;</w:t>
            </w:r>
          </w:p>
          <w:p w:rsidRPr="005E64A0" w:rsidR="00676BD7" w:rsidP="00676BD7" w:rsidRDefault="00676BD7" w14:paraId="0CF8514D" w14:textId="77777777">
            <w:pPr>
              <w:jc w:val="both"/>
            </w:pPr>
            <w:r w:rsidRPr="005E64A0">
              <w:t>7.4. ja persona, kas ieradusies kārtot eksāmenu, neatbilst pretendentu sarakstā norādītajai personai.</w:t>
            </w:r>
          </w:p>
          <w:p w:rsidRPr="005E64A0" w:rsidR="00676BD7" w:rsidP="00676BD7" w:rsidRDefault="00676BD7" w14:paraId="2D53A2A8" w14:textId="77777777">
            <w:pPr>
              <w:jc w:val="both"/>
            </w:pPr>
          </w:p>
          <w:p w:rsidRPr="005E64A0" w:rsidR="00676BD7" w:rsidP="00676BD7" w:rsidRDefault="00676BD7" w14:paraId="7C93DCE5" w14:textId="77777777">
            <w:pPr>
              <w:jc w:val="both"/>
            </w:pPr>
          </w:p>
          <w:p w:rsidRPr="005E64A0" w:rsidR="00676BD7" w:rsidP="00676BD7" w:rsidRDefault="00676BD7" w14:paraId="4F8E438A" w14:textId="77777777"/>
        </w:tc>
        <w:tc>
          <w:tcPr>
            <w:tcW w:w="3119" w:type="dxa"/>
          </w:tcPr>
          <w:p w:rsidRPr="005E64A0" w:rsidR="00676BD7" w:rsidP="00676BD7" w:rsidRDefault="004F2E29" w14:paraId="1FC1D2D6" w14:textId="7C7B4941">
            <w:pPr>
              <w:jc w:val="both"/>
              <w:rPr>
                <w:b/>
              </w:rPr>
            </w:pPr>
            <w:r w:rsidRPr="005E64A0">
              <w:rPr>
                <w:b/>
              </w:rPr>
              <w:t>Ņ</w:t>
            </w:r>
            <w:r w:rsidRPr="005E64A0" w:rsidR="00676BD7">
              <w:rPr>
                <w:b/>
              </w:rPr>
              <w:t>emts vērā, precizēta Noteikumu projekta 7. punkta redakcija</w:t>
            </w:r>
          </w:p>
          <w:p w:rsidRPr="005E64A0" w:rsidR="00676BD7" w:rsidP="00676BD7" w:rsidRDefault="00676BD7" w14:paraId="69C21D14" w14:textId="77777777">
            <w:pPr>
              <w:jc w:val="both"/>
            </w:pPr>
            <w:r w:rsidRPr="005E64A0">
              <w:t>Noteikumu projekta 7. punktā uzskaitīti tiesiskie pamati atteikumam kārtot eksāmenu dokumentu izvērtēšanas stadijā. Ievērojot minēto, iebilduma piedāvātās redakcijas 7.4. apakšpunktā norādītā situācija nevar rasties, izvērtējot dokumentu atbilstību Noteikuma projekta prasībām.</w:t>
            </w:r>
          </w:p>
          <w:p w:rsidRPr="005E64A0" w:rsidR="00676BD7" w:rsidP="00676BD7" w:rsidRDefault="00676BD7" w14:paraId="56E27117" w14:textId="77777777">
            <w:pPr>
              <w:jc w:val="both"/>
            </w:pPr>
            <w:r w:rsidRPr="005E64A0">
              <w:t>Izvērtējot iebildumā piedāvāto 7.3. apakšpunkta redakciju, secināts, ka Noteikumu projektu lietderīgi papildināt ar jaunu 7.3. apakšpunktu, nosakot, ka atteikuma pamats var būt arī 4. punktā minēto ziņu nenorādīšana iesniegumā.</w:t>
            </w:r>
          </w:p>
          <w:p w:rsidRPr="005E64A0" w:rsidR="00676BD7" w:rsidP="00676BD7" w:rsidRDefault="00676BD7" w14:paraId="48195D9D" w14:textId="77777777">
            <w:pPr>
              <w:jc w:val="both"/>
            </w:pPr>
            <w:r w:rsidRPr="005E64A0">
              <w:t>Savukārt trūkumu novēršana nav uzskatāma par patstāvīgu atteikuma pamatu.</w:t>
            </w:r>
          </w:p>
        </w:tc>
        <w:tc>
          <w:tcPr>
            <w:tcW w:w="3118" w:type="dxa"/>
          </w:tcPr>
          <w:p w:rsidRPr="005E64A0" w:rsidR="00676BD7" w:rsidP="00676BD7" w:rsidRDefault="00676BD7" w14:paraId="10293D35" w14:textId="77777777">
            <w:pPr>
              <w:ind w:firstLine="31"/>
              <w:jc w:val="both"/>
            </w:pPr>
            <w:r w:rsidRPr="005E64A0">
              <w:t>Noteikumu projekts</w:t>
            </w:r>
          </w:p>
          <w:p w:rsidRPr="005E64A0" w:rsidR="00676BD7" w:rsidP="00676BD7" w:rsidRDefault="00720E37" w14:paraId="191DE6AF" w14:textId="78712184">
            <w:pPr>
              <w:ind w:firstLine="31"/>
              <w:jc w:val="both"/>
            </w:pPr>
            <w:r w:rsidRPr="005E64A0">
              <w:t>7. Inspekcija atsaka pretendentam eksāmena kārtošanu un atmaksā samaksāto maksu par eksāmena kārtošanu, ja pastāv kāds no šiem apstākļiem:</w:t>
            </w:r>
          </w:p>
          <w:p w:rsidRPr="005E64A0" w:rsidR="00676BD7" w:rsidP="00676BD7" w:rsidRDefault="00676BD7" w14:paraId="2B27858B" w14:textId="6F42ACB4">
            <w:pPr>
              <w:ind w:firstLine="31"/>
              <w:jc w:val="both"/>
            </w:pPr>
            <w:r w:rsidRPr="005E64A0">
              <w:t>7.1.</w:t>
            </w:r>
            <w:r w:rsidRPr="005E64A0" w:rsidR="009B0C6C">
              <w:t> </w:t>
            </w:r>
            <w:r w:rsidRPr="005E64A0">
              <w:t>pretendents ir nokavējis noteikto pieteikšanās termiņu;</w:t>
            </w:r>
          </w:p>
          <w:p w:rsidRPr="005E64A0" w:rsidR="00676BD7" w:rsidP="00676BD7" w:rsidRDefault="00676BD7" w14:paraId="263AE14A" w14:textId="6BE859B8">
            <w:pPr>
              <w:ind w:firstLine="31"/>
              <w:jc w:val="both"/>
            </w:pPr>
            <w:r w:rsidRPr="005E64A0">
              <w:t>7.2.</w:t>
            </w:r>
            <w:r w:rsidRPr="005E64A0" w:rsidR="009B0C6C">
              <w:t> </w:t>
            </w:r>
            <w:r w:rsidRPr="005E64A0">
              <w:t>pretendents nav pilnībā samaksājis eksāmena maksu;</w:t>
            </w:r>
          </w:p>
          <w:p w:rsidRPr="005E64A0" w:rsidR="00676BD7" w:rsidP="00676BD7" w:rsidRDefault="00676BD7" w14:paraId="3BE1ABC6" w14:textId="244319D7">
            <w:pPr>
              <w:ind w:firstLine="31"/>
            </w:pPr>
            <w:r w:rsidRPr="005E64A0">
              <w:t>7.3.</w:t>
            </w:r>
            <w:r w:rsidRPr="005E64A0" w:rsidR="009B0C6C">
              <w:t> </w:t>
            </w:r>
            <w:r w:rsidRPr="005E64A0">
              <w:t>nav sniegtas šo noteikumu 4.</w:t>
            </w:r>
            <w:r w:rsidRPr="005E64A0" w:rsidR="009B0C6C">
              <w:t> </w:t>
            </w:r>
            <w:r w:rsidRPr="005E64A0">
              <w:t>punktā minētās ziņas.</w:t>
            </w:r>
          </w:p>
        </w:tc>
      </w:tr>
      <w:tr w:rsidRPr="005E64A0" w:rsidR="00676BD7" w:rsidTr="004F2E29" w14:paraId="1BB0277A" w14:textId="77777777">
        <w:tblPrEx>
          <w:tblBorders>
            <w:insideH w:val="single" w:color="auto" w:sz="4" w:space="0"/>
            <w:insideV w:val="single" w:color="auto" w:sz="4" w:space="0"/>
          </w:tblBorders>
          <w:tblLook w:val="0000" w:firstRow="0" w:lastRow="0" w:firstColumn="0" w:lastColumn="0" w:noHBand="0" w:noVBand="0"/>
        </w:tblPrEx>
        <w:trPr>
          <w:trHeight w:val="90"/>
        </w:trPr>
        <w:tc>
          <w:tcPr>
            <w:tcW w:w="708" w:type="dxa"/>
          </w:tcPr>
          <w:p w:rsidRPr="005E64A0" w:rsidR="00676BD7" w:rsidP="00676BD7" w:rsidRDefault="00676654" w14:paraId="7E27C6F8" w14:textId="189E3EF3">
            <w:pPr>
              <w:jc w:val="center"/>
              <w:rPr>
                <w:b/>
                <w:bCs/>
              </w:rPr>
            </w:pPr>
            <w:r>
              <w:rPr>
                <w:b/>
                <w:bCs/>
              </w:rPr>
              <w:t>27</w:t>
            </w:r>
          </w:p>
        </w:tc>
        <w:tc>
          <w:tcPr>
            <w:tcW w:w="2979" w:type="dxa"/>
          </w:tcPr>
          <w:p w:rsidRPr="005E64A0" w:rsidR="00676BD7" w:rsidP="00676BD7" w:rsidRDefault="00676BD7" w14:paraId="570902F1" w14:textId="77777777">
            <w:pPr>
              <w:jc w:val="both"/>
            </w:pPr>
            <w:r w:rsidRPr="005E64A0">
              <w:t>Noteikumu projekts</w:t>
            </w:r>
          </w:p>
          <w:p w:rsidRPr="005E64A0" w:rsidR="00676BD7" w:rsidP="00676BD7" w:rsidRDefault="00676BD7" w14:paraId="0FC2B24B" w14:textId="77777777">
            <w:pPr>
              <w:jc w:val="both"/>
            </w:pPr>
            <w:r w:rsidRPr="005E64A0">
              <w:lastRenderedPageBreak/>
              <w:t>7. Inspekcija pretendentam atsaka eksāmena kārtošanu, ja pastāv kāds no šiem apstākļiem:</w:t>
            </w:r>
          </w:p>
          <w:p w:rsidRPr="005E64A0" w:rsidR="00676BD7" w:rsidP="00676BD7" w:rsidRDefault="00676BD7" w14:paraId="3B3E9973" w14:textId="77777777">
            <w:pPr>
              <w:jc w:val="both"/>
            </w:pPr>
            <w:r w:rsidRPr="005E64A0">
              <w:t>7.1. pretendents ir nokavējis noteikto pieteikšanās termiņu;</w:t>
            </w:r>
          </w:p>
          <w:p w:rsidRPr="005E64A0" w:rsidR="00676BD7" w:rsidP="00676BD7" w:rsidRDefault="00676BD7" w14:paraId="6B919F13" w14:textId="77777777">
            <w:pPr>
              <w:jc w:val="both"/>
            </w:pPr>
            <w:r w:rsidRPr="005E64A0">
              <w:t>7.2. pretendents nav pilnībā samaksājis eksāmena maksu;</w:t>
            </w:r>
          </w:p>
          <w:p w:rsidRPr="005E64A0" w:rsidR="00676BD7" w:rsidP="00676BD7" w:rsidRDefault="00676BD7" w14:paraId="4C9094FC" w14:textId="77777777">
            <w:pPr>
              <w:jc w:val="both"/>
            </w:pPr>
            <w:r w:rsidRPr="005E64A0">
              <w:t>7.3. nav sniegtas šo noteikumu 4. punktā minētās ziņas.</w:t>
            </w:r>
          </w:p>
          <w:p w:rsidRPr="005E64A0" w:rsidR="00676BD7" w:rsidP="00676BD7" w:rsidRDefault="00676BD7" w14:paraId="61B075C4" w14:textId="77777777">
            <w:pPr>
              <w:jc w:val="both"/>
            </w:pPr>
          </w:p>
        </w:tc>
        <w:tc>
          <w:tcPr>
            <w:tcW w:w="4393" w:type="dxa"/>
          </w:tcPr>
          <w:p w:rsidRPr="005E64A0" w:rsidR="00676BD7" w:rsidP="00676BD7" w:rsidRDefault="00676BD7" w14:paraId="49A2C176" w14:textId="77777777">
            <w:pPr>
              <w:pStyle w:val="Komentrateksts"/>
              <w:spacing w:after="0"/>
              <w:jc w:val="both"/>
              <w:rPr>
                <w:rFonts w:ascii="Times New Roman" w:hAnsi="Times New Roman"/>
                <w:b/>
                <w:bCs/>
                <w:sz w:val="24"/>
                <w:szCs w:val="24"/>
              </w:rPr>
            </w:pPr>
            <w:proofErr w:type="gramStart"/>
            <w:r w:rsidRPr="005E64A0">
              <w:rPr>
                <w:rFonts w:ascii="Times New Roman" w:hAnsi="Times New Roman"/>
                <w:b/>
                <w:bCs/>
                <w:sz w:val="24"/>
                <w:szCs w:val="24"/>
              </w:rPr>
              <w:lastRenderedPageBreak/>
              <w:t>Latvijas pašvaldību savienība</w:t>
            </w:r>
            <w:proofErr w:type="gramEnd"/>
          </w:p>
          <w:p w:rsidRPr="005E64A0" w:rsidR="00676BD7" w:rsidP="00676BD7" w:rsidRDefault="00676BD7" w14:paraId="03E49CDE" w14:textId="77777777">
            <w:pPr>
              <w:pStyle w:val="Komentrateksts"/>
              <w:spacing w:after="0"/>
              <w:jc w:val="both"/>
              <w:rPr>
                <w:rFonts w:ascii="Times New Roman" w:hAnsi="Times New Roman"/>
                <w:b/>
                <w:bCs/>
                <w:sz w:val="24"/>
                <w:szCs w:val="24"/>
              </w:rPr>
            </w:pPr>
          </w:p>
          <w:p w:rsidRPr="005E64A0" w:rsidR="00676BD7" w:rsidP="00676BD7" w:rsidRDefault="00676BD7" w14:paraId="7462B1AF" w14:textId="77777777">
            <w:pPr>
              <w:pStyle w:val="Komentrateksts"/>
              <w:spacing w:after="0"/>
              <w:jc w:val="both"/>
              <w:rPr>
                <w:rFonts w:ascii="Times New Roman" w:hAnsi="Times New Roman"/>
                <w:b/>
                <w:bCs/>
                <w:sz w:val="24"/>
                <w:szCs w:val="24"/>
              </w:rPr>
            </w:pPr>
            <w:r w:rsidRPr="005E64A0">
              <w:rPr>
                <w:rFonts w:ascii="Times New Roman" w:hAnsi="Times New Roman"/>
                <w:b/>
                <w:bCs/>
                <w:sz w:val="24"/>
                <w:szCs w:val="24"/>
              </w:rPr>
              <w:lastRenderedPageBreak/>
              <w:t>Iebildums izteikts pēc starpinstitūciju saskaņošanas sanāksmes</w:t>
            </w:r>
          </w:p>
          <w:p w:rsidRPr="005E64A0" w:rsidR="00676BD7" w:rsidP="00676BD7" w:rsidRDefault="00676BD7" w14:paraId="094779E4" w14:textId="77777777">
            <w:pPr>
              <w:pStyle w:val="Komentrateksts"/>
              <w:spacing w:after="0"/>
              <w:jc w:val="both"/>
              <w:rPr>
                <w:rFonts w:ascii="Times New Roman" w:hAnsi="Times New Roman"/>
                <w:sz w:val="24"/>
                <w:szCs w:val="24"/>
              </w:rPr>
            </w:pPr>
          </w:p>
          <w:p w:rsidRPr="005E64A0" w:rsidR="00676BD7" w:rsidP="00676BD7" w:rsidRDefault="00676BD7" w14:paraId="161BE849" w14:textId="77777777">
            <w:pPr>
              <w:pStyle w:val="Komentrateksts"/>
              <w:spacing w:after="0"/>
              <w:jc w:val="both"/>
              <w:rPr>
                <w:rFonts w:ascii="Times New Roman" w:hAnsi="Times New Roman"/>
                <w:sz w:val="24"/>
                <w:szCs w:val="24"/>
              </w:rPr>
            </w:pPr>
            <w:r w:rsidRPr="005E64A0">
              <w:rPr>
                <w:rFonts w:ascii="Times New Roman" w:hAnsi="Times New Roman"/>
                <w:sz w:val="24"/>
                <w:szCs w:val="24"/>
              </w:rPr>
              <w:t>Starpinstitūciju sanāksmē Tieslietu ministrija izteica apsolījumu izvērtēt nepieciešamību papildināt arī noteikumu projekta tekstu ar attiecīgu normu, kas paredzētu, ka samaksātā nauda atmaksājama arī tad, ja tiek pieņemts lēmums par atteikumu kārtot eksāmenu. Izziņā par atzinumos sniegtajiem iebildumiem ir norādīts, ka precizēta anotācija, bet neparādās izvērtējums par noteikumu projekta papildināšanu ar attiecīgu normu</w:t>
            </w:r>
            <w:proofErr w:type="gramStart"/>
            <w:r w:rsidRPr="005E64A0">
              <w:rPr>
                <w:rFonts w:ascii="Times New Roman" w:hAnsi="Times New Roman"/>
                <w:sz w:val="24"/>
                <w:szCs w:val="24"/>
              </w:rPr>
              <w:t xml:space="preserve"> ņemot vērā starpinstitūciju sanāksmes diskusijas</w:t>
            </w:r>
            <w:proofErr w:type="gramEnd"/>
            <w:r w:rsidRPr="005E64A0">
              <w:rPr>
                <w:rFonts w:ascii="Times New Roman" w:hAnsi="Times New Roman"/>
                <w:sz w:val="24"/>
                <w:szCs w:val="24"/>
              </w:rPr>
              <w:t>. Tā kā Noteikumu projekta 5. punktā noteikts, ka pretendentam ir tiesības līdz inspekcijas noteiktā pieteikšanās eksāmenam termiņa beigām rakstveidā atsaukt savu iesniegumu un lūgt atmaksāt samaksāto maksu par eksāmena kārtošanu, tad attiecībā uz tiem gadījumiem, kad inspekcija atsaka eksāmena kārtošanu, būtu jāparedz automātiska samaksātās naudas atmaksa. Šo nosacījumu varētu iekļaut 7. punkta ievaddaļā to izsakot šādā redakcijā:</w:t>
            </w:r>
          </w:p>
          <w:p w:rsidRPr="005E64A0" w:rsidR="00676BD7" w:rsidP="00676BD7" w:rsidRDefault="00676BD7" w14:paraId="47AB04CC" w14:textId="77777777">
            <w:pPr>
              <w:pStyle w:val="Komentrateksts"/>
              <w:spacing w:after="0"/>
              <w:ind w:firstLine="1021"/>
              <w:jc w:val="both"/>
              <w:rPr>
                <w:rFonts w:ascii="Times New Roman" w:hAnsi="Times New Roman"/>
                <w:sz w:val="24"/>
                <w:szCs w:val="24"/>
              </w:rPr>
            </w:pPr>
            <w:r w:rsidRPr="005E64A0">
              <w:rPr>
                <w:rFonts w:ascii="Times New Roman" w:hAnsi="Times New Roman"/>
                <w:sz w:val="24"/>
                <w:szCs w:val="24"/>
              </w:rPr>
              <w:t>“Inspekcija pretendentam atsaka eksāmena kārtošanu un atmaksā samaksāto maksu par eksāmena kārtošanu, ja pastāv kāds no šiem apstākļiem:”.</w:t>
            </w:r>
          </w:p>
          <w:p w:rsidRPr="005E64A0" w:rsidR="00676BD7" w:rsidP="00676BD7" w:rsidRDefault="00676BD7" w14:paraId="06E3DC81" w14:textId="77777777">
            <w:pPr>
              <w:pStyle w:val="Komentrateksts"/>
              <w:spacing w:after="0"/>
              <w:ind w:firstLine="1021"/>
              <w:jc w:val="both"/>
              <w:rPr>
                <w:rFonts w:ascii="Times New Roman" w:hAnsi="Times New Roman"/>
                <w:sz w:val="24"/>
                <w:szCs w:val="24"/>
              </w:rPr>
            </w:pPr>
            <w:r w:rsidRPr="005E64A0">
              <w:rPr>
                <w:rFonts w:ascii="Times New Roman" w:hAnsi="Times New Roman"/>
                <w:sz w:val="24"/>
                <w:szCs w:val="24"/>
              </w:rPr>
              <w:lastRenderedPageBreak/>
              <w:t>Ņemot vērā minēto ierosinājumu lūdzam precizēt arī</w:t>
            </w:r>
            <w:proofErr w:type="gramStart"/>
            <w:r w:rsidRPr="005E64A0">
              <w:rPr>
                <w:rFonts w:ascii="Times New Roman" w:hAnsi="Times New Roman"/>
                <w:sz w:val="24"/>
                <w:szCs w:val="24"/>
              </w:rPr>
              <w:t xml:space="preserve"> anotāciju norādot</w:t>
            </w:r>
            <w:proofErr w:type="gramEnd"/>
            <w:r w:rsidRPr="005E64A0">
              <w:rPr>
                <w:rFonts w:ascii="Times New Roman" w:hAnsi="Times New Roman"/>
                <w:sz w:val="24"/>
                <w:szCs w:val="24"/>
              </w:rPr>
              <w:t xml:space="preserve">, ka nevis pretendentam ir tiesības atteikuma gadījumā prasīt, bet Inspekcija, pieņemot lēmumu atmaksā samaksāto naudu. Tādā veidā netiktu radīts administratīvais slogs pretendentam. </w:t>
            </w:r>
          </w:p>
          <w:p w:rsidRPr="005E64A0" w:rsidR="00676BD7" w:rsidP="00676BD7" w:rsidRDefault="00676BD7" w14:paraId="6E8F04E5" w14:textId="77777777">
            <w:pPr>
              <w:spacing w:before="75" w:after="75"/>
              <w:ind w:firstLine="720"/>
              <w:jc w:val="both"/>
              <w:rPr>
                <w:b/>
              </w:rPr>
            </w:pPr>
          </w:p>
        </w:tc>
        <w:tc>
          <w:tcPr>
            <w:tcW w:w="3119" w:type="dxa"/>
          </w:tcPr>
          <w:p w:rsidRPr="005E64A0" w:rsidR="00676BD7" w:rsidP="00676BD7" w:rsidRDefault="00676BD7" w14:paraId="7FBBC2B1" w14:textId="77777777">
            <w:pPr>
              <w:rPr>
                <w:b/>
              </w:rPr>
            </w:pPr>
            <w:r w:rsidRPr="005E64A0">
              <w:rPr>
                <w:b/>
              </w:rPr>
              <w:lastRenderedPageBreak/>
              <w:t xml:space="preserve">Iebildums ņemts vērā </w:t>
            </w:r>
          </w:p>
        </w:tc>
        <w:tc>
          <w:tcPr>
            <w:tcW w:w="3118" w:type="dxa"/>
          </w:tcPr>
          <w:p w:rsidRPr="005E64A0" w:rsidR="00676BD7" w:rsidP="00676BD7" w:rsidRDefault="00676BD7" w14:paraId="61290A18" w14:textId="77777777">
            <w:pPr>
              <w:ind w:firstLine="31"/>
              <w:jc w:val="both"/>
            </w:pPr>
            <w:r w:rsidRPr="005E64A0">
              <w:t>Noteikumu projekts</w:t>
            </w:r>
          </w:p>
          <w:p w:rsidRPr="005E64A0" w:rsidR="00720E37" w:rsidP="00720E37" w:rsidRDefault="00720E37" w14:paraId="080CA778" w14:textId="77777777">
            <w:pPr>
              <w:ind w:firstLine="31"/>
              <w:jc w:val="both"/>
            </w:pPr>
            <w:r w:rsidRPr="005E64A0">
              <w:lastRenderedPageBreak/>
              <w:t>7. Inspekcija atsaka pretendentam eksāmena kārtošanu un atmaksā samaksāto maksu par eksāmena kārtošanu, ja pastāv kāds no šiem apstākļiem:</w:t>
            </w:r>
          </w:p>
          <w:p w:rsidRPr="005E64A0" w:rsidR="00676BD7" w:rsidP="00676BD7" w:rsidRDefault="00676BD7" w14:paraId="6CDC0108" w14:textId="4F463C9E">
            <w:pPr>
              <w:ind w:firstLine="31"/>
              <w:jc w:val="both"/>
            </w:pPr>
            <w:r w:rsidRPr="005E64A0">
              <w:t>7.1.</w:t>
            </w:r>
            <w:r w:rsidRPr="005E64A0" w:rsidR="009B0C6C">
              <w:t> </w:t>
            </w:r>
            <w:r w:rsidRPr="005E64A0">
              <w:t>pretendents ir nokavējis noteikto pieteikšanās termiņu;</w:t>
            </w:r>
          </w:p>
          <w:p w:rsidRPr="005E64A0" w:rsidR="00676BD7" w:rsidP="00676BD7" w:rsidRDefault="00676BD7" w14:paraId="4F208A1D" w14:textId="54906119">
            <w:pPr>
              <w:ind w:firstLine="31"/>
              <w:jc w:val="both"/>
            </w:pPr>
            <w:r w:rsidRPr="005E64A0">
              <w:t>7.2.</w:t>
            </w:r>
            <w:r w:rsidRPr="005E64A0" w:rsidR="009B0C6C">
              <w:t> </w:t>
            </w:r>
            <w:r w:rsidRPr="005E64A0">
              <w:t>pretendents nav pilnībā samaksājis eksāmena maksu;</w:t>
            </w:r>
          </w:p>
          <w:p w:rsidRPr="005E64A0" w:rsidR="00676BD7" w:rsidP="00676BD7" w:rsidRDefault="00676BD7" w14:paraId="2E5F5E44" w14:textId="44FF768B">
            <w:pPr>
              <w:ind w:firstLine="31"/>
            </w:pPr>
            <w:r w:rsidRPr="005E64A0">
              <w:t>7.3.</w:t>
            </w:r>
            <w:r w:rsidRPr="005E64A0" w:rsidR="009B0C6C">
              <w:t> </w:t>
            </w:r>
            <w:r w:rsidRPr="005E64A0">
              <w:t>nav sniegtas šo noteikumu 4.</w:t>
            </w:r>
            <w:r w:rsidRPr="005E64A0" w:rsidR="009B0C6C">
              <w:t> </w:t>
            </w:r>
            <w:r w:rsidRPr="005E64A0">
              <w:t>punktā minētās ziņas.</w:t>
            </w:r>
          </w:p>
        </w:tc>
      </w:tr>
      <w:tr w:rsidRPr="005E64A0" w:rsidR="00676BD7" w:rsidTr="004F2E29" w14:paraId="055A4667" w14:textId="77777777">
        <w:tblPrEx>
          <w:tblBorders>
            <w:insideH w:val="single" w:color="auto" w:sz="4" w:space="0"/>
            <w:insideV w:val="single" w:color="auto" w:sz="4" w:space="0"/>
          </w:tblBorders>
          <w:tblLook w:val="0000" w:firstRow="0" w:lastRow="0" w:firstColumn="0" w:lastColumn="0" w:noHBand="0" w:noVBand="0"/>
        </w:tblPrEx>
        <w:trPr>
          <w:trHeight w:val="90"/>
        </w:trPr>
        <w:tc>
          <w:tcPr>
            <w:tcW w:w="708" w:type="dxa"/>
          </w:tcPr>
          <w:p w:rsidRPr="005E64A0" w:rsidR="00676BD7" w:rsidP="00676BD7" w:rsidRDefault="00676654" w14:paraId="4FE745D1" w14:textId="17AB7A9F">
            <w:pPr>
              <w:jc w:val="center"/>
              <w:rPr>
                <w:b/>
                <w:bCs/>
              </w:rPr>
            </w:pPr>
            <w:r>
              <w:rPr>
                <w:b/>
                <w:bCs/>
              </w:rPr>
              <w:lastRenderedPageBreak/>
              <w:t>28</w:t>
            </w:r>
            <w:r w:rsidRPr="005E64A0" w:rsidR="00676BD7">
              <w:rPr>
                <w:b/>
                <w:bCs/>
              </w:rPr>
              <w:t>.</w:t>
            </w:r>
          </w:p>
        </w:tc>
        <w:tc>
          <w:tcPr>
            <w:tcW w:w="2979" w:type="dxa"/>
          </w:tcPr>
          <w:p w:rsidRPr="005E64A0" w:rsidR="00676BD7" w:rsidP="00676BD7" w:rsidRDefault="00676BD7" w14:paraId="766E3C3D" w14:textId="77777777">
            <w:pPr>
              <w:jc w:val="both"/>
            </w:pPr>
            <w:r w:rsidRPr="005E64A0">
              <w:t>Noteikumu projekts</w:t>
            </w:r>
          </w:p>
          <w:p w:rsidRPr="005E64A0" w:rsidR="00676BD7" w:rsidP="00676BD7" w:rsidRDefault="00676BD7" w14:paraId="7E09DDC7" w14:textId="77777777">
            <w:pPr>
              <w:jc w:val="both"/>
            </w:pPr>
            <w:r w:rsidRPr="005E64A0">
              <w:t>10. Ja pretendents nokavē eksāmena sākumu, viņam ar inspekcijas pārstāvja atļauju ir tiesības kārtot eksāmenu, bet tā izpildes laiks netiek pagarināts.</w:t>
            </w:r>
          </w:p>
        </w:tc>
        <w:tc>
          <w:tcPr>
            <w:tcW w:w="4393" w:type="dxa"/>
          </w:tcPr>
          <w:p w:rsidRPr="005E64A0" w:rsidR="00676BD7" w:rsidP="00676BD7" w:rsidRDefault="00676BD7" w14:paraId="5B8E119A" w14:textId="77777777">
            <w:pPr>
              <w:spacing w:before="75" w:after="75"/>
              <w:ind w:firstLine="720"/>
              <w:jc w:val="both"/>
              <w:rPr>
                <w:b/>
              </w:rPr>
            </w:pPr>
            <w:r w:rsidRPr="005E64A0">
              <w:rPr>
                <w:b/>
              </w:rPr>
              <w:t xml:space="preserve">Latvijas sertificēto personas datu aizsardzības speciālistu asociācija </w:t>
            </w:r>
          </w:p>
          <w:p w:rsidRPr="005E64A0" w:rsidR="00676BD7" w:rsidP="00676BD7" w:rsidRDefault="00676BD7" w14:paraId="744639F4" w14:textId="77777777">
            <w:pPr>
              <w:spacing w:before="75" w:after="75"/>
              <w:jc w:val="both"/>
            </w:pPr>
            <w:r w:rsidRPr="005E64A0">
              <w:t>Asociācija norāda, ka gadījumā, ja kāds pretendents nokavē eksāmena sākumu, tad vai nu vajadzētu noteikt pieļaujamo kavējamo minūšu daudzumu (piemēram, piecas minūtes), vai nu gadījumā, ja kāds no citiem pretendentiem ir pabeidzis eksāmenu un pametis pārbaudījuma telpu, nevajadzētu kavējušajam pretendentam atļaut kārtot eksāmenu.</w:t>
            </w:r>
          </w:p>
          <w:p w:rsidRPr="005E64A0" w:rsidR="00676BD7" w:rsidP="00676BD7" w:rsidRDefault="00676BD7" w14:paraId="452A2CE4" w14:textId="77777777">
            <w:pPr>
              <w:spacing w:before="75" w:after="75"/>
              <w:jc w:val="both"/>
            </w:pPr>
            <w:r w:rsidRPr="005E64A0">
              <w:t>Noteikumu projekta 10. punktu izteikt šādā redakcijā:</w:t>
            </w:r>
          </w:p>
          <w:p w:rsidRPr="005E64A0" w:rsidR="00676BD7" w:rsidP="00676BD7" w:rsidRDefault="00676BD7" w14:paraId="7E090C5A" w14:textId="77777777">
            <w:pPr>
              <w:spacing w:before="75" w:after="75"/>
              <w:jc w:val="both"/>
            </w:pPr>
            <w:r w:rsidRPr="005E64A0">
              <w:t>Ja pretendents līdz 5 minūtēm nokavē eksāmena sākumu, viņam ar inspekcijas pārstāvja atļauju ir tiesības kārtot eksāmenu, bet tā izpildes laiks netiek pagarināts. Šāda atļauja netiek sniegta, ja kāds no citiem pretendentiem jau ir pabeidzis eksāmenu un pametis eksāmena telpu.</w:t>
            </w:r>
          </w:p>
          <w:p w:rsidRPr="005E64A0" w:rsidR="00676BD7" w:rsidP="00676BD7" w:rsidRDefault="00676BD7" w14:paraId="3C2BDD9E" w14:textId="77777777">
            <w:pPr>
              <w:spacing w:before="75" w:after="75"/>
              <w:jc w:val="both"/>
            </w:pPr>
            <w:r w:rsidRPr="005E64A0">
              <w:lastRenderedPageBreak/>
              <w:t>Noteikumu projekta 10. punktu izteikt šādā redakcijā:</w:t>
            </w:r>
          </w:p>
          <w:p w:rsidRPr="005E64A0" w:rsidR="00676BD7" w:rsidP="00676BD7" w:rsidRDefault="00676BD7" w14:paraId="79E1D93A" w14:textId="77777777">
            <w:pPr>
              <w:spacing w:before="75" w:after="75"/>
              <w:jc w:val="both"/>
            </w:pPr>
            <w:r w:rsidRPr="005E64A0">
              <w:t>Ja pretendents līdz 5 minūtēm nokavē eksāmena sākumu, viņam ar inspekcijas pārstāvja atļauju ir tiesības kārtot eksāmenu, bet tā izpildes laiks netiek pagarināts. Šāda atļauja netiek sniegta, ja kāds no citiem pretendentiem jau ir pabeidzis eksāmenu un pametis eksāmena telpu.</w:t>
            </w:r>
          </w:p>
        </w:tc>
        <w:tc>
          <w:tcPr>
            <w:tcW w:w="3119" w:type="dxa"/>
          </w:tcPr>
          <w:p w:rsidRPr="005E64A0" w:rsidR="00676BD7" w:rsidP="00676BD7" w:rsidRDefault="00676BD7" w14:paraId="68577650" w14:textId="77777777">
            <w:pPr>
              <w:rPr>
                <w:b/>
              </w:rPr>
            </w:pPr>
            <w:r w:rsidRPr="005E64A0">
              <w:rPr>
                <w:b/>
              </w:rPr>
              <w:lastRenderedPageBreak/>
              <w:t>Iebildums ņemts vērā, precizēta Noteikumu projekta 10. punkta redakcija</w:t>
            </w:r>
          </w:p>
          <w:p w:rsidRPr="005E64A0" w:rsidR="00676BD7" w:rsidP="00676BD7" w:rsidRDefault="00676BD7" w14:paraId="7E62B8CB" w14:textId="20B63DF3">
            <w:pPr>
              <w:jc w:val="both"/>
            </w:pPr>
            <w:r w:rsidRPr="005E64A0">
              <w:t>Konkrēta pieļaujamā kavējuma laika noteikšana varētu radīt papildu administratīvo slogu, iepretī personas tiesībām un spējām nokārtot eksāmenu saīsinātā laikā. Ievērojot minēto</w:t>
            </w:r>
            <w:r w:rsidRPr="005E64A0" w:rsidR="004E0328">
              <w:t>,</w:t>
            </w:r>
            <w:r w:rsidRPr="005E64A0">
              <w:t xml:space="preserve"> konkrēta kavējuma laika noteikšana nav lietderīga, savukārt priekšlikums par</w:t>
            </w:r>
            <w:proofErr w:type="gramStart"/>
            <w:r w:rsidRPr="005E64A0">
              <w:t xml:space="preserve">  </w:t>
            </w:r>
            <w:proofErr w:type="gramEnd"/>
            <w:r w:rsidRPr="005E64A0">
              <w:t>to, ka atļauja netiek sniegta, ja kāds no citiem pretendentiem jau ir pabeidzis eksāmenu un pametis eksāmena telpu, ir pamatots un ņemts vērā.</w:t>
            </w:r>
          </w:p>
        </w:tc>
        <w:tc>
          <w:tcPr>
            <w:tcW w:w="3118" w:type="dxa"/>
          </w:tcPr>
          <w:p w:rsidRPr="005E64A0" w:rsidR="00676BD7" w:rsidP="00676BD7" w:rsidRDefault="00676BD7" w14:paraId="2C584CDE" w14:textId="77777777">
            <w:pPr>
              <w:jc w:val="both"/>
            </w:pPr>
            <w:r w:rsidRPr="005E64A0">
              <w:t>Noteikumu projekts</w:t>
            </w:r>
          </w:p>
          <w:p w:rsidRPr="005E64A0" w:rsidR="00676BD7" w:rsidP="00676BD7" w:rsidRDefault="00676BD7" w14:paraId="5289A3B5" w14:textId="1773794E">
            <w:pPr>
              <w:jc w:val="both"/>
            </w:pPr>
            <w:r w:rsidRPr="005E64A0">
              <w:t>10.</w:t>
            </w:r>
            <w:r w:rsidRPr="005E64A0" w:rsidR="009B0C6C">
              <w:t> </w:t>
            </w:r>
            <w:r w:rsidRPr="005E64A0">
              <w:t>Ja pretendents nokavē eksāmena sākumu, viņam ar inspekcijas pārstāvja atļauju ir tiesības kārtot eksāmenu, bet tā izpildes laiks netiek pagarināts. Šāda atļauja netiek sniegta, ja kāds no citiem pretendentiem jau ir pabeidzis eksāmenu un atstājis eksāmena telpu</w:t>
            </w:r>
            <w:bookmarkStart w:name="_Hlk14875594" w:id="4"/>
            <w:r w:rsidRPr="005E64A0">
              <w:t>.</w:t>
            </w:r>
            <w:bookmarkEnd w:id="4"/>
          </w:p>
        </w:tc>
      </w:tr>
      <w:tr w:rsidRPr="005E64A0" w:rsidR="00676BD7" w:rsidTr="004F2E29" w14:paraId="464CD58A"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654" w14:paraId="734B8341" w14:textId="35FD98BF">
            <w:pPr>
              <w:jc w:val="center"/>
              <w:rPr>
                <w:b/>
                <w:bCs/>
              </w:rPr>
            </w:pPr>
            <w:r>
              <w:rPr>
                <w:b/>
                <w:bCs/>
              </w:rPr>
              <w:t>29</w:t>
            </w:r>
            <w:r w:rsidRPr="005E64A0" w:rsidR="00676BD7">
              <w:rPr>
                <w:b/>
                <w:bCs/>
              </w:rPr>
              <w:t>.</w:t>
            </w:r>
          </w:p>
        </w:tc>
        <w:tc>
          <w:tcPr>
            <w:tcW w:w="2979" w:type="dxa"/>
          </w:tcPr>
          <w:p w:rsidRPr="005E64A0" w:rsidR="00676BD7" w:rsidP="00676BD7" w:rsidRDefault="00676BD7" w14:paraId="32F74A67" w14:textId="77777777">
            <w:pPr>
              <w:jc w:val="both"/>
            </w:pPr>
            <w:r w:rsidRPr="005E64A0">
              <w:t>Noteikumu projekts</w:t>
            </w:r>
          </w:p>
          <w:p w:rsidRPr="005E64A0" w:rsidR="00676BD7" w:rsidP="00676BD7" w:rsidRDefault="00676BD7" w14:paraId="53EE1993" w14:textId="77777777">
            <w:pPr>
              <w:jc w:val="both"/>
            </w:pPr>
            <w:r w:rsidRPr="005E64A0">
              <w:t xml:space="preserve">11. Ja pretendents attaisnojošu iemeslu dēļ neierodas uz eksāmenu, viņam ir tiesības kārtot to nākamajā izsludinātajā eksāmenā, atkārtoti neveicot maksu par eksāmenu. Pretendents par neierašanos un tās iemesliem informē inspekciju līdz eksāmena sākumam, bet, ja tas nav iespējams, ne vēlāk kā mēneša laikā pēc eksāmena norises dienas. Par to, vai neierašanās iemesli ir atzīstami par attaisnojošiem, pamatojoties uz pretendenta rakstisku iesniegumu, kam pievienoti attaisnojošos apstākļus apliecinoši dokumenti, lemj inspekcijas </w:t>
            </w:r>
            <w:r w:rsidRPr="005E64A0">
              <w:lastRenderedPageBreak/>
              <w:t>direktors. Inspekcijas direktora lēmumu pretendents var pārsūdzēt Administratīvā procesa likumā noteiktajā kārtībā.</w:t>
            </w:r>
          </w:p>
        </w:tc>
        <w:tc>
          <w:tcPr>
            <w:tcW w:w="4393" w:type="dxa"/>
          </w:tcPr>
          <w:p w:rsidRPr="005E64A0" w:rsidR="00676BD7" w:rsidP="00676BD7" w:rsidRDefault="00676BD7" w14:paraId="7057F32B" w14:textId="77777777">
            <w:pPr>
              <w:spacing w:before="75" w:after="75"/>
              <w:ind w:firstLine="720"/>
              <w:jc w:val="both"/>
              <w:rPr>
                <w:b/>
              </w:rPr>
            </w:pPr>
            <w:r w:rsidRPr="005E64A0">
              <w:rPr>
                <w:b/>
              </w:rPr>
              <w:lastRenderedPageBreak/>
              <w:t xml:space="preserve">Latvijas sertificēto personas datu aizsardzības speciālistu asociācija </w:t>
            </w:r>
          </w:p>
          <w:p w:rsidRPr="005E64A0" w:rsidR="00676BD7" w:rsidP="00676BD7" w:rsidRDefault="00676BD7" w14:paraId="79189F7F" w14:textId="77777777">
            <w:pPr>
              <w:spacing w:before="75" w:after="75"/>
              <w:jc w:val="both"/>
            </w:pPr>
            <w:r w:rsidRPr="005E64A0">
              <w:t>Mūsdienu tehnoloģijām strauji attīstoties dokumenti arvien vairāk tiek veidoti elektroniskā veidā, tāpēc Asociācija pieļauj iespēju, ka ne vienmēr personai ir iespējams pievienot attaisnojošo apstākļu apliecinošos dokumentus. Līdz ar to piedāvājam Noteikumu projekta 11. punktu izteikt šādā jaunā redakcijā:</w:t>
            </w:r>
          </w:p>
          <w:p w:rsidRPr="005E64A0" w:rsidR="00676BD7" w:rsidP="00676BD7" w:rsidRDefault="00676BD7" w14:paraId="40ABB41D" w14:textId="77777777">
            <w:pPr>
              <w:jc w:val="both"/>
            </w:pPr>
            <w:r w:rsidRPr="005E64A0">
              <w:t xml:space="preserve">Ja pretendents attaisnojošu iemeslu dēļ neierodas uz eksāmenu, viņam ir tiesības kārtot to nākamajā izsludinātajā eksāmenā, atkārtoti neveicot maksu par eksāmenu. Pretendents par neierašanos un tās iemesliem informē inspekciju līdz eksāmena sākumam, bet, ja tas nav iespējams, ne vēlāk kā mēneša laikā pēc eksāmena norises dienas. Par to, vai neierašanās iemesli ir atzīstami par attaisnojošiem, pamatojoties uz pretendenta </w:t>
            </w:r>
            <w:r w:rsidRPr="005E64A0">
              <w:lastRenderedPageBreak/>
              <w:t>rakstisku iesniegumu, kam pievienoti, ja iespējams, attaisnojošos apstākļus apliecinoši dokumenti, lemj inspekcijas direktors. Inspekcijas direktora lēmumu pretendents var pārsūdzēt Administratīvā procesa likumā noteiktajā kārtībā.</w:t>
            </w:r>
          </w:p>
        </w:tc>
        <w:tc>
          <w:tcPr>
            <w:tcW w:w="3119" w:type="dxa"/>
          </w:tcPr>
          <w:p w:rsidRPr="005E64A0" w:rsidR="00676BD7" w:rsidP="00676BD7" w:rsidRDefault="00676BD7" w14:paraId="16298272" w14:textId="77777777">
            <w:pPr>
              <w:rPr>
                <w:b/>
              </w:rPr>
            </w:pPr>
            <w:r w:rsidRPr="005E64A0">
              <w:rPr>
                <w:b/>
              </w:rPr>
              <w:lastRenderedPageBreak/>
              <w:t>Iebildums netiek uzturēts</w:t>
            </w:r>
          </w:p>
        </w:tc>
        <w:tc>
          <w:tcPr>
            <w:tcW w:w="3118" w:type="dxa"/>
          </w:tcPr>
          <w:p w:rsidRPr="005E64A0" w:rsidR="00676BD7" w:rsidP="00676BD7" w:rsidRDefault="00676BD7" w14:paraId="517E14F2" w14:textId="77777777">
            <w:pPr>
              <w:jc w:val="both"/>
              <w:rPr>
                <w:szCs w:val="28"/>
              </w:rPr>
            </w:pPr>
            <w:r w:rsidRPr="005E64A0">
              <w:rPr>
                <w:szCs w:val="28"/>
              </w:rPr>
              <w:t>Noteikumu projekts</w:t>
            </w:r>
          </w:p>
          <w:p w:rsidRPr="005E64A0" w:rsidR="00676BD7" w:rsidP="00676BD7" w:rsidRDefault="00676BD7" w14:paraId="6CF67754" w14:textId="440171C3">
            <w:pPr>
              <w:jc w:val="both"/>
            </w:pPr>
            <w:r w:rsidRPr="005E64A0">
              <w:rPr>
                <w:szCs w:val="28"/>
              </w:rPr>
              <w:t>11.</w:t>
            </w:r>
            <w:r w:rsidRPr="005E64A0" w:rsidR="009B0C6C">
              <w:rPr>
                <w:szCs w:val="28"/>
              </w:rPr>
              <w:t> </w:t>
            </w:r>
            <w:r w:rsidRPr="005E64A0">
              <w:rPr>
                <w:szCs w:val="28"/>
              </w:rPr>
              <w:t xml:space="preserve">Ja pretendents attaisnojošu iemeslu dēļ neierodas uz eksāmenu, viņam ir tiesības kārtot to nākamajā izsludinātajā eksāmenā, atkārtoti neveicot maksu par eksāmenu. Pretendents par neierašanos un tās iemesliem informē inspekciju līdz eksāmena sākumam, bet, ja tas nav iespējams, ne vēlāk kā mēneša laikā pēc eksāmena norises dienas. Par to, vai neierašanās iemesli ir atzīstami par attaisnojošiem, pamatojoties uz pretendenta rakstisku iesniegumu, kam pievienoti attaisnojošos apstākļus apliecinoši dokumenti, lemj inspekcijas direktors. Inspekcijas </w:t>
            </w:r>
            <w:r w:rsidRPr="005E64A0">
              <w:rPr>
                <w:szCs w:val="28"/>
              </w:rPr>
              <w:lastRenderedPageBreak/>
              <w:t xml:space="preserve">direktora lēmumu pretendents var pārsūdzēt Administratīvā procesa likumā noteiktajā kārtībā. </w:t>
            </w:r>
          </w:p>
        </w:tc>
      </w:tr>
      <w:tr w:rsidRPr="005E64A0" w:rsidR="00676BD7" w:rsidTr="00676654" w14:paraId="3891835D" w14:textId="77777777">
        <w:tblPrEx>
          <w:tblBorders>
            <w:insideH w:val="single" w:color="auto" w:sz="4" w:space="0"/>
            <w:insideV w:val="single" w:color="auto" w:sz="4" w:space="0"/>
          </w:tblBorders>
          <w:tblLook w:val="0000" w:firstRow="0" w:lastRow="0" w:firstColumn="0" w:lastColumn="0" w:noHBand="0" w:noVBand="0"/>
        </w:tblPrEx>
        <w:trPr>
          <w:trHeight w:val="4101"/>
        </w:trPr>
        <w:tc>
          <w:tcPr>
            <w:tcW w:w="708" w:type="dxa"/>
          </w:tcPr>
          <w:p w:rsidRPr="005E64A0" w:rsidR="00676BD7" w:rsidP="00676BD7" w:rsidRDefault="00676BD7" w14:paraId="0CA8EB13" w14:textId="26906E52">
            <w:pPr>
              <w:jc w:val="center"/>
              <w:rPr>
                <w:b/>
                <w:bCs/>
              </w:rPr>
            </w:pPr>
            <w:r w:rsidRPr="005E64A0">
              <w:rPr>
                <w:b/>
                <w:bCs/>
              </w:rPr>
              <w:lastRenderedPageBreak/>
              <w:t>3</w:t>
            </w:r>
            <w:r w:rsidR="00676654">
              <w:rPr>
                <w:b/>
                <w:bCs/>
              </w:rPr>
              <w:t>0</w:t>
            </w:r>
            <w:r w:rsidRPr="005E64A0">
              <w:rPr>
                <w:b/>
                <w:bCs/>
              </w:rPr>
              <w:t>.</w:t>
            </w:r>
          </w:p>
        </w:tc>
        <w:tc>
          <w:tcPr>
            <w:tcW w:w="2979" w:type="dxa"/>
          </w:tcPr>
          <w:p w:rsidRPr="005E64A0" w:rsidR="00676BD7" w:rsidP="00676BD7" w:rsidRDefault="00676BD7" w14:paraId="474EE682" w14:textId="77777777">
            <w:pPr>
              <w:jc w:val="both"/>
            </w:pPr>
            <w:r w:rsidRPr="005E64A0">
              <w:t>Noteikumu projekts</w:t>
            </w:r>
          </w:p>
          <w:p w:rsidRPr="005E64A0" w:rsidR="00676BD7" w:rsidP="00676BD7" w:rsidRDefault="00676BD7" w14:paraId="38EDE251" w14:textId="77777777">
            <w:pPr>
              <w:jc w:val="both"/>
            </w:pPr>
            <w:r w:rsidRPr="005E64A0">
              <w:t xml:space="preserve">11. Ja pretendents attaisnojošu iemeslu dēļ neierodas uz eksāmenu, viņam ir tiesības kārtot to nākamajā izsludinātajā eksāmenā, atkārtoti neveicot maksu par eksāmenu. Pretendents par neierašanos un tās iemesliem informē inspekciju līdz eksāmena sākumam, bet, ja tas nav iespējams, ne vēlāk kā mēneša laikā pēc eksāmena norises dienas. Par to, vai neierašanās iemesli ir atzīstami par attaisnojošiem, pamatojoties uz pretendenta rakstisku iesniegumu, kam pievienoti attaisnojošos apstākļus apliecinoši dokumenti, lemj inspekcijas direktors. Inspekcijas direktora lēmumu pretendents var pārsūdzēt </w:t>
            </w:r>
            <w:r w:rsidRPr="005E64A0">
              <w:lastRenderedPageBreak/>
              <w:t>Administratīvā procesa likumā noteiktajā kārtībā.</w:t>
            </w:r>
          </w:p>
        </w:tc>
        <w:tc>
          <w:tcPr>
            <w:tcW w:w="4393" w:type="dxa"/>
          </w:tcPr>
          <w:p w:rsidRPr="005E64A0" w:rsidR="00676BD7" w:rsidP="00676BD7" w:rsidRDefault="00676BD7" w14:paraId="19101625" w14:textId="77777777">
            <w:pPr>
              <w:jc w:val="center"/>
              <w:rPr>
                <w:b/>
              </w:rPr>
            </w:pPr>
            <w:r w:rsidRPr="005E64A0">
              <w:rPr>
                <w:b/>
              </w:rPr>
              <w:lastRenderedPageBreak/>
              <w:t xml:space="preserve">Latvijas Pašvaldību savienība </w:t>
            </w:r>
          </w:p>
          <w:p w:rsidRPr="005E64A0" w:rsidR="00676BD7" w:rsidP="00676BD7" w:rsidRDefault="00676BD7" w14:paraId="192E3F51" w14:textId="77777777">
            <w:pPr>
              <w:jc w:val="both"/>
              <w:rPr>
                <w:color w:val="000000" w:themeColor="text1"/>
              </w:rPr>
            </w:pPr>
            <w:r w:rsidRPr="005E64A0">
              <w:rPr>
                <w:color w:val="000000" w:themeColor="text1"/>
              </w:rPr>
              <w:t>Lūdzam nenoteikt konkrētus attaisnojošos iemeslus, lai novērstu kazuistisku pieeju, kā arī vēlāku nepieciešamību veikt grozījumus, jo kāds no attaisnojošajiem iemesliem nav uzskaitīts.</w:t>
            </w:r>
          </w:p>
        </w:tc>
        <w:tc>
          <w:tcPr>
            <w:tcW w:w="3119" w:type="dxa"/>
          </w:tcPr>
          <w:p w:rsidRPr="005E64A0" w:rsidR="00676BD7" w:rsidP="00676BD7" w:rsidRDefault="00676BD7" w14:paraId="1E3FD0E8" w14:textId="77777777">
            <w:pPr>
              <w:rPr>
                <w:b/>
              </w:rPr>
            </w:pPr>
            <w:r w:rsidRPr="005E64A0">
              <w:rPr>
                <w:b/>
              </w:rPr>
              <w:t>Iebildums netiek uzturēts</w:t>
            </w:r>
          </w:p>
        </w:tc>
        <w:tc>
          <w:tcPr>
            <w:tcW w:w="3118" w:type="dxa"/>
          </w:tcPr>
          <w:p w:rsidRPr="005E64A0" w:rsidR="00676BD7" w:rsidP="00676BD7" w:rsidRDefault="00676BD7" w14:paraId="113E1CE4" w14:textId="77777777">
            <w:pPr>
              <w:jc w:val="both"/>
              <w:rPr>
                <w:szCs w:val="28"/>
              </w:rPr>
            </w:pPr>
            <w:r w:rsidRPr="005E64A0">
              <w:rPr>
                <w:szCs w:val="28"/>
              </w:rPr>
              <w:t>Noteikumu projekts</w:t>
            </w:r>
          </w:p>
          <w:p w:rsidRPr="005E64A0" w:rsidR="00676BD7" w:rsidP="00676BD7" w:rsidRDefault="00676BD7" w14:paraId="16E70AAE" w14:textId="06762A2C">
            <w:pPr>
              <w:jc w:val="both"/>
            </w:pPr>
            <w:r w:rsidRPr="005E64A0">
              <w:rPr>
                <w:szCs w:val="28"/>
              </w:rPr>
              <w:t>11.</w:t>
            </w:r>
            <w:r w:rsidRPr="005E64A0" w:rsidR="009B0C6C">
              <w:rPr>
                <w:szCs w:val="28"/>
              </w:rPr>
              <w:t> </w:t>
            </w:r>
            <w:r w:rsidRPr="005E64A0">
              <w:rPr>
                <w:szCs w:val="28"/>
              </w:rPr>
              <w:t>Ja pretendents attaisnojošu iemeslu dēļ neierodas uz eksāmenu, viņam ir tiesības kārtot to nākamajā izsludinātajā eksāmenā, atkārtoti neveicot maksu par eksāmenu. Pretendents par neierašanos un tās iemesliem informē inspekciju līdz eksāmena sākumam, bet, ja tas nav iespējams, ne vēlāk kā mēneša laikā pēc eksāmena norises dienas. Par to, vai neierašanās iemesli ir atzīstami par attaisnojošiem, pamatojoties uz pretendenta rakstisku iesniegumu, kam pievienoti attaisnojošos apstākļus apliecinoši dokumenti, lemj inspekcijas direktors. Inspekcijas direktora lēmumu pretendents var pārsūdzēt Administratīvā procesa likumā noteiktajā kārtībā.</w:t>
            </w:r>
          </w:p>
        </w:tc>
      </w:tr>
      <w:tr w:rsidRPr="005E64A0" w:rsidR="00676BD7" w:rsidTr="004F2E29" w14:paraId="1FCFBFF3"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41694B92" w14:textId="462916DB">
            <w:pPr>
              <w:jc w:val="center"/>
              <w:rPr>
                <w:b/>
                <w:bCs/>
              </w:rPr>
            </w:pPr>
            <w:r w:rsidRPr="005E64A0">
              <w:rPr>
                <w:b/>
                <w:bCs/>
              </w:rPr>
              <w:t>3</w:t>
            </w:r>
            <w:r w:rsidR="00676654">
              <w:rPr>
                <w:b/>
                <w:bCs/>
              </w:rPr>
              <w:t>1</w:t>
            </w:r>
            <w:r w:rsidRPr="005E64A0">
              <w:rPr>
                <w:b/>
                <w:bCs/>
              </w:rPr>
              <w:t>.</w:t>
            </w:r>
          </w:p>
        </w:tc>
        <w:tc>
          <w:tcPr>
            <w:tcW w:w="2979" w:type="dxa"/>
          </w:tcPr>
          <w:p w:rsidRPr="005E64A0" w:rsidR="00676BD7" w:rsidP="00676BD7" w:rsidRDefault="00676BD7" w14:paraId="7F84F022" w14:textId="77777777">
            <w:pPr>
              <w:jc w:val="both"/>
            </w:pPr>
            <w:r w:rsidRPr="005E64A0">
              <w:t>Noteikumu projekts</w:t>
            </w:r>
          </w:p>
          <w:p w:rsidRPr="005E64A0" w:rsidR="00676BD7" w:rsidP="00676BD7" w:rsidRDefault="00676BD7" w14:paraId="29FD4F39" w14:textId="77777777">
            <w:pPr>
              <w:jc w:val="both"/>
            </w:pPr>
            <w:r w:rsidRPr="005E64A0">
              <w:t>12. Ja iemesli, kuru dēļ pretendents nav ieradies uz eksāmenu, netiek atzīti par attaisnojošiem vai, ja pretendents par neierašanos un tās iemesliem nav paziņojis inspekcijai šo noteikumu 11. punktā minētajā termiņā, maksa par eksāmenu netiek atmaksāta.</w:t>
            </w:r>
          </w:p>
        </w:tc>
        <w:tc>
          <w:tcPr>
            <w:tcW w:w="4393" w:type="dxa"/>
          </w:tcPr>
          <w:p w:rsidRPr="005E64A0" w:rsidR="00676BD7" w:rsidP="00676BD7" w:rsidRDefault="00676BD7" w14:paraId="75D515BF" w14:textId="77777777">
            <w:pPr>
              <w:jc w:val="center"/>
              <w:rPr>
                <w:b/>
              </w:rPr>
            </w:pPr>
            <w:r w:rsidRPr="005E64A0">
              <w:rPr>
                <w:b/>
              </w:rPr>
              <w:t xml:space="preserve">Latvijas Pašvaldību savienība </w:t>
            </w:r>
          </w:p>
          <w:p w:rsidRPr="005E64A0" w:rsidR="00676BD7" w:rsidP="00676BD7" w:rsidRDefault="00676BD7" w14:paraId="0AB02AA3" w14:textId="77777777">
            <w:pPr>
              <w:jc w:val="both"/>
            </w:pPr>
            <w:r w:rsidRPr="005E64A0">
              <w:t xml:space="preserve">Lūdzam precizēt normu tā, lai nevajadzētu paredzēt, ka </w:t>
            </w:r>
            <w:proofErr w:type="gramStart"/>
            <w:r w:rsidRPr="005E64A0">
              <w:t>attaisnojošo iemeslu</w:t>
            </w:r>
            <w:proofErr w:type="gramEnd"/>
            <w:r w:rsidRPr="005E64A0">
              <w:t xml:space="preserve"> jāiesniedz līdz eksāmena sākumam, jo var sakrist neparedzēti apstākļi dodoties pa ceļam uz eksāmenu, piemēram, ceļu satiksmes negadījums vai veselības problēmas utt.</w:t>
            </w:r>
          </w:p>
          <w:p w:rsidRPr="005E64A0" w:rsidR="00676BD7" w:rsidP="00676BD7" w:rsidRDefault="00676BD7" w14:paraId="23607892" w14:textId="77777777"/>
        </w:tc>
        <w:tc>
          <w:tcPr>
            <w:tcW w:w="3119" w:type="dxa"/>
          </w:tcPr>
          <w:p w:rsidRPr="005E64A0" w:rsidR="00676BD7" w:rsidP="00676BD7" w:rsidRDefault="00676BD7" w14:paraId="46FE4C36" w14:textId="77777777">
            <w:pPr>
              <w:rPr>
                <w:b/>
              </w:rPr>
            </w:pPr>
            <w:r w:rsidRPr="005E64A0">
              <w:rPr>
                <w:b/>
              </w:rPr>
              <w:t>Iebildums netiek uzturēts</w:t>
            </w:r>
          </w:p>
        </w:tc>
        <w:tc>
          <w:tcPr>
            <w:tcW w:w="3118" w:type="dxa"/>
          </w:tcPr>
          <w:p w:rsidRPr="005E64A0" w:rsidR="00676BD7" w:rsidP="00676BD7" w:rsidRDefault="00676BD7" w14:paraId="24BE7EEC" w14:textId="77777777">
            <w:pPr>
              <w:jc w:val="both"/>
            </w:pPr>
            <w:r w:rsidRPr="005E64A0">
              <w:t>Noteikumu projekts</w:t>
            </w:r>
          </w:p>
          <w:p w:rsidRPr="005E64A0" w:rsidR="00676BD7" w:rsidP="00676BD7" w:rsidRDefault="00676BD7" w14:paraId="3B17EC44" w14:textId="754ACB2E">
            <w:pPr>
              <w:jc w:val="both"/>
            </w:pPr>
            <w:r w:rsidRPr="005E64A0">
              <w:t>12.</w:t>
            </w:r>
            <w:r w:rsidRPr="005E64A0" w:rsidR="009B0C6C">
              <w:t> </w:t>
            </w:r>
            <w:r w:rsidRPr="005E64A0">
              <w:t>Ja iemesli, kuru dēļ pretendents nav ieradies uz eksāmenu, netiek atzīti par attaisnojošiem vai, ja pretendents par neierašanos un tās iemesliem nav paziņojis inspekcijai šo noteikumu 11.</w:t>
            </w:r>
            <w:r w:rsidRPr="005E64A0" w:rsidR="009B0C6C">
              <w:t> </w:t>
            </w:r>
            <w:r w:rsidRPr="005E64A0">
              <w:t>punktā minētajā termiņā, maksa par eksāmenu netiek atmaksāta.</w:t>
            </w:r>
          </w:p>
        </w:tc>
      </w:tr>
      <w:tr w:rsidRPr="005E64A0" w:rsidR="00676BD7" w:rsidTr="004F2E29" w14:paraId="17A62B70"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BD7" w14:paraId="00039F8E" w14:textId="196FCA64">
            <w:pPr>
              <w:jc w:val="center"/>
              <w:rPr>
                <w:b/>
                <w:bCs/>
              </w:rPr>
            </w:pPr>
            <w:r w:rsidRPr="005E64A0">
              <w:rPr>
                <w:b/>
                <w:bCs/>
              </w:rPr>
              <w:t>3</w:t>
            </w:r>
            <w:r w:rsidR="00676654">
              <w:rPr>
                <w:b/>
                <w:bCs/>
              </w:rPr>
              <w:t>2</w:t>
            </w:r>
            <w:r w:rsidRPr="005E64A0">
              <w:rPr>
                <w:b/>
                <w:bCs/>
              </w:rPr>
              <w:t>.</w:t>
            </w:r>
          </w:p>
        </w:tc>
        <w:tc>
          <w:tcPr>
            <w:tcW w:w="2979" w:type="dxa"/>
          </w:tcPr>
          <w:p w:rsidRPr="005E64A0" w:rsidR="00676BD7" w:rsidP="00676BD7" w:rsidRDefault="00676BD7" w14:paraId="260CA8A2" w14:textId="77777777">
            <w:pPr>
              <w:jc w:val="both"/>
            </w:pPr>
            <w:r w:rsidRPr="005E64A0">
              <w:t>Noteikumu projekts</w:t>
            </w:r>
          </w:p>
          <w:p w:rsidRPr="005E64A0" w:rsidR="00676BD7" w:rsidP="00676BD7" w:rsidRDefault="00676BD7" w14:paraId="4EAE2279" w14:textId="77777777">
            <w:pPr>
              <w:jc w:val="both"/>
            </w:pPr>
            <w:r w:rsidRPr="005E64A0">
              <w:t xml:space="preserve">14. Eksāmena gaitu protokolē inspekcijas pārstāvis. Eksāmena protokolu paraksta attiecīgajā eksāmenā </w:t>
            </w:r>
            <w:r w:rsidRPr="005E64A0">
              <w:lastRenderedPageBreak/>
              <w:t>klātesošie inspekcijas pārstāvji. Protokolā norāda:</w:t>
            </w:r>
          </w:p>
          <w:p w:rsidRPr="005E64A0" w:rsidR="00676BD7" w:rsidP="00676BD7" w:rsidRDefault="00676BD7" w14:paraId="096D5889" w14:textId="77777777">
            <w:pPr>
              <w:jc w:val="both"/>
            </w:pPr>
            <w:r w:rsidRPr="005E64A0">
              <w:t>14.1. eksāmena norises datumu un vietu;</w:t>
            </w:r>
          </w:p>
          <w:p w:rsidRPr="005E64A0" w:rsidR="00676BD7" w:rsidP="00676BD7" w:rsidRDefault="00676BD7" w14:paraId="42EA3006" w14:textId="77777777">
            <w:pPr>
              <w:jc w:val="both"/>
            </w:pPr>
            <w:r w:rsidRPr="005E64A0">
              <w:t>14.2. attiecīgajā eksāmenā klātesošos inspekcijas pārstāvjus;</w:t>
            </w:r>
          </w:p>
          <w:p w:rsidRPr="005E64A0" w:rsidR="00676BD7" w:rsidP="00676BD7" w:rsidRDefault="00676BD7" w14:paraId="2D412F1F" w14:textId="77777777">
            <w:pPr>
              <w:jc w:val="both"/>
            </w:pPr>
            <w:r w:rsidRPr="005E64A0">
              <w:t>14.3. eksāmena sākuma laiku;</w:t>
            </w:r>
          </w:p>
          <w:p w:rsidRPr="005E64A0" w:rsidR="00676BD7" w:rsidP="00676BD7" w:rsidRDefault="00676BD7" w14:paraId="38B9830A" w14:textId="77777777">
            <w:pPr>
              <w:jc w:val="both"/>
            </w:pPr>
            <w:r w:rsidRPr="005E64A0">
              <w:t>14.4. pretendentus, kas nokavē eksāmena pirmās vai otrās daļas sākumu;</w:t>
            </w:r>
          </w:p>
          <w:p w:rsidRPr="005E64A0" w:rsidR="00676BD7" w:rsidP="00676BD7" w:rsidRDefault="00676BD7" w14:paraId="3FE4FB1D" w14:textId="77777777">
            <w:pPr>
              <w:jc w:val="both"/>
            </w:pPr>
            <w:r w:rsidRPr="005E64A0">
              <w:t>14.5. pretendentus, kas atstāj eksāmena pirmās vai otrās daļas telpu, kā arī laiku, kad pretendents atstāj eksāmena telpu un atgriežas tajā;</w:t>
            </w:r>
          </w:p>
          <w:p w:rsidRPr="005E64A0" w:rsidR="00676BD7" w:rsidP="00676BD7" w:rsidRDefault="00676BD7" w14:paraId="4E825144" w14:textId="77777777">
            <w:pPr>
              <w:jc w:val="both"/>
            </w:pPr>
            <w:r w:rsidRPr="005E64A0">
              <w:t>14.6. laiku, kad pēdējais pretendents ir nodevis eksāmena pirmās vai otrās daļas darba izpildes lapu;</w:t>
            </w:r>
          </w:p>
          <w:p w:rsidRPr="005E64A0" w:rsidR="00676BD7" w:rsidP="00676BD7" w:rsidRDefault="00676BD7" w14:paraId="78746D59" w14:textId="77777777">
            <w:pPr>
              <w:jc w:val="both"/>
            </w:pPr>
            <w:r w:rsidRPr="005E64A0">
              <w:t>14.7. citus ar eksāmena norisi saistītos notikumus.</w:t>
            </w:r>
          </w:p>
          <w:p w:rsidRPr="005E64A0" w:rsidR="00676BD7" w:rsidP="00676BD7" w:rsidRDefault="00676BD7" w14:paraId="2593F2C2" w14:textId="77777777">
            <w:pPr>
              <w:jc w:val="both"/>
            </w:pPr>
          </w:p>
        </w:tc>
        <w:tc>
          <w:tcPr>
            <w:tcW w:w="4393" w:type="dxa"/>
          </w:tcPr>
          <w:p w:rsidRPr="005E64A0" w:rsidR="00676BD7" w:rsidP="00676BD7" w:rsidRDefault="00676BD7" w14:paraId="37D4C708" w14:textId="77777777">
            <w:pPr>
              <w:ind w:firstLine="720"/>
              <w:jc w:val="center"/>
              <w:rPr>
                <w:b/>
              </w:rPr>
            </w:pPr>
            <w:r w:rsidRPr="005E64A0">
              <w:rPr>
                <w:b/>
              </w:rPr>
              <w:lastRenderedPageBreak/>
              <w:t xml:space="preserve">Labklājības ministrija </w:t>
            </w:r>
          </w:p>
          <w:p w:rsidRPr="005E64A0" w:rsidR="00676BD7" w:rsidP="00676BD7" w:rsidRDefault="00676BD7" w14:paraId="78E44D7A" w14:textId="77777777">
            <w:pPr>
              <w:ind w:firstLine="720"/>
              <w:jc w:val="both"/>
            </w:pPr>
            <w:r w:rsidRPr="005E64A0">
              <w:t xml:space="preserve">Noteikumu 14.4. apakšpunktā noteikts, ka protokolā inspekcijas pārstāvis norāda pretendentus, kas nokavē eksāmena pirmās vai otrās daļas sākumu. Labklājības ministrijas ieskatā būtu norādāms konkrēts </w:t>
            </w:r>
            <w:r w:rsidRPr="005E64A0">
              <w:lastRenderedPageBreak/>
              <w:t>laiks, lai varētu noteikt, cik būtiski tieši kavējums varēja vai nevarēja ietekmēt eksāmena rezultātu, inspekcijai analizējot datus par eksāmenu nokārtojušo/nenokārtojošo īpatsvaru, tostarp iespējamos cēloņus. Papildināt noteikumu projekta anotācijas 14.4. apakšpunktu ar vārdiem “</w:t>
            </w:r>
            <w:bookmarkStart w:name="_Hlk14877070" w:id="5"/>
            <w:r w:rsidRPr="005E64A0">
              <w:t>un laiku, cikos tie ieradušies”</w:t>
            </w:r>
            <w:bookmarkEnd w:id="5"/>
            <w:r w:rsidRPr="005E64A0">
              <w:t>.</w:t>
            </w:r>
          </w:p>
        </w:tc>
        <w:tc>
          <w:tcPr>
            <w:tcW w:w="3119" w:type="dxa"/>
          </w:tcPr>
          <w:p w:rsidRPr="005E64A0" w:rsidR="00676BD7" w:rsidP="00676BD7" w:rsidRDefault="00676BD7" w14:paraId="697D3DC6" w14:textId="77777777">
            <w:pPr>
              <w:jc w:val="both"/>
              <w:rPr>
                <w:b/>
              </w:rPr>
            </w:pPr>
            <w:r w:rsidRPr="005E64A0">
              <w:rPr>
                <w:b/>
              </w:rPr>
              <w:lastRenderedPageBreak/>
              <w:t>Iebildums ņemts vērā, precizēta Noteikumu projekta 14. punkta redakcija</w:t>
            </w:r>
          </w:p>
          <w:p w:rsidRPr="005E64A0" w:rsidR="00676BD7" w:rsidP="00676BD7" w:rsidRDefault="00676BD7" w14:paraId="04B7C9E6" w14:textId="77777777"/>
        </w:tc>
        <w:tc>
          <w:tcPr>
            <w:tcW w:w="3118" w:type="dxa"/>
          </w:tcPr>
          <w:p w:rsidRPr="005E64A0" w:rsidR="00676BD7" w:rsidP="00676BD7" w:rsidRDefault="00676BD7" w14:paraId="19C91E6D" w14:textId="77777777">
            <w:pPr>
              <w:jc w:val="both"/>
            </w:pPr>
            <w:r w:rsidRPr="005E64A0">
              <w:t>Noteikumu projekts</w:t>
            </w:r>
          </w:p>
          <w:p w:rsidRPr="005E64A0" w:rsidR="00676BD7" w:rsidP="00676BD7" w:rsidRDefault="00676BD7" w14:paraId="53A0F2F8" w14:textId="5161A676">
            <w:pPr>
              <w:jc w:val="both"/>
            </w:pPr>
            <w:r w:rsidRPr="005E64A0">
              <w:t>14.</w:t>
            </w:r>
            <w:r w:rsidRPr="005E64A0" w:rsidR="009B0C6C">
              <w:t> </w:t>
            </w:r>
            <w:r w:rsidRPr="005E64A0">
              <w:t xml:space="preserve">Eksāmena gaitu protokolē inspekcijas pārstāvis. Eksāmena protokolu paraksta attiecīgajā eksāmenā </w:t>
            </w:r>
            <w:r w:rsidRPr="005E64A0">
              <w:lastRenderedPageBreak/>
              <w:t>klātesošie inspekcijas pārstāvji. Protokolā norāda:</w:t>
            </w:r>
          </w:p>
          <w:p w:rsidRPr="005E64A0" w:rsidR="00676BD7" w:rsidP="00676BD7" w:rsidRDefault="00676BD7" w14:paraId="6095F6D9" w14:textId="2A3BD55C">
            <w:pPr>
              <w:jc w:val="both"/>
            </w:pPr>
            <w:r w:rsidRPr="005E64A0">
              <w:t>14.1.</w:t>
            </w:r>
            <w:r w:rsidRPr="005E64A0" w:rsidR="009B0C6C">
              <w:t> </w:t>
            </w:r>
            <w:r w:rsidRPr="005E64A0">
              <w:t>eksāmena norises datumu un vietu;</w:t>
            </w:r>
          </w:p>
          <w:p w:rsidRPr="005E64A0" w:rsidR="00676BD7" w:rsidP="00676BD7" w:rsidRDefault="00676BD7" w14:paraId="742BCC1A" w14:textId="5474F1C1">
            <w:pPr>
              <w:jc w:val="both"/>
            </w:pPr>
            <w:r w:rsidRPr="005E64A0">
              <w:t>14.2.</w:t>
            </w:r>
            <w:r w:rsidRPr="005E64A0" w:rsidR="009B0C6C">
              <w:t> </w:t>
            </w:r>
            <w:r w:rsidRPr="005E64A0">
              <w:t>attiecīgajā eksāmenā klātesošos inspekcijas pārstāvjus;</w:t>
            </w:r>
          </w:p>
          <w:p w:rsidRPr="005E64A0" w:rsidR="00676BD7" w:rsidP="00676BD7" w:rsidRDefault="00676BD7" w14:paraId="4F420984" w14:textId="256B4FF5">
            <w:pPr>
              <w:jc w:val="both"/>
            </w:pPr>
            <w:r w:rsidRPr="005E64A0">
              <w:t>14.3.</w:t>
            </w:r>
            <w:r w:rsidRPr="005E64A0" w:rsidR="009B0C6C">
              <w:t> </w:t>
            </w:r>
            <w:r w:rsidRPr="005E64A0">
              <w:t>eksāmena pirmās un otrās daļas sākuma un noslēguma laiku;</w:t>
            </w:r>
          </w:p>
          <w:p w:rsidRPr="005E64A0" w:rsidR="00676BD7" w:rsidP="00676BD7" w:rsidRDefault="00676BD7" w14:paraId="3373E166" w14:textId="20E7317D">
            <w:pPr>
              <w:jc w:val="both"/>
            </w:pPr>
            <w:r w:rsidRPr="005E64A0">
              <w:t>14.4.</w:t>
            </w:r>
            <w:r w:rsidRPr="005E64A0" w:rsidR="009B0C6C">
              <w:t> </w:t>
            </w:r>
            <w:r w:rsidRPr="005E64A0">
              <w:t>pretendentus, kas nokavē eksāmena pirmās vai otrās daļas sākumu un laiku, cikos tie ieradušies;</w:t>
            </w:r>
          </w:p>
          <w:p w:rsidR="00711B10" w:rsidP="00676BD7" w:rsidRDefault="00711B10" w14:paraId="153B214A" w14:textId="6DF1F5AB">
            <w:pPr>
              <w:jc w:val="both"/>
            </w:pPr>
            <w:r w:rsidRPr="00711B10">
              <w:t>14.5.</w:t>
            </w:r>
            <w:r>
              <w:t> </w:t>
            </w:r>
            <w:r w:rsidRPr="00711B10">
              <w:t>pretendentus, kas atstāj eksāmena telpu pirmās vai otrās daļas laikā, kā arī laiku, kad pretendents atstāj eksāmena telpu un atgriežas tajā;</w:t>
            </w:r>
          </w:p>
          <w:p w:rsidRPr="005E64A0" w:rsidR="00676BD7" w:rsidP="00676BD7" w:rsidRDefault="00676BD7" w14:paraId="71DFD921" w14:textId="0DD3E66A">
            <w:pPr>
              <w:jc w:val="both"/>
            </w:pPr>
            <w:r w:rsidRPr="005E64A0">
              <w:t>14.6.</w:t>
            </w:r>
            <w:r w:rsidRPr="005E64A0" w:rsidR="009B0C6C">
              <w:t> </w:t>
            </w:r>
            <w:r w:rsidRPr="005E64A0">
              <w:t>laiku, kad pēdējais pretendents ir nodevis eksāmena pirmās un otrās daļas darba izpildes lapu;</w:t>
            </w:r>
          </w:p>
          <w:p w:rsidRPr="005E64A0" w:rsidR="00676BD7" w:rsidP="00676BD7" w:rsidRDefault="00676BD7" w14:paraId="3399C70B" w14:textId="0AB18D25">
            <w:pPr>
              <w:jc w:val="both"/>
            </w:pPr>
            <w:r w:rsidRPr="005E64A0">
              <w:t>14.7.</w:t>
            </w:r>
            <w:r w:rsidRPr="005E64A0" w:rsidR="009B0C6C">
              <w:t> </w:t>
            </w:r>
            <w:r w:rsidRPr="005E64A0">
              <w:t>pretendentu skaitu;</w:t>
            </w:r>
          </w:p>
          <w:p w:rsidRPr="005E64A0" w:rsidR="00676BD7" w:rsidP="00676BD7" w:rsidRDefault="00676BD7" w14:paraId="2D75B4CF" w14:textId="58807CA3">
            <w:r w:rsidRPr="005E64A0">
              <w:t>14.8.</w:t>
            </w:r>
            <w:r w:rsidRPr="005E64A0" w:rsidR="009B0C6C">
              <w:t> </w:t>
            </w:r>
            <w:r w:rsidRPr="005E64A0">
              <w:t>citus ar eksāmena norisi saistītos notikumus.</w:t>
            </w:r>
          </w:p>
        </w:tc>
      </w:tr>
      <w:tr w:rsidRPr="005E64A0" w:rsidR="00676BD7" w:rsidTr="004F2E29" w14:paraId="72A4C45A" w14:textId="77777777">
        <w:tblPrEx>
          <w:tblBorders>
            <w:insideH w:val="single" w:color="auto" w:sz="4" w:space="0"/>
            <w:insideV w:val="single" w:color="auto" w:sz="4" w:space="0"/>
          </w:tblBorders>
          <w:tblLook w:val="0000" w:firstRow="0" w:lastRow="0" w:firstColumn="0" w:lastColumn="0" w:noHBand="0" w:noVBand="0"/>
        </w:tblPrEx>
        <w:trPr>
          <w:trHeight w:val="135"/>
        </w:trPr>
        <w:tc>
          <w:tcPr>
            <w:tcW w:w="708" w:type="dxa"/>
          </w:tcPr>
          <w:p w:rsidRPr="005E64A0" w:rsidR="00676BD7" w:rsidP="00676BD7" w:rsidRDefault="00676BD7" w14:paraId="5CDD310A" w14:textId="49A5AFDE">
            <w:pPr>
              <w:jc w:val="center"/>
              <w:rPr>
                <w:b/>
                <w:bCs/>
              </w:rPr>
            </w:pPr>
            <w:r w:rsidRPr="005E64A0">
              <w:rPr>
                <w:b/>
                <w:bCs/>
              </w:rPr>
              <w:lastRenderedPageBreak/>
              <w:t>3</w:t>
            </w:r>
            <w:r w:rsidR="00676654">
              <w:rPr>
                <w:b/>
                <w:bCs/>
              </w:rPr>
              <w:t>3</w:t>
            </w:r>
            <w:r w:rsidRPr="005E64A0">
              <w:rPr>
                <w:b/>
                <w:bCs/>
              </w:rPr>
              <w:t>.</w:t>
            </w:r>
          </w:p>
        </w:tc>
        <w:tc>
          <w:tcPr>
            <w:tcW w:w="2979" w:type="dxa"/>
          </w:tcPr>
          <w:p w:rsidRPr="005E64A0" w:rsidR="00676BD7" w:rsidP="00676BD7" w:rsidRDefault="00676BD7" w14:paraId="2CAF462B" w14:textId="77777777">
            <w:pPr>
              <w:jc w:val="both"/>
            </w:pPr>
            <w:r w:rsidRPr="005E64A0">
              <w:t>Noteikumu projekts</w:t>
            </w:r>
          </w:p>
          <w:p w:rsidRPr="005E64A0" w:rsidR="00676BD7" w:rsidP="00676BD7" w:rsidRDefault="00676BD7" w14:paraId="5B23AAEC" w14:textId="77777777">
            <w:pPr>
              <w:jc w:val="both"/>
            </w:pPr>
            <w:r w:rsidRPr="005E64A0">
              <w:t>15. Eksāmena jautājumus sagatavo inspekcija, ja nepieciešams, pieaicinot attiecīgās jomas speciālistus.</w:t>
            </w:r>
          </w:p>
        </w:tc>
        <w:tc>
          <w:tcPr>
            <w:tcW w:w="4393" w:type="dxa"/>
          </w:tcPr>
          <w:p w:rsidRPr="005E64A0" w:rsidR="00676BD7" w:rsidP="00676BD7" w:rsidRDefault="00676BD7" w14:paraId="02610EA2" w14:textId="77777777">
            <w:pPr>
              <w:jc w:val="center"/>
              <w:rPr>
                <w:b/>
              </w:rPr>
            </w:pPr>
            <w:r w:rsidRPr="005E64A0">
              <w:rPr>
                <w:b/>
              </w:rPr>
              <w:t xml:space="preserve">Latvijas Pašvaldību savienība </w:t>
            </w:r>
          </w:p>
          <w:p w:rsidRPr="005E64A0" w:rsidR="00676BD7" w:rsidP="00676BD7" w:rsidRDefault="00676BD7" w14:paraId="607B09BB" w14:textId="77777777">
            <w:pPr>
              <w:jc w:val="both"/>
              <w:rPr>
                <w:color w:val="000000" w:themeColor="text1"/>
              </w:rPr>
            </w:pPr>
            <w:r w:rsidRPr="005E64A0">
              <w:rPr>
                <w:color w:val="000000" w:themeColor="text1"/>
              </w:rPr>
              <w:t>15. punktā noteikts, ka eksāmena jautājumus sagatavo inspekcija, ja nepieciešams</w:t>
            </w:r>
            <w:proofErr w:type="gramStart"/>
            <w:r w:rsidRPr="005E64A0">
              <w:rPr>
                <w:color w:val="000000" w:themeColor="text1"/>
              </w:rPr>
              <w:t xml:space="preserve"> pieaicinot attiecīgās jomas speciālistus</w:t>
            </w:r>
            <w:proofErr w:type="gramEnd"/>
            <w:r w:rsidRPr="005E64A0">
              <w:rPr>
                <w:color w:val="000000" w:themeColor="text1"/>
              </w:rPr>
              <w:t xml:space="preserve">. Lūdzam precizēt un noteikt, </w:t>
            </w:r>
            <w:r w:rsidRPr="005E64A0">
              <w:rPr>
                <w:color w:val="000000" w:themeColor="text1"/>
              </w:rPr>
              <w:lastRenderedPageBreak/>
              <w:t xml:space="preserve">kas nosaka, kurš ir attiecīgās jomas speciālists. </w:t>
            </w:r>
          </w:p>
          <w:p w:rsidRPr="005E64A0" w:rsidR="00676BD7" w:rsidP="00676BD7" w:rsidRDefault="00676BD7" w14:paraId="6B314391" w14:textId="77777777"/>
        </w:tc>
        <w:tc>
          <w:tcPr>
            <w:tcW w:w="3119" w:type="dxa"/>
          </w:tcPr>
          <w:p w:rsidRPr="005E64A0" w:rsidR="00676BD7" w:rsidP="00676BD7" w:rsidRDefault="00676BD7" w14:paraId="5BFA1373" w14:textId="77777777">
            <w:pPr>
              <w:jc w:val="both"/>
              <w:rPr>
                <w:b/>
              </w:rPr>
            </w:pPr>
            <w:r w:rsidRPr="005E64A0">
              <w:rPr>
                <w:b/>
              </w:rPr>
              <w:lastRenderedPageBreak/>
              <w:t xml:space="preserve">Panākta vienošanās saskaņošanas sanāksmē, precizēts Noteikumu projekta 15. punkts un </w:t>
            </w:r>
            <w:r w:rsidRPr="005E64A0">
              <w:rPr>
                <w:b/>
              </w:rPr>
              <w:lastRenderedPageBreak/>
              <w:t>papildināts anotācijas I sadaļas 2. punkts</w:t>
            </w:r>
          </w:p>
        </w:tc>
        <w:tc>
          <w:tcPr>
            <w:tcW w:w="3118" w:type="dxa"/>
          </w:tcPr>
          <w:p w:rsidRPr="005E64A0" w:rsidR="00676BD7" w:rsidP="00676BD7" w:rsidRDefault="00676BD7" w14:paraId="23C913B2" w14:textId="77777777">
            <w:pPr>
              <w:jc w:val="both"/>
              <w:rPr>
                <w:szCs w:val="28"/>
              </w:rPr>
            </w:pPr>
            <w:r w:rsidRPr="005E64A0">
              <w:rPr>
                <w:szCs w:val="28"/>
              </w:rPr>
              <w:lastRenderedPageBreak/>
              <w:t>Noteikumu projekts</w:t>
            </w:r>
          </w:p>
          <w:p w:rsidRPr="005E64A0" w:rsidR="00676BD7" w:rsidP="00676BD7" w:rsidRDefault="00676BD7" w14:paraId="7405633C" w14:textId="77777777">
            <w:pPr>
              <w:jc w:val="both"/>
              <w:rPr>
                <w:szCs w:val="28"/>
              </w:rPr>
            </w:pPr>
            <w:r w:rsidRPr="005E64A0">
              <w:rPr>
                <w:szCs w:val="28"/>
              </w:rPr>
              <w:t>15. Eksāmena jautājumus un uzdevumus sagatavo inspekcija.</w:t>
            </w:r>
          </w:p>
          <w:p w:rsidRPr="005E64A0" w:rsidR="00676BD7" w:rsidP="00676BD7" w:rsidRDefault="00676BD7" w14:paraId="0DBCF142" w14:textId="77777777">
            <w:pPr>
              <w:jc w:val="both"/>
              <w:rPr>
                <w:szCs w:val="28"/>
              </w:rPr>
            </w:pPr>
          </w:p>
          <w:p w:rsidRPr="005E64A0" w:rsidR="00676BD7" w:rsidP="00676BD7" w:rsidRDefault="00676BD7" w14:paraId="24801937" w14:textId="543A5BE5">
            <w:pPr>
              <w:jc w:val="both"/>
              <w:rPr>
                <w:szCs w:val="28"/>
              </w:rPr>
            </w:pPr>
            <w:r w:rsidRPr="005E64A0">
              <w:rPr>
                <w:szCs w:val="28"/>
              </w:rPr>
              <w:lastRenderedPageBreak/>
              <w:t>Anotācijas I</w:t>
            </w:r>
            <w:r w:rsidRPr="005E64A0" w:rsidR="009B0C6C">
              <w:rPr>
                <w:szCs w:val="28"/>
              </w:rPr>
              <w:t> </w:t>
            </w:r>
            <w:r w:rsidRPr="005E64A0">
              <w:rPr>
                <w:szCs w:val="28"/>
              </w:rPr>
              <w:t>sadaļas 2.</w:t>
            </w:r>
            <w:r w:rsidRPr="005E64A0" w:rsidR="009B0C6C">
              <w:rPr>
                <w:szCs w:val="28"/>
              </w:rPr>
              <w:t> </w:t>
            </w:r>
            <w:r w:rsidRPr="005E64A0">
              <w:rPr>
                <w:szCs w:val="28"/>
              </w:rPr>
              <w:t>punkts papildināts ar šādu informāciju:</w:t>
            </w:r>
          </w:p>
          <w:p w:rsidRPr="005E64A0" w:rsidR="00676BD7" w:rsidP="00676BD7" w:rsidRDefault="00676BD7" w14:paraId="61541B36" w14:textId="77777777">
            <w:pPr>
              <w:jc w:val="both"/>
            </w:pPr>
            <w:r w:rsidRPr="005E64A0">
              <w:rPr>
                <w:szCs w:val="28"/>
              </w:rPr>
              <w:t>Eksāmena jautājumu sagatavošanas un apstiprināšanas kārtību noteiks inspekcijas iekšējais normatīvais akts.</w:t>
            </w:r>
          </w:p>
        </w:tc>
      </w:tr>
      <w:tr w:rsidRPr="005E64A0" w:rsidR="00676BD7" w:rsidTr="004F2E29" w14:paraId="224F22E9" w14:textId="77777777">
        <w:tblPrEx>
          <w:tblBorders>
            <w:insideH w:val="single" w:color="auto" w:sz="4" w:space="0"/>
            <w:insideV w:val="single" w:color="auto" w:sz="4" w:space="0"/>
          </w:tblBorders>
          <w:tblLook w:val="0000" w:firstRow="0" w:lastRow="0" w:firstColumn="0" w:lastColumn="0" w:noHBand="0" w:noVBand="0"/>
        </w:tblPrEx>
        <w:trPr>
          <w:trHeight w:val="135"/>
        </w:trPr>
        <w:tc>
          <w:tcPr>
            <w:tcW w:w="708" w:type="dxa"/>
          </w:tcPr>
          <w:p w:rsidRPr="005E64A0" w:rsidR="00676BD7" w:rsidP="00676BD7" w:rsidRDefault="00676BD7" w14:paraId="360D9374" w14:textId="0A61514B">
            <w:pPr>
              <w:jc w:val="center"/>
              <w:rPr>
                <w:b/>
                <w:bCs/>
              </w:rPr>
            </w:pPr>
            <w:r w:rsidRPr="005E64A0">
              <w:rPr>
                <w:b/>
                <w:bCs/>
              </w:rPr>
              <w:lastRenderedPageBreak/>
              <w:t>3</w:t>
            </w:r>
            <w:r w:rsidR="00676654">
              <w:rPr>
                <w:b/>
                <w:bCs/>
              </w:rPr>
              <w:t>4</w:t>
            </w:r>
            <w:r w:rsidRPr="005E64A0">
              <w:rPr>
                <w:b/>
                <w:bCs/>
              </w:rPr>
              <w:t>.</w:t>
            </w:r>
          </w:p>
        </w:tc>
        <w:tc>
          <w:tcPr>
            <w:tcW w:w="2979" w:type="dxa"/>
          </w:tcPr>
          <w:p w:rsidRPr="005E64A0" w:rsidR="00676BD7" w:rsidP="00676BD7" w:rsidRDefault="00676BD7" w14:paraId="41DE8C34" w14:textId="77777777">
            <w:pPr>
              <w:spacing w:before="75" w:after="75"/>
              <w:jc w:val="both"/>
            </w:pPr>
            <w:r w:rsidRPr="005E64A0">
              <w:t>Noteikumu projekts</w:t>
            </w:r>
          </w:p>
          <w:p w:rsidRPr="005E64A0" w:rsidR="00676BD7" w:rsidP="00676BD7" w:rsidRDefault="00676BD7" w14:paraId="11B5702C" w14:textId="77777777">
            <w:pPr>
              <w:spacing w:before="75" w:after="75"/>
              <w:jc w:val="both"/>
            </w:pPr>
            <w:r w:rsidRPr="005E64A0">
              <w:t>16. Eksāmenam ir divas daļas:</w:t>
            </w:r>
          </w:p>
          <w:p w:rsidRPr="005E64A0" w:rsidR="00676BD7" w:rsidP="00676BD7" w:rsidRDefault="00676BD7" w14:paraId="789D142F" w14:textId="77777777">
            <w:pPr>
              <w:spacing w:before="75" w:after="75"/>
              <w:jc w:val="both"/>
            </w:pPr>
            <w:r w:rsidRPr="005E64A0">
              <w:t>16.1. pirmajā daļā pretendents sniedz rakstiskas atbildes uz 50 testa jautājumiem;</w:t>
            </w:r>
          </w:p>
          <w:p w:rsidRPr="005E64A0" w:rsidR="00676BD7" w:rsidP="00676BD7" w:rsidRDefault="00676BD7" w14:paraId="3D1C44DD" w14:textId="77777777">
            <w:pPr>
              <w:jc w:val="both"/>
            </w:pPr>
            <w:r w:rsidRPr="005E64A0">
              <w:t>16.2. otrajā daļā pretendents rakstiski sniedz atbildes uz diviem praktiskajiem uzdevumiem</w:t>
            </w:r>
          </w:p>
        </w:tc>
        <w:tc>
          <w:tcPr>
            <w:tcW w:w="4393" w:type="dxa"/>
          </w:tcPr>
          <w:p w:rsidRPr="005E64A0" w:rsidR="00676BD7" w:rsidP="00676BD7" w:rsidRDefault="00676BD7" w14:paraId="008A9A72" w14:textId="77777777">
            <w:pPr>
              <w:spacing w:before="75" w:after="75"/>
              <w:ind w:firstLine="720"/>
              <w:jc w:val="both"/>
              <w:rPr>
                <w:b/>
              </w:rPr>
            </w:pPr>
            <w:r w:rsidRPr="005E64A0">
              <w:rPr>
                <w:b/>
              </w:rPr>
              <w:t xml:space="preserve">Latvijas sertificēto personas datu aizsardzības speciālistu asociācija </w:t>
            </w:r>
          </w:p>
          <w:p w:rsidRPr="005E64A0" w:rsidR="00676BD7" w:rsidP="00676BD7" w:rsidRDefault="00676BD7" w14:paraId="6053B7D1" w14:textId="77777777">
            <w:pPr>
              <w:spacing w:before="75" w:after="75"/>
              <w:jc w:val="both"/>
            </w:pPr>
            <w:r w:rsidRPr="005E64A0">
              <w:t>Asociācijas uzskata, ka, lai izvērtētu pretendenta zināšanas, pirmajā eksāmena daļā nav pietiekoši pretendentam sniegt atbildes tikai uz 50 jautājumiem. Tā kā Asociācijas biedru praktiskā pieredze rāda, ka personas datu aizsardzības speciālistam ir jāpārzin ļoti liels personas datu apstrādes un aizsardzības jautājumu loks, tad ar šo piedāvājam paplašināt pirmās daļas eksāmena jautājumu loku līdz 100 jautājumiem.</w:t>
            </w:r>
          </w:p>
          <w:p w:rsidRPr="005E64A0" w:rsidR="00676BD7" w:rsidP="00676BD7" w:rsidRDefault="00676BD7" w14:paraId="06BFB3CF" w14:textId="77777777"/>
        </w:tc>
        <w:tc>
          <w:tcPr>
            <w:tcW w:w="3119" w:type="dxa"/>
          </w:tcPr>
          <w:p w:rsidRPr="005E64A0" w:rsidR="00676BD7" w:rsidP="00676BD7" w:rsidRDefault="00676BD7" w14:paraId="0361B3D7" w14:textId="0A734628">
            <w:pPr>
              <w:jc w:val="both"/>
              <w:rPr>
                <w:b/>
              </w:rPr>
            </w:pPr>
            <w:r w:rsidRPr="005E64A0">
              <w:rPr>
                <w:b/>
              </w:rPr>
              <w:t>Panākta vienošanās saskaņošanas sanāksmē, precizēts Noteikumu projekta 16.  un 28. punkts</w:t>
            </w:r>
          </w:p>
        </w:tc>
        <w:tc>
          <w:tcPr>
            <w:tcW w:w="3118" w:type="dxa"/>
          </w:tcPr>
          <w:p w:rsidRPr="005E64A0" w:rsidR="00676BD7" w:rsidP="00676BD7" w:rsidRDefault="00676BD7" w14:paraId="563CF5F4" w14:textId="77777777">
            <w:pPr>
              <w:ind w:firstLine="31"/>
              <w:jc w:val="both"/>
            </w:pPr>
            <w:r w:rsidRPr="005E64A0">
              <w:t xml:space="preserve">Noteikumu projekts </w:t>
            </w:r>
          </w:p>
          <w:p w:rsidRPr="005E64A0" w:rsidR="00676BD7" w:rsidP="00676BD7" w:rsidRDefault="00676BD7" w14:paraId="7BB469FA" w14:textId="5DE4427F">
            <w:pPr>
              <w:ind w:firstLine="31"/>
              <w:jc w:val="both"/>
            </w:pPr>
            <w:r w:rsidRPr="005E64A0">
              <w:t>16.</w:t>
            </w:r>
            <w:r w:rsidRPr="005E64A0" w:rsidR="009B0C6C">
              <w:t> </w:t>
            </w:r>
            <w:r w:rsidRPr="005E64A0">
              <w:t>Eksāmenam ir divas daļas:</w:t>
            </w:r>
          </w:p>
          <w:p w:rsidRPr="005E64A0" w:rsidR="00676BD7" w:rsidP="00676BD7" w:rsidRDefault="00676BD7" w14:paraId="5352A1F1" w14:textId="586F2229">
            <w:pPr>
              <w:ind w:firstLine="31"/>
              <w:jc w:val="both"/>
            </w:pPr>
            <w:r w:rsidRPr="005E64A0">
              <w:t>16.1.</w:t>
            </w:r>
            <w:r w:rsidRPr="005E64A0" w:rsidR="009B0C6C">
              <w:t> </w:t>
            </w:r>
            <w:r w:rsidRPr="005E64A0">
              <w:t>pirmajā daļā pretendents sniedz rakstiskas atbildes uz 60 testa jautājumiem, kas sadalīti trīs nodaļās atbilstoši šo noteikumu 2.</w:t>
            </w:r>
            <w:r w:rsidRPr="005E64A0" w:rsidR="009B0C6C">
              <w:t> </w:t>
            </w:r>
            <w:r w:rsidRPr="005E64A0">
              <w:t>punktā minētajām jomām – 30 jautājumi par šo noteikumu 2.1.</w:t>
            </w:r>
            <w:r w:rsidRPr="005E64A0" w:rsidR="009B0C6C">
              <w:t> </w:t>
            </w:r>
            <w:r w:rsidRPr="005E64A0">
              <w:t>apakšpunktā minēto jomu, 20 jautājumi par šo noteikumu 2.2.</w:t>
            </w:r>
            <w:r w:rsidRPr="005E64A0" w:rsidR="009B0C6C">
              <w:t> </w:t>
            </w:r>
            <w:r w:rsidRPr="005E64A0">
              <w:t xml:space="preserve">apakšpunktā minēto jomu un 10 jautājumi par </w:t>
            </w:r>
            <w:r w:rsidRPr="005E64A0" w:rsidR="00720E37">
              <w:t xml:space="preserve">šo noteikumu </w:t>
            </w:r>
            <w:r w:rsidRPr="005E64A0">
              <w:t>2.3.</w:t>
            </w:r>
            <w:r w:rsidRPr="005E64A0" w:rsidR="009B0C6C">
              <w:t> </w:t>
            </w:r>
            <w:r w:rsidRPr="005E64A0">
              <w:t>apakšpunktā minēto jomu;</w:t>
            </w:r>
          </w:p>
          <w:p w:rsidRPr="005E64A0" w:rsidR="00676BD7" w:rsidP="00676BD7" w:rsidRDefault="00676BD7" w14:paraId="241B79C9" w14:textId="2094047C">
            <w:pPr>
              <w:ind w:firstLine="31"/>
              <w:jc w:val="both"/>
            </w:pPr>
            <w:r w:rsidRPr="005E64A0">
              <w:t>16.2.</w:t>
            </w:r>
            <w:r w:rsidRPr="005E64A0" w:rsidR="009B0C6C">
              <w:t> </w:t>
            </w:r>
            <w:r w:rsidRPr="005E64A0">
              <w:t>otrajā daļā pretendents rakstiski sniedz atbildes uz diviem praktiskajiem uzdevumiem.</w:t>
            </w:r>
          </w:p>
          <w:p w:rsidRPr="005E64A0" w:rsidR="00676BD7" w:rsidP="00676BD7" w:rsidRDefault="00676BD7" w14:paraId="4D1BE8B0" w14:textId="77777777">
            <w:pPr>
              <w:ind w:firstLine="31"/>
              <w:jc w:val="both"/>
            </w:pPr>
          </w:p>
          <w:p w:rsidRPr="005E64A0" w:rsidR="00676BD7" w:rsidP="00676BD7" w:rsidRDefault="00676BD7" w14:paraId="42BA8B84" w14:textId="356D86FB">
            <w:pPr>
              <w:ind w:firstLine="31"/>
              <w:jc w:val="both"/>
            </w:pPr>
            <w:r w:rsidRPr="005E64A0">
              <w:t>28.</w:t>
            </w:r>
            <w:r w:rsidRPr="005E64A0" w:rsidR="009B0C6C">
              <w:t> </w:t>
            </w:r>
            <w:r w:rsidRPr="005E64A0">
              <w:t xml:space="preserve">Eksāmena pirmā daļa ir nokārtota, ja pareizo atbilžu </w:t>
            </w:r>
            <w:r w:rsidRPr="005E64A0">
              <w:lastRenderedPageBreak/>
              <w:t>īpatsvars ir vismaz 80</w:t>
            </w:r>
            <w:r w:rsidRPr="005E64A0" w:rsidR="009B0C6C">
              <w:t> </w:t>
            </w:r>
            <w:r w:rsidRPr="005E64A0">
              <w:t xml:space="preserve">% un ja </w:t>
            </w:r>
            <w:r w:rsidRPr="005E64A0" w:rsidR="005867B3">
              <w:t xml:space="preserve">katras </w:t>
            </w:r>
            <w:r w:rsidRPr="005E64A0">
              <w:t>nodaļas ietvaros sniegto pareizo atbilžu īpatsvars nav mazāks par 30</w:t>
            </w:r>
            <w:r w:rsidRPr="005E64A0" w:rsidR="009B0C6C">
              <w:t> </w:t>
            </w:r>
            <w:r w:rsidRPr="005E64A0">
              <w:t>%. Komisija eksāmena otro daļu nevērtē, ja eksāmena pirmajā daļā saņemts negatīvs vērtējums.</w:t>
            </w:r>
          </w:p>
          <w:p w:rsidRPr="005E64A0" w:rsidR="00676BD7" w:rsidP="00676BD7" w:rsidRDefault="00676BD7" w14:paraId="09873028" w14:textId="77777777">
            <w:pPr>
              <w:ind w:firstLine="31"/>
              <w:jc w:val="both"/>
            </w:pPr>
          </w:p>
        </w:tc>
      </w:tr>
      <w:tr w:rsidRPr="005E64A0" w:rsidR="00676BD7" w:rsidTr="004F2E29" w14:paraId="01FB2FAE" w14:textId="77777777">
        <w:tblPrEx>
          <w:tblBorders>
            <w:insideH w:val="single" w:color="auto" w:sz="4" w:space="0"/>
            <w:insideV w:val="single" w:color="auto" w:sz="4" w:space="0"/>
          </w:tblBorders>
          <w:tblLook w:val="0000" w:firstRow="0" w:lastRow="0" w:firstColumn="0" w:lastColumn="0" w:noHBand="0" w:noVBand="0"/>
        </w:tblPrEx>
        <w:trPr>
          <w:trHeight w:val="135"/>
        </w:trPr>
        <w:tc>
          <w:tcPr>
            <w:tcW w:w="708" w:type="dxa"/>
          </w:tcPr>
          <w:p w:rsidRPr="005E64A0" w:rsidR="00676BD7" w:rsidP="00676BD7" w:rsidRDefault="00676BD7" w14:paraId="50FAF6D9" w14:textId="6CE46892">
            <w:pPr>
              <w:jc w:val="center"/>
              <w:rPr>
                <w:b/>
                <w:bCs/>
              </w:rPr>
            </w:pPr>
            <w:r w:rsidRPr="005E64A0">
              <w:rPr>
                <w:b/>
                <w:bCs/>
              </w:rPr>
              <w:lastRenderedPageBreak/>
              <w:t>3</w:t>
            </w:r>
            <w:r w:rsidR="00676654">
              <w:rPr>
                <w:b/>
                <w:bCs/>
              </w:rPr>
              <w:t>5</w:t>
            </w:r>
            <w:r w:rsidRPr="005E64A0">
              <w:rPr>
                <w:b/>
                <w:bCs/>
              </w:rPr>
              <w:t>.</w:t>
            </w:r>
          </w:p>
        </w:tc>
        <w:tc>
          <w:tcPr>
            <w:tcW w:w="2979" w:type="dxa"/>
          </w:tcPr>
          <w:p w:rsidRPr="005E64A0" w:rsidR="00676BD7" w:rsidP="00676BD7" w:rsidRDefault="00676BD7" w14:paraId="46DCB122" w14:textId="77777777">
            <w:pPr>
              <w:jc w:val="both"/>
            </w:pPr>
            <w:r w:rsidRPr="005E64A0">
              <w:t xml:space="preserve">Noteikumu projekts </w:t>
            </w:r>
          </w:p>
          <w:p w:rsidRPr="005E64A0" w:rsidR="00676BD7" w:rsidP="00676BD7" w:rsidRDefault="00676BD7" w14:paraId="1B843813" w14:textId="77777777">
            <w:pPr>
              <w:jc w:val="both"/>
            </w:pPr>
            <w:r w:rsidRPr="005E64A0">
              <w:t>17. Eksāmens norisinās vienā dienā. Eksāmena daļas ilgums ir divas stundas.</w:t>
            </w:r>
          </w:p>
        </w:tc>
        <w:tc>
          <w:tcPr>
            <w:tcW w:w="4393" w:type="dxa"/>
          </w:tcPr>
          <w:p w:rsidRPr="005E64A0" w:rsidR="00676BD7" w:rsidP="00676BD7" w:rsidRDefault="00676BD7" w14:paraId="3A67F8C2" w14:textId="77777777">
            <w:pPr>
              <w:jc w:val="center"/>
              <w:rPr>
                <w:b/>
                <w:bCs/>
              </w:rPr>
            </w:pPr>
            <w:r w:rsidRPr="005E64A0">
              <w:rPr>
                <w:b/>
                <w:bCs/>
              </w:rPr>
              <w:t xml:space="preserve">Latvijas Informācijas un komunikācijas tehnoloģijas asociācija </w:t>
            </w:r>
          </w:p>
          <w:p w:rsidRPr="005E64A0" w:rsidR="00676BD7" w:rsidP="00676BD7" w:rsidRDefault="00676BD7" w14:paraId="41BF0BBC" w14:textId="77777777">
            <w:pPr>
              <w:jc w:val="both"/>
            </w:pPr>
            <w:r w:rsidRPr="005E64A0">
              <w:t>Iesakām precizēt Noteikumu projekta 17. punktu, skaidrāk norādot, ka “vienas” eksāmena daļas ilgums ir divas stundas vai arī viss eksāmens kopā ir divas stundas, kā arī – vai starp daļām ir paredzēta pauze. Minētais precizējums ir nepieciešams, lai pretendentiem būtu iespēja paredzēt visu eksāmenam kopumā nepieciešamo laiku.</w:t>
            </w:r>
          </w:p>
        </w:tc>
        <w:tc>
          <w:tcPr>
            <w:tcW w:w="3119" w:type="dxa"/>
          </w:tcPr>
          <w:p w:rsidRPr="005E64A0" w:rsidR="00676BD7" w:rsidP="00676BD7" w:rsidRDefault="00676BD7" w14:paraId="5931FC4B" w14:textId="77777777">
            <w:pPr>
              <w:jc w:val="both"/>
              <w:rPr>
                <w:b/>
              </w:rPr>
            </w:pPr>
            <w:r w:rsidRPr="005E64A0">
              <w:rPr>
                <w:b/>
              </w:rPr>
              <w:t>Iebildums ņemts vērā, precizēta Noteikumu projekta 17. punkta redakcija</w:t>
            </w:r>
          </w:p>
          <w:p w:rsidRPr="005E64A0" w:rsidR="00676BD7" w:rsidP="00676BD7" w:rsidRDefault="00676BD7" w14:paraId="6DA8B0A5" w14:textId="77777777"/>
        </w:tc>
        <w:tc>
          <w:tcPr>
            <w:tcW w:w="3118" w:type="dxa"/>
          </w:tcPr>
          <w:p w:rsidRPr="005E64A0" w:rsidR="00676BD7" w:rsidP="00676BD7" w:rsidRDefault="00676BD7" w14:paraId="7B8D9D41" w14:textId="77777777">
            <w:pPr>
              <w:jc w:val="both"/>
            </w:pPr>
            <w:r w:rsidRPr="005E64A0">
              <w:t>Noteikumu projekts</w:t>
            </w:r>
          </w:p>
          <w:p w:rsidRPr="005E64A0" w:rsidR="00676BD7" w:rsidP="00676BD7" w:rsidRDefault="00676BD7" w14:paraId="02D6B570" w14:textId="77777777">
            <w:pPr>
              <w:jc w:val="both"/>
            </w:pPr>
            <w:r w:rsidRPr="005E64A0">
              <w:t>17. Eksāmens norisinās vienā dienā. Eksāmena vienas daļas ilgums ir divas stundas.</w:t>
            </w:r>
          </w:p>
        </w:tc>
      </w:tr>
      <w:tr w:rsidRPr="005E64A0" w:rsidR="00676BD7" w:rsidTr="004F2E29" w14:paraId="480DC456" w14:textId="77777777">
        <w:tblPrEx>
          <w:tblBorders>
            <w:insideH w:val="single" w:color="auto" w:sz="4" w:space="0"/>
            <w:insideV w:val="single" w:color="auto" w:sz="4" w:space="0"/>
          </w:tblBorders>
          <w:tblLook w:val="0000" w:firstRow="0" w:lastRow="0" w:firstColumn="0" w:lastColumn="0" w:noHBand="0" w:noVBand="0"/>
        </w:tblPrEx>
        <w:trPr>
          <w:trHeight w:val="111"/>
        </w:trPr>
        <w:tc>
          <w:tcPr>
            <w:tcW w:w="708" w:type="dxa"/>
          </w:tcPr>
          <w:p w:rsidRPr="005E64A0" w:rsidR="00676BD7" w:rsidP="00676BD7" w:rsidRDefault="00676BD7" w14:paraId="1C60DD37" w14:textId="578877D8">
            <w:pPr>
              <w:jc w:val="center"/>
              <w:rPr>
                <w:b/>
                <w:bCs/>
              </w:rPr>
            </w:pPr>
            <w:r w:rsidRPr="005E64A0">
              <w:rPr>
                <w:b/>
                <w:bCs/>
              </w:rPr>
              <w:t>3</w:t>
            </w:r>
            <w:r w:rsidR="00676654">
              <w:rPr>
                <w:b/>
                <w:bCs/>
              </w:rPr>
              <w:t>6</w:t>
            </w:r>
            <w:r w:rsidRPr="005E64A0">
              <w:rPr>
                <w:b/>
                <w:bCs/>
              </w:rPr>
              <w:t>.</w:t>
            </w:r>
          </w:p>
        </w:tc>
        <w:tc>
          <w:tcPr>
            <w:tcW w:w="2979" w:type="dxa"/>
          </w:tcPr>
          <w:p w:rsidRPr="005E64A0" w:rsidR="00676BD7" w:rsidP="00676BD7" w:rsidRDefault="00676BD7" w14:paraId="4B133787" w14:textId="77777777">
            <w:pPr>
              <w:jc w:val="both"/>
            </w:pPr>
            <w:r w:rsidRPr="005E64A0">
              <w:t>Noteikumu projekts</w:t>
            </w:r>
          </w:p>
          <w:p w:rsidRPr="005E64A0" w:rsidR="00676BD7" w:rsidP="00676BD7" w:rsidRDefault="00676BD7" w14:paraId="3B462337" w14:textId="77777777">
            <w:pPr>
              <w:jc w:val="both"/>
            </w:pPr>
            <w:r w:rsidRPr="005E64A0">
              <w:t>18. Pretendents eksāmena pirmo un otro daļu kārto, izmantojot eksāmena darba izpildes lapu. Pretendents uz eksāmena darba izpildes lapas nenorāda vārdu, uzvārdu vai citus identificējošus datus. Identifikācijas kodu pretendents ieraksta tam darba izpildes lapā speciāli atvēlētajā vietā.</w:t>
            </w:r>
          </w:p>
        </w:tc>
        <w:tc>
          <w:tcPr>
            <w:tcW w:w="4393" w:type="dxa"/>
          </w:tcPr>
          <w:p w:rsidRPr="005E64A0" w:rsidR="00676BD7" w:rsidP="00676BD7" w:rsidRDefault="00676BD7" w14:paraId="0CC1C169" w14:textId="77777777">
            <w:pPr>
              <w:jc w:val="center"/>
              <w:rPr>
                <w:b/>
              </w:rPr>
            </w:pPr>
            <w:r w:rsidRPr="005E64A0">
              <w:rPr>
                <w:b/>
              </w:rPr>
              <w:t xml:space="preserve">Latvijas Pašvaldību savienība </w:t>
            </w:r>
          </w:p>
          <w:p w:rsidRPr="005E64A0" w:rsidR="00676BD7" w:rsidP="00676BD7" w:rsidRDefault="00676BD7" w14:paraId="0025971D" w14:textId="77777777">
            <w:pPr>
              <w:jc w:val="both"/>
            </w:pPr>
            <w:r w:rsidRPr="005E64A0">
              <w:rPr>
                <w:color w:val="000000" w:themeColor="text1"/>
              </w:rPr>
              <w:t xml:space="preserve">Ministru kabineta noteikumu projekta 18.punktā norādīts, ka pretendents eksāmena pirmo un otro daļu kārto, izmantojot eksāmena darba izpildes lapu. Pretendents uz eksāmena darba izpildes lapas nenorāda vārdu, uzvārdu vai citus identificējošus datus. Identifikācijas kodu pretendents ieraksta tam darba izpildes lapā speciāli atvēlētajā vietā. Lūdzam šī punkta pirmo un pēdējo teikumu apvienot vienā teikumā, kā arī pēdējā teikumā svītrot vārdu “tam”, jo tas ir lieks. </w:t>
            </w:r>
          </w:p>
        </w:tc>
        <w:tc>
          <w:tcPr>
            <w:tcW w:w="3119" w:type="dxa"/>
          </w:tcPr>
          <w:p w:rsidRPr="005E64A0" w:rsidR="00676BD7" w:rsidP="00676BD7" w:rsidRDefault="00676BD7" w14:paraId="3D22EF54" w14:textId="77777777">
            <w:pPr>
              <w:jc w:val="both"/>
              <w:rPr>
                <w:b/>
              </w:rPr>
            </w:pPr>
            <w:r w:rsidRPr="005E64A0">
              <w:rPr>
                <w:b/>
              </w:rPr>
              <w:t>Panākta vienošanās saskaņošanas sanāksmē</w:t>
            </w:r>
          </w:p>
        </w:tc>
        <w:tc>
          <w:tcPr>
            <w:tcW w:w="3118" w:type="dxa"/>
          </w:tcPr>
          <w:p w:rsidRPr="005E64A0" w:rsidR="00676BD7" w:rsidP="00676BD7" w:rsidRDefault="00676BD7" w14:paraId="0044416A" w14:textId="77777777">
            <w:pPr>
              <w:jc w:val="both"/>
            </w:pPr>
            <w:r w:rsidRPr="005E64A0">
              <w:t>Noteikumu projekts</w:t>
            </w:r>
          </w:p>
          <w:p w:rsidRPr="005E64A0" w:rsidR="00676BD7" w:rsidP="00676BD7" w:rsidRDefault="00676BD7" w14:paraId="558E1D7A" w14:textId="4585533B">
            <w:pPr>
              <w:jc w:val="both"/>
            </w:pPr>
            <w:r w:rsidRPr="005E64A0">
              <w:t>18.</w:t>
            </w:r>
            <w:r w:rsidRPr="005E64A0" w:rsidR="009B0C6C">
              <w:t> </w:t>
            </w:r>
            <w:r w:rsidRPr="005E64A0">
              <w:t>Pretendents eksāmena pirmo un otro daļu kārto, izmantojot eksāmena darba izpildes lapu. Uz darba izpildes lapas tiek norādīts šo noteikumu 8.</w:t>
            </w:r>
            <w:r w:rsidRPr="005E64A0" w:rsidR="009B0C6C">
              <w:t> </w:t>
            </w:r>
            <w:r w:rsidRPr="005E64A0">
              <w:t>punktā minētais identifikācijas kods.</w:t>
            </w:r>
          </w:p>
        </w:tc>
      </w:tr>
      <w:tr w:rsidRPr="005E64A0" w:rsidR="00676BD7" w:rsidTr="004F2E29" w14:paraId="7A53B144" w14:textId="77777777">
        <w:tblPrEx>
          <w:tblBorders>
            <w:insideH w:val="single" w:color="auto" w:sz="4" w:space="0"/>
            <w:insideV w:val="single" w:color="auto" w:sz="4" w:space="0"/>
          </w:tblBorders>
          <w:tblLook w:val="0000" w:firstRow="0" w:lastRow="0" w:firstColumn="0" w:lastColumn="0" w:noHBand="0" w:noVBand="0"/>
        </w:tblPrEx>
        <w:trPr>
          <w:trHeight w:val="111"/>
        </w:trPr>
        <w:tc>
          <w:tcPr>
            <w:tcW w:w="708" w:type="dxa"/>
          </w:tcPr>
          <w:p w:rsidRPr="005E64A0" w:rsidR="00676BD7" w:rsidP="00676BD7" w:rsidRDefault="00676BD7" w14:paraId="5331F880" w14:textId="76B92E22">
            <w:pPr>
              <w:jc w:val="center"/>
              <w:rPr>
                <w:b/>
                <w:bCs/>
              </w:rPr>
            </w:pPr>
            <w:r w:rsidRPr="005E64A0">
              <w:rPr>
                <w:b/>
                <w:bCs/>
              </w:rPr>
              <w:lastRenderedPageBreak/>
              <w:t>3</w:t>
            </w:r>
            <w:r w:rsidR="00676654">
              <w:rPr>
                <w:b/>
                <w:bCs/>
              </w:rPr>
              <w:t>7</w:t>
            </w:r>
            <w:r w:rsidRPr="005E64A0">
              <w:rPr>
                <w:b/>
                <w:bCs/>
              </w:rPr>
              <w:t>.</w:t>
            </w:r>
          </w:p>
        </w:tc>
        <w:tc>
          <w:tcPr>
            <w:tcW w:w="2979" w:type="dxa"/>
          </w:tcPr>
          <w:p w:rsidRPr="005E64A0" w:rsidR="00676BD7" w:rsidP="00676BD7" w:rsidRDefault="00676BD7" w14:paraId="3F17177F" w14:textId="77777777">
            <w:pPr>
              <w:jc w:val="both"/>
            </w:pPr>
            <w:r w:rsidRPr="005E64A0">
              <w:t>Noteikumu projekts</w:t>
            </w:r>
          </w:p>
          <w:p w:rsidRPr="005E64A0" w:rsidR="00676BD7" w:rsidP="00676BD7" w:rsidRDefault="00676BD7" w14:paraId="73ED4A89" w14:textId="77777777">
            <w:pPr>
              <w:jc w:val="both"/>
            </w:pPr>
            <w:r w:rsidRPr="005E64A0">
              <w:t>19. Kārtojot eksāmena pirmo daļu, pretendentam ir aizliegts izmantot normatīvo aktu tekstus, juridisko literatūru vai citus palīglīdzekļus. Eksāmena otrajā daļā atļauts izmantot inspekcijas izsniegtos palīgmateriālus – normatīvos aktus.</w:t>
            </w:r>
          </w:p>
        </w:tc>
        <w:tc>
          <w:tcPr>
            <w:tcW w:w="4393" w:type="dxa"/>
          </w:tcPr>
          <w:p w:rsidRPr="005E64A0" w:rsidR="00676BD7" w:rsidP="00676BD7" w:rsidRDefault="00676BD7" w14:paraId="71515D15" w14:textId="77777777">
            <w:pPr>
              <w:jc w:val="center"/>
              <w:rPr>
                <w:b/>
              </w:rPr>
            </w:pPr>
            <w:r w:rsidRPr="005E64A0">
              <w:rPr>
                <w:b/>
              </w:rPr>
              <w:t xml:space="preserve">Latvijas Pašvaldību savienība </w:t>
            </w:r>
          </w:p>
          <w:p w:rsidRPr="005E64A0" w:rsidR="00676BD7" w:rsidP="00676BD7" w:rsidRDefault="00676BD7" w14:paraId="596CDD72" w14:textId="77777777">
            <w:pPr>
              <w:jc w:val="both"/>
            </w:pPr>
            <w:r w:rsidRPr="005E64A0">
              <w:t xml:space="preserve">Valsts kontrole 2017. gadā veica lietderības revīziju pašvaldībās, pārbaudot, vai pašvaldību administratīvais resurss to funkciju īstenošanai tiek izlietots produktīvi un ekonomiski, un ziņojumā norādīja, ka atsevišķās pašvaldībās tiek veiktas neproduktīvas darbības, kas nerada pievienoto vērtību, notiek lieku dokumentu sagatavošana, drukāšana, pavairošana un uzglabāšanu, pašvaldību īstenotajos procesos ir liekas darbības, kas palielina darbinieku veicamo darba apjomu un patērēto laiku, kā arī paildzina kopējo procesa norises ilgumu, tādējādi neproduktīvi tiek izlietoti administratīvie resursi. Ja pašvaldībām tiek aizrādīts par administratīvo resursu nelietderīgu izmantošanu, nav izprotams Noteikumu 19. punktā norādītais, ka eksāmena otrajā daļā būs atļauts izmantot inspekcijas izsniegtos palīgmateriālus – normatīvos aktus. Ja DVI materiālus gatavos papīra formā, tas palielās darbinieku veicamo darba apjomu un patērēto laiku. Vai tās nebūs neproduktīvas darbības? Turklāt, ja normatīvajos aktos tiek izdarīti grozījumi, atkal dokumentu drukāšana, pavairošana. Kā pretendenti var būt pārliecināti, ka viņiem tiek izsniegta normatīvā akta aktuālā redakcija. Ņemot vērā minēto,  lūdzam  izvērtēt vai pretendenti nevar darbus pildīt </w:t>
            </w:r>
            <w:r w:rsidRPr="005E64A0">
              <w:lastRenderedPageBreak/>
              <w:t>pie datoriem, kuros varētu atvērt tikai interneta vietni, kurā pieejami normatīvie akti, vai arī uz atsevišķa DVI diska izveidot mapi, kurā ievietoti normatīvie akti (mapēm var uzlikt autentifikāciju ar kodu, ko piešķir pretendentam). Tāpat iespējamais risinājums būtu informēt pretendentus par to, kādus normatīvos aktus ir jāpaņem līdz izmantošanai eksāmena otrās daļas kārtošanai.</w:t>
            </w:r>
          </w:p>
          <w:p w:rsidRPr="005E64A0" w:rsidR="00676BD7" w:rsidP="00676BD7" w:rsidRDefault="00676BD7" w14:paraId="40785121" w14:textId="77777777">
            <w:pPr>
              <w:jc w:val="both"/>
              <w:rPr>
                <w:b/>
              </w:rPr>
            </w:pPr>
          </w:p>
        </w:tc>
        <w:tc>
          <w:tcPr>
            <w:tcW w:w="3119" w:type="dxa"/>
          </w:tcPr>
          <w:p w:rsidRPr="005E64A0" w:rsidR="00676BD7" w:rsidP="00676BD7" w:rsidRDefault="00676BD7" w14:paraId="62CD3C59" w14:textId="77777777">
            <w:pPr>
              <w:jc w:val="both"/>
              <w:rPr>
                <w:b/>
              </w:rPr>
            </w:pPr>
            <w:r w:rsidRPr="005E64A0">
              <w:rPr>
                <w:b/>
              </w:rPr>
              <w:lastRenderedPageBreak/>
              <w:t>Panākta vienošanās starpinstitūciju saskaņošanas sanāksmē</w:t>
            </w:r>
          </w:p>
        </w:tc>
        <w:tc>
          <w:tcPr>
            <w:tcW w:w="3118" w:type="dxa"/>
          </w:tcPr>
          <w:p w:rsidRPr="005E64A0" w:rsidR="00676BD7" w:rsidP="00676BD7" w:rsidRDefault="00676BD7" w14:paraId="7691089B" w14:textId="77777777">
            <w:pPr>
              <w:jc w:val="both"/>
            </w:pPr>
            <w:r w:rsidRPr="005E64A0">
              <w:t>Noteikumu projekts</w:t>
            </w:r>
          </w:p>
          <w:p w:rsidRPr="005E64A0" w:rsidR="00676BD7" w:rsidP="00676BD7" w:rsidRDefault="00676BD7" w14:paraId="35042030" w14:textId="26D6C94A">
            <w:pPr>
              <w:jc w:val="both"/>
            </w:pPr>
            <w:r w:rsidRPr="005E64A0">
              <w:t>19.</w:t>
            </w:r>
            <w:r w:rsidRPr="005E64A0" w:rsidR="009B0C6C">
              <w:t> </w:t>
            </w:r>
            <w:r w:rsidRPr="005E64A0">
              <w:t>Pretendentam ir aizliegts eksāmena laikā izmantot normatīvo aktu tekstus, juridisko literatūru, saziņas līdzekļus (piemēram, telekomunikācijas līdzekļus, elektroniskās piezīmju grāmatiņas) un citus palīglīdzekļus. Eksāmena otrajā daļā atļauts izmantot inspekcijas izsniegtos palīgmateriālus.</w:t>
            </w:r>
          </w:p>
        </w:tc>
      </w:tr>
      <w:tr w:rsidRPr="005E64A0" w:rsidR="00676BD7" w:rsidTr="004F2E29" w14:paraId="194A0CD9" w14:textId="77777777">
        <w:tblPrEx>
          <w:tblBorders>
            <w:insideH w:val="single" w:color="auto" w:sz="4" w:space="0"/>
            <w:insideV w:val="single" w:color="auto" w:sz="4" w:space="0"/>
          </w:tblBorders>
          <w:tblLook w:val="0000" w:firstRow="0" w:lastRow="0" w:firstColumn="0" w:lastColumn="0" w:noHBand="0" w:noVBand="0"/>
        </w:tblPrEx>
        <w:trPr>
          <w:trHeight w:val="111"/>
        </w:trPr>
        <w:tc>
          <w:tcPr>
            <w:tcW w:w="708" w:type="dxa"/>
          </w:tcPr>
          <w:p w:rsidRPr="005E64A0" w:rsidR="00676BD7" w:rsidP="00676BD7" w:rsidRDefault="00676BD7" w14:paraId="77C48A1E" w14:textId="5D10B867">
            <w:pPr>
              <w:jc w:val="center"/>
              <w:rPr>
                <w:b/>
                <w:bCs/>
              </w:rPr>
            </w:pPr>
            <w:r w:rsidRPr="005E64A0">
              <w:rPr>
                <w:b/>
                <w:bCs/>
              </w:rPr>
              <w:t>3</w:t>
            </w:r>
            <w:r w:rsidR="00676654">
              <w:rPr>
                <w:b/>
                <w:bCs/>
              </w:rPr>
              <w:t>8</w:t>
            </w:r>
            <w:r w:rsidRPr="005E64A0">
              <w:rPr>
                <w:b/>
                <w:bCs/>
              </w:rPr>
              <w:t>.</w:t>
            </w:r>
          </w:p>
        </w:tc>
        <w:tc>
          <w:tcPr>
            <w:tcW w:w="2979" w:type="dxa"/>
          </w:tcPr>
          <w:p w:rsidRPr="005E64A0" w:rsidR="00676BD7" w:rsidP="00676BD7" w:rsidRDefault="00676BD7" w14:paraId="49F38A06" w14:textId="77777777">
            <w:pPr>
              <w:jc w:val="both"/>
            </w:pPr>
            <w:r w:rsidRPr="005E64A0">
              <w:t>Noteikumu projekts</w:t>
            </w:r>
          </w:p>
          <w:p w:rsidRPr="005E64A0" w:rsidR="00676BD7" w:rsidP="00676BD7" w:rsidRDefault="00676BD7" w14:paraId="1F02DC07" w14:textId="77777777">
            <w:pPr>
              <w:jc w:val="both"/>
            </w:pPr>
            <w:r w:rsidRPr="005E64A0">
              <w:t>22. Eksāmena norises laikā atstāt eksāmena telpu atļauts, saņemot inspekcijas pārstāvja atļauju. Inspekcijas pārstāvis atļauj iziet no eksāmena telpas vienlaikus ne vairāk kā vienam pretendentam. Šādā gadījumā pretendents savu rakstu darbu nodod inspekcijas pārstāvim, un inspekcijas pārstāvis uz tā atzīmē prombūtnes faktu un laiku. Pretendentam eksāmena izpildes laiks netiek pagarināts.</w:t>
            </w:r>
          </w:p>
        </w:tc>
        <w:tc>
          <w:tcPr>
            <w:tcW w:w="4393" w:type="dxa"/>
          </w:tcPr>
          <w:p w:rsidRPr="005E64A0" w:rsidR="00676BD7" w:rsidP="00676BD7" w:rsidRDefault="00676BD7" w14:paraId="4BBFB5D5" w14:textId="77777777">
            <w:pPr>
              <w:spacing w:before="75" w:after="75"/>
              <w:ind w:firstLine="720"/>
              <w:jc w:val="both"/>
              <w:rPr>
                <w:b/>
              </w:rPr>
            </w:pPr>
            <w:r w:rsidRPr="005E64A0">
              <w:rPr>
                <w:b/>
              </w:rPr>
              <w:t xml:space="preserve">Latvijas sertificēto personas datu aizsardzības speciālistu asociācija </w:t>
            </w:r>
          </w:p>
          <w:p w:rsidRPr="005E64A0" w:rsidR="00676BD7" w:rsidP="00676BD7" w:rsidRDefault="00676BD7" w14:paraId="14AF9C8D" w14:textId="77777777">
            <w:pPr>
              <w:jc w:val="both"/>
            </w:pPr>
            <w:r w:rsidRPr="005E64A0">
              <w:t>Asociācija norāda, ka Noteikumu projekta 22. punktā būtu jānorāda izņēmuma gadījumi, kas ir norādīti Noteikumu projekta 23. un 24. punktā, kad pretendents ir tiesīgs eksāmena norises laikā atstāt eksāmena telpu (</w:t>
            </w:r>
            <w:proofErr w:type="gramStart"/>
            <w:r w:rsidRPr="005E64A0">
              <w:t>t.i.</w:t>
            </w:r>
            <w:proofErr w:type="gramEnd"/>
            <w:r w:rsidRPr="005E64A0">
              <w:t xml:space="preserve"> pretendents, pabeidzot atbilžu sagatavošanu pirms noteiktā laika, nodod inspekcijas pārstāvim eksāmena darba izpildes lapas un atstāj eksāmena telpu) un šādā gadījumā vienlaikus vairāk kā viens pretendents ir tiesīgs atstāt eksāmena telpu.</w:t>
            </w:r>
          </w:p>
          <w:p w:rsidRPr="005E64A0" w:rsidR="00676BD7" w:rsidP="00676BD7" w:rsidRDefault="00676BD7" w14:paraId="30157D7A" w14:textId="77777777">
            <w:pPr>
              <w:spacing w:before="75" w:after="75"/>
              <w:jc w:val="both"/>
            </w:pPr>
            <w:r w:rsidRPr="005E64A0">
              <w:t xml:space="preserve">Noteikumu projekta anotācijas 22. punktu izteikt šādā redakcijā: </w:t>
            </w:r>
          </w:p>
          <w:p w:rsidRPr="005E64A0" w:rsidR="00676BD7" w:rsidP="00676BD7" w:rsidRDefault="00676BD7" w14:paraId="437B8A43" w14:textId="77777777">
            <w:pPr>
              <w:jc w:val="both"/>
            </w:pPr>
            <w:r w:rsidRPr="005E64A0">
              <w:t xml:space="preserve">Eksāmena norises laikā atstāt eksāmena telpu atļauts, saņemot inspekcijas pārstāvja atļauju. Inspekcijas pārstāvis atļauj iziet no eksāmena telpas vienlaikus ne vairāk kā </w:t>
            </w:r>
            <w:r w:rsidRPr="005E64A0">
              <w:lastRenderedPageBreak/>
              <w:t>vienam pretendentam, izņemot šo Noteikumu 24. punktā minētajā gadījumā. Pretendenta prombūtnes gadījumā pretendents savu rakstu darbu uz prombūtnes laiku nodod inspekcijas pārstāvim, un inspekcijas pārstāvis uz tā atzīmē prombūtnes faktu un laiku. Pretendentam eksāmena izpildes laiks netiek pagarināts.</w:t>
            </w:r>
          </w:p>
        </w:tc>
        <w:tc>
          <w:tcPr>
            <w:tcW w:w="3119" w:type="dxa"/>
          </w:tcPr>
          <w:p w:rsidRPr="005E64A0" w:rsidR="00676BD7" w:rsidP="00676BD7" w:rsidRDefault="00676BD7" w14:paraId="7573F71E" w14:textId="77777777">
            <w:pPr>
              <w:jc w:val="both"/>
              <w:rPr>
                <w:b/>
              </w:rPr>
            </w:pPr>
            <w:r w:rsidRPr="005E64A0">
              <w:rPr>
                <w:b/>
              </w:rPr>
              <w:lastRenderedPageBreak/>
              <w:t>Iebildums ņemts vērā, precizēta Noteikumu projekta 22. punkta redakcija</w:t>
            </w:r>
          </w:p>
          <w:p w:rsidRPr="005E64A0" w:rsidR="00676BD7" w:rsidP="00676BD7" w:rsidRDefault="00676BD7" w14:paraId="7CDC1E60" w14:textId="77777777">
            <w:pPr>
              <w:jc w:val="both"/>
            </w:pPr>
            <w:r w:rsidRPr="005E64A0">
              <w:t xml:space="preserve">Iebildumā norādītā redakcija var radīt risku, ka ārpus eksāmena telpām esošiem pretendentiem, gan tiem, kas jau pabeiguši atbilžu sagatavošanu, gan tiem, kas vēl gatavo atbildes, būs iespēja apspriest eksāmena jautājumus. Ievērojot minēto, lietderīgi būtu papildināt Noteikumu projekta 22. punktu ar regulējumu par atļaujas nesniegšanu atstāt eksāmena telpu. </w:t>
            </w:r>
          </w:p>
        </w:tc>
        <w:tc>
          <w:tcPr>
            <w:tcW w:w="3118" w:type="dxa"/>
          </w:tcPr>
          <w:p w:rsidRPr="005E64A0" w:rsidR="00676BD7" w:rsidP="00676BD7" w:rsidRDefault="00676BD7" w14:paraId="2386390B" w14:textId="77777777">
            <w:pPr>
              <w:jc w:val="both"/>
            </w:pPr>
            <w:r w:rsidRPr="005E64A0">
              <w:t>Noteikumu projekts</w:t>
            </w:r>
          </w:p>
          <w:p w:rsidRPr="005E64A0" w:rsidR="00676BD7" w:rsidP="00676BD7" w:rsidRDefault="005867B3" w14:paraId="6F4731B0" w14:textId="4B6D3B52">
            <w:pPr>
              <w:jc w:val="both"/>
            </w:pPr>
            <w:r w:rsidRPr="005E64A0">
              <w:t>22. Eksāmena telpu eksāmena norises laikā īslaicīgi atļauts atstāt, saņemot inspekcijas pārstāvja atļauju. Inspekcijas pārstāvis atļauj atstāt eksāmena telpu vienlaikus ne vairāk kā vienam pretendentam. Šādā gadījumā pretendents savu darba izpildes lapu nodod inspekcijas pārstāvim, un inspekcijas pārstāvis uz tās atzīmē prombūtnes faktu un laiku. Pretendentam eksāmena izpildes laiks netiek pagarināts.</w:t>
            </w:r>
          </w:p>
        </w:tc>
      </w:tr>
      <w:tr w:rsidRPr="005E64A0" w:rsidR="00676BD7" w:rsidTr="004F2E29" w14:paraId="72F9BA33"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654" w14:paraId="48DBA77D" w14:textId="4FBF4BDC">
            <w:pPr>
              <w:jc w:val="center"/>
              <w:rPr>
                <w:b/>
                <w:bCs/>
              </w:rPr>
            </w:pPr>
            <w:r>
              <w:rPr>
                <w:b/>
                <w:bCs/>
              </w:rPr>
              <w:t>39</w:t>
            </w:r>
            <w:r w:rsidRPr="005E64A0" w:rsidR="00676BD7">
              <w:rPr>
                <w:b/>
                <w:bCs/>
              </w:rPr>
              <w:t>.</w:t>
            </w:r>
          </w:p>
        </w:tc>
        <w:tc>
          <w:tcPr>
            <w:tcW w:w="2979" w:type="dxa"/>
          </w:tcPr>
          <w:p w:rsidRPr="005E64A0" w:rsidR="00676BD7" w:rsidP="00676BD7" w:rsidRDefault="00676BD7" w14:paraId="2DB54B44" w14:textId="77777777">
            <w:pPr>
              <w:jc w:val="both"/>
            </w:pPr>
            <w:r w:rsidRPr="005E64A0">
              <w:t>Noteikumu projekts</w:t>
            </w:r>
          </w:p>
          <w:p w:rsidRPr="005E64A0" w:rsidR="00676BD7" w:rsidP="00676BD7" w:rsidRDefault="00676BD7" w14:paraId="1F1535EA" w14:textId="77777777">
            <w:pPr>
              <w:jc w:val="both"/>
            </w:pPr>
            <w:r w:rsidRPr="005E64A0">
              <w:t>27. Komisija eksāmena darbu nevērtē, izdarot attiecīgu ierakstu darba izpildes lapā un protokolā, ja komisija konstatē vienu no šādiem apstākļiem:</w:t>
            </w:r>
          </w:p>
          <w:p w:rsidRPr="005E64A0" w:rsidR="00676BD7" w:rsidP="00676BD7" w:rsidRDefault="00676BD7" w14:paraId="0BC20D0E" w14:textId="77777777">
            <w:pPr>
              <w:jc w:val="both"/>
            </w:pPr>
            <w:r w:rsidRPr="005E64A0">
              <w:t>27.1. eksāmena darba izpildes lapā pretendents ir norādījis vārdu, uzvārdu vai citus identificējošus datus;</w:t>
            </w:r>
          </w:p>
          <w:p w:rsidRPr="005E64A0" w:rsidR="00676BD7" w:rsidP="00676BD7" w:rsidRDefault="00676BD7" w14:paraId="2E7B8AA8" w14:textId="77777777">
            <w:pPr>
              <w:jc w:val="both"/>
            </w:pPr>
            <w:r w:rsidRPr="005E64A0">
              <w:t>27.2. eksāmena darba izpildes lapā atbildes ir sniegtas, rakstot tās ar zīmuli;</w:t>
            </w:r>
          </w:p>
          <w:p w:rsidRPr="005E64A0" w:rsidR="00676BD7" w:rsidP="00676BD7" w:rsidRDefault="00676BD7" w14:paraId="54832E30" w14:textId="77777777">
            <w:pPr>
              <w:jc w:val="both"/>
            </w:pPr>
            <w:r w:rsidRPr="005E64A0">
              <w:t>27.3. pretendenta rokraksts ir nesalasāms;</w:t>
            </w:r>
          </w:p>
          <w:p w:rsidRPr="005E64A0" w:rsidR="00676BD7" w:rsidP="00676BD7" w:rsidRDefault="00676BD7" w14:paraId="478FDB80" w14:textId="77777777">
            <w:pPr>
              <w:jc w:val="both"/>
            </w:pPr>
            <w:r w:rsidRPr="005E64A0">
              <w:t xml:space="preserve">27.4. darba izpildes lapā ir konkrētās eksāmena daļas klātesošā inspekcijas pārstāvja norāde, ka pretendents ir izdarījis divus šo noteikumu 19. vai </w:t>
            </w:r>
            <w:r w:rsidRPr="005E64A0">
              <w:lastRenderedPageBreak/>
              <w:t>20. punktā minētos pārkāpumus.</w:t>
            </w:r>
          </w:p>
        </w:tc>
        <w:tc>
          <w:tcPr>
            <w:tcW w:w="4393" w:type="dxa"/>
          </w:tcPr>
          <w:p w:rsidRPr="005E64A0" w:rsidR="00676BD7" w:rsidP="00676BD7" w:rsidRDefault="00676BD7" w14:paraId="74E4A533" w14:textId="77777777">
            <w:pPr>
              <w:spacing w:before="75" w:after="75"/>
              <w:ind w:firstLine="720"/>
              <w:jc w:val="both"/>
              <w:rPr>
                <w:b/>
              </w:rPr>
            </w:pPr>
            <w:r w:rsidRPr="005E64A0">
              <w:rPr>
                <w:b/>
              </w:rPr>
              <w:lastRenderedPageBreak/>
              <w:t xml:space="preserve">Latvijas sertificēto personas datu aizsardzības speciālistu asociācija </w:t>
            </w:r>
          </w:p>
          <w:p w:rsidRPr="005E64A0" w:rsidR="00676BD7" w:rsidP="00676BD7" w:rsidRDefault="00676BD7" w14:paraId="02A27E5B" w14:textId="77777777">
            <w:pPr>
              <w:jc w:val="both"/>
            </w:pPr>
            <w:r w:rsidRPr="005E64A0">
              <w:t xml:space="preserve">Tā kā personu rokraksti ir dažādi un eksāmens personai var radīt papildus uztraukumu, tad ir pieļaujams, ka personai var rasties rokraksta atšķirības un iespēja uzrakstīt nesalasāmā rokrakstā. Bet, Asociācija uzskata, ka tas nav būtisks iemesls, lai Komisija vispār nevērtētu pretendenta darbu. Komisijas locekļiem ir jāspēj izlasīt pretendenta rokrakstu tiktāl </w:t>
            </w:r>
            <w:proofErr w:type="gramStart"/>
            <w:r w:rsidRPr="005E64A0">
              <w:t>ciktāl tas ir iespējams</w:t>
            </w:r>
            <w:proofErr w:type="gramEnd"/>
            <w:r w:rsidRPr="005E64A0">
              <w:t xml:space="preserve"> un attiecīgās rokraksta nesalasāmās sadaļas novērtēt ar negatīvu vērtējumu. Līdz ar to piedāvājam izslēgt no Noteikumu projekta 27.3.punktu.</w:t>
            </w:r>
          </w:p>
          <w:p w:rsidRPr="005E64A0" w:rsidR="00676BD7" w:rsidP="00676BD7" w:rsidRDefault="00676BD7" w14:paraId="2ED62108" w14:textId="77777777">
            <w:pPr>
              <w:jc w:val="both"/>
            </w:pPr>
          </w:p>
          <w:p w:rsidRPr="005E64A0" w:rsidR="00676BD7" w:rsidP="00676BD7" w:rsidRDefault="00676BD7" w14:paraId="67BDFDAF" w14:textId="77777777">
            <w:pPr>
              <w:jc w:val="both"/>
              <w:rPr>
                <w:b/>
                <w:bCs/>
              </w:rPr>
            </w:pPr>
          </w:p>
          <w:p w:rsidRPr="005E64A0" w:rsidR="00676BD7" w:rsidP="00676BD7" w:rsidRDefault="00676BD7" w14:paraId="7EBA01E1" w14:textId="77777777">
            <w:pPr>
              <w:jc w:val="both"/>
              <w:rPr>
                <w:b/>
                <w:bCs/>
              </w:rPr>
            </w:pPr>
          </w:p>
          <w:p w:rsidRPr="005E64A0" w:rsidR="00676BD7" w:rsidP="00676BD7" w:rsidRDefault="00676BD7" w14:paraId="40E716BD" w14:textId="77777777">
            <w:pPr>
              <w:jc w:val="both"/>
              <w:rPr>
                <w:b/>
                <w:bCs/>
              </w:rPr>
            </w:pPr>
          </w:p>
          <w:p w:rsidRPr="005E64A0" w:rsidR="00676BD7" w:rsidP="00676BD7" w:rsidRDefault="00676BD7" w14:paraId="7C603031" w14:textId="77777777">
            <w:pPr>
              <w:jc w:val="both"/>
              <w:rPr>
                <w:b/>
                <w:bCs/>
              </w:rPr>
            </w:pPr>
          </w:p>
          <w:p w:rsidRPr="005E64A0" w:rsidR="00676BD7" w:rsidP="00676BD7" w:rsidRDefault="00676BD7" w14:paraId="1125B859" w14:textId="77777777">
            <w:pPr>
              <w:jc w:val="both"/>
              <w:rPr>
                <w:b/>
                <w:bCs/>
              </w:rPr>
            </w:pPr>
          </w:p>
          <w:p w:rsidRPr="005E64A0" w:rsidR="00676BD7" w:rsidP="00676BD7" w:rsidRDefault="00676BD7" w14:paraId="6F1DDB36" w14:textId="77777777">
            <w:pPr>
              <w:jc w:val="both"/>
              <w:rPr>
                <w:b/>
                <w:bCs/>
              </w:rPr>
            </w:pPr>
          </w:p>
          <w:p w:rsidRPr="005E64A0" w:rsidR="00676BD7" w:rsidP="00676BD7" w:rsidRDefault="00676BD7" w14:paraId="676F9F40" w14:textId="77777777">
            <w:pPr>
              <w:jc w:val="both"/>
              <w:rPr>
                <w:b/>
                <w:bCs/>
              </w:rPr>
            </w:pPr>
            <w:r w:rsidRPr="005E64A0">
              <w:rPr>
                <w:b/>
                <w:bCs/>
              </w:rPr>
              <w:lastRenderedPageBreak/>
              <w:t>Pēc starpinstitūciju saskaņošanas sanāksmes izteiktais iebildums:</w:t>
            </w:r>
          </w:p>
          <w:p w:rsidRPr="005E64A0" w:rsidR="00676BD7" w:rsidP="00676BD7" w:rsidRDefault="00676BD7" w14:paraId="403D452C" w14:textId="3924529A">
            <w:pPr>
              <w:jc w:val="both"/>
            </w:pPr>
            <w:r w:rsidRPr="005E64A0">
              <w:t>Lūdzam papildināt Noteikumu 27.1.punktu ar norādi, ka šajā punktā ietvertais nosacījums neattiecas uz Noteikumu 18.punktā minēto pienākumu norādīt “identifikācijas kodu”. Minētais precizējums būtu nepieciešams, lai nerastos neskaidrība par identifikācijas datiem.</w:t>
            </w:r>
          </w:p>
        </w:tc>
        <w:tc>
          <w:tcPr>
            <w:tcW w:w="3119" w:type="dxa"/>
          </w:tcPr>
          <w:p w:rsidRPr="005E64A0" w:rsidR="00676BD7" w:rsidP="00676BD7" w:rsidRDefault="00676BD7" w14:paraId="09938A8B" w14:textId="77777777">
            <w:pPr>
              <w:jc w:val="both"/>
              <w:rPr>
                <w:b/>
              </w:rPr>
            </w:pPr>
            <w:r w:rsidRPr="005E64A0">
              <w:rPr>
                <w:b/>
              </w:rPr>
              <w:lastRenderedPageBreak/>
              <w:t>Iebildums ņemts vērā, precizēta Noteikumu projekta 27. punkta redakcija</w:t>
            </w:r>
          </w:p>
          <w:p w:rsidRPr="005E64A0" w:rsidR="00676BD7" w:rsidP="00676BD7" w:rsidRDefault="00676BD7" w14:paraId="7C36BD00" w14:textId="03572CD3">
            <w:pPr>
              <w:jc w:val="both"/>
            </w:pPr>
            <w:r w:rsidRPr="005E64A0">
              <w:t>Tā kā iebilduma būtība</w:t>
            </w:r>
            <w:proofErr w:type="gramStart"/>
            <w:r w:rsidRPr="005E64A0">
              <w:t xml:space="preserve"> vērsta uz pretendenta tiesību ievērošanu</w:t>
            </w:r>
            <w:proofErr w:type="gramEnd"/>
            <w:r w:rsidRPr="005E64A0">
              <w:t>, iebildumā izteiktais priekšlikums svītrot tikai 27.3. apakšpunktu, nesasniegt</w:t>
            </w:r>
            <w:r w:rsidRPr="005E64A0" w:rsidR="004E0328">
              <w:t>u</w:t>
            </w:r>
            <w:r w:rsidRPr="005E64A0">
              <w:t xml:space="preserve"> iebildumā minēto mērķi, jo līdzīga situācija var rasties arī gadījumā, ja kāda izpildes lapas daļa ir aizpildīta ar zīmuli un cita ar pildspalvu. Tādēļ lietderīgāk ir paredzēt, ka Komisija eksāmena darbu vai tā daļu nevērtē, ja tiek konstatēts vienu no Noteikumu projekta 27. punktā minētajiem apstākļiem.</w:t>
            </w:r>
          </w:p>
          <w:p w:rsidRPr="005E64A0" w:rsidR="00676BD7" w:rsidP="00676BD7" w:rsidRDefault="00676BD7" w14:paraId="5AFDA647" w14:textId="77777777"/>
          <w:p w:rsidRPr="005E64A0" w:rsidR="00676BD7" w:rsidP="00676BD7" w:rsidRDefault="00676BD7" w14:paraId="4FE0E69B" w14:textId="77777777">
            <w:pPr>
              <w:rPr>
                <w:b/>
                <w:bCs/>
              </w:rPr>
            </w:pPr>
          </w:p>
          <w:p w:rsidRPr="005E64A0" w:rsidR="00676BD7" w:rsidP="00676BD7" w:rsidRDefault="00676BD7" w14:paraId="01FBA8F8" w14:textId="77777777">
            <w:pPr>
              <w:rPr>
                <w:b/>
                <w:bCs/>
              </w:rPr>
            </w:pPr>
            <w:r w:rsidRPr="005E64A0">
              <w:rPr>
                <w:b/>
                <w:bCs/>
              </w:rPr>
              <w:lastRenderedPageBreak/>
              <w:t>Ņemts vērā</w:t>
            </w:r>
          </w:p>
        </w:tc>
        <w:tc>
          <w:tcPr>
            <w:tcW w:w="3118" w:type="dxa"/>
          </w:tcPr>
          <w:p w:rsidRPr="005E64A0" w:rsidR="00676BD7" w:rsidP="00676BD7" w:rsidRDefault="00676BD7" w14:paraId="2E8DF1B6" w14:textId="77777777">
            <w:pPr>
              <w:jc w:val="both"/>
            </w:pPr>
            <w:r w:rsidRPr="005E64A0">
              <w:lastRenderedPageBreak/>
              <w:t>Noteikumu projekts</w:t>
            </w:r>
          </w:p>
          <w:p w:rsidRPr="005E64A0" w:rsidR="00676BD7" w:rsidP="00676BD7" w:rsidRDefault="00676BD7" w14:paraId="167E8EC4" w14:textId="05674FB5">
            <w:pPr>
              <w:jc w:val="both"/>
            </w:pPr>
            <w:r w:rsidRPr="005E64A0">
              <w:t>27.</w:t>
            </w:r>
            <w:r w:rsidRPr="005E64A0" w:rsidR="009B0C6C">
              <w:t> </w:t>
            </w:r>
            <w:r w:rsidRPr="005E64A0">
              <w:t>Komisija eksāmena darbu vai tā daļu nevērtē, izdarot attiecīgu ierakstu darba izpildes lapā un protokolā, ja komisija konstatē vienu no šādiem apstākļiem:</w:t>
            </w:r>
          </w:p>
          <w:p w:rsidRPr="005E64A0" w:rsidR="00676BD7" w:rsidP="00676BD7" w:rsidRDefault="00676BD7" w14:paraId="1037AFCD" w14:textId="2B8F7265">
            <w:pPr>
              <w:jc w:val="both"/>
            </w:pPr>
            <w:r w:rsidRPr="005E64A0">
              <w:t>27.1.</w:t>
            </w:r>
            <w:r w:rsidRPr="005E64A0" w:rsidR="00B55A3E">
              <w:t> </w:t>
            </w:r>
            <w:r w:rsidRPr="005E64A0">
              <w:t>eksāmena darba izpildes lapā pretendents ir norādījis vārdu, uzvārdu vai citus identificējošus datus (izņemot šo noteikumu 8.</w:t>
            </w:r>
            <w:r w:rsidRPr="005E64A0" w:rsidR="00B55A3E">
              <w:t> </w:t>
            </w:r>
            <w:r w:rsidRPr="005E64A0">
              <w:t>punktā minēto identifikācijas kodu);</w:t>
            </w:r>
          </w:p>
          <w:p w:rsidRPr="005E64A0" w:rsidR="00676BD7" w:rsidP="00676BD7" w:rsidRDefault="00676BD7" w14:paraId="43600099" w14:textId="77777777">
            <w:pPr>
              <w:jc w:val="both"/>
            </w:pPr>
          </w:p>
          <w:p w:rsidRPr="005E64A0" w:rsidR="00676BD7" w:rsidP="00676BD7" w:rsidRDefault="00676BD7" w14:paraId="5503BF1A" w14:textId="4EC55085">
            <w:pPr>
              <w:jc w:val="both"/>
            </w:pPr>
            <w:r w:rsidRPr="005E64A0">
              <w:t>27.2.</w:t>
            </w:r>
            <w:r w:rsidRPr="005E64A0" w:rsidR="00B55A3E">
              <w:t> </w:t>
            </w:r>
            <w:r w:rsidRPr="005E64A0">
              <w:t>eksāmena darba izpildes lapā atbildes ir sniegtas, rakstot tās ar zīmuli;</w:t>
            </w:r>
          </w:p>
          <w:p w:rsidRPr="005E64A0" w:rsidR="00676BD7" w:rsidP="00676BD7" w:rsidRDefault="00676BD7" w14:paraId="0BC73A44" w14:textId="02AEE832">
            <w:pPr>
              <w:jc w:val="both"/>
            </w:pPr>
            <w:r w:rsidRPr="005E64A0">
              <w:t>27.3.</w:t>
            </w:r>
            <w:r w:rsidRPr="005E64A0" w:rsidR="00B55A3E">
              <w:t> </w:t>
            </w:r>
            <w:r w:rsidRPr="005E64A0">
              <w:t>pretendenta rokraksts ir nesalasāms;</w:t>
            </w:r>
          </w:p>
          <w:p w:rsidRPr="005E64A0" w:rsidR="00676BD7" w:rsidP="00676BD7" w:rsidRDefault="005867B3" w14:paraId="7512F2CE" w14:textId="6CF0FF48">
            <w:r w:rsidRPr="005E64A0">
              <w:t xml:space="preserve">27.4. darba izpildes lapā ir konkrētās eksāmena daļas klātesošā inspekcijas pārstāvja norāde, ka </w:t>
            </w:r>
            <w:r w:rsidRPr="005E64A0">
              <w:lastRenderedPageBreak/>
              <w:t>pretendents ir izdarījis šo noteikumu 19. punktā minēto pārkāpumu vai divus šo noteikumu 20. punktā minētos pārkāpumus.</w:t>
            </w:r>
          </w:p>
        </w:tc>
      </w:tr>
      <w:tr w:rsidRPr="005E64A0" w:rsidR="00676BD7" w:rsidTr="004F2E29" w14:paraId="6CE0E21A"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71692FFC" w14:textId="180650BE">
            <w:pPr>
              <w:jc w:val="center"/>
              <w:rPr>
                <w:b/>
                <w:bCs/>
              </w:rPr>
            </w:pPr>
            <w:r w:rsidRPr="005E64A0">
              <w:rPr>
                <w:b/>
                <w:bCs/>
              </w:rPr>
              <w:lastRenderedPageBreak/>
              <w:t>4</w:t>
            </w:r>
            <w:r w:rsidR="00676654">
              <w:rPr>
                <w:b/>
                <w:bCs/>
              </w:rPr>
              <w:t>0</w:t>
            </w:r>
            <w:r w:rsidRPr="005E64A0">
              <w:rPr>
                <w:b/>
                <w:bCs/>
              </w:rPr>
              <w:t>.</w:t>
            </w:r>
          </w:p>
        </w:tc>
        <w:tc>
          <w:tcPr>
            <w:tcW w:w="2979" w:type="dxa"/>
          </w:tcPr>
          <w:p w:rsidRPr="005E64A0" w:rsidR="00676BD7" w:rsidP="00676BD7" w:rsidRDefault="00676BD7" w14:paraId="6B62C151" w14:textId="77777777">
            <w:pPr>
              <w:spacing w:before="75" w:after="75"/>
              <w:jc w:val="both"/>
            </w:pPr>
            <w:r w:rsidRPr="005E64A0">
              <w:t>Noteikumu projekts</w:t>
            </w:r>
          </w:p>
          <w:p w:rsidRPr="005E64A0" w:rsidR="00676BD7" w:rsidP="00676BD7" w:rsidRDefault="00676BD7" w14:paraId="469F3A7C" w14:textId="4739D6C4">
            <w:pPr>
              <w:spacing w:before="75" w:after="75"/>
              <w:jc w:val="both"/>
            </w:pPr>
            <w:r w:rsidRPr="005E64A0">
              <w:t>28. Eksāmena pirmā daļa ir nokārtota, ja pareizo atbilžu īpatsvars ir vismaz 80</w:t>
            </w:r>
            <w:r w:rsidRPr="005E64A0" w:rsidR="00B55A3E">
              <w:t> </w:t>
            </w:r>
            <w:r w:rsidRPr="005E64A0">
              <w:t>%. Komisija eksāmena otro daļu nevērtē, ja eksāmena pirmajā daļā saņemts negatīvs vērtējums.</w:t>
            </w:r>
          </w:p>
          <w:p w:rsidRPr="005E64A0" w:rsidR="00676BD7" w:rsidP="00676BD7" w:rsidRDefault="00676BD7" w14:paraId="65937CD6" w14:textId="77777777"/>
        </w:tc>
        <w:tc>
          <w:tcPr>
            <w:tcW w:w="4393" w:type="dxa"/>
          </w:tcPr>
          <w:p w:rsidRPr="005E64A0" w:rsidR="00676BD7" w:rsidP="00676BD7" w:rsidRDefault="00676BD7" w14:paraId="66291D1E" w14:textId="77777777">
            <w:pPr>
              <w:spacing w:before="75" w:after="75"/>
              <w:ind w:firstLine="720"/>
              <w:jc w:val="both"/>
              <w:rPr>
                <w:b/>
              </w:rPr>
            </w:pPr>
            <w:r w:rsidRPr="005E64A0">
              <w:rPr>
                <w:b/>
              </w:rPr>
              <w:t xml:space="preserve">Latvijas sertificēto personas datu aizsardzības speciālistu asociācija </w:t>
            </w:r>
          </w:p>
          <w:p w:rsidRPr="005E64A0" w:rsidR="00676BD7" w:rsidP="00676BD7" w:rsidRDefault="00676BD7" w14:paraId="524F0002" w14:textId="77777777">
            <w:pPr>
              <w:jc w:val="both"/>
            </w:pPr>
            <w:r w:rsidRPr="005E64A0">
              <w:t>Asociācija uzskata, ka abu eksāmena daļu pareizo atbilžu kopējam īpatsvaram ir jābūt vismaz 50% pareizo atbilžu, kā arī Komisijai būtu jāvērtē arī eksāmena otrā daļa, kaut gan eksāmena pirmajā daļā</w:t>
            </w:r>
            <w:proofErr w:type="gramStart"/>
            <w:r w:rsidRPr="005E64A0">
              <w:t xml:space="preserve">  </w:t>
            </w:r>
            <w:proofErr w:type="gramEnd"/>
            <w:r w:rsidRPr="005E64A0">
              <w:t>ir saņemts  negatīvs vērtējums, jo kopējais īpatsvars var sasniegt 50% no pareizajām atbildēm.</w:t>
            </w:r>
          </w:p>
          <w:p w:rsidRPr="005E64A0" w:rsidR="00676BD7" w:rsidP="00676BD7" w:rsidRDefault="00676BD7" w14:paraId="3BC02D16" w14:textId="77777777">
            <w:pPr>
              <w:spacing w:before="75" w:after="75"/>
              <w:jc w:val="both"/>
            </w:pPr>
            <w:r w:rsidRPr="005E64A0">
              <w:t xml:space="preserve">Noteikumu projekta anotācijas 28. pantu izteikt šādā redakcijā: </w:t>
            </w:r>
          </w:p>
          <w:p w:rsidRPr="005E64A0" w:rsidR="00676BD7" w:rsidP="00676BD7" w:rsidRDefault="00676BD7" w14:paraId="568E6F18" w14:textId="77777777">
            <w:pPr>
              <w:jc w:val="both"/>
            </w:pPr>
            <w:r w:rsidRPr="005E64A0">
              <w:t>Eksāmens ir nokārtots, ja pareizo atbilžu</w:t>
            </w:r>
            <w:proofErr w:type="gramStart"/>
            <w:r w:rsidRPr="005E64A0">
              <w:t xml:space="preserve">  </w:t>
            </w:r>
            <w:proofErr w:type="gramEnd"/>
            <w:r w:rsidRPr="005E64A0">
              <w:t>īpatsvars abās eksāmena daļās kopā ir vismaz 50%.</w:t>
            </w:r>
          </w:p>
        </w:tc>
        <w:tc>
          <w:tcPr>
            <w:tcW w:w="3119" w:type="dxa"/>
          </w:tcPr>
          <w:p w:rsidRPr="005E64A0" w:rsidR="00676BD7" w:rsidP="00676BD7" w:rsidRDefault="00676BD7" w14:paraId="3148DE36" w14:textId="77777777">
            <w:pPr>
              <w:jc w:val="both"/>
              <w:rPr>
                <w:b/>
                <w:bCs/>
              </w:rPr>
            </w:pPr>
            <w:r w:rsidRPr="005E64A0">
              <w:rPr>
                <w:b/>
                <w:bCs/>
              </w:rPr>
              <w:t>Panākta vienošanās starpinstitūciju saskaņošanas sanāksmē par redakciju</w:t>
            </w:r>
          </w:p>
        </w:tc>
        <w:tc>
          <w:tcPr>
            <w:tcW w:w="3118" w:type="dxa"/>
          </w:tcPr>
          <w:p w:rsidRPr="005E64A0" w:rsidR="00676BD7" w:rsidP="00676BD7" w:rsidRDefault="00676BD7" w14:paraId="53818612" w14:textId="77777777">
            <w:pPr>
              <w:jc w:val="both"/>
            </w:pPr>
            <w:r w:rsidRPr="005E64A0">
              <w:t xml:space="preserve">Noteikumu projekts </w:t>
            </w:r>
          </w:p>
          <w:p w:rsidRPr="005E64A0" w:rsidR="00676BD7" w:rsidP="00676BD7" w:rsidRDefault="00676BD7" w14:paraId="2B01532E" w14:textId="1AC2D0A8">
            <w:pPr>
              <w:jc w:val="both"/>
            </w:pPr>
            <w:r w:rsidRPr="005E64A0">
              <w:t>28.</w:t>
            </w:r>
            <w:r w:rsidRPr="005E64A0" w:rsidR="00B55A3E">
              <w:t> </w:t>
            </w:r>
            <w:r w:rsidRPr="005E64A0">
              <w:t>Eksāmena pirmā daļa ir nokārtota, ja pareizo atbilžu īpatsvars ir vismaz 80</w:t>
            </w:r>
            <w:r w:rsidRPr="005E64A0" w:rsidR="00B55A3E">
              <w:t> </w:t>
            </w:r>
            <w:r w:rsidRPr="005E64A0">
              <w:t xml:space="preserve">% un ja </w:t>
            </w:r>
            <w:r w:rsidRPr="005E64A0" w:rsidR="005867B3">
              <w:t xml:space="preserve">katras </w:t>
            </w:r>
            <w:r w:rsidRPr="005E64A0">
              <w:t>nodaļas ietvaros sniegto pareizo atbilžu īpatsvars nav mazāks par 30</w:t>
            </w:r>
            <w:r w:rsidRPr="005E64A0" w:rsidR="00B55A3E">
              <w:t> </w:t>
            </w:r>
            <w:r w:rsidRPr="005E64A0">
              <w:t>%. Komisija eksāmena otro daļu nevērtē, ja eksāmena pirmajā daļā saņemts negatīvs vērtējums.</w:t>
            </w:r>
          </w:p>
        </w:tc>
      </w:tr>
      <w:tr w:rsidRPr="005E64A0" w:rsidR="00676BD7" w:rsidTr="004F2E29" w14:paraId="0A444A64" w14:textId="77777777">
        <w:tblPrEx>
          <w:tblBorders>
            <w:insideH w:val="single" w:color="auto" w:sz="4" w:space="0"/>
            <w:insideV w:val="single" w:color="auto" w:sz="4" w:space="0"/>
          </w:tblBorders>
          <w:tblLook w:val="0000" w:firstRow="0" w:lastRow="0" w:firstColumn="0" w:lastColumn="0" w:noHBand="0" w:noVBand="0"/>
        </w:tblPrEx>
        <w:trPr>
          <w:trHeight w:val="135"/>
        </w:trPr>
        <w:tc>
          <w:tcPr>
            <w:tcW w:w="708" w:type="dxa"/>
          </w:tcPr>
          <w:p w:rsidRPr="005E64A0" w:rsidR="00676BD7" w:rsidP="00676BD7" w:rsidRDefault="00676BD7" w14:paraId="0A4EE9D9" w14:textId="4D50F8C6">
            <w:pPr>
              <w:jc w:val="center"/>
              <w:rPr>
                <w:b/>
                <w:bCs/>
              </w:rPr>
            </w:pPr>
            <w:r w:rsidRPr="005E64A0">
              <w:rPr>
                <w:b/>
                <w:bCs/>
              </w:rPr>
              <w:t>4</w:t>
            </w:r>
            <w:r w:rsidR="00676654">
              <w:rPr>
                <w:b/>
                <w:bCs/>
              </w:rPr>
              <w:t>1</w:t>
            </w:r>
            <w:r w:rsidRPr="005E64A0">
              <w:rPr>
                <w:b/>
                <w:bCs/>
              </w:rPr>
              <w:t>.</w:t>
            </w:r>
          </w:p>
        </w:tc>
        <w:tc>
          <w:tcPr>
            <w:tcW w:w="2979" w:type="dxa"/>
          </w:tcPr>
          <w:p w:rsidRPr="005E64A0" w:rsidR="00676BD7" w:rsidP="00676BD7" w:rsidRDefault="00676BD7" w14:paraId="106DDA9D" w14:textId="62E85B84">
            <w:pPr>
              <w:spacing w:before="75" w:after="75"/>
              <w:jc w:val="both"/>
            </w:pPr>
            <w:r w:rsidRPr="005E64A0">
              <w:t>Noteikumu projekts 28. Eksāmena pirmā daļa ir nokārtota, ja pareizo atbilžu īpatsvars ir vismaz 80</w:t>
            </w:r>
            <w:r w:rsidRPr="005E64A0" w:rsidR="00B55A3E">
              <w:t> </w:t>
            </w:r>
            <w:r w:rsidRPr="005E64A0">
              <w:t xml:space="preserve">%. Komisija eksāmena otro daļu nevērtē, ja eksāmena pirmajā </w:t>
            </w:r>
            <w:r w:rsidRPr="005E64A0">
              <w:lastRenderedPageBreak/>
              <w:t>daļā saņemts negatīvs vērtējums.</w:t>
            </w:r>
          </w:p>
          <w:p w:rsidRPr="005E64A0" w:rsidR="00676BD7" w:rsidP="00676BD7" w:rsidRDefault="00676BD7" w14:paraId="61687606" w14:textId="77777777"/>
        </w:tc>
        <w:tc>
          <w:tcPr>
            <w:tcW w:w="4393" w:type="dxa"/>
          </w:tcPr>
          <w:p w:rsidRPr="005E64A0" w:rsidR="00676BD7" w:rsidP="00676BD7" w:rsidRDefault="00676BD7" w14:paraId="7F84BED5" w14:textId="77777777">
            <w:pPr>
              <w:jc w:val="center"/>
              <w:rPr>
                <w:b/>
                <w:bCs/>
              </w:rPr>
            </w:pPr>
            <w:r w:rsidRPr="005E64A0">
              <w:rPr>
                <w:b/>
                <w:bCs/>
              </w:rPr>
              <w:lastRenderedPageBreak/>
              <w:t xml:space="preserve">Latvijas Informācijas un komunikācijas tehnoloģijas asociācija </w:t>
            </w:r>
          </w:p>
          <w:p w:rsidRPr="005E64A0" w:rsidR="00676BD7" w:rsidP="00676BD7" w:rsidRDefault="00676BD7" w14:paraId="2299FED8" w14:textId="77777777">
            <w:pPr>
              <w:jc w:val="both"/>
            </w:pPr>
            <w:r w:rsidRPr="005E64A0">
              <w:t>Uzskatām, ka pareizo atbilžu īpatsvars 80% ir par daudz. Piemēram, Eiropas Publiskās pārvaldes institūta (European Institute of Public Administration) sertifikācijā pareizo atbilžu īpatsvars ir 60%.</w:t>
            </w:r>
          </w:p>
          <w:p w:rsidRPr="005E64A0" w:rsidR="00676BD7" w:rsidP="00676BD7" w:rsidRDefault="00676BD7" w14:paraId="08D27BEA" w14:textId="77777777">
            <w:pPr>
              <w:jc w:val="both"/>
            </w:pPr>
            <w:r w:rsidRPr="005E64A0">
              <w:lastRenderedPageBreak/>
              <w:t>Papildu risinājums ir jautājumus dalīt pa</w:t>
            </w:r>
            <w:proofErr w:type="gramStart"/>
            <w:r w:rsidRPr="005E64A0">
              <w:t xml:space="preserve">  </w:t>
            </w:r>
            <w:proofErr w:type="gramEnd"/>
            <w:r w:rsidRPr="005E64A0">
              <w:t>blokiem, kā to īsteno, piemēram, Starptautiskā privātuma profesionāļu asociācija  (International Association of Privacy Professionals – IAPP), un katram blokam noteikt konkrētu procentuālo skaitu atbilstoši jautājumu sarežģītībai.</w:t>
            </w:r>
          </w:p>
        </w:tc>
        <w:tc>
          <w:tcPr>
            <w:tcW w:w="3119" w:type="dxa"/>
          </w:tcPr>
          <w:p w:rsidRPr="005E64A0" w:rsidR="00676BD7" w:rsidP="00676BD7" w:rsidRDefault="00676BD7" w14:paraId="0DE87283" w14:textId="77777777">
            <w:pPr>
              <w:jc w:val="both"/>
            </w:pPr>
            <w:r w:rsidRPr="005E64A0">
              <w:rPr>
                <w:b/>
                <w:bCs/>
              </w:rPr>
              <w:lastRenderedPageBreak/>
              <w:t>Panākta vienošanās starpinstitūciju saskaņošanas sanāksmē par redakciju</w:t>
            </w:r>
          </w:p>
        </w:tc>
        <w:tc>
          <w:tcPr>
            <w:tcW w:w="3118" w:type="dxa"/>
          </w:tcPr>
          <w:p w:rsidRPr="005E64A0" w:rsidR="00676BD7" w:rsidP="00676BD7" w:rsidRDefault="00676BD7" w14:paraId="297DCF67" w14:textId="77777777">
            <w:pPr>
              <w:spacing w:before="75" w:after="75"/>
              <w:jc w:val="both"/>
            </w:pPr>
            <w:r w:rsidRPr="005E64A0">
              <w:t xml:space="preserve">Noteikumu projekts </w:t>
            </w:r>
          </w:p>
          <w:p w:rsidRPr="005E64A0" w:rsidR="00676BD7" w:rsidP="00676BD7" w:rsidRDefault="00676BD7" w14:paraId="5A8A64A7" w14:textId="0C1B20BA">
            <w:pPr>
              <w:jc w:val="both"/>
            </w:pPr>
            <w:r w:rsidRPr="005E64A0">
              <w:t>28.</w:t>
            </w:r>
            <w:r w:rsidRPr="005E64A0" w:rsidR="00B55A3E">
              <w:t> </w:t>
            </w:r>
            <w:r w:rsidRPr="005E64A0">
              <w:t>Eksāmena pirmā daļa ir nokārtota, ja pareizo atbilžu īpatsvars ir vismaz 80</w:t>
            </w:r>
            <w:r w:rsidRPr="005E64A0" w:rsidR="00B55A3E">
              <w:t> </w:t>
            </w:r>
            <w:r w:rsidRPr="005E64A0">
              <w:t xml:space="preserve">% un ja </w:t>
            </w:r>
            <w:r w:rsidRPr="005E64A0" w:rsidR="005867B3">
              <w:t xml:space="preserve">katras </w:t>
            </w:r>
            <w:r w:rsidRPr="005E64A0">
              <w:t>nodaļas ietvaros sniegto pareizo atbilžu īpatsvars nav mazāks par 30</w:t>
            </w:r>
            <w:r w:rsidRPr="005E64A0" w:rsidR="00B55A3E">
              <w:t> </w:t>
            </w:r>
            <w:r w:rsidRPr="005E64A0">
              <w:t xml:space="preserve">%. Komisija </w:t>
            </w:r>
            <w:r w:rsidRPr="005E64A0">
              <w:lastRenderedPageBreak/>
              <w:t>eksāmena otro daļu nevērtē, ja eksāmena pirmajā daļā saņemts negatīvs vērtējums.</w:t>
            </w:r>
          </w:p>
        </w:tc>
      </w:tr>
      <w:tr w:rsidRPr="005E64A0" w:rsidR="00676BD7" w:rsidTr="004F2E29" w14:paraId="27792321" w14:textId="77777777">
        <w:tblPrEx>
          <w:tblBorders>
            <w:insideH w:val="single" w:color="auto" w:sz="4" w:space="0"/>
            <w:insideV w:val="single" w:color="auto" w:sz="4" w:space="0"/>
          </w:tblBorders>
          <w:tblLook w:val="0000" w:firstRow="0" w:lastRow="0" w:firstColumn="0" w:lastColumn="0" w:noHBand="0" w:noVBand="0"/>
        </w:tblPrEx>
        <w:trPr>
          <w:trHeight w:val="126"/>
        </w:trPr>
        <w:tc>
          <w:tcPr>
            <w:tcW w:w="708" w:type="dxa"/>
          </w:tcPr>
          <w:p w:rsidRPr="005E64A0" w:rsidR="00676BD7" w:rsidP="00676BD7" w:rsidRDefault="00676BD7" w14:paraId="78E68B22" w14:textId="4C4D6884">
            <w:pPr>
              <w:jc w:val="center"/>
              <w:rPr>
                <w:b/>
                <w:bCs/>
              </w:rPr>
            </w:pPr>
            <w:r w:rsidRPr="005E64A0">
              <w:rPr>
                <w:b/>
                <w:bCs/>
              </w:rPr>
              <w:lastRenderedPageBreak/>
              <w:t>4</w:t>
            </w:r>
            <w:r w:rsidR="00676654">
              <w:rPr>
                <w:b/>
                <w:bCs/>
              </w:rPr>
              <w:t>2</w:t>
            </w:r>
            <w:r w:rsidRPr="005E64A0">
              <w:rPr>
                <w:b/>
                <w:bCs/>
              </w:rPr>
              <w:t>.</w:t>
            </w:r>
          </w:p>
        </w:tc>
        <w:tc>
          <w:tcPr>
            <w:tcW w:w="2979" w:type="dxa"/>
          </w:tcPr>
          <w:p w:rsidRPr="005E64A0" w:rsidR="00676BD7" w:rsidP="00676BD7" w:rsidRDefault="00676BD7" w14:paraId="3F748905" w14:textId="77777777">
            <w:pPr>
              <w:jc w:val="both"/>
            </w:pPr>
            <w:r w:rsidRPr="005E64A0">
              <w:t>Noteikumu projekts 34. Inspekcijas direktors, pamatojoties uz komisijas iesniegto protokolu, piecu darbdienu laikā pieņem lēmumu par pretendenta iekļaušanu datu aizsardzības speciālistu sarakstā (turpmāk – saraksts) vai par atteikumu iekļaut sarakstā.</w:t>
            </w:r>
          </w:p>
        </w:tc>
        <w:tc>
          <w:tcPr>
            <w:tcW w:w="4393" w:type="dxa"/>
          </w:tcPr>
          <w:p w:rsidRPr="005E64A0" w:rsidR="00676BD7" w:rsidP="00676BD7" w:rsidRDefault="00676BD7" w14:paraId="74B94D6B" w14:textId="77777777">
            <w:pPr>
              <w:jc w:val="center"/>
              <w:rPr>
                <w:b/>
                <w:bCs/>
              </w:rPr>
            </w:pPr>
            <w:r w:rsidRPr="005E64A0">
              <w:rPr>
                <w:b/>
                <w:bCs/>
              </w:rPr>
              <w:t xml:space="preserve">Latvijas Informācijas un komunikācijas tehnoloģijas asociācija </w:t>
            </w:r>
          </w:p>
          <w:p w:rsidRPr="005E64A0" w:rsidR="00676BD7" w:rsidP="00676BD7" w:rsidRDefault="00676BD7" w14:paraId="03DC0274" w14:textId="77777777">
            <w:pPr>
              <w:jc w:val="both"/>
            </w:pPr>
            <w:r w:rsidRPr="005E64A0">
              <w:t>No tiesiskā paļāvības viedokļa lūdzam precizēt Noteikumu projekta 34. punktu, skaidrāk norādot nosacījumus (vai atsauci uz konkrētām tiesību normām), kuros gadījumos var tikt pieņemts atteikums. Tas būtiski ietekmēs speciālistu tiesības, tādēļ ir svarīgi, ka šāda lēmuma pieņemšanā tiek nodrošināts caurspīdīgums un atklātība.</w:t>
            </w:r>
          </w:p>
        </w:tc>
        <w:tc>
          <w:tcPr>
            <w:tcW w:w="3119" w:type="dxa"/>
          </w:tcPr>
          <w:p w:rsidRPr="005E64A0" w:rsidR="00676BD7" w:rsidP="00676BD7" w:rsidRDefault="00676BD7" w14:paraId="2A56C3EE" w14:textId="77777777">
            <w:pPr>
              <w:jc w:val="both"/>
              <w:rPr>
                <w:b/>
              </w:rPr>
            </w:pPr>
            <w:r w:rsidRPr="005E64A0">
              <w:rPr>
                <w:b/>
              </w:rPr>
              <w:t>Iebildums ņemts vērā, precizēta Noteikumu projekta 34. punkta redakcija</w:t>
            </w:r>
          </w:p>
          <w:p w:rsidRPr="005E64A0" w:rsidR="00676BD7" w:rsidP="00676BD7" w:rsidRDefault="00676BD7" w14:paraId="5DA7463E" w14:textId="77777777"/>
        </w:tc>
        <w:tc>
          <w:tcPr>
            <w:tcW w:w="3118" w:type="dxa"/>
          </w:tcPr>
          <w:p w:rsidRPr="005E64A0" w:rsidR="00676BD7" w:rsidP="00676BD7" w:rsidRDefault="00676BD7" w14:paraId="753EAEFB" w14:textId="77777777">
            <w:pPr>
              <w:jc w:val="both"/>
            </w:pPr>
            <w:r w:rsidRPr="005E64A0">
              <w:t>Noteikumu projekts</w:t>
            </w:r>
          </w:p>
          <w:p w:rsidRPr="005E64A0" w:rsidR="00676BD7" w:rsidP="00676BD7" w:rsidRDefault="00676BD7" w14:paraId="00CBDA0F" w14:textId="74861963">
            <w:pPr>
              <w:jc w:val="both"/>
            </w:pPr>
            <w:r w:rsidRPr="005E64A0">
              <w:t>34.</w:t>
            </w:r>
            <w:r w:rsidRPr="005E64A0" w:rsidR="00B55A3E">
              <w:t> </w:t>
            </w:r>
            <w:r w:rsidRPr="005E64A0">
              <w:t>Inspekcijas direktors, pamatojoties uz komisijas iesniegto protokolu, piecu darbdienu laikā pieņem lēmumu par pretendenta iekļaušanu datu aizsardzības speciālistu sarakstā (turpmāk – saraksts), ja pretendents sekmīgi nokārtojis eksāmenu, vai par atteikumu iekļaut sarakstā, ja pretendents nav nokārtojis eksāmenu.</w:t>
            </w:r>
          </w:p>
        </w:tc>
      </w:tr>
      <w:tr w:rsidRPr="005E64A0" w:rsidR="00676BD7" w:rsidTr="004F2E29" w14:paraId="2639E115"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6D456CDF" w14:textId="73B12B78">
            <w:pPr>
              <w:jc w:val="center"/>
              <w:rPr>
                <w:b/>
                <w:bCs/>
              </w:rPr>
            </w:pPr>
            <w:r w:rsidRPr="005E64A0">
              <w:rPr>
                <w:b/>
                <w:bCs/>
              </w:rPr>
              <w:t>4</w:t>
            </w:r>
            <w:r w:rsidR="00676654">
              <w:rPr>
                <w:b/>
                <w:bCs/>
              </w:rPr>
              <w:t>3</w:t>
            </w:r>
            <w:r w:rsidRPr="005E64A0">
              <w:rPr>
                <w:b/>
                <w:bCs/>
              </w:rPr>
              <w:t>.</w:t>
            </w:r>
          </w:p>
        </w:tc>
        <w:tc>
          <w:tcPr>
            <w:tcW w:w="2979" w:type="dxa"/>
          </w:tcPr>
          <w:p w:rsidRPr="005E64A0" w:rsidR="00676BD7" w:rsidP="00676BD7" w:rsidRDefault="00676BD7" w14:paraId="1B6EA216" w14:textId="77777777">
            <w:pPr>
              <w:jc w:val="both"/>
            </w:pPr>
            <w:r w:rsidRPr="005E64A0">
              <w:t>Noteikumu projekts</w:t>
            </w:r>
          </w:p>
          <w:p w:rsidRPr="005E64A0" w:rsidR="00676BD7" w:rsidP="00676BD7" w:rsidRDefault="00676BD7" w14:paraId="7E4CD39F" w14:textId="77777777">
            <w:pPr>
              <w:jc w:val="both"/>
            </w:pPr>
            <w:r w:rsidRPr="005E64A0">
              <w:t>35. Šo noteikumu 34. punktā minēto lēmumu inspekcija pretendentam nosūta piecu darbdienu laikā pēc lēmuma pieņemšanas.</w:t>
            </w:r>
          </w:p>
          <w:p w:rsidRPr="005E64A0" w:rsidR="00676BD7" w:rsidP="00676BD7" w:rsidRDefault="00676BD7" w14:paraId="645F6C5A" w14:textId="77777777">
            <w:pPr>
              <w:jc w:val="both"/>
            </w:pPr>
          </w:p>
        </w:tc>
        <w:tc>
          <w:tcPr>
            <w:tcW w:w="4393" w:type="dxa"/>
          </w:tcPr>
          <w:p w:rsidRPr="005E64A0" w:rsidR="00676BD7" w:rsidP="00676BD7" w:rsidRDefault="00676BD7" w14:paraId="3BCCA09F" w14:textId="77777777">
            <w:pPr>
              <w:ind w:firstLine="720"/>
              <w:jc w:val="center"/>
            </w:pPr>
            <w:r w:rsidRPr="005E64A0">
              <w:rPr>
                <w:b/>
              </w:rPr>
              <w:t xml:space="preserve">Labklājības ministrija </w:t>
            </w:r>
          </w:p>
          <w:p w:rsidRPr="005E64A0" w:rsidR="00676BD7" w:rsidP="00676BD7" w:rsidRDefault="00676BD7" w14:paraId="343ACB21" w14:textId="77777777">
            <w:pPr>
              <w:ind w:firstLine="720"/>
              <w:jc w:val="both"/>
            </w:pPr>
            <w:r w:rsidRPr="005E64A0">
              <w:t xml:space="preserve">Noteikumu 35. punktā noteikts, ka inspekcija lēmumu par pretendenta iekļaušanu/neiekļaušanu datu aizsardzības speciālistu sarakstā, kas secīgi nozīmē arī to, vai pretendents ir/nav nokārtojis eksāmenu, nosūta pretendentam. Noteikumu projekts nesatur skaidru norādi par to, vai lēmums tiks nosūtīts uz pretendenta pieteikumā norādīto elektroniskā pasta adresi vai arī tiks piemērota vispārējā kārtība, nosūtot </w:t>
            </w:r>
            <w:r w:rsidRPr="005E64A0">
              <w:lastRenderedPageBreak/>
              <w:t>lēmumu uz pretendenta deklarēto dzīvesvietas adresi.</w:t>
            </w:r>
          </w:p>
          <w:p w:rsidRPr="005E64A0" w:rsidR="00676BD7" w:rsidP="00676BD7" w:rsidRDefault="00676BD7" w14:paraId="4E8F82E2" w14:textId="77777777">
            <w:pPr>
              <w:ind w:firstLine="720"/>
              <w:jc w:val="both"/>
            </w:pPr>
            <w:r w:rsidRPr="005E64A0">
              <w:t>Precizēt noteikumu projekta anotācijas 35. punktu aiz vārda “nosūta” iekļaut vārdus “uz viņa pieteikumā norādīto elektroniskā pasta adresi”.</w:t>
            </w:r>
          </w:p>
        </w:tc>
        <w:tc>
          <w:tcPr>
            <w:tcW w:w="3119" w:type="dxa"/>
          </w:tcPr>
          <w:p w:rsidRPr="005E64A0" w:rsidR="00676BD7" w:rsidP="00676BD7" w:rsidRDefault="00676BD7" w14:paraId="729D0665" w14:textId="77777777">
            <w:pPr>
              <w:jc w:val="both"/>
              <w:rPr>
                <w:b/>
              </w:rPr>
            </w:pPr>
            <w:r w:rsidRPr="005E64A0">
              <w:rPr>
                <w:b/>
              </w:rPr>
              <w:lastRenderedPageBreak/>
              <w:t>Iebildums ņemts vērā, precizēta Noteikumu projekta 35. punkta redakcija</w:t>
            </w:r>
          </w:p>
          <w:p w:rsidRPr="005E64A0" w:rsidR="00676BD7" w:rsidP="00676BD7" w:rsidRDefault="00676BD7" w14:paraId="0D0B38EC" w14:textId="77777777"/>
        </w:tc>
        <w:tc>
          <w:tcPr>
            <w:tcW w:w="3118" w:type="dxa"/>
          </w:tcPr>
          <w:p w:rsidRPr="005E64A0" w:rsidR="00676BD7" w:rsidP="00676BD7" w:rsidRDefault="00676BD7" w14:paraId="02935C54" w14:textId="77777777">
            <w:pPr>
              <w:jc w:val="both"/>
            </w:pPr>
            <w:r w:rsidRPr="005E64A0">
              <w:t>Noteikumu projekts</w:t>
            </w:r>
          </w:p>
          <w:p w:rsidRPr="005E64A0" w:rsidR="00676BD7" w:rsidP="00676BD7" w:rsidRDefault="00676BD7" w14:paraId="6A49A488" w14:textId="39960F19">
            <w:pPr>
              <w:jc w:val="both"/>
            </w:pPr>
            <w:r w:rsidRPr="005E64A0">
              <w:t>35.</w:t>
            </w:r>
            <w:r w:rsidRPr="005E64A0" w:rsidR="00B55A3E">
              <w:t> </w:t>
            </w:r>
            <w:r w:rsidRPr="005E64A0">
              <w:t>Šo noteikumu 34.</w:t>
            </w:r>
            <w:r w:rsidRPr="005E64A0" w:rsidR="00B55A3E">
              <w:t> </w:t>
            </w:r>
            <w:r w:rsidRPr="005E64A0">
              <w:t>punktā minēto lēmumu inspekcija pretendentam nosūta uz viņa iesniegumā norādīto elektroniskā pasta adresi piecu darbdienu laikā pēc lēmuma pieņemšanas.</w:t>
            </w:r>
          </w:p>
        </w:tc>
      </w:tr>
      <w:tr w:rsidRPr="005E64A0" w:rsidR="00676BD7" w:rsidTr="004F2E29" w14:paraId="7B6F1B3F" w14:textId="77777777">
        <w:tblPrEx>
          <w:tblBorders>
            <w:insideH w:val="single" w:color="auto" w:sz="4" w:space="0"/>
            <w:insideV w:val="single" w:color="auto" w:sz="4" w:space="0"/>
          </w:tblBorders>
          <w:tblLook w:val="0000" w:firstRow="0" w:lastRow="0" w:firstColumn="0" w:lastColumn="0" w:noHBand="0" w:noVBand="0"/>
        </w:tblPrEx>
        <w:trPr>
          <w:trHeight w:val="180"/>
        </w:trPr>
        <w:tc>
          <w:tcPr>
            <w:tcW w:w="708" w:type="dxa"/>
          </w:tcPr>
          <w:p w:rsidRPr="005E64A0" w:rsidR="00676BD7" w:rsidP="00676BD7" w:rsidRDefault="00676BD7" w14:paraId="157CADC9" w14:textId="43B3F672">
            <w:pPr>
              <w:jc w:val="center"/>
              <w:rPr>
                <w:b/>
                <w:bCs/>
              </w:rPr>
            </w:pPr>
            <w:r w:rsidRPr="005E64A0">
              <w:rPr>
                <w:b/>
                <w:bCs/>
              </w:rPr>
              <w:t>4</w:t>
            </w:r>
            <w:r w:rsidR="00676654">
              <w:rPr>
                <w:b/>
                <w:bCs/>
              </w:rPr>
              <w:t>4</w:t>
            </w:r>
            <w:r w:rsidRPr="005E64A0">
              <w:rPr>
                <w:b/>
                <w:bCs/>
              </w:rPr>
              <w:t>.</w:t>
            </w:r>
          </w:p>
        </w:tc>
        <w:tc>
          <w:tcPr>
            <w:tcW w:w="2979" w:type="dxa"/>
          </w:tcPr>
          <w:p w:rsidRPr="005E64A0" w:rsidR="00676BD7" w:rsidP="00676BD7" w:rsidRDefault="00676BD7" w14:paraId="6B23B29C" w14:textId="77777777">
            <w:pPr>
              <w:jc w:val="both"/>
            </w:pPr>
            <w:r w:rsidRPr="005E64A0">
              <w:t>Noteikumu projekts</w:t>
            </w:r>
          </w:p>
          <w:p w:rsidRPr="005E64A0" w:rsidR="00676BD7" w:rsidP="00676BD7" w:rsidRDefault="00676BD7" w14:paraId="53880C86" w14:textId="77777777">
            <w:pPr>
              <w:jc w:val="both"/>
            </w:pPr>
            <w:r w:rsidRPr="005E64A0">
              <w:t>36. Ja pretendents nav nokārtojis eksāmenu, viņš ir tiesīgs atkārtoti pieteikties eksāmena kārtošanai. Atkārtotu eksāmenu skaits nav ierobežots.</w:t>
            </w:r>
          </w:p>
        </w:tc>
        <w:tc>
          <w:tcPr>
            <w:tcW w:w="4393" w:type="dxa"/>
          </w:tcPr>
          <w:p w:rsidRPr="005E64A0" w:rsidR="00676BD7" w:rsidP="00676BD7" w:rsidRDefault="00676BD7" w14:paraId="25554247" w14:textId="77777777">
            <w:pPr>
              <w:spacing w:before="75" w:after="75"/>
              <w:ind w:firstLine="720"/>
              <w:jc w:val="both"/>
              <w:rPr>
                <w:b/>
              </w:rPr>
            </w:pPr>
            <w:r w:rsidRPr="005E64A0">
              <w:rPr>
                <w:b/>
              </w:rPr>
              <w:t xml:space="preserve">Latvijas sertificēto personas datu aizsardzības speciālistu asociācija </w:t>
            </w:r>
          </w:p>
          <w:p w:rsidRPr="005E64A0" w:rsidR="00676BD7" w:rsidP="00676BD7" w:rsidRDefault="00676BD7" w14:paraId="52DC7037" w14:textId="77777777">
            <w:pPr>
              <w:jc w:val="both"/>
            </w:pPr>
            <w:r w:rsidRPr="005E64A0">
              <w:t>Asociācija uzskata, ka, ja pretendents nav nokārtojis eksāmenu, tad pretendents ir tiesīgs atkārtoti vairākkārt pieteikties eksāmena kārtošanai un šādos gadījumos atkārtotu eksāmenu skaits netiek ierobežots.</w:t>
            </w:r>
          </w:p>
          <w:p w:rsidRPr="005E64A0" w:rsidR="00676BD7" w:rsidP="00676BD7" w:rsidRDefault="00676BD7" w14:paraId="6DC9C053" w14:textId="77777777">
            <w:pPr>
              <w:spacing w:before="75" w:after="75"/>
              <w:jc w:val="both"/>
            </w:pPr>
            <w:r w:rsidRPr="005E64A0">
              <w:t xml:space="preserve">Izteikt Noteikumu projekta anotācijas 36.punktu šādā jaunā redakcijā: </w:t>
            </w:r>
          </w:p>
          <w:p w:rsidRPr="005E64A0" w:rsidR="00676BD7" w:rsidP="00676BD7" w:rsidRDefault="00676BD7" w14:paraId="6FE421E4" w14:textId="77777777">
            <w:pPr>
              <w:jc w:val="both"/>
            </w:pPr>
            <w:r w:rsidRPr="005E64A0">
              <w:t>Ja pretendents nav nokārtojis eksāmenu, viņš ir tiesīgs atkārtoti pieteikties eksāmena kārtošanai. Šādos gadījumos atkārtotu eksāmenu skaits netiek ierobežots.</w:t>
            </w:r>
          </w:p>
        </w:tc>
        <w:tc>
          <w:tcPr>
            <w:tcW w:w="3119" w:type="dxa"/>
          </w:tcPr>
          <w:p w:rsidRPr="005E64A0" w:rsidR="00676BD7" w:rsidP="00676BD7" w:rsidRDefault="00676BD7" w14:paraId="1DF51DD8" w14:textId="77777777">
            <w:pPr>
              <w:jc w:val="both"/>
              <w:rPr>
                <w:b/>
              </w:rPr>
            </w:pPr>
            <w:r w:rsidRPr="005E64A0">
              <w:rPr>
                <w:b/>
              </w:rPr>
              <w:t>Iebildums ņemts vērā, precizēta Noteikumu projekta 36. punkta redakcija</w:t>
            </w:r>
          </w:p>
          <w:p w:rsidRPr="005E64A0" w:rsidR="00676BD7" w:rsidP="00676BD7" w:rsidRDefault="00676BD7" w14:paraId="5F869E3D" w14:textId="77777777"/>
        </w:tc>
        <w:tc>
          <w:tcPr>
            <w:tcW w:w="3118" w:type="dxa"/>
          </w:tcPr>
          <w:p w:rsidRPr="005E64A0" w:rsidR="00676BD7" w:rsidP="00676BD7" w:rsidRDefault="00676BD7" w14:paraId="4A7181E5" w14:textId="77777777">
            <w:pPr>
              <w:jc w:val="both"/>
            </w:pPr>
            <w:bookmarkStart w:name="_Hlk14881075" w:id="6"/>
            <w:r w:rsidRPr="005E64A0">
              <w:t>Noteikumu projekts</w:t>
            </w:r>
          </w:p>
          <w:p w:rsidRPr="005E64A0" w:rsidR="00676BD7" w:rsidP="00676BD7" w:rsidRDefault="00676BD7" w14:paraId="7F911211" w14:textId="4CCDFD76">
            <w:pPr>
              <w:jc w:val="both"/>
            </w:pPr>
            <w:r w:rsidRPr="005E64A0">
              <w:t>36.</w:t>
            </w:r>
            <w:r w:rsidRPr="005E64A0" w:rsidR="00B55A3E">
              <w:t> </w:t>
            </w:r>
            <w:r w:rsidRPr="005E64A0">
              <w:t>Ja pretendents nav nokārtojis eksāmenu, viņš ir tiesīgs atkārtoti pieteikties eksāmena kārtošanai. Šādu eksāmenu skaits nav ierobežots.</w:t>
            </w:r>
            <w:bookmarkEnd w:id="6"/>
          </w:p>
        </w:tc>
      </w:tr>
      <w:tr w:rsidRPr="005E64A0" w:rsidR="00676BD7" w:rsidTr="004F2E29" w14:paraId="31346F2A"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70753080" w14:textId="76BEF83F">
            <w:pPr>
              <w:jc w:val="center"/>
              <w:rPr>
                <w:b/>
                <w:bCs/>
              </w:rPr>
            </w:pPr>
            <w:r w:rsidRPr="005E64A0">
              <w:rPr>
                <w:b/>
                <w:bCs/>
              </w:rPr>
              <w:t>4</w:t>
            </w:r>
            <w:r w:rsidR="00676654">
              <w:rPr>
                <w:b/>
                <w:bCs/>
              </w:rPr>
              <w:t>5</w:t>
            </w:r>
            <w:r w:rsidRPr="005E64A0">
              <w:rPr>
                <w:b/>
                <w:bCs/>
              </w:rPr>
              <w:t>.</w:t>
            </w:r>
          </w:p>
        </w:tc>
        <w:tc>
          <w:tcPr>
            <w:tcW w:w="2979" w:type="dxa"/>
          </w:tcPr>
          <w:p w:rsidRPr="005E64A0" w:rsidR="00676BD7" w:rsidP="00676BD7" w:rsidRDefault="00676BD7" w14:paraId="5AD29F00" w14:textId="77777777">
            <w:pPr>
              <w:jc w:val="both"/>
            </w:pPr>
            <w:r w:rsidRPr="005E64A0">
              <w:t>Noteikumu projekts</w:t>
            </w:r>
          </w:p>
          <w:p w:rsidRPr="005E64A0" w:rsidR="00676BD7" w:rsidP="00676BD7" w:rsidRDefault="00676BD7" w14:paraId="5D2AB09E" w14:textId="77777777">
            <w:pPr>
              <w:jc w:val="both"/>
            </w:pPr>
            <w:r w:rsidRPr="005E64A0">
              <w:t>37. Inspekcija nekavējoties, bet ne vēlāk kā piecu darbdienu laikā pēc lēmuma par datu aizsardzības speciālista iekļaušanu sarakstā pieņemšanas aktualizē sarakstu savā tīmekļvietnē.</w:t>
            </w:r>
          </w:p>
        </w:tc>
        <w:tc>
          <w:tcPr>
            <w:tcW w:w="4393" w:type="dxa"/>
          </w:tcPr>
          <w:p w:rsidRPr="005E64A0" w:rsidR="00676BD7" w:rsidP="00676BD7" w:rsidRDefault="00676BD7" w14:paraId="49C693A3" w14:textId="77777777">
            <w:pPr>
              <w:jc w:val="center"/>
              <w:rPr>
                <w:b/>
              </w:rPr>
            </w:pPr>
            <w:r w:rsidRPr="005E64A0">
              <w:rPr>
                <w:b/>
              </w:rPr>
              <w:t xml:space="preserve">Latvijas Pašvaldību savienība </w:t>
            </w:r>
          </w:p>
          <w:p w:rsidRPr="005E64A0" w:rsidR="00676BD7" w:rsidP="00676BD7" w:rsidRDefault="00676BD7" w14:paraId="621A9FD1" w14:textId="77777777">
            <w:pPr>
              <w:jc w:val="both"/>
            </w:pPr>
            <w:r w:rsidRPr="005E64A0">
              <w:t>Lūdzam precizēt noteikumu projekta 37. punktu, tā lai tajā tiktu noteikts, ka datu aizsardzības speciālists sarakstā tiek iekļauts pēc viņa izteiktas gribas.</w:t>
            </w:r>
          </w:p>
        </w:tc>
        <w:tc>
          <w:tcPr>
            <w:tcW w:w="3119" w:type="dxa"/>
          </w:tcPr>
          <w:p w:rsidRPr="005E64A0" w:rsidR="00676BD7" w:rsidP="00676BD7" w:rsidRDefault="00676BD7" w14:paraId="3271F955" w14:textId="425F4849">
            <w:pPr>
              <w:jc w:val="both"/>
              <w:rPr>
                <w:b/>
              </w:rPr>
            </w:pPr>
            <w:r w:rsidRPr="005E64A0">
              <w:rPr>
                <w:b/>
              </w:rPr>
              <w:t>Iebildums netiek uzturēts, papildu skaidrojums sniegts anotācijas I sadaļas 2. punktā</w:t>
            </w:r>
          </w:p>
        </w:tc>
        <w:tc>
          <w:tcPr>
            <w:tcW w:w="3118" w:type="dxa"/>
          </w:tcPr>
          <w:p w:rsidRPr="005E64A0" w:rsidR="00676BD7" w:rsidP="00676BD7" w:rsidRDefault="00676BD7" w14:paraId="5976F4A4" w14:textId="3A2DDD8C">
            <w:pPr>
              <w:jc w:val="both"/>
              <w:rPr>
                <w:szCs w:val="28"/>
              </w:rPr>
            </w:pPr>
            <w:r w:rsidRPr="005E64A0">
              <w:rPr>
                <w:szCs w:val="28"/>
              </w:rPr>
              <w:t>Noteikumu projekts 37.</w:t>
            </w:r>
            <w:r w:rsidRPr="005E64A0" w:rsidR="00B55A3E">
              <w:rPr>
                <w:szCs w:val="28"/>
              </w:rPr>
              <w:t> </w:t>
            </w:r>
            <w:r w:rsidRPr="005E64A0">
              <w:rPr>
                <w:szCs w:val="28"/>
              </w:rPr>
              <w:t>Inspekcija nekavējoties, bet ne vēlāk kā piecu darbdienu laikā pēc lēmuma par datu aizsardzības speciālista iekļaušanu sarakstā pieņemšanas aktualizē sarakstu savā tīmekļvietnē.</w:t>
            </w:r>
          </w:p>
          <w:p w:rsidRPr="005E64A0" w:rsidR="00676BD7" w:rsidP="00676BD7" w:rsidRDefault="00676BD7" w14:paraId="43940B59" w14:textId="77777777">
            <w:pPr>
              <w:jc w:val="both"/>
              <w:rPr>
                <w:szCs w:val="28"/>
              </w:rPr>
            </w:pPr>
          </w:p>
          <w:p w:rsidRPr="005E64A0" w:rsidR="00676BD7" w:rsidP="00676BD7" w:rsidRDefault="00676BD7" w14:paraId="21843205" w14:textId="0C99147C">
            <w:pPr>
              <w:jc w:val="both"/>
              <w:rPr>
                <w:szCs w:val="28"/>
              </w:rPr>
            </w:pPr>
            <w:r w:rsidRPr="005E64A0">
              <w:rPr>
                <w:szCs w:val="28"/>
              </w:rPr>
              <w:t>Anotācijas I</w:t>
            </w:r>
            <w:r w:rsidRPr="005E64A0" w:rsidR="00B55A3E">
              <w:rPr>
                <w:szCs w:val="28"/>
              </w:rPr>
              <w:t> </w:t>
            </w:r>
            <w:r w:rsidRPr="005E64A0">
              <w:rPr>
                <w:szCs w:val="28"/>
              </w:rPr>
              <w:t>sadaļas 2.</w:t>
            </w:r>
            <w:r w:rsidRPr="005E64A0" w:rsidR="00B55A3E">
              <w:rPr>
                <w:szCs w:val="28"/>
              </w:rPr>
              <w:t> </w:t>
            </w:r>
            <w:r w:rsidRPr="005E64A0">
              <w:rPr>
                <w:szCs w:val="28"/>
              </w:rPr>
              <w:t>punktā iekļauta šāda informācija:</w:t>
            </w:r>
          </w:p>
          <w:p w:rsidRPr="005E64A0" w:rsidR="00676BD7" w:rsidP="00676BD7" w:rsidRDefault="00676BD7" w14:paraId="677FB7BD" w14:textId="67B39D9B">
            <w:pPr>
              <w:jc w:val="both"/>
              <w:rPr>
                <w:szCs w:val="28"/>
              </w:rPr>
            </w:pPr>
            <w:r w:rsidRPr="005E64A0">
              <w:rPr>
                <w:szCs w:val="28"/>
              </w:rPr>
              <w:lastRenderedPageBreak/>
              <w:t xml:space="preserve">Attiecībā uz datu aizsardzības speciālistu saraksta uzturēšanu, noteikumu projekts paredz termiņus informācijas aktualizēšanai. Inspekcija nekavējoties, bet ne vēlāk kā piecu darbdienu laikā pēc lēmuma par datu aizsardzības speciālista iekļaušanu sarakstā pieņemšanas aktualizē sarakstu savā tīmekļvietnē. Šāds termiņš ir noteikts, jo nav iespējams prognozēt datu aizsardzības speciālistu skaitu un lai inspekcija spētu nodrošināt tās nepārtrauktu darbu. </w:t>
            </w:r>
          </w:p>
          <w:p w:rsidRPr="005E64A0" w:rsidR="00676BD7" w:rsidP="00676BD7" w:rsidRDefault="00676BD7" w14:paraId="29B8CA45" w14:textId="70B224DD">
            <w:pPr>
              <w:jc w:val="both"/>
              <w:rPr>
                <w:szCs w:val="28"/>
              </w:rPr>
            </w:pPr>
            <w:r w:rsidRPr="005E64A0">
              <w:rPr>
                <w:szCs w:val="28"/>
              </w:rPr>
              <w:t>Saskaņā ar Fizisko personu datu apstrādes likuma 20.</w:t>
            </w:r>
            <w:r w:rsidRPr="005E64A0" w:rsidR="00B55A3E">
              <w:rPr>
                <w:szCs w:val="28"/>
              </w:rPr>
              <w:t> </w:t>
            </w:r>
            <w:r w:rsidRPr="005E64A0">
              <w:rPr>
                <w:szCs w:val="28"/>
              </w:rPr>
              <w:t>pantu datu aizsardzības speciālistu saskaņā ar inspekcijas direktora lēmumu izslēdz no datu aizsardzības speciālistu saraksta, ja viņš iesniedzis inspekcijai attiecīgu rakstveida lūgumu. Lai personu iekļautu atpakaļ minētajā sarakstā, personai jākārto eksāmens no jauna.</w:t>
            </w:r>
          </w:p>
        </w:tc>
      </w:tr>
      <w:tr w:rsidRPr="005E64A0" w:rsidR="00676BD7" w:rsidTr="004F2E29" w14:paraId="5522A207"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43997DA4" w14:textId="061D5F17">
            <w:pPr>
              <w:jc w:val="center"/>
              <w:rPr>
                <w:b/>
                <w:bCs/>
              </w:rPr>
            </w:pPr>
            <w:r w:rsidRPr="005E64A0">
              <w:rPr>
                <w:b/>
                <w:bCs/>
              </w:rPr>
              <w:lastRenderedPageBreak/>
              <w:t>4</w:t>
            </w:r>
            <w:r w:rsidR="00676654">
              <w:rPr>
                <w:b/>
                <w:bCs/>
              </w:rPr>
              <w:t>6</w:t>
            </w:r>
            <w:r w:rsidRPr="005E64A0">
              <w:rPr>
                <w:b/>
                <w:bCs/>
              </w:rPr>
              <w:t>.</w:t>
            </w:r>
          </w:p>
        </w:tc>
        <w:tc>
          <w:tcPr>
            <w:tcW w:w="2979" w:type="dxa"/>
          </w:tcPr>
          <w:p w:rsidRPr="005E64A0" w:rsidR="00676BD7" w:rsidP="00676BD7" w:rsidRDefault="00676BD7" w14:paraId="7275DF2E" w14:textId="77777777">
            <w:pPr>
              <w:jc w:val="both"/>
            </w:pPr>
            <w:bookmarkStart w:name="_Hlk15312824" w:id="7"/>
            <w:r w:rsidRPr="005E64A0">
              <w:t xml:space="preserve">Noteikumu projekts </w:t>
            </w:r>
          </w:p>
          <w:p w:rsidRPr="005E64A0" w:rsidR="00676BD7" w:rsidP="00676BD7" w:rsidRDefault="00676BD7" w14:paraId="2EFFE96A" w14:textId="77777777">
            <w:pPr>
              <w:jc w:val="both"/>
            </w:pPr>
            <w:r w:rsidRPr="005E64A0">
              <w:lastRenderedPageBreak/>
              <w:t>40. Lai uzturētu spēkā kvalifikāciju, datu aizsardzības speciālists piedalās profesionālās kvalifikācijas paaugstināšanas pasākumos šādās jomās (ne mazāk kā 60 akadēmiskās stundas triju gadu laikā, no kurām ne mazāk kā 30 akadēmiskās stundas – personas datu aizsardzības jomā):</w:t>
            </w:r>
          </w:p>
          <w:p w:rsidRPr="005E64A0" w:rsidR="00676BD7" w:rsidP="00676BD7" w:rsidRDefault="00676BD7" w14:paraId="2AAA4B2B" w14:textId="77777777">
            <w:pPr>
              <w:jc w:val="both"/>
            </w:pPr>
            <w:r w:rsidRPr="005E64A0">
              <w:t>40.1. tiesību zinātņu vai informācijas tehnoloģiju jomā, ko organizē akreditētie (licencētie) komersanti;</w:t>
            </w:r>
          </w:p>
          <w:p w:rsidRPr="005E64A0" w:rsidR="00676BD7" w:rsidP="00676BD7" w:rsidRDefault="00676BD7" w14:paraId="62128B48" w14:textId="77777777">
            <w:pPr>
              <w:jc w:val="both"/>
            </w:pPr>
            <w:r w:rsidRPr="005E64A0">
              <w:t>40.2. personas datu aizsardzības jomā, ko organizē inspekcija vai akreditētie (licencētie) komersanti, kas nodarbina personas, kurām ir zināšanas un vismaz triju gadu praktiskā darba pieredze personas datu aizsardzības jomā.</w:t>
            </w:r>
            <w:bookmarkEnd w:id="7"/>
          </w:p>
        </w:tc>
        <w:tc>
          <w:tcPr>
            <w:tcW w:w="4393" w:type="dxa"/>
          </w:tcPr>
          <w:p w:rsidRPr="005E64A0" w:rsidR="00676BD7" w:rsidP="00676BD7" w:rsidRDefault="00676BD7" w14:paraId="7C76411D" w14:textId="77777777">
            <w:pPr>
              <w:jc w:val="center"/>
              <w:rPr>
                <w:b/>
                <w:bCs/>
              </w:rPr>
            </w:pPr>
            <w:bookmarkStart w:name="_Hlk15312869" w:id="8"/>
            <w:r w:rsidRPr="005E64A0">
              <w:rPr>
                <w:b/>
                <w:bCs/>
              </w:rPr>
              <w:lastRenderedPageBreak/>
              <w:t xml:space="preserve">Latvijas Informācijas un komunikācijas tehnoloģijas asociācija </w:t>
            </w:r>
          </w:p>
          <w:p w:rsidRPr="005E64A0" w:rsidR="00676BD7" w:rsidP="00676BD7" w:rsidRDefault="00676BD7" w14:paraId="5FACEE51" w14:textId="77777777">
            <w:pPr>
              <w:jc w:val="both"/>
            </w:pPr>
            <w:r w:rsidRPr="005E64A0">
              <w:lastRenderedPageBreak/>
              <w:t>1. No noteikumu projekta nav skaidrs, vai, piemēram, nevalstiskās organizācijas, tai skaitā profesionālās nozaru asociācijas un cita veida biedrības vai augstskolas arī var uzskatīt par “komersantiem” Noteikumu projekta izpratnē un tās var organizēt kvalifikācijas kursus. Lūdzam precizēt Noteikumu projekta 40. punktu kopsakarā ar 42. punktu un paplašināt personu loku, kuras būtu tiesīgas organizēt kvalifikācijas paaugstināšanas pasākumus. Precizējums ir nepieciešams, lai no apmācību loka netiktu nepamatoti izslēgtas apmācības, kur datu speciālisti var iegūt sev būtiskas padziļinātas zināšanas, kā tas ir, piemēram, augstskolu rīkotajās apmācībās un nozaru asociāciju organizētajos pasākumos.</w:t>
            </w:r>
          </w:p>
          <w:p w:rsidRPr="005E64A0" w:rsidR="00676BD7" w:rsidP="00676BD7" w:rsidRDefault="00676BD7" w14:paraId="083F9224" w14:textId="77777777">
            <w:pPr>
              <w:jc w:val="both"/>
            </w:pPr>
            <w:r w:rsidRPr="005E64A0">
              <w:t>2. Lūdzam precizēt Noteikumu projekta 40.2. punktā ietverto atsauci uz “akreditētie (sertificētie)” komersanti, jo šobrīd vienīgā norāde ir par profesionāļu nodarbināšanu, bet nav citu kritēriju, kā šādu akreditāciju ir iespēja saņemt.</w:t>
            </w:r>
          </w:p>
          <w:p w:rsidRPr="005E64A0" w:rsidR="00676BD7" w:rsidP="00676BD7" w:rsidRDefault="00676BD7" w14:paraId="09D61419" w14:textId="77777777">
            <w:pPr>
              <w:jc w:val="both"/>
            </w:pPr>
          </w:p>
          <w:bookmarkEnd w:id="8"/>
          <w:p w:rsidRPr="005E64A0" w:rsidR="00676BD7" w:rsidP="00676BD7" w:rsidRDefault="00676BD7" w14:paraId="74CDAC37" w14:textId="77777777">
            <w:pPr>
              <w:jc w:val="both"/>
            </w:pPr>
          </w:p>
          <w:p w:rsidRPr="005E64A0" w:rsidR="00676BD7" w:rsidP="00676BD7" w:rsidRDefault="00676BD7" w14:paraId="1154AF79" w14:textId="77777777">
            <w:pPr>
              <w:jc w:val="both"/>
              <w:rPr>
                <w:b/>
                <w:bCs/>
              </w:rPr>
            </w:pPr>
            <w:r w:rsidRPr="005E64A0">
              <w:rPr>
                <w:b/>
                <w:bCs/>
              </w:rPr>
              <w:t>Pēc starpinstitūciju saskaņošanas sanāksmes izteiktais iebildums:</w:t>
            </w:r>
          </w:p>
          <w:p w:rsidRPr="005E64A0" w:rsidR="00676BD7" w:rsidP="00676BD7" w:rsidRDefault="00676BD7" w14:paraId="78DC613D" w14:textId="77777777">
            <w:pPr>
              <w:jc w:val="both"/>
            </w:pPr>
            <w:r w:rsidRPr="005E64A0">
              <w:t>3.</w:t>
            </w:r>
            <w:r w:rsidRPr="005E64A0">
              <w:tab/>
              <w:t xml:space="preserve">Lūdzam precizēt Noteikumu 40.punktu attiecībā uz nosacījumu par 12 akadēmiskajām stundām – attiecīgi skaidrāk norādot, ka tās var būt apmācības arī citās jomās, kas saistītas ar datu </w:t>
            </w:r>
            <w:r w:rsidRPr="005E64A0">
              <w:lastRenderedPageBreak/>
              <w:t>aizsardzības speciālista pienākumu izpildi. Pretējā gadījumā pašreizējo redakcijas nosacījumu var saprast arī kā tikai apmācības par personas datu aizsardzību un attiecīgi vairs neatliek akadēmiskās stundas citu būtisku jomu apmācību apguvei.</w:t>
            </w:r>
          </w:p>
        </w:tc>
        <w:tc>
          <w:tcPr>
            <w:tcW w:w="3119" w:type="dxa"/>
          </w:tcPr>
          <w:p w:rsidRPr="005E64A0" w:rsidR="00676BD7" w:rsidP="00676BD7" w:rsidRDefault="00676BD7" w14:paraId="398B4869" w14:textId="77777777">
            <w:pPr>
              <w:jc w:val="both"/>
              <w:rPr>
                <w:b/>
              </w:rPr>
            </w:pPr>
            <w:r w:rsidRPr="005E64A0">
              <w:rPr>
                <w:b/>
              </w:rPr>
              <w:lastRenderedPageBreak/>
              <w:t xml:space="preserve">Iebildums ņemts vērā, precizēta Noteikumu </w:t>
            </w:r>
            <w:r w:rsidRPr="005E64A0">
              <w:rPr>
                <w:b/>
              </w:rPr>
              <w:lastRenderedPageBreak/>
              <w:t>projekta 40. punkta redakcija</w:t>
            </w:r>
          </w:p>
          <w:p w:rsidRPr="005E64A0" w:rsidR="00676BD7" w:rsidP="00676BD7" w:rsidRDefault="00676BD7" w14:paraId="2F65C9AC" w14:textId="77777777">
            <w:pPr>
              <w:jc w:val="both"/>
            </w:pPr>
          </w:p>
          <w:p w:rsidRPr="005E64A0" w:rsidR="00676BD7" w:rsidP="00676BD7" w:rsidRDefault="00676BD7" w14:paraId="6EF6AA0B" w14:textId="77777777">
            <w:pPr>
              <w:jc w:val="both"/>
            </w:pPr>
          </w:p>
          <w:p w:rsidRPr="005E64A0" w:rsidR="00676BD7" w:rsidP="00676BD7" w:rsidRDefault="00676BD7" w14:paraId="07E64AAE" w14:textId="77777777">
            <w:pPr>
              <w:jc w:val="both"/>
            </w:pPr>
          </w:p>
          <w:p w:rsidRPr="005E64A0" w:rsidR="00676BD7" w:rsidP="00676BD7" w:rsidRDefault="00676BD7" w14:paraId="28CBB13B" w14:textId="77777777">
            <w:pPr>
              <w:jc w:val="both"/>
            </w:pPr>
          </w:p>
          <w:p w:rsidRPr="005E64A0" w:rsidR="00676BD7" w:rsidP="00676BD7" w:rsidRDefault="00676BD7" w14:paraId="295AEADE" w14:textId="77777777">
            <w:pPr>
              <w:jc w:val="both"/>
            </w:pPr>
          </w:p>
          <w:p w:rsidRPr="005E64A0" w:rsidR="00676BD7" w:rsidP="00676BD7" w:rsidRDefault="00676BD7" w14:paraId="1FF11699" w14:textId="77777777">
            <w:pPr>
              <w:jc w:val="both"/>
            </w:pPr>
          </w:p>
          <w:p w:rsidRPr="005E64A0" w:rsidR="00676BD7" w:rsidP="00676BD7" w:rsidRDefault="00676BD7" w14:paraId="7EFCBE26" w14:textId="77777777">
            <w:pPr>
              <w:jc w:val="both"/>
            </w:pPr>
          </w:p>
          <w:p w:rsidRPr="005E64A0" w:rsidR="00676BD7" w:rsidP="00676BD7" w:rsidRDefault="00676BD7" w14:paraId="4117BE73" w14:textId="77777777">
            <w:pPr>
              <w:jc w:val="both"/>
            </w:pPr>
          </w:p>
          <w:p w:rsidRPr="005E64A0" w:rsidR="00676BD7" w:rsidP="00676BD7" w:rsidRDefault="00676BD7" w14:paraId="46F22B5A" w14:textId="77777777">
            <w:pPr>
              <w:jc w:val="both"/>
            </w:pPr>
          </w:p>
          <w:p w:rsidRPr="005E64A0" w:rsidR="00676BD7" w:rsidP="00676BD7" w:rsidRDefault="00676BD7" w14:paraId="5375F2E9" w14:textId="77777777">
            <w:pPr>
              <w:jc w:val="both"/>
            </w:pPr>
          </w:p>
          <w:p w:rsidRPr="005E64A0" w:rsidR="00676BD7" w:rsidP="00676BD7" w:rsidRDefault="00676BD7" w14:paraId="6EF4BEF7" w14:textId="77777777">
            <w:pPr>
              <w:jc w:val="both"/>
            </w:pPr>
          </w:p>
          <w:p w:rsidRPr="005E64A0" w:rsidR="00676BD7" w:rsidP="00676BD7" w:rsidRDefault="00676BD7" w14:paraId="3E4F0044" w14:textId="77777777">
            <w:pPr>
              <w:jc w:val="both"/>
            </w:pPr>
          </w:p>
          <w:p w:rsidRPr="005E64A0" w:rsidR="00676BD7" w:rsidP="00676BD7" w:rsidRDefault="00676BD7" w14:paraId="77CA1853" w14:textId="77777777">
            <w:pPr>
              <w:jc w:val="both"/>
            </w:pPr>
          </w:p>
          <w:p w:rsidRPr="005E64A0" w:rsidR="00676BD7" w:rsidP="00676BD7" w:rsidRDefault="00676BD7" w14:paraId="1F143060" w14:textId="77777777">
            <w:pPr>
              <w:jc w:val="both"/>
            </w:pPr>
          </w:p>
          <w:p w:rsidRPr="005E64A0" w:rsidR="00676BD7" w:rsidP="00676BD7" w:rsidRDefault="00676BD7" w14:paraId="64908F0A" w14:textId="77777777">
            <w:pPr>
              <w:jc w:val="both"/>
            </w:pPr>
          </w:p>
          <w:p w:rsidRPr="005E64A0" w:rsidR="00676BD7" w:rsidP="00676BD7" w:rsidRDefault="00676BD7" w14:paraId="18CC6D5E" w14:textId="77777777">
            <w:pPr>
              <w:jc w:val="both"/>
            </w:pPr>
          </w:p>
          <w:p w:rsidRPr="005E64A0" w:rsidR="00676BD7" w:rsidP="00676BD7" w:rsidRDefault="00676BD7" w14:paraId="758C76DA" w14:textId="77777777">
            <w:pPr>
              <w:jc w:val="both"/>
            </w:pPr>
          </w:p>
          <w:p w:rsidRPr="005E64A0" w:rsidR="00676BD7" w:rsidP="00676BD7" w:rsidRDefault="00676BD7" w14:paraId="28B882E1" w14:textId="77777777">
            <w:pPr>
              <w:jc w:val="both"/>
            </w:pPr>
          </w:p>
          <w:p w:rsidRPr="005E64A0" w:rsidR="00676BD7" w:rsidP="00676BD7" w:rsidRDefault="00676BD7" w14:paraId="4981CAFA" w14:textId="77777777">
            <w:pPr>
              <w:jc w:val="both"/>
            </w:pPr>
          </w:p>
          <w:p w:rsidRPr="005E64A0" w:rsidR="00676BD7" w:rsidP="00676BD7" w:rsidRDefault="00676BD7" w14:paraId="1354BF7A" w14:textId="77777777">
            <w:pPr>
              <w:jc w:val="both"/>
              <w:rPr>
                <w:b/>
              </w:rPr>
            </w:pPr>
          </w:p>
          <w:p w:rsidRPr="005E64A0" w:rsidR="00676BD7" w:rsidP="00676BD7" w:rsidRDefault="00676BD7" w14:paraId="354258F4" w14:textId="77777777">
            <w:pPr>
              <w:jc w:val="both"/>
            </w:pPr>
          </w:p>
          <w:p w:rsidRPr="005E64A0" w:rsidR="00676BD7" w:rsidP="00676BD7" w:rsidRDefault="00676BD7" w14:paraId="4D5B53DE" w14:textId="77777777">
            <w:pPr>
              <w:jc w:val="both"/>
            </w:pPr>
          </w:p>
          <w:p w:rsidRPr="005E64A0" w:rsidR="00676BD7" w:rsidP="00676BD7" w:rsidRDefault="00676BD7" w14:paraId="43AD5393" w14:textId="77777777">
            <w:pPr>
              <w:jc w:val="both"/>
            </w:pPr>
          </w:p>
          <w:p w:rsidRPr="005E64A0" w:rsidR="00676BD7" w:rsidP="00676BD7" w:rsidRDefault="00676BD7" w14:paraId="6B6C05C4" w14:textId="77777777">
            <w:pPr>
              <w:jc w:val="both"/>
              <w:rPr>
                <w:b/>
              </w:rPr>
            </w:pPr>
            <w:r w:rsidRPr="005E64A0">
              <w:rPr>
                <w:b/>
              </w:rPr>
              <w:t>Iebildums ņemts vērā, precizēta Noteikumu projekta pēc starpinstitūciju saskaņošanas sanāksmes precizētā 40. punkta redakcija</w:t>
            </w:r>
          </w:p>
          <w:p w:rsidRPr="005E64A0" w:rsidR="00676BD7" w:rsidP="00676BD7" w:rsidRDefault="00676BD7" w14:paraId="2A262877" w14:textId="77777777">
            <w:pPr>
              <w:jc w:val="both"/>
            </w:pPr>
          </w:p>
        </w:tc>
        <w:tc>
          <w:tcPr>
            <w:tcW w:w="3118" w:type="dxa"/>
          </w:tcPr>
          <w:p w:rsidRPr="005E64A0" w:rsidR="00676BD7" w:rsidP="00676BD7" w:rsidRDefault="00676BD7" w14:paraId="14EB253D" w14:textId="77777777">
            <w:pPr>
              <w:jc w:val="both"/>
            </w:pPr>
            <w:r w:rsidRPr="005E64A0">
              <w:lastRenderedPageBreak/>
              <w:t>Noteikumu projekts</w:t>
            </w:r>
          </w:p>
          <w:p w:rsidRPr="005E64A0" w:rsidR="00676BD7" w:rsidP="00676BD7" w:rsidRDefault="008D5F7C" w14:paraId="1C005DFE" w14:textId="77C56E2F">
            <w:pPr>
              <w:jc w:val="both"/>
            </w:pPr>
            <w:r w:rsidRPr="005E64A0">
              <w:lastRenderedPageBreak/>
              <w:t xml:space="preserve">40. Lai uzturētu spēkā kvalifikāciju, datu aizsardzības speciālists kā pasniedzējs vai mācību dalībnieks piedalās kvalifikācijas paaugstināšanas pasākumos (turpmāk – mācības) personas datu aizsardzības jomā vai citā jomā, kas saistīta ar datu aizsardzības speciālista pienākumu izpildi </w:t>
            </w:r>
            <w:proofErr w:type="gramStart"/>
            <w:r w:rsidRPr="005E64A0">
              <w:t>(</w:t>
            </w:r>
            <w:proofErr w:type="gramEnd"/>
            <w:r w:rsidRPr="005E64A0">
              <w:t>ne mazāk kā 36 akadēmiskās stundas triju gadu laikā pēc iekļaušanas sarakstā vai šo noteikumu 50.1. apakšpunktā minētā lēmuma pieņemšanas,   no kurām ne mazāk kā 18 akadēmiskās stundas – personas datu aizsardzības jomā).</w:t>
            </w:r>
          </w:p>
        </w:tc>
      </w:tr>
      <w:tr w:rsidRPr="005E64A0" w:rsidR="00676BD7" w:rsidTr="004F2E29" w14:paraId="4B06AB4B"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2CAECEB2" w14:textId="2DB02C93">
            <w:pPr>
              <w:jc w:val="center"/>
              <w:rPr>
                <w:b/>
                <w:bCs/>
              </w:rPr>
            </w:pPr>
            <w:r w:rsidRPr="005E64A0">
              <w:rPr>
                <w:b/>
                <w:bCs/>
              </w:rPr>
              <w:lastRenderedPageBreak/>
              <w:t>4</w:t>
            </w:r>
            <w:r w:rsidR="00676654">
              <w:rPr>
                <w:b/>
                <w:bCs/>
              </w:rPr>
              <w:t>7.</w:t>
            </w:r>
          </w:p>
        </w:tc>
        <w:tc>
          <w:tcPr>
            <w:tcW w:w="2979" w:type="dxa"/>
          </w:tcPr>
          <w:p w:rsidRPr="005E64A0" w:rsidR="00676BD7" w:rsidP="00676BD7" w:rsidRDefault="00676BD7" w14:paraId="493C4892" w14:textId="77777777">
            <w:pPr>
              <w:jc w:val="both"/>
            </w:pPr>
            <w:r w:rsidRPr="005E64A0">
              <w:t xml:space="preserve">Noteikumu projekts </w:t>
            </w:r>
          </w:p>
          <w:p w:rsidRPr="005E64A0" w:rsidR="00676BD7" w:rsidP="00676BD7" w:rsidRDefault="00676BD7" w14:paraId="28B8F4F0" w14:textId="2CE11886">
            <w:pPr>
              <w:jc w:val="both"/>
            </w:pPr>
            <w:r w:rsidRPr="005E64A0">
              <w:t>40.</w:t>
            </w:r>
            <w:r w:rsidRPr="005E64A0" w:rsidR="00B55A3E">
              <w:t> </w:t>
            </w:r>
            <w:r w:rsidRPr="005E64A0">
              <w:t>Lai uzturētu spēkā kvalifikāciju, datu aizsardzības speciālists piedalās profesionālās kvalifikācijas paaugstināšanas pasākumos šādās jomās (ne mazāk kā 60 akadēmiskās stundas triju gadu laikā, no kurām ne mazāk kā 30 akadēmiskās stundas – personas datu aizsardzības jomā):</w:t>
            </w:r>
          </w:p>
          <w:p w:rsidRPr="005E64A0" w:rsidR="00676BD7" w:rsidP="00676BD7" w:rsidRDefault="00676BD7" w14:paraId="5A99643E" w14:textId="5276A22C">
            <w:pPr>
              <w:jc w:val="both"/>
            </w:pPr>
            <w:r w:rsidRPr="005E64A0">
              <w:t>40.1.</w:t>
            </w:r>
            <w:r w:rsidRPr="005E64A0" w:rsidR="00B55A3E">
              <w:t> </w:t>
            </w:r>
            <w:r w:rsidRPr="005E64A0">
              <w:t>tiesību zinātņu vai informācijas tehnoloģiju jomā, ko organizē akreditētie (licencētie) komersanti;</w:t>
            </w:r>
          </w:p>
          <w:p w:rsidRPr="005E64A0" w:rsidR="00676BD7" w:rsidP="00676BD7" w:rsidRDefault="00676BD7" w14:paraId="49A77C2F" w14:textId="2C38557E">
            <w:pPr>
              <w:jc w:val="both"/>
            </w:pPr>
            <w:r w:rsidRPr="005E64A0">
              <w:t>40.2.</w:t>
            </w:r>
            <w:r w:rsidRPr="005E64A0" w:rsidR="00B55A3E">
              <w:t> </w:t>
            </w:r>
            <w:r w:rsidRPr="005E64A0">
              <w:t xml:space="preserve">personas datu aizsardzības jomā, ko organizē inspekcija vai akreditētie (licencētie) komersanti, kas nodarbina personas, kurām ir zināšanas un vismaz triju gadu praktiskā darba pieredze </w:t>
            </w:r>
            <w:r w:rsidRPr="005E64A0">
              <w:lastRenderedPageBreak/>
              <w:t>personas datu aizsardzības jomā.</w:t>
            </w:r>
          </w:p>
        </w:tc>
        <w:tc>
          <w:tcPr>
            <w:tcW w:w="4393" w:type="dxa"/>
          </w:tcPr>
          <w:p w:rsidRPr="005E64A0" w:rsidR="00676BD7" w:rsidP="00676BD7" w:rsidRDefault="00676BD7" w14:paraId="3953F2DD" w14:textId="77777777">
            <w:pPr>
              <w:jc w:val="both"/>
              <w:rPr>
                <w:b/>
                <w:bCs/>
              </w:rPr>
            </w:pPr>
            <w:r w:rsidRPr="005E64A0">
              <w:rPr>
                <w:b/>
                <w:bCs/>
              </w:rPr>
              <w:lastRenderedPageBreak/>
              <w:t>Latvijas Informācijas un komunikācijas tehnoloģijas asociācija</w:t>
            </w:r>
          </w:p>
          <w:p w:rsidRPr="005E64A0" w:rsidR="00676BD7" w:rsidP="00676BD7" w:rsidRDefault="00676BD7" w14:paraId="6498CF51" w14:textId="77777777">
            <w:pPr>
              <w:jc w:val="both"/>
            </w:pPr>
            <w:r w:rsidRPr="005E64A0">
              <w:t>3. Lūdzam konceptuāli pārskatīt Noteikumu projekta 40. punktā ietverto kvalifikācijas uzturēšanas mehānismu. Noteikumu projekta pašreizējais regulējums šobrīd paredz tikai vienu no mācīšanās formām – tas ir pasīvo klausīšanos, taču nav ietverta aktīvā zināšanu apgūšanas forma, piemēram, apmācību pasniegšana, piedalīšanās (prezentācijas) semināros un konferencēs,</w:t>
            </w:r>
            <w:proofErr w:type="gramStart"/>
            <w:r w:rsidRPr="005E64A0">
              <w:t xml:space="preserve">  </w:t>
            </w:r>
            <w:proofErr w:type="gramEnd"/>
            <w:r w:rsidRPr="005E64A0">
              <w:t>zinātnisko darbu un tiesību literatūras (grāmatu) lasīšana, zinātnisko darbu izstrāde, rakstu publicēšana, mācības augstskolā, piemēram, maģistrantūrā vai doktorantūrā un tml. Līdz ar to praksē tas var sašaurināt patieso datu speciālistu kvalifikācijas līmeni un neveicināt datu speciālistu aktīvu iesaisti tiesību jautājumu publiskā diskutēšanā un viedokļu paušanā (piemēram, kā tas ir Digitālās ēras u.c. pasākumu ietvaros). Ekspertu publiskās diskusijas ir būtisks saziņas veids caur ko arī pārējā sabiedrība kopumā iegūst zināšanas un pieredzi par datu jautājumiem.</w:t>
            </w:r>
          </w:p>
          <w:p w:rsidRPr="005E64A0" w:rsidR="00676BD7" w:rsidP="00676BD7" w:rsidRDefault="00676BD7" w14:paraId="555637C2" w14:textId="77777777">
            <w:pPr>
              <w:jc w:val="both"/>
            </w:pPr>
            <w:r w:rsidRPr="005E64A0">
              <w:lastRenderedPageBreak/>
              <w:t xml:space="preserve">Kā risinājums ir, piemēram, </w:t>
            </w:r>
            <w:proofErr w:type="gramStart"/>
            <w:r w:rsidRPr="005E64A0">
              <w:t>augstāk minētās</w:t>
            </w:r>
            <w:proofErr w:type="gramEnd"/>
            <w:r w:rsidRPr="005E64A0">
              <w:t xml:space="preserve"> starptautiskās organizācijas - IAPP pieredzes pārņemšana, kad par katru zināšanu apguves veidu tiek noteikts konkrēts punktu skaits (pielīdzināšana akadēmiskām stundām), kas veido kopējo kvalifikācijas kopsummu. Tas veicina kopējo datu speciālistu aktīvu iesaisti zināšanu apguvē un novērš “informācijas nogurumu”, kas nereti ir lekcijās, kur ir tikai pasīva klausīšanās forma.</w:t>
            </w:r>
          </w:p>
        </w:tc>
        <w:tc>
          <w:tcPr>
            <w:tcW w:w="3119" w:type="dxa"/>
          </w:tcPr>
          <w:p w:rsidRPr="005E64A0" w:rsidR="00676BD7" w:rsidP="00676BD7" w:rsidRDefault="00676BD7" w14:paraId="67A5E571" w14:textId="5C64E3BF">
            <w:pPr>
              <w:jc w:val="both"/>
              <w:rPr>
                <w:bCs/>
              </w:rPr>
            </w:pPr>
            <w:r w:rsidRPr="005E64A0">
              <w:rPr>
                <w:b/>
              </w:rPr>
              <w:lastRenderedPageBreak/>
              <w:t xml:space="preserve">Iebildums ņemts vērā, </w:t>
            </w:r>
            <w:r w:rsidRPr="005E64A0">
              <w:rPr>
                <w:bCs/>
              </w:rPr>
              <w:t>precizēta Noteikumu projekta 40.</w:t>
            </w:r>
            <w:r w:rsidRPr="005E64A0" w:rsidR="00B55A3E">
              <w:rPr>
                <w:bCs/>
              </w:rPr>
              <w:t> </w:t>
            </w:r>
            <w:r w:rsidRPr="005E64A0">
              <w:rPr>
                <w:bCs/>
              </w:rPr>
              <w:t>punkta redakcija.</w:t>
            </w:r>
          </w:p>
          <w:p w:rsidRPr="005E64A0" w:rsidR="00676BD7" w:rsidP="00676BD7" w:rsidRDefault="00676BD7" w14:paraId="62600354" w14:textId="63B8A18F">
            <w:pPr>
              <w:jc w:val="both"/>
              <w:rPr>
                <w:bCs/>
              </w:rPr>
            </w:pPr>
            <w:r w:rsidRPr="005E64A0">
              <w:rPr>
                <w:bCs/>
              </w:rPr>
              <w:t>Noteikumu projekta 40.</w:t>
            </w:r>
            <w:r w:rsidRPr="005E64A0" w:rsidR="00B55A3E">
              <w:rPr>
                <w:bCs/>
              </w:rPr>
              <w:t> </w:t>
            </w:r>
            <w:r w:rsidRPr="005E64A0">
              <w:rPr>
                <w:bCs/>
              </w:rPr>
              <w:t>punkts papildināts ar piebildi, lai uzturētu spēkā kvalifikāciju, datu aizsardzības speciālists kā pasniedzējs vai kursants piedalās kvalifikācijas paaugstināšanas pasākumos. Savukārt dalība cita veida pasākumos atrunāta Noteikumu projekta 42.</w:t>
            </w:r>
            <w:r w:rsidRPr="005E64A0" w:rsidR="00B55A3E">
              <w:rPr>
                <w:bCs/>
              </w:rPr>
              <w:t> </w:t>
            </w:r>
            <w:r w:rsidRPr="005E64A0">
              <w:rPr>
                <w:bCs/>
              </w:rPr>
              <w:t>punktā (44.</w:t>
            </w:r>
            <w:r w:rsidRPr="005E64A0" w:rsidR="00B55A3E">
              <w:rPr>
                <w:bCs/>
              </w:rPr>
              <w:t> </w:t>
            </w:r>
            <w:r w:rsidRPr="005E64A0">
              <w:rPr>
                <w:bCs/>
              </w:rPr>
              <w:t>punkts jaunajā redakcijā).</w:t>
            </w:r>
          </w:p>
          <w:p w:rsidRPr="005E64A0" w:rsidR="00676BD7" w:rsidP="00676BD7" w:rsidRDefault="00676BD7" w14:paraId="186CA135" w14:textId="77777777">
            <w:pPr>
              <w:jc w:val="both"/>
              <w:rPr>
                <w:b/>
              </w:rPr>
            </w:pPr>
          </w:p>
          <w:p w:rsidRPr="005E64A0" w:rsidR="00676BD7" w:rsidP="00676BD7" w:rsidRDefault="00676BD7" w14:paraId="1A71331E" w14:textId="77777777">
            <w:pPr>
              <w:jc w:val="both"/>
              <w:rPr>
                <w:b/>
              </w:rPr>
            </w:pPr>
          </w:p>
        </w:tc>
        <w:tc>
          <w:tcPr>
            <w:tcW w:w="3118" w:type="dxa"/>
          </w:tcPr>
          <w:p w:rsidRPr="005E64A0" w:rsidR="00676BD7" w:rsidP="00676BD7" w:rsidRDefault="00676BD7" w14:paraId="03C2B69B" w14:textId="77777777">
            <w:pPr>
              <w:jc w:val="both"/>
            </w:pPr>
            <w:r w:rsidRPr="005E64A0">
              <w:t>Noteikumu projekts</w:t>
            </w:r>
          </w:p>
          <w:p w:rsidRPr="005E64A0" w:rsidR="00676BD7" w:rsidP="00676BD7" w:rsidRDefault="008D5F7C" w14:paraId="5FE40E55" w14:textId="2496DCE5">
            <w:pPr>
              <w:jc w:val="both"/>
            </w:pPr>
            <w:r w:rsidRPr="005E64A0">
              <w:t xml:space="preserve">40. Lai uzturētu spēkā kvalifikāciju, datu aizsardzības speciālists kā pasniedzējs vai mācību dalībnieks piedalās kvalifikācijas paaugstināšanas pasākumos (turpmāk – mācības) personas datu aizsardzības jomā vai citā jomā, kas saistīta ar datu aizsardzības speciālista pienākumu izpildi </w:t>
            </w:r>
            <w:proofErr w:type="gramStart"/>
            <w:r w:rsidRPr="005E64A0">
              <w:t>(</w:t>
            </w:r>
            <w:proofErr w:type="gramEnd"/>
            <w:r w:rsidRPr="005E64A0">
              <w:t>ne mazāk kā 36 akadēmiskās stundas triju gadu laikā pēc iekļaušanas sarakstā vai šo noteikumu 50.1. apakšpunktā minētā lēmuma pieņemšanas,   no kurām ne mazāk kā 18 akadēmiskās stundas – personas datu aizsardzības jomā).</w:t>
            </w:r>
          </w:p>
        </w:tc>
      </w:tr>
      <w:tr w:rsidRPr="005E64A0" w:rsidR="00676BD7" w:rsidTr="004F2E29" w14:paraId="57BFCDB5"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59E642F9" w14:textId="64365063">
            <w:pPr>
              <w:jc w:val="center"/>
              <w:rPr>
                <w:b/>
                <w:bCs/>
              </w:rPr>
            </w:pPr>
            <w:r w:rsidRPr="005E64A0">
              <w:rPr>
                <w:b/>
                <w:bCs/>
              </w:rPr>
              <w:t>4</w:t>
            </w:r>
            <w:r w:rsidR="00676654">
              <w:rPr>
                <w:b/>
                <w:bCs/>
              </w:rPr>
              <w:t>8</w:t>
            </w:r>
            <w:r w:rsidRPr="005E64A0">
              <w:rPr>
                <w:b/>
                <w:bCs/>
              </w:rPr>
              <w:t>.</w:t>
            </w:r>
          </w:p>
        </w:tc>
        <w:tc>
          <w:tcPr>
            <w:tcW w:w="2979" w:type="dxa"/>
          </w:tcPr>
          <w:p w:rsidRPr="005E64A0" w:rsidR="00676BD7" w:rsidP="00676BD7" w:rsidRDefault="00676BD7" w14:paraId="71A4256B" w14:textId="77777777">
            <w:pPr>
              <w:jc w:val="both"/>
            </w:pPr>
            <w:r w:rsidRPr="005E64A0">
              <w:t xml:space="preserve">Noteikumu projekts </w:t>
            </w:r>
          </w:p>
          <w:p w:rsidRPr="005E64A0" w:rsidR="00676BD7" w:rsidP="00676BD7" w:rsidRDefault="00676BD7" w14:paraId="413C6757" w14:textId="4901B3C7">
            <w:pPr>
              <w:jc w:val="both"/>
            </w:pPr>
            <w:r w:rsidRPr="005E64A0">
              <w:t>40.</w:t>
            </w:r>
            <w:r w:rsidRPr="005E64A0" w:rsidR="00B55A3E">
              <w:t> </w:t>
            </w:r>
            <w:r w:rsidRPr="005E64A0">
              <w:t>Lai uzturētu spēkā kvalifikāciju, datu aizsardzības speciālists piedalās profesionālās kvalifikācijas paaugstināšanas pasākumos šādās jomās (ne mazāk kā 60 akadēmiskās stundas triju gadu laikā, no kurām ne mazāk kā 30 akadēmiskās stundas – personas datu aizsardzības jomā):</w:t>
            </w:r>
          </w:p>
          <w:p w:rsidRPr="005E64A0" w:rsidR="00676BD7" w:rsidP="00676BD7" w:rsidRDefault="00676BD7" w14:paraId="45555CFB" w14:textId="615AA5CB">
            <w:pPr>
              <w:jc w:val="both"/>
            </w:pPr>
            <w:r w:rsidRPr="005E64A0">
              <w:t>40.1.</w:t>
            </w:r>
            <w:r w:rsidRPr="005E64A0" w:rsidR="00B55A3E">
              <w:t> </w:t>
            </w:r>
            <w:r w:rsidRPr="005E64A0">
              <w:t>tiesību zinātņu vai informācijas tehnoloģiju jomā, ko organizē akreditētie (licencētie) komersanti;</w:t>
            </w:r>
          </w:p>
          <w:p w:rsidRPr="005E64A0" w:rsidR="00676BD7" w:rsidP="00676BD7" w:rsidRDefault="00676BD7" w14:paraId="76DCE3FE" w14:textId="6D97480A">
            <w:pPr>
              <w:jc w:val="both"/>
            </w:pPr>
            <w:r w:rsidRPr="005E64A0">
              <w:t>40.2.</w:t>
            </w:r>
            <w:r w:rsidRPr="005E64A0" w:rsidR="00B55A3E">
              <w:t> </w:t>
            </w:r>
            <w:r w:rsidRPr="005E64A0">
              <w:t xml:space="preserve">personas datu aizsardzības jomā, ko organizē inspekcija vai akreditētie (licencētie) </w:t>
            </w:r>
            <w:r w:rsidRPr="005E64A0">
              <w:lastRenderedPageBreak/>
              <w:t>komersanti, kas nodarbina personas, kurām ir zināšanas un vismaz triju gadu praktiskā darba pieredze personas datu aizsardzības jomā.</w:t>
            </w:r>
          </w:p>
        </w:tc>
        <w:tc>
          <w:tcPr>
            <w:tcW w:w="4393" w:type="dxa"/>
          </w:tcPr>
          <w:p w:rsidRPr="005E64A0" w:rsidR="00676BD7" w:rsidP="00676BD7" w:rsidRDefault="00676BD7" w14:paraId="13238D2C" w14:textId="77777777">
            <w:pPr>
              <w:jc w:val="both"/>
              <w:rPr>
                <w:b/>
                <w:bCs/>
              </w:rPr>
            </w:pPr>
            <w:r w:rsidRPr="005E64A0">
              <w:rPr>
                <w:b/>
                <w:bCs/>
              </w:rPr>
              <w:lastRenderedPageBreak/>
              <w:t>Latvijas Informācijas un komunikācijas tehnoloģijas asociācija</w:t>
            </w:r>
          </w:p>
          <w:p w:rsidRPr="005E64A0" w:rsidR="00676BD7" w:rsidP="00676BD7" w:rsidRDefault="00676BD7" w14:paraId="55EB9B3D" w14:textId="77777777">
            <w:pPr>
              <w:jc w:val="both"/>
            </w:pPr>
            <w:r w:rsidRPr="005E64A0">
              <w:t xml:space="preserve">4. </w:t>
            </w:r>
            <w:proofErr w:type="gramStart"/>
            <w:r w:rsidRPr="005E64A0">
              <w:t>LIKTA priekšlikums</w:t>
            </w:r>
            <w:proofErr w:type="gramEnd"/>
            <w:r w:rsidRPr="005E64A0">
              <w:t xml:space="preserve"> ir samazināt Noteikumu projekta 40. punktā paredzēto kvalifikācijas uzturēšanas stundu skaitu, kas šobrīd ir 60 stundas trīs gadu laikā. LIKTA pilnībā atbalsta augsta profesionālā standarta uzturēšanu, taču kontekstā ar jau minēto komentāru augstāk, uzskatām, ka to varētu samazināt līdz 30 stundām (vai maksimums 40 stundām) 3 gadu laikā. </w:t>
            </w:r>
          </w:p>
          <w:p w:rsidRPr="005E64A0" w:rsidR="00676BD7" w:rsidP="00676BD7" w:rsidRDefault="00676BD7" w14:paraId="4AAF4D39" w14:textId="77777777">
            <w:pPr>
              <w:jc w:val="both"/>
            </w:pPr>
            <w:r w:rsidRPr="005E64A0">
              <w:t xml:space="preserve">Piemēram, Eiropas Publiskās pārvaldes institūts (European Institute of Public Administration) rīko datu aizsardzības speciālistu sertifikāciju, kuras uzturēšanai </w:t>
            </w:r>
            <w:proofErr w:type="gramStart"/>
            <w:r w:rsidRPr="005E64A0">
              <w:t>reizi 2 gados</w:t>
            </w:r>
            <w:proofErr w:type="gramEnd"/>
            <w:r w:rsidRPr="005E64A0">
              <w:t xml:space="preserve"> ir jāapmeklē kursi, kuri ilgst pusotru dienu – aptuveni 18 akadēmiskās stundas. </w:t>
            </w:r>
          </w:p>
          <w:p w:rsidRPr="005E64A0" w:rsidR="00676BD7" w:rsidP="00676BD7" w:rsidRDefault="00676BD7" w14:paraId="42326A49" w14:textId="77777777">
            <w:pPr>
              <w:jc w:val="both"/>
            </w:pPr>
            <w:r w:rsidRPr="005E64A0">
              <w:t xml:space="preserve">Advokātiem, kuru darbības lauks ir daudz plašāks arī ir paredzētas mazāk stundas </w:t>
            </w:r>
            <w:r w:rsidRPr="005E64A0">
              <w:lastRenderedPageBreak/>
              <w:t>kvalifikācijas uzturēšanai – 16 stundas gadā.</w:t>
            </w:r>
          </w:p>
          <w:p w:rsidRPr="005E64A0" w:rsidR="00676BD7" w:rsidP="00676BD7" w:rsidRDefault="00676BD7" w14:paraId="23243F8C" w14:textId="77777777">
            <w:pPr>
              <w:jc w:val="both"/>
              <w:rPr>
                <w:b/>
                <w:bCs/>
              </w:rPr>
            </w:pPr>
            <w:r w:rsidRPr="005E64A0">
              <w:t>Minētās starptautiskās privātuma profesionāļu asociācijas – IAPP kvalifikācijas prasības ir 20 stundas uz 2 gadiem.</w:t>
            </w:r>
          </w:p>
        </w:tc>
        <w:tc>
          <w:tcPr>
            <w:tcW w:w="3119" w:type="dxa"/>
          </w:tcPr>
          <w:p w:rsidRPr="005E64A0" w:rsidR="00676BD7" w:rsidP="00676BD7" w:rsidRDefault="00676BD7" w14:paraId="40A6AD35" w14:textId="5FB3AC08">
            <w:pPr>
              <w:jc w:val="both"/>
              <w:rPr>
                <w:b/>
              </w:rPr>
            </w:pPr>
            <w:r w:rsidRPr="005E64A0">
              <w:rPr>
                <w:b/>
              </w:rPr>
              <w:lastRenderedPageBreak/>
              <w:t>Iebildums ņemts vērā, precizēta Noteikumu projekta 40.</w:t>
            </w:r>
            <w:r w:rsidRPr="005E64A0" w:rsidR="00B55A3E">
              <w:rPr>
                <w:b/>
              </w:rPr>
              <w:t> </w:t>
            </w:r>
            <w:r w:rsidRPr="005E64A0">
              <w:rPr>
                <w:b/>
              </w:rPr>
              <w:t>punkta redakcija</w:t>
            </w:r>
          </w:p>
        </w:tc>
        <w:tc>
          <w:tcPr>
            <w:tcW w:w="3118" w:type="dxa"/>
          </w:tcPr>
          <w:p w:rsidRPr="005E64A0" w:rsidR="00676BD7" w:rsidP="00676BD7" w:rsidRDefault="00676BD7" w14:paraId="554FB1CE" w14:textId="77777777">
            <w:pPr>
              <w:jc w:val="both"/>
            </w:pPr>
            <w:r w:rsidRPr="005E64A0">
              <w:t>Noteikumu projekts</w:t>
            </w:r>
          </w:p>
          <w:p w:rsidRPr="005E64A0" w:rsidR="00676BD7" w:rsidP="00676BD7" w:rsidRDefault="008D5F7C" w14:paraId="6D6506B9" w14:textId="3591D7B5">
            <w:pPr>
              <w:jc w:val="both"/>
            </w:pPr>
            <w:r w:rsidRPr="005E64A0">
              <w:t xml:space="preserve">40. Lai uzturētu spēkā kvalifikāciju, datu aizsardzības speciālists kā pasniedzējs vai mācību dalībnieks piedalās kvalifikācijas paaugstināšanas pasākumos (turpmāk – mācības) personas datu aizsardzības jomā vai citā jomā, kas saistīta ar datu aizsardzības speciālista pienākumu izpildi </w:t>
            </w:r>
            <w:proofErr w:type="gramStart"/>
            <w:r w:rsidRPr="005E64A0">
              <w:t>(</w:t>
            </w:r>
            <w:proofErr w:type="gramEnd"/>
            <w:r w:rsidRPr="005E64A0">
              <w:t xml:space="preserve">ne mazāk kā 36 akadēmiskās stundas triju gadu laikā pēc iekļaušanas sarakstā vai šo noteikumu 50.1. apakšpunktā minētā lēmuma pieņemšanas,   no kurām ne mazāk kā 18 akadēmiskās stundas – </w:t>
            </w:r>
            <w:r w:rsidRPr="005E64A0">
              <w:lastRenderedPageBreak/>
              <w:t>personas datu aizsardzības jomā).</w:t>
            </w:r>
          </w:p>
        </w:tc>
      </w:tr>
      <w:tr w:rsidRPr="005E64A0" w:rsidR="00676BD7" w:rsidTr="004F2E29" w14:paraId="44EB1CD2"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676BD7" w:rsidP="00676BD7" w:rsidRDefault="00676654" w14:paraId="7443852C" w14:textId="70BD04A6">
            <w:pPr>
              <w:jc w:val="center"/>
              <w:rPr>
                <w:b/>
                <w:bCs/>
              </w:rPr>
            </w:pPr>
            <w:r>
              <w:rPr>
                <w:b/>
                <w:bCs/>
              </w:rPr>
              <w:lastRenderedPageBreak/>
              <w:t>49</w:t>
            </w:r>
            <w:r w:rsidRPr="005E64A0" w:rsidR="00676BD7">
              <w:rPr>
                <w:b/>
                <w:bCs/>
              </w:rPr>
              <w:t>.</w:t>
            </w:r>
          </w:p>
        </w:tc>
        <w:tc>
          <w:tcPr>
            <w:tcW w:w="2979" w:type="dxa"/>
          </w:tcPr>
          <w:p w:rsidRPr="005E64A0" w:rsidR="00676BD7" w:rsidP="00676BD7" w:rsidRDefault="00676BD7" w14:paraId="5D58E2D1" w14:textId="77777777">
            <w:pPr>
              <w:jc w:val="both"/>
            </w:pPr>
            <w:r w:rsidRPr="005E64A0">
              <w:t xml:space="preserve">Noteikumu projekts </w:t>
            </w:r>
          </w:p>
          <w:p w:rsidRPr="005E64A0" w:rsidR="00676BD7" w:rsidP="00676BD7" w:rsidRDefault="00676BD7" w14:paraId="36025341" w14:textId="77777777">
            <w:pPr>
              <w:jc w:val="both"/>
            </w:pPr>
            <w:r w:rsidRPr="005E64A0">
              <w:t>40. Lai uzturētu spēkā kvalifikāciju, datu aizsardzības speciālists piedalās profesionālās kvalifikācijas paaugstināšanas pasākumos šādās jomās (ne mazāk kā 60 akadēmiskās stundas triju gadu laikā, no kurām ne mazāk kā 30 akadēmiskās stundas – personas datu aizsardzības jomā):</w:t>
            </w:r>
          </w:p>
          <w:p w:rsidRPr="005E64A0" w:rsidR="00676BD7" w:rsidP="00676BD7" w:rsidRDefault="00676BD7" w14:paraId="1240AA99" w14:textId="77777777">
            <w:pPr>
              <w:jc w:val="both"/>
            </w:pPr>
            <w:r w:rsidRPr="005E64A0">
              <w:t>40.1. tiesību zinātņu vai informācijas tehnoloģiju jomā, ko organizē akreditētie (licencētie) komersanti;</w:t>
            </w:r>
          </w:p>
          <w:p w:rsidRPr="005E64A0" w:rsidR="00676BD7" w:rsidP="00676BD7" w:rsidRDefault="00676BD7" w14:paraId="55DD7C15" w14:textId="77777777">
            <w:pPr>
              <w:jc w:val="both"/>
            </w:pPr>
            <w:r w:rsidRPr="005E64A0">
              <w:t xml:space="preserve">40.2. personas datu aizsardzības jomā, ko organizē inspekcija vai akreditētie (licencētie) komersanti, kas nodarbina personas, kurām ir zināšanas un vismaz triju gadu praktiskā darba pieredze </w:t>
            </w:r>
            <w:r w:rsidRPr="005E64A0">
              <w:lastRenderedPageBreak/>
              <w:t>personas datu aizsardzības jomā.</w:t>
            </w:r>
          </w:p>
        </w:tc>
        <w:tc>
          <w:tcPr>
            <w:tcW w:w="4393" w:type="dxa"/>
          </w:tcPr>
          <w:p w:rsidRPr="005E64A0" w:rsidR="00676BD7" w:rsidP="00676BD7" w:rsidRDefault="00676BD7" w14:paraId="2CEE1CED" w14:textId="77777777">
            <w:pPr>
              <w:rPr>
                <w:b/>
              </w:rPr>
            </w:pPr>
            <w:bookmarkStart w:name="_Hlk15312912" w:id="9"/>
            <w:r w:rsidRPr="005E64A0">
              <w:rPr>
                <w:b/>
              </w:rPr>
              <w:lastRenderedPageBreak/>
              <w:t xml:space="preserve">Izglītības un zinātnes ministrija </w:t>
            </w:r>
          </w:p>
          <w:p w:rsidRPr="005E64A0" w:rsidR="00676BD7" w:rsidP="00676BD7" w:rsidRDefault="00676BD7" w14:paraId="45D88E22" w14:textId="77777777">
            <w:pPr>
              <w:jc w:val="both"/>
            </w:pPr>
            <w:r w:rsidRPr="005E64A0">
              <w:t>Lūdzam papildināt noteikumu projekta anotāciju - skaidrot noteikumu projekta 40. punktā minēto kvalifikācijas paaugstināšanas pasākumus - vai tie ir profesionālās pilnveides pasākumi, piemēram, profesionālās pilnveides izglītības programmas, kā arī vai tiks izstrādāta profesionālās pilnveides izglītības paraugprogramma?</w:t>
            </w:r>
            <w:bookmarkEnd w:id="9"/>
          </w:p>
        </w:tc>
        <w:tc>
          <w:tcPr>
            <w:tcW w:w="3119" w:type="dxa"/>
          </w:tcPr>
          <w:p w:rsidRPr="005E64A0" w:rsidR="00676BD7" w:rsidP="00676BD7" w:rsidRDefault="00676BD7" w14:paraId="1FD1869F" w14:textId="77777777">
            <w:pPr>
              <w:jc w:val="both"/>
            </w:pPr>
            <w:r w:rsidRPr="005E64A0">
              <w:rPr>
                <w:b/>
              </w:rPr>
              <w:t>Iebildums ņemts vērā</w:t>
            </w:r>
          </w:p>
          <w:p w:rsidRPr="005E64A0" w:rsidR="00676BD7" w:rsidP="00676BD7" w:rsidRDefault="00676BD7" w14:paraId="44263430" w14:textId="77777777">
            <w:pPr>
              <w:jc w:val="both"/>
            </w:pPr>
          </w:p>
        </w:tc>
        <w:tc>
          <w:tcPr>
            <w:tcW w:w="3118" w:type="dxa"/>
          </w:tcPr>
          <w:p w:rsidRPr="005E64A0" w:rsidR="00676BD7" w:rsidP="00676BD7" w:rsidRDefault="00676BD7" w14:paraId="08ACF8A5" w14:textId="1428A807">
            <w:pPr>
              <w:jc w:val="both"/>
            </w:pPr>
            <w:r w:rsidRPr="005E64A0">
              <w:t>Noteikumu projekta anotācijas I</w:t>
            </w:r>
            <w:r w:rsidRPr="005E64A0" w:rsidR="00B55A3E">
              <w:t> </w:t>
            </w:r>
            <w:r w:rsidRPr="005E64A0">
              <w:t>sadaļas 2.</w:t>
            </w:r>
            <w:r w:rsidRPr="005E64A0" w:rsidR="00B55A3E">
              <w:t> </w:t>
            </w:r>
            <w:r w:rsidRPr="005E64A0">
              <w:t xml:space="preserve">punkts papildināts ar šādu informāciju: </w:t>
            </w:r>
          </w:p>
          <w:p w:rsidRPr="005E64A0" w:rsidR="00676BD7" w:rsidP="00676BD7" w:rsidRDefault="00676BD7" w14:paraId="6ECB984C" w14:textId="77777777">
            <w:pPr>
              <w:jc w:val="both"/>
            </w:pPr>
            <w:r w:rsidRPr="005E64A0">
              <w:t xml:space="preserve">"Lai uzturētu spēkā speciālista kvalifikāciju, speciālists kā pasniedzējs vai mācību dalībnieks piedalās kvalifikācijas paaugstināšanas pasākumos personas datu aizsardzības jomā vai citā jomā, kas saistīta ar datu aizsardzības speciālista pienākumu izpildi, ko organizē inspekcija vai citi mācību organizētāji, </w:t>
            </w:r>
            <w:proofErr w:type="gramStart"/>
            <w:r w:rsidRPr="005E64A0">
              <w:t>(</w:t>
            </w:r>
            <w:proofErr w:type="gramEnd"/>
            <w:r w:rsidRPr="005E64A0">
              <w:t xml:space="preserve">ne mazāk kā 36 akadēmiskās stundas triju gadu laikā, no kurām ne mazāk kā 18 akadēmiskās stundas personas datu aizsardzības jomā), ar nosacījumu, ka mācības vada pasniedzējs, kam ir zināšanas un vismaz pēdējo četru gadu praktiskā darba pieredze </w:t>
            </w:r>
            <w:r w:rsidRPr="005E64A0">
              <w:lastRenderedPageBreak/>
              <w:t>personas datu aizsardzības jomā.</w:t>
            </w:r>
          </w:p>
          <w:p w:rsidRPr="005E64A0" w:rsidR="00676BD7" w:rsidP="00676BD7" w:rsidRDefault="00676BD7" w14:paraId="139E8AF5" w14:textId="77777777">
            <w:pPr>
              <w:jc w:val="both"/>
            </w:pPr>
            <w:r w:rsidRPr="005E64A0">
              <w:t xml:space="preserve">Noteikumu projekts paredz speciālistiem iespēju celt kvalifikāciju, apmeklējot inspekcijas vai citu iestāžu, organizāciju vai juridisku personu, vai citu valstu datu aizsardzības speciālistu profesionālo organizāciju, vai starptautisko datu aizsardzības organizāciju organizētas mācības. Par šādu mācību atzīšanu par speciālista kvalifikācijas celšanas pasākumu lemj inspekcija, izvērtējot minēto mācību atbilstību jomām, kurās nepieciešama datu aizsardzības speciālista kvalifikācijas uzturēšana, mācību organizētāju pieredzi un darbības jomu, informāciju par mācību apmeklējuma pilnvērtīgumu un ilgumu un sekmīgu pārbaudījuma nokārtošanu, ja tāds bija paredzēts mācību noslēgumā. </w:t>
            </w:r>
          </w:p>
          <w:p w:rsidRPr="005E64A0" w:rsidR="008D5F7C" w:rsidP="008D5F7C" w:rsidRDefault="008D5F7C" w14:paraId="46A304FE" w14:textId="77777777">
            <w:pPr>
              <w:pStyle w:val="Komentrateksts"/>
              <w:spacing w:after="0"/>
              <w:ind w:firstLine="567"/>
              <w:jc w:val="both"/>
              <w:rPr>
                <w:rFonts w:ascii="Times New Roman" w:hAnsi="Times New Roman" w:cs="Times New Roman"/>
                <w:bCs/>
                <w:sz w:val="24"/>
                <w:szCs w:val="24"/>
              </w:rPr>
            </w:pPr>
            <w:r w:rsidRPr="005E64A0">
              <w:rPr>
                <w:rFonts w:ascii="Times New Roman" w:hAnsi="Times New Roman" w:cs="Times New Roman"/>
                <w:bCs/>
                <w:sz w:val="24"/>
                <w:szCs w:val="24"/>
              </w:rPr>
              <w:t xml:space="preserve">Inspekcija savā tīmekļvietnē publicē informāciju par mācībām personas datu aizsardzības </w:t>
            </w:r>
            <w:r w:rsidRPr="005E64A0">
              <w:rPr>
                <w:rFonts w:ascii="Times New Roman" w:hAnsi="Times New Roman" w:cs="Times New Roman"/>
                <w:bCs/>
                <w:sz w:val="24"/>
                <w:szCs w:val="24"/>
              </w:rPr>
              <w:lastRenderedPageBreak/>
              <w:t>jomā Latvijā, norādot akadēmisko stundu skaitu, kuras tiek piešķirtas par tā apmeklējumu, citu valstu datu uzraudzības iestādēm, datu aizsardzības speciālistu profesionālajām organizācijām un starptautiskajām datu aizsardzības organizācijām,</w:t>
            </w:r>
            <w:proofErr w:type="gramStart"/>
            <w:r w:rsidRPr="005E64A0">
              <w:rPr>
                <w:rFonts w:ascii="Times New Roman" w:hAnsi="Times New Roman" w:cs="Times New Roman"/>
                <w:bCs/>
                <w:sz w:val="24"/>
                <w:szCs w:val="24"/>
              </w:rPr>
              <w:t xml:space="preserve"> kuru organizētās mācības atzīstamas par datu aizsardzības speciālista kvalifikācijas paaugstināšanas pasākumu personas datu aizsardzības jomā</w:t>
            </w:r>
            <w:proofErr w:type="gramEnd"/>
            <w:r w:rsidRPr="005E64A0">
              <w:rPr>
                <w:rFonts w:ascii="Times New Roman" w:hAnsi="Times New Roman" w:cs="Times New Roman"/>
                <w:bCs/>
                <w:sz w:val="24"/>
                <w:szCs w:val="24"/>
              </w:rPr>
              <w:t>, kā arī publicē informāciju par citām ārvalstīs organizētajām mācībām personas datu aizsardzības jomā, kā arī Latvijā vai ārvalstīs organizētajām mācībām jomās, kas saistītas ar datu aizsardzības speciālista pienākumu izpildi.</w:t>
            </w:r>
          </w:p>
          <w:p w:rsidRPr="005E64A0" w:rsidR="00676BD7" w:rsidP="008D5F7C" w:rsidRDefault="008D5F7C" w14:paraId="3AB82187" w14:textId="20FBCC28">
            <w:pPr>
              <w:pStyle w:val="Komentrateksts"/>
              <w:spacing w:after="0"/>
              <w:ind w:firstLine="567"/>
              <w:jc w:val="both"/>
              <w:rPr>
                <w:rFonts w:ascii="Times New Roman" w:hAnsi="Times New Roman" w:cs="Times New Roman"/>
                <w:bCs/>
                <w:sz w:val="24"/>
                <w:szCs w:val="24"/>
              </w:rPr>
            </w:pPr>
            <w:r w:rsidRPr="005E64A0">
              <w:rPr>
                <w:rFonts w:ascii="Times New Roman" w:hAnsi="Times New Roman" w:cs="Times New Roman"/>
                <w:bCs/>
                <w:sz w:val="24"/>
                <w:szCs w:val="24"/>
              </w:rPr>
              <w:t xml:space="preserve">Inspekcija publicē tikai to informāciju, kura nonāk tās rīcībā. Inspekcijas pienākumos neietilpst speciāli meklēt un publicēt informāciju par visām iespējamām mācībām. Datu </w:t>
            </w:r>
            <w:r w:rsidRPr="005E64A0">
              <w:rPr>
                <w:rFonts w:ascii="Times New Roman" w:hAnsi="Times New Roman" w:cs="Times New Roman"/>
                <w:bCs/>
                <w:sz w:val="24"/>
                <w:szCs w:val="24"/>
              </w:rPr>
              <w:lastRenderedPageBreak/>
              <w:t>aizsardzības speciālistam ir tiesības apmeklēt arī mācības, kuras nav publicētas inspekcijas tīmekļa vietnē, ja mācību tēmas atbilst noteikumu projektā paredzētajām tēmām</w:t>
            </w:r>
            <w:r w:rsidRPr="005E64A0" w:rsidR="00676BD7">
              <w:t>."</w:t>
            </w:r>
          </w:p>
        </w:tc>
      </w:tr>
      <w:tr w:rsidRPr="005E64A0" w:rsidR="00676BD7" w:rsidTr="004F2E29" w14:paraId="41ACDF25"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0ABD89E5" w14:textId="22C6D941">
            <w:pPr>
              <w:jc w:val="center"/>
              <w:rPr>
                <w:b/>
                <w:bCs/>
              </w:rPr>
            </w:pPr>
            <w:r w:rsidRPr="005E64A0">
              <w:rPr>
                <w:b/>
                <w:bCs/>
              </w:rPr>
              <w:lastRenderedPageBreak/>
              <w:t>5</w:t>
            </w:r>
            <w:r w:rsidR="00676654">
              <w:rPr>
                <w:b/>
                <w:bCs/>
              </w:rPr>
              <w:t>0</w:t>
            </w:r>
            <w:r w:rsidRPr="005E64A0">
              <w:rPr>
                <w:b/>
                <w:bCs/>
              </w:rPr>
              <w:t>.</w:t>
            </w:r>
          </w:p>
        </w:tc>
        <w:tc>
          <w:tcPr>
            <w:tcW w:w="2979" w:type="dxa"/>
          </w:tcPr>
          <w:p w:rsidRPr="005E64A0" w:rsidR="00676BD7" w:rsidP="00676BD7" w:rsidRDefault="00676BD7" w14:paraId="245FD55C" w14:textId="77777777">
            <w:pPr>
              <w:jc w:val="both"/>
            </w:pPr>
            <w:r w:rsidRPr="005E64A0">
              <w:t>Noteikumu projekts</w:t>
            </w:r>
          </w:p>
          <w:p w:rsidRPr="005E64A0" w:rsidR="00676BD7" w:rsidP="00676BD7" w:rsidRDefault="00676BD7" w14:paraId="0B88E29F" w14:textId="77777777">
            <w:pPr>
              <w:jc w:val="both"/>
            </w:pPr>
            <w:r w:rsidRPr="005E64A0">
              <w:t>40. Lai uzturētu spēkā kvalifikāciju, datu aizsardzības speciālists piedalās profesionālās kvalifikācijas paaugstināšanas pasākumos šādās jomās (ne mazāk kā 60 akadēmiskās stundas triju gadu laikā, no kurām ne mazāk kā 30 akadēmiskās stundas – personas datu aizsardzības jomā):</w:t>
            </w:r>
          </w:p>
          <w:p w:rsidRPr="005E64A0" w:rsidR="00676BD7" w:rsidP="00676BD7" w:rsidRDefault="00676BD7" w14:paraId="1D6AAA15" w14:textId="77777777">
            <w:pPr>
              <w:jc w:val="both"/>
            </w:pPr>
            <w:r w:rsidRPr="005E64A0">
              <w:t>40.1. tiesību zinātņu vai informācijas tehnoloģiju jomā, ko organizē akreditētie (licencētie) komersanti;</w:t>
            </w:r>
          </w:p>
          <w:p w:rsidRPr="005E64A0" w:rsidR="00676BD7" w:rsidP="00676BD7" w:rsidRDefault="00676BD7" w14:paraId="200BA393" w14:textId="77777777">
            <w:pPr>
              <w:jc w:val="both"/>
            </w:pPr>
            <w:r w:rsidRPr="005E64A0">
              <w:t xml:space="preserve">40.2. personas datu aizsardzības jomā, ko organizē inspekcija vai akreditētie (licencētie) komersanti, kas nodarbina personas, kurām ir zināšanas un vismaz triju gadu praktiskā darba pieredze </w:t>
            </w:r>
            <w:r w:rsidRPr="005E64A0">
              <w:lastRenderedPageBreak/>
              <w:t>personas datu aizsardzības jomā.</w:t>
            </w:r>
          </w:p>
        </w:tc>
        <w:tc>
          <w:tcPr>
            <w:tcW w:w="4393" w:type="dxa"/>
          </w:tcPr>
          <w:p w:rsidRPr="005E64A0" w:rsidR="00676BD7" w:rsidP="00676BD7" w:rsidRDefault="00676BD7" w14:paraId="798EFDDD" w14:textId="77777777">
            <w:pPr>
              <w:jc w:val="both"/>
              <w:rPr>
                <w:b/>
              </w:rPr>
            </w:pPr>
            <w:bookmarkStart w:name="_Hlk15312943" w:id="10"/>
            <w:r w:rsidRPr="005E64A0">
              <w:rPr>
                <w:b/>
              </w:rPr>
              <w:lastRenderedPageBreak/>
              <w:t xml:space="preserve">Latvijas sertificēto personas datu aizsardzības speciālistu asociācija </w:t>
            </w:r>
          </w:p>
          <w:p w:rsidRPr="005E64A0" w:rsidR="00676BD7" w:rsidP="00676BD7" w:rsidRDefault="00676BD7" w14:paraId="7DAE01B7" w14:textId="77777777">
            <w:pPr>
              <w:jc w:val="both"/>
            </w:pPr>
            <w:r w:rsidRPr="005E64A0">
              <w:t xml:space="preserve">Datu aizsardzības speciālistam ir galvenā̄ loma organizācijas datu aizsardzības kultūras veicināšanā, viņš palīdz īstenot būtiskus datu aizsardzības elementus, piemēram, datu apstrādes principus, datu subjektu tiesības, integrēto datu aizsardzību un datu aizsardzību pēc noklusējuma, apstrādes darbību reģistrus, apstrādes drošību, paziņošanu un informēšanu par personas datu pārkāpumiem </w:t>
            </w:r>
            <w:proofErr w:type="gramStart"/>
            <w:r w:rsidRPr="005E64A0">
              <w:t>(</w:t>
            </w:r>
            <w:proofErr w:type="gramEnd"/>
            <w:r w:rsidRPr="005E64A0">
              <w:t xml:space="preserve">29. panta datu aizsardzības darba grupas atzinums Nr. 16/EN WP 243). Attiecīgi no Vispārīgās datu aizsardzības regulas noteikumiem nepārprotami izriet, ka dalībvalstīm (to uzraudzības iestādēm) ir jāspēj pārbaudīt un novērtēt datu aizsardzības speciālista kvalifikācijas atbilstība ieņemamajam amatam. </w:t>
            </w:r>
          </w:p>
          <w:p w:rsidRPr="005E64A0" w:rsidR="00676BD7" w:rsidP="00676BD7" w:rsidRDefault="00676BD7" w14:paraId="1784C231" w14:textId="77777777">
            <w:pPr>
              <w:jc w:val="both"/>
            </w:pPr>
            <w:r w:rsidRPr="005E64A0">
              <w:t xml:space="preserve">Lai datu aizsardzības speciālists spētu pildīt savus pienākumus, viņam ir jāpārzina gan nacionālie, gan Eiropas aizsardzības tiesību akti un prakse, jābūt padziļinātai izpratnei par Datu aizsardzības regulu un jāspēj šīs </w:t>
            </w:r>
            <w:r w:rsidRPr="005E64A0">
              <w:lastRenderedPageBreak/>
              <w:t xml:space="preserve">tiesību normas atbilstoši piemērot nacionālajā tiesību sistēmā, jābūt pietiekamām zināšanām un izpratnei par informācijas sistēmām. Ir vispār zināms, ka normatīvais regulējums gan nacionālajā līmenī, gan Eiropas savienībā nepārtraukti mainās. Arī </w:t>
            </w:r>
            <w:proofErr w:type="gramStart"/>
            <w:r w:rsidRPr="005E64A0">
              <w:t>informāciju tehnoloģijas</w:t>
            </w:r>
            <w:proofErr w:type="gramEnd"/>
            <w:r w:rsidRPr="005E64A0">
              <w:t xml:space="preserve"> (un to apdraudējumi) attīstās ļoti strauji. Attiecīgi ir tikai saprātīgi, ka datu aizsardzības speciālistam ir nepārtraukti jāseko līdzi jomas jaunumiem un jāpapildina savas zināšanas, lai nezaudētu profesionālo kvalifikāciju un lai pienācīgi aizsargātu datu subjektu tiesības. Līdz ar to Asociācija uzskata, ka, lai uzturētu spēkā kvalifikāciju, datu aizsardzības speciālistam ir jāpiedalās profesionālās kvalifikācijas paaugstināšanas pasākumos ne mazāk kā 60 akadēmiskās stundas triju gadu laikā, no kurām ne mazāk kā 30 akadēmiskās stundas – personas datu aizsardzības jomā jābūt un </w:t>
            </w:r>
            <w:proofErr w:type="gramStart"/>
            <w:r w:rsidRPr="005E64A0">
              <w:t>ik katru</w:t>
            </w:r>
            <w:proofErr w:type="gramEnd"/>
            <w:r w:rsidRPr="005E64A0">
              <w:t xml:space="preserve"> gadu ne mazāk kā 15 akadēmiskās stundas. </w:t>
            </w:r>
          </w:p>
          <w:p w:rsidRPr="005E64A0" w:rsidR="00676BD7" w:rsidP="00676BD7" w:rsidRDefault="00676BD7" w14:paraId="5B1A9D41" w14:textId="77777777">
            <w:pPr>
              <w:jc w:val="both"/>
            </w:pPr>
            <w:proofErr w:type="gramStart"/>
            <w:r w:rsidRPr="005E64A0">
              <w:t>Turklāt,</w:t>
            </w:r>
            <w:proofErr w:type="gramEnd"/>
            <w:r w:rsidRPr="005E64A0">
              <w:t xml:space="preserve"> piedāvājam izdzēst no Noteikumu projekta 40.1.punktu, jo apmācības ir ne tikai tiesību zinātņu un informācijas tehnoloģiju jomā un organizatori ir ne tikai akreditēti (licencēti) komersanti, bet arī citas organizācijas ne tikai Latvijā, (piemēram, arī mēs Asociācija organizējam apmācības), bet arī ārpus Latvijas Republikas robežām, piemēram, Hārvardas </w:t>
            </w:r>
            <w:r w:rsidRPr="005E64A0">
              <w:lastRenderedPageBreak/>
              <w:t xml:space="preserve">universitāte, Starptautiskā asociācija (International Association of Privacy Professionals), kur var iegūt CIIP/E sertifikātu. </w:t>
            </w:r>
          </w:p>
          <w:p w:rsidRPr="005E64A0" w:rsidR="00676BD7" w:rsidP="00676BD7" w:rsidRDefault="00676BD7" w14:paraId="270F9D15" w14:textId="77777777">
            <w:pPr>
              <w:jc w:val="both"/>
            </w:pPr>
            <w:r w:rsidRPr="005E64A0">
              <w:t>Asociācija uzskata, ka</w:t>
            </w:r>
            <w:proofErr w:type="gramStart"/>
            <w:r w:rsidRPr="005E64A0">
              <w:t xml:space="preserve"> organizējot apmācības personas datu aizsardzības jomā akreditētajiem (licencētajiem) komersantiem un organizācijām</w:t>
            </w:r>
            <w:proofErr w:type="gramEnd"/>
            <w:r w:rsidRPr="005E64A0">
              <w:t>, kas atrodas Latvijas Republikā, ir nepieciešams Inspekcijas atzinums, lai tās spētu kvalitatīvi veikt apmācības, turklāt zināšanām un praktiskai darba pieredzei personas datu aizsardzības jomā ir jābūt vismaz 5 gadi.</w:t>
            </w:r>
          </w:p>
          <w:p w:rsidRPr="005E64A0" w:rsidR="00676BD7" w:rsidP="00676BD7" w:rsidRDefault="00676BD7" w14:paraId="1D09F9A2" w14:textId="77777777">
            <w:pPr>
              <w:jc w:val="both"/>
            </w:pPr>
            <w:r w:rsidRPr="005E64A0">
              <w:t xml:space="preserve">Tāpat Asociācija arī uzskata, ka apmācību pasniedzējiem, kuriem apmācību programmas uzturēšanai un vadīšanai ir nepārtraukti jāuztur sava kvalifikācija, ir jādod iespēja iesniegt </w:t>
            </w:r>
            <w:bookmarkStart w:name="_Hlk15486223" w:id="11"/>
            <w:r w:rsidRPr="005E64A0">
              <w:t>apliecinājumu par attiecīgo stundu skaitu, kas iegūts</w:t>
            </w:r>
            <w:proofErr w:type="gramStart"/>
            <w:r w:rsidRPr="005E64A0">
              <w:t xml:space="preserve"> vadot apmācības profesionālās kvalifikācijas paaugstināšanai citiem speciālistiem</w:t>
            </w:r>
            <w:bookmarkEnd w:id="11"/>
            <w:proofErr w:type="gramEnd"/>
            <w:r w:rsidRPr="005E64A0">
              <w:t xml:space="preserve">. </w:t>
            </w:r>
            <w:bookmarkEnd w:id="10"/>
          </w:p>
          <w:p w:rsidRPr="005E64A0" w:rsidR="00676BD7" w:rsidP="00676BD7" w:rsidRDefault="00676BD7" w14:paraId="22BA8EE0" w14:textId="77777777">
            <w:pPr>
              <w:ind w:firstLine="720"/>
              <w:jc w:val="both"/>
              <w:rPr>
                <w:color w:val="000000"/>
              </w:rPr>
            </w:pPr>
            <w:r w:rsidRPr="005E64A0">
              <w:rPr>
                <w:rFonts w:cs="Arial Unicode MS"/>
                <w:color w:val="000000"/>
              </w:rPr>
              <w:t xml:space="preserve">Tāpēc </w:t>
            </w:r>
            <w:r w:rsidRPr="005E64A0">
              <w:rPr>
                <w:rFonts w:cs="Arial Unicode MS"/>
                <w:color w:val="000000"/>
                <w:lang w:val="it-IT"/>
              </w:rPr>
              <w:t>pied</w:t>
            </w:r>
            <w:r w:rsidRPr="005E64A0">
              <w:rPr>
                <w:rFonts w:cs="Arial Unicode MS"/>
                <w:color w:val="000000"/>
              </w:rPr>
              <w:t xml:space="preserve">āvājam izteikt Noteikumu projekta 40. punktu šādā jaunā redakcijā: </w:t>
            </w:r>
          </w:p>
          <w:p w:rsidRPr="005E64A0" w:rsidR="00676BD7" w:rsidP="00676BD7" w:rsidRDefault="00676BD7" w14:paraId="6A07E4BD" w14:textId="77777777">
            <w:pPr>
              <w:pStyle w:val="Default"/>
              <w:ind w:firstLine="720"/>
              <w:jc w:val="both"/>
              <w:rPr>
                <w:rFonts w:ascii="Calibri" w:hAnsi="Calibri" w:eastAsia="Calibri" w:cs="Calibri"/>
                <w:i/>
                <w:iCs/>
                <w:sz w:val="24"/>
                <w:szCs w:val="24"/>
              </w:rPr>
            </w:pPr>
            <w:r w:rsidRPr="005E64A0">
              <w:rPr>
                <w:rStyle w:val="None"/>
                <w:rFonts w:ascii="Times New Roman" w:hAnsi="Times New Roman" w:eastAsia="Calibri" w:cs="Calibri"/>
                <w:sz w:val="24"/>
                <w:szCs w:val="24"/>
              </w:rPr>
              <w:t>40. Lai uzturētu spēkā kvalifikāciju, datu aizsardzības speciālists piedalā</w:t>
            </w:r>
            <w:r w:rsidRPr="005E64A0">
              <w:rPr>
                <w:rStyle w:val="None"/>
                <w:rFonts w:ascii="Times New Roman" w:hAnsi="Times New Roman" w:eastAsia="Calibri" w:cs="Calibri"/>
                <w:sz w:val="24"/>
                <w:szCs w:val="24"/>
                <w:lang w:val="es-ES_tradnl"/>
              </w:rPr>
              <w:t>s (kā pasniedzējs vai kursants) profesion</w:t>
            </w:r>
            <w:r w:rsidRPr="005E64A0">
              <w:rPr>
                <w:rStyle w:val="None"/>
                <w:rFonts w:ascii="Times New Roman" w:hAnsi="Times New Roman" w:eastAsia="Calibri" w:cs="Calibri"/>
                <w:sz w:val="24"/>
                <w:szCs w:val="24"/>
              </w:rPr>
              <w:t>ālās kvalifikācijas paaugstināš</w:t>
            </w:r>
            <w:r w:rsidRPr="005E64A0">
              <w:rPr>
                <w:rStyle w:val="None"/>
                <w:rFonts w:ascii="Times New Roman" w:hAnsi="Times New Roman" w:eastAsia="Calibri" w:cs="Calibri"/>
                <w:sz w:val="24"/>
                <w:szCs w:val="24"/>
                <w:lang w:val="es-ES_tradnl"/>
              </w:rPr>
              <w:t>anas pas</w:t>
            </w:r>
            <w:r w:rsidRPr="005E64A0">
              <w:rPr>
                <w:rStyle w:val="None"/>
                <w:rFonts w:ascii="Times New Roman" w:hAnsi="Times New Roman" w:eastAsia="Calibri" w:cs="Calibri"/>
                <w:sz w:val="24"/>
                <w:szCs w:val="24"/>
              </w:rPr>
              <w:t>ākumos šādās jomās (ne mazāk kā 60 akadēmiskās stundas triju gadu laikā, no kurām ne mazāk kā 30 akadēmiskā</w:t>
            </w:r>
            <w:r w:rsidRPr="005E64A0">
              <w:rPr>
                <w:rStyle w:val="None"/>
                <w:rFonts w:ascii="Times New Roman" w:hAnsi="Times New Roman" w:eastAsia="Calibri" w:cs="Calibri"/>
                <w:sz w:val="24"/>
                <w:szCs w:val="24"/>
                <w:lang w:val="sv-SE"/>
              </w:rPr>
              <w:t xml:space="preserve">s stundas </w:t>
            </w:r>
            <w:r w:rsidRPr="005E64A0">
              <w:rPr>
                <w:rStyle w:val="None"/>
                <w:rFonts w:ascii="Times New Roman" w:hAnsi="Times New Roman" w:eastAsia="Calibri" w:cs="Calibri"/>
                <w:sz w:val="24"/>
                <w:szCs w:val="24"/>
              </w:rPr>
              <w:t xml:space="preserve">– personas datu </w:t>
            </w:r>
            <w:r w:rsidRPr="005E64A0">
              <w:rPr>
                <w:rStyle w:val="None"/>
                <w:rFonts w:ascii="Times New Roman" w:hAnsi="Times New Roman" w:eastAsia="Calibri" w:cs="Calibri"/>
                <w:sz w:val="24"/>
                <w:szCs w:val="24"/>
              </w:rPr>
              <w:lastRenderedPageBreak/>
              <w:t xml:space="preserve">aizsardzības jomā) </w:t>
            </w:r>
            <w:r w:rsidRPr="005E64A0">
              <w:rPr>
                <w:rStyle w:val="None"/>
                <w:rFonts w:ascii="Times New Roman" w:hAnsi="Times New Roman" w:eastAsia="Calibri" w:cs="Calibri"/>
                <w:b/>
                <w:bCs/>
                <w:sz w:val="24"/>
                <w:szCs w:val="24"/>
              </w:rPr>
              <w:t>un katru gadu ne mazāk kā 15 akadēmiskās stundas:</w:t>
            </w:r>
          </w:p>
          <w:p w:rsidRPr="005E64A0" w:rsidR="00676BD7" w:rsidP="00676BD7" w:rsidRDefault="00676BD7" w14:paraId="4BDF1DCC" w14:textId="77777777">
            <w:pPr>
              <w:pStyle w:val="Default"/>
              <w:ind w:firstLine="720"/>
              <w:jc w:val="both"/>
              <w:rPr>
                <w:rStyle w:val="None"/>
                <w:rFonts w:ascii="Times New Roman" w:hAnsi="Times New Roman" w:eastAsia="Calibri" w:cs="Calibri"/>
                <w:sz w:val="24"/>
                <w:szCs w:val="24"/>
              </w:rPr>
            </w:pPr>
            <w:r w:rsidRPr="005E64A0">
              <w:rPr>
                <w:rStyle w:val="None"/>
                <w:rFonts w:ascii="Times New Roman" w:hAnsi="Times New Roman" w:eastAsia="Calibri" w:cs="Calibri"/>
                <w:sz w:val="24"/>
                <w:szCs w:val="24"/>
              </w:rPr>
              <w:t xml:space="preserve">40.1. personas datu aizsardzības jomā, </w:t>
            </w:r>
            <w:proofErr w:type="gramStart"/>
            <w:r w:rsidRPr="005E64A0">
              <w:rPr>
                <w:rStyle w:val="None"/>
                <w:rFonts w:ascii="Times New Roman" w:hAnsi="Times New Roman" w:eastAsia="Calibri" w:cs="Calibri"/>
                <w:sz w:val="24"/>
                <w:szCs w:val="24"/>
              </w:rPr>
              <w:t xml:space="preserve">ko organizē </w:t>
            </w:r>
            <w:r w:rsidRPr="005E64A0">
              <w:rPr>
                <w:rStyle w:val="None"/>
                <w:rFonts w:ascii="Times New Roman" w:hAnsi="Times New Roman" w:eastAsia="Calibri" w:cs="Calibri"/>
                <w:b/>
                <w:bCs/>
                <w:sz w:val="24"/>
                <w:szCs w:val="24"/>
              </w:rPr>
              <w:t>Eiropas Savienības</w:t>
            </w:r>
            <w:proofErr w:type="gramEnd"/>
            <w:r w:rsidRPr="005E64A0">
              <w:rPr>
                <w:rStyle w:val="None"/>
                <w:rFonts w:ascii="Times New Roman" w:hAnsi="Times New Roman" w:eastAsia="Calibri" w:cs="Calibri"/>
                <w:b/>
                <w:bCs/>
                <w:sz w:val="24"/>
                <w:szCs w:val="24"/>
              </w:rPr>
              <w:t xml:space="preserve"> vai Starptautiskās organizācijas vai Inspekcijas atzītie </w:t>
            </w:r>
            <w:r w:rsidRPr="005E64A0">
              <w:rPr>
                <w:rStyle w:val="None"/>
                <w:rFonts w:ascii="Times New Roman" w:hAnsi="Times New Roman" w:eastAsia="Calibri" w:cs="Calibri"/>
                <w:sz w:val="24"/>
                <w:szCs w:val="24"/>
              </w:rPr>
              <w:t>vai akreditē</w:t>
            </w:r>
            <w:r w:rsidRPr="005E64A0">
              <w:rPr>
                <w:rStyle w:val="None"/>
                <w:rFonts w:ascii="Times New Roman" w:hAnsi="Times New Roman" w:eastAsia="Calibri" w:cs="Calibri"/>
                <w:sz w:val="24"/>
                <w:szCs w:val="24"/>
                <w:lang w:val="fr-FR"/>
              </w:rPr>
              <w:t>tie (licenc</w:t>
            </w:r>
            <w:r w:rsidRPr="005E64A0">
              <w:rPr>
                <w:rStyle w:val="None"/>
                <w:rFonts w:ascii="Times New Roman" w:hAnsi="Times New Roman" w:eastAsia="Calibri" w:cs="Calibri"/>
                <w:sz w:val="24"/>
                <w:szCs w:val="24"/>
              </w:rPr>
              <w:t xml:space="preserve">ētie) komersanti </w:t>
            </w:r>
            <w:r w:rsidRPr="005E64A0">
              <w:rPr>
                <w:rStyle w:val="None"/>
                <w:rFonts w:ascii="Times New Roman" w:hAnsi="Times New Roman" w:eastAsia="Calibri" w:cs="Calibri"/>
                <w:b/>
                <w:bCs/>
                <w:sz w:val="24"/>
                <w:szCs w:val="24"/>
              </w:rPr>
              <w:t>vai organizācijas</w:t>
            </w:r>
            <w:r w:rsidRPr="005E64A0">
              <w:rPr>
                <w:rStyle w:val="None"/>
                <w:rFonts w:ascii="Times New Roman" w:hAnsi="Times New Roman" w:eastAsia="Calibri" w:cs="Calibri"/>
                <w:sz w:val="24"/>
                <w:szCs w:val="24"/>
              </w:rPr>
              <w:t>, kurām ir zināš</w:t>
            </w:r>
            <w:r w:rsidRPr="005E64A0">
              <w:rPr>
                <w:rStyle w:val="None"/>
                <w:rFonts w:ascii="Times New Roman" w:hAnsi="Times New Roman" w:eastAsia="Calibri" w:cs="Calibri"/>
                <w:sz w:val="24"/>
                <w:szCs w:val="24"/>
                <w:lang w:val="es-ES_tradnl"/>
              </w:rPr>
              <w:t xml:space="preserve">anas un vismaz </w:t>
            </w:r>
            <w:r w:rsidRPr="005E64A0">
              <w:rPr>
                <w:rStyle w:val="None"/>
                <w:rFonts w:ascii="Times New Roman" w:hAnsi="Times New Roman" w:eastAsia="Calibri" w:cs="Calibri"/>
                <w:b/>
                <w:bCs/>
                <w:sz w:val="24"/>
                <w:szCs w:val="24"/>
              </w:rPr>
              <w:t xml:space="preserve">piecu </w:t>
            </w:r>
            <w:r w:rsidRPr="005E64A0">
              <w:rPr>
                <w:rStyle w:val="None"/>
                <w:rFonts w:ascii="Times New Roman" w:hAnsi="Times New Roman" w:eastAsia="Calibri" w:cs="Calibri"/>
                <w:sz w:val="24"/>
                <w:szCs w:val="24"/>
              </w:rPr>
              <w:t>gadu praktiskā darba pieredze personas datu aizsardzības jomā.</w:t>
            </w:r>
          </w:p>
          <w:p w:rsidRPr="005E64A0" w:rsidR="00676BD7" w:rsidP="00676BD7" w:rsidRDefault="00676BD7" w14:paraId="4986ED9B" w14:textId="77777777">
            <w:pPr>
              <w:pStyle w:val="Default"/>
              <w:ind w:firstLine="720"/>
              <w:jc w:val="both"/>
              <w:rPr>
                <w:rFonts w:ascii="Times New Roman" w:hAnsi="Times New Roman" w:eastAsia="Times New Roman" w:cs="Times New Roman"/>
                <w:iCs/>
                <w:sz w:val="24"/>
                <w:szCs w:val="24"/>
              </w:rPr>
            </w:pPr>
            <w:r w:rsidRPr="005E64A0">
              <w:rPr>
                <w:rStyle w:val="None"/>
                <w:rFonts w:ascii="Times New Roman" w:hAnsi="Times New Roman" w:eastAsia="Times New Roman" w:cs="Times New Roman"/>
                <w:iCs/>
                <w:sz w:val="24"/>
                <w:szCs w:val="24"/>
              </w:rPr>
              <w:t>Gadījumā, ja Noteikumu projekta 40.punkts tiek izteikts Asociācijas piedāvātajā jaunajā redakcijā, tad šajā punktā attiecīgi ir nepieciešams veikt izmaiņas, izsakot Noteikumu 41 punktu sekojošā jaunā redakcijā, kā arī vēlamies piebilst, ka papildus paziņojumam ir jāpievieno informācija par apmācību programmu, lai Inspekcija varētu izvērtēt tās atbilstību personas</w:t>
            </w:r>
            <w:r w:rsidRPr="005E64A0">
              <w:rPr>
                <w:rStyle w:val="None"/>
                <w:rFonts w:ascii="Times New Roman" w:hAnsi="Times New Roman" w:eastAsia="Times New Roman" w:cs="Times New Roman"/>
                <w:i/>
                <w:iCs/>
                <w:sz w:val="24"/>
                <w:szCs w:val="24"/>
              </w:rPr>
              <w:t xml:space="preserve"> </w:t>
            </w:r>
            <w:r w:rsidRPr="005E64A0">
              <w:rPr>
                <w:rStyle w:val="None"/>
                <w:rFonts w:ascii="Times New Roman" w:hAnsi="Times New Roman" w:eastAsia="Times New Roman" w:cs="Times New Roman"/>
                <w:iCs/>
                <w:sz w:val="24"/>
                <w:szCs w:val="24"/>
              </w:rPr>
              <w:t>datu apstrādes un aizsardzības jomā.</w:t>
            </w:r>
          </w:p>
        </w:tc>
        <w:tc>
          <w:tcPr>
            <w:tcW w:w="3119" w:type="dxa"/>
          </w:tcPr>
          <w:p w:rsidRPr="005E64A0" w:rsidR="00676BD7" w:rsidP="00676BD7" w:rsidRDefault="00676BD7" w14:paraId="58562C9F" w14:textId="2581FE50">
            <w:pPr>
              <w:jc w:val="both"/>
              <w:rPr>
                <w:b/>
              </w:rPr>
            </w:pPr>
            <w:r w:rsidRPr="005E64A0">
              <w:rPr>
                <w:b/>
              </w:rPr>
              <w:lastRenderedPageBreak/>
              <w:t>Iebildums ņemts vērā, precizēta Noteikumu projekta 40. punkta redakcija, Noteikumu projekts papildināts ar jaunu 41.-43. punktu.</w:t>
            </w:r>
          </w:p>
          <w:p w:rsidRPr="005E64A0" w:rsidR="00676BD7" w:rsidP="00676BD7" w:rsidRDefault="00676BD7" w14:paraId="7CFABD61" w14:textId="77777777">
            <w:pPr>
              <w:jc w:val="both"/>
            </w:pPr>
            <w:r w:rsidRPr="005E64A0">
              <w:t>Noteikumu projekta 40. punkts papildināts ar piebildi, lai uzturētu spēkā kvalifikāciju, datu aizsardzības speciālists kā pasniedzējs vai kursants piedalās kvalifikācijas paaugstināšanas pasākumos. Savukārt dalība cita veida pasākumos atrunāta Noteikumu projekta 42. punktā (44. punkts jaunajā redakcijā).</w:t>
            </w:r>
          </w:p>
          <w:p w:rsidRPr="005E64A0" w:rsidR="00676BD7" w:rsidP="00676BD7" w:rsidRDefault="00676BD7" w14:paraId="3A40287A" w14:textId="77777777"/>
          <w:p w:rsidRPr="005E64A0" w:rsidR="00676BD7" w:rsidP="00676BD7" w:rsidRDefault="00676BD7" w14:paraId="4A5D9C13" w14:textId="07061A6F">
            <w:pPr>
              <w:jc w:val="both"/>
            </w:pPr>
            <w:r w:rsidRPr="005E64A0">
              <w:t>Noteikumu projekts papildināts ar jauniem 41. -</w:t>
            </w:r>
            <w:proofErr w:type="gramStart"/>
            <w:r w:rsidRPr="005E64A0">
              <w:t>43. punktiem</w:t>
            </w:r>
            <w:proofErr w:type="gramEnd"/>
            <w:r w:rsidRPr="005E64A0">
              <w:t xml:space="preserve">, kas noteic, ka apmācības personas datu aizsardzībā var organizēt </w:t>
            </w:r>
            <w:r w:rsidRPr="005E64A0">
              <w:lastRenderedPageBreak/>
              <w:t>inspekcija vai cits apmācību organizētājs, kas divus mēnešus pirms apmācību uzsākšanas inspekcijā iesniedz paziņojumu, kuram pievieno dokumentus, kas apliecina pasniedzēju kvalifikāciju un pieredzi, kā arī apmācību programmu. Inspekcija sniedz atzinumu par paredzēto apmācību atbilstību kvalifikācijas paaugstināšanas pasākumam personas datu aizsardzības jomā</w:t>
            </w:r>
            <w:r w:rsidRPr="005E64A0" w:rsidR="004E0328">
              <w:t>.</w:t>
            </w:r>
          </w:p>
          <w:p w:rsidRPr="005E64A0" w:rsidR="00676BD7" w:rsidP="00676BD7" w:rsidRDefault="00676BD7" w14:paraId="043950E2" w14:textId="77777777"/>
          <w:p w:rsidRPr="005E64A0" w:rsidR="00676BD7" w:rsidP="00676BD7" w:rsidRDefault="00676BD7" w14:paraId="25E0A89F" w14:textId="77777777">
            <w:pPr>
              <w:jc w:val="both"/>
            </w:pPr>
            <w:proofErr w:type="gramStart"/>
            <w:r w:rsidRPr="005E64A0">
              <w:t>Ņemot vērā citu atzinumu sniedzēju sniegtos iebildumus pret kvalifikācijas uzturēšanai nepieciešamo laiku</w:t>
            </w:r>
            <w:proofErr w:type="gramEnd"/>
            <w:r w:rsidRPr="005E64A0">
              <w:t xml:space="preserve"> (stundu skaitu), kā arī, lai neradītu krasi atšķirīgas prasības starp tiem datu aizsardzības speciālistiem, kas ir Fizisko personu datu apstrādes likuma 18. pantā minētajā sarakstā, un tiem, kas tajā nav, Noteikumu projekts precizēts, paredzot, ka datu aizsardzības speciālista kvalifikācijas uzturēšanai ir nepieciešams piedalīties profesionālās </w:t>
            </w:r>
            <w:r w:rsidRPr="005E64A0">
              <w:lastRenderedPageBreak/>
              <w:t xml:space="preserve">kvalifikācijas paaugstināšanas pasākumos ne mazāk kā 36 akadēmiskās stundas triju gadu laikā, no kurām ne mazāk kā 18 akadēmiskās stundas – personas datu aizsardzības jomā. </w:t>
            </w:r>
          </w:p>
          <w:p w:rsidRPr="005E64A0" w:rsidR="00676BD7" w:rsidP="00676BD7" w:rsidRDefault="00676BD7" w14:paraId="36B1B048" w14:textId="77777777">
            <w:pPr>
              <w:jc w:val="both"/>
            </w:pPr>
            <w:r w:rsidRPr="005E64A0">
              <w:t>Papildus norādāms, ka profesionālās kvalifikācijas uzturēšana primāri ir katra jomas profesionāļa uzdevums</w:t>
            </w:r>
            <w:proofErr w:type="gramStart"/>
            <w:r w:rsidRPr="005E64A0">
              <w:t xml:space="preserve"> vai nu tas ir normatīvi noteikts</w:t>
            </w:r>
            <w:proofErr w:type="gramEnd"/>
            <w:r w:rsidRPr="005E64A0">
              <w:t>, vai nē.</w:t>
            </w:r>
          </w:p>
          <w:p w:rsidRPr="005E64A0" w:rsidR="00676BD7" w:rsidP="00676BD7" w:rsidRDefault="00676BD7" w14:paraId="59C48FCC" w14:textId="77777777">
            <w:pPr>
              <w:jc w:val="both"/>
            </w:pPr>
          </w:p>
          <w:p w:rsidRPr="005E64A0" w:rsidR="00676BD7" w:rsidP="00676BD7" w:rsidRDefault="00676BD7" w14:paraId="64CD768D" w14:textId="77777777">
            <w:pPr>
              <w:jc w:val="both"/>
            </w:pPr>
          </w:p>
          <w:p w:rsidRPr="005E64A0" w:rsidR="00676BD7" w:rsidP="00676BD7" w:rsidRDefault="00676BD7" w14:paraId="3949D936" w14:textId="77777777">
            <w:pPr>
              <w:jc w:val="both"/>
            </w:pPr>
          </w:p>
        </w:tc>
        <w:tc>
          <w:tcPr>
            <w:tcW w:w="3118" w:type="dxa"/>
          </w:tcPr>
          <w:p w:rsidRPr="005E64A0" w:rsidR="00676BD7" w:rsidP="00676BD7" w:rsidRDefault="00676BD7" w14:paraId="611ECC39" w14:textId="77777777">
            <w:pPr>
              <w:jc w:val="both"/>
            </w:pPr>
            <w:r w:rsidRPr="005E64A0">
              <w:lastRenderedPageBreak/>
              <w:t>Noteikumu projekts</w:t>
            </w:r>
          </w:p>
          <w:p w:rsidRPr="005E64A0" w:rsidR="00676BD7" w:rsidP="00676BD7" w:rsidRDefault="008D5F7C" w14:paraId="54FB9951" w14:textId="3A13CC0D">
            <w:pPr>
              <w:jc w:val="both"/>
            </w:pPr>
            <w:r w:rsidRPr="005E64A0">
              <w:t xml:space="preserve">40. Lai uzturētu spēkā kvalifikāciju, datu aizsardzības speciālists kā pasniedzējs vai mācību dalībnieks piedalās kvalifikācijas paaugstināšanas pasākumos (turpmāk – mācības) personas datu aizsardzības jomā vai citā jomā, kas saistīta ar datu aizsardzības speciālista pienākumu izpildi </w:t>
            </w:r>
            <w:proofErr w:type="gramStart"/>
            <w:r w:rsidRPr="005E64A0">
              <w:t>(</w:t>
            </w:r>
            <w:proofErr w:type="gramEnd"/>
            <w:r w:rsidRPr="005E64A0">
              <w:t>ne mazāk kā 36 akadēmiskās stundas triju gadu laikā pēc iekļaušanas sarakstā vai šo noteikumu 50.1. apakšpunktā minētā lēmuma pieņemšanas,   no kurām ne mazāk kā 18 akadēmiskās stundas – personas datu aizsardzības jomā).</w:t>
            </w:r>
          </w:p>
          <w:p w:rsidRPr="005E64A0" w:rsidR="00676BD7" w:rsidP="00676BD7" w:rsidRDefault="00676BD7" w14:paraId="5335A3A6" w14:textId="6DD57381">
            <w:pPr>
              <w:jc w:val="both"/>
            </w:pPr>
            <w:r w:rsidRPr="005E64A0">
              <w:t>41.</w:t>
            </w:r>
            <w:r w:rsidRPr="005E64A0" w:rsidR="00B55A3E">
              <w:t> </w:t>
            </w:r>
            <w:r w:rsidRPr="005E64A0">
              <w:t xml:space="preserve">Datu aizsardzības speciālists kā pasniedzējs vai mācību dalībnieks var </w:t>
            </w:r>
            <w:r w:rsidRPr="005E64A0">
              <w:lastRenderedPageBreak/>
              <w:t>piedalīties inspekcijas, šo noteikumu 42.</w:t>
            </w:r>
            <w:r w:rsidRPr="005E64A0" w:rsidR="00B55A3E">
              <w:t> </w:t>
            </w:r>
            <w:r w:rsidRPr="005E64A0">
              <w:t xml:space="preserve">punktā minēto </w:t>
            </w:r>
            <w:r w:rsidRPr="005E64A0" w:rsidR="00720E37">
              <w:t xml:space="preserve">mācību </w:t>
            </w:r>
            <w:r w:rsidRPr="005E64A0">
              <w:t xml:space="preserve">organizētāju, citu iestāžu vai juridisku personu, citu valstu datu uzraudzības iestāžu vai mācību iestāžu, datu aizsardzības speciālistu profesionālo organizāciju vai starptautisko datu aizsardzības organizāciju organizētajās mācībās, ja šīs mācības organizētas personas datu aizsardzības jomā vai citā jomā, kas saistīta ar datu aizsardzības speciālista pienākumu izpildi. </w:t>
            </w:r>
          </w:p>
          <w:p w:rsidRPr="005E64A0" w:rsidR="00676BD7" w:rsidP="00676BD7" w:rsidRDefault="00676BD7" w14:paraId="4BD3EE5F" w14:textId="77777777">
            <w:pPr>
              <w:jc w:val="both"/>
            </w:pPr>
          </w:p>
          <w:p w:rsidRPr="005E64A0" w:rsidR="00676BD7" w:rsidP="00676BD7" w:rsidRDefault="00676BD7" w14:paraId="1C6C8EE7" w14:textId="6BDA97C6">
            <w:pPr>
              <w:jc w:val="both"/>
            </w:pPr>
            <w:r w:rsidRPr="005E64A0">
              <w:t>42.</w:t>
            </w:r>
            <w:r w:rsidRPr="005E64A0" w:rsidR="00B55A3E">
              <w:t> </w:t>
            </w:r>
            <w:r w:rsidRPr="005E64A0">
              <w:t xml:space="preserve">Mācības personas datu aizsardzības jomā Latvijā organizē inspekcija vai mācību organizētāji. Mācību pasniedzējam ir zināšanas un vismaz pēdējo četru gadu praktiskā darba pieredze personas datu aizsardzības jomā. </w:t>
            </w:r>
          </w:p>
          <w:p w:rsidRPr="005E64A0" w:rsidR="00676BD7" w:rsidP="00676BD7" w:rsidRDefault="00676BD7" w14:paraId="0BB2E5F9" w14:textId="77777777">
            <w:pPr>
              <w:jc w:val="both"/>
            </w:pPr>
          </w:p>
          <w:p w:rsidRPr="005E64A0" w:rsidR="00676BD7" w:rsidP="00676BD7" w:rsidRDefault="00676BD7" w14:paraId="692D41D1" w14:textId="04B23DA8">
            <w:pPr>
              <w:jc w:val="both"/>
            </w:pPr>
            <w:r w:rsidRPr="005E64A0">
              <w:t>43.</w:t>
            </w:r>
            <w:r w:rsidRPr="005E64A0" w:rsidR="00B55A3E">
              <w:t> </w:t>
            </w:r>
            <w:r w:rsidRPr="005E64A0">
              <w:t>Šo noteikumu 42.</w:t>
            </w:r>
            <w:r w:rsidRPr="005E64A0" w:rsidR="00B55A3E">
              <w:t> </w:t>
            </w:r>
            <w:r w:rsidRPr="005E64A0">
              <w:t xml:space="preserve">punktā minētais mācību organizētājs Latvijā ne vēlāk kā divus mēnešus pirms mācību uzsākšanas iesniedz </w:t>
            </w:r>
            <w:r w:rsidRPr="005E64A0">
              <w:lastRenderedPageBreak/>
              <w:t xml:space="preserve">inspekcijā paziņojumu par mācību organizēšanu. Paziņojumam pievieno dokumentus, kas apliecina pasniedzēju kvalifikāciju un pieredzi, un mācību programmu. </w:t>
            </w:r>
          </w:p>
          <w:p w:rsidRPr="005E64A0" w:rsidR="00676BD7" w:rsidP="00676BD7" w:rsidRDefault="00676BD7" w14:paraId="0842F041" w14:textId="77777777">
            <w:pPr>
              <w:jc w:val="both"/>
            </w:pPr>
          </w:p>
          <w:p w:rsidRPr="005E64A0" w:rsidR="00676BD7" w:rsidP="00676BD7" w:rsidRDefault="00676BD7" w14:paraId="0B07B4B9" w14:textId="77777777">
            <w:pPr>
              <w:jc w:val="both"/>
            </w:pPr>
          </w:p>
        </w:tc>
      </w:tr>
      <w:tr w:rsidRPr="005E64A0" w:rsidR="00676BD7" w:rsidTr="004F2E29" w14:paraId="5729A3CD" w14:textId="77777777">
        <w:tblPrEx>
          <w:tblBorders>
            <w:insideH w:val="single" w:color="auto" w:sz="4" w:space="0"/>
            <w:insideV w:val="single" w:color="auto" w:sz="4" w:space="0"/>
          </w:tblBorders>
          <w:tblLook w:val="0000" w:firstRow="0" w:lastRow="0" w:firstColumn="0" w:lastColumn="0" w:noHBand="0" w:noVBand="0"/>
        </w:tblPrEx>
        <w:trPr>
          <w:trHeight w:val="165"/>
        </w:trPr>
        <w:tc>
          <w:tcPr>
            <w:tcW w:w="708" w:type="dxa"/>
          </w:tcPr>
          <w:p w:rsidRPr="005E64A0" w:rsidR="00676BD7" w:rsidP="00676BD7" w:rsidRDefault="00676BD7" w14:paraId="1FF9624A" w14:textId="4A94CF0D">
            <w:pPr>
              <w:jc w:val="center"/>
              <w:rPr>
                <w:b/>
                <w:bCs/>
              </w:rPr>
            </w:pPr>
            <w:r w:rsidRPr="005E64A0">
              <w:rPr>
                <w:b/>
                <w:bCs/>
              </w:rPr>
              <w:lastRenderedPageBreak/>
              <w:t>5</w:t>
            </w:r>
            <w:r w:rsidR="00676654">
              <w:rPr>
                <w:b/>
                <w:bCs/>
              </w:rPr>
              <w:t>1</w:t>
            </w:r>
            <w:r w:rsidRPr="005E64A0">
              <w:rPr>
                <w:b/>
                <w:bCs/>
              </w:rPr>
              <w:t>.</w:t>
            </w:r>
          </w:p>
        </w:tc>
        <w:tc>
          <w:tcPr>
            <w:tcW w:w="2979" w:type="dxa"/>
          </w:tcPr>
          <w:p w:rsidRPr="005E64A0" w:rsidR="00676BD7" w:rsidP="00676BD7" w:rsidRDefault="00676BD7" w14:paraId="3D3C6E2D" w14:textId="77777777">
            <w:pPr>
              <w:jc w:val="both"/>
            </w:pPr>
            <w:r w:rsidRPr="005E64A0">
              <w:t>Noteikumu projekts</w:t>
            </w:r>
          </w:p>
          <w:p w:rsidRPr="005E64A0" w:rsidR="00676BD7" w:rsidP="00676BD7" w:rsidRDefault="00676BD7" w14:paraId="525B7E27" w14:textId="77777777">
            <w:pPr>
              <w:jc w:val="both"/>
            </w:pPr>
            <w:r w:rsidRPr="005E64A0">
              <w:t xml:space="preserve">40. Lai uzturētu spēkā kvalifikāciju, datu aizsardzības speciālists piedalās profesionālās kvalifikācijas paaugstināšanas pasākumos šādās jomās (ne mazāk kā 60 akadēmiskās stundas triju gadu laikā, no kurām ne mazāk kā 30 akadēmiskās </w:t>
            </w:r>
            <w:r w:rsidRPr="005E64A0">
              <w:lastRenderedPageBreak/>
              <w:t>stundas – personas datu aizsardzības jomā):</w:t>
            </w:r>
          </w:p>
          <w:p w:rsidRPr="005E64A0" w:rsidR="00676BD7" w:rsidP="00676BD7" w:rsidRDefault="00676BD7" w14:paraId="1B0374CA" w14:textId="77777777">
            <w:pPr>
              <w:jc w:val="both"/>
            </w:pPr>
            <w:r w:rsidRPr="005E64A0">
              <w:t>40.1. tiesību zinātņu vai informācijas tehnoloģiju jomā, ko organizē akreditētie (licencētie) komersanti;</w:t>
            </w:r>
          </w:p>
          <w:p w:rsidRPr="005E64A0" w:rsidR="00676BD7" w:rsidP="00676BD7" w:rsidRDefault="00676BD7" w14:paraId="6EA41BF5" w14:textId="77777777">
            <w:pPr>
              <w:jc w:val="both"/>
            </w:pPr>
            <w:r w:rsidRPr="005E64A0">
              <w:t>40.2. personas datu aizsardzības jomā, ko organizē inspekcija vai akreditētie (licencētie) komersanti, kas nodarbina personas, kurām ir zināšanas un vismaz triju gadu praktiskā darba pieredze personas datu aizsardzības jomā.</w:t>
            </w:r>
          </w:p>
        </w:tc>
        <w:tc>
          <w:tcPr>
            <w:tcW w:w="4393" w:type="dxa"/>
          </w:tcPr>
          <w:p w:rsidRPr="005E64A0" w:rsidR="00676BD7" w:rsidP="00676BD7" w:rsidRDefault="00676BD7" w14:paraId="28D17726" w14:textId="77777777">
            <w:pPr>
              <w:jc w:val="center"/>
              <w:rPr>
                <w:b/>
              </w:rPr>
            </w:pPr>
            <w:bookmarkStart w:name="_Hlk15312981" w:id="12"/>
            <w:r w:rsidRPr="005E64A0">
              <w:rPr>
                <w:b/>
              </w:rPr>
              <w:lastRenderedPageBreak/>
              <w:t xml:space="preserve">Latvijas Pašvaldību savienība </w:t>
            </w:r>
          </w:p>
          <w:p w:rsidRPr="005E64A0" w:rsidR="00676BD7" w:rsidP="00676BD7" w:rsidRDefault="00676BD7" w14:paraId="06D4AB13" w14:textId="77777777">
            <w:pPr>
              <w:jc w:val="both"/>
              <w:rPr>
                <w:color w:val="000000" w:themeColor="text1"/>
              </w:rPr>
            </w:pPr>
            <w:r w:rsidRPr="005E64A0">
              <w:rPr>
                <w:color w:val="000000" w:themeColor="text1"/>
              </w:rPr>
              <w:t xml:space="preserve">Profesionālās kvalifikācijas uzturēšanas pasākumus ir tiesīgi organizēt akreditētie (licencētie) komersanti, kas nodarbina personas, kurām ir zināšanas un vismaz triju gadu praktiskā darba pieredze personas datu aizsardzības jomā. Lai nodrošinātu speciālistam iespēju papildināt zināšanas personas datu aizsardzības jomā, kā arī nodrošinātu speciālista zināšanu kvalitāti, ir nepieciešams paredzēt, ka pasniedzējam ir </w:t>
            </w:r>
            <w:r w:rsidRPr="005E64A0">
              <w:rPr>
                <w:color w:val="000000" w:themeColor="text1"/>
              </w:rPr>
              <w:lastRenderedPageBreak/>
              <w:t>jābūt ne tikai teorētiskām zināšanām, bet arī praktiskai darba pieredzei.</w:t>
            </w:r>
          </w:p>
          <w:p w:rsidRPr="005E64A0" w:rsidR="00676BD7" w:rsidP="00676BD7" w:rsidRDefault="00676BD7" w14:paraId="27B3A935" w14:textId="77777777">
            <w:pPr>
              <w:jc w:val="both"/>
              <w:rPr>
                <w:b/>
                <w:color w:val="000000" w:themeColor="text1"/>
              </w:rPr>
            </w:pPr>
          </w:p>
          <w:p w:rsidRPr="005E64A0" w:rsidR="00676BD7" w:rsidP="00676BD7" w:rsidRDefault="00676BD7" w14:paraId="326F1DA9" w14:textId="77777777">
            <w:pPr>
              <w:jc w:val="both"/>
              <w:rPr>
                <w:rStyle w:val="Izclums"/>
                <w:b/>
                <w:i w:val="0"/>
                <w:iCs w:val="0"/>
                <w:color w:val="000000" w:themeColor="text1"/>
              </w:rPr>
            </w:pPr>
            <w:r w:rsidRPr="005E64A0">
              <w:rPr>
                <w:color w:val="000000" w:themeColor="text1"/>
              </w:rPr>
              <w:t>Lūdzam pārskatīt prasību</w:t>
            </w:r>
            <w:r w:rsidRPr="005E64A0">
              <w:rPr>
                <w:b/>
                <w:color w:val="000000" w:themeColor="text1"/>
              </w:rPr>
              <w:t xml:space="preserve"> - </w:t>
            </w:r>
            <w:r w:rsidRPr="005E64A0">
              <w:rPr>
                <w:color w:val="000000" w:themeColor="text1"/>
              </w:rPr>
              <w:t>60 akadēmiskās stundas triju gadu laikā, no kurām ne mazāk kā 30 akadēmiskās stundas – personas datu aizsardzības jomā, kā nesamērīgu prasību. Iepriekš, lai varētu kārtot eksāmenu, bija jānoklausās 42 akadēmisko stundu kurss. Lūdzam samērot kvalifikācijas uzturēšanas prasības, lai tās būtu samērīgas.</w:t>
            </w:r>
          </w:p>
          <w:p w:rsidRPr="005E64A0" w:rsidR="00676BD7" w:rsidP="00676BD7" w:rsidRDefault="00676BD7" w14:paraId="6BD1BA34" w14:textId="77777777">
            <w:pPr>
              <w:jc w:val="both"/>
              <w:rPr>
                <w:color w:val="000000" w:themeColor="text1"/>
              </w:rPr>
            </w:pPr>
            <w:r w:rsidRPr="005E64A0">
              <w:rPr>
                <w:color w:val="000000" w:themeColor="text1"/>
              </w:rPr>
              <w:t>Noteikumu projekta 40.1. un 40.2. punktā ir minēti akreditētie (licencētie) komersanti. Lūdzam papildināt noteikumu projektu ar punktu par to, kas, kur, kā šo minēto komersantu sarakstu uzturēs un aktualizēs, lai speciālistiem būtu oficiāls informācijas avots. Tādā gadījumā speciālisti apzināsies, ka, apmeklējot seminārus vai mācības pie jebkura cita komersanta, neiekļauta sarakstā, viņam nāksies iesniegt DVI attiecīgus dokumentus izvērtēšanai. Tāpat lūdzam noteikt, ka DVI regulāri publicētu tos seminārus, kuru tematus ir akceptējuši un tādā veidā speciālistiem būtu vienkāršāk plānot izdevumus.</w:t>
            </w:r>
          </w:p>
          <w:bookmarkEnd w:id="12"/>
          <w:p w:rsidRPr="005E64A0" w:rsidR="00676BD7" w:rsidP="00676BD7" w:rsidRDefault="00676BD7" w14:paraId="67E1469D" w14:textId="77777777"/>
        </w:tc>
        <w:tc>
          <w:tcPr>
            <w:tcW w:w="3119" w:type="dxa"/>
          </w:tcPr>
          <w:p w:rsidRPr="005E64A0" w:rsidR="00676BD7" w:rsidP="00676BD7" w:rsidRDefault="00676BD7" w14:paraId="485EDA43" w14:textId="77777777">
            <w:pPr>
              <w:jc w:val="both"/>
              <w:rPr>
                <w:b/>
              </w:rPr>
            </w:pPr>
            <w:r w:rsidRPr="005E64A0">
              <w:rPr>
                <w:b/>
              </w:rPr>
              <w:lastRenderedPageBreak/>
              <w:t>Iebildums ņemts vērā, precizēta Noteikumu projekta 40. punkta redakcija, noteikumu projekts papildināts ar jaunu 41. punktu.</w:t>
            </w:r>
          </w:p>
          <w:p w:rsidRPr="005E64A0" w:rsidR="00676BD7" w:rsidP="00676BD7" w:rsidRDefault="00676BD7" w14:paraId="79E82563" w14:textId="77777777"/>
        </w:tc>
        <w:tc>
          <w:tcPr>
            <w:tcW w:w="3118" w:type="dxa"/>
          </w:tcPr>
          <w:p w:rsidRPr="005E64A0" w:rsidR="00676BD7" w:rsidP="00676BD7" w:rsidRDefault="00676BD7" w14:paraId="59EF3A21" w14:textId="77777777">
            <w:pPr>
              <w:jc w:val="both"/>
            </w:pPr>
            <w:r w:rsidRPr="005E64A0">
              <w:t xml:space="preserve">Noteikumu projekts </w:t>
            </w:r>
          </w:p>
          <w:p w:rsidRPr="005E64A0" w:rsidR="00676BD7" w:rsidP="00676BD7" w:rsidRDefault="008D5F7C" w14:paraId="4995E4DF" w14:textId="09EF50A6">
            <w:pPr>
              <w:jc w:val="both"/>
            </w:pPr>
            <w:r w:rsidRPr="005E64A0">
              <w:t xml:space="preserve">40. Lai uzturētu spēkā kvalifikāciju, datu aizsardzības speciālists kā pasniedzējs vai mācību dalībnieks piedalās kvalifikācijas paaugstināšanas pasākumos (turpmāk – mācības) personas datu aizsardzības jomā vai citā jomā, kas saistīta ar datu </w:t>
            </w:r>
            <w:r w:rsidRPr="005E64A0">
              <w:lastRenderedPageBreak/>
              <w:t xml:space="preserve">aizsardzības speciālista pienākumu izpildi </w:t>
            </w:r>
            <w:proofErr w:type="gramStart"/>
            <w:r w:rsidRPr="005E64A0">
              <w:t>(</w:t>
            </w:r>
            <w:proofErr w:type="gramEnd"/>
            <w:r w:rsidRPr="005E64A0">
              <w:t>ne mazāk kā 36 akadēmiskās stundas triju gadu laikā pēc iekļaušanas sarakstā vai šo noteikumu 50.1. apakšpunktā minētā lēmuma pieņemšanas,   no kurām ne mazāk kā 18 akadēmiskās stundas – personas datu aizsardzības jomā).</w:t>
            </w:r>
          </w:p>
          <w:p w:rsidRPr="005E64A0" w:rsidR="00676BD7" w:rsidP="00676BD7" w:rsidRDefault="00676BD7" w14:paraId="167A1389" w14:textId="77777777">
            <w:pPr>
              <w:jc w:val="both"/>
            </w:pPr>
          </w:p>
          <w:p w:rsidRPr="005E64A0" w:rsidR="00676BD7" w:rsidP="00676BD7" w:rsidRDefault="00676BD7" w14:paraId="644C1E0C" w14:textId="4D5728F5">
            <w:pPr>
              <w:jc w:val="both"/>
            </w:pPr>
            <w:r w:rsidRPr="005E64A0">
              <w:t>41.</w:t>
            </w:r>
            <w:r w:rsidRPr="005E64A0" w:rsidR="00B55A3E">
              <w:t> </w:t>
            </w:r>
            <w:r w:rsidRPr="005E64A0">
              <w:t>Datu aizsardzības speciālists kā pasniedzējs vai mācību dalībnieks var piedalīties inspekcijas, šo noteikumu 42.</w:t>
            </w:r>
            <w:r w:rsidRPr="005E64A0" w:rsidR="00B55A3E">
              <w:t> </w:t>
            </w:r>
            <w:r w:rsidRPr="005E64A0">
              <w:t xml:space="preserve">punktā minēto </w:t>
            </w:r>
            <w:r w:rsidRPr="005E64A0" w:rsidR="00720E37">
              <w:t xml:space="preserve">mācību </w:t>
            </w:r>
            <w:r w:rsidRPr="005E64A0">
              <w:t xml:space="preserve">organizētāju, citu iestāžu vai juridisku personu, citu valstu datu uzraudzības iestāžu vai mācību iestāžu, datu aizsardzības speciālistu profesionālo organizāciju vai starptautisko datu aizsardzības organizāciju organizētajās mācībās, ja šīs mācības organizētas personas datu aizsardzības jomā vai citā jomā, kas saistīta ar datu aizsardzības speciālista pienākumu izpildi.  </w:t>
            </w:r>
          </w:p>
        </w:tc>
      </w:tr>
      <w:tr w:rsidRPr="005E64A0" w:rsidR="00676BD7" w:rsidTr="004F2E29" w14:paraId="0CA23EA1"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737DC975" w14:textId="016DC6B8">
            <w:pPr>
              <w:jc w:val="center"/>
              <w:rPr>
                <w:b/>
                <w:bCs/>
              </w:rPr>
            </w:pPr>
            <w:r w:rsidRPr="005E64A0">
              <w:rPr>
                <w:b/>
                <w:bCs/>
              </w:rPr>
              <w:lastRenderedPageBreak/>
              <w:t>5</w:t>
            </w:r>
            <w:r w:rsidR="00676654">
              <w:rPr>
                <w:b/>
                <w:bCs/>
              </w:rPr>
              <w:t>2</w:t>
            </w:r>
            <w:r w:rsidRPr="005E64A0">
              <w:rPr>
                <w:b/>
                <w:bCs/>
              </w:rPr>
              <w:t>.</w:t>
            </w:r>
          </w:p>
        </w:tc>
        <w:tc>
          <w:tcPr>
            <w:tcW w:w="2979" w:type="dxa"/>
          </w:tcPr>
          <w:p w:rsidRPr="005E64A0" w:rsidR="00676BD7" w:rsidP="00676BD7" w:rsidRDefault="00676BD7" w14:paraId="3BA6937A" w14:textId="77777777">
            <w:pPr>
              <w:jc w:val="both"/>
            </w:pPr>
            <w:r w:rsidRPr="005E64A0">
              <w:t>Noteikumu projekts</w:t>
            </w:r>
          </w:p>
          <w:p w:rsidRPr="005E64A0" w:rsidR="00676BD7" w:rsidP="00676BD7" w:rsidRDefault="00676BD7" w14:paraId="00748079" w14:textId="77777777">
            <w:pPr>
              <w:jc w:val="both"/>
            </w:pPr>
            <w:r w:rsidRPr="005E64A0">
              <w:t>40. Lai uzturētu spēkā kvalifikāciju, datu aizsardzības speciālists piedalās profesionālās kvalifikācijas paaugstināšanas pasākumos šādās jomās (ne mazāk kā 60 akadēmiskās stundas triju gadu laikā, no kurām ne mazāk kā 30 akadēmiskās stundas – personas datu aizsardzības jomā):</w:t>
            </w:r>
          </w:p>
          <w:p w:rsidRPr="005E64A0" w:rsidR="00676BD7" w:rsidP="00676BD7" w:rsidRDefault="00676BD7" w14:paraId="10714A92" w14:textId="77777777">
            <w:pPr>
              <w:jc w:val="both"/>
            </w:pPr>
            <w:r w:rsidRPr="005E64A0">
              <w:t>40.1. tiesību zinātņu vai informācijas tehnoloģiju jomā, ko organizē akreditētie (licencētie) komersanti;</w:t>
            </w:r>
          </w:p>
          <w:p w:rsidRPr="005E64A0" w:rsidR="00676BD7" w:rsidP="00676BD7" w:rsidRDefault="00676BD7" w14:paraId="654687BF" w14:textId="77777777">
            <w:pPr>
              <w:jc w:val="both"/>
            </w:pPr>
            <w:r w:rsidRPr="005E64A0">
              <w:t>40.2. personas datu aizsardzības jomā, ko organizē inspekcija vai akreditētie (licencētie) komersanti, kas nodarbina personas, kurām ir zināšanas un vismaz triju gadu praktiskā darba pieredze personas datu aizsardzības jomā.</w:t>
            </w:r>
          </w:p>
        </w:tc>
        <w:tc>
          <w:tcPr>
            <w:tcW w:w="4393" w:type="dxa"/>
          </w:tcPr>
          <w:p w:rsidRPr="005E64A0" w:rsidR="00676BD7" w:rsidP="00676BD7" w:rsidRDefault="00676BD7" w14:paraId="5DD2A561" w14:textId="77777777">
            <w:pPr>
              <w:ind w:firstLine="720"/>
              <w:jc w:val="both"/>
              <w:rPr>
                <w:b/>
              </w:rPr>
            </w:pPr>
            <w:bookmarkStart w:name="_Hlk15313182" w:id="13"/>
            <w:r w:rsidRPr="005E64A0">
              <w:rPr>
                <w:b/>
              </w:rPr>
              <w:t>Izglītības ministrija</w:t>
            </w:r>
          </w:p>
          <w:p w:rsidRPr="005E64A0" w:rsidR="00676BD7" w:rsidP="00676BD7" w:rsidRDefault="00676BD7" w14:paraId="751F6D7A" w14:textId="77777777">
            <w:pPr>
              <w:jc w:val="both"/>
            </w:pPr>
            <w:r w:rsidRPr="005E64A0">
              <w:t>Lūdzam papildināt noteikumu projekta anotāciju - skaidrot noteikumu projekta 40.1.apakšpunktā lietoto jēdzienu “akreditētie (licencētie) komersanti”, kā arī, ja nepieciešams, precizēt minēto jēdzienu, lai tiesību akta adresāti var saprast un atbilstoši tā prasībām pakārtot un koriģēt savu rīcību. Nedz noteikumu projekts, nedz anotācija nesniedz pietiekošu informāciju par to, kas iecerēts ar šāda jēdziena formulējumu – kas šos komersantus akreditēs (licencēs) un kāda tiesiskā regulējuma ietvaros? Lūdzam arī skaidrot</w:t>
            </w:r>
            <w:proofErr w:type="gramStart"/>
            <w:r w:rsidRPr="005E64A0">
              <w:t xml:space="preserve"> vai tās ir Izglītības likumā un Profesionālās izglītības likumā noteiktas un attiecīgi regulētas institūcijas</w:t>
            </w:r>
            <w:proofErr w:type="gramEnd"/>
            <w:r w:rsidRPr="005E64A0">
              <w:t>.</w:t>
            </w:r>
            <w:bookmarkEnd w:id="13"/>
          </w:p>
        </w:tc>
        <w:tc>
          <w:tcPr>
            <w:tcW w:w="3119" w:type="dxa"/>
          </w:tcPr>
          <w:p w:rsidRPr="005E64A0" w:rsidR="00676BD7" w:rsidP="00676BD7" w:rsidRDefault="00676BD7" w14:paraId="51B7C918" w14:textId="77777777">
            <w:pPr>
              <w:jc w:val="both"/>
              <w:rPr>
                <w:b/>
              </w:rPr>
            </w:pPr>
            <w:r w:rsidRPr="005E64A0">
              <w:rPr>
                <w:b/>
              </w:rPr>
              <w:t>Iebildums ņemts vērā, precizēta Noteikumu projekta 40. punkta redakcija, noteikumu projekts papildināts ar jaunu 41. punktu.</w:t>
            </w:r>
          </w:p>
          <w:p w:rsidRPr="005E64A0" w:rsidR="00676BD7" w:rsidP="00676BD7" w:rsidRDefault="00676BD7" w14:paraId="12AA8D97" w14:textId="77777777"/>
        </w:tc>
        <w:tc>
          <w:tcPr>
            <w:tcW w:w="3118" w:type="dxa"/>
          </w:tcPr>
          <w:p w:rsidRPr="005E64A0" w:rsidR="00676BD7" w:rsidP="00676BD7" w:rsidRDefault="00676BD7" w14:paraId="3406949A" w14:textId="77777777">
            <w:pPr>
              <w:jc w:val="both"/>
            </w:pPr>
            <w:r w:rsidRPr="005E64A0">
              <w:t xml:space="preserve">Noteikumu projekts </w:t>
            </w:r>
          </w:p>
          <w:p w:rsidRPr="005E64A0" w:rsidR="00676BD7" w:rsidP="00676BD7" w:rsidRDefault="008D5F7C" w14:paraId="7B7F9B01" w14:textId="35515012">
            <w:pPr>
              <w:jc w:val="both"/>
            </w:pPr>
            <w:r w:rsidRPr="005E64A0">
              <w:t xml:space="preserve">40. Lai uzturētu spēkā kvalifikāciju, datu aizsardzības speciālists kā pasniedzējs vai mācību dalībnieks piedalās kvalifikācijas paaugstināšanas pasākumos (turpmāk – mācības) personas datu aizsardzības jomā vai citā jomā, kas saistīta ar datu aizsardzības speciālista pienākumu izpildi </w:t>
            </w:r>
            <w:proofErr w:type="gramStart"/>
            <w:r w:rsidRPr="005E64A0">
              <w:t>(</w:t>
            </w:r>
            <w:proofErr w:type="gramEnd"/>
            <w:r w:rsidRPr="005E64A0">
              <w:t>ne mazāk kā 36 akadēmiskās stundas triju gadu laikā pēc iekļaušanas sarakstā vai šo noteikumu 50.1. apakšpunktā minētā lēmuma pieņemšanas,   no kurām ne mazāk kā 18 akadēmiskās stundas – personas datu aizsardzības jomā).</w:t>
            </w:r>
          </w:p>
          <w:p w:rsidRPr="005E64A0" w:rsidR="00676BD7" w:rsidP="00676BD7" w:rsidRDefault="00676BD7" w14:paraId="696A6501" w14:textId="77777777">
            <w:pPr>
              <w:ind w:firstLine="720"/>
              <w:jc w:val="both"/>
            </w:pPr>
          </w:p>
          <w:p w:rsidRPr="005E64A0" w:rsidR="00676BD7" w:rsidP="00676BD7" w:rsidRDefault="00676BD7" w14:paraId="31B1CA14" w14:textId="7CE51751">
            <w:pPr>
              <w:jc w:val="both"/>
            </w:pPr>
            <w:r w:rsidRPr="005E64A0">
              <w:t>41.</w:t>
            </w:r>
            <w:r w:rsidRPr="005E64A0" w:rsidR="00B55A3E">
              <w:t> </w:t>
            </w:r>
            <w:r w:rsidRPr="005E64A0">
              <w:t>Datu aizsardzības speciālists kā pasniedzējs vai mācību dalībnieks var piedalīties inspekcijas, šo noteikumu 42.</w:t>
            </w:r>
            <w:r w:rsidRPr="005E64A0" w:rsidR="00B55A3E">
              <w:t> </w:t>
            </w:r>
            <w:r w:rsidRPr="005E64A0">
              <w:t xml:space="preserve">punktā minēto </w:t>
            </w:r>
            <w:r w:rsidRPr="005E64A0" w:rsidR="00720E37">
              <w:t xml:space="preserve">mācību </w:t>
            </w:r>
            <w:r w:rsidRPr="005E64A0">
              <w:t xml:space="preserve">organizētāju, citu iestāžu vai juridisku personu, citu valstu datu uzraudzības iestāžu vai mācību iestāžu, </w:t>
            </w:r>
            <w:r w:rsidRPr="005E64A0">
              <w:lastRenderedPageBreak/>
              <w:t>datu aizsardzības speciālistu profesionālo organizāciju vai starptautisko datu aizsardzības organizāciju organizētajās mācībās, ja šīs mācības organizētas personas datu aizsardzības jomā vai citā jomā, kas saistīta ar datu aizsardzības speciālista pienākumu izpildi.</w:t>
            </w:r>
          </w:p>
        </w:tc>
      </w:tr>
      <w:tr w:rsidRPr="005E64A0" w:rsidR="00676BD7" w:rsidTr="004F2E29" w14:paraId="2330C335"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47496667" w14:textId="54BCBF25">
            <w:pPr>
              <w:jc w:val="center"/>
              <w:rPr>
                <w:b/>
                <w:bCs/>
              </w:rPr>
            </w:pPr>
            <w:r w:rsidRPr="005E64A0">
              <w:rPr>
                <w:b/>
                <w:bCs/>
              </w:rPr>
              <w:lastRenderedPageBreak/>
              <w:t>5</w:t>
            </w:r>
            <w:r w:rsidR="00676654">
              <w:rPr>
                <w:b/>
                <w:bCs/>
              </w:rPr>
              <w:t>3</w:t>
            </w:r>
            <w:r w:rsidRPr="005E64A0">
              <w:rPr>
                <w:b/>
                <w:bCs/>
              </w:rPr>
              <w:t>.</w:t>
            </w:r>
          </w:p>
        </w:tc>
        <w:tc>
          <w:tcPr>
            <w:tcW w:w="2979" w:type="dxa"/>
          </w:tcPr>
          <w:p w:rsidRPr="005E64A0" w:rsidR="00676BD7" w:rsidP="00676BD7" w:rsidRDefault="00676BD7" w14:paraId="65EA54EF" w14:textId="77777777">
            <w:pPr>
              <w:jc w:val="both"/>
            </w:pPr>
            <w:r w:rsidRPr="005E64A0">
              <w:t>Noteikumu projekts</w:t>
            </w:r>
          </w:p>
          <w:p w:rsidRPr="005E64A0" w:rsidR="00676BD7" w:rsidP="00676BD7" w:rsidRDefault="00676BD7" w14:paraId="69C934A8" w14:textId="77777777">
            <w:pPr>
              <w:jc w:val="both"/>
            </w:pPr>
            <w:r w:rsidRPr="005E64A0">
              <w:t>41. Šo noteikumu 40.2. apakšpunktā minētais komersants mēnesi pirms apmācību uzsākšanas iesniedz inspekcijā paziņojumu par apmācību organizēšanu. Paziņojumam pievieno dokumentus, kas apliecina pasniedzēju kvalifikāciju un pieredzi.</w:t>
            </w:r>
          </w:p>
        </w:tc>
        <w:tc>
          <w:tcPr>
            <w:tcW w:w="4393" w:type="dxa"/>
          </w:tcPr>
          <w:p w:rsidRPr="005E64A0" w:rsidR="00676BD7" w:rsidP="00676BD7" w:rsidRDefault="00676BD7" w14:paraId="66F5F715" w14:textId="77777777">
            <w:pPr>
              <w:rPr>
                <w:b/>
              </w:rPr>
            </w:pPr>
            <w:r w:rsidRPr="005E64A0">
              <w:rPr>
                <w:b/>
              </w:rPr>
              <w:t xml:space="preserve">Latvijas Lielo pilsētu asociācija </w:t>
            </w:r>
          </w:p>
          <w:p w:rsidRPr="005E64A0" w:rsidR="00676BD7" w:rsidP="00676BD7" w:rsidRDefault="00676BD7" w14:paraId="0514C99B" w14:textId="77777777">
            <w:pPr>
              <w:jc w:val="both"/>
            </w:pPr>
            <w:r w:rsidRPr="005E64A0">
              <w:t>No šī punkta izriet, ka teorētiski arī lielā ikgadējā konference Digitālā ēra, kurā piedalās tostarp DVI, vēl iepriekš būtu jāakreditē (jālicencē). Tas nozīmē, ka DVI būs jāizvērtē visu konferenču runātāju izglītība un pieredze pirms uzstāšanās. Šie punkti ir pretrunīgi Noteikumu projektam un tā mērķim kopumā, jo Noteikumu projektā paredzēts, ka speciālistam ir jāiegūst 60 akadēmiskās stundas par trīs gadiem, kas ir uzskatāms par lielu apjomu, bet beigās DVI vēl tiek piešķirtas tiesības kaut ko neatzīt un neieskaitīt.</w:t>
            </w:r>
          </w:p>
        </w:tc>
        <w:tc>
          <w:tcPr>
            <w:tcW w:w="3119" w:type="dxa"/>
          </w:tcPr>
          <w:p w:rsidRPr="005E64A0" w:rsidR="00676BD7" w:rsidP="00676BD7" w:rsidRDefault="00676BD7" w14:paraId="09870525" w14:textId="77777777">
            <w:pPr>
              <w:rPr>
                <w:b/>
              </w:rPr>
            </w:pPr>
            <w:r w:rsidRPr="005E64A0">
              <w:rPr>
                <w:b/>
              </w:rPr>
              <w:t>Iebildums netiek uzturēts</w:t>
            </w:r>
          </w:p>
        </w:tc>
        <w:tc>
          <w:tcPr>
            <w:tcW w:w="3118" w:type="dxa"/>
          </w:tcPr>
          <w:p w:rsidRPr="005E64A0" w:rsidR="00676BD7" w:rsidP="00676BD7" w:rsidRDefault="00676BD7" w14:paraId="1BDD1B02" w14:textId="77777777">
            <w:pPr>
              <w:jc w:val="both"/>
              <w:rPr>
                <w:szCs w:val="28"/>
              </w:rPr>
            </w:pPr>
            <w:r w:rsidRPr="005E64A0">
              <w:rPr>
                <w:szCs w:val="28"/>
              </w:rPr>
              <w:t>Noteikumu projekts</w:t>
            </w:r>
          </w:p>
          <w:p w:rsidRPr="005E64A0" w:rsidR="00676BD7" w:rsidP="00676BD7" w:rsidRDefault="00676BD7" w14:paraId="0C61E8E8" w14:textId="269BC43A">
            <w:pPr>
              <w:jc w:val="both"/>
              <w:rPr>
                <w:szCs w:val="28"/>
              </w:rPr>
            </w:pPr>
            <w:r w:rsidRPr="005E64A0">
              <w:rPr>
                <w:szCs w:val="28"/>
              </w:rPr>
              <w:t>41. Datu aizsardzības speciālists kā pasniedzējs vai mācību dalībnieks var piedalīties inspekcijas, šo noteikumu 42.</w:t>
            </w:r>
            <w:r w:rsidRPr="005E64A0" w:rsidR="00B55A3E">
              <w:rPr>
                <w:szCs w:val="28"/>
              </w:rPr>
              <w:t> </w:t>
            </w:r>
            <w:r w:rsidRPr="005E64A0">
              <w:rPr>
                <w:szCs w:val="28"/>
              </w:rPr>
              <w:t xml:space="preserve">punktā minēto </w:t>
            </w:r>
            <w:r w:rsidRPr="005E64A0" w:rsidR="00720E37">
              <w:rPr>
                <w:szCs w:val="28"/>
              </w:rPr>
              <w:t xml:space="preserve">mācību </w:t>
            </w:r>
            <w:r w:rsidRPr="005E64A0">
              <w:rPr>
                <w:szCs w:val="28"/>
              </w:rPr>
              <w:t>organizētāju, citu iestāžu vai juridisku personu, citu valstu datu uzraudzības iestāžu vai mācību iestāžu, datu aizsardzības speciālistu profesionālo organizāciju vai starptautisko datu aizsardzības organizāciju organizētajās mācībās, ja šīs mācības organizētas personas datu aizsardzības jomā vai citā jomā, kas saistīta ar datu aizsardzības speciālista pienākumu izpildi.</w:t>
            </w:r>
          </w:p>
        </w:tc>
      </w:tr>
      <w:tr w:rsidRPr="005E64A0" w:rsidR="00676BD7" w:rsidTr="004F2E29" w14:paraId="300EFDD0"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20BD8134" w14:textId="117A1B7B">
            <w:pPr>
              <w:jc w:val="center"/>
              <w:rPr>
                <w:b/>
                <w:bCs/>
              </w:rPr>
            </w:pPr>
            <w:r w:rsidRPr="005E64A0">
              <w:rPr>
                <w:b/>
                <w:bCs/>
              </w:rPr>
              <w:t>5</w:t>
            </w:r>
            <w:r w:rsidR="00676654">
              <w:rPr>
                <w:b/>
                <w:bCs/>
              </w:rPr>
              <w:t>4</w:t>
            </w:r>
            <w:r w:rsidRPr="005E64A0">
              <w:rPr>
                <w:b/>
                <w:bCs/>
              </w:rPr>
              <w:t>.</w:t>
            </w:r>
          </w:p>
        </w:tc>
        <w:tc>
          <w:tcPr>
            <w:tcW w:w="2979" w:type="dxa"/>
          </w:tcPr>
          <w:p w:rsidRPr="005E64A0" w:rsidR="00676BD7" w:rsidP="00676BD7" w:rsidRDefault="00676BD7" w14:paraId="21125D2B" w14:textId="77777777">
            <w:pPr>
              <w:jc w:val="both"/>
            </w:pPr>
            <w:r w:rsidRPr="005E64A0">
              <w:t>Noteikumu projekts</w:t>
            </w:r>
          </w:p>
          <w:p w:rsidRPr="005E64A0" w:rsidR="00676BD7" w:rsidP="00676BD7" w:rsidRDefault="00676BD7" w14:paraId="588CF3B7" w14:textId="77777777">
            <w:pPr>
              <w:jc w:val="both"/>
            </w:pPr>
            <w:r w:rsidRPr="005E64A0">
              <w:lastRenderedPageBreak/>
              <w:t>41. Šo noteikumu 40.2. apakšpunktā minētais komersants mēnesi pirms apmācību uzsākšanas iesniedz inspekcijā paziņojumu par apmācību organizēšanu. Paziņojumam pievieno dokumentus, kas apliecina pasniedzēju kvalifikāciju un pieredzi.</w:t>
            </w:r>
          </w:p>
        </w:tc>
        <w:tc>
          <w:tcPr>
            <w:tcW w:w="4393" w:type="dxa"/>
          </w:tcPr>
          <w:p w:rsidRPr="005E64A0" w:rsidR="00676BD7" w:rsidP="00676BD7" w:rsidRDefault="00676BD7" w14:paraId="326E9D0E" w14:textId="77777777">
            <w:pPr>
              <w:spacing w:before="75" w:after="75"/>
              <w:jc w:val="both"/>
              <w:rPr>
                <w:b/>
              </w:rPr>
            </w:pPr>
            <w:r w:rsidRPr="005E64A0">
              <w:rPr>
                <w:b/>
              </w:rPr>
              <w:lastRenderedPageBreak/>
              <w:t xml:space="preserve">Latvijas sertificēto personas datu aizsardzības speciālistu asociācija </w:t>
            </w:r>
          </w:p>
          <w:p w:rsidRPr="005E64A0" w:rsidR="00676BD7" w:rsidP="00676BD7" w:rsidRDefault="00676BD7" w14:paraId="588BF94D" w14:textId="77777777">
            <w:pPr>
              <w:pStyle w:val="Default"/>
              <w:ind w:firstLine="720"/>
              <w:jc w:val="both"/>
              <w:rPr>
                <w:rStyle w:val="None"/>
                <w:rFonts w:ascii="Times New Roman" w:hAnsi="Times New Roman" w:eastAsia="Times New Roman" w:cs="Times New Roman"/>
                <w:iCs/>
                <w:sz w:val="24"/>
                <w:szCs w:val="24"/>
              </w:rPr>
            </w:pPr>
            <w:r w:rsidRPr="005E64A0">
              <w:rPr>
                <w:rStyle w:val="None"/>
                <w:rFonts w:ascii="Times New Roman" w:hAnsi="Times New Roman" w:eastAsia="Times New Roman" w:cs="Times New Roman"/>
                <w:iCs/>
                <w:sz w:val="24"/>
                <w:szCs w:val="24"/>
              </w:rPr>
              <w:lastRenderedPageBreak/>
              <w:t>Gadījumā, ja Noteikumu projekta 40.punkts tiek izteikts Asociācijas piedāvātajā jaunajā redakcijā, tad šajā punktā attiecīgi ir nepieciešams veikt izmaiņas, izsakot Noteikumu 41 punktu sekojošā jaunā redakcijā, kā arī vēlamies piebilst, ka papildus paziņojumam ir jāpievieno informācija par apmācību programmu, lai Inspekcija varētu izvērtēt tās atbilstību personas</w:t>
            </w:r>
            <w:r w:rsidRPr="005E64A0">
              <w:rPr>
                <w:rStyle w:val="None"/>
                <w:rFonts w:ascii="Times New Roman" w:hAnsi="Times New Roman" w:eastAsia="Times New Roman" w:cs="Times New Roman"/>
                <w:i/>
                <w:iCs/>
                <w:sz w:val="24"/>
                <w:szCs w:val="24"/>
              </w:rPr>
              <w:t xml:space="preserve"> </w:t>
            </w:r>
            <w:r w:rsidRPr="005E64A0">
              <w:rPr>
                <w:rStyle w:val="None"/>
                <w:rFonts w:ascii="Times New Roman" w:hAnsi="Times New Roman" w:eastAsia="Times New Roman" w:cs="Times New Roman"/>
                <w:iCs/>
                <w:sz w:val="24"/>
                <w:szCs w:val="24"/>
              </w:rPr>
              <w:t>datu apstrādes un aizsardzības jomā.</w:t>
            </w:r>
          </w:p>
          <w:p w:rsidRPr="005E64A0" w:rsidR="00676BD7" w:rsidP="00676BD7" w:rsidRDefault="00676BD7" w14:paraId="0CE7E94D" w14:textId="77777777">
            <w:pPr>
              <w:pStyle w:val="Default"/>
              <w:ind w:firstLine="720"/>
              <w:jc w:val="both"/>
              <w:rPr>
                <w:rStyle w:val="None"/>
                <w:rFonts w:ascii="Times New Roman" w:hAnsi="Times New Roman" w:eastAsia="Times New Roman" w:cs="Times New Roman"/>
                <w:iCs/>
                <w:sz w:val="24"/>
                <w:szCs w:val="24"/>
              </w:rPr>
            </w:pPr>
            <w:r w:rsidRPr="005E64A0">
              <w:rPr>
                <w:rStyle w:val="None"/>
                <w:rFonts w:ascii="Times New Roman" w:hAnsi="Times New Roman" w:eastAsia="Calibri" w:cs="Calibri"/>
                <w:sz w:val="24"/>
                <w:szCs w:val="24"/>
              </w:rPr>
              <w:t>41. Šo noteikumu 40.1. apakšpunktā minē</w:t>
            </w:r>
            <w:r w:rsidRPr="005E64A0">
              <w:rPr>
                <w:rStyle w:val="None"/>
                <w:rFonts w:ascii="Times New Roman" w:hAnsi="Times New Roman" w:eastAsia="Calibri" w:cs="Calibri"/>
                <w:sz w:val="24"/>
                <w:szCs w:val="24"/>
                <w:lang w:val="pt-PT"/>
              </w:rPr>
              <w:t xml:space="preserve">tais </w:t>
            </w:r>
            <w:r w:rsidRPr="005E64A0">
              <w:rPr>
                <w:rStyle w:val="None"/>
                <w:rFonts w:ascii="Times New Roman" w:hAnsi="Times New Roman" w:eastAsia="Calibri" w:cs="Calibri"/>
                <w:sz w:val="24"/>
                <w:szCs w:val="24"/>
              </w:rPr>
              <w:t xml:space="preserve">komersants </w:t>
            </w:r>
            <w:r w:rsidRPr="005E64A0">
              <w:rPr>
                <w:rStyle w:val="None"/>
                <w:rFonts w:ascii="Times New Roman" w:hAnsi="Times New Roman" w:eastAsia="Calibri" w:cs="Calibri"/>
                <w:b/>
                <w:bCs/>
                <w:sz w:val="24"/>
                <w:szCs w:val="24"/>
              </w:rPr>
              <w:t>vai organizācija</w:t>
            </w:r>
            <w:r w:rsidRPr="005E64A0">
              <w:rPr>
                <w:rStyle w:val="None"/>
                <w:rFonts w:ascii="Times New Roman" w:hAnsi="Times New Roman" w:eastAsia="Calibri" w:cs="Calibri"/>
                <w:sz w:val="24"/>
                <w:szCs w:val="24"/>
              </w:rPr>
              <w:t xml:space="preserve"> mēnesi pirms apmācību uzsākšanas iesniedz inspekcijā </w:t>
            </w:r>
            <w:r w:rsidRPr="005E64A0">
              <w:rPr>
                <w:rStyle w:val="None"/>
                <w:rFonts w:ascii="Times New Roman" w:hAnsi="Times New Roman" w:eastAsia="Calibri" w:cs="Calibri"/>
                <w:sz w:val="24"/>
                <w:szCs w:val="24"/>
                <w:lang w:val="it-IT"/>
              </w:rPr>
              <w:t>pazi</w:t>
            </w:r>
            <w:r w:rsidRPr="005E64A0">
              <w:rPr>
                <w:rStyle w:val="None"/>
                <w:rFonts w:ascii="Times New Roman" w:hAnsi="Times New Roman" w:eastAsia="Calibri" w:cs="Calibri"/>
                <w:sz w:val="24"/>
                <w:szCs w:val="24"/>
              </w:rPr>
              <w:t xml:space="preserve">ņojumu par apmācību organizēšanu </w:t>
            </w:r>
            <w:r w:rsidRPr="005E64A0">
              <w:rPr>
                <w:rStyle w:val="None"/>
                <w:rFonts w:ascii="Times New Roman" w:hAnsi="Times New Roman" w:eastAsia="Calibri" w:cs="Calibri"/>
                <w:b/>
                <w:bCs/>
                <w:sz w:val="24"/>
                <w:szCs w:val="24"/>
              </w:rPr>
              <w:t>un apmācību programmu</w:t>
            </w:r>
            <w:r w:rsidRPr="005E64A0">
              <w:rPr>
                <w:rStyle w:val="None"/>
                <w:rFonts w:ascii="Times New Roman" w:hAnsi="Times New Roman" w:eastAsia="Calibri" w:cs="Calibri"/>
                <w:sz w:val="24"/>
                <w:szCs w:val="24"/>
              </w:rPr>
              <w:t>. Paziņojumam pievieno dokumentus, kas apliecina pasniedzēju kvalifikāciju un pieredzi</w:t>
            </w:r>
          </w:p>
          <w:p w:rsidRPr="005E64A0" w:rsidR="00676BD7" w:rsidP="00676BD7" w:rsidRDefault="00676BD7" w14:paraId="37EDD8C9" w14:textId="77777777">
            <w:pPr>
              <w:jc w:val="both"/>
            </w:pPr>
          </w:p>
        </w:tc>
        <w:tc>
          <w:tcPr>
            <w:tcW w:w="3119" w:type="dxa"/>
          </w:tcPr>
          <w:p w:rsidRPr="005E64A0" w:rsidR="00676BD7" w:rsidP="00676BD7" w:rsidRDefault="00676BD7" w14:paraId="3AA25822" w14:textId="77777777">
            <w:pPr>
              <w:jc w:val="both"/>
              <w:rPr>
                <w:b/>
              </w:rPr>
            </w:pPr>
            <w:r w:rsidRPr="005E64A0">
              <w:rPr>
                <w:b/>
              </w:rPr>
              <w:lastRenderedPageBreak/>
              <w:t>Iebildums ņemts vērā</w:t>
            </w:r>
          </w:p>
        </w:tc>
        <w:tc>
          <w:tcPr>
            <w:tcW w:w="3118" w:type="dxa"/>
          </w:tcPr>
          <w:p w:rsidRPr="005E64A0" w:rsidR="00676BD7" w:rsidP="00676BD7" w:rsidRDefault="00676BD7" w14:paraId="011BE447" w14:textId="77777777">
            <w:pPr>
              <w:jc w:val="both"/>
            </w:pPr>
            <w:r w:rsidRPr="005E64A0">
              <w:t>Noteikumu projekts</w:t>
            </w:r>
          </w:p>
          <w:p w:rsidRPr="005E64A0" w:rsidR="00676BD7" w:rsidP="00676BD7" w:rsidRDefault="00676BD7" w14:paraId="261115B1" w14:textId="356ED493">
            <w:pPr>
              <w:jc w:val="both"/>
              <w:rPr>
                <w:szCs w:val="28"/>
              </w:rPr>
            </w:pPr>
            <w:r w:rsidRPr="005E64A0">
              <w:rPr>
                <w:szCs w:val="28"/>
              </w:rPr>
              <w:lastRenderedPageBreak/>
              <w:t>42.</w:t>
            </w:r>
            <w:r w:rsidRPr="005E64A0" w:rsidR="00B55A3E">
              <w:rPr>
                <w:szCs w:val="28"/>
              </w:rPr>
              <w:t> </w:t>
            </w:r>
            <w:r w:rsidRPr="005E64A0">
              <w:rPr>
                <w:szCs w:val="28"/>
              </w:rPr>
              <w:t xml:space="preserve">Mācības personas datu aizsardzības jomā Latvijā organizē inspekcija vai mācību organizētāji. Mācību pasniedzējam ir zināšanas un vismaz pēdējo četru gadu praktiskā darba pieredze personas datu aizsardzības jomā. </w:t>
            </w:r>
          </w:p>
          <w:p w:rsidRPr="005E64A0" w:rsidR="00676BD7" w:rsidP="00676BD7" w:rsidRDefault="00676BD7" w14:paraId="7879ECFB" w14:textId="77777777">
            <w:pPr>
              <w:jc w:val="both"/>
              <w:rPr>
                <w:szCs w:val="28"/>
              </w:rPr>
            </w:pPr>
          </w:p>
          <w:p w:rsidRPr="005E64A0" w:rsidR="00676BD7" w:rsidP="00676BD7" w:rsidRDefault="00676BD7" w14:paraId="78856209" w14:textId="14184B13">
            <w:pPr>
              <w:jc w:val="both"/>
            </w:pPr>
            <w:r w:rsidRPr="005E64A0">
              <w:rPr>
                <w:szCs w:val="28"/>
              </w:rPr>
              <w:t>43.</w:t>
            </w:r>
            <w:r w:rsidRPr="005E64A0" w:rsidR="00B55A3E">
              <w:rPr>
                <w:szCs w:val="28"/>
              </w:rPr>
              <w:t> </w:t>
            </w:r>
            <w:r w:rsidRPr="005E64A0">
              <w:rPr>
                <w:szCs w:val="28"/>
              </w:rPr>
              <w:t>Šo noteikumu 42.</w:t>
            </w:r>
            <w:r w:rsidRPr="005E64A0" w:rsidR="00B55A3E">
              <w:rPr>
                <w:szCs w:val="28"/>
              </w:rPr>
              <w:t> </w:t>
            </w:r>
            <w:r w:rsidRPr="005E64A0">
              <w:rPr>
                <w:szCs w:val="28"/>
              </w:rPr>
              <w:t xml:space="preserve">punktā minētais mācību organizētājs Latvijā ne vēlāk kā divus mēnešus pirms mācību uzsākšanas iesniedz inspekcijā paziņojumu par mācību organizēšanu. Paziņojumam pievieno dokumentus, kas apliecina pasniedzēju kvalifikāciju un pieredzi, un mācību programmu. </w:t>
            </w:r>
          </w:p>
        </w:tc>
      </w:tr>
      <w:tr w:rsidRPr="005E64A0" w:rsidR="00676BD7" w:rsidTr="004F2E29" w14:paraId="5789BDDE" w14:textId="77777777">
        <w:tblPrEx>
          <w:tblBorders>
            <w:insideH w:val="single" w:color="auto" w:sz="4" w:space="0"/>
            <w:insideV w:val="single" w:color="auto" w:sz="4" w:space="0"/>
          </w:tblBorders>
          <w:tblLook w:val="0000" w:firstRow="0" w:lastRow="0" w:firstColumn="0" w:lastColumn="0" w:noHBand="0" w:noVBand="0"/>
        </w:tblPrEx>
        <w:trPr>
          <w:trHeight w:val="195"/>
        </w:trPr>
        <w:tc>
          <w:tcPr>
            <w:tcW w:w="708" w:type="dxa"/>
          </w:tcPr>
          <w:p w:rsidRPr="005E64A0" w:rsidR="00676BD7" w:rsidP="00676BD7" w:rsidRDefault="00676BD7" w14:paraId="4A2BE8DB" w14:textId="1AF42446">
            <w:pPr>
              <w:jc w:val="center"/>
              <w:rPr>
                <w:b/>
                <w:bCs/>
              </w:rPr>
            </w:pPr>
            <w:r w:rsidRPr="005E64A0">
              <w:rPr>
                <w:b/>
                <w:bCs/>
              </w:rPr>
              <w:lastRenderedPageBreak/>
              <w:t>5</w:t>
            </w:r>
            <w:r w:rsidR="00676654">
              <w:rPr>
                <w:b/>
                <w:bCs/>
              </w:rPr>
              <w:t>5</w:t>
            </w:r>
            <w:r w:rsidRPr="005E64A0">
              <w:rPr>
                <w:b/>
                <w:bCs/>
              </w:rPr>
              <w:t>.</w:t>
            </w:r>
          </w:p>
        </w:tc>
        <w:tc>
          <w:tcPr>
            <w:tcW w:w="2979" w:type="dxa"/>
          </w:tcPr>
          <w:p w:rsidRPr="005E64A0" w:rsidR="00676BD7" w:rsidP="00676BD7" w:rsidRDefault="00676BD7" w14:paraId="119100AA" w14:textId="77777777">
            <w:pPr>
              <w:jc w:val="both"/>
            </w:pPr>
            <w:r w:rsidRPr="005E64A0">
              <w:t>Noteikumu projekts</w:t>
            </w:r>
          </w:p>
          <w:p w:rsidRPr="005E64A0" w:rsidR="00676BD7" w:rsidP="00676BD7" w:rsidRDefault="00676BD7" w14:paraId="02D32AD7" w14:textId="77777777">
            <w:pPr>
              <w:jc w:val="both"/>
            </w:pPr>
            <w:r w:rsidRPr="005E64A0">
              <w:t xml:space="preserve">42. Par citas iestādes, organizācijas vai juridiskas personas, vai citu valstu datu aizsardzības speciālistu profesionālo organizāciju, vai starptautisko datu aizsardzības organizāciju organizēto apmācību apmeklējumu, ja šīs </w:t>
            </w:r>
            <w:r w:rsidRPr="005E64A0">
              <w:lastRenderedPageBreak/>
              <w:t>apmācības</w:t>
            </w:r>
            <w:proofErr w:type="gramStart"/>
            <w:r w:rsidRPr="005E64A0">
              <w:t xml:space="preserve"> organizētas tiesību zinātņu vai informācijas tehnoloģiju jomā</w:t>
            </w:r>
            <w:proofErr w:type="gramEnd"/>
            <w:r w:rsidRPr="005E64A0">
              <w:t>, vai personas datu aizsardzības jomā, atzīšanu par kvalifikācijas paaugstināšanas pasākumu lemj inspekcija.</w:t>
            </w:r>
          </w:p>
        </w:tc>
        <w:tc>
          <w:tcPr>
            <w:tcW w:w="4393" w:type="dxa"/>
          </w:tcPr>
          <w:p w:rsidRPr="005E64A0" w:rsidR="00676BD7" w:rsidP="00676BD7" w:rsidRDefault="00676BD7" w14:paraId="7A1F2C9B" w14:textId="77777777">
            <w:pPr>
              <w:spacing w:before="75" w:after="75"/>
              <w:jc w:val="both"/>
              <w:rPr>
                <w:b/>
              </w:rPr>
            </w:pPr>
            <w:r w:rsidRPr="005E64A0">
              <w:rPr>
                <w:b/>
              </w:rPr>
              <w:lastRenderedPageBreak/>
              <w:t xml:space="preserve">Latvijas sertificēto personas datu aizsardzības speciālistu asociācija </w:t>
            </w:r>
          </w:p>
          <w:p w:rsidRPr="005E64A0" w:rsidR="00676BD7" w:rsidP="00676BD7" w:rsidRDefault="00676BD7" w14:paraId="18FF207D" w14:textId="77777777">
            <w:pPr>
              <w:jc w:val="both"/>
            </w:pPr>
            <w:r w:rsidRPr="005E64A0">
              <w:t>Asociācija uzskata, ka ir nepieciešams noteikt kritērijus</w:t>
            </w:r>
            <w:proofErr w:type="gramStart"/>
            <w:r w:rsidRPr="005E64A0">
              <w:t xml:space="preserve"> pēc kuriem Inspekcija vadās</w:t>
            </w:r>
            <w:proofErr w:type="gramEnd"/>
            <w:r w:rsidRPr="005E64A0">
              <w:t xml:space="preserve"> veicot šī Noteikumu projekta 42. punktā minēto apmācību atzīšanu vai neatzīšanu.</w:t>
            </w:r>
          </w:p>
        </w:tc>
        <w:tc>
          <w:tcPr>
            <w:tcW w:w="3119" w:type="dxa"/>
          </w:tcPr>
          <w:p w:rsidRPr="005E64A0" w:rsidR="00676BD7" w:rsidP="00676BD7" w:rsidRDefault="00676BD7" w14:paraId="0E8E0E4A" w14:textId="77777777">
            <w:pPr>
              <w:jc w:val="both"/>
              <w:rPr>
                <w:b/>
              </w:rPr>
            </w:pPr>
            <w:r w:rsidRPr="005E64A0">
              <w:rPr>
                <w:b/>
              </w:rPr>
              <w:t xml:space="preserve">Iebildums ņemts vērā </w:t>
            </w:r>
          </w:p>
          <w:p w:rsidRPr="005E64A0" w:rsidR="00676BD7" w:rsidP="00676BD7" w:rsidRDefault="00676BD7" w14:paraId="7AC6ED2B" w14:textId="77777777">
            <w:pPr>
              <w:jc w:val="both"/>
              <w:rPr>
                <w:b/>
              </w:rPr>
            </w:pPr>
          </w:p>
          <w:p w:rsidRPr="005E64A0" w:rsidR="00676BD7" w:rsidP="00676BD7" w:rsidRDefault="00676BD7" w14:paraId="3C8584FB" w14:textId="77777777">
            <w:pPr>
              <w:jc w:val="both"/>
            </w:pPr>
          </w:p>
        </w:tc>
        <w:tc>
          <w:tcPr>
            <w:tcW w:w="3118" w:type="dxa"/>
          </w:tcPr>
          <w:p w:rsidRPr="005E64A0" w:rsidR="00676BD7" w:rsidP="00676BD7" w:rsidRDefault="00676BD7" w14:paraId="694B5C7C" w14:textId="77777777">
            <w:pPr>
              <w:jc w:val="both"/>
            </w:pPr>
            <w:r w:rsidRPr="005E64A0">
              <w:t>Noteikumu projekts</w:t>
            </w:r>
          </w:p>
          <w:p w:rsidRPr="005E64A0" w:rsidR="00676BD7" w:rsidP="00676BD7" w:rsidRDefault="00676BD7" w14:paraId="0B27EFF2" w14:textId="68DBA6D7">
            <w:pPr>
              <w:jc w:val="both"/>
            </w:pPr>
            <w:r w:rsidRPr="005E64A0">
              <w:t>44. Inspekcija izvērtē šo noteikumu 43.</w:t>
            </w:r>
            <w:r w:rsidRPr="005E64A0" w:rsidR="00B55A3E">
              <w:t> </w:t>
            </w:r>
            <w:r w:rsidRPr="005E64A0">
              <w:t xml:space="preserve">punktā minēto paziņojumu un mēneša laikā pieņem lēmumu par paredzēto mācību atbilstību kvalifikācijas paaugstināšanas pasākumam personas datu aizsardzības jomā. </w:t>
            </w:r>
          </w:p>
          <w:p w:rsidRPr="005E64A0" w:rsidR="00676BD7" w:rsidP="00676BD7" w:rsidRDefault="00676BD7" w14:paraId="162CC3CD" w14:textId="77777777">
            <w:pPr>
              <w:jc w:val="both"/>
            </w:pPr>
          </w:p>
          <w:p w:rsidRPr="005E64A0" w:rsidR="00676BD7" w:rsidP="00676BD7" w:rsidRDefault="00676BD7" w14:paraId="4E603B61" w14:textId="4D9C7BF8">
            <w:pPr>
              <w:jc w:val="both"/>
            </w:pPr>
            <w:proofErr w:type="gramStart"/>
            <w:r w:rsidRPr="005E64A0">
              <w:lastRenderedPageBreak/>
              <w:t>48.</w:t>
            </w:r>
            <w:r w:rsidRPr="005E64A0" w:rsidR="00B55A3E">
              <w:t> </w:t>
            </w:r>
            <w:r w:rsidRPr="005E64A0">
              <w:t>Mācībām</w:t>
            </w:r>
            <w:proofErr w:type="gramEnd"/>
            <w:r w:rsidRPr="005E64A0">
              <w:t xml:space="preserve"> nosaka vienu akadēmisko stundu par katru astronomisko stundu (60 minūtes), ja mācības atbilst šādiem kritērijiem:</w:t>
            </w:r>
          </w:p>
          <w:p w:rsidRPr="005E64A0" w:rsidR="00676BD7" w:rsidP="00676BD7" w:rsidRDefault="00676BD7" w14:paraId="5CD2E302" w14:textId="074CBF3A">
            <w:pPr>
              <w:jc w:val="both"/>
            </w:pPr>
            <w:r w:rsidRPr="005E64A0">
              <w:t>48.1.</w:t>
            </w:r>
            <w:r w:rsidRPr="005E64A0" w:rsidR="00B55A3E">
              <w:t> </w:t>
            </w:r>
            <w:r w:rsidRPr="005E64A0">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215BBDB6" w14:textId="2650B74A">
            <w:pPr>
              <w:jc w:val="both"/>
            </w:pPr>
            <w:r w:rsidRPr="005E64A0">
              <w:t>48.2.</w:t>
            </w:r>
            <w:r w:rsidRPr="005E64A0" w:rsidR="00B55A3E">
              <w:t> </w:t>
            </w:r>
            <w:r w:rsidRPr="005E64A0">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7F55F173" w14:textId="77777777">
        <w:tblPrEx>
          <w:tblBorders>
            <w:insideH w:val="single" w:color="auto" w:sz="4" w:space="0"/>
            <w:insideV w:val="single" w:color="auto" w:sz="4" w:space="0"/>
          </w:tblBorders>
          <w:tblLook w:val="0000" w:firstRow="0" w:lastRow="0" w:firstColumn="0" w:lastColumn="0" w:noHBand="0" w:noVBand="0"/>
        </w:tblPrEx>
        <w:trPr>
          <w:trHeight w:val="90"/>
        </w:trPr>
        <w:tc>
          <w:tcPr>
            <w:tcW w:w="708" w:type="dxa"/>
          </w:tcPr>
          <w:p w:rsidRPr="005E64A0" w:rsidR="00676BD7" w:rsidP="00676BD7" w:rsidRDefault="00676BD7" w14:paraId="5A45C3D1" w14:textId="27F4CA79">
            <w:pPr>
              <w:jc w:val="center"/>
              <w:rPr>
                <w:b/>
                <w:bCs/>
              </w:rPr>
            </w:pPr>
            <w:r w:rsidRPr="005E64A0">
              <w:rPr>
                <w:b/>
                <w:bCs/>
              </w:rPr>
              <w:lastRenderedPageBreak/>
              <w:t>5</w:t>
            </w:r>
            <w:r w:rsidR="00676654">
              <w:rPr>
                <w:b/>
                <w:bCs/>
              </w:rPr>
              <w:t>6</w:t>
            </w:r>
            <w:r w:rsidRPr="005E64A0">
              <w:rPr>
                <w:b/>
                <w:bCs/>
              </w:rPr>
              <w:t>.</w:t>
            </w:r>
          </w:p>
        </w:tc>
        <w:tc>
          <w:tcPr>
            <w:tcW w:w="2979" w:type="dxa"/>
          </w:tcPr>
          <w:p w:rsidRPr="005E64A0" w:rsidR="00676BD7" w:rsidP="00676BD7" w:rsidRDefault="00676BD7" w14:paraId="4175FE6B" w14:textId="77777777">
            <w:pPr>
              <w:jc w:val="both"/>
            </w:pPr>
            <w:r w:rsidRPr="005E64A0">
              <w:t>Noteikumu projekts</w:t>
            </w:r>
          </w:p>
          <w:p w:rsidRPr="005E64A0" w:rsidR="00676BD7" w:rsidP="00676BD7" w:rsidRDefault="00676BD7" w14:paraId="66AE3260" w14:textId="77777777">
            <w:pPr>
              <w:jc w:val="both"/>
            </w:pPr>
            <w:r w:rsidRPr="005E64A0">
              <w:t xml:space="preserve">42. Par citas iestādes, organizācijas vai juridiskas personas, vai citu valstu datu aizsardzības speciālistu </w:t>
            </w:r>
            <w:r w:rsidRPr="005E64A0">
              <w:lastRenderedPageBreak/>
              <w:t>profesionālo organizāciju, vai starptautisko datu aizsardzības organizāciju organizēto apmācību apmeklējumu, ja šīs apmācības</w:t>
            </w:r>
            <w:proofErr w:type="gramStart"/>
            <w:r w:rsidRPr="005E64A0">
              <w:t xml:space="preserve"> organizētas tiesību zinātņu vai informācijas tehnoloģiju jomā</w:t>
            </w:r>
            <w:proofErr w:type="gramEnd"/>
            <w:r w:rsidRPr="005E64A0">
              <w:t>, vai personas datu aizsardzības jomā, atzīšanu par kvalifikācijas paaugstināšanas pasākumu lemj inspekcija.</w:t>
            </w:r>
          </w:p>
        </w:tc>
        <w:tc>
          <w:tcPr>
            <w:tcW w:w="4393" w:type="dxa"/>
          </w:tcPr>
          <w:p w:rsidRPr="005E64A0" w:rsidR="00676BD7" w:rsidP="00676BD7" w:rsidRDefault="00676BD7" w14:paraId="43CF6F1B" w14:textId="77777777">
            <w:pPr>
              <w:rPr>
                <w:b/>
              </w:rPr>
            </w:pPr>
            <w:r w:rsidRPr="005E64A0">
              <w:rPr>
                <w:b/>
              </w:rPr>
              <w:lastRenderedPageBreak/>
              <w:t xml:space="preserve">Latvijas Lielo pilsētu asociācija </w:t>
            </w:r>
          </w:p>
          <w:p w:rsidRPr="005E64A0" w:rsidR="00676BD7" w:rsidP="00676BD7" w:rsidRDefault="00676BD7" w14:paraId="07E63DAC" w14:textId="77777777">
            <w:pPr>
              <w:jc w:val="both"/>
            </w:pPr>
            <w:r w:rsidRPr="005E64A0">
              <w:t xml:space="preserve">Attiecībā uz 42. punktu norādām, ka to ir nepieciešams papildināt ar termiņu, kad DVI lemj par apmācību atbilstību, jā tāda kārtība paliek spēkā, kā arī kādi ir konkrēti </w:t>
            </w:r>
            <w:r w:rsidRPr="005E64A0">
              <w:lastRenderedPageBreak/>
              <w:t>kritēriji apmācību izvērtēšanai, jo personas datu aizsardzības speciālistam ir jau iepriekš jāzina, vai mācības, kuras viņš pats finansē, būs derīgas kvalifikācijas atzīšanai.</w:t>
            </w:r>
          </w:p>
        </w:tc>
        <w:tc>
          <w:tcPr>
            <w:tcW w:w="3119" w:type="dxa"/>
          </w:tcPr>
          <w:p w:rsidRPr="005E64A0" w:rsidR="00676BD7" w:rsidP="00676BD7" w:rsidRDefault="00676BD7" w14:paraId="26D8A150" w14:textId="1030BFDC">
            <w:pPr>
              <w:jc w:val="both"/>
              <w:rPr>
                <w:b/>
              </w:rPr>
            </w:pPr>
            <w:r w:rsidRPr="005E64A0">
              <w:rPr>
                <w:b/>
              </w:rPr>
              <w:lastRenderedPageBreak/>
              <w:t>Iebildums ņemts vērā</w:t>
            </w:r>
          </w:p>
          <w:p w:rsidRPr="005E64A0" w:rsidR="00676BD7" w:rsidP="00676BD7" w:rsidRDefault="00676BD7" w14:paraId="5FB14BE2" w14:textId="77777777">
            <w:pPr>
              <w:jc w:val="both"/>
            </w:pPr>
            <w:r w:rsidRPr="005E64A0">
              <w:t xml:space="preserve">Termiņa, kādā inspekcija lemj, noteikšana šajā punktā nav atbilstoša, jo norma nosaka tiesības inspekcijai </w:t>
            </w:r>
            <w:r w:rsidRPr="005E64A0">
              <w:lastRenderedPageBreak/>
              <w:t>lemt par kvalifikācijas paaugstināšanas pasākumu, nevis nosaka kārtību, kādā tas tiek izlemts.</w:t>
            </w:r>
          </w:p>
        </w:tc>
        <w:tc>
          <w:tcPr>
            <w:tcW w:w="3118" w:type="dxa"/>
          </w:tcPr>
          <w:p w:rsidRPr="005E64A0" w:rsidR="00676BD7" w:rsidP="00676BD7" w:rsidRDefault="00676BD7" w14:paraId="2FB9046E" w14:textId="77777777">
            <w:pPr>
              <w:jc w:val="both"/>
            </w:pPr>
            <w:r w:rsidRPr="005E64A0">
              <w:lastRenderedPageBreak/>
              <w:t>Noteikumu projekts</w:t>
            </w:r>
          </w:p>
          <w:p w:rsidRPr="005E64A0" w:rsidR="00676BD7" w:rsidP="00676BD7" w:rsidRDefault="00676BD7" w14:paraId="67EBB5F1" w14:textId="3257D386">
            <w:pPr>
              <w:jc w:val="both"/>
            </w:pPr>
            <w:r w:rsidRPr="005E64A0">
              <w:t>44.</w:t>
            </w:r>
            <w:r w:rsidRPr="005E64A0" w:rsidR="00B55A3E">
              <w:t> </w:t>
            </w:r>
            <w:r w:rsidRPr="005E64A0">
              <w:t>Inspekcija izvērtē šo noteikumu 43.</w:t>
            </w:r>
            <w:r w:rsidRPr="005E64A0" w:rsidR="00B55A3E">
              <w:t> </w:t>
            </w:r>
            <w:r w:rsidRPr="005E64A0">
              <w:t xml:space="preserve">punktā minēto paziņojumu un mēneša laikā pieņem lēmumu par paredzēto </w:t>
            </w:r>
            <w:r w:rsidRPr="005E64A0">
              <w:lastRenderedPageBreak/>
              <w:t xml:space="preserve">mācību atbilstību kvalifikācijas paaugstināšanas pasākumam personas datu aizsardzības jomā. </w:t>
            </w:r>
          </w:p>
          <w:p w:rsidRPr="005E64A0" w:rsidR="00676BD7" w:rsidP="00676BD7" w:rsidRDefault="00676BD7" w14:paraId="58AFD16A" w14:textId="77777777">
            <w:pPr>
              <w:jc w:val="both"/>
            </w:pPr>
          </w:p>
          <w:p w:rsidRPr="005E64A0" w:rsidR="00676BD7" w:rsidP="00676BD7" w:rsidRDefault="00676BD7" w14:paraId="6C01BACE" w14:textId="6E5A8555">
            <w:pPr>
              <w:jc w:val="both"/>
            </w:pPr>
            <w:proofErr w:type="gramStart"/>
            <w:r w:rsidRPr="005E64A0">
              <w:t>48.</w:t>
            </w:r>
            <w:r w:rsidRPr="005E64A0" w:rsidR="00B55A3E">
              <w:t> </w:t>
            </w:r>
            <w:r w:rsidRPr="005E64A0">
              <w:t>Mācībām</w:t>
            </w:r>
            <w:proofErr w:type="gramEnd"/>
            <w:r w:rsidRPr="005E64A0">
              <w:t xml:space="preserve"> nosaka vienu akadēmisko stundu par katru astronomisko stundu (60 minūtes), ja mācības atbilst šādiem kritērijiem:</w:t>
            </w:r>
          </w:p>
          <w:p w:rsidRPr="005E64A0" w:rsidR="00676BD7" w:rsidP="00676BD7" w:rsidRDefault="00676BD7" w14:paraId="19684EE0" w14:textId="21BA086D">
            <w:pPr>
              <w:jc w:val="both"/>
            </w:pPr>
            <w:r w:rsidRPr="005E64A0">
              <w:t>48.1.</w:t>
            </w:r>
            <w:r w:rsidRPr="005E64A0" w:rsidR="00B55A3E">
              <w:t> </w:t>
            </w:r>
            <w:r w:rsidRPr="005E64A0">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51A6995A" w14:textId="78E20719">
            <w:pPr>
              <w:jc w:val="both"/>
            </w:pPr>
            <w:r w:rsidRPr="005E64A0">
              <w:t>48.2.</w:t>
            </w:r>
            <w:r w:rsidRPr="005E64A0" w:rsidR="00B55A3E">
              <w:t> </w:t>
            </w:r>
            <w:r w:rsidRPr="005E64A0">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21202561"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1F1CCE3A" w14:textId="59AA9352">
            <w:pPr>
              <w:jc w:val="center"/>
              <w:rPr>
                <w:b/>
                <w:bCs/>
              </w:rPr>
            </w:pPr>
            <w:r w:rsidRPr="005E64A0">
              <w:rPr>
                <w:b/>
                <w:bCs/>
              </w:rPr>
              <w:lastRenderedPageBreak/>
              <w:t>5</w:t>
            </w:r>
            <w:r w:rsidR="00676654">
              <w:rPr>
                <w:b/>
                <w:bCs/>
              </w:rPr>
              <w:t>7</w:t>
            </w:r>
            <w:r w:rsidRPr="005E64A0">
              <w:rPr>
                <w:b/>
                <w:bCs/>
              </w:rPr>
              <w:t>.</w:t>
            </w:r>
          </w:p>
        </w:tc>
        <w:tc>
          <w:tcPr>
            <w:tcW w:w="2979" w:type="dxa"/>
          </w:tcPr>
          <w:p w:rsidRPr="005E64A0" w:rsidR="00676BD7" w:rsidP="00676BD7" w:rsidRDefault="00676BD7" w14:paraId="2F204DE1" w14:textId="77777777">
            <w:pPr>
              <w:jc w:val="both"/>
            </w:pPr>
            <w:r w:rsidRPr="005E64A0">
              <w:t>Noteikumu projekts</w:t>
            </w:r>
          </w:p>
          <w:p w:rsidRPr="005E64A0" w:rsidR="00676BD7" w:rsidP="00676BD7" w:rsidRDefault="00676BD7" w14:paraId="05587D2B" w14:textId="77777777">
            <w:pPr>
              <w:jc w:val="both"/>
            </w:pPr>
            <w:r w:rsidRPr="005E64A0">
              <w:t>42. Par citas iestādes, organizācijas vai juridiskas personas, vai citu valstu datu aizsardzības speciālistu profesionālo organizāciju, vai starptautisko datu aizsardzības organizāciju organizēto apmācību apmeklējumu, ja šīs apmācības</w:t>
            </w:r>
            <w:proofErr w:type="gramStart"/>
            <w:r w:rsidRPr="005E64A0">
              <w:t xml:space="preserve"> organizētas tiesību zinātņu vai informācijas tehnoloģiju jomā</w:t>
            </w:r>
            <w:proofErr w:type="gramEnd"/>
            <w:r w:rsidRPr="005E64A0">
              <w:t>, vai personas datu aizsardzības jomā, atzīšanu par kvalifikācijas paaugstināšanas pasākumu lemj inspekcija.</w:t>
            </w:r>
          </w:p>
        </w:tc>
        <w:tc>
          <w:tcPr>
            <w:tcW w:w="4393" w:type="dxa"/>
          </w:tcPr>
          <w:p w:rsidRPr="005E64A0" w:rsidR="00676BD7" w:rsidP="00676BD7" w:rsidRDefault="00676BD7" w14:paraId="2EC69897" w14:textId="77777777">
            <w:pPr>
              <w:rPr>
                <w:b/>
              </w:rPr>
            </w:pPr>
            <w:r w:rsidRPr="005E64A0">
              <w:rPr>
                <w:b/>
              </w:rPr>
              <w:t xml:space="preserve">Latvijas Pašvaldību savienība </w:t>
            </w:r>
          </w:p>
          <w:p w:rsidRPr="005E64A0" w:rsidR="00676BD7" w:rsidP="00676BD7" w:rsidRDefault="00676BD7" w14:paraId="13D894A7" w14:textId="77777777">
            <w:pPr>
              <w:jc w:val="both"/>
              <w:rPr>
                <w:color w:val="000000" w:themeColor="text1"/>
              </w:rPr>
            </w:pPr>
            <w:r w:rsidRPr="005E64A0">
              <w:rPr>
                <w:bCs/>
                <w:color w:val="000000" w:themeColor="text1"/>
              </w:rPr>
              <w:t>M</w:t>
            </w:r>
            <w:r w:rsidRPr="005E64A0">
              <w:rPr>
                <w:color w:val="000000" w:themeColor="text1"/>
              </w:rPr>
              <w:t>inēto punktu ir nepieciešams papildināt ar termiņu, kad DVI lemj par apmācību atbilstību, kā arī kādi ir konkrēti kritēriji apmācību izvērtēšanai, jo personas datu aizsardzības speciālistam ir jau iepriekš jāzina, vai mācības, kuras viņš pats finansē, būs derīgas kvalifikācijas atzīšanai.</w:t>
            </w:r>
          </w:p>
          <w:p w:rsidRPr="005E64A0" w:rsidR="00676BD7" w:rsidP="00676BD7" w:rsidRDefault="00676BD7" w14:paraId="76CB7C31" w14:textId="77777777">
            <w:pPr>
              <w:jc w:val="both"/>
              <w:rPr>
                <w:color w:val="000000" w:themeColor="text1"/>
              </w:rPr>
            </w:pPr>
            <w:r w:rsidRPr="005E64A0">
              <w:rPr>
                <w:color w:val="000000" w:themeColor="text1"/>
              </w:rPr>
              <w:t>Norādām, ka Datu valsts inspekcijas izvērtējums jau notikušām apmācībām citās organizācijās (noteikumu 42.punkts), kas nav Datu valsts inspekcijas akreditētas, nav veiksmīga ideja, jo tiks nepamatoti ierobežota konkurence un radītas neskaidrības, kādus kursus apmeklēt. Šāds regulējums novedīs pie situācijām, kad tiks nelietderīgi iztērēti naudas līdzekļi, jo vēlāk izrādīsies, ka apmeklētie kursi nav bijuši atbilstoši Datu valsts inspekcijas prasībām.</w:t>
            </w:r>
          </w:p>
          <w:p w:rsidRPr="005E64A0" w:rsidR="00676BD7" w:rsidP="00676BD7" w:rsidRDefault="00676BD7" w14:paraId="77686679" w14:textId="77777777">
            <w:pPr>
              <w:ind w:firstLine="720"/>
              <w:jc w:val="both"/>
              <w:rPr>
                <w:b/>
              </w:rPr>
            </w:pPr>
          </w:p>
        </w:tc>
        <w:tc>
          <w:tcPr>
            <w:tcW w:w="3119" w:type="dxa"/>
          </w:tcPr>
          <w:p w:rsidRPr="005E64A0" w:rsidR="00676BD7" w:rsidP="00676BD7" w:rsidRDefault="00676BD7" w14:paraId="7B3027C4" w14:textId="393D22DB">
            <w:pPr>
              <w:jc w:val="both"/>
            </w:pPr>
            <w:r w:rsidRPr="005E64A0">
              <w:rPr>
                <w:b/>
              </w:rPr>
              <w:t xml:space="preserve">Iebildums </w:t>
            </w:r>
            <w:proofErr w:type="gramStart"/>
            <w:r w:rsidRPr="005E64A0">
              <w:rPr>
                <w:b/>
              </w:rPr>
              <w:t>ņemts vērā</w:t>
            </w:r>
            <w:proofErr w:type="gramEnd"/>
            <w:r w:rsidRPr="005E64A0">
              <w:t xml:space="preserve"> Inspekcija izvērtē šo noteikumu 44.</w:t>
            </w:r>
            <w:r w:rsidRPr="005E64A0" w:rsidR="00B55A3E">
              <w:t> </w:t>
            </w:r>
            <w:r w:rsidRPr="005E64A0">
              <w:t>punktā minēto mācību atbilstību jomām, kurās nepieciešama datu aizsardzības speciālista kvalifikācijas uzturēšana, apmācību organizētāju pieredzi un darbības jomu, pasniedzēju izglītību un praktisko pieredzi datu aizsardzības jomā, informāciju par apmācību apmeklējuma ilgumu un sekmīgu pārbaudījuma nokārtošanu, ja tāds bija paredzēts apmācību noslēgumā.</w:t>
            </w:r>
          </w:p>
          <w:p w:rsidRPr="005E64A0" w:rsidR="00676BD7" w:rsidP="00676BD7" w:rsidRDefault="00676BD7" w14:paraId="01727521" w14:textId="77777777">
            <w:pPr>
              <w:jc w:val="both"/>
            </w:pPr>
            <w:r w:rsidRPr="005E64A0">
              <w:t>Termiņa, kādā inspekcija lemj, noteikšana šajā punktā nav atbilstoša, jo norma nosaka tiesības inspekcijai lemt par kvalifikācijas paaugstināšanas pasākumu, nevis nosaka kārtību, kādā tas tiek izlemts.</w:t>
            </w:r>
          </w:p>
        </w:tc>
        <w:tc>
          <w:tcPr>
            <w:tcW w:w="3118" w:type="dxa"/>
          </w:tcPr>
          <w:p w:rsidRPr="005E64A0" w:rsidR="00676BD7" w:rsidP="00676BD7" w:rsidRDefault="00676BD7" w14:paraId="1F042E42" w14:textId="77777777">
            <w:pPr>
              <w:jc w:val="both"/>
            </w:pPr>
            <w:r w:rsidRPr="005E64A0">
              <w:t>Noteikumu projekts</w:t>
            </w:r>
          </w:p>
          <w:p w:rsidRPr="005E64A0" w:rsidR="00676BD7" w:rsidP="00676BD7" w:rsidRDefault="00676BD7" w14:paraId="7E6F6773" w14:textId="173AE496">
            <w:pPr>
              <w:jc w:val="both"/>
            </w:pPr>
            <w:r w:rsidRPr="005E64A0">
              <w:t>44.</w:t>
            </w:r>
            <w:r w:rsidRPr="005E64A0" w:rsidR="00B55A3E">
              <w:t> </w:t>
            </w:r>
            <w:r w:rsidRPr="005E64A0">
              <w:t>Inspekcija izvērtē šo noteikumu 43.</w:t>
            </w:r>
            <w:r w:rsidRPr="005E64A0" w:rsidR="00B55A3E">
              <w:t> </w:t>
            </w:r>
            <w:r w:rsidRPr="005E64A0">
              <w:t xml:space="preserve">punktā minēto paziņojumu un mēneša laikā pieņem lēmumu par paredzēto mācību atbilstību kvalifikācijas paaugstināšanas pasākumam personas datu aizsardzības jomā. </w:t>
            </w:r>
          </w:p>
          <w:p w:rsidRPr="005E64A0" w:rsidR="00676BD7" w:rsidP="00676BD7" w:rsidRDefault="00676BD7" w14:paraId="12E0AB71" w14:textId="77777777">
            <w:pPr>
              <w:jc w:val="both"/>
            </w:pPr>
          </w:p>
          <w:p w:rsidRPr="005E64A0" w:rsidR="00676BD7" w:rsidP="00676BD7" w:rsidRDefault="00676BD7" w14:paraId="501DC546" w14:textId="49601AD8">
            <w:pPr>
              <w:jc w:val="both"/>
            </w:pPr>
            <w:proofErr w:type="gramStart"/>
            <w:r w:rsidRPr="005E64A0">
              <w:t>48.</w:t>
            </w:r>
            <w:r w:rsidRPr="005E64A0" w:rsidR="00B55A3E">
              <w:t> </w:t>
            </w:r>
            <w:r w:rsidRPr="005E64A0">
              <w:t>Mācībām</w:t>
            </w:r>
            <w:proofErr w:type="gramEnd"/>
            <w:r w:rsidRPr="005E64A0">
              <w:t xml:space="preserve"> nosaka vienu akadēmisko stundu par katru astronomisko stundu (60 minūtes), ja mācības atbilst šādiem kritērijiem:</w:t>
            </w:r>
          </w:p>
          <w:p w:rsidRPr="005E64A0" w:rsidR="00676BD7" w:rsidP="00676BD7" w:rsidRDefault="00676BD7" w14:paraId="2125E340" w14:textId="06F2ADD5">
            <w:pPr>
              <w:jc w:val="both"/>
            </w:pPr>
            <w:r w:rsidRPr="005E64A0">
              <w:t>48.1.</w:t>
            </w:r>
            <w:r w:rsidRPr="005E64A0" w:rsidR="00B55A3E">
              <w:t> </w:t>
            </w:r>
            <w:r w:rsidRPr="005E64A0">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458BD967" w14:textId="2703844B">
            <w:pPr>
              <w:jc w:val="both"/>
            </w:pPr>
            <w:r w:rsidRPr="005E64A0">
              <w:t>48.2.</w:t>
            </w:r>
            <w:r w:rsidRPr="005E64A0" w:rsidR="00B55A3E">
              <w:t> </w:t>
            </w:r>
            <w:r w:rsidRPr="005E64A0">
              <w:t xml:space="preserve">mācību ievirze un tēma – mācības auditorijai ar priekšzināšanām, apmeklēto </w:t>
            </w:r>
            <w:r w:rsidRPr="005E64A0">
              <w:lastRenderedPageBreak/>
              <w:t>mācību tēma saistīta ar personas datu aizsardzību vai citu jomu, kas saistīta ar datu aizsardzības speciālista pienākumu izpildi.</w:t>
            </w:r>
          </w:p>
        </w:tc>
      </w:tr>
      <w:tr w:rsidRPr="005E64A0" w:rsidR="00676BD7" w:rsidTr="004F2E29" w14:paraId="47A1D0F9" w14:textId="77777777">
        <w:tblPrEx>
          <w:tblBorders>
            <w:insideH w:val="single" w:color="auto" w:sz="4" w:space="0"/>
            <w:insideV w:val="single" w:color="auto" w:sz="4" w:space="0"/>
          </w:tblBorders>
          <w:tblLook w:val="0000" w:firstRow="0" w:lastRow="0" w:firstColumn="0" w:lastColumn="0" w:noHBand="0" w:noVBand="0"/>
        </w:tblPrEx>
        <w:trPr>
          <w:trHeight w:val="180"/>
        </w:trPr>
        <w:tc>
          <w:tcPr>
            <w:tcW w:w="708" w:type="dxa"/>
          </w:tcPr>
          <w:p w:rsidRPr="005E64A0" w:rsidR="00676BD7" w:rsidP="00676BD7" w:rsidRDefault="00676BD7" w14:paraId="6946AF5C" w14:textId="30ED1429">
            <w:pPr>
              <w:jc w:val="center"/>
              <w:rPr>
                <w:b/>
                <w:bCs/>
              </w:rPr>
            </w:pPr>
            <w:r w:rsidRPr="005E64A0">
              <w:rPr>
                <w:b/>
                <w:bCs/>
              </w:rPr>
              <w:lastRenderedPageBreak/>
              <w:t>5</w:t>
            </w:r>
            <w:r w:rsidR="00676654">
              <w:rPr>
                <w:b/>
                <w:bCs/>
              </w:rPr>
              <w:t>8</w:t>
            </w:r>
            <w:r w:rsidRPr="005E64A0">
              <w:rPr>
                <w:b/>
                <w:bCs/>
              </w:rPr>
              <w:t>.</w:t>
            </w:r>
          </w:p>
        </w:tc>
        <w:tc>
          <w:tcPr>
            <w:tcW w:w="2979" w:type="dxa"/>
          </w:tcPr>
          <w:p w:rsidRPr="005E64A0" w:rsidR="00676BD7" w:rsidP="00676BD7" w:rsidRDefault="00676BD7" w14:paraId="57C2544E" w14:textId="77777777">
            <w:pPr>
              <w:jc w:val="both"/>
            </w:pPr>
            <w:r w:rsidRPr="005E64A0">
              <w:t>Noteikumu projekts</w:t>
            </w:r>
          </w:p>
          <w:p w:rsidRPr="005E64A0" w:rsidR="00676BD7" w:rsidP="00676BD7" w:rsidRDefault="00676BD7" w14:paraId="55292627" w14:textId="77777777">
            <w:pPr>
              <w:jc w:val="both"/>
            </w:pPr>
            <w:r w:rsidRPr="005E64A0">
              <w:t>43. Lai atzītu šo noteikumu 42. punktā minētās apmācības par datu aizsardzības speciālista kvalifikācijas paaugstināšanas pasākumu, datu aizsardzības speciālists mēneša laikā pēc attiecīgo apmācību beigām iesniedz inspekcijā datu aizsardzības speciālistam pieejamos dokumentus, kas apliecina apmācību norises ilgumu un to sekmīgu pabeigšanu, informāciju par apmācību organizētāju, apmācību ievirzi un tēmu, pasniedzēja kvalifikāciju, apmācību mērķauditoriju.</w:t>
            </w:r>
          </w:p>
        </w:tc>
        <w:tc>
          <w:tcPr>
            <w:tcW w:w="4393" w:type="dxa"/>
          </w:tcPr>
          <w:p w:rsidRPr="005E64A0" w:rsidR="00676BD7" w:rsidP="00676BD7" w:rsidRDefault="00676BD7" w14:paraId="26A97CA3" w14:textId="77777777">
            <w:pPr>
              <w:jc w:val="center"/>
              <w:rPr>
                <w:b/>
                <w:bCs/>
              </w:rPr>
            </w:pPr>
            <w:r w:rsidRPr="005E64A0">
              <w:rPr>
                <w:b/>
                <w:bCs/>
              </w:rPr>
              <w:t>Latvijas Informācijas un komunikācijas tehnoloģijas asociācija</w:t>
            </w:r>
          </w:p>
          <w:p w:rsidRPr="005E64A0" w:rsidR="00676BD7" w:rsidP="00676BD7" w:rsidRDefault="00676BD7" w14:paraId="4F1F4438" w14:textId="77777777">
            <w:pPr>
              <w:jc w:val="both"/>
            </w:pPr>
            <w:r w:rsidRPr="005E64A0">
              <w:t xml:space="preserve">Lūdzam Noteikumu projekta 43. punktu konceptuāli pārskatīt – paredzot, ka starptautiski zināmu organizāciju, piemēram, </w:t>
            </w:r>
            <w:proofErr w:type="gramStart"/>
            <w:r w:rsidRPr="005E64A0">
              <w:t>augstāk minētā</w:t>
            </w:r>
            <w:proofErr w:type="gramEnd"/>
            <w:r w:rsidRPr="005E64A0">
              <w:t xml:space="preserve"> IAPP un Eiropas Publiskās pārvaldes institūta apmācības tiktu automātiski atzītas, attiecīgi šo organizāciju sarakstu ietverot Datu valsts inspekcijas mājas lapā. Šāds regulējums ir būtisks, lai nesamazinātu šobrīd jau esošo starptautisko ekspertu kvalifikācijas iespējas. Šobrīd ir izveidojusies situācija, ka virknei Latvijas datu ekspertu, kam jau šobrīd ir starptautiskie datu ekspertu sertifikāti, ārzemju apmācības ir veids kā uzturēt profesionālo kvalifikāciju, jo vietējo apmācību iespējas ir jau virknē gadījumu izsmeltas. Ņemot vērā, ka mācības ārzemēs maksā dažkārt vairākus simtus un tūkstošus EUR, būtu svarīgi, ka ekspertiem būtu tiesiskā paļāvība, ka šādu pasaulē atzītu organizāciju mācības tiešām tiks atzītas. Šāds organizāciju (starptautisko mācību pasniedzēju) saraksts Datu valsts inspekcijas mājas lapā mazinātu arī Datu valsts inspekcijas administratīvo slogu, jo </w:t>
            </w:r>
            <w:r w:rsidRPr="005E64A0">
              <w:lastRenderedPageBreak/>
              <w:t>nebūtu par katru konkrēto apmācību kursu jādod saskaņojums. Piemēram, minētās organizācijas IAPP gadījumā dažkārt eksperti piedalās 2-3 semināros nedēļā un saskaņojums par katru kursu nebūtu samērīgs ne no ekspertu, ne arī Datu valsts inspekcijas sloga viedokļa.</w:t>
            </w:r>
          </w:p>
          <w:p w:rsidRPr="005E64A0" w:rsidR="00676BD7" w:rsidP="00676BD7" w:rsidRDefault="00676BD7" w14:paraId="449E8649" w14:textId="759A7738">
            <w:pPr>
              <w:jc w:val="both"/>
              <w:rPr>
                <w:b/>
                <w:bCs/>
              </w:rPr>
            </w:pPr>
            <w:r w:rsidRPr="005E64A0">
              <w:t>Vienlaikus Noteikumu projekta 43. punktā būtu nosakāmi kritēriji, pēc kuriem Datu valsts inspekcija lems par kvalifikācijas paaugstināšanas pasākumu atzīšanu, jo būtu svarīgi nodrošināt, ka starptautiski atzītas organizācijas tiek iekļautas arī Datu valsts inspekcijas kritēriju sarakstā.</w:t>
            </w:r>
          </w:p>
        </w:tc>
        <w:tc>
          <w:tcPr>
            <w:tcW w:w="3119" w:type="dxa"/>
          </w:tcPr>
          <w:p w:rsidRPr="005E64A0" w:rsidR="00676BD7" w:rsidP="00676BD7" w:rsidRDefault="00676BD7" w14:paraId="10927092" w14:textId="77777777">
            <w:pPr>
              <w:jc w:val="both"/>
            </w:pPr>
            <w:r w:rsidRPr="005E64A0">
              <w:rPr>
                <w:b/>
              </w:rPr>
              <w:lastRenderedPageBreak/>
              <w:t>Iebildums ņemts vērā</w:t>
            </w:r>
          </w:p>
          <w:p w:rsidRPr="005E64A0" w:rsidR="00676BD7" w:rsidP="00676BD7" w:rsidRDefault="00676BD7" w14:paraId="5CF5408B" w14:textId="77777777">
            <w:pPr>
              <w:jc w:val="both"/>
            </w:pPr>
          </w:p>
          <w:p w:rsidRPr="005E64A0" w:rsidR="00676BD7" w:rsidP="00676BD7" w:rsidRDefault="00676BD7" w14:paraId="47B9F47B" w14:textId="77777777">
            <w:pPr>
              <w:jc w:val="both"/>
            </w:pPr>
          </w:p>
          <w:p w:rsidRPr="005E64A0" w:rsidR="00676BD7" w:rsidP="00676BD7" w:rsidRDefault="00676BD7" w14:paraId="43E4E04F" w14:textId="77777777">
            <w:pPr>
              <w:jc w:val="both"/>
            </w:pPr>
          </w:p>
          <w:p w:rsidRPr="005E64A0" w:rsidR="00676BD7" w:rsidP="00676BD7" w:rsidRDefault="00676BD7" w14:paraId="3E7E176F" w14:textId="77777777">
            <w:pPr>
              <w:jc w:val="both"/>
            </w:pPr>
          </w:p>
          <w:p w:rsidRPr="005E64A0" w:rsidR="00676BD7" w:rsidP="00676BD7" w:rsidRDefault="00676BD7" w14:paraId="0655C3E9" w14:textId="77777777">
            <w:pPr>
              <w:jc w:val="both"/>
            </w:pPr>
          </w:p>
          <w:p w:rsidRPr="005E64A0" w:rsidR="00676BD7" w:rsidP="00676BD7" w:rsidRDefault="00676BD7" w14:paraId="2349792B" w14:textId="77777777">
            <w:pPr>
              <w:jc w:val="both"/>
            </w:pPr>
          </w:p>
          <w:p w:rsidRPr="005E64A0" w:rsidR="00676BD7" w:rsidP="00676BD7" w:rsidRDefault="00676BD7" w14:paraId="54BA30F3" w14:textId="77777777">
            <w:pPr>
              <w:jc w:val="both"/>
            </w:pPr>
          </w:p>
          <w:p w:rsidRPr="005E64A0" w:rsidR="00676BD7" w:rsidP="00676BD7" w:rsidRDefault="00676BD7" w14:paraId="05F4BB50" w14:textId="77777777">
            <w:pPr>
              <w:jc w:val="both"/>
            </w:pPr>
          </w:p>
          <w:p w:rsidRPr="005E64A0" w:rsidR="00676BD7" w:rsidP="00676BD7" w:rsidRDefault="00676BD7" w14:paraId="18C2A828" w14:textId="77777777">
            <w:pPr>
              <w:jc w:val="both"/>
            </w:pPr>
          </w:p>
          <w:p w:rsidRPr="005E64A0" w:rsidR="00676BD7" w:rsidP="00676BD7" w:rsidRDefault="00676BD7" w14:paraId="7EB9D3EE" w14:textId="77777777">
            <w:pPr>
              <w:jc w:val="both"/>
            </w:pPr>
          </w:p>
          <w:p w:rsidRPr="005E64A0" w:rsidR="00676BD7" w:rsidP="00676BD7" w:rsidRDefault="00676BD7" w14:paraId="3A0443A7" w14:textId="77777777">
            <w:pPr>
              <w:jc w:val="both"/>
            </w:pPr>
          </w:p>
          <w:p w:rsidRPr="005E64A0" w:rsidR="00676BD7" w:rsidP="00676BD7" w:rsidRDefault="00676BD7" w14:paraId="50A4309D" w14:textId="77777777">
            <w:pPr>
              <w:jc w:val="both"/>
            </w:pPr>
          </w:p>
          <w:p w:rsidRPr="005E64A0" w:rsidR="00676BD7" w:rsidP="00676BD7" w:rsidRDefault="00676BD7" w14:paraId="45E9D3CC" w14:textId="77777777">
            <w:pPr>
              <w:jc w:val="both"/>
            </w:pPr>
          </w:p>
          <w:p w:rsidRPr="005E64A0" w:rsidR="00676BD7" w:rsidP="00676BD7" w:rsidRDefault="00676BD7" w14:paraId="366F0E01" w14:textId="77777777">
            <w:pPr>
              <w:jc w:val="both"/>
            </w:pPr>
          </w:p>
          <w:p w:rsidRPr="005E64A0" w:rsidR="00676BD7" w:rsidP="00676BD7" w:rsidRDefault="00676BD7" w14:paraId="5D790E7C" w14:textId="77777777">
            <w:pPr>
              <w:jc w:val="both"/>
            </w:pPr>
          </w:p>
          <w:p w:rsidRPr="005E64A0" w:rsidR="00676BD7" w:rsidP="00676BD7" w:rsidRDefault="00676BD7" w14:paraId="082D87E3" w14:textId="77777777">
            <w:pPr>
              <w:jc w:val="both"/>
            </w:pPr>
          </w:p>
          <w:p w:rsidRPr="005E64A0" w:rsidR="00676BD7" w:rsidP="00676BD7" w:rsidRDefault="00676BD7" w14:paraId="55C2C4F6" w14:textId="77777777">
            <w:pPr>
              <w:jc w:val="both"/>
            </w:pPr>
          </w:p>
          <w:p w:rsidRPr="005E64A0" w:rsidR="00676BD7" w:rsidP="00676BD7" w:rsidRDefault="00676BD7" w14:paraId="2C0B05BB" w14:textId="77777777">
            <w:pPr>
              <w:jc w:val="both"/>
            </w:pPr>
          </w:p>
          <w:p w:rsidRPr="005E64A0" w:rsidR="00676BD7" w:rsidP="00676BD7" w:rsidRDefault="00676BD7" w14:paraId="3DE7B425" w14:textId="77777777">
            <w:pPr>
              <w:jc w:val="both"/>
            </w:pPr>
          </w:p>
          <w:p w:rsidRPr="005E64A0" w:rsidR="00676BD7" w:rsidP="00676BD7" w:rsidRDefault="00676BD7" w14:paraId="7CF6C7C7" w14:textId="77777777">
            <w:pPr>
              <w:jc w:val="both"/>
            </w:pPr>
          </w:p>
          <w:p w:rsidRPr="005E64A0" w:rsidR="00676BD7" w:rsidP="00676BD7" w:rsidRDefault="00676BD7" w14:paraId="225B236B" w14:textId="77777777">
            <w:pPr>
              <w:jc w:val="both"/>
            </w:pPr>
          </w:p>
          <w:p w:rsidRPr="005E64A0" w:rsidR="00676BD7" w:rsidP="00676BD7" w:rsidRDefault="00676BD7" w14:paraId="1D6A78BE" w14:textId="77777777">
            <w:pPr>
              <w:jc w:val="both"/>
            </w:pPr>
          </w:p>
          <w:p w:rsidRPr="005E64A0" w:rsidR="00676BD7" w:rsidP="00676BD7" w:rsidRDefault="00676BD7" w14:paraId="18A6E5B2" w14:textId="77777777">
            <w:pPr>
              <w:jc w:val="both"/>
            </w:pPr>
          </w:p>
          <w:p w:rsidRPr="005E64A0" w:rsidR="00676BD7" w:rsidP="00676BD7" w:rsidRDefault="00676BD7" w14:paraId="55C69AE1" w14:textId="77777777">
            <w:pPr>
              <w:jc w:val="both"/>
            </w:pPr>
          </w:p>
          <w:p w:rsidRPr="005E64A0" w:rsidR="00676BD7" w:rsidP="00676BD7" w:rsidRDefault="00676BD7" w14:paraId="3F3092F0" w14:textId="77777777">
            <w:pPr>
              <w:jc w:val="both"/>
            </w:pPr>
          </w:p>
          <w:p w:rsidRPr="005E64A0" w:rsidR="00676BD7" w:rsidP="00676BD7" w:rsidRDefault="00676BD7" w14:paraId="4581DBED" w14:textId="77777777">
            <w:pPr>
              <w:jc w:val="both"/>
            </w:pPr>
          </w:p>
          <w:p w:rsidRPr="005E64A0" w:rsidR="00676BD7" w:rsidP="00676BD7" w:rsidRDefault="00676BD7" w14:paraId="21DEEBAA" w14:textId="77777777">
            <w:pPr>
              <w:jc w:val="both"/>
            </w:pPr>
          </w:p>
          <w:p w:rsidRPr="005E64A0" w:rsidR="00676BD7" w:rsidP="00676BD7" w:rsidRDefault="00676BD7" w14:paraId="0003A710" w14:textId="77777777">
            <w:pPr>
              <w:jc w:val="both"/>
            </w:pPr>
          </w:p>
          <w:p w:rsidRPr="005E64A0" w:rsidR="00676BD7" w:rsidP="00676BD7" w:rsidRDefault="00676BD7" w14:paraId="272CBD2C" w14:textId="77777777">
            <w:pPr>
              <w:jc w:val="both"/>
            </w:pPr>
          </w:p>
          <w:p w:rsidRPr="005E64A0" w:rsidR="00676BD7" w:rsidP="00676BD7" w:rsidRDefault="00676BD7" w14:paraId="7A6208D7" w14:textId="77777777">
            <w:pPr>
              <w:jc w:val="both"/>
              <w:rPr>
                <w:b/>
                <w:bCs/>
              </w:rPr>
            </w:pPr>
          </w:p>
          <w:p w:rsidRPr="005E64A0" w:rsidR="00676BD7" w:rsidP="00676BD7" w:rsidRDefault="00676BD7" w14:paraId="1DFA0F30" w14:textId="77777777">
            <w:pPr>
              <w:jc w:val="both"/>
              <w:rPr>
                <w:b/>
                <w:bCs/>
              </w:rPr>
            </w:pPr>
          </w:p>
          <w:p w:rsidRPr="005E64A0" w:rsidR="00676BD7" w:rsidP="00676BD7" w:rsidRDefault="00676BD7" w14:paraId="1D257609" w14:textId="77777777">
            <w:pPr>
              <w:jc w:val="both"/>
              <w:rPr>
                <w:b/>
                <w:bCs/>
              </w:rPr>
            </w:pPr>
          </w:p>
          <w:p w:rsidRPr="005E64A0" w:rsidR="00676BD7" w:rsidP="00676BD7" w:rsidRDefault="00676BD7" w14:paraId="412E09B1" w14:textId="77777777">
            <w:pPr>
              <w:jc w:val="both"/>
              <w:rPr>
                <w:b/>
                <w:bCs/>
              </w:rPr>
            </w:pPr>
          </w:p>
          <w:p w:rsidRPr="005E64A0" w:rsidR="00676BD7" w:rsidP="00676BD7" w:rsidRDefault="00676BD7" w14:paraId="1E369DA6" w14:textId="77777777">
            <w:pPr>
              <w:jc w:val="both"/>
              <w:rPr>
                <w:b/>
                <w:bCs/>
              </w:rPr>
            </w:pPr>
          </w:p>
          <w:p w:rsidRPr="005E64A0" w:rsidR="00676BD7" w:rsidP="00676BD7" w:rsidRDefault="00676BD7" w14:paraId="304AB4AF" w14:textId="77777777">
            <w:pPr>
              <w:jc w:val="both"/>
              <w:rPr>
                <w:b/>
                <w:bCs/>
              </w:rPr>
            </w:pPr>
          </w:p>
          <w:p w:rsidRPr="005E64A0" w:rsidR="00676BD7" w:rsidP="00676BD7" w:rsidRDefault="00676BD7" w14:paraId="3D026D13" w14:textId="77777777">
            <w:pPr>
              <w:jc w:val="both"/>
              <w:rPr>
                <w:b/>
                <w:bCs/>
              </w:rPr>
            </w:pPr>
          </w:p>
          <w:p w:rsidRPr="005E64A0" w:rsidR="00676BD7" w:rsidP="00676BD7" w:rsidRDefault="00676BD7" w14:paraId="211F4107" w14:textId="77777777">
            <w:pPr>
              <w:jc w:val="both"/>
              <w:rPr>
                <w:b/>
                <w:bCs/>
              </w:rPr>
            </w:pPr>
          </w:p>
          <w:p w:rsidRPr="005E64A0" w:rsidR="00676BD7" w:rsidP="00676BD7" w:rsidRDefault="00676BD7" w14:paraId="470E7C30" w14:textId="77777777">
            <w:pPr>
              <w:jc w:val="both"/>
              <w:rPr>
                <w:b/>
                <w:bCs/>
              </w:rPr>
            </w:pPr>
          </w:p>
          <w:p w:rsidRPr="005E64A0" w:rsidR="00676BD7" w:rsidP="00676BD7" w:rsidRDefault="00676BD7" w14:paraId="11BF24B1" w14:textId="77777777">
            <w:pPr>
              <w:jc w:val="both"/>
              <w:rPr>
                <w:b/>
                <w:bCs/>
              </w:rPr>
            </w:pPr>
          </w:p>
          <w:p w:rsidRPr="005E64A0" w:rsidR="00676BD7" w:rsidP="00676BD7" w:rsidRDefault="00676BD7" w14:paraId="191F6DFE" w14:textId="41DC9582">
            <w:pPr>
              <w:jc w:val="both"/>
            </w:pPr>
          </w:p>
        </w:tc>
        <w:tc>
          <w:tcPr>
            <w:tcW w:w="3118" w:type="dxa"/>
          </w:tcPr>
          <w:p w:rsidRPr="005E64A0" w:rsidR="00676BD7" w:rsidP="00676BD7" w:rsidRDefault="00676BD7" w14:paraId="65CB59D3" w14:textId="77777777">
            <w:pPr>
              <w:jc w:val="both"/>
            </w:pPr>
            <w:r w:rsidRPr="005E64A0">
              <w:lastRenderedPageBreak/>
              <w:t>Noteikumu projekts</w:t>
            </w:r>
          </w:p>
          <w:p w:rsidRPr="005E64A0" w:rsidR="00676BD7" w:rsidP="00676BD7" w:rsidRDefault="00676BD7" w14:paraId="4541E877" w14:textId="3C1800AC">
            <w:pPr>
              <w:jc w:val="both"/>
            </w:pPr>
            <w:r w:rsidRPr="005E64A0">
              <w:t>44.</w:t>
            </w:r>
            <w:r w:rsidRPr="005E64A0" w:rsidR="00B55A3E">
              <w:t> </w:t>
            </w:r>
            <w:r w:rsidRPr="005E64A0">
              <w:t>Inspekcija izvērtē šo noteikumu 43.</w:t>
            </w:r>
            <w:r w:rsidRPr="005E64A0" w:rsidR="00B55A3E">
              <w:t> </w:t>
            </w:r>
            <w:r w:rsidRPr="005E64A0">
              <w:t xml:space="preserve">punktā minēto paziņojumu un mēneša laikā pieņem lēmumu par paredzēto mācību atbilstību kvalifikācijas paaugstināšanas pasākumam personas datu aizsardzības jomā. </w:t>
            </w:r>
          </w:p>
          <w:p w:rsidRPr="005E64A0" w:rsidR="00676BD7" w:rsidP="00676BD7" w:rsidRDefault="00676BD7" w14:paraId="0C7FFDE4" w14:textId="77777777">
            <w:pPr>
              <w:jc w:val="both"/>
            </w:pPr>
          </w:p>
          <w:p w:rsidRPr="005E64A0" w:rsidR="00676BD7" w:rsidP="00676BD7" w:rsidRDefault="00676BD7" w14:paraId="253BD372" w14:textId="7FDEAC88">
            <w:pPr>
              <w:jc w:val="both"/>
            </w:pPr>
            <w:proofErr w:type="gramStart"/>
            <w:r w:rsidRPr="005E64A0">
              <w:t>48.</w:t>
            </w:r>
            <w:r w:rsidRPr="005E64A0" w:rsidR="00B55A3E">
              <w:t> </w:t>
            </w:r>
            <w:r w:rsidRPr="005E64A0">
              <w:t>Mācībām</w:t>
            </w:r>
            <w:proofErr w:type="gramEnd"/>
            <w:r w:rsidRPr="005E64A0">
              <w:t xml:space="preserve"> nosaka vienu akadēmisko stundu par katru astronomisko stundu (60 minūtes), ja mācības atbilst šādiem kritērijiem:</w:t>
            </w:r>
          </w:p>
          <w:p w:rsidRPr="005E64A0" w:rsidR="00676BD7" w:rsidP="00676BD7" w:rsidRDefault="00676BD7" w14:paraId="032B7810" w14:textId="1C8DECBF">
            <w:pPr>
              <w:jc w:val="both"/>
            </w:pPr>
            <w:r w:rsidRPr="005E64A0">
              <w:t>48.1.</w:t>
            </w:r>
            <w:r w:rsidRPr="005E64A0" w:rsidR="00B55A3E">
              <w:t> </w:t>
            </w:r>
            <w:r w:rsidRPr="005E64A0">
              <w:t xml:space="preserve">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w:t>
            </w:r>
            <w:r w:rsidRPr="005E64A0">
              <w:lastRenderedPageBreak/>
              <w:t>starptautiska datu aizsardzības organizācija;</w:t>
            </w:r>
          </w:p>
          <w:p w:rsidRPr="005E64A0" w:rsidR="00676BD7" w:rsidP="00676BD7" w:rsidRDefault="00676BD7" w14:paraId="35A9A168" w14:textId="0BC0214C">
            <w:pPr>
              <w:jc w:val="both"/>
            </w:pPr>
            <w:r w:rsidRPr="005E64A0">
              <w:t>48.2.</w:t>
            </w:r>
            <w:r w:rsidRPr="005E64A0" w:rsidR="00B55A3E">
              <w:t> </w:t>
            </w:r>
            <w:r w:rsidRPr="005E64A0">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4A25DF8B" w14:textId="77777777">
        <w:tblPrEx>
          <w:tblBorders>
            <w:insideH w:val="single" w:color="auto" w:sz="4" w:space="0"/>
            <w:insideV w:val="single" w:color="auto" w:sz="4" w:space="0"/>
          </w:tblBorders>
          <w:tblLook w:val="0000" w:firstRow="0" w:lastRow="0" w:firstColumn="0" w:lastColumn="0" w:noHBand="0" w:noVBand="0"/>
        </w:tblPrEx>
        <w:trPr>
          <w:trHeight w:val="210"/>
        </w:trPr>
        <w:tc>
          <w:tcPr>
            <w:tcW w:w="708" w:type="dxa"/>
          </w:tcPr>
          <w:p w:rsidRPr="005E64A0" w:rsidR="00676BD7" w:rsidP="00676BD7" w:rsidRDefault="00676654" w14:paraId="25DAC829" w14:textId="40EB2876">
            <w:pPr>
              <w:jc w:val="center"/>
              <w:rPr>
                <w:b/>
                <w:bCs/>
              </w:rPr>
            </w:pPr>
            <w:r>
              <w:rPr>
                <w:b/>
                <w:bCs/>
              </w:rPr>
              <w:lastRenderedPageBreak/>
              <w:t>59</w:t>
            </w:r>
            <w:r w:rsidRPr="005E64A0" w:rsidR="00676BD7">
              <w:rPr>
                <w:b/>
                <w:bCs/>
              </w:rPr>
              <w:t>.</w:t>
            </w:r>
          </w:p>
        </w:tc>
        <w:tc>
          <w:tcPr>
            <w:tcW w:w="2979" w:type="dxa"/>
          </w:tcPr>
          <w:p w:rsidRPr="005E64A0" w:rsidR="00676BD7" w:rsidP="00676BD7" w:rsidRDefault="00676BD7" w14:paraId="553D8F5B" w14:textId="77777777">
            <w:pPr>
              <w:jc w:val="both"/>
            </w:pPr>
            <w:r w:rsidRPr="005E64A0">
              <w:t>Noteikumu projekts</w:t>
            </w:r>
          </w:p>
          <w:p w:rsidRPr="005E64A0" w:rsidR="00676BD7" w:rsidP="00676BD7" w:rsidRDefault="00676BD7" w14:paraId="35B17452" w14:textId="3A26227F">
            <w:pPr>
              <w:jc w:val="both"/>
            </w:pPr>
            <w:r w:rsidRPr="005E64A0">
              <w:t>44.</w:t>
            </w:r>
            <w:r w:rsidRPr="005E64A0" w:rsidR="00B55A3E">
              <w:t> </w:t>
            </w:r>
            <w:r w:rsidRPr="005E64A0">
              <w:t>Inspekcija mēneša laikā izvērtē saskaņā ar šo noteikumu 43.</w:t>
            </w:r>
            <w:r w:rsidRPr="005E64A0" w:rsidR="00B55A3E">
              <w:t> </w:t>
            </w:r>
            <w:r w:rsidRPr="005E64A0">
              <w:t>punktu iesniegtos dokumentus un pieņem lēmumu pilnībā vai daļēji atzīt apmācības par datu aizsardzības speciālista kvalifikācijas paaugstināšanas pasākumu, nosakot akadēmisko stundu skaitu, vai lēmumu par atteikumu atzīt apmācību apmeklējumu par datu aizsardzības speciālista kvalifikācijas paaugstināšanas pasākumu.</w:t>
            </w:r>
          </w:p>
          <w:p w:rsidRPr="005E64A0" w:rsidR="00676BD7" w:rsidP="00676BD7" w:rsidRDefault="00676BD7" w14:paraId="73C83498" w14:textId="77777777">
            <w:pPr>
              <w:jc w:val="both"/>
            </w:pPr>
          </w:p>
        </w:tc>
        <w:tc>
          <w:tcPr>
            <w:tcW w:w="4393" w:type="dxa"/>
          </w:tcPr>
          <w:p w:rsidRPr="005E64A0" w:rsidR="00676BD7" w:rsidP="00676BD7" w:rsidRDefault="00676BD7" w14:paraId="62969E02" w14:textId="77777777">
            <w:pPr>
              <w:jc w:val="both"/>
              <w:rPr>
                <w:b/>
                <w:bCs/>
              </w:rPr>
            </w:pPr>
            <w:r w:rsidRPr="005E64A0">
              <w:rPr>
                <w:b/>
                <w:bCs/>
              </w:rPr>
              <w:t>Latvijas Informācijas un komunikācijas tehnoloģijas asociācija</w:t>
            </w:r>
          </w:p>
          <w:p w:rsidRPr="005E64A0" w:rsidR="00676BD7" w:rsidP="00676BD7" w:rsidRDefault="00676BD7" w14:paraId="4738970E" w14:textId="77777777">
            <w:pPr>
              <w:jc w:val="both"/>
              <w:rPr>
                <w:b/>
                <w:bCs/>
              </w:rPr>
            </w:pPr>
            <w:r w:rsidRPr="005E64A0">
              <w:rPr>
                <w:b/>
                <w:bCs/>
              </w:rPr>
              <w:t>Pēc starpinstitūciju saskaņošanas sanāksmes izteiktais iebildums</w:t>
            </w:r>
          </w:p>
          <w:p w:rsidRPr="005E64A0" w:rsidR="00676BD7" w:rsidP="00676BD7" w:rsidRDefault="00676BD7" w14:paraId="6107D63E" w14:textId="77777777">
            <w:pPr>
              <w:jc w:val="both"/>
            </w:pPr>
            <w:r w:rsidRPr="005E64A0">
              <w:tab/>
              <w:t xml:space="preserve">Lūdzam Noteikumu VI. sadaļā, īpaši Noteikumu 44., </w:t>
            </w:r>
            <w:proofErr w:type="gramStart"/>
            <w:r w:rsidRPr="005E64A0">
              <w:t>45. u.c. punktos</w:t>
            </w:r>
            <w:proofErr w:type="gramEnd"/>
            <w:r w:rsidRPr="005E64A0">
              <w:t xml:space="preserve"> ietvert norādi, ka tas attiecas uz kvalifikācijas iespējām gan kā kursantam, gan arī kā pasniedzējam un referentam. Tas ir būtiski, lai veicinātu datu speciālistu iesaisti ne tikai zināšanu apguvē, bet arī apmācību sniegšanā citām personām (piemēram, darbiniekiem, asociāciju biedriem un tml.) un veicinātu uzstāšanos dažādos pasākumos par datu apstrādes jautājumiem. </w:t>
            </w:r>
          </w:p>
          <w:p w:rsidRPr="005E64A0" w:rsidR="00676BD7" w:rsidP="00676BD7" w:rsidRDefault="00676BD7" w14:paraId="04B2E06B" w14:textId="77777777">
            <w:pPr>
              <w:jc w:val="both"/>
            </w:pPr>
            <w:r w:rsidRPr="005E64A0">
              <w:t xml:space="preserve">Lai veicinātu pētniecības attīstību, būtu ieteicams papildināt Noteikumus, nosakot, </w:t>
            </w:r>
            <w:r w:rsidRPr="005E64A0">
              <w:lastRenderedPageBreak/>
              <w:t>ka par kvalifikācijas atzīšanas pasākumu var tikt ieskaitīta gan uzstāšanās ar referātu konferencēs, gan publikāciju sagatavošana datu aizsardzības jomā. Līdzīga kārtība ir noteikta, piemēram, “Noteikumu par zvērinātu advokātu kvalifikācijas paaugstināšanu un tālāk apmācību” 2.5., 2.6., 2.7.punktā.</w:t>
            </w:r>
          </w:p>
          <w:p w:rsidRPr="005E64A0" w:rsidR="00676BD7" w:rsidP="00676BD7" w:rsidRDefault="00676BD7" w14:paraId="5D581ED1" w14:textId="77777777">
            <w:pPr>
              <w:jc w:val="both"/>
            </w:pPr>
          </w:p>
        </w:tc>
        <w:tc>
          <w:tcPr>
            <w:tcW w:w="3119" w:type="dxa"/>
          </w:tcPr>
          <w:p w:rsidRPr="005E64A0" w:rsidR="00676BD7" w:rsidP="00676BD7" w:rsidRDefault="004F2E29" w14:paraId="18A32FBD" w14:textId="2D9795EF">
            <w:pPr>
              <w:jc w:val="both"/>
              <w:rPr>
                <w:b/>
                <w:bCs/>
              </w:rPr>
            </w:pPr>
            <w:r w:rsidRPr="005E64A0">
              <w:rPr>
                <w:b/>
                <w:bCs/>
              </w:rPr>
              <w:lastRenderedPageBreak/>
              <w:t>Iebildums</w:t>
            </w:r>
            <w:r w:rsidRPr="005E64A0" w:rsidR="00676BD7">
              <w:rPr>
                <w:b/>
                <w:bCs/>
              </w:rPr>
              <w:t xml:space="preserve"> ņemts vērā</w:t>
            </w:r>
          </w:p>
          <w:p w:rsidRPr="005E64A0" w:rsidR="00676BD7" w:rsidP="00676BD7" w:rsidRDefault="00676BD7" w14:paraId="476B2A25" w14:textId="1426752B">
            <w:pPr>
              <w:jc w:val="both"/>
            </w:pPr>
            <w:r w:rsidRPr="005E64A0">
              <w:t>Noteikumu projekta 49. punktā ir noteikts, ka akadēmiskās stundas dubultā apmērā nosaka par šo noteikumu 48.1. un 48.2. </w:t>
            </w:r>
            <w:r w:rsidRPr="005E64A0" w:rsidR="004E0328">
              <w:t>apakš</w:t>
            </w:r>
            <w:r w:rsidRPr="005E64A0">
              <w:t>punktā minētajām apmācībām, kurām paredzēts gala pārbaudījums, kā arī gadījumā, ja datu aizsardzības speciālists piedalās apmācībās kā pasniedzējs. Līdz ar to nav nepieciešams papildu norādi ietvert Noteikumu projekta 44. un 45. punktā.</w:t>
            </w:r>
          </w:p>
          <w:p w:rsidRPr="005E64A0" w:rsidR="00986C28" w:rsidP="00986C28" w:rsidRDefault="00676BD7" w14:paraId="30F25ED6" w14:textId="3D8DEB37">
            <w:pPr>
              <w:jc w:val="both"/>
            </w:pPr>
            <w:r w:rsidRPr="005E64A0">
              <w:t>Attiecībā uz publikāciju sagatavošanu atzīšanu par</w:t>
            </w:r>
            <w:proofErr w:type="gramStart"/>
            <w:r w:rsidRPr="005E64A0">
              <w:t xml:space="preserve">  </w:t>
            </w:r>
            <w:proofErr w:type="gramEnd"/>
            <w:r w:rsidRPr="005E64A0">
              <w:t xml:space="preserve">kvalifikācijas paaugstināšanas </w:t>
            </w:r>
            <w:r w:rsidRPr="005E64A0">
              <w:lastRenderedPageBreak/>
              <w:t xml:space="preserve">pasākumu norādāms, ka nav iespējams piemērot </w:t>
            </w:r>
            <w:r w:rsidRPr="005E64A0" w:rsidR="004F2E29">
              <w:t xml:space="preserve">Latvijas </w:t>
            </w:r>
            <w:r w:rsidRPr="005E64A0" w:rsidR="00986C28">
              <w:t>Z</w:t>
            </w:r>
            <w:r w:rsidRPr="005E64A0" w:rsidR="004F2E29">
              <w:t xml:space="preserve">vērinātu advokātu </w:t>
            </w:r>
            <w:r w:rsidRPr="005E64A0" w:rsidR="00986C28">
              <w:t>kolēģijas un Latvijas Zvērinātu advokātu padomes</w:t>
            </w:r>
            <w:r w:rsidRPr="005E64A0" w:rsidR="004F2E29">
              <w:t xml:space="preserve"> </w:t>
            </w:r>
            <w:r w:rsidRPr="005E64A0" w:rsidR="00B55A3E">
              <w:t>"</w:t>
            </w:r>
            <w:r w:rsidRPr="005E64A0">
              <w:t>Noteikumu par zvērinātu advokātu kvalifikācijas paaugstināšanu un tālāk apmācību</w:t>
            </w:r>
            <w:r w:rsidRPr="005E64A0" w:rsidR="00B55A3E">
              <w:t>"</w:t>
            </w:r>
            <w:r w:rsidRPr="005E64A0" w:rsidR="00986C28">
              <w:t>, kas apstiprināti ar</w:t>
            </w:r>
          </w:p>
          <w:p w:rsidRPr="005E64A0" w:rsidR="00676BD7" w:rsidP="00986C28" w:rsidRDefault="00986C28" w14:paraId="753CA807" w14:textId="19298E9E">
            <w:pPr>
              <w:jc w:val="both"/>
            </w:pPr>
            <w:r w:rsidRPr="005E64A0">
              <w:t>Latvijas Zvērinātu advokātu padomes 2012. gada 26. jūnija lēmumu Nr. 149,</w:t>
            </w:r>
            <w:r w:rsidRPr="005E64A0" w:rsidR="00676BD7">
              <w:t xml:space="preserve"> 2.5., 2.6., 2.7.</w:t>
            </w:r>
            <w:r w:rsidRPr="005E64A0" w:rsidR="00B55A3E">
              <w:t> </w:t>
            </w:r>
            <w:r w:rsidRPr="005E64A0" w:rsidR="004E0328">
              <w:t>apakš</w:t>
            </w:r>
            <w:r w:rsidRPr="005E64A0" w:rsidR="00676BD7">
              <w:t xml:space="preserve">punktā minētajai kārtībai līdzīgu kārtību, </w:t>
            </w:r>
            <w:proofErr w:type="gramStart"/>
            <w:r w:rsidRPr="005E64A0" w:rsidR="00676BD7">
              <w:t>jo Latvijā nav personas datu aizsardzībā specializētu izdevumu, kuru redaktori jau pirms publicēšanas būtu izvērtējuši publikācijas kvalitāti</w:t>
            </w:r>
            <w:proofErr w:type="gramEnd"/>
            <w:r w:rsidRPr="005E64A0" w:rsidR="00676BD7">
              <w:t xml:space="preserve"> un atbilstību jomai. </w:t>
            </w:r>
          </w:p>
          <w:p w:rsidRPr="005E64A0" w:rsidR="00676BD7" w:rsidP="00676BD7" w:rsidRDefault="00676BD7" w14:paraId="33070589" w14:textId="77777777">
            <w:pPr>
              <w:jc w:val="both"/>
              <w:rPr>
                <w:b/>
                <w:bCs/>
              </w:rPr>
            </w:pPr>
          </w:p>
        </w:tc>
        <w:tc>
          <w:tcPr>
            <w:tcW w:w="3118" w:type="dxa"/>
          </w:tcPr>
          <w:p w:rsidRPr="005E64A0" w:rsidR="00676BD7" w:rsidP="00676BD7" w:rsidRDefault="00676BD7" w14:paraId="2F6C2F50" w14:textId="77777777">
            <w:pPr>
              <w:jc w:val="both"/>
              <w:rPr>
                <w:szCs w:val="28"/>
              </w:rPr>
            </w:pPr>
            <w:r w:rsidRPr="005E64A0">
              <w:rPr>
                <w:szCs w:val="28"/>
              </w:rPr>
              <w:lastRenderedPageBreak/>
              <w:t>Noteikumu projekts</w:t>
            </w:r>
          </w:p>
          <w:p w:rsidRPr="005E64A0" w:rsidR="00676BD7" w:rsidP="00676BD7" w:rsidRDefault="00676BD7" w14:paraId="645FE208" w14:textId="77777777">
            <w:pPr>
              <w:jc w:val="both"/>
              <w:rPr>
                <w:szCs w:val="28"/>
              </w:rPr>
            </w:pPr>
          </w:p>
          <w:p w:rsidRPr="005E64A0" w:rsidR="00676BD7" w:rsidP="00676BD7" w:rsidRDefault="00676BD7" w14:paraId="4D6F422B" w14:textId="128E4E97">
            <w:pPr>
              <w:jc w:val="both"/>
              <w:rPr>
                <w:szCs w:val="28"/>
              </w:rPr>
            </w:pPr>
            <w:proofErr w:type="gramStart"/>
            <w:r w:rsidRPr="005E64A0">
              <w:rPr>
                <w:szCs w:val="28"/>
              </w:rPr>
              <w:t>48.</w:t>
            </w:r>
            <w:r w:rsidRPr="005E64A0" w:rsidR="00B55A3E">
              <w:rPr>
                <w:szCs w:val="28"/>
              </w:rPr>
              <w:t> </w:t>
            </w:r>
            <w:r w:rsidRPr="005E64A0">
              <w:rPr>
                <w:szCs w:val="28"/>
              </w:rPr>
              <w:t>Mācībām</w:t>
            </w:r>
            <w:proofErr w:type="gramEnd"/>
            <w:r w:rsidRPr="005E64A0">
              <w:rPr>
                <w:szCs w:val="28"/>
              </w:rPr>
              <w:t xml:space="preserve"> nosaka vienu akadēmisko stundu par katru astronomisko stundu (60 minūtes), ja mācības atbilst šādiem kritērijiem:</w:t>
            </w:r>
          </w:p>
          <w:p w:rsidRPr="005E64A0" w:rsidR="00676BD7" w:rsidP="00676BD7" w:rsidRDefault="00676BD7" w14:paraId="404A4FBA" w14:textId="7869B1D2">
            <w:pPr>
              <w:ind w:firstLine="720"/>
              <w:jc w:val="both"/>
              <w:rPr>
                <w:szCs w:val="28"/>
              </w:rPr>
            </w:pPr>
            <w:r w:rsidRPr="005E64A0">
              <w:rPr>
                <w:szCs w:val="28"/>
              </w:rPr>
              <w:t>48.1.</w:t>
            </w:r>
            <w:r w:rsidRPr="005E64A0" w:rsidR="00B55A3E">
              <w:rPr>
                <w:szCs w:val="28"/>
              </w:rPr>
              <w:t> </w:t>
            </w:r>
            <w:r w:rsidRPr="005E64A0">
              <w:rPr>
                <w:szCs w:val="28"/>
              </w:rPr>
              <w:t xml:space="preserve">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w:t>
            </w:r>
            <w:r w:rsidRPr="005E64A0">
              <w:rPr>
                <w:szCs w:val="28"/>
              </w:rPr>
              <w:lastRenderedPageBreak/>
              <w:t>profesionāla organizācija vai starptautiska datu aizsardzības organizācija;</w:t>
            </w:r>
          </w:p>
          <w:p w:rsidRPr="005E64A0" w:rsidR="00676BD7" w:rsidP="00676BD7" w:rsidRDefault="00676BD7" w14:paraId="7DE15FD1" w14:textId="09D7C39F">
            <w:pPr>
              <w:ind w:firstLine="720"/>
              <w:jc w:val="both"/>
              <w:rPr>
                <w:szCs w:val="28"/>
              </w:rPr>
            </w:pPr>
            <w:r w:rsidRPr="005E64A0">
              <w:rPr>
                <w:szCs w:val="28"/>
              </w:rPr>
              <w:t>48.2.</w:t>
            </w:r>
            <w:r w:rsidRPr="005E64A0" w:rsidR="00B55A3E">
              <w:rPr>
                <w:szCs w:val="28"/>
              </w:rPr>
              <w:t> </w:t>
            </w:r>
            <w:r w:rsidRPr="005E64A0">
              <w:rPr>
                <w:szCs w:val="28"/>
              </w:rPr>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6E0C14B1" w14:textId="77777777">
        <w:tblPrEx>
          <w:tblBorders>
            <w:insideH w:val="single" w:color="auto" w:sz="4" w:space="0"/>
            <w:insideV w:val="single" w:color="auto" w:sz="4" w:space="0"/>
          </w:tblBorders>
          <w:tblLook w:val="0000" w:firstRow="0" w:lastRow="0" w:firstColumn="0" w:lastColumn="0" w:noHBand="0" w:noVBand="0"/>
        </w:tblPrEx>
        <w:trPr>
          <w:trHeight w:val="210"/>
        </w:trPr>
        <w:tc>
          <w:tcPr>
            <w:tcW w:w="708" w:type="dxa"/>
          </w:tcPr>
          <w:p w:rsidRPr="005E64A0" w:rsidR="00676BD7" w:rsidP="00676BD7" w:rsidRDefault="00676BD7" w14:paraId="29FDB2D6" w14:textId="6A99C16C">
            <w:pPr>
              <w:jc w:val="center"/>
              <w:rPr>
                <w:b/>
                <w:bCs/>
              </w:rPr>
            </w:pPr>
            <w:r w:rsidRPr="005E64A0">
              <w:rPr>
                <w:b/>
                <w:bCs/>
              </w:rPr>
              <w:lastRenderedPageBreak/>
              <w:t>6</w:t>
            </w:r>
            <w:r w:rsidR="00676654">
              <w:rPr>
                <w:b/>
                <w:bCs/>
              </w:rPr>
              <w:t>0</w:t>
            </w:r>
            <w:r w:rsidRPr="005E64A0">
              <w:rPr>
                <w:b/>
                <w:bCs/>
              </w:rPr>
              <w:t>.</w:t>
            </w:r>
          </w:p>
        </w:tc>
        <w:tc>
          <w:tcPr>
            <w:tcW w:w="2979" w:type="dxa"/>
          </w:tcPr>
          <w:p w:rsidRPr="005E64A0" w:rsidR="00676BD7" w:rsidP="00676BD7" w:rsidRDefault="00676BD7" w14:paraId="04C27F55" w14:textId="77777777">
            <w:pPr>
              <w:jc w:val="both"/>
            </w:pPr>
            <w:r w:rsidRPr="005E64A0">
              <w:t>Noteikumu projekts</w:t>
            </w:r>
          </w:p>
          <w:p w:rsidRPr="005E64A0" w:rsidR="00676BD7" w:rsidP="00676BD7" w:rsidRDefault="00676BD7" w14:paraId="349B8D36" w14:textId="67340B47">
            <w:pPr>
              <w:jc w:val="both"/>
            </w:pPr>
            <w:r w:rsidRPr="005E64A0">
              <w:t>44.</w:t>
            </w:r>
            <w:r w:rsidRPr="005E64A0" w:rsidR="00B55A3E">
              <w:t> </w:t>
            </w:r>
            <w:r w:rsidRPr="005E64A0">
              <w:t>Inspekcija mēneša laikā izvērtē saskaņā ar šo noteikumu 43.</w:t>
            </w:r>
            <w:r w:rsidRPr="005E64A0" w:rsidR="00B55A3E">
              <w:t> </w:t>
            </w:r>
            <w:r w:rsidRPr="005E64A0">
              <w:t xml:space="preserve">punktu iesniegtos dokumentus un pieņem lēmumu pilnībā vai daļēji atzīt apmācības par datu aizsardzības speciālista kvalifikācijas paaugstināšanas pasākumu, nosakot akadēmisko stundu </w:t>
            </w:r>
            <w:r w:rsidRPr="005E64A0">
              <w:lastRenderedPageBreak/>
              <w:t>skaitu, vai lēmumu par atteikumu atzīt apmācību apmeklējumu par datu aizsardzības speciālista kvalifikācijas paaugstināšanas pasākumu.</w:t>
            </w:r>
          </w:p>
        </w:tc>
        <w:tc>
          <w:tcPr>
            <w:tcW w:w="4393" w:type="dxa"/>
          </w:tcPr>
          <w:p w:rsidRPr="005E64A0" w:rsidR="00676BD7" w:rsidP="00676BD7" w:rsidRDefault="00676BD7" w14:paraId="4E852656" w14:textId="77777777">
            <w:pPr>
              <w:jc w:val="both"/>
              <w:rPr>
                <w:b/>
                <w:bCs/>
              </w:rPr>
            </w:pPr>
            <w:r w:rsidRPr="005E64A0">
              <w:rPr>
                <w:b/>
                <w:bCs/>
              </w:rPr>
              <w:lastRenderedPageBreak/>
              <w:t>Latvijas Informācijas un komunikācijas tehnoloģijas asociācija</w:t>
            </w:r>
          </w:p>
          <w:p w:rsidRPr="005E64A0" w:rsidR="00676BD7" w:rsidP="00676BD7" w:rsidRDefault="00676BD7" w14:paraId="651C8349" w14:textId="77777777">
            <w:pPr>
              <w:jc w:val="both"/>
              <w:rPr>
                <w:b/>
                <w:bCs/>
              </w:rPr>
            </w:pPr>
            <w:r w:rsidRPr="005E64A0">
              <w:rPr>
                <w:b/>
                <w:bCs/>
              </w:rPr>
              <w:t>Pēc starpinstitūciju saskaņošanas sanāksmes izteiktais iebildums</w:t>
            </w:r>
          </w:p>
          <w:p w:rsidRPr="005E64A0" w:rsidR="00676BD7" w:rsidP="00676BD7" w:rsidRDefault="00676BD7" w14:paraId="11E583C1" w14:textId="77777777">
            <w:pPr>
              <w:jc w:val="both"/>
              <w:rPr>
                <w:b/>
                <w:bCs/>
              </w:rPr>
            </w:pPr>
            <w:r w:rsidRPr="005E64A0">
              <w:t xml:space="preserve">Tā kā 40.punktā tiek izdalīts, cik stundas personai ir jāapmeklē apmācības datu aizsardzības jomā un cik ar to saistītās jomās, 44.punkts būtu precizējams, paredzot, ka Datu valsts inspekcija publicē mājaslapā arī informāciju par to, vai </w:t>
            </w:r>
            <w:r w:rsidRPr="005E64A0">
              <w:lastRenderedPageBreak/>
              <w:t>apmācības ir paredzētas datu aizsardzības jomā vai citā jomā</w:t>
            </w:r>
            <w:r w:rsidRPr="005E64A0">
              <w:rPr>
                <w:b/>
                <w:bCs/>
              </w:rPr>
              <w:t>.</w:t>
            </w:r>
          </w:p>
          <w:p w:rsidRPr="005E64A0" w:rsidR="00676BD7" w:rsidP="00676BD7" w:rsidRDefault="00676BD7" w14:paraId="2CFC3CBC" w14:textId="77777777">
            <w:pPr>
              <w:jc w:val="both"/>
              <w:rPr>
                <w:b/>
                <w:bCs/>
              </w:rPr>
            </w:pPr>
            <w:r w:rsidRPr="005E64A0">
              <w:t>Tāpat būtu nosakāms termiņš, kādā Datu valsts inspekcija izvērtē saņemto informāciju par plānotajām apmācībām.</w:t>
            </w:r>
          </w:p>
          <w:p w:rsidRPr="005E64A0" w:rsidR="00676BD7" w:rsidP="00676BD7" w:rsidRDefault="00676BD7" w14:paraId="63B2C5EC" w14:textId="77777777">
            <w:pPr>
              <w:jc w:val="both"/>
            </w:pPr>
            <w:r w:rsidRPr="005E64A0">
              <w:t xml:space="preserve">Šobrīd no Noteikumu 44.punkta nav pilnībā skaidri saprotama praktiskā kvalifikācijas uzturēšana. Lūdzam Noteikumu projekta 44.punktā ietvert skaidrāku atsauci, ka tās ir papildus Noteikumu 41.punktā, ja tas tiek saglabāts, minētās kvalifikācijas uzturēšanas iespējas (jo šobrīd no vārdiem “citas iestādes” tas skaidri nav saprotams). Tāpat lūdzam papildināt anotācijas </w:t>
            </w:r>
            <w:proofErr w:type="gramStart"/>
            <w:r w:rsidRPr="005E64A0">
              <w:t>5.lapu</w:t>
            </w:r>
            <w:proofErr w:type="gramEnd"/>
            <w:r w:rsidRPr="005E64A0">
              <w:t xml:space="preserve">, jo šobrīd tur parādās atsauce uz citu valstu organizāciju pasākumiem, taču būtiski būtu aptvert arī Latvijas darba devēju (komersantu) un asociāciju rīkotās apmācības, lai veicinātu gan pašu datu aizsardzības speciālistu, gan arī visas sabiedrības (darbinieku, asociāciju biedru) iekšējo zinātību par personas datu jautājumiem. </w:t>
            </w:r>
          </w:p>
          <w:p w:rsidRPr="005E64A0" w:rsidR="00676BD7" w:rsidP="00676BD7" w:rsidRDefault="00676BD7" w14:paraId="5C5FCF77" w14:textId="77777777">
            <w:pPr>
              <w:jc w:val="both"/>
              <w:rPr>
                <w:b/>
                <w:bCs/>
              </w:rPr>
            </w:pPr>
            <w:r w:rsidRPr="005E64A0">
              <w:t xml:space="preserve">Šobrīd Noteikumos veidojas vairākas daļas – kvalifikācijas apmācības (40.punkts un 44. punkts) un kvalifikācijas atzīšana (48.punkts). Praksē ne vienmēr ir iespēja zināt pasniedzēja kvalifikācijas ilgumu, piemēram, Noteikumu 48.2.3. punkts paredz nosacījumu par 3 gadiem. Šāds sadalījums var apgrūtināt kvalifikācijas pārraudzību un radīt liekus pārpratumus, jo </w:t>
            </w:r>
            <w:r w:rsidRPr="005E64A0">
              <w:lastRenderedPageBreak/>
              <w:t xml:space="preserve">kvalitāti ne vienmēr nosaka pieredzes ilgums.  </w:t>
            </w:r>
          </w:p>
        </w:tc>
        <w:tc>
          <w:tcPr>
            <w:tcW w:w="3119" w:type="dxa"/>
          </w:tcPr>
          <w:p w:rsidRPr="005E64A0" w:rsidR="00676BD7" w:rsidP="00676BD7" w:rsidRDefault="00676BD7" w14:paraId="62A6F52D" w14:textId="77777777">
            <w:pPr>
              <w:jc w:val="both"/>
              <w:rPr>
                <w:bCs/>
              </w:rPr>
            </w:pPr>
            <w:r w:rsidRPr="005E64A0">
              <w:rPr>
                <w:b/>
                <w:bCs/>
              </w:rPr>
              <w:lastRenderedPageBreak/>
              <w:t>Ņemts vērā</w:t>
            </w:r>
          </w:p>
          <w:p w:rsidRPr="005E64A0" w:rsidR="00676BD7" w:rsidP="00676BD7" w:rsidRDefault="00676BD7" w14:paraId="3A189D3C" w14:textId="77777777">
            <w:pPr>
              <w:jc w:val="both"/>
              <w:rPr>
                <w:bCs/>
              </w:rPr>
            </w:pPr>
          </w:p>
          <w:p w:rsidRPr="005E64A0" w:rsidR="00676BD7" w:rsidP="00676BD7" w:rsidRDefault="00676BD7" w14:paraId="5D54D120" w14:textId="77777777">
            <w:pPr>
              <w:jc w:val="both"/>
              <w:rPr>
                <w:b/>
              </w:rPr>
            </w:pPr>
            <w:r w:rsidRPr="005E64A0">
              <w:rPr>
                <w:bCs/>
              </w:rPr>
              <w:t xml:space="preserve">Noteikumu 48. punktā ir paredzēta alternatīva – vai nu attiecīga izglītība vai arī praktiskā pieredze. Ievērojot minēto, Noteikumu projekts neparedz obligātu prasību noskaidrot pasniedzēja pieredzes ilgumu.  </w:t>
            </w:r>
          </w:p>
        </w:tc>
        <w:tc>
          <w:tcPr>
            <w:tcW w:w="3118" w:type="dxa"/>
          </w:tcPr>
          <w:p w:rsidRPr="005E64A0" w:rsidR="00676BD7" w:rsidP="00676BD7" w:rsidRDefault="00676BD7" w14:paraId="19E799A9" w14:textId="77777777">
            <w:pPr>
              <w:jc w:val="both"/>
              <w:rPr>
                <w:szCs w:val="28"/>
              </w:rPr>
            </w:pPr>
            <w:r w:rsidRPr="005E64A0">
              <w:rPr>
                <w:szCs w:val="28"/>
              </w:rPr>
              <w:t>Noteikumu projekts</w:t>
            </w:r>
          </w:p>
          <w:p w:rsidRPr="005E64A0" w:rsidR="00676BD7" w:rsidP="00676BD7" w:rsidRDefault="00676BD7" w14:paraId="64FEA47C" w14:textId="1995D4C0">
            <w:pPr>
              <w:jc w:val="both"/>
              <w:rPr>
                <w:szCs w:val="28"/>
              </w:rPr>
            </w:pPr>
            <w:r w:rsidRPr="005E64A0">
              <w:rPr>
                <w:szCs w:val="28"/>
              </w:rPr>
              <w:t>44.</w:t>
            </w:r>
            <w:r w:rsidRPr="005E64A0" w:rsidR="00B55A3E">
              <w:rPr>
                <w:szCs w:val="28"/>
              </w:rPr>
              <w:t> </w:t>
            </w:r>
            <w:r w:rsidRPr="005E64A0">
              <w:rPr>
                <w:szCs w:val="28"/>
              </w:rPr>
              <w:t>Inspekcija izvērtē šo noteikumu 43.</w:t>
            </w:r>
            <w:r w:rsidRPr="005E64A0" w:rsidR="00B55A3E">
              <w:rPr>
                <w:szCs w:val="28"/>
              </w:rPr>
              <w:t> </w:t>
            </w:r>
            <w:r w:rsidRPr="005E64A0">
              <w:rPr>
                <w:szCs w:val="28"/>
              </w:rPr>
              <w:t>punktā minēto paziņojumu un mēneša laikā pieņem lēmumu par paredzēto mācību atbilstību kvalifikācijas paaugstināšanas pasākumam personas datu aizsardzības jomā.</w:t>
            </w:r>
          </w:p>
          <w:p w:rsidRPr="005E64A0" w:rsidR="00676BD7" w:rsidP="00676BD7" w:rsidRDefault="00676BD7" w14:paraId="17F91CD0" w14:textId="77777777">
            <w:pPr>
              <w:jc w:val="both"/>
              <w:rPr>
                <w:szCs w:val="28"/>
              </w:rPr>
            </w:pPr>
          </w:p>
          <w:p w:rsidRPr="005E64A0" w:rsidR="00676BD7" w:rsidP="00676BD7" w:rsidRDefault="00676BD7" w14:paraId="4AD32364" w14:textId="240F78BB">
            <w:pPr>
              <w:jc w:val="both"/>
              <w:rPr>
                <w:szCs w:val="28"/>
              </w:rPr>
            </w:pPr>
            <w:proofErr w:type="gramStart"/>
            <w:r w:rsidRPr="005E64A0">
              <w:rPr>
                <w:szCs w:val="28"/>
              </w:rPr>
              <w:lastRenderedPageBreak/>
              <w:t>48.</w:t>
            </w:r>
            <w:r w:rsidRPr="005E64A0" w:rsidR="00B55A3E">
              <w:rPr>
                <w:szCs w:val="28"/>
              </w:rPr>
              <w:t> </w:t>
            </w:r>
            <w:r w:rsidRPr="005E64A0">
              <w:rPr>
                <w:szCs w:val="28"/>
              </w:rPr>
              <w:t>Mācībām</w:t>
            </w:r>
            <w:proofErr w:type="gramEnd"/>
            <w:r w:rsidRPr="005E64A0">
              <w:rPr>
                <w:szCs w:val="28"/>
              </w:rPr>
              <w:t xml:space="preserve"> nosaka vienu akadēmisko stundu par katru astronomisko stundu (60 minūtes), ja mācības atbilst šādiem kritērijiem:</w:t>
            </w:r>
          </w:p>
          <w:p w:rsidRPr="005E64A0" w:rsidR="00676BD7" w:rsidP="00676BD7" w:rsidRDefault="00676BD7" w14:paraId="21018647" w14:textId="00977382">
            <w:pPr>
              <w:jc w:val="both"/>
              <w:rPr>
                <w:szCs w:val="28"/>
              </w:rPr>
            </w:pPr>
            <w:r w:rsidRPr="005E64A0">
              <w:rPr>
                <w:szCs w:val="28"/>
              </w:rPr>
              <w:t>48.1.</w:t>
            </w:r>
            <w:r w:rsidRPr="005E64A0" w:rsidR="00B55A3E">
              <w:rPr>
                <w:szCs w:val="28"/>
              </w:rPr>
              <w:t> </w:t>
            </w:r>
            <w:r w:rsidRPr="005E64A0">
              <w:rPr>
                <w:szCs w:val="28"/>
              </w:rPr>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52890831" w14:textId="4D36DFF9">
            <w:pPr>
              <w:jc w:val="both"/>
              <w:rPr>
                <w:szCs w:val="28"/>
              </w:rPr>
            </w:pPr>
            <w:r w:rsidRPr="005E64A0">
              <w:rPr>
                <w:szCs w:val="28"/>
              </w:rPr>
              <w:t>48.2.</w:t>
            </w:r>
            <w:r w:rsidRPr="005E64A0" w:rsidR="00B55A3E">
              <w:rPr>
                <w:szCs w:val="28"/>
              </w:rPr>
              <w:t> </w:t>
            </w:r>
            <w:r w:rsidRPr="005E64A0">
              <w:rPr>
                <w:szCs w:val="28"/>
              </w:rPr>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5FCFF9F7" w14:textId="77777777">
        <w:tblPrEx>
          <w:tblBorders>
            <w:insideH w:val="single" w:color="auto" w:sz="4" w:space="0"/>
            <w:insideV w:val="single" w:color="auto" w:sz="4" w:space="0"/>
          </w:tblBorders>
          <w:tblLook w:val="0000" w:firstRow="0" w:lastRow="0" w:firstColumn="0" w:lastColumn="0" w:noHBand="0" w:noVBand="0"/>
        </w:tblPrEx>
        <w:trPr>
          <w:trHeight w:val="210"/>
        </w:trPr>
        <w:tc>
          <w:tcPr>
            <w:tcW w:w="708" w:type="dxa"/>
          </w:tcPr>
          <w:p w:rsidRPr="005E64A0" w:rsidR="00676BD7" w:rsidP="00676BD7" w:rsidRDefault="00676BD7" w14:paraId="6082C2C9" w14:textId="7ED5F722">
            <w:pPr>
              <w:jc w:val="center"/>
              <w:rPr>
                <w:b/>
                <w:bCs/>
              </w:rPr>
            </w:pPr>
            <w:r w:rsidRPr="005E64A0">
              <w:rPr>
                <w:b/>
                <w:bCs/>
              </w:rPr>
              <w:lastRenderedPageBreak/>
              <w:t>6</w:t>
            </w:r>
            <w:r w:rsidR="00676654">
              <w:rPr>
                <w:b/>
                <w:bCs/>
              </w:rPr>
              <w:t>1</w:t>
            </w:r>
            <w:r w:rsidRPr="005E64A0">
              <w:rPr>
                <w:b/>
                <w:bCs/>
              </w:rPr>
              <w:t>.</w:t>
            </w:r>
          </w:p>
        </w:tc>
        <w:tc>
          <w:tcPr>
            <w:tcW w:w="2979" w:type="dxa"/>
          </w:tcPr>
          <w:p w:rsidRPr="005E64A0" w:rsidR="00676BD7" w:rsidP="00676BD7" w:rsidRDefault="00676BD7" w14:paraId="137775DC" w14:textId="77777777">
            <w:pPr>
              <w:jc w:val="both"/>
            </w:pPr>
            <w:r w:rsidRPr="005E64A0">
              <w:t>Noteikumu projekts</w:t>
            </w:r>
          </w:p>
          <w:p w:rsidRPr="005E64A0" w:rsidR="00676BD7" w:rsidP="00676BD7" w:rsidRDefault="00676BD7" w14:paraId="68F12E6B" w14:textId="77777777">
            <w:pPr>
              <w:jc w:val="both"/>
            </w:pPr>
            <w:r w:rsidRPr="005E64A0">
              <w:t>43. Lai atzītu šo noteikumu 42. punktā minētās apmācības par datu aizsardzības speciālista kvalifikācijas paaugstināšanas pasākumu, datu aizsardzības speciālists mēneša laikā pēc attiecīgo apmācību beigām iesniedz inspekcijā datu aizsardzības speciālistam pieejamos dokumentus, kas apliecina apmācību norises ilgumu un to sekmīgu pabeigšanu, informāciju par apmācību organizētāju, apmācību ievirzi un tēmu, pasniedzēja kvalifikāciju, apmācību mērķauditoriju.</w:t>
            </w:r>
          </w:p>
        </w:tc>
        <w:tc>
          <w:tcPr>
            <w:tcW w:w="4393" w:type="dxa"/>
          </w:tcPr>
          <w:p w:rsidRPr="005E64A0" w:rsidR="00EF60DC" w:rsidP="00676BD7" w:rsidRDefault="00676BD7" w14:paraId="04BBCDAF" w14:textId="6A50FDB1">
            <w:pPr>
              <w:jc w:val="both"/>
              <w:rPr>
                <w:b/>
                <w:bCs/>
              </w:rPr>
            </w:pPr>
            <w:r w:rsidRPr="005E64A0">
              <w:rPr>
                <w:b/>
                <w:bCs/>
              </w:rPr>
              <w:t>Latvijas Tirdzniecības un rūpniecības</w:t>
            </w:r>
            <w:r w:rsidRPr="005E64A0" w:rsidR="00EF60DC">
              <w:rPr>
                <w:b/>
                <w:bCs/>
              </w:rPr>
              <w:t xml:space="preserve"> kamera</w:t>
            </w:r>
          </w:p>
          <w:p w:rsidRPr="005E64A0" w:rsidR="00676BD7" w:rsidP="00676BD7" w:rsidRDefault="00676BD7" w14:paraId="078EB33D" w14:textId="7C7A8E8E">
            <w:pPr>
              <w:jc w:val="both"/>
            </w:pPr>
            <w:r w:rsidRPr="005E64A0">
              <w:t xml:space="preserve">Noteikumu projekta 43. punktā norādīts, ka, lai atzītu šo noteikumu 42. punktā minētās apmācības par datu aizsardzības speciālista kvalifikācijas paaugstināšanas pasākumu, datu aizsardzības speciālists mēneša laikā pēc attiecīgo apmācību beigām iesniedz inspekcijā datu aizsardzības speciālistam pieejamos dokumentus, kas apliecina apmācību norises ilgumu un to sekmīgu pabeigšanu, informāciju par apmācību organizētāju, apmācību ievirzi un tēmu, pasniedzēja kvalifikāciju, apmācību mērķauditoriju. Ja datu aizsardzības speciālists mēneša laikā pēc attiecīgo apmācību beigām iesniegs Inspekcijā dokumentus, kas apliecina apmācību norises ilgumu un to sekmīgu pabeigšanu, tad praksē, kā arī to paredz Projekts, var gadīties tādas situācijas, ka Inspekcija var neatzīt datu aizsardzības speciālista apgūtos kursus. Tāpat, minētā prasība ierobežo datu aizsardzības speciālista tiesības apmeklēt šādus kursus mēnesi, pat divus pirms termiņa beigām, proti, trīs gadu termiņu no lēmuma par speciālista iekļaušanu sarakstā vai kvalifikācijas uzturēšanas. Līdz ar to  būtu precizējams Projekta punkts un paredzamā </w:t>
            </w:r>
            <w:r w:rsidRPr="005E64A0">
              <w:lastRenderedPageBreak/>
              <w:t>iespēja datu aizsardzības speciālistam saņemt no Inspekcijas atzinumu par kvalifikācijas celšanas pasākumu vēl pirms speciālists to apmeklē, lai izvairītos no situācijas, kad speciālists ir konferenci/semināru/apmācībās apmeklējis (it īpaši tas attiektos uz  starptautisko asociāciju organizētajiem pasākumiem), kuru Inspekcija pēc tam neatzīs par atbilstošu.</w:t>
            </w:r>
          </w:p>
          <w:p w:rsidRPr="005E64A0" w:rsidR="00676BD7" w:rsidP="00676BD7" w:rsidRDefault="00676BD7" w14:paraId="087EE203" w14:textId="77777777">
            <w:pPr>
              <w:jc w:val="both"/>
            </w:pPr>
            <w:r w:rsidRPr="005E64A0">
              <w:t>Līdzīgi kā tas ir noteikts MK noteikumos Nr. 484 “Noteikumi par zvērināta notāra profesionālās kvalifikācijas celšanu” 10. punktā “</w:t>
            </w:r>
            <w:bookmarkStart w:name="_Hlk15490221" w:id="14"/>
            <w:proofErr w:type="gramStart"/>
            <w:r w:rsidRPr="005E64A0">
              <w:t>Ja zvērināts notārs</w:t>
            </w:r>
            <w:proofErr w:type="gramEnd"/>
            <w:r w:rsidRPr="005E64A0">
              <w:t xml:space="preserve"> ir ieplānojis apmeklēt apmācības, kuras nav organizējusi padome (šo noteikumu 4.2. apakšpunkts), pirms šo apmācību apmeklēšanas viņš var lūgt komisijai tās izvērtēt un noteikt, cik kredītpunktu iespējams saņemt par apmācībām. Zvērināts notārs lūgumu iesniedz padomē, pievienojot tam informāciju par apmācību jomu, saturu, pasniedzēju, norises vietu un laiku. Komisija šo noteikumu 9. punktā minētajā kārtībā pieņem attiecīgu lēmumu un informē par to zvērinātu notāru</w:t>
            </w:r>
            <w:bookmarkEnd w:id="14"/>
            <w:r w:rsidRPr="005E64A0">
              <w:t>.”</w:t>
            </w:r>
          </w:p>
          <w:p w:rsidRPr="005E64A0" w:rsidR="00676BD7" w:rsidP="00676BD7" w:rsidRDefault="00676BD7" w14:paraId="06B13F12" w14:textId="77777777">
            <w:pPr>
              <w:jc w:val="both"/>
            </w:pPr>
            <w:r w:rsidRPr="005E64A0">
              <w:rPr>
                <w:rFonts w:cstheme="minorHAnsi"/>
              </w:rPr>
              <w:t xml:space="preserve">Noteikumu projekta 43. punkts paredz, ka datu aizsardzības speciālistam jāiesniedz </w:t>
            </w:r>
            <w:proofErr w:type="gramStart"/>
            <w:r w:rsidRPr="005E64A0">
              <w:rPr>
                <w:rFonts w:cstheme="minorHAnsi"/>
              </w:rPr>
              <w:t>Inspekcijā viņam pieejamos dokumentus</w:t>
            </w:r>
            <w:proofErr w:type="gramEnd"/>
            <w:r w:rsidRPr="005E64A0">
              <w:rPr>
                <w:rFonts w:cstheme="minorHAnsi"/>
              </w:rPr>
              <w:t xml:space="preserve">, kas apliecina pasniedzēja kvalifikāciju. Vai speciālists vienmēr varēs zināt pasniedzēju kvalifikāciju un noteikt tās objektivitāti? </w:t>
            </w:r>
            <w:r w:rsidRPr="005E64A0">
              <w:rPr>
                <w:rFonts w:cstheme="minorHAnsi"/>
              </w:rPr>
              <w:lastRenderedPageBreak/>
              <w:t>Piemēram, Valsts administrācijas skolas organizētajās apmācībās ne vienmēr ir lektoru kvalifikācija minēta. Līdz ar to šis punkts būtu precizējams, atstājot prasību sniegt informāciju par pasniedzēju, savukārt detalizētāku informāciju par pasniedzēja pieredzi Inspekcija var noskaidrot, vērtējot apmācību atbilstību prasībām.</w:t>
            </w:r>
          </w:p>
          <w:p w:rsidRPr="005E64A0" w:rsidR="00676BD7" w:rsidP="00676BD7" w:rsidRDefault="00676BD7" w14:paraId="58CD4EEF" w14:textId="77777777"/>
        </w:tc>
        <w:tc>
          <w:tcPr>
            <w:tcW w:w="3119" w:type="dxa"/>
          </w:tcPr>
          <w:p w:rsidRPr="005E64A0" w:rsidR="00676BD7" w:rsidP="00676BD7" w:rsidRDefault="00676BD7" w14:paraId="575A05E8" w14:textId="77777777">
            <w:pPr>
              <w:jc w:val="both"/>
              <w:rPr>
                <w:b/>
              </w:rPr>
            </w:pPr>
            <w:r w:rsidRPr="005E64A0">
              <w:rPr>
                <w:b/>
              </w:rPr>
              <w:lastRenderedPageBreak/>
              <w:t>Iebildums ņemts vērā, Noteikumu projekts papildināts ar jaunu 45. punktu</w:t>
            </w:r>
          </w:p>
        </w:tc>
        <w:tc>
          <w:tcPr>
            <w:tcW w:w="3118" w:type="dxa"/>
          </w:tcPr>
          <w:p w:rsidRPr="005E64A0" w:rsidR="00676BD7" w:rsidP="00676BD7" w:rsidRDefault="00676BD7" w14:paraId="33A18261" w14:textId="77777777">
            <w:pPr>
              <w:jc w:val="both"/>
              <w:rPr>
                <w:szCs w:val="28"/>
              </w:rPr>
            </w:pPr>
            <w:r w:rsidRPr="005E64A0">
              <w:rPr>
                <w:szCs w:val="28"/>
              </w:rPr>
              <w:t>Noteikumu projekts</w:t>
            </w:r>
          </w:p>
          <w:p w:rsidRPr="005E64A0" w:rsidR="00676BD7" w:rsidP="00676BD7" w:rsidRDefault="00676BD7" w14:paraId="561388B2" w14:textId="4D3B3191">
            <w:pPr>
              <w:jc w:val="both"/>
              <w:rPr>
                <w:szCs w:val="28"/>
              </w:rPr>
            </w:pPr>
            <w:r w:rsidRPr="005E64A0">
              <w:rPr>
                <w:szCs w:val="28"/>
              </w:rPr>
              <w:t>45.</w:t>
            </w:r>
            <w:r w:rsidRPr="005E64A0" w:rsidR="00B55A3E">
              <w:rPr>
                <w:szCs w:val="28"/>
              </w:rPr>
              <w:t> </w:t>
            </w:r>
            <w:r w:rsidRPr="005E64A0">
              <w:rPr>
                <w:szCs w:val="28"/>
              </w:rPr>
              <w:t>Inspekcija savā tīmekļvietnē publicē tās rīcībā esošo informāciju par:</w:t>
            </w:r>
          </w:p>
          <w:p w:rsidRPr="005E64A0" w:rsidR="00676BD7" w:rsidP="00676BD7" w:rsidRDefault="00676BD7" w14:paraId="466FFD1D" w14:textId="00D59988">
            <w:pPr>
              <w:jc w:val="both"/>
              <w:rPr>
                <w:szCs w:val="28"/>
              </w:rPr>
            </w:pPr>
            <w:r w:rsidRPr="005E64A0">
              <w:rPr>
                <w:szCs w:val="28"/>
              </w:rPr>
              <w:t>45.1.</w:t>
            </w:r>
            <w:r w:rsidRPr="005E64A0" w:rsidR="00B55A3E">
              <w:rPr>
                <w:szCs w:val="28"/>
              </w:rPr>
              <w:t> </w:t>
            </w:r>
            <w:r w:rsidRPr="005E64A0">
              <w:rPr>
                <w:szCs w:val="28"/>
              </w:rPr>
              <w:t>mācībām personas datu aizsardzības jomā Latvijā, kas atbilstoši šo noteikumu 44.</w:t>
            </w:r>
            <w:r w:rsidRPr="005E64A0" w:rsidR="00B55A3E">
              <w:rPr>
                <w:szCs w:val="28"/>
              </w:rPr>
              <w:t> </w:t>
            </w:r>
            <w:r w:rsidRPr="005E64A0">
              <w:rPr>
                <w:szCs w:val="28"/>
              </w:rPr>
              <w:t>punktam atzīstamas par datu aizsardzības speciālista kvalifikācijas paaugstināšanas pasākumu, norādot akadēmisko stundu skaitu, kuras tiek piešķirtas par tā apmeklējumu;</w:t>
            </w:r>
          </w:p>
          <w:p w:rsidRPr="005E64A0" w:rsidR="00676BD7" w:rsidP="00676BD7" w:rsidRDefault="00676BD7" w14:paraId="514E2351" w14:textId="1D6FA2FE">
            <w:pPr>
              <w:jc w:val="both"/>
              <w:rPr>
                <w:szCs w:val="28"/>
              </w:rPr>
            </w:pPr>
            <w:r w:rsidRPr="005E64A0">
              <w:rPr>
                <w:szCs w:val="28"/>
              </w:rPr>
              <w:t>45.2.</w:t>
            </w:r>
            <w:r w:rsidRPr="005E64A0" w:rsidR="00B55A3E">
              <w:rPr>
                <w:szCs w:val="28"/>
              </w:rPr>
              <w:t> </w:t>
            </w:r>
            <w:r w:rsidRPr="005E64A0">
              <w:rPr>
                <w:szCs w:val="28"/>
              </w:rPr>
              <w:t>citu valstu datu uzraudzības iestādēm, datu aizsardzības speciālistu profesionālajām organizācijām un starptautiskajām datu aizsardzības organizācijām, kuru organizētas mācības atzīstamas par datu aizsardzības speciālista kvalifikācijas paaugstināšanas pasākumu personas datu aizsardzības jomā;</w:t>
            </w:r>
          </w:p>
          <w:p w:rsidRPr="005E64A0" w:rsidR="00676BD7" w:rsidP="00676BD7" w:rsidRDefault="00676BD7" w14:paraId="3DADB5D7" w14:textId="5ECCA0AC">
            <w:pPr>
              <w:jc w:val="both"/>
              <w:rPr>
                <w:szCs w:val="28"/>
              </w:rPr>
            </w:pPr>
            <w:r w:rsidRPr="005E64A0">
              <w:rPr>
                <w:szCs w:val="28"/>
              </w:rPr>
              <w:t>45.3.</w:t>
            </w:r>
            <w:r w:rsidRPr="005E64A0" w:rsidR="00B55A3E">
              <w:rPr>
                <w:szCs w:val="28"/>
              </w:rPr>
              <w:t> </w:t>
            </w:r>
            <w:r w:rsidRPr="005E64A0">
              <w:rPr>
                <w:szCs w:val="28"/>
              </w:rPr>
              <w:t xml:space="preserve">citām ārvalstīs organizētajām mācībām personas datu aizsardzības </w:t>
            </w:r>
            <w:r w:rsidRPr="005E64A0">
              <w:rPr>
                <w:szCs w:val="28"/>
              </w:rPr>
              <w:lastRenderedPageBreak/>
              <w:t>jomā, kā arī Latvijā vai ārvalstīs organizētajām apmācībām jomās, kas saistītas ar datu aizsardzības speciālista pienākumu izpildi.</w:t>
            </w:r>
          </w:p>
          <w:p w:rsidRPr="005E64A0" w:rsidR="00676BD7" w:rsidP="00676BD7" w:rsidRDefault="00676BD7" w14:paraId="4C25C3A9" w14:textId="77777777"/>
        </w:tc>
      </w:tr>
      <w:tr w:rsidRPr="005E64A0" w:rsidR="00676BD7" w:rsidTr="004F2E29" w14:paraId="39D50721" w14:textId="77777777">
        <w:tblPrEx>
          <w:tblBorders>
            <w:insideH w:val="single" w:color="auto" w:sz="4" w:space="0"/>
            <w:insideV w:val="single" w:color="auto" w:sz="4" w:space="0"/>
          </w:tblBorders>
          <w:tblLook w:val="0000" w:firstRow="0" w:lastRow="0" w:firstColumn="0" w:lastColumn="0" w:noHBand="0" w:noVBand="0"/>
        </w:tblPrEx>
        <w:trPr>
          <w:trHeight w:val="285"/>
        </w:trPr>
        <w:tc>
          <w:tcPr>
            <w:tcW w:w="708" w:type="dxa"/>
          </w:tcPr>
          <w:p w:rsidRPr="005E64A0" w:rsidR="00676BD7" w:rsidP="00676BD7" w:rsidRDefault="00676BD7" w14:paraId="48B57530" w14:textId="748258A5">
            <w:pPr>
              <w:jc w:val="center"/>
              <w:rPr>
                <w:b/>
                <w:bCs/>
              </w:rPr>
            </w:pPr>
            <w:r w:rsidRPr="005E64A0">
              <w:rPr>
                <w:b/>
                <w:bCs/>
              </w:rPr>
              <w:lastRenderedPageBreak/>
              <w:t>6</w:t>
            </w:r>
            <w:r w:rsidR="00676654">
              <w:rPr>
                <w:b/>
                <w:bCs/>
              </w:rPr>
              <w:t>2</w:t>
            </w:r>
            <w:r w:rsidRPr="005E64A0">
              <w:rPr>
                <w:b/>
                <w:bCs/>
              </w:rPr>
              <w:t>.</w:t>
            </w:r>
          </w:p>
        </w:tc>
        <w:tc>
          <w:tcPr>
            <w:tcW w:w="2979" w:type="dxa"/>
          </w:tcPr>
          <w:p w:rsidRPr="005E64A0" w:rsidR="00676BD7" w:rsidP="00676BD7" w:rsidRDefault="00676BD7" w14:paraId="745D80F6" w14:textId="77777777">
            <w:pPr>
              <w:jc w:val="both"/>
            </w:pPr>
            <w:r w:rsidRPr="005E64A0">
              <w:t>Noteikumu projekts</w:t>
            </w:r>
          </w:p>
          <w:p w:rsidRPr="005E64A0" w:rsidR="00676BD7" w:rsidP="00676BD7" w:rsidRDefault="00676BD7" w14:paraId="422944FE" w14:textId="77777777">
            <w:pPr>
              <w:jc w:val="both"/>
            </w:pPr>
            <w:r w:rsidRPr="005E64A0">
              <w:t>43. Lai atzītu šo noteikumu 42. punktā minētās apmācības par datu aizsardzības speciālista kvalifikācijas paaugstināšanas pasākumu, datu aizsardzības speciālists mēneša laikā pēc attiecīgo apmācību beigām iesniedz inspekcijā datu aizsardzības speciālistam pieejamos dokumentus, kas apliecina apmācību norises ilgumu un to sekmīgu pabeigšanu, informāciju par apmācību organizētāju, apmācību ievirzi un tēmu, pasniedzēja kvalifikāciju, apmācību mērķauditoriju.</w:t>
            </w:r>
          </w:p>
        </w:tc>
        <w:tc>
          <w:tcPr>
            <w:tcW w:w="4393" w:type="dxa"/>
          </w:tcPr>
          <w:p w:rsidRPr="005E64A0" w:rsidR="00676BD7" w:rsidP="00676BD7" w:rsidRDefault="00676BD7" w14:paraId="4448A634" w14:textId="77777777">
            <w:pPr>
              <w:jc w:val="center"/>
              <w:rPr>
                <w:b/>
                <w:bCs/>
                <w:color w:val="000000" w:themeColor="text1"/>
              </w:rPr>
            </w:pPr>
            <w:r w:rsidRPr="005E64A0">
              <w:rPr>
                <w:b/>
                <w:bCs/>
                <w:color w:val="000000" w:themeColor="text1"/>
              </w:rPr>
              <w:t xml:space="preserve">Latvijas Pašvaldību savienība </w:t>
            </w:r>
          </w:p>
          <w:p w:rsidRPr="005E64A0" w:rsidR="00676BD7" w:rsidP="00676BD7" w:rsidRDefault="00676BD7" w14:paraId="321D023E" w14:textId="77777777">
            <w:pPr>
              <w:jc w:val="both"/>
              <w:rPr>
                <w:color w:val="000000" w:themeColor="text1"/>
              </w:rPr>
            </w:pPr>
            <w:r w:rsidRPr="005E64A0">
              <w:rPr>
                <w:color w:val="000000" w:themeColor="text1"/>
              </w:rPr>
              <w:t xml:space="preserve">Norādām, ka punkts ir precizējams svītrojot daļu no norādītā informācijas apjoma, ko nepieciešams iesniegt Datu valsts inspekcijai izvērtēšanai, jo, piemēram, IAPP (Starptautiskā Privātuma profesionāļu asociācija) organizēto pasākumu gadījumā, šo nevar izpildīt, jo IAPP nesniedz šādu informāciju, kā arī šī pasākuma apmeklēšanu starptautiski tiek atzīta par atbilstošu datu aizsardzības speciālistiem, lai uzturētu kvalifikāciju. Rekomendējam noteikt, ka jāiesniedz apliecinājums par apmeklējumu, programma, stundu skaits. Tāpat par CDPD  (viena no vadošajām datu aizsardzības un privātuma konferencēm Eiropā un pasaulē, kas ilgst 3 pilnas dienas un tiek starptautiski atzīta kā atbilstoša speciālistu kvalifikācijas uzturēšanai) apmeklējumu nevarēs speciālists saņemt un iesniegt visu Projekta 43.punktā prasīto informāciju. Līdz ar to lūdzam ņemt vērā </w:t>
            </w:r>
            <w:r w:rsidRPr="005E64A0">
              <w:rPr>
                <w:color w:val="000000" w:themeColor="text1"/>
              </w:rPr>
              <w:lastRenderedPageBreak/>
              <w:t>ES un starptautisko praksi izglītojošo pasākumu organizēšanā.</w:t>
            </w:r>
          </w:p>
          <w:p w:rsidRPr="005E64A0" w:rsidR="00676BD7" w:rsidP="00676BD7" w:rsidRDefault="00676BD7" w14:paraId="1DEBC6D6" w14:textId="77777777">
            <w:pPr>
              <w:jc w:val="both"/>
              <w:rPr>
                <w:color w:val="000000" w:themeColor="text1"/>
              </w:rPr>
            </w:pPr>
            <w:r w:rsidRPr="005E64A0">
              <w:rPr>
                <w:color w:val="000000" w:themeColor="text1"/>
              </w:rPr>
              <w:t>Kvalifikācijas uzturēšanas atzīšanai pēc katra neakreditēta semināra, mācību kursa, konferences jāsniedz atskaites papīra formātā, kuru DVI vēl atsevišķi vērtēs un par katru pieņems lēmumu. Tad speciālistam vēl ir jāseko līdz</w:t>
            </w:r>
            <w:proofErr w:type="gramStart"/>
            <w:r w:rsidRPr="005E64A0">
              <w:rPr>
                <w:color w:val="000000" w:themeColor="text1"/>
              </w:rPr>
              <w:t xml:space="preserve"> kurš komersants un kādi lektori ir akreditēti un par katru šādu gadījumu jāsniedz atskaite</w:t>
            </w:r>
            <w:proofErr w:type="gramEnd"/>
            <w:r w:rsidRPr="005E64A0">
              <w:rPr>
                <w:color w:val="000000" w:themeColor="text1"/>
              </w:rPr>
              <w:t xml:space="preserve"> mape. Pie jau esošajiem DVI administratīvajiem resursiem, tas ir pamatīgs slogs gan DVI, gan speciālistiem. Atkārtoti uzsveram, ka tas ir sarežģīts process kvalifikācijas uzturēšanai. Visi kursi/semināri notiek Rīgā darbdienās. Pirms braukt uz kursiem/semināriem, kuri</w:t>
            </w:r>
            <w:proofErr w:type="gramStart"/>
            <w:r w:rsidRPr="005E64A0">
              <w:rPr>
                <w:color w:val="000000" w:themeColor="text1"/>
              </w:rPr>
              <w:t xml:space="preserve"> protams</w:t>
            </w:r>
            <w:proofErr w:type="gramEnd"/>
            <w:r w:rsidRPr="005E64A0">
              <w:rPr>
                <w:color w:val="000000" w:themeColor="text1"/>
              </w:rPr>
              <w:t xml:space="preserve"> ir maksas, un ilgums apmērām 6 -8 ak. stundas, ir jābūt pārliecinātam ka to DVI atzīs un pieņems kvalifikācijas uzturēšanai. Jābūt </w:t>
            </w:r>
            <w:proofErr w:type="gramStart"/>
            <w:r w:rsidRPr="005E64A0">
              <w:rPr>
                <w:color w:val="000000" w:themeColor="text1"/>
              </w:rPr>
              <w:t>pārliecinātam ka</w:t>
            </w:r>
            <w:proofErr w:type="gramEnd"/>
            <w:r w:rsidRPr="005E64A0">
              <w:rPr>
                <w:color w:val="000000" w:themeColor="text1"/>
              </w:rPr>
              <w:t xml:space="preserve"> organizācija, kurai samaksāts par apmācībām un piedalies tajos, ir akreditēts (licencēts) komersants, kas nodarbina personas, kurām ir zināšanas un vismaz triju gadu praktiskā darba pieredze personas datu aizsardzības jomā. Vai tiešām būs pieejamas apmācības lai savāktu noteiktās akadēmiskās stundas, kurus organizēs</w:t>
            </w:r>
            <w:proofErr w:type="gramStart"/>
            <w:r w:rsidRPr="005E64A0">
              <w:rPr>
                <w:color w:val="000000" w:themeColor="text1"/>
              </w:rPr>
              <w:t xml:space="preserve">  </w:t>
            </w:r>
            <w:proofErr w:type="gramEnd"/>
            <w:r w:rsidRPr="005E64A0">
              <w:rPr>
                <w:color w:val="000000" w:themeColor="text1"/>
              </w:rPr>
              <w:t xml:space="preserve">akreditēts (licencēts) komersants, kas nodarbina personas, kurām ir zināšanas un vismaz triju gadu praktiskā darba pieredze personas datu aizsardzības </w:t>
            </w:r>
            <w:r w:rsidRPr="005E64A0">
              <w:rPr>
                <w:color w:val="000000" w:themeColor="text1"/>
              </w:rPr>
              <w:lastRenderedPageBreak/>
              <w:t>jomā, vai DVI būs laicīgi (lai varētu saorganizēt daba laiku un pieteikties) pieejama informācija par atbilstošām apmācībām, kuru DVI pēc tam un vērtēs atbilst/neatbilst? Ņemot vērā minēto, lūdzam rast vienkāršāku un speciālistiem draudzīgāku risinājumu kvalifikācijas uzturēšanai.</w:t>
            </w:r>
          </w:p>
        </w:tc>
        <w:tc>
          <w:tcPr>
            <w:tcW w:w="3119" w:type="dxa"/>
          </w:tcPr>
          <w:p w:rsidRPr="005E64A0" w:rsidR="00676BD7" w:rsidP="00676BD7" w:rsidRDefault="00676BD7" w14:paraId="7937D010" w14:textId="2EA7E2F9">
            <w:pPr>
              <w:jc w:val="both"/>
              <w:rPr>
                <w:b/>
              </w:rPr>
            </w:pPr>
            <w:r w:rsidRPr="005E64A0">
              <w:rPr>
                <w:b/>
              </w:rPr>
              <w:lastRenderedPageBreak/>
              <w:t>Iebildums ņemts vērā, Noteikumu projekts papildināts ar jaunu 45. punktu, precizēts 46. punkts</w:t>
            </w:r>
            <w:r w:rsidRPr="005E64A0" w:rsidR="00DB7357">
              <w:rPr>
                <w:b/>
              </w:rPr>
              <w:t>.</w:t>
            </w:r>
          </w:p>
          <w:p w:rsidRPr="005E64A0" w:rsidR="00676BD7" w:rsidP="00676BD7" w:rsidRDefault="00676BD7" w14:paraId="6D35EB39" w14:textId="77777777">
            <w:pPr>
              <w:jc w:val="both"/>
            </w:pPr>
            <w:r w:rsidRPr="005E64A0">
              <w:t xml:space="preserve">Papildus norādāms, ka Noteikumu projekts paredz, ka datu aizsardzības speciālistiem jāiesniedz viņu rīcībā esošā, pieejamā informācija. </w:t>
            </w:r>
          </w:p>
        </w:tc>
        <w:tc>
          <w:tcPr>
            <w:tcW w:w="3118" w:type="dxa"/>
          </w:tcPr>
          <w:p w:rsidRPr="005E64A0" w:rsidR="00676BD7" w:rsidP="00676BD7" w:rsidRDefault="00676BD7" w14:paraId="488DDBD3" w14:textId="77777777">
            <w:pPr>
              <w:jc w:val="both"/>
            </w:pPr>
            <w:r w:rsidRPr="005E64A0">
              <w:t>Noteikumu projekts</w:t>
            </w:r>
          </w:p>
          <w:p w:rsidRPr="005E64A0" w:rsidR="00676BD7" w:rsidP="00676BD7" w:rsidRDefault="00676BD7" w14:paraId="0536F9B5" w14:textId="6B3CC6E1">
            <w:pPr>
              <w:jc w:val="both"/>
            </w:pPr>
            <w:r w:rsidRPr="005E64A0">
              <w:t>45.</w:t>
            </w:r>
            <w:r w:rsidRPr="005E64A0" w:rsidR="00B55A3E">
              <w:t> </w:t>
            </w:r>
            <w:r w:rsidRPr="005E64A0">
              <w:t>Inspekcija savā tīmekļvietnē publicē tās rīcībā esošo informāciju par:</w:t>
            </w:r>
          </w:p>
          <w:p w:rsidRPr="005E64A0" w:rsidR="00676BD7" w:rsidP="00676BD7" w:rsidRDefault="00676BD7" w14:paraId="2916563E" w14:textId="30847669">
            <w:pPr>
              <w:jc w:val="both"/>
            </w:pPr>
            <w:r w:rsidRPr="005E64A0">
              <w:t>45.1.</w:t>
            </w:r>
            <w:r w:rsidRPr="005E64A0" w:rsidR="00B55A3E">
              <w:t> </w:t>
            </w:r>
            <w:r w:rsidRPr="005E64A0">
              <w:t>mācībām personas datu aizsardzības jomā Latvijā, kas atbilstoši šo noteikumu 44.</w:t>
            </w:r>
            <w:r w:rsidRPr="005E64A0" w:rsidR="00B55A3E">
              <w:t> </w:t>
            </w:r>
            <w:r w:rsidRPr="005E64A0">
              <w:t>punktam atzīstamas par datu aizsardzības speciālista kvalifikācijas paaugstināšanas pasākumu, norādot akadēmisko stundu skaitu, kuras tiek piešķirtas par tā apmeklējumu;</w:t>
            </w:r>
          </w:p>
          <w:p w:rsidRPr="005E64A0" w:rsidR="00676BD7" w:rsidP="00676BD7" w:rsidRDefault="00676BD7" w14:paraId="58F758EC" w14:textId="64BF73E8">
            <w:pPr>
              <w:jc w:val="both"/>
            </w:pPr>
            <w:r w:rsidRPr="005E64A0">
              <w:t>45.2.</w:t>
            </w:r>
            <w:r w:rsidRPr="005E64A0" w:rsidR="00B55A3E">
              <w:t> </w:t>
            </w:r>
            <w:r w:rsidRPr="005E64A0">
              <w:t xml:space="preserve">citu valstu datu uzraudzības iestādēm, datu aizsardzības speciālistu profesionālajām organizācijām un starptautiskajām datu aizsardzības organizācijām, kuru organizētas mācības </w:t>
            </w:r>
            <w:r w:rsidRPr="005E64A0">
              <w:lastRenderedPageBreak/>
              <w:t>atzīstamas par datu aizsardzības speciālista kvalifikācijas paaugstināšanas pasākumu personas datu aizsardzības jomā;</w:t>
            </w:r>
          </w:p>
          <w:p w:rsidRPr="005E64A0" w:rsidR="00676BD7" w:rsidP="00676BD7" w:rsidRDefault="00676BD7" w14:paraId="241B2BC1" w14:textId="1FCE7C5A">
            <w:pPr>
              <w:jc w:val="both"/>
            </w:pPr>
            <w:r w:rsidRPr="005E64A0">
              <w:t>45.3.</w:t>
            </w:r>
            <w:r w:rsidRPr="005E64A0" w:rsidR="00B55A3E">
              <w:t> </w:t>
            </w:r>
            <w:r w:rsidRPr="005E64A0">
              <w:t>citām ārvalstīs organizētajām mācībām personas datu aizsardzības jomā, kā arī Latvijā vai ārvalstīs organizētajām apmācībām jomās, kas saistītas ar datu aizsardzības speciālista pienākumu izpildi.</w:t>
            </w:r>
          </w:p>
          <w:p w:rsidRPr="005E64A0" w:rsidR="00676BD7" w:rsidP="00676BD7" w:rsidRDefault="00676BD7" w14:paraId="416A52AC" w14:textId="77777777">
            <w:pPr>
              <w:ind w:firstLine="720"/>
              <w:jc w:val="both"/>
            </w:pPr>
          </w:p>
          <w:p w:rsidRPr="005E64A0" w:rsidR="00676BD7" w:rsidP="00676BD7" w:rsidRDefault="00676BD7" w14:paraId="26F255DF" w14:textId="45EF0F52">
            <w:pPr>
              <w:jc w:val="both"/>
            </w:pPr>
            <w:r w:rsidRPr="005E64A0">
              <w:rPr>
                <w:szCs w:val="28"/>
              </w:rPr>
              <w:t>46.</w:t>
            </w:r>
            <w:r w:rsidRPr="005E64A0" w:rsidR="00B55A3E">
              <w:rPr>
                <w:szCs w:val="28"/>
              </w:rPr>
              <w:t> </w:t>
            </w:r>
            <w:r w:rsidRPr="005E64A0">
              <w:rPr>
                <w:szCs w:val="28"/>
              </w:rPr>
              <w:t>Datu aizsardzības speciālists ne vēlāk kā trīs gadus un divus mēnešus no lēmuma par datu aizsardzības speciālista iekļaušanu sarakstā pieņemšanas dienas vai lēmuma par kvalifikācijas uzturēšanas atzīšanu pieņemšanas dienas iesniedz inspekcijā iesniegumu par datu aizsardzības speciālista kvalifikācijas uzturēšanas atzīšanu (3.</w:t>
            </w:r>
            <w:r w:rsidRPr="005E64A0" w:rsidR="00B55A3E">
              <w:rPr>
                <w:szCs w:val="28"/>
              </w:rPr>
              <w:t> </w:t>
            </w:r>
            <w:r w:rsidRPr="005E64A0">
              <w:rPr>
                <w:szCs w:val="28"/>
              </w:rPr>
              <w:t xml:space="preserve">pielikums). Iesniegumam pievieno datu aizsardzības speciālistam pieejamos dokumentus, kas apliecina visu apmeklēto mācību norises ilgumu un to </w:t>
            </w:r>
            <w:r w:rsidRPr="005E64A0">
              <w:rPr>
                <w:szCs w:val="28"/>
              </w:rPr>
              <w:lastRenderedPageBreak/>
              <w:t>sekmīgu pabeigšanu, informāciju par mācību organizētāju, mācību ievirzi un tēmu, programmu, mācību mērķauditoriju, apliecinājumu par attiecīgo akadēmisko stundu skaitu, kas iegūts, profesionālās kvalifikācijas paaugstināšanas pasākumā, piedaloties kā pasniedzējam vai kā mācību dalībniekam.</w:t>
            </w:r>
          </w:p>
        </w:tc>
      </w:tr>
      <w:tr w:rsidRPr="005E64A0" w:rsidR="00676BD7" w:rsidTr="004F2E29" w14:paraId="7651E31D" w14:textId="77777777">
        <w:tblPrEx>
          <w:tblBorders>
            <w:insideH w:val="single" w:color="auto" w:sz="4" w:space="0"/>
            <w:insideV w:val="single" w:color="auto" w:sz="4" w:space="0"/>
          </w:tblBorders>
          <w:tblLook w:val="0000" w:firstRow="0" w:lastRow="0" w:firstColumn="0" w:lastColumn="0" w:noHBand="0" w:noVBand="0"/>
        </w:tblPrEx>
        <w:trPr>
          <w:trHeight w:val="225"/>
        </w:trPr>
        <w:tc>
          <w:tcPr>
            <w:tcW w:w="708" w:type="dxa"/>
          </w:tcPr>
          <w:p w:rsidRPr="005E64A0" w:rsidR="00676BD7" w:rsidP="00676BD7" w:rsidRDefault="00676BD7" w14:paraId="3C7F62E4" w14:textId="6B0EB116">
            <w:pPr>
              <w:jc w:val="center"/>
              <w:rPr>
                <w:b/>
                <w:bCs/>
              </w:rPr>
            </w:pPr>
            <w:r w:rsidRPr="005E64A0">
              <w:rPr>
                <w:b/>
                <w:bCs/>
              </w:rPr>
              <w:lastRenderedPageBreak/>
              <w:t>6</w:t>
            </w:r>
            <w:r w:rsidR="00676654">
              <w:rPr>
                <w:b/>
                <w:bCs/>
              </w:rPr>
              <w:t>3</w:t>
            </w:r>
            <w:r w:rsidRPr="005E64A0">
              <w:rPr>
                <w:b/>
                <w:bCs/>
              </w:rPr>
              <w:t>.</w:t>
            </w:r>
          </w:p>
        </w:tc>
        <w:tc>
          <w:tcPr>
            <w:tcW w:w="2979" w:type="dxa"/>
          </w:tcPr>
          <w:p w:rsidRPr="005E64A0" w:rsidR="00676BD7" w:rsidP="00676BD7" w:rsidRDefault="00676BD7" w14:paraId="7E019FDD" w14:textId="77777777">
            <w:pPr>
              <w:jc w:val="both"/>
            </w:pPr>
            <w:r w:rsidRPr="005E64A0">
              <w:t>Noteikumu projekts</w:t>
            </w:r>
          </w:p>
          <w:p w:rsidRPr="005E64A0" w:rsidR="00676BD7" w:rsidP="00676BD7" w:rsidRDefault="00676BD7" w14:paraId="1F5ED5BA" w14:textId="77777777">
            <w:pPr>
              <w:jc w:val="both"/>
            </w:pPr>
            <w:r w:rsidRPr="005E64A0">
              <w:t>43. Lai atzītu šo noteikumu 42. punktā minētās apmācības par datu aizsardzības speciālista kvalifikācijas paaugstināšanas pasākumu, datu aizsardzības speciālists mēneša laikā pēc attiecīgo apmācību beigām iesniedz inspekcijā datu aizsardzības speciālistam pieejamos dokumentus, kas apliecina apmācību norises ilgumu un to sekmīgu pabeigšanu, informāciju par apmācību organizētāju, apmācību ievirzi un tēmu, pasniedzēja kvalifikāciju, apmācību mērķauditoriju.</w:t>
            </w:r>
          </w:p>
        </w:tc>
        <w:tc>
          <w:tcPr>
            <w:tcW w:w="4393" w:type="dxa"/>
          </w:tcPr>
          <w:p w:rsidRPr="005E64A0" w:rsidR="00676BD7" w:rsidP="00676BD7" w:rsidRDefault="00676BD7" w14:paraId="1439FE8A" w14:textId="77777777">
            <w:pPr>
              <w:rPr>
                <w:b/>
              </w:rPr>
            </w:pPr>
            <w:r w:rsidRPr="005E64A0">
              <w:rPr>
                <w:b/>
              </w:rPr>
              <w:t xml:space="preserve">Latvijas Lielo pilsētu asociācija </w:t>
            </w:r>
          </w:p>
          <w:p w:rsidRPr="005E64A0" w:rsidR="00676BD7" w:rsidP="00676BD7" w:rsidRDefault="00676BD7" w14:paraId="0FE6AFEE" w14:textId="77777777">
            <w:pPr>
              <w:jc w:val="both"/>
            </w:pPr>
            <w:r w:rsidRPr="005E64A0">
              <w:t>Norādām, ka saskaņā ar šo punktu kvalifikācijas uzturēšanas atzīšanai Datu aizsardzības inspektoram pēc katra “nelicenzēta” semināra, mācību kursa, konferences jāsniedz atskaites papīra formātā, kuru DVI vēl atsevišķi vērtēs un pieņems lēmumu. Tas nozīmē, ka DPO vēl ir jāseko līdz</w:t>
            </w:r>
            <w:proofErr w:type="gramStart"/>
            <w:r w:rsidRPr="005E64A0">
              <w:t xml:space="preserve"> kurš komersants un kādi lektori ir akreditēti un par katru šādu gadījumu jāsniedz atskaite</w:t>
            </w:r>
            <w:proofErr w:type="gramEnd"/>
            <w:r w:rsidRPr="005E64A0">
              <w:t xml:space="preserve"> mape. Pie jau esošajiem DVI administratīvajiem resursiem, tas ir pamatīgs slogs gan DVI, gan DPO.</w:t>
            </w:r>
          </w:p>
          <w:p w:rsidRPr="005E64A0" w:rsidR="00676BD7" w:rsidP="00676BD7" w:rsidRDefault="00676BD7" w14:paraId="1FF7EEFE" w14:textId="77777777">
            <w:pPr>
              <w:jc w:val="both"/>
            </w:pPr>
            <w:r w:rsidRPr="005E64A0">
              <w:t xml:space="preserve">Lūdzam precizēt 43. punktu, svītrojot daļu no norādītā informācijas apjoma, ko nepieciešams iesniegt DVI izvērtēšanai, jo, piemēram, Starptautiskā Privātuma profesionāļu asociācijas (turpmāk – IAPP) organizēto pasākumu gadījumā, šo nevar izpildīt, jo IAPP nesniedz šādu informāciju, </w:t>
            </w:r>
            <w:r w:rsidRPr="005E64A0">
              <w:lastRenderedPageBreak/>
              <w:t>kā arī šī pasākuma apmeklēšanu starptautiski tiek atzīta par atbilstošu datu aizsardzības speciālistiem, lai uzturētu kvalifikāciju. Rekomendējam noteikt, ka jāiesniedz apliecinājums par apmeklējumu, programma, stundu skaits. Tāpat par CDPD  (viena no vadošajām datu aizsardzības un privātuma konferencēm Eiropā un pasaulē, kas ilgst 3 pilnas dienas un tiek starptautiski atzīta kā atbilstoša speciālistu kvalifikācijas uzturēšanai) apmeklējumu nevarēs speciālists saņemt un iesniegt visu Noteikumu projekta 43. punktā prasīto informāciju. Līdz ar to lūdzam ņemt vērā Eiropas Savienības un starptautisko praksi izglītojošo pasākumu organizēšanā.</w:t>
            </w:r>
          </w:p>
        </w:tc>
        <w:tc>
          <w:tcPr>
            <w:tcW w:w="3119" w:type="dxa"/>
          </w:tcPr>
          <w:p w:rsidRPr="005E64A0" w:rsidR="00676BD7" w:rsidP="00676BD7" w:rsidRDefault="00676BD7" w14:paraId="05983C3A" w14:textId="40215547">
            <w:pPr>
              <w:jc w:val="both"/>
              <w:rPr>
                <w:b/>
              </w:rPr>
            </w:pPr>
            <w:r w:rsidRPr="005E64A0">
              <w:rPr>
                <w:b/>
              </w:rPr>
              <w:lastRenderedPageBreak/>
              <w:t>Iebildums ņemts vērā, Noteikumu projekts papildināts ar jaunu 45. punktu, precizēts 46. punkts</w:t>
            </w:r>
            <w:r w:rsidRPr="005E64A0" w:rsidR="00DB7357">
              <w:rPr>
                <w:b/>
              </w:rPr>
              <w:t>.</w:t>
            </w:r>
            <w:r w:rsidRPr="005E64A0">
              <w:rPr>
                <w:b/>
              </w:rPr>
              <w:t xml:space="preserve"> </w:t>
            </w:r>
          </w:p>
          <w:p w:rsidRPr="005E64A0" w:rsidR="00676BD7" w:rsidP="00676BD7" w:rsidRDefault="00676BD7" w14:paraId="3C4B2828" w14:textId="77777777">
            <w:pPr>
              <w:jc w:val="both"/>
            </w:pPr>
            <w:r w:rsidRPr="005E64A0">
              <w:t>Papildus norādāms, ka Noteikumu projekts paredz, ka datu aizsardzības speciālistiem jāiesniedz viņu rīcībā esošā, pieejamā informācija.</w:t>
            </w:r>
          </w:p>
        </w:tc>
        <w:tc>
          <w:tcPr>
            <w:tcW w:w="3118" w:type="dxa"/>
          </w:tcPr>
          <w:p w:rsidRPr="005E64A0" w:rsidR="00676BD7" w:rsidP="00676BD7" w:rsidRDefault="00676BD7" w14:paraId="2A504B04" w14:textId="77777777">
            <w:r w:rsidRPr="005E64A0">
              <w:t>Noteikumu projekts</w:t>
            </w:r>
          </w:p>
          <w:p w:rsidRPr="005E64A0" w:rsidR="00676BD7" w:rsidP="00676BD7" w:rsidRDefault="00676BD7" w14:paraId="655AB30A" w14:textId="7F2B8C0F">
            <w:pPr>
              <w:jc w:val="both"/>
            </w:pPr>
            <w:r w:rsidRPr="005E64A0">
              <w:t>45.</w:t>
            </w:r>
            <w:r w:rsidRPr="005E64A0" w:rsidR="00B55A3E">
              <w:t> </w:t>
            </w:r>
            <w:r w:rsidRPr="005E64A0">
              <w:t>Inspekcija savā tīmekļvietnē publicē tās rīcībā esošo informāciju par:</w:t>
            </w:r>
          </w:p>
          <w:p w:rsidRPr="005E64A0" w:rsidR="00676BD7" w:rsidP="00676BD7" w:rsidRDefault="00676BD7" w14:paraId="6393779F" w14:textId="27995BC7">
            <w:pPr>
              <w:jc w:val="both"/>
            </w:pPr>
            <w:r w:rsidRPr="005E64A0">
              <w:t>45.1.</w:t>
            </w:r>
            <w:r w:rsidRPr="005E64A0" w:rsidR="00B55A3E">
              <w:t> </w:t>
            </w:r>
            <w:r w:rsidRPr="005E64A0">
              <w:t>mācībām personas datu aizsardzības jomā Latvijā, kas atbilstoši šo noteikumu 44.</w:t>
            </w:r>
            <w:r w:rsidRPr="005E64A0" w:rsidR="00B55A3E">
              <w:t> </w:t>
            </w:r>
            <w:r w:rsidRPr="005E64A0">
              <w:t>punktam atzīstamas par datu aizsardzības speciālista kvalifikācijas paaugstināšanas pasākumu, norādot akadēmisko stundu skaitu, kuras tiek piešķirtas par tā apmeklējumu;</w:t>
            </w:r>
          </w:p>
          <w:p w:rsidRPr="005E64A0" w:rsidR="00676BD7" w:rsidP="00676BD7" w:rsidRDefault="00676BD7" w14:paraId="2B610BAB" w14:textId="4162A807">
            <w:pPr>
              <w:jc w:val="both"/>
            </w:pPr>
            <w:r w:rsidRPr="005E64A0">
              <w:t>45.2.</w:t>
            </w:r>
            <w:r w:rsidRPr="005E64A0" w:rsidR="00B55A3E">
              <w:t> </w:t>
            </w:r>
            <w:r w:rsidRPr="005E64A0">
              <w:t xml:space="preserve">citu valstu datu uzraudzības iestādēm, datu aizsardzības speciālistu profesionālajām organizācijām un starptautiskajām datu aizsardzības organizācijām, </w:t>
            </w:r>
            <w:r w:rsidRPr="005E64A0">
              <w:lastRenderedPageBreak/>
              <w:t>kuru organizētas mācības atzīstamas par datu aizsardzības speciālista kvalifikācijas paaugstināšanas pasākumu personas datu aizsardzības jomā;</w:t>
            </w:r>
          </w:p>
          <w:p w:rsidRPr="005E64A0" w:rsidR="00676BD7" w:rsidP="00676BD7" w:rsidRDefault="00676BD7" w14:paraId="45097118" w14:textId="00D4DA01">
            <w:pPr>
              <w:jc w:val="both"/>
            </w:pPr>
            <w:r w:rsidRPr="005E64A0">
              <w:t>45.3.</w:t>
            </w:r>
            <w:r w:rsidRPr="005E64A0" w:rsidR="00B55A3E">
              <w:t> </w:t>
            </w:r>
            <w:r w:rsidRPr="005E64A0">
              <w:t>citām ārvalstīs organizētajām mācībām personas datu aizsardzības jomā, kā arī Latvijā vai ārvalstīs organizētajām apmācībām jomās, kas saistītas ar datu aizsardzības speciālista pienākumu izpildi.</w:t>
            </w:r>
          </w:p>
          <w:p w:rsidRPr="005E64A0" w:rsidR="00676BD7" w:rsidP="00676BD7" w:rsidRDefault="00676BD7" w14:paraId="1644749F" w14:textId="77777777"/>
          <w:p w:rsidRPr="005E64A0" w:rsidR="00676BD7" w:rsidP="00676BD7" w:rsidRDefault="00676BD7" w14:paraId="5B3AB580" w14:textId="4B4F8F8F">
            <w:pPr>
              <w:jc w:val="both"/>
            </w:pPr>
            <w:r w:rsidRPr="005E64A0">
              <w:t>46.</w:t>
            </w:r>
            <w:r w:rsidRPr="005E64A0" w:rsidR="00B55A3E">
              <w:t> </w:t>
            </w:r>
            <w:r w:rsidRPr="005E64A0">
              <w:t>Datu aizsardzības speciālists ne vēlāk kā trīs gadus un divus mēnešus no lēmuma par datu aizsardzības speciālista iekļaušanu sarakstā pieņemšanas dienas vai lēmuma par kvalifikācijas uzturēšanas atzīšanu pieņemšanas dienas iesniedz inspekcijā iesniegumu par datu aizsardzības speciālista kvalifikācijas uzturēšanas atzīšanu (3.</w:t>
            </w:r>
            <w:r w:rsidRPr="005E64A0" w:rsidR="00B55A3E">
              <w:t> </w:t>
            </w:r>
            <w:r w:rsidRPr="005E64A0">
              <w:t xml:space="preserve">pielikums). Iesniegumam pievieno datu aizsardzības speciālistam pieejamos dokumentus, kas apliecina visu apmeklēto </w:t>
            </w:r>
            <w:r w:rsidRPr="005E64A0">
              <w:lastRenderedPageBreak/>
              <w:t>mācību norises ilgumu un to sekmīgu pabeigšanu, informāciju par mācību organizētāju, mācību ievirzi un tēmu, programmu, mācību mērķauditoriju, apliecinājumu par attiecīgo akadēmisko stundu skaitu, kas iegūts, profesionālās kvalifikācijas paaugstināšanas pasākumā, piedaloties kā pasniedzējam vai kā mācību dalībniekam.</w:t>
            </w:r>
          </w:p>
        </w:tc>
      </w:tr>
      <w:tr w:rsidRPr="005E64A0" w:rsidR="00676BD7" w:rsidTr="004F2E29" w14:paraId="154BFE0E" w14:textId="77777777">
        <w:tblPrEx>
          <w:tblBorders>
            <w:insideH w:val="single" w:color="auto" w:sz="4" w:space="0"/>
            <w:insideV w:val="single" w:color="auto" w:sz="4" w:space="0"/>
          </w:tblBorders>
          <w:tblLook w:val="0000" w:firstRow="0" w:lastRow="0" w:firstColumn="0" w:lastColumn="0" w:noHBand="0" w:noVBand="0"/>
        </w:tblPrEx>
        <w:trPr>
          <w:trHeight w:val="210"/>
        </w:trPr>
        <w:tc>
          <w:tcPr>
            <w:tcW w:w="708" w:type="dxa"/>
          </w:tcPr>
          <w:p w:rsidRPr="005E64A0" w:rsidR="00676BD7" w:rsidP="00676BD7" w:rsidRDefault="00676BD7" w14:paraId="3E82B3CA" w14:textId="515886AB">
            <w:pPr>
              <w:jc w:val="center"/>
              <w:rPr>
                <w:b/>
                <w:bCs/>
              </w:rPr>
            </w:pPr>
            <w:r w:rsidRPr="005E64A0">
              <w:rPr>
                <w:b/>
                <w:bCs/>
              </w:rPr>
              <w:lastRenderedPageBreak/>
              <w:t>6</w:t>
            </w:r>
            <w:r w:rsidR="00676654">
              <w:rPr>
                <w:b/>
                <w:bCs/>
              </w:rPr>
              <w:t>4</w:t>
            </w:r>
            <w:r w:rsidRPr="005E64A0">
              <w:rPr>
                <w:b/>
                <w:bCs/>
              </w:rPr>
              <w:t>.</w:t>
            </w:r>
          </w:p>
        </w:tc>
        <w:tc>
          <w:tcPr>
            <w:tcW w:w="2979" w:type="dxa"/>
          </w:tcPr>
          <w:p w:rsidRPr="005E64A0" w:rsidR="00676BD7" w:rsidP="00676BD7" w:rsidRDefault="00676BD7" w14:paraId="373827B9" w14:textId="77777777">
            <w:pPr>
              <w:spacing w:before="75" w:after="75"/>
              <w:jc w:val="both"/>
            </w:pPr>
            <w:r w:rsidRPr="005E64A0">
              <w:t>Noteikumu projekts</w:t>
            </w:r>
          </w:p>
          <w:p w:rsidRPr="005E64A0" w:rsidR="00676BD7" w:rsidP="00676BD7" w:rsidRDefault="00676BD7" w14:paraId="0058A7CC" w14:textId="77777777">
            <w:pPr>
              <w:spacing w:before="75" w:after="75"/>
              <w:jc w:val="both"/>
            </w:pPr>
            <w:r w:rsidRPr="005E64A0">
              <w:t xml:space="preserve">43. Lai atzītu šo noteikumu 42. punktā minētās apmācības par datu aizsardzības speciālista kvalifikācijas paaugstināšanas pasākumu, datu aizsardzības speciālists mēneša laikā pēc attiecīgo apmācību beigām iesniedz inspekcijā datu aizsardzības speciālistam pieejamos dokumentus, kas apliecina apmācību norises ilgumu un to sekmīgu pabeigšanu, informāciju par apmācību organizētāju, apmācību ievirzi un tēmu, pasniedzēja </w:t>
            </w:r>
            <w:r w:rsidRPr="005E64A0">
              <w:lastRenderedPageBreak/>
              <w:t>kvalifikāciju, apmācību mērķauditoriju.</w:t>
            </w:r>
          </w:p>
          <w:p w:rsidRPr="005E64A0" w:rsidR="00676BD7" w:rsidP="00676BD7" w:rsidRDefault="00676BD7" w14:paraId="6429EA70" w14:textId="77777777">
            <w:pPr>
              <w:jc w:val="both"/>
            </w:pPr>
          </w:p>
        </w:tc>
        <w:tc>
          <w:tcPr>
            <w:tcW w:w="4393" w:type="dxa"/>
          </w:tcPr>
          <w:p w:rsidRPr="005E64A0" w:rsidR="00676BD7" w:rsidP="00676BD7" w:rsidRDefault="00676BD7" w14:paraId="3713C6C5" w14:textId="77777777">
            <w:pPr>
              <w:jc w:val="both"/>
            </w:pPr>
            <w:r w:rsidRPr="005E64A0">
              <w:rPr>
                <w:b/>
              </w:rPr>
              <w:lastRenderedPageBreak/>
              <w:t xml:space="preserve">Latvijas sertificēto personas datu aizsardzības speciālistu asociācija </w:t>
            </w:r>
            <w:r w:rsidRPr="005E64A0">
              <w:t xml:space="preserve">Asociācija uzskata, ka datu aizsardzības speciālistam informācija par apmācībām, būtu jāiesniedz kopā ar šo Noteikumu projekta 46.punktā minēto iesniegumu par datu aizsardzības speciālista kvalifikācijas uzturēšanas atzīšanu (Noteikumu projekta 3. pielikums). Pretējā gadījumā tas radīs Inspekcijai nepārtrauktu birokrātisko slogu un personas datu aizsardzības speciālistu personu lietu veidošanu, kas ik pēc trijiem gadiem būs jāpārskata, lai veiktu speciālista kvalifikācijas atzīšanu. </w:t>
            </w:r>
            <w:proofErr w:type="gramStart"/>
            <w:r w:rsidRPr="005E64A0">
              <w:t>Turklāt,</w:t>
            </w:r>
            <w:proofErr w:type="gramEnd"/>
            <w:r w:rsidRPr="005E64A0">
              <w:t xml:space="preserve"> informācija par pasniedzēja kvalifikāciju ir pasniedzēja personas dati, kurus būtu jāievāc personas datu aizsardzības speciālistam patstāvīgi kā personas datu apstrādes pārzinim un jāinformē pasniedzēji pirms datu apstrādes par šādu datu apstrādi, mērķi, tiesisko </w:t>
            </w:r>
            <w:r w:rsidRPr="005E64A0">
              <w:lastRenderedPageBreak/>
              <w:t xml:space="preserve">pamatu, nodošanu Inspekcijas rīcībā un citu informāciju, atbilstoši Vispārīgās datu aizsardzības regulas 13. vai 14.panta prasībām. Tā kā ne vienmēr šādu informāciju ir iespējams iegūt no pasniedzējiem (piemēram, Asociācijas rīkotā foruma “Digitālā Ēra” ietvaros pasniedzēju ir ļoti daudz gan no Latvijas, gan ārpus Latvijas) un attiecīgajam speciālistam nav iespējas sniegt pasniedzējam Vispārīgās datu aizsardzības regulas 13. vai 14.pantā minēto informāciju par pasniedzēja datu apstrādi, tad piedāvājam šo informāciju dzēst no šo Noteikumu Projekta 43.punkta. </w:t>
            </w:r>
          </w:p>
          <w:p w:rsidRPr="005E64A0" w:rsidR="00676BD7" w:rsidP="00676BD7" w:rsidRDefault="00676BD7" w14:paraId="0CBD5401" w14:textId="77777777">
            <w:pPr>
              <w:ind w:firstLine="720"/>
              <w:jc w:val="both"/>
            </w:pPr>
            <w:r w:rsidRPr="005E64A0">
              <w:t>Izteikt šo Noteikumu projekta</w:t>
            </w:r>
            <w:proofErr w:type="gramStart"/>
            <w:r w:rsidRPr="005E64A0">
              <w:t xml:space="preserve">  </w:t>
            </w:r>
            <w:proofErr w:type="gramEnd"/>
            <w:r w:rsidRPr="005E64A0">
              <w:t>43.punktu šādā jaunā redakcijā:</w:t>
            </w:r>
          </w:p>
          <w:p w:rsidRPr="005E64A0" w:rsidR="00676BD7" w:rsidP="00676BD7" w:rsidRDefault="00676BD7" w14:paraId="564C5512" w14:textId="77777777">
            <w:pPr>
              <w:ind w:firstLine="720"/>
              <w:jc w:val="both"/>
            </w:pPr>
            <w:r w:rsidRPr="005E64A0">
              <w:t>Lai atzītu šo noteikumu 42. punktā minētās apmācības par datu aizsardzības speciālista kvalifikācijas paaugstināšanas pasākumu, datu aizsardzības speciālists kopā ar šo Noteikumu 46.punktā minēto iesniegumu iesniedz inspekcijā datu aizsardzības speciālistam pieejamos dokumentus, kas apliecina apmācību norises ilgumu un to sekmīgu pabeigšanu, informāciju par apmācību organizētāju, apmācību ievirzi, tēmu un apmācību mērķauditoriju.</w:t>
            </w:r>
          </w:p>
        </w:tc>
        <w:tc>
          <w:tcPr>
            <w:tcW w:w="3119" w:type="dxa"/>
          </w:tcPr>
          <w:p w:rsidRPr="005E64A0" w:rsidR="00676BD7" w:rsidP="00676BD7" w:rsidRDefault="00676BD7" w14:paraId="496881E8" w14:textId="59D166CC">
            <w:pPr>
              <w:jc w:val="both"/>
              <w:rPr>
                <w:b/>
              </w:rPr>
            </w:pPr>
            <w:r w:rsidRPr="005E64A0">
              <w:rPr>
                <w:b/>
              </w:rPr>
              <w:lastRenderedPageBreak/>
              <w:t xml:space="preserve">Iebildums ņemts vērā, precizēts Noteikumu projekta 46. punkts (vecajā redakcijā 43. punkts), kā arī Noteikumu projekta 48. punkts (vecajā redakcijā 45. punkts) precizēts </w:t>
            </w:r>
          </w:p>
        </w:tc>
        <w:tc>
          <w:tcPr>
            <w:tcW w:w="3118" w:type="dxa"/>
          </w:tcPr>
          <w:p w:rsidRPr="005E64A0" w:rsidR="00676BD7" w:rsidP="00676BD7" w:rsidRDefault="00676BD7" w14:paraId="494C9079" w14:textId="77777777">
            <w:pPr>
              <w:jc w:val="both"/>
            </w:pPr>
            <w:r w:rsidRPr="005E64A0">
              <w:t>Noteikumu projekts</w:t>
            </w:r>
          </w:p>
          <w:p w:rsidRPr="005E64A0" w:rsidR="00676BD7" w:rsidP="00676BD7" w:rsidRDefault="00676BD7" w14:paraId="194F6114" w14:textId="1E28AB86">
            <w:pPr>
              <w:jc w:val="both"/>
            </w:pPr>
            <w:r w:rsidRPr="005E64A0">
              <w:t>46.</w:t>
            </w:r>
            <w:r w:rsidRPr="005E64A0" w:rsidR="00B55A3E">
              <w:t> </w:t>
            </w:r>
            <w:r w:rsidRPr="005E64A0">
              <w:t>Datu aizsardzības speciālists ne vēlāk kā trīs gadus un divus mēnešus no lēmuma par datu aizsardzības speciālista iekļaušanu sarakstā pieņemšanas dienas vai lēmuma par kvalifikācijas uzturēšanas atzīšanu pieņemšanas dienas iesniedz inspekcijā iesniegumu par datu aizsardzības speciālista kvalifikācijas uzturēšanas atzīšanu (3.</w:t>
            </w:r>
            <w:r w:rsidRPr="005E64A0" w:rsidR="00B55A3E">
              <w:t> </w:t>
            </w:r>
            <w:r w:rsidRPr="005E64A0">
              <w:t xml:space="preserve">pielikums). Iesniegumam pievieno datu aizsardzības speciālistam pieejamos dokumentus, kas apliecina visu apmeklēto mācību norises ilgumu un to sekmīgu pabeigšanu, </w:t>
            </w:r>
            <w:r w:rsidRPr="005E64A0">
              <w:lastRenderedPageBreak/>
              <w:t>informāciju par mācību organizētāju, mācību ievirzi un tēmu, programmu, mācību mērķauditoriju, apliecinājumu par attiecīgo akadēmisko stundu skaitu, kas iegūts, profesionālās kvalifikācijas paaugstināšanas pasākumā, piedaloties kā pasniedzējam vai kā mācību dalībniekam.</w:t>
            </w:r>
          </w:p>
        </w:tc>
      </w:tr>
      <w:tr w:rsidRPr="005E64A0" w:rsidR="00676BD7" w:rsidTr="004F2E29" w14:paraId="271F1EF6" w14:textId="77777777">
        <w:tblPrEx>
          <w:tblBorders>
            <w:insideH w:val="single" w:color="auto" w:sz="4" w:space="0"/>
            <w:insideV w:val="single" w:color="auto" w:sz="4" w:space="0"/>
          </w:tblBorders>
          <w:tblLook w:val="0000" w:firstRow="0" w:lastRow="0" w:firstColumn="0" w:lastColumn="0" w:noHBand="0" w:noVBand="0"/>
        </w:tblPrEx>
        <w:trPr>
          <w:trHeight w:val="300"/>
        </w:trPr>
        <w:tc>
          <w:tcPr>
            <w:tcW w:w="708" w:type="dxa"/>
          </w:tcPr>
          <w:p w:rsidRPr="005E64A0" w:rsidR="00676BD7" w:rsidP="00676BD7" w:rsidRDefault="00676BD7" w14:paraId="1F5E24FF" w14:textId="601E0AB8">
            <w:pPr>
              <w:rPr>
                <w:b/>
                <w:bCs/>
              </w:rPr>
            </w:pPr>
            <w:r w:rsidRPr="005E64A0">
              <w:rPr>
                <w:b/>
                <w:bCs/>
              </w:rPr>
              <w:lastRenderedPageBreak/>
              <w:t>6</w:t>
            </w:r>
            <w:r w:rsidR="00676654">
              <w:rPr>
                <w:b/>
                <w:bCs/>
              </w:rPr>
              <w:t>5</w:t>
            </w:r>
            <w:r w:rsidRPr="005E64A0">
              <w:rPr>
                <w:b/>
                <w:bCs/>
              </w:rPr>
              <w:t>.</w:t>
            </w:r>
          </w:p>
        </w:tc>
        <w:tc>
          <w:tcPr>
            <w:tcW w:w="2979" w:type="dxa"/>
          </w:tcPr>
          <w:p w:rsidRPr="005E64A0" w:rsidR="00676BD7" w:rsidP="00676BD7" w:rsidRDefault="00676BD7" w14:paraId="79BE102B" w14:textId="77777777">
            <w:pPr>
              <w:jc w:val="both"/>
            </w:pPr>
            <w:r w:rsidRPr="005E64A0">
              <w:t>Noteikumu projekts</w:t>
            </w:r>
          </w:p>
          <w:p w:rsidRPr="005E64A0" w:rsidR="00676BD7" w:rsidP="00676BD7" w:rsidRDefault="00676BD7" w14:paraId="0B7F310B" w14:textId="77777777">
            <w:pPr>
              <w:jc w:val="both"/>
            </w:pPr>
            <w:r w:rsidRPr="005E64A0">
              <w:t xml:space="preserve">44. Inspekcija mēneša laikā izvērtē saskaņā ar šo </w:t>
            </w:r>
            <w:r w:rsidRPr="005E64A0">
              <w:lastRenderedPageBreak/>
              <w:t>noteikumu 43. punktu iesniegtos dokumentus un pieņem lēmumu pilnībā vai daļēji atzīt apmācības par datu aizsardzības speciālista kvalifikācijas paaugstināšanas pasākumu, nosakot akadēmisko stundu skaitu, vai lēmumu par atteikumu atzīt apmācību apmeklējumu par datu aizsardzības speciālista kvalifikācijas paaugstināšanas pasākumu.</w:t>
            </w:r>
          </w:p>
        </w:tc>
        <w:tc>
          <w:tcPr>
            <w:tcW w:w="4393" w:type="dxa"/>
          </w:tcPr>
          <w:p w:rsidRPr="005E64A0" w:rsidR="00676BD7" w:rsidP="00676BD7" w:rsidRDefault="00676BD7" w14:paraId="29892A5F" w14:textId="77777777">
            <w:pPr>
              <w:jc w:val="center"/>
              <w:rPr>
                <w:b/>
                <w:bCs/>
              </w:rPr>
            </w:pPr>
            <w:r w:rsidRPr="005E64A0">
              <w:rPr>
                <w:b/>
                <w:bCs/>
              </w:rPr>
              <w:lastRenderedPageBreak/>
              <w:t xml:space="preserve">Latvijas Tirdzniecības un rūpniecības kamera </w:t>
            </w:r>
          </w:p>
          <w:p w:rsidRPr="005E64A0" w:rsidR="00676BD7" w:rsidP="00676BD7" w:rsidRDefault="00676BD7" w14:paraId="0E2B3AE8" w14:textId="77777777">
            <w:pPr>
              <w:jc w:val="both"/>
            </w:pPr>
            <w:r w:rsidRPr="005E64A0">
              <w:lastRenderedPageBreak/>
              <w:t>Projekta 44. punktā minēts, ka Inspekcija mēneša laikā izvērtē saskaņā ar Projekta 43. punktu iesniegtos dokumentus un pieņem lēmumu pilnībā vai daļēji atzīt apmācības par datu aizsardzības speciālista kvalifikācijas paaugstināšanas pasākumu, nosakot akadēmisko stundu skaitu, vai lēmumu par atteikumu atzīt apmācību apmeklējumu par datu aizsardzības speciālista kvalifikācijas paaugstināšanas pasākumu. Projektā nav minēti kritēriji pēc kādiem Inspekcija pieņem lēmumu pilnībā vai daļēji atzīt apmācības par datu aizsardzības speciālista kvalifikācijas paaugstināšanas pasākumu vai lēmumu par atteikumu atzīt apmācību apmeklējumu par datu aizsardzības speciālista kvalifikācijas paaugstināšanas pasākumu. Tāpat nav skaidri kritēriji kā tiek noteikts akadēmisko stundu skaits.</w:t>
            </w:r>
          </w:p>
          <w:p w:rsidRPr="005E64A0" w:rsidR="00676BD7" w:rsidP="00676BD7" w:rsidRDefault="00676BD7" w14:paraId="2B7F9932" w14:textId="77777777">
            <w:pPr>
              <w:jc w:val="both"/>
            </w:pPr>
            <w:r w:rsidRPr="005E64A0">
              <w:t>Ievērojot minēto, kā arī ņemot vērā</w:t>
            </w:r>
            <w:proofErr w:type="gramStart"/>
            <w:r w:rsidRPr="005E64A0">
              <w:t xml:space="preserve">  </w:t>
            </w:r>
            <w:proofErr w:type="gramEnd"/>
            <w:r w:rsidRPr="005E64A0">
              <w:t>to, ka datu aizsardzības speciālistam, iesniedzot Projektā minētos dokumentus nav zināmi kritēriji to vērtēšanai un atzīšanai, netiek ievērots labas pārvaldības princips, kas ietver atklātību pret privātpersonu un sabiedrību, datu aizsardzību, taisnīgu procedūru īstenošanu saprātīgā laikā un citus noteikumus, kuru mērķis ir panākt, lai valsts pārvalde ievērotu privātpersonas tiesības un tiesiskās intereses (Valsts pārvaldes likuma 10. panta piektā daļa).</w:t>
            </w:r>
          </w:p>
          <w:p w:rsidRPr="005E64A0" w:rsidR="00676BD7" w:rsidP="00676BD7" w:rsidRDefault="00676BD7" w14:paraId="5924CE82" w14:textId="77777777"/>
        </w:tc>
        <w:tc>
          <w:tcPr>
            <w:tcW w:w="3119" w:type="dxa"/>
          </w:tcPr>
          <w:p w:rsidRPr="005E64A0" w:rsidR="00676BD7" w:rsidP="00676BD7" w:rsidRDefault="00676BD7" w14:paraId="741325AB" w14:textId="77777777">
            <w:pPr>
              <w:jc w:val="both"/>
            </w:pPr>
            <w:r w:rsidRPr="005E64A0">
              <w:rPr>
                <w:b/>
              </w:rPr>
              <w:lastRenderedPageBreak/>
              <w:t xml:space="preserve">Iebildums ņemts vērā, precizēts Noteikumu </w:t>
            </w:r>
            <w:r w:rsidRPr="005E64A0">
              <w:rPr>
                <w:b/>
              </w:rPr>
              <w:lastRenderedPageBreak/>
              <w:t xml:space="preserve">projekta 48. punkts (vecajā redakcijā 45. punkts) </w:t>
            </w:r>
          </w:p>
        </w:tc>
        <w:tc>
          <w:tcPr>
            <w:tcW w:w="3118" w:type="dxa"/>
          </w:tcPr>
          <w:p w:rsidRPr="005E64A0" w:rsidR="00676BD7" w:rsidP="00676BD7" w:rsidRDefault="00676BD7" w14:paraId="1D990629" w14:textId="77777777">
            <w:pPr>
              <w:jc w:val="both"/>
              <w:rPr>
                <w:szCs w:val="28"/>
              </w:rPr>
            </w:pPr>
            <w:r w:rsidRPr="005E64A0">
              <w:rPr>
                <w:szCs w:val="28"/>
              </w:rPr>
              <w:lastRenderedPageBreak/>
              <w:t>Noteikumu projekts</w:t>
            </w:r>
          </w:p>
          <w:p w:rsidRPr="005E64A0" w:rsidR="00676BD7" w:rsidP="00676BD7" w:rsidRDefault="00676BD7" w14:paraId="128E223F" w14:textId="1948FD0A">
            <w:pPr>
              <w:jc w:val="both"/>
            </w:pPr>
            <w:proofErr w:type="gramStart"/>
            <w:r w:rsidRPr="005E64A0">
              <w:t>48.</w:t>
            </w:r>
            <w:r w:rsidRPr="005E64A0" w:rsidR="00B55A3E">
              <w:t> </w:t>
            </w:r>
            <w:r w:rsidRPr="005E64A0">
              <w:t>Mācībām</w:t>
            </w:r>
            <w:proofErr w:type="gramEnd"/>
            <w:r w:rsidRPr="005E64A0">
              <w:t xml:space="preserve"> nosaka vienu akadēmisko stundu par katru </w:t>
            </w:r>
            <w:r w:rsidRPr="005E64A0">
              <w:lastRenderedPageBreak/>
              <w:t>astronomisko stundu (60 minūtes), ja mācības atbilst šādiem kritērijiem:</w:t>
            </w:r>
          </w:p>
          <w:p w:rsidRPr="005E64A0" w:rsidR="00676BD7" w:rsidP="00676BD7" w:rsidRDefault="00676BD7" w14:paraId="71C48C12" w14:textId="20201571">
            <w:pPr>
              <w:jc w:val="both"/>
            </w:pPr>
            <w:r w:rsidRPr="005E64A0">
              <w:t>48.1.</w:t>
            </w:r>
            <w:r w:rsidRPr="005E64A0" w:rsidR="00B55A3E">
              <w:t> </w:t>
            </w:r>
            <w:r w:rsidRPr="005E64A0">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1C3E8FCB" w14:textId="09E35B5B">
            <w:pPr>
              <w:jc w:val="both"/>
            </w:pPr>
            <w:r w:rsidRPr="005E64A0">
              <w:t>48.2.</w:t>
            </w:r>
            <w:r w:rsidRPr="005E64A0" w:rsidR="00B55A3E">
              <w:t> </w:t>
            </w:r>
            <w:r w:rsidRPr="005E64A0">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33C3D121"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6FF39064" w14:textId="18B2C940">
            <w:pPr>
              <w:jc w:val="center"/>
              <w:rPr>
                <w:b/>
                <w:bCs/>
              </w:rPr>
            </w:pPr>
            <w:r w:rsidRPr="005E64A0">
              <w:rPr>
                <w:b/>
                <w:bCs/>
              </w:rPr>
              <w:lastRenderedPageBreak/>
              <w:t>6</w:t>
            </w:r>
            <w:r w:rsidR="00676654">
              <w:rPr>
                <w:b/>
                <w:bCs/>
              </w:rPr>
              <w:t>6</w:t>
            </w:r>
            <w:r w:rsidRPr="005E64A0">
              <w:rPr>
                <w:b/>
                <w:bCs/>
              </w:rPr>
              <w:t>.</w:t>
            </w:r>
          </w:p>
        </w:tc>
        <w:tc>
          <w:tcPr>
            <w:tcW w:w="2979" w:type="dxa"/>
          </w:tcPr>
          <w:p w:rsidRPr="005E64A0" w:rsidR="00676BD7" w:rsidP="00676BD7" w:rsidRDefault="00676BD7" w14:paraId="6DF7420A" w14:textId="77777777">
            <w:pPr>
              <w:jc w:val="both"/>
            </w:pPr>
            <w:r w:rsidRPr="005E64A0">
              <w:t>Noteikumu projekts</w:t>
            </w:r>
          </w:p>
          <w:p w:rsidRPr="005E64A0" w:rsidR="00676BD7" w:rsidP="00676BD7" w:rsidRDefault="00676BD7" w14:paraId="41AD6142" w14:textId="77777777">
            <w:pPr>
              <w:jc w:val="both"/>
            </w:pPr>
            <w:r w:rsidRPr="005E64A0">
              <w:t>44. Inspekcija mēneša laikā izvērtē saskaņā ar šo noteikumu 43. punktu iesniegtos dokumentus un pieņem lēmumu pilnībā vai daļēji atzīt apmācības par datu aizsardzības speciālista kvalifikācijas paaugstināšanas pasākumu, nosakot akadēmisko stundu skaitu, vai lēmumu par atteikumu atzīt apmācību apmeklējumu par datu aizsardzības speciālista kvalifikācijas paaugstināšanas pasākumu.</w:t>
            </w:r>
          </w:p>
        </w:tc>
        <w:tc>
          <w:tcPr>
            <w:tcW w:w="4393" w:type="dxa"/>
          </w:tcPr>
          <w:p w:rsidRPr="005E64A0" w:rsidR="00676BD7" w:rsidP="00676BD7" w:rsidRDefault="00676BD7" w14:paraId="337902E9" w14:textId="77777777">
            <w:pPr>
              <w:rPr>
                <w:b/>
              </w:rPr>
            </w:pPr>
            <w:r w:rsidRPr="005E64A0">
              <w:rPr>
                <w:b/>
              </w:rPr>
              <w:t xml:space="preserve">Latvijas Pašvaldību savienība </w:t>
            </w:r>
          </w:p>
          <w:p w:rsidRPr="005E64A0" w:rsidR="00676BD7" w:rsidP="00676BD7" w:rsidRDefault="00676BD7" w14:paraId="447167A1" w14:textId="77777777">
            <w:pPr>
              <w:jc w:val="both"/>
            </w:pPr>
            <w:r w:rsidRPr="005E64A0">
              <w:t xml:space="preserve">Noteikumu projekta 6. nodaļā “Prasības profesionālās kvalifikācijas uzturēšanai” ir noteikts, ka profesionālās kvalifikācijas uzturēšanas pasākumus ir tiesīgi organizēt akreditētie (licencētie) komersanti, taču nav viennozīmīgi saprotams, kāda tieši akreditācija (licence) ir nepieciešama, lai komersanta piedāvātie kursi vai semināri tiktu atzīti par atbilstošiem Noteikumu projekta 40. punkta prasībām. Pie kam lielākā vērība šajā gadījumā ir jāpievērš nevis paša komersanta akreditācijas (licences) esamībai, bet tieši licencētai apmācību programmai. </w:t>
            </w:r>
          </w:p>
          <w:p w:rsidRPr="005E64A0" w:rsidR="00676BD7" w:rsidP="00676BD7" w:rsidRDefault="00676BD7" w14:paraId="4DA1742A" w14:textId="77777777">
            <w:pPr>
              <w:jc w:val="both"/>
            </w:pPr>
            <w:r w:rsidRPr="005E64A0">
              <w:t>Ievērojot Latvijas izglītības sistēmas tiesisko regulējumu un to, ka īsos (līdz 160 akadēmisko stundu) apmācību kursus, tostarp arī profesionālās pilnveides programmas neviens neakreditē (ar izņēmumiem: darba aizsardzība, aukles un mājas aprūpētāji)</w:t>
            </w:r>
            <w:proofErr w:type="gramStart"/>
            <w:r w:rsidRPr="005E64A0">
              <w:t>, savukārt,</w:t>
            </w:r>
            <w:proofErr w:type="gramEnd"/>
            <w:r w:rsidRPr="005E64A0">
              <w:t xml:space="preserve"> Izglītības likuma 46. panta 5. daļā noteiktajā kārtībā pašvaldības izsniedz licences komersantiem, kas īsteno pieaugušo izglītības programmas, taču pašvaldība, pamatojoties uz tās saistošajiem noteikumiem “ir tiesīga pārbaudīt, bet par izglītības programmas īstenošanas kvalitāti atbildīgs ir izglītības programmas īstenotājs”. Attiecīgi ir iespējama situācija, </w:t>
            </w:r>
            <w:r w:rsidRPr="005E64A0">
              <w:lastRenderedPageBreak/>
              <w:t xml:space="preserve">ka arī akreditēta (licencēta) komersanta piedāvātā apmācību programma saturiskajā ziņā nav atbilstoša izvirzītajām kvalitātes prasībām, kas iecerēta Noteikumu projekta 6. nodaļā paredzētā mērķa sasniegšanai. </w:t>
            </w:r>
          </w:p>
          <w:p w:rsidRPr="005E64A0" w:rsidR="00676BD7" w:rsidP="00676BD7" w:rsidRDefault="00676BD7" w14:paraId="45F23F95" w14:textId="77777777">
            <w:pPr>
              <w:jc w:val="both"/>
            </w:pPr>
            <w:r w:rsidRPr="005E64A0">
              <w:t>Šajā sakarā būtu nepieciešami precizējumi attiecībā uz Noteikumu projekta 41. punktā paredzēto kārtību, kas nosaka, ka komersants mēnesi pirms apmācību organizēšanu iesniedz paziņojumu Datu valsts inspekcijai (informēšanas pienākums), taču lēmumu par attiecīgo apmācību atzīšanu (vai saskaņošanu) inspekcija šajā gadījumā nepieņem.</w:t>
            </w:r>
          </w:p>
          <w:p w:rsidRPr="005E64A0" w:rsidR="00676BD7" w:rsidP="00676BD7" w:rsidRDefault="00676BD7" w14:paraId="797E062D" w14:textId="77777777">
            <w:pPr>
              <w:jc w:val="both"/>
            </w:pPr>
            <w:r w:rsidRPr="005E64A0">
              <w:t xml:space="preserve">Pamatojoties uz </w:t>
            </w:r>
            <w:proofErr w:type="gramStart"/>
            <w:r w:rsidRPr="005E64A0">
              <w:t>augstāk minēto</w:t>
            </w:r>
            <w:proofErr w:type="gramEnd"/>
            <w:r w:rsidRPr="005E64A0">
              <w:t xml:space="preserve">, būtu nepieciešams papildināt Noteikumu projekta 44. punktu ar atsauci arī uz 41. punktā paredzētā paziņojuma izvērtēšanu, izsakot to šādā redakcijā: </w:t>
            </w:r>
          </w:p>
          <w:p w:rsidRPr="005E64A0" w:rsidR="00676BD7" w:rsidP="00676BD7" w:rsidRDefault="00676BD7" w14:paraId="72BFDE63" w14:textId="77777777">
            <w:pPr>
              <w:jc w:val="both"/>
            </w:pPr>
            <w:r w:rsidRPr="005E64A0">
              <w:t>“44. Inspekcija mēneša laikā izvērtē saskaņā ar šo noteikumu 41. un 43. punktu iesniegtos dokumentus un pieņem lēmumu pilnībā vai daļēji atzīt apmācības par datu aizsardzības speciālista kvalifikācijas paaugstināšanas pasākumu..]”.</w:t>
            </w:r>
          </w:p>
          <w:p w:rsidRPr="005E64A0" w:rsidR="00676BD7" w:rsidP="00676BD7" w:rsidRDefault="00676BD7" w14:paraId="45C3677D" w14:textId="77777777">
            <w:pPr>
              <w:jc w:val="both"/>
            </w:pPr>
            <w:r w:rsidRPr="005E64A0">
              <w:t xml:space="preserve">Tāpat būtu nepieciešams noteikt, ka Datu valsts inspekcija pēc 44. punktā noteiktā lēmuma pieņemšanas publicē savā </w:t>
            </w:r>
            <w:proofErr w:type="gramStart"/>
            <w:r w:rsidRPr="005E64A0">
              <w:t>mājas lapā</w:t>
            </w:r>
            <w:proofErr w:type="gramEnd"/>
            <w:r w:rsidRPr="005E64A0">
              <w:t xml:space="preserve"> atzīto apmācību programmu sarakstu, norādot šos akreditētos (licencētos) komersantus (pēc analoģijas ar 17.05.2011. MK noteikumos Nr.364 noteikto kārtību </w:t>
            </w:r>
            <w:r w:rsidRPr="005E64A0">
              <w:lastRenderedPageBreak/>
              <w:t>attiecībā uz komersantiem, kuri sniedz darbiekārtošanas pakalpojumus kuģa apkalpes komplektēšanā: “Licencēto komersantu sarakstu Latvijas Jūras administrācija publicē savā tīmekļa vietnē (www.lja.lv).”).</w:t>
            </w:r>
          </w:p>
          <w:p w:rsidRPr="005E64A0" w:rsidR="00676BD7" w:rsidP="00676BD7" w:rsidRDefault="00676BD7" w14:paraId="7465F30F" w14:textId="77777777">
            <w:pPr>
              <w:jc w:val="both"/>
            </w:pPr>
            <w:r w:rsidRPr="005E64A0">
              <w:t xml:space="preserve">Noteikumu projekta 43. un 44. punktā ir noteikts, ka datu aizsardzības speciālistam, pēc citas iestādes, organizācijas vai juridiskas personas, vai citu valstu datu aizsardzības speciālistu profesionālo organizāciju, vai starptautisko datu aizsardzības organizāciju organizēto apmācību apmeklējuma, mēneša laikā pēc attiecīgo apmācību beigām ir jāiesniedz </w:t>
            </w:r>
            <w:proofErr w:type="gramStart"/>
            <w:r w:rsidRPr="005E64A0">
              <w:t>inspekcijā datu aizsardzības speciālistam pieejamos dokumentus</w:t>
            </w:r>
            <w:proofErr w:type="gramEnd"/>
            <w:r w:rsidRPr="005E64A0">
              <w:t xml:space="preserve">, kas apliecina apmācību norises ilgumu un to sekmīgu pabeigšanu, ko inspekcija mēneša laikā izvērtē un pieņem lēmumu pilnībā vai daļēji atzīt apmācības par datu aizsardzības speciālista kvalifikācijas paaugstināšanas pasākumu. </w:t>
            </w:r>
          </w:p>
          <w:p w:rsidRPr="005E64A0" w:rsidR="00676BD7" w:rsidP="00676BD7" w:rsidRDefault="00676BD7" w14:paraId="062A7FB0" w14:textId="77777777">
            <w:pPr>
              <w:jc w:val="both"/>
            </w:pPr>
            <w:r w:rsidRPr="005E64A0">
              <w:t xml:space="preserve">Nav saprotams, kāpēc ir paredzēts noteikt šādu termiņa ierobežojumu, un tiks vai netiks pieņemti/atzīti minēto apmācību apmeklējumu vai absolvēšanu apliecinoši dokumenti, kas tiks iesniegti </w:t>
            </w:r>
            <w:proofErr w:type="gramStart"/>
            <w:r w:rsidRPr="005E64A0">
              <w:t>vēlāk kā</w:t>
            </w:r>
            <w:proofErr w:type="gramEnd"/>
            <w:r w:rsidRPr="005E64A0">
              <w:t xml:space="preserve"> pēc viena mēneša. Šis sasaucas ar iebildumu pie 49. punkta.</w:t>
            </w:r>
          </w:p>
        </w:tc>
        <w:tc>
          <w:tcPr>
            <w:tcW w:w="3119" w:type="dxa"/>
          </w:tcPr>
          <w:p w:rsidRPr="005E64A0" w:rsidR="00676BD7" w:rsidP="00676BD7" w:rsidRDefault="00676BD7" w14:paraId="27713285" w14:textId="77777777">
            <w:pPr>
              <w:jc w:val="both"/>
              <w:rPr>
                <w:b/>
              </w:rPr>
            </w:pPr>
            <w:r w:rsidRPr="005E64A0">
              <w:rPr>
                <w:b/>
              </w:rPr>
              <w:lastRenderedPageBreak/>
              <w:t>Iebildums ņemts vērā, precizēts Noteikumu projekta 47. punkts (vecajā redakcijā 44. punkts), Noteikumu projekta 44. punkts (vecajā redakcijā 42. punkts) precizēts, Noteikumu projekts papildināts ar jaunu 45. punktu</w:t>
            </w:r>
          </w:p>
        </w:tc>
        <w:tc>
          <w:tcPr>
            <w:tcW w:w="3118" w:type="dxa"/>
          </w:tcPr>
          <w:p w:rsidRPr="005E64A0" w:rsidR="00676BD7" w:rsidP="00676BD7" w:rsidRDefault="00676BD7" w14:paraId="3CABD8E8" w14:textId="77777777">
            <w:pPr>
              <w:jc w:val="both"/>
              <w:rPr>
                <w:szCs w:val="28"/>
              </w:rPr>
            </w:pPr>
            <w:r w:rsidRPr="005E64A0">
              <w:rPr>
                <w:szCs w:val="28"/>
              </w:rPr>
              <w:t>Noteikumu projekts</w:t>
            </w:r>
          </w:p>
          <w:p w:rsidRPr="005E64A0" w:rsidR="00676BD7" w:rsidP="00676BD7" w:rsidRDefault="00676BD7" w14:paraId="27AD05CA" w14:textId="72347A96">
            <w:pPr>
              <w:jc w:val="both"/>
            </w:pPr>
            <w:r w:rsidRPr="005E64A0">
              <w:rPr>
                <w:szCs w:val="28"/>
              </w:rPr>
              <w:t>47.</w:t>
            </w:r>
            <w:r w:rsidRPr="005E64A0" w:rsidR="00B55A3E">
              <w:rPr>
                <w:szCs w:val="28"/>
              </w:rPr>
              <w:t> </w:t>
            </w:r>
            <w:r w:rsidRPr="005E64A0">
              <w:rPr>
                <w:szCs w:val="28"/>
              </w:rPr>
              <w:t>Inspekcija izvērtē iesniegumā par datu aizsardzības speciālista kvalifikācijas uzturēšanas atzīšanu minēto mācību atbilstību jomām, kurās nepieciešama datu aizsardzības speciālista kvalifikācijas uzturēšana, informāciju par mācību organizētāju, informāciju par mācību apmeklējuma ilgumu, piedaloties kā pasniedzējam vai kā mācību dalībniekam, par mācībām nosakāmo akadēmisko stundu skaitu, informāciju par sekmīgu pārbaudījuma nokārtošanu, ja tāds bija paredzēts mācību noslēgumā.</w:t>
            </w:r>
          </w:p>
        </w:tc>
      </w:tr>
      <w:tr w:rsidRPr="005E64A0" w:rsidR="00676BD7" w:rsidTr="004F2E29" w14:paraId="2CCE4223" w14:textId="77777777">
        <w:tblPrEx>
          <w:tblBorders>
            <w:insideH w:val="single" w:color="auto" w:sz="4" w:space="0"/>
            <w:insideV w:val="single" w:color="auto" w:sz="4" w:space="0"/>
          </w:tblBorders>
          <w:tblLook w:val="0000" w:firstRow="0" w:lastRow="0" w:firstColumn="0" w:lastColumn="0" w:noHBand="0" w:noVBand="0"/>
        </w:tblPrEx>
        <w:trPr>
          <w:trHeight w:val="135"/>
        </w:trPr>
        <w:tc>
          <w:tcPr>
            <w:tcW w:w="708" w:type="dxa"/>
          </w:tcPr>
          <w:p w:rsidRPr="005E64A0" w:rsidR="00676BD7" w:rsidP="00676BD7" w:rsidRDefault="00676BD7" w14:paraId="7A3AA20C" w14:textId="1DBFC4B0">
            <w:pPr>
              <w:jc w:val="center"/>
              <w:rPr>
                <w:b/>
                <w:bCs/>
              </w:rPr>
            </w:pPr>
            <w:r w:rsidRPr="005E64A0">
              <w:rPr>
                <w:b/>
                <w:bCs/>
              </w:rPr>
              <w:lastRenderedPageBreak/>
              <w:t>6</w:t>
            </w:r>
            <w:r w:rsidR="00676654">
              <w:rPr>
                <w:b/>
                <w:bCs/>
              </w:rPr>
              <w:t>7</w:t>
            </w:r>
            <w:r w:rsidRPr="005E64A0">
              <w:rPr>
                <w:b/>
                <w:bCs/>
              </w:rPr>
              <w:t>.</w:t>
            </w:r>
          </w:p>
        </w:tc>
        <w:tc>
          <w:tcPr>
            <w:tcW w:w="2979" w:type="dxa"/>
          </w:tcPr>
          <w:p w:rsidRPr="005E64A0" w:rsidR="00676BD7" w:rsidP="00676BD7" w:rsidRDefault="00676BD7" w14:paraId="36679601" w14:textId="77777777">
            <w:pPr>
              <w:jc w:val="both"/>
            </w:pPr>
            <w:r w:rsidRPr="005E64A0">
              <w:t>Noteikumu projekts</w:t>
            </w:r>
          </w:p>
          <w:p w:rsidRPr="005E64A0" w:rsidR="00676BD7" w:rsidP="00676BD7" w:rsidRDefault="00676BD7" w14:paraId="3EF270B7" w14:textId="77777777">
            <w:pPr>
              <w:jc w:val="both"/>
            </w:pPr>
            <w:r w:rsidRPr="005E64A0">
              <w:lastRenderedPageBreak/>
              <w:t>45. Pieņemot šo noteikumu 44. punktā minēto lēmumu, inspekcija izvērtē šo noteikumu 42. punktā minēto apmācību atbilstību jomām, kurās nepieciešama datu aizsardzības speciālista kvalifikācijas uzturēšana, apmācību organizētāju pieredzi un darbības jomu, pasniedzēju izglītību un praktisko pieredzi datu aizsardzības jomā, informāciju par apmācību apmeklējuma ilgumu un sekmīgu pārbaudījuma nokārtošanu, ja tāds bija paredzēts apmācību noslēgumā.</w:t>
            </w:r>
          </w:p>
        </w:tc>
        <w:tc>
          <w:tcPr>
            <w:tcW w:w="4393" w:type="dxa"/>
          </w:tcPr>
          <w:p w:rsidRPr="005E64A0" w:rsidR="00676BD7" w:rsidP="00676BD7" w:rsidRDefault="00676BD7" w14:paraId="75DAF9D7" w14:textId="77777777">
            <w:pPr>
              <w:ind w:firstLine="720"/>
              <w:jc w:val="center"/>
            </w:pPr>
            <w:r w:rsidRPr="005E64A0">
              <w:rPr>
                <w:b/>
              </w:rPr>
              <w:lastRenderedPageBreak/>
              <w:t>Latvijas Pašvaldību savienība,</w:t>
            </w:r>
            <w:r w:rsidRPr="005E64A0">
              <w:t xml:space="preserve"> </w:t>
            </w:r>
          </w:p>
          <w:p w:rsidRPr="005E64A0" w:rsidR="00676BD7" w:rsidP="00676BD7" w:rsidRDefault="00676BD7" w14:paraId="6CAF9361" w14:textId="77777777">
            <w:pPr>
              <w:ind w:firstLine="720"/>
              <w:jc w:val="center"/>
              <w:rPr>
                <w:b/>
              </w:rPr>
            </w:pPr>
            <w:r w:rsidRPr="005E64A0">
              <w:rPr>
                <w:b/>
              </w:rPr>
              <w:t>Latvijas Lielo pilsētu asociācija</w:t>
            </w:r>
          </w:p>
          <w:p w:rsidRPr="005E64A0" w:rsidR="00676BD7" w:rsidP="00676BD7" w:rsidRDefault="00676BD7" w14:paraId="26B5EE32" w14:textId="77777777">
            <w:pPr>
              <w:jc w:val="both"/>
            </w:pPr>
            <w:r w:rsidRPr="005E64A0">
              <w:rPr>
                <w:color w:val="000000" w:themeColor="text1"/>
              </w:rPr>
              <w:lastRenderedPageBreak/>
              <w:t>Norādām, ka ir nepieciešams Noteikumu projektā norādīt konkrētus un skaidrus kritērijus, pret kuriem vērtēs apmācību atbilstību, nevis noteikt tikai kādas jomas vērtēs</w:t>
            </w:r>
            <w:proofErr w:type="gramStart"/>
            <w:r w:rsidRPr="005E64A0">
              <w:rPr>
                <w:color w:val="000000" w:themeColor="text1"/>
              </w:rPr>
              <w:t xml:space="preserve"> un</w:t>
            </w:r>
            <w:proofErr w:type="gramEnd"/>
            <w:r w:rsidRPr="005E64A0">
              <w:rPr>
                <w:color w:val="000000" w:themeColor="text1"/>
              </w:rPr>
              <w:t xml:space="preserve"> Inspekcijai tiks dota iespēja pieņemt subjektīvus lēmumus, kas nav balstīti uz konkrētiem kritērijiem. Minētā informācija ir nepieciešama, lai nodrošinātu vērtēšanas kritēriju un procesu caurspīdīgumu.</w:t>
            </w:r>
          </w:p>
        </w:tc>
        <w:tc>
          <w:tcPr>
            <w:tcW w:w="3119" w:type="dxa"/>
          </w:tcPr>
          <w:p w:rsidRPr="005E64A0" w:rsidR="00676BD7" w:rsidP="00676BD7" w:rsidRDefault="00676BD7" w14:paraId="2C7FB4AE" w14:textId="77777777">
            <w:pPr>
              <w:jc w:val="both"/>
              <w:rPr>
                <w:b/>
              </w:rPr>
            </w:pPr>
            <w:r w:rsidRPr="005E64A0">
              <w:rPr>
                <w:b/>
              </w:rPr>
              <w:lastRenderedPageBreak/>
              <w:t xml:space="preserve">Iebildums ņemts vērā, Noteikumu projekta </w:t>
            </w:r>
            <w:r w:rsidRPr="005E64A0">
              <w:rPr>
                <w:b/>
              </w:rPr>
              <w:lastRenderedPageBreak/>
              <w:t>48. punkts (vecajā redakcijā 45. punkts) precizēts</w:t>
            </w:r>
          </w:p>
        </w:tc>
        <w:tc>
          <w:tcPr>
            <w:tcW w:w="3118" w:type="dxa"/>
          </w:tcPr>
          <w:p w:rsidRPr="005E64A0" w:rsidR="00676BD7" w:rsidP="00676BD7" w:rsidRDefault="00676BD7" w14:paraId="3A4339BF" w14:textId="77777777">
            <w:pPr>
              <w:jc w:val="both"/>
              <w:rPr>
                <w:szCs w:val="28"/>
              </w:rPr>
            </w:pPr>
            <w:r w:rsidRPr="005E64A0">
              <w:rPr>
                <w:szCs w:val="28"/>
              </w:rPr>
              <w:lastRenderedPageBreak/>
              <w:t>Noteikumu projekts</w:t>
            </w:r>
          </w:p>
          <w:p w:rsidRPr="005E64A0" w:rsidR="00676BD7" w:rsidP="00676BD7" w:rsidRDefault="00676BD7" w14:paraId="400B399D" w14:textId="624FC619">
            <w:pPr>
              <w:jc w:val="both"/>
              <w:rPr>
                <w:szCs w:val="28"/>
              </w:rPr>
            </w:pPr>
            <w:proofErr w:type="gramStart"/>
            <w:r w:rsidRPr="005E64A0">
              <w:rPr>
                <w:szCs w:val="28"/>
              </w:rPr>
              <w:lastRenderedPageBreak/>
              <w:t>48.</w:t>
            </w:r>
            <w:r w:rsidRPr="005E64A0" w:rsidR="00B55A3E">
              <w:rPr>
                <w:szCs w:val="28"/>
              </w:rPr>
              <w:t> </w:t>
            </w:r>
            <w:r w:rsidRPr="005E64A0">
              <w:rPr>
                <w:szCs w:val="28"/>
              </w:rPr>
              <w:t>Mācībām</w:t>
            </w:r>
            <w:proofErr w:type="gramEnd"/>
            <w:r w:rsidRPr="005E64A0">
              <w:rPr>
                <w:szCs w:val="28"/>
              </w:rPr>
              <w:t xml:space="preserve"> nosaka vienu akadēmisko stundu par katru astronomisko stundu (60 minūtes), ja mācības atbilst šādiem kritērijiem:</w:t>
            </w:r>
          </w:p>
          <w:p w:rsidRPr="005E64A0" w:rsidR="00676BD7" w:rsidP="00676BD7" w:rsidRDefault="00676BD7" w14:paraId="09AE2517" w14:textId="296FA5CB">
            <w:pPr>
              <w:jc w:val="both"/>
              <w:rPr>
                <w:szCs w:val="28"/>
              </w:rPr>
            </w:pPr>
            <w:r w:rsidRPr="005E64A0">
              <w:rPr>
                <w:szCs w:val="28"/>
              </w:rPr>
              <w:t>48.1.</w:t>
            </w:r>
            <w:r w:rsidRPr="005E64A0" w:rsidR="00B55A3E">
              <w:rPr>
                <w:szCs w:val="28"/>
              </w:rPr>
              <w:t> </w:t>
            </w:r>
            <w:r w:rsidRPr="005E64A0">
              <w:rPr>
                <w:szCs w:val="28"/>
              </w:rPr>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78D189CA" w14:textId="3B382820">
            <w:pPr>
              <w:jc w:val="both"/>
              <w:rPr>
                <w:szCs w:val="28"/>
              </w:rPr>
            </w:pPr>
            <w:r w:rsidRPr="005E64A0">
              <w:rPr>
                <w:szCs w:val="28"/>
              </w:rPr>
              <w:t>48.2.</w:t>
            </w:r>
            <w:r w:rsidRPr="005E64A0" w:rsidR="00B55A3E">
              <w:rPr>
                <w:szCs w:val="28"/>
              </w:rPr>
              <w:t> </w:t>
            </w:r>
            <w:r w:rsidRPr="005E64A0">
              <w:rPr>
                <w:szCs w:val="28"/>
              </w:rPr>
              <w:t>mācību ievirze un tēma – mācības auditorijai ar priekšzināšanām, apmeklēto mācību tēma saistīta ar personas datu aizsardzību vai citu jomu, kas saistīta ar datu aizsardzības speciālista pienākumu izpildi.</w:t>
            </w:r>
          </w:p>
          <w:p w:rsidRPr="005E64A0" w:rsidR="00676BD7" w:rsidP="00676BD7" w:rsidRDefault="00676BD7" w14:paraId="19A0118E" w14:textId="77777777">
            <w:pPr>
              <w:ind w:firstLine="720"/>
              <w:jc w:val="both"/>
            </w:pPr>
          </w:p>
        </w:tc>
      </w:tr>
      <w:tr w:rsidRPr="005E64A0" w:rsidR="00676BD7" w:rsidTr="004F2E29" w14:paraId="77B98E12"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7FCC127A" w14:textId="74DD8BB4">
            <w:pPr>
              <w:jc w:val="center"/>
              <w:rPr>
                <w:b/>
                <w:bCs/>
              </w:rPr>
            </w:pPr>
            <w:r w:rsidRPr="005E64A0">
              <w:rPr>
                <w:b/>
                <w:bCs/>
              </w:rPr>
              <w:lastRenderedPageBreak/>
              <w:t>6</w:t>
            </w:r>
            <w:r w:rsidR="00676654">
              <w:rPr>
                <w:b/>
                <w:bCs/>
              </w:rPr>
              <w:t>8</w:t>
            </w:r>
            <w:r w:rsidRPr="005E64A0">
              <w:rPr>
                <w:b/>
                <w:bCs/>
              </w:rPr>
              <w:t>.</w:t>
            </w:r>
          </w:p>
        </w:tc>
        <w:tc>
          <w:tcPr>
            <w:tcW w:w="2979" w:type="dxa"/>
          </w:tcPr>
          <w:p w:rsidRPr="005E64A0" w:rsidR="00676BD7" w:rsidP="00676BD7" w:rsidRDefault="00676BD7" w14:paraId="52EDC363" w14:textId="77777777">
            <w:pPr>
              <w:jc w:val="both"/>
            </w:pPr>
            <w:r w:rsidRPr="005E64A0">
              <w:t>Noteikumu projekts</w:t>
            </w:r>
          </w:p>
          <w:p w:rsidRPr="005E64A0" w:rsidR="00676BD7" w:rsidP="00676BD7" w:rsidRDefault="00676BD7" w14:paraId="066D8A8E" w14:textId="77777777">
            <w:pPr>
              <w:jc w:val="both"/>
            </w:pPr>
            <w:r w:rsidRPr="005E64A0">
              <w:t xml:space="preserve">45. Pieņemot šo noteikumu 44. punktā minēto lēmumu, inspekcija izvērtē šo </w:t>
            </w:r>
            <w:r w:rsidRPr="005E64A0">
              <w:lastRenderedPageBreak/>
              <w:t>noteikumu 42. punktā minēto apmācību atbilstību jomām, kurās nepieciešama datu aizsardzības speciālista kvalifikācijas uzturēšana, apmācību organizētāju pieredzi un darbības jomu, pasniedzēju izglītību un praktisko pieredzi datu aizsardzības jomā, informāciju par apmācību apmeklējuma ilgumu un sekmīgu pārbaudījuma nokārtošanu, ja tāds bija paredzēts apmācību noslēgumā.</w:t>
            </w:r>
          </w:p>
        </w:tc>
        <w:tc>
          <w:tcPr>
            <w:tcW w:w="4393" w:type="dxa"/>
          </w:tcPr>
          <w:p w:rsidRPr="005E64A0" w:rsidR="00676BD7" w:rsidP="00676BD7" w:rsidRDefault="00676BD7" w14:paraId="3369180B" w14:textId="77777777">
            <w:pPr>
              <w:ind w:firstLine="720"/>
              <w:jc w:val="both"/>
              <w:rPr>
                <w:b/>
              </w:rPr>
            </w:pPr>
            <w:r w:rsidRPr="005E64A0">
              <w:rPr>
                <w:b/>
              </w:rPr>
              <w:lastRenderedPageBreak/>
              <w:t xml:space="preserve">Latvijas sertificēto personas datu aizsardzības speciālistu asociācija </w:t>
            </w:r>
          </w:p>
          <w:p w:rsidRPr="005E64A0" w:rsidR="00676BD7" w:rsidP="00676BD7" w:rsidRDefault="00676BD7" w14:paraId="61CC2926" w14:textId="77777777">
            <w:pPr>
              <w:jc w:val="both"/>
            </w:pPr>
            <w:r w:rsidRPr="005E64A0">
              <w:t xml:space="preserve">Šajā Noteikumu projekta punktā, Asociācijai radās neskaidrība par to, kā var </w:t>
            </w:r>
            <w:r w:rsidRPr="005E64A0">
              <w:lastRenderedPageBreak/>
              <w:t>noteikt apmācību atbilstību jomām. Asociācija piedāvā šajā Noteikumu projekta 45.punktā veikt precizējumus.</w:t>
            </w:r>
          </w:p>
        </w:tc>
        <w:tc>
          <w:tcPr>
            <w:tcW w:w="3119" w:type="dxa"/>
          </w:tcPr>
          <w:p w:rsidRPr="005E64A0" w:rsidR="00676BD7" w:rsidP="00676BD7" w:rsidRDefault="00676BD7" w14:paraId="705377C2" w14:textId="77777777">
            <w:pPr>
              <w:jc w:val="both"/>
            </w:pPr>
            <w:r w:rsidRPr="005E64A0">
              <w:rPr>
                <w:b/>
              </w:rPr>
              <w:lastRenderedPageBreak/>
              <w:t>Iebildums ņemts vērā, Noteikumu projekta 48. punkts (vecajā redakcijā 45. punkts) precizēts</w:t>
            </w:r>
          </w:p>
        </w:tc>
        <w:tc>
          <w:tcPr>
            <w:tcW w:w="3118" w:type="dxa"/>
          </w:tcPr>
          <w:p w:rsidRPr="005E64A0" w:rsidR="00676BD7" w:rsidP="00676BD7" w:rsidRDefault="00676BD7" w14:paraId="4D264F54" w14:textId="77777777">
            <w:pPr>
              <w:jc w:val="both"/>
            </w:pPr>
            <w:r w:rsidRPr="005E64A0">
              <w:t>Noteikumu projekts</w:t>
            </w:r>
          </w:p>
          <w:p w:rsidRPr="005E64A0" w:rsidR="00676BD7" w:rsidP="00676BD7" w:rsidRDefault="00676BD7" w14:paraId="51BE1B1D" w14:textId="7468231F">
            <w:pPr>
              <w:jc w:val="both"/>
            </w:pPr>
            <w:proofErr w:type="gramStart"/>
            <w:r w:rsidRPr="005E64A0">
              <w:t>48.</w:t>
            </w:r>
            <w:r w:rsidRPr="005E64A0" w:rsidR="00B55A3E">
              <w:t> </w:t>
            </w:r>
            <w:r w:rsidRPr="005E64A0">
              <w:t>Mācībām</w:t>
            </w:r>
            <w:proofErr w:type="gramEnd"/>
            <w:r w:rsidRPr="005E64A0">
              <w:t xml:space="preserve"> nosaka vienu akadēmisko stundu par katru astronomisko stundu (60 </w:t>
            </w:r>
            <w:r w:rsidRPr="005E64A0">
              <w:lastRenderedPageBreak/>
              <w:t>minūtes), ja mācības atbilst šādiem kritērijiem:</w:t>
            </w:r>
          </w:p>
          <w:p w:rsidRPr="005E64A0" w:rsidR="00676BD7" w:rsidP="00676BD7" w:rsidRDefault="00676BD7" w14:paraId="0522F9F6" w14:textId="5A1851BF">
            <w:pPr>
              <w:jc w:val="both"/>
            </w:pPr>
            <w:r w:rsidRPr="005E64A0">
              <w:t>48.1.</w:t>
            </w:r>
            <w:r w:rsidRPr="005E64A0" w:rsidR="00B55A3E">
              <w:t> </w:t>
            </w:r>
            <w:r w:rsidRPr="005E64A0">
              <w:t>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29DBFE5A" w14:textId="72050565">
            <w:pPr>
              <w:jc w:val="both"/>
            </w:pPr>
            <w:r w:rsidRPr="005E64A0">
              <w:t>48.2.</w:t>
            </w:r>
            <w:r w:rsidRPr="005E64A0" w:rsidR="00B55A3E">
              <w:t> </w:t>
            </w:r>
            <w:r w:rsidRPr="005E64A0">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125955CB" w14:textId="77777777">
        <w:tblPrEx>
          <w:tblBorders>
            <w:insideH w:val="single" w:color="auto" w:sz="4" w:space="0"/>
            <w:insideV w:val="single" w:color="auto" w:sz="4" w:space="0"/>
          </w:tblBorders>
          <w:tblLook w:val="0000" w:firstRow="0" w:lastRow="0" w:firstColumn="0" w:lastColumn="0" w:noHBand="0" w:noVBand="0"/>
        </w:tblPrEx>
        <w:trPr>
          <w:trHeight w:val="111"/>
        </w:trPr>
        <w:tc>
          <w:tcPr>
            <w:tcW w:w="708" w:type="dxa"/>
          </w:tcPr>
          <w:p w:rsidRPr="005E64A0" w:rsidR="00676BD7" w:rsidP="00676BD7" w:rsidRDefault="00676654" w14:paraId="248C3E67" w14:textId="571638BC">
            <w:pPr>
              <w:jc w:val="center"/>
              <w:rPr>
                <w:b/>
                <w:bCs/>
              </w:rPr>
            </w:pPr>
            <w:r>
              <w:rPr>
                <w:b/>
                <w:bCs/>
              </w:rPr>
              <w:lastRenderedPageBreak/>
              <w:t>69</w:t>
            </w:r>
            <w:r w:rsidRPr="005E64A0" w:rsidR="00676BD7">
              <w:rPr>
                <w:b/>
                <w:bCs/>
              </w:rPr>
              <w:t>.</w:t>
            </w:r>
          </w:p>
        </w:tc>
        <w:tc>
          <w:tcPr>
            <w:tcW w:w="2979" w:type="dxa"/>
          </w:tcPr>
          <w:p w:rsidRPr="005E64A0" w:rsidR="00676BD7" w:rsidP="00676BD7" w:rsidRDefault="00676BD7" w14:paraId="3342C49E" w14:textId="77777777">
            <w:pPr>
              <w:jc w:val="both"/>
            </w:pPr>
            <w:r w:rsidRPr="005E64A0">
              <w:t>Noteikumu projekts</w:t>
            </w:r>
          </w:p>
          <w:p w:rsidRPr="005E64A0" w:rsidR="00676BD7" w:rsidP="00676BD7" w:rsidRDefault="00676BD7" w14:paraId="237DBB04" w14:textId="77777777">
            <w:pPr>
              <w:jc w:val="both"/>
            </w:pPr>
            <w:r w:rsidRPr="005E64A0">
              <w:t xml:space="preserve">45. Pieņemot šo noteikumu 44. punktā minēto lēmumu, inspekcija izvērtē šo noteikumu 42. punktā minēto apmācību atbilstību jomām, kurās nepieciešama datu aizsardzības speciālista </w:t>
            </w:r>
            <w:r w:rsidRPr="005E64A0">
              <w:lastRenderedPageBreak/>
              <w:t>kvalifikācijas uzturēšana, apmācību organizētāju pieredzi un darbības jomu, pasniedzēju izglītību un praktisko pieredzi datu aizsardzības jomā, informāciju par apmācību apmeklējuma ilgumu un sekmīgu pārbaudījuma nokārtošanu, ja tāds bija paredzēts apmācību noslēgumā.</w:t>
            </w:r>
          </w:p>
        </w:tc>
        <w:tc>
          <w:tcPr>
            <w:tcW w:w="4393" w:type="dxa"/>
          </w:tcPr>
          <w:p w:rsidRPr="005E64A0" w:rsidR="00676BD7" w:rsidP="00676BD7" w:rsidRDefault="00676BD7" w14:paraId="297C4539" w14:textId="77777777">
            <w:pPr>
              <w:ind w:firstLine="720"/>
              <w:jc w:val="both"/>
            </w:pPr>
            <w:r w:rsidRPr="005E64A0">
              <w:rPr>
                <w:b/>
              </w:rPr>
              <w:lastRenderedPageBreak/>
              <w:t xml:space="preserve">Latvijas Lielo pilsētu asociācija </w:t>
            </w:r>
            <w:r w:rsidRPr="005E64A0">
              <w:t xml:space="preserve">Nepieciešams papildināt Noteikumu projektu, norādot konkrētus un skaidrus kritērijus, pret kuriem vērtēs apmācību atbilstību, nevis noteikt tikai kādas jomas vērtēs un DVI tiks dota iespēja pieņemt subjektīvus lēmumus, kas nav balstīti uz konkrētiem kritērijiem. Minētā informācija </w:t>
            </w:r>
            <w:r w:rsidRPr="005E64A0">
              <w:lastRenderedPageBreak/>
              <w:t>ir nepieciešama, lai nodrošinātu vērtēšanas kritēriju un procesu caurspīdīgumu.</w:t>
            </w:r>
          </w:p>
        </w:tc>
        <w:tc>
          <w:tcPr>
            <w:tcW w:w="3119" w:type="dxa"/>
          </w:tcPr>
          <w:p w:rsidRPr="005E64A0" w:rsidR="00676BD7" w:rsidP="00676BD7" w:rsidRDefault="00676BD7" w14:paraId="1F785B19" w14:textId="77777777">
            <w:pPr>
              <w:jc w:val="both"/>
            </w:pPr>
            <w:r w:rsidRPr="005E64A0">
              <w:rPr>
                <w:b/>
              </w:rPr>
              <w:lastRenderedPageBreak/>
              <w:t>Iebildums ņemts vērā, Noteikumu projekta 48. punkts (vecajā redakcijā 45. punkts) precizēts</w:t>
            </w:r>
          </w:p>
        </w:tc>
        <w:tc>
          <w:tcPr>
            <w:tcW w:w="3118" w:type="dxa"/>
          </w:tcPr>
          <w:p w:rsidRPr="005E64A0" w:rsidR="00676BD7" w:rsidP="00676BD7" w:rsidRDefault="00676BD7" w14:paraId="674B9B2E" w14:textId="77777777">
            <w:pPr>
              <w:jc w:val="both"/>
            </w:pPr>
            <w:r w:rsidRPr="005E64A0">
              <w:t>Noteikumu projekts</w:t>
            </w:r>
          </w:p>
          <w:p w:rsidRPr="005E64A0" w:rsidR="00676BD7" w:rsidP="00676BD7" w:rsidRDefault="00676BD7" w14:paraId="5A8D3064" w14:textId="45ACDAF1">
            <w:pPr>
              <w:jc w:val="both"/>
            </w:pPr>
            <w:proofErr w:type="gramStart"/>
            <w:r w:rsidRPr="005E64A0">
              <w:t>48.</w:t>
            </w:r>
            <w:r w:rsidRPr="005E64A0" w:rsidR="00B55A3E">
              <w:t> </w:t>
            </w:r>
            <w:r w:rsidRPr="005E64A0">
              <w:t>Mācībām</w:t>
            </w:r>
            <w:proofErr w:type="gramEnd"/>
            <w:r w:rsidRPr="005E64A0">
              <w:t xml:space="preserve"> nosaka vienu akadēmisko stundu par katru astronomisko stundu (60 minūtes), ja mācības atbilst šādiem kritērijiem:</w:t>
            </w:r>
          </w:p>
          <w:p w:rsidRPr="005E64A0" w:rsidR="00676BD7" w:rsidP="00676BD7" w:rsidRDefault="00676BD7" w14:paraId="75864FC1" w14:textId="13583515">
            <w:pPr>
              <w:jc w:val="both"/>
            </w:pPr>
            <w:r w:rsidRPr="005E64A0">
              <w:t>48.1.</w:t>
            </w:r>
            <w:r w:rsidRPr="005E64A0" w:rsidR="00B55A3E">
              <w:t> </w:t>
            </w:r>
            <w:r w:rsidRPr="005E64A0">
              <w:t xml:space="preserve">mācību organizētājs – inspekcija, Latvijas vai citu </w:t>
            </w:r>
            <w:r w:rsidRPr="005E64A0">
              <w:lastRenderedPageBreak/>
              <w:t>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3CAEA0BD" w14:textId="39F91ED3">
            <w:pPr>
              <w:jc w:val="both"/>
            </w:pPr>
            <w:r w:rsidRPr="005E64A0">
              <w:t>48.2.</w:t>
            </w:r>
            <w:r w:rsidRPr="005E64A0" w:rsidR="00B55A3E">
              <w:t> </w:t>
            </w:r>
            <w:r w:rsidRPr="005E64A0">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653B9C8F"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083D0C24" w14:textId="23B207D5">
            <w:pPr>
              <w:jc w:val="center"/>
              <w:rPr>
                <w:b/>
                <w:bCs/>
              </w:rPr>
            </w:pPr>
            <w:r w:rsidRPr="005E64A0">
              <w:rPr>
                <w:b/>
                <w:bCs/>
              </w:rPr>
              <w:lastRenderedPageBreak/>
              <w:t>7</w:t>
            </w:r>
            <w:r w:rsidR="00676654">
              <w:rPr>
                <w:b/>
                <w:bCs/>
              </w:rPr>
              <w:t>0</w:t>
            </w:r>
            <w:r w:rsidRPr="005E64A0">
              <w:rPr>
                <w:b/>
                <w:bCs/>
              </w:rPr>
              <w:t>.</w:t>
            </w:r>
          </w:p>
        </w:tc>
        <w:tc>
          <w:tcPr>
            <w:tcW w:w="2979" w:type="dxa"/>
          </w:tcPr>
          <w:p w:rsidRPr="005E64A0" w:rsidR="00676BD7" w:rsidP="00676BD7" w:rsidRDefault="00676BD7" w14:paraId="290767D1" w14:textId="77777777">
            <w:pPr>
              <w:jc w:val="both"/>
            </w:pPr>
            <w:r w:rsidRPr="005E64A0">
              <w:t>Noteikumu projekts</w:t>
            </w:r>
          </w:p>
          <w:p w:rsidRPr="005E64A0" w:rsidR="00676BD7" w:rsidP="00676BD7" w:rsidRDefault="00676BD7" w14:paraId="1C26933F" w14:textId="77777777">
            <w:pPr>
              <w:jc w:val="both"/>
            </w:pPr>
            <w:r w:rsidRPr="005E64A0">
              <w:t xml:space="preserve">45. Pieņemot šo noteikumu 44. punktā minēto lēmumu, inspekcija izvērtē šo noteikumu 42. punktā minēto apmācību atbilstību jomām, kurās nepieciešama datu aizsardzības speciālista kvalifikācijas uzturēšana, apmācību organizētāju pieredzi un darbības jomu, pasniedzēju izglītību un </w:t>
            </w:r>
            <w:r w:rsidRPr="005E64A0">
              <w:lastRenderedPageBreak/>
              <w:t>praktisko pieredzi datu aizsardzības jomā, informāciju par apmācību apmeklējuma ilgumu un sekmīgu pārbaudījuma nokārtošanu, ja tāds bija paredzēts apmācību noslēgumā.</w:t>
            </w:r>
          </w:p>
        </w:tc>
        <w:tc>
          <w:tcPr>
            <w:tcW w:w="4393" w:type="dxa"/>
          </w:tcPr>
          <w:p w:rsidRPr="005E64A0" w:rsidR="00676BD7" w:rsidP="00676BD7" w:rsidRDefault="00676BD7" w14:paraId="0EEB94F5" w14:textId="77777777">
            <w:pPr>
              <w:rPr>
                <w:b/>
                <w:szCs w:val="20"/>
              </w:rPr>
            </w:pPr>
            <w:bookmarkStart w:name="_Hlk15313049" w:id="15"/>
            <w:r w:rsidRPr="005E64A0">
              <w:rPr>
                <w:b/>
                <w:szCs w:val="20"/>
              </w:rPr>
              <w:lastRenderedPageBreak/>
              <w:t xml:space="preserve">Labklājības ministrija </w:t>
            </w:r>
          </w:p>
          <w:p w:rsidRPr="005E64A0" w:rsidR="00676BD7" w:rsidP="00676BD7" w:rsidRDefault="00676BD7" w14:paraId="7EBE2FE6" w14:textId="77777777">
            <w:pPr>
              <w:jc w:val="both"/>
              <w:rPr>
                <w:sz w:val="20"/>
                <w:szCs w:val="20"/>
              </w:rPr>
            </w:pPr>
            <w:r w:rsidRPr="005E64A0">
              <w:rPr>
                <w:szCs w:val="20"/>
              </w:rPr>
              <w:t xml:space="preserve">Noteikumu VI. nodaļā iekļautas prasības datu aizsardzības speciālista kvalifikācijas uzturēšanai. Ja attiecīgās prasības netiek izpildītas, persona tiek izslēgta no datu aizsardzības speciālistu saraksta. Datu aizsardzības speciālistam tiesiskā paļāvība, ka attiecīgie profesionālās kvalifikācijas kursi būs atbilstoši, ir paredzēti tajos gadījumos, kad tie būs apmeklēti noteikumos norādītajās jomās pie licencētiem komersantiem. Taču tajos </w:t>
            </w:r>
            <w:r w:rsidRPr="005E64A0">
              <w:rPr>
                <w:szCs w:val="20"/>
              </w:rPr>
              <w:lastRenderedPageBreak/>
              <w:t>gadījumos, kad pasākumi tiks apmeklēti pie citas juridiskās personas vai apmeklētas citu valstu, starptautisko datu aizsardzības organizāciju organizētās mācības, personai nav tiesiskās paļāvības par to, ka inspekcija pieņems lēmumu par šo apmācību atzīšanu, atzīšanas apjomu. Pie šādiem apstākļiem Labklājības ministrija uzskata, ka noteikumos būtu jāparedz saprātīgi kritēriji, kurus inspekcija ņem vērā, pieņemot lēmumu. Tādā gadījumā datu aizsardzības pretendentam būs lielāka iespējamība izvēlēties tādus profesionālās kvalifikācijas paaugstināšanas pasākumus, kas pirmšķietami tiks atzīti.</w:t>
            </w:r>
            <w:bookmarkEnd w:id="15"/>
          </w:p>
        </w:tc>
        <w:tc>
          <w:tcPr>
            <w:tcW w:w="3119" w:type="dxa"/>
          </w:tcPr>
          <w:p w:rsidRPr="005E64A0" w:rsidR="00676BD7" w:rsidP="00676BD7" w:rsidRDefault="00676BD7" w14:paraId="614093E6" w14:textId="77777777">
            <w:pPr>
              <w:jc w:val="both"/>
            </w:pPr>
            <w:r w:rsidRPr="005E64A0">
              <w:rPr>
                <w:b/>
              </w:rPr>
              <w:lastRenderedPageBreak/>
              <w:t>Iebildums ņemts vērā, Noteikumu projekta 48. punkts (vecajā redakcijā 45. punkts) precizēts</w:t>
            </w:r>
          </w:p>
        </w:tc>
        <w:tc>
          <w:tcPr>
            <w:tcW w:w="3118" w:type="dxa"/>
          </w:tcPr>
          <w:p w:rsidRPr="005E64A0" w:rsidR="00676BD7" w:rsidP="00676BD7" w:rsidRDefault="00676BD7" w14:paraId="0576B673" w14:textId="77777777">
            <w:pPr>
              <w:jc w:val="both"/>
            </w:pPr>
            <w:r w:rsidRPr="005E64A0">
              <w:t>Noteikumu projekts</w:t>
            </w:r>
          </w:p>
          <w:p w:rsidRPr="005E64A0" w:rsidR="00676BD7" w:rsidP="00676BD7" w:rsidRDefault="00676BD7" w14:paraId="36420FBA" w14:textId="25206756">
            <w:pPr>
              <w:jc w:val="both"/>
            </w:pPr>
            <w:proofErr w:type="gramStart"/>
            <w:r w:rsidRPr="005E64A0">
              <w:t>48.</w:t>
            </w:r>
            <w:r w:rsidRPr="005E64A0" w:rsidR="00B55A3E">
              <w:t> </w:t>
            </w:r>
            <w:r w:rsidRPr="005E64A0">
              <w:t>Mācībām</w:t>
            </w:r>
            <w:proofErr w:type="gramEnd"/>
            <w:r w:rsidRPr="005E64A0">
              <w:t xml:space="preserve"> nosaka vienu akadēmisko stundu par katru astronomisko stundu (60 minūtes), ja mācības atbilst šādiem kritērijiem:</w:t>
            </w:r>
          </w:p>
          <w:p w:rsidRPr="005E64A0" w:rsidR="00676BD7" w:rsidP="00676BD7" w:rsidRDefault="00676BD7" w14:paraId="1F622405" w14:textId="67290A2F">
            <w:pPr>
              <w:jc w:val="both"/>
            </w:pPr>
            <w:r w:rsidRPr="005E64A0">
              <w:t>48.1.</w:t>
            </w:r>
            <w:r w:rsidRPr="005E64A0" w:rsidR="00B55A3E">
              <w:t> </w:t>
            </w:r>
            <w:r w:rsidRPr="005E64A0">
              <w:t xml:space="preserve">mācību organizētājs – inspekcija, Latvijas vai citu valstu akreditēta izglītības iestāde, valsts pārvaldes iestāde, juridiska persona, personu apvienība vai </w:t>
            </w:r>
            <w:r w:rsidRPr="005E64A0">
              <w:lastRenderedPageBreak/>
              <w:t>nodibinājums, kura pamatfunkcijās ietilpst mācību organizēšana, Latvijas vai citu valstu datu aizsardzības speciālistu profesionāla organizācija vai starptautiska datu aizsardzības organizācija;</w:t>
            </w:r>
          </w:p>
          <w:p w:rsidRPr="005E64A0" w:rsidR="00676BD7" w:rsidP="00676BD7" w:rsidRDefault="00676BD7" w14:paraId="130C984E" w14:textId="2C7892E7">
            <w:pPr>
              <w:jc w:val="both"/>
            </w:pPr>
            <w:r w:rsidRPr="005E64A0">
              <w:t>48.2.</w:t>
            </w:r>
            <w:r w:rsidRPr="005E64A0" w:rsidR="00B55A3E">
              <w:t> </w:t>
            </w:r>
            <w:r w:rsidRPr="005E64A0">
              <w:t>mācību ievirze un tēma – mācības auditorijai ar priekšzināšanām, apmeklēto mācību tēma saistīta ar personas datu aizsardzību vai citu jomu, kas saistīta ar datu aizsardzības speciālista pienākumu izpildi.</w:t>
            </w:r>
          </w:p>
        </w:tc>
      </w:tr>
      <w:tr w:rsidRPr="005E64A0" w:rsidR="00676BD7" w:rsidTr="004F2E29" w14:paraId="484F5CB8" w14:textId="77777777">
        <w:tblPrEx>
          <w:tblBorders>
            <w:insideH w:val="single" w:color="auto" w:sz="4" w:space="0"/>
            <w:insideV w:val="single" w:color="auto" w:sz="4" w:space="0"/>
          </w:tblBorders>
          <w:tblLook w:val="0000" w:firstRow="0" w:lastRow="0" w:firstColumn="0" w:lastColumn="0" w:noHBand="0" w:noVBand="0"/>
        </w:tblPrEx>
        <w:trPr>
          <w:trHeight w:val="150"/>
        </w:trPr>
        <w:tc>
          <w:tcPr>
            <w:tcW w:w="708" w:type="dxa"/>
          </w:tcPr>
          <w:p w:rsidRPr="005E64A0" w:rsidR="00676BD7" w:rsidP="00676BD7" w:rsidRDefault="00676BD7" w14:paraId="3AF20AF1" w14:textId="4A9B3348">
            <w:pPr>
              <w:jc w:val="center"/>
              <w:rPr>
                <w:b/>
                <w:bCs/>
              </w:rPr>
            </w:pPr>
            <w:r w:rsidRPr="005E64A0">
              <w:rPr>
                <w:b/>
                <w:bCs/>
              </w:rPr>
              <w:lastRenderedPageBreak/>
              <w:t>7</w:t>
            </w:r>
            <w:r w:rsidR="00676654">
              <w:rPr>
                <w:b/>
                <w:bCs/>
              </w:rPr>
              <w:t>1</w:t>
            </w:r>
            <w:r w:rsidRPr="005E64A0">
              <w:rPr>
                <w:b/>
                <w:bCs/>
              </w:rPr>
              <w:t>.</w:t>
            </w:r>
          </w:p>
        </w:tc>
        <w:tc>
          <w:tcPr>
            <w:tcW w:w="2979" w:type="dxa"/>
          </w:tcPr>
          <w:p w:rsidRPr="005E64A0" w:rsidR="00676BD7" w:rsidP="00676BD7" w:rsidRDefault="00676BD7" w14:paraId="729A9617" w14:textId="77777777">
            <w:pPr>
              <w:jc w:val="both"/>
            </w:pPr>
            <w:r w:rsidRPr="005E64A0">
              <w:t>Noteikumu projekts</w:t>
            </w:r>
          </w:p>
          <w:p w:rsidRPr="005E64A0" w:rsidR="00676BD7" w:rsidP="00676BD7" w:rsidRDefault="00676BD7" w14:paraId="2F7CE8B1" w14:textId="77777777">
            <w:pPr>
              <w:jc w:val="both"/>
            </w:pPr>
            <w:r w:rsidRPr="005E64A0">
              <w:t xml:space="preserve">46. Datu aizsardzības speciālists ne vēlāk kā trīs gadus no lēmuma par datu aizsardzības speciālista iekļaušanu sarakstā pieņemšanas dienas vai lēmuma par kvalifikācijas uzturēšanas atzīšanu pieņemšanas dienas iesniedz inspekcijā iesniegumu par datu aizsardzības speciālista kvalifikācijas uzturēšanas atzīšanu (3. pielikums). Iesniegumam pievieno </w:t>
            </w:r>
            <w:r w:rsidRPr="005E64A0">
              <w:lastRenderedPageBreak/>
              <w:t>informāciju apliecinošu dokumentu kopijas.</w:t>
            </w:r>
          </w:p>
        </w:tc>
        <w:tc>
          <w:tcPr>
            <w:tcW w:w="4393" w:type="dxa"/>
          </w:tcPr>
          <w:p w:rsidRPr="005E64A0" w:rsidR="00676BD7" w:rsidP="00676BD7" w:rsidRDefault="00676BD7" w14:paraId="65F79D59" w14:textId="77777777">
            <w:pPr>
              <w:jc w:val="center"/>
              <w:rPr>
                <w:b/>
                <w:bCs/>
              </w:rPr>
            </w:pPr>
            <w:r w:rsidRPr="005E64A0">
              <w:rPr>
                <w:b/>
                <w:bCs/>
              </w:rPr>
              <w:lastRenderedPageBreak/>
              <w:t>Latvijas Informācijas un komunikācijas tehnoloģijas asociācija</w:t>
            </w:r>
          </w:p>
          <w:p w:rsidRPr="005E64A0" w:rsidR="00676BD7" w:rsidP="00676BD7" w:rsidRDefault="00676BD7" w14:paraId="675C515F" w14:textId="77777777">
            <w:pPr>
              <w:jc w:val="both"/>
            </w:pPr>
            <w:r w:rsidRPr="005E64A0">
              <w:t xml:space="preserve">Lūdzam precizēt Noteikumu projekta 46. punktu, paredzot, ka apliecinājumus par apmācībām var iesniegt vismaz vēl 3 mēnešu laikā par iepriekšējo pārskata periodu, jo arī informācijas sagatavošanai un nosūtīšanai ir nepieciešams laiks, turklāt apmācības var arī būt pēdējā kvalifikācijas dienā. Papildu termiņa paredzēšana informācijas iesniegšanai par iepriekšējo periodu ir plaši atzīta prakse arī citās nozarēs, piemēram, VID deklarāciju iesniegšana un tml. Ņemot vērā, ka ir jānorāda konkrēts apmācību datums, tas neietekmētu, ka apmācības būtu iespējams </w:t>
            </w:r>
            <w:r w:rsidRPr="005E64A0">
              <w:lastRenderedPageBreak/>
              <w:t>veikt jau ārpus kvalifikācijas beigām (jo tas uzreiz pēc datuma būtu konstatējams).</w:t>
            </w:r>
          </w:p>
          <w:p w:rsidRPr="005E64A0" w:rsidR="00676BD7" w:rsidP="00676BD7" w:rsidRDefault="00676BD7" w14:paraId="5BAA94E2" w14:textId="77777777">
            <w:pPr>
              <w:jc w:val="both"/>
            </w:pPr>
            <w:r w:rsidRPr="005E64A0">
              <w:t xml:space="preserve">Iesakām izvērtēt iespēju pārņemt starptautisko organizāciju, piemēram, IAPP praksi, </w:t>
            </w:r>
            <w:proofErr w:type="gramStart"/>
            <w:r w:rsidRPr="005E64A0">
              <w:t>kad speciālistiem tiek dota</w:t>
            </w:r>
            <w:proofErr w:type="gramEnd"/>
            <w:r w:rsidRPr="005E64A0">
              <w:t xml:space="preserve"> attālināta piekļuve, kurā ir iespēja jebkurā laikā (negaidot kvalifikācijas beigu datumu) ievadīt informāciju par apgūtajām zināšanām. Tas varētu mazināt gan Datu valsts inspekcijas administratīvos resursus, gan arī ietekmi uz vidi – jo nebūtu papīra veidā jākopē un jāsūta liels informācijas apjoms.</w:t>
            </w:r>
          </w:p>
          <w:p w:rsidRPr="005E64A0" w:rsidR="00676BD7" w:rsidP="00676BD7" w:rsidRDefault="00676BD7" w14:paraId="3A1E871B" w14:textId="77777777">
            <w:pPr>
              <w:jc w:val="both"/>
            </w:pPr>
            <w:r w:rsidRPr="005E64A0">
              <w:t>Lūdzam precizēt Noteikumu projekta 3. pielikuma sadaļu “speciālista secinājumi un komentāri” – norādot, ka šo aili var aizpildīt pēc izvēles vai arī, ja tā ir obligāta, precizējot, kāda tieši informācija šeit ir paredzēta.</w:t>
            </w:r>
          </w:p>
        </w:tc>
        <w:tc>
          <w:tcPr>
            <w:tcW w:w="3119" w:type="dxa"/>
          </w:tcPr>
          <w:p w:rsidRPr="005E64A0" w:rsidR="00676BD7" w:rsidP="00676BD7" w:rsidRDefault="00676BD7" w14:paraId="4031EAF4" w14:textId="77777777">
            <w:pPr>
              <w:jc w:val="both"/>
            </w:pPr>
            <w:r w:rsidRPr="005E64A0">
              <w:rPr>
                <w:b/>
              </w:rPr>
              <w:lastRenderedPageBreak/>
              <w:t>Iebildums ņemts vērā, Noteikumu projekta 50. punkts (vecajā redakcijā 46. punkts) precizēts, precizēts 3. pielikums</w:t>
            </w:r>
          </w:p>
        </w:tc>
        <w:tc>
          <w:tcPr>
            <w:tcW w:w="3118" w:type="dxa"/>
          </w:tcPr>
          <w:p w:rsidRPr="005E64A0" w:rsidR="00676BD7" w:rsidP="00676BD7" w:rsidRDefault="00676BD7" w14:paraId="560F6BCE" w14:textId="77777777">
            <w:pPr>
              <w:jc w:val="both"/>
            </w:pPr>
            <w:r w:rsidRPr="005E64A0">
              <w:t>Noteikumu projekts</w:t>
            </w:r>
          </w:p>
          <w:p w:rsidRPr="005E64A0" w:rsidR="00720E37" w:rsidP="00720E37" w:rsidRDefault="00720E37" w14:paraId="15F268A9" w14:textId="77777777">
            <w:pPr>
              <w:jc w:val="both"/>
            </w:pPr>
            <w:r w:rsidRPr="005E64A0">
              <w:t>50. Inspekcija viena mēneša laikā pēc šo noteikumu 46. punktā minētās informācijas saņemšanas dienas pieņem vienu no šādiem lēmumiem:</w:t>
            </w:r>
          </w:p>
          <w:p w:rsidRPr="005E64A0" w:rsidR="00676BD7" w:rsidP="00676BD7" w:rsidRDefault="00676BD7" w14:paraId="4152CF6F" w14:textId="187ECE9E">
            <w:pPr>
              <w:jc w:val="both"/>
            </w:pPr>
            <w:r w:rsidRPr="005E64A0">
              <w:t>50.1.</w:t>
            </w:r>
            <w:r w:rsidRPr="005E64A0" w:rsidR="00B55A3E">
              <w:t> </w:t>
            </w:r>
            <w:r w:rsidRPr="005E64A0">
              <w:t>lēmumu pilnībā atzīt mācības par datu aizsardzības speciālista kvalifikācijas paaugstināšanas pasākumu, nosakot akadēmisko stundu skaitu, un lēmumu par datu aizsardzības speciālista kvalifikācijas uzturēšanas atzīšanu;</w:t>
            </w:r>
          </w:p>
          <w:p w:rsidRPr="005E64A0" w:rsidR="00676BD7" w:rsidP="00676BD7" w:rsidRDefault="00676BD7" w14:paraId="20ECA02E" w14:textId="53C934C6">
            <w:pPr>
              <w:jc w:val="both"/>
            </w:pPr>
            <w:r w:rsidRPr="005E64A0">
              <w:lastRenderedPageBreak/>
              <w:t>50.2.</w:t>
            </w:r>
            <w:r w:rsidRPr="005E64A0" w:rsidR="00B55A3E">
              <w:t> </w:t>
            </w:r>
            <w:r w:rsidRPr="005E64A0">
              <w:t>lēmumu par atteikumu atzīt mācību apmeklējumu par datu aizsardzības speciālista kvalifikācijas paaugstināšanas pasākumu un lēmumu par datu aizsardzības speciālista izslēgšanu no saraksta;</w:t>
            </w:r>
          </w:p>
          <w:p w:rsidRPr="005E64A0" w:rsidR="00676BD7" w:rsidP="00676BD7" w:rsidRDefault="00676BD7" w14:paraId="30C9C9CC" w14:textId="68FA84AA">
            <w:pPr>
              <w:jc w:val="both"/>
            </w:pPr>
            <w:r w:rsidRPr="005E64A0">
              <w:t>50.3.</w:t>
            </w:r>
            <w:r w:rsidRPr="005E64A0" w:rsidR="00B55A3E">
              <w:t> </w:t>
            </w:r>
            <w:r w:rsidRPr="005E64A0">
              <w:t>lēmumu daļēji atzīt mācības par datu aizsardzības speciālista kvalifikācijas paaugstināšanas pasākumu, ja trūkst ne vairāk kā 12 akadēmiskās stundas, nosakot datu aizsardzības speciālista pienākumu piedalīties mācībās noteikto akadēmisko stundu skaitu.</w:t>
            </w:r>
          </w:p>
        </w:tc>
      </w:tr>
      <w:tr w:rsidRPr="005E64A0" w:rsidR="00676BD7" w:rsidTr="004F2E29" w14:paraId="78C746D8" w14:textId="77777777">
        <w:tblPrEx>
          <w:tblBorders>
            <w:insideH w:val="single" w:color="auto" w:sz="4" w:space="0"/>
            <w:insideV w:val="single" w:color="auto" w:sz="4" w:space="0"/>
          </w:tblBorders>
          <w:tblLook w:val="0000" w:firstRow="0" w:lastRow="0" w:firstColumn="0" w:lastColumn="0" w:noHBand="0" w:noVBand="0"/>
        </w:tblPrEx>
        <w:trPr>
          <w:trHeight w:val="111"/>
        </w:trPr>
        <w:tc>
          <w:tcPr>
            <w:tcW w:w="708" w:type="dxa"/>
          </w:tcPr>
          <w:p w:rsidRPr="005E64A0" w:rsidR="00676BD7" w:rsidP="00676BD7" w:rsidRDefault="00676BD7" w14:paraId="27A4CEDE" w14:textId="281BE5BA">
            <w:pPr>
              <w:jc w:val="center"/>
              <w:rPr>
                <w:b/>
                <w:bCs/>
              </w:rPr>
            </w:pPr>
            <w:r w:rsidRPr="005E64A0">
              <w:rPr>
                <w:b/>
                <w:bCs/>
              </w:rPr>
              <w:lastRenderedPageBreak/>
              <w:t>7</w:t>
            </w:r>
            <w:r w:rsidR="00676654">
              <w:rPr>
                <w:b/>
                <w:bCs/>
              </w:rPr>
              <w:t>2</w:t>
            </w:r>
            <w:r w:rsidRPr="005E64A0">
              <w:rPr>
                <w:b/>
                <w:bCs/>
              </w:rPr>
              <w:t>.</w:t>
            </w:r>
          </w:p>
        </w:tc>
        <w:tc>
          <w:tcPr>
            <w:tcW w:w="2979" w:type="dxa"/>
          </w:tcPr>
          <w:p w:rsidRPr="005E64A0" w:rsidR="00676BD7" w:rsidP="00676BD7" w:rsidRDefault="00676BD7" w14:paraId="78A0F42F" w14:textId="77777777">
            <w:pPr>
              <w:jc w:val="both"/>
            </w:pPr>
            <w:r w:rsidRPr="005E64A0">
              <w:t>Noteikumu projekts</w:t>
            </w:r>
          </w:p>
          <w:p w:rsidRPr="005E64A0" w:rsidR="00676BD7" w:rsidP="00676BD7" w:rsidRDefault="00676BD7" w14:paraId="51C4B199" w14:textId="77777777">
            <w:pPr>
              <w:jc w:val="both"/>
            </w:pPr>
            <w:r w:rsidRPr="005E64A0">
              <w:t xml:space="preserve">46. Datu aizsardzības speciālists ne vēlāk kā trīs gadus no lēmuma par datu aizsardzības speciālista iekļaušanu sarakstā pieņemšanas dienas vai lēmuma par kvalifikācijas uzturēšanas atzīšanu pieņemšanas dienas iesniedz inspekcijā iesniegumu par datu aizsardzības speciālista kvalifikācijas uzturēšanas </w:t>
            </w:r>
            <w:r w:rsidRPr="005E64A0">
              <w:lastRenderedPageBreak/>
              <w:t>atzīšanu (3. pielikums). Iesniegumam pievieno informāciju apliecinošu dokumentu kopijas.</w:t>
            </w:r>
          </w:p>
        </w:tc>
        <w:tc>
          <w:tcPr>
            <w:tcW w:w="4393" w:type="dxa"/>
          </w:tcPr>
          <w:p w:rsidRPr="005E64A0" w:rsidR="00676BD7" w:rsidP="00676BD7" w:rsidRDefault="00676BD7" w14:paraId="01DE249C" w14:textId="77777777">
            <w:pPr>
              <w:rPr>
                <w:b/>
              </w:rPr>
            </w:pPr>
            <w:r w:rsidRPr="005E64A0">
              <w:rPr>
                <w:b/>
              </w:rPr>
              <w:lastRenderedPageBreak/>
              <w:t xml:space="preserve">Latvijas Pašvaldību savienība </w:t>
            </w:r>
          </w:p>
          <w:p w:rsidRPr="005E64A0" w:rsidR="00676BD7" w:rsidP="00676BD7" w:rsidRDefault="00676BD7" w14:paraId="422F28F9" w14:textId="77777777">
            <w:pPr>
              <w:ind w:firstLine="720"/>
              <w:jc w:val="both"/>
            </w:pPr>
            <w:r w:rsidRPr="005E64A0">
              <w:t xml:space="preserve">Ministru kabineta noteikumu projekta 46.punktā norādīts, ka datu aizsardzības speciālists ne vēlāk kā trīs gadus no lēmuma par datu aizsardzības speciālista iekļaušanu sarakstā pieņemšanas dienas vai lēmuma par kvalifikācijas uzturēšanas atzīšanu pieņemšanas dienas iesniedz inspekcijā iesniegumu par datu aizsardzības speciālista kvalifikācijas uzturēšanas atzīšanu. Nav īsti saprotams, kāpēc noteikts tāds termiņš. Mūsu ieskatā, </w:t>
            </w:r>
            <w:r w:rsidRPr="005E64A0">
              <w:lastRenderedPageBreak/>
              <w:t>termiņš ir nesamērīgi īss. To vajadzētu noteikt garāku, piemēram, pieci gadi.</w:t>
            </w:r>
          </w:p>
        </w:tc>
        <w:tc>
          <w:tcPr>
            <w:tcW w:w="3119" w:type="dxa"/>
          </w:tcPr>
          <w:p w:rsidRPr="005E64A0" w:rsidR="00676BD7" w:rsidP="00676BD7" w:rsidRDefault="00676BD7" w14:paraId="2643AA0F" w14:textId="77777777">
            <w:pPr>
              <w:jc w:val="both"/>
              <w:rPr>
                <w:b/>
              </w:rPr>
            </w:pPr>
            <w:r w:rsidRPr="005E64A0">
              <w:rPr>
                <w:b/>
              </w:rPr>
              <w:lastRenderedPageBreak/>
              <w:t>Iebildums ņemts vērā, precizēts Noteikumu projekta 40. punkts un 50. punkts (vecajā redakcijā 46. punkts) precizēts, papildus skaidrojums sniegts anotācijā</w:t>
            </w:r>
          </w:p>
        </w:tc>
        <w:tc>
          <w:tcPr>
            <w:tcW w:w="3118" w:type="dxa"/>
          </w:tcPr>
          <w:p w:rsidRPr="005E64A0" w:rsidR="00676BD7" w:rsidP="00676BD7" w:rsidRDefault="00676BD7" w14:paraId="0CDFC483" w14:textId="77777777">
            <w:pPr>
              <w:jc w:val="both"/>
              <w:rPr>
                <w:szCs w:val="28"/>
              </w:rPr>
            </w:pPr>
            <w:r w:rsidRPr="005E64A0">
              <w:rPr>
                <w:szCs w:val="28"/>
              </w:rPr>
              <w:t>Noteikumu projekts</w:t>
            </w:r>
          </w:p>
          <w:p w:rsidRPr="005E64A0" w:rsidR="00720E37" w:rsidP="00720E37" w:rsidRDefault="00720E37" w14:paraId="0FA5D791" w14:textId="77777777">
            <w:pPr>
              <w:jc w:val="both"/>
            </w:pPr>
            <w:r w:rsidRPr="005E64A0">
              <w:t>50. Inspekcija viena mēneša laikā pēc šo noteikumu 46. punktā minētās informācijas saņemšanas dienas pieņem vienu no šādiem lēmumiem:</w:t>
            </w:r>
          </w:p>
          <w:p w:rsidRPr="005E64A0" w:rsidR="00676BD7" w:rsidP="00676BD7" w:rsidRDefault="00676BD7" w14:paraId="51159D37" w14:textId="0F16AD3F">
            <w:pPr>
              <w:jc w:val="both"/>
              <w:rPr>
                <w:szCs w:val="28"/>
              </w:rPr>
            </w:pPr>
            <w:r w:rsidRPr="005E64A0">
              <w:rPr>
                <w:szCs w:val="28"/>
              </w:rPr>
              <w:t>50.1.</w:t>
            </w:r>
            <w:r w:rsidRPr="005E64A0" w:rsidR="00B55A3E">
              <w:rPr>
                <w:szCs w:val="28"/>
              </w:rPr>
              <w:t> </w:t>
            </w:r>
            <w:r w:rsidRPr="005E64A0">
              <w:rPr>
                <w:szCs w:val="28"/>
              </w:rPr>
              <w:t xml:space="preserve">lēmumu pilnībā atzīt mācības par datu aizsardzības speciālista kvalifikācijas paaugstināšanas pasākumu, nosakot akadēmisko stundu skaitu, un lēmumu par datu </w:t>
            </w:r>
            <w:r w:rsidRPr="005E64A0">
              <w:rPr>
                <w:szCs w:val="28"/>
              </w:rPr>
              <w:lastRenderedPageBreak/>
              <w:t>aizsardzības speciālista kvalifikācijas uzturēšanas atzīšanu;</w:t>
            </w:r>
          </w:p>
          <w:p w:rsidRPr="005E64A0" w:rsidR="00676BD7" w:rsidP="00676BD7" w:rsidRDefault="00676BD7" w14:paraId="453D167B" w14:textId="7400F0FF">
            <w:pPr>
              <w:jc w:val="both"/>
              <w:rPr>
                <w:szCs w:val="28"/>
              </w:rPr>
            </w:pPr>
            <w:r w:rsidRPr="005E64A0">
              <w:rPr>
                <w:szCs w:val="28"/>
              </w:rPr>
              <w:t>50.2.</w:t>
            </w:r>
            <w:r w:rsidRPr="005E64A0" w:rsidR="00B55A3E">
              <w:rPr>
                <w:szCs w:val="28"/>
              </w:rPr>
              <w:t> </w:t>
            </w:r>
            <w:r w:rsidRPr="005E64A0">
              <w:rPr>
                <w:szCs w:val="28"/>
              </w:rPr>
              <w:t>lēmumu par atteikumu atzīt mācību apmeklējumu par datu aizsardzības speciālista kvalifikācijas paaugstināšanas pasākumu un lēmumu par datu aizsardzības speciālista izslēgšanu no saraksta;</w:t>
            </w:r>
          </w:p>
          <w:p w:rsidRPr="005E64A0" w:rsidR="00676BD7" w:rsidP="00676BD7" w:rsidRDefault="00676BD7" w14:paraId="53943BCF" w14:textId="632A5FCB">
            <w:pPr>
              <w:jc w:val="both"/>
            </w:pPr>
            <w:r w:rsidRPr="005E64A0">
              <w:rPr>
                <w:szCs w:val="28"/>
              </w:rPr>
              <w:t>50.3.</w:t>
            </w:r>
            <w:r w:rsidRPr="005E64A0" w:rsidR="003D565F">
              <w:rPr>
                <w:szCs w:val="28"/>
              </w:rPr>
              <w:t> </w:t>
            </w:r>
            <w:r w:rsidRPr="005E64A0">
              <w:rPr>
                <w:szCs w:val="28"/>
              </w:rPr>
              <w:t xml:space="preserve">lēmumu daļēji atzīt mācības par datu aizsardzības speciālista kvalifikācijas paaugstināšanas pasākumu, ja trūkst ne vairāk kā 12 akadēmiskās stundas, nosakot datu aizsardzības speciālista pienākumu piedalīties mācībās noteikto akadēmisko stundu skaitu. </w:t>
            </w:r>
          </w:p>
        </w:tc>
      </w:tr>
      <w:tr w:rsidRPr="005E64A0" w:rsidR="00676BD7" w:rsidTr="004F2E29" w14:paraId="789CC856"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0FF5B3B9" w14:textId="73F6DF97">
            <w:pPr>
              <w:jc w:val="center"/>
              <w:rPr>
                <w:b/>
                <w:bCs/>
              </w:rPr>
            </w:pPr>
            <w:r w:rsidRPr="005E64A0">
              <w:rPr>
                <w:b/>
                <w:bCs/>
              </w:rPr>
              <w:lastRenderedPageBreak/>
              <w:t>7</w:t>
            </w:r>
            <w:r w:rsidR="00676654">
              <w:rPr>
                <w:b/>
                <w:bCs/>
              </w:rPr>
              <w:t>3</w:t>
            </w:r>
            <w:r w:rsidRPr="005E64A0">
              <w:rPr>
                <w:b/>
                <w:bCs/>
              </w:rPr>
              <w:t>.</w:t>
            </w:r>
          </w:p>
        </w:tc>
        <w:tc>
          <w:tcPr>
            <w:tcW w:w="2979" w:type="dxa"/>
          </w:tcPr>
          <w:p w:rsidRPr="005E64A0" w:rsidR="00676BD7" w:rsidP="00676BD7" w:rsidRDefault="00676BD7" w14:paraId="5FFC7F5F" w14:textId="77777777">
            <w:pPr>
              <w:jc w:val="both"/>
            </w:pPr>
            <w:r w:rsidRPr="005E64A0">
              <w:t>Noteikumu projekts</w:t>
            </w:r>
          </w:p>
          <w:p w:rsidRPr="005E64A0" w:rsidR="00676BD7" w:rsidP="00676BD7" w:rsidRDefault="00676BD7" w14:paraId="74AF3E11" w14:textId="77777777">
            <w:pPr>
              <w:jc w:val="both"/>
            </w:pPr>
            <w:r w:rsidRPr="005E64A0">
              <w:t xml:space="preserve">46. Datu aizsardzības speciālists ne vēlāk kā trīs gadus no lēmuma par datu aizsardzības speciālista iekļaušanu sarakstā pieņemšanas dienas vai lēmuma par kvalifikācijas uzturēšanas atzīšanu pieņemšanas dienas iesniedz inspekcijā iesniegumu par datu aizsardzības speciālista </w:t>
            </w:r>
            <w:r w:rsidRPr="005E64A0">
              <w:lastRenderedPageBreak/>
              <w:t>kvalifikācijas uzturēšanas atzīšanu (3. pielikums). Iesniegumam pievieno informāciju apliecinošu dokumentu kopijas.</w:t>
            </w:r>
          </w:p>
        </w:tc>
        <w:tc>
          <w:tcPr>
            <w:tcW w:w="4393" w:type="dxa"/>
          </w:tcPr>
          <w:p w:rsidRPr="005E64A0" w:rsidR="00676BD7" w:rsidP="00676BD7" w:rsidRDefault="00676BD7" w14:paraId="01ED1B39" w14:textId="77777777">
            <w:pPr>
              <w:jc w:val="both"/>
              <w:rPr>
                <w:b/>
              </w:rPr>
            </w:pPr>
            <w:r w:rsidRPr="005E64A0">
              <w:rPr>
                <w:b/>
              </w:rPr>
              <w:lastRenderedPageBreak/>
              <w:t>Latvijas sertificēto personas datu aizsardzības speciālistu asociācija</w:t>
            </w:r>
          </w:p>
          <w:p w:rsidRPr="005E64A0" w:rsidR="00676BD7" w:rsidP="00676BD7" w:rsidRDefault="00676BD7" w14:paraId="003A15BB" w14:textId="77777777">
            <w:pPr>
              <w:jc w:val="both"/>
            </w:pPr>
            <w:r w:rsidRPr="005E64A0">
              <w:t>Izteikt</w:t>
            </w:r>
            <w:proofErr w:type="gramStart"/>
            <w:r w:rsidRPr="005E64A0">
              <w:t xml:space="preserve">  </w:t>
            </w:r>
            <w:proofErr w:type="gramEnd"/>
            <w:r w:rsidRPr="005E64A0">
              <w:t>noteikumu projekta anotācijas 46. punktu šādā jaunā redakcijā:</w:t>
            </w:r>
          </w:p>
          <w:p w:rsidRPr="005E64A0" w:rsidR="00676BD7" w:rsidP="00676BD7" w:rsidRDefault="00676BD7" w14:paraId="4F604701" w14:textId="77777777">
            <w:pPr>
              <w:jc w:val="both"/>
            </w:pPr>
            <w:r w:rsidRPr="005E64A0">
              <w:t xml:space="preserve">Datu aizsardzības speciālists ne vēlāk kā trīs gadus no lēmuma par datu aizsardzības speciālista iekļaušanu sarakstā pieņemšanas dienas vai ne agrāk kā trīs mēnešus pirms un ne vēlāk kā trīs mēnešus pēc lēmuma par kvalifikācijas uzturēšanas atzīšanu pieņemšanas dienas iesniedz inspekcijā iesniegumu par datu aizsardzības </w:t>
            </w:r>
            <w:r w:rsidRPr="005E64A0">
              <w:lastRenderedPageBreak/>
              <w:t xml:space="preserve">speciālista kvalifikācijas uzturēšanas atzīšanu </w:t>
            </w:r>
            <w:proofErr w:type="gramStart"/>
            <w:r w:rsidRPr="005E64A0">
              <w:t>(</w:t>
            </w:r>
            <w:proofErr w:type="gramEnd"/>
            <w:r w:rsidRPr="005E64A0">
              <w:t>3. pielikums). Iesniegumam pievieno informāciju apliecinošu dokumentu kopijas</w:t>
            </w:r>
          </w:p>
        </w:tc>
        <w:tc>
          <w:tcPr>
            <w:tcW w:w="3119" w:type="dxa"/>
          </w:tcPr>
          <w:p w:rsidRPr="005E64A0" w:rsidR="00676BD7" w:rsidP="00676BD7" w:rsidRDefault="00676BD7" w14:paraId="3B90D84F" w14:textId="77777777">
            <w:pPr>
              <w:jc w:val="both"/>
            </w:pPr>
            <w:r w:rsidRPr="005E64A0">
              <w:rPr>
                <w:b/>
              </w:rPr>
              <w:lastRenderedPageBreak/>
              <w:t>Iebildums ņemts vērā, Noteikumu projekta 50. punkts (vecajā redakcijā 46. punkts) precizēts</w:t>
            </w:r>
          </w:p>
        </w:tc>
        <w:tc>
          <w:tcPr>
            <w:tcW w:w="3118" w:type="dxa"/>
          </w:tcPr>
          <w:p w:rsidRPr="005E64A0" w:rsidR="00676BD7" w:rsidP="00676BD7" w:rsidRDefault="00676BD7" w14:paraId="3EC72E4F" w14:textId="77777777">
            <w:pPr>
              <w:jc w:val="both"/>
            </w:pPr>
            <w:r w:rsidRPr="005E64A0">
              <w:t>Noteikumu projekts</w:t>
            </w:r>
          </w:p>
          <w:p w:rsidRPr="005E64A0" w:rsidR="00720E37" w:rsidP="00720E37" w:rsidRDefault="00720E37" w14:paraId="684B83AE" w14:textId="77777777">
            <w:pPr>
              <w:jc w:val="both"/>
            </w:pPr>
            <w:r w:rsidRPr="005E64A0">
              <w:t>50. Inspekcija viena mēneša laikā pēc šo noteikumu 46. punktā minētās informācijas saņemšanas dienas pieņem vienu no šādiem lēmumiem:</w:t>
            </w:r>
          </w:p>
          <w:p w:rsidRPr="005E64A0" w:rsidR="00676BD7" w:rsidP="00676BD7" w:rsidRDefault="00676BD7" w14:paraId="45451CCE" w14:textId="75CF2CA1">
            <w:pPr>
              <w:jc w:val="both"/>
            </w:pPr>
            <w:r w:rsidRPr="005E64A0">
              <w:t>50.1.</w:t>
            </w:r>
            <w:r w:rsidRPr="005E64A0" w:rsidR="003D565F">
              <w:t> </w:t>
            </w:r>
            <w:r w:rsidRPr="005E64A0">
              <w:t xml:space="preserve">lēmumu pilnībā atzīt mācības par datu aizsardzības speciālista kvalifikācijas paaugstināšanas pasākumu, nosakot akadēmisko stundu </w:t>
            </w:r>
            <w:r w:rsidRPr="005E64A0">
              <w:lastRenderedPageBreak/>
              <w:t>skaitu, un lēmumu par datu aizsardzības speciālista kvalifikācijas uzturēšanas atzīšanu;</w:t>
            </w:r>
          </w:p>
          <w:p w:rsidRPr="005E64A0" w:rsidR="00676BD7" w:rsidP="00676BD7" w:rsidRDefault="00676BD7" w14:paraId="076EF610" w14:textId="27F000D2">
            <w:pPr>
              <w:jc w:val="both"/>
            </w:pPr>
            <w:r w:rsidRPr="005E64A0">
              <w:t>50.2.</w:t>
            </w:r>
            <w:r w:rsidRPr="005E64A0" w:rsidR="003D565F">
              <w:t> </w:t>
            </w:r>
            <w:r w:rsidRPr="005E64A0">
              <w:t>lēmumu par atteikumu atzīt mācību apmeklējumu par datu aizsardzības speciālista kvalifikācijas paaugstināšanas pasākumu un lēmumu par datu aizsardzības speciālista izslēgšanu no saraksta;</w:t>
            </w:r>
          </w:p>
          <w:p w:rsidRPr="005E64A0" w:rsidR="00676BD7" w:rsidP="00676BD7" w:rsidRDefault="00676BD7" w14:paraId="46E27484" w14:textId="3D5C3428">
            <w:pPr>
              <w:jc w:val="both"/>
            </w:pPr>
            <w:r w:rsidRPr="005E64A0">
              <w:t>50.3.</w:t>
            </w:r>
            <w:r w:rsidRPr="005E64A0" w:rsidR="003D565F">
              <w:t> </w:t>
            </w:r>
            <w:r w:rsidRPr="005E64A0">
              <w:t>lēmumu daļēji atzīt mācības par datu aizsardzības speciālista kvalifikācijas paaugstināšanas pasākumu, ja trūkst ne vairāk kā 12 akadēmiskās stundas, nosakot datu aizsardzības speciālista pienākumu piedalīties mācībās noteikto akadēmisko stundu skaitu.</w:t>
            </w:r>
          </w:p>
        </w:tc>
      </w:tr>
      <w:tr w:rsidRPr="005E64A0" w:rsidR="00676BD7" w:rsidTr="004F2E29" w14:paraId="5D336E9D"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31BE8A06" w14:textId="71E89EFC">
            <w:pPr>
              <w:jc w:val="center"/>
              <w:rPr>
                <w:b/>
                <w:bCs/>
              </w:rPr>
            </w:pPr>
            <w:r w:rsidRPr="005E64A0">
              <w:rPr>
                <w:b/>
                <w:bCs/>
              </w:rPr>
              <w:lastRenderedPageBreak/>
              <w:t>7</w:t>
            </w:r>
            <w:r w:rsidR="00676654">
              <w:rPr>
                <w:b/>
                <w:bCs/>
              </w:rPr>
              <w:t>4</w:t>
            </w:r>
            <w:r w:rsidRPr="005E64A0">
              <w:rPr>
                <w:b/>
                <w:bCs/>
              </w:rPr>
              <w:t>.</w:t>
            </w:r>
          </w:p>
        </w:tc>
        <w:tc>
          <w:tcPr>
            <w:tcW w:w="2979" w:type="dxa"/>
          </w:tcPr>
          <w:p w:rsidRPr="005E64A0" w:rsidR="00676BD7" w:rsidP="00676BD7" w:rsidRDefault="00676BD7" w14:paraId="75C1C88A" w14:textId="77777777">
            <w:pPr>
              <w:jc w:val="both"/>
              <w:rPr>
                <w:szCs w:val="28"/>
              </w:rPr>
            </w:pPr>
            <w:r w:rsidRPr="005E64A0">
              <w:rPr>
                <w:szCs w:val="28"/>
              </w:rPr>
              <w:t>Noteikumu projekts</w:t>
            </w:r>
          </w:p>
          <w:p w:rsidRPr="005E64A0" w:rsidR="00676BD7" w:rsidP="00676BD7" w:rsidRDefault="00676BD7" w14:paraId="26375776" w14:textId="77777777">
            <w:pPr>
              <w:jc w:val="both"/>
            </w:pPr>
            <w:r w:rsidRPr="005E64A0">
              <w:rPr>
                <w:szCs w:val="28"/>
              </w:rPr>
              <w:t xml:space="preserve">48. Ja inspekcija konstatē, ka datu aizsardzības speciālists nav ievērojis šo noteikumu 40. un 46. punktā minētās prasības, inspekcijas direktors nekavējoties, bet ne vēlāk kā mēneša laikā no konstatēšanas brīža pieņem lēmumu par datu </w:t>
            </w:r>
            <w:r w:rsidRPr="005E64A0">
              <w:rPr>
                <w:szCs w:val="28"/>
              </w:rPr>
              <w:lastRenderedPageBreak/>
              <w:t>aizsardzības speciālista izslēgšanu no saraksta.</w:t>
            </w:r>
          </w:p>
        </w:tc>
        <w:tc>
          <w:tcPr>
            <w:tcW w:w="4393" w:type="dxa"/>
          </w:tcPr>
          <w:p w:rsidRPr="005E64A0" w:rsidR="00676BD7" w:rsidP="00676BD7" w:rsidRDefault="00676BD7" w14:paraId="34231120" w14:textId="77777777">
            <w:pPr>
              <w:rPr>
                <w:b/>
              </w:rPr>
            </w:pPr>
            <w:r w:rsidRPr="005E64A0">
              <w:rPr>
                <w:b/>
              </w:rPr>
              <w:lastRenderedPageBreak/>
              <w:t xml:space="preserve">Latvijas sertificēto personas datu aizsardzības speciālistu asociācija </w:t>
            </w:r>
          </w:p>
          <w:p w:rsidRPr="005E64A0" w:rsidR="00676BD7" w:rsidP="00676BD7" w:rsidRDefault="00676BD7" w14:paraId="4054C880" w14:textId="77777777">
            <w:r w:rsidRPr="005E64A0">
              <w:t>Izteikt noteikumu projekta 47. punktu šādā jaunā redakcijā:</w:t>
            </w:r>
          </w:p>
          <w:p w:rsidRPr="005E64A0" w:rsidR="00676BD7" w:rsidP="00676BD7" w:rsidRDefault="00676BD7" w14:paraId="0F9CA21B" w14:textId="77777777">
            <w:pPr>
              <w:jc w:val="both"/>
            </w:pPr>
            <w:r w:rsidRPr="005E64A0">
              <w:t xml:space="preserve">Ja inspekcija konstatē, ka datu aizsardzības speciālists nav ievērojis šo noteikumu 40. un 46. punktā minētās prasības, inspekcijas direktors nekavējoties, bet ne vēlāk kā mēneša laikā no konstatēšanas brīža pieņem lēmumu par datu aizsardzības speciālista izslēgšanu no saraksta. Ja datu </w:t>
            </w:r>
            <w:r w:rsidRPr="005E64A0">
              <w:lastRenderedPageBreak/>
              <w:t>aizsardzības speciālists ir izslēgts no saraksta, tad datu aizsardzības speciālistam ir jākārto</w:t>
            </w:r>
            <w:proofErr w:type="gramStart"/>
            <w:r w:rsidRPr="005E64A0">
              <w:t xml:space="preserve">  </w:t>
            </w:r>
            <w:proofErr w:type="gramEnd"/>
            <w:r w:rsidRPr="005E64A0">
              <w:t>no jauna eksāmens, izņemot šo Noteikumu 46 punktā minēto pieļaujamo kavējuma termiņu.</w:t>
            </w:r>
          </w:p>
        </w:tc>
        <w:tc>
          <w:tcPr>
            <w:tcW w:w="3119" w:type="dxa"/>
          </w:tcPr>
          <w:p w:rsidRPr="005E64A0" w:rsidR="00676BD7" w:rsidP="00676BD7" w:rsidRDefault="00676BD7" w14:paraId="0703A3DA" w14:textId="77777777">
            <w:pPr>
              <w:rPr>
                <w:b/>
              </w:rPr>
            </w:pPr>
            <w:r w:rsidRPr="005E64A0">
              <w:rPr>
                <w:b/>
              </w:rPr>
              <w:lastRenderedPageBreak/>
              <w:t>Panākta vienošanās saskaņošanas sanāksmē</w:t>
            </w:r>
          </w:p>
        </w:tc>
        <w:tc>
          <w:tcPr>
            <w:tcW w:w="3118" w:type="dxa"/>
          </w:tcPr>
          <w:p w:rsidRPr="005E64A0" w:rsidR="00676BD7" w:rsidP="00676BD7" w:rsidRDefault="00676BD7" w14:paraId="31B1A4F5" w14:textId="77777777">
            <w:pPr>
              <w:jc w:val="both"/>
            </w:pPr>
            <w:r w:rsidRPr="005E64A0">
              <w:t>Noteikumu projekts</w:t>
            </w:r>
          </w:p>
          <w:p w:rsidRPr="005E64A0" w:rsidR="00676BD7" w:rsidP="00676BD7" w:rsidRDefault="00720E37" w14:paraId="07121EC7" w14:textId="296AE713">
            <w:pPr>
              <w:jc w:val="both"/>
            </w:pPr>
            <w:r w:rsidRPr="005E64A0">
              <w:t>52. Inspekcija 15 darbdienu laikā izvērtē atkārtoti iesniegto iesniegumu par datu aizsardzības speciālista kvalifikācijas uzturēšanas atzīšanu un pieņem šo noteikumu 50.1. vai 50.2. apakšpunktā minēto lēmumu.</w:t>
            </w:r>
          </w:p>
        </w:tc>
      </w:tr>
      <w:tr w:rsidRPr="005E64A0" w:rsidR="00676BD7" w:rsidTr="004F2E29" w14:paraId="753A528A"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19277154" w14:textId="13EA9BAB">
            <w:pPr>
              <w:jc w:val="center"/>
              <w:rPr>
                <w:b/>
                <w:bCs/>
              </w:rPr>
            </w:pPr>
            <w:r w:rsidRPr="005E64A0">
              <w:rPr>
                <w:b/>
                <w:bCs/>
              </w:rPr>
              <w:t>7</w:t>
            </w:r>
            <w:r w:rsidR="00676654">
              <w:rPr>
                <w:b/>
                <w:bCs/>
              </w:rPr>
              <w:t>5</w:t>
            </w:r>
            <w:r w:rsidRPr="005E64A0">
              <w:rPr>
                <w:b/>
                <w:bCs/>
              </w:rPr>
              <w:t>.</w:t>
            </w:r>
          </w:p>
        </w:tc>
        <w:tc>
          <w:tcPr>
            <w:tcW w:w="2979" w:type="dxa"/>
          </w:tcPr>
          <w:p w:rsidRPr="005E64A0" w:rsidR="00676BD7" w:rsidP="00676BD7" w:rsidRDefault="00676BD7" w14:paraId="19335366" w14:textId="77777777">
            <w:pPr>
              <w:jc w:val="both"/>
              <w:rPr>
                <w:szCs w:val="28"/>
              </w:rPr>
            </w:pPr>
            <w:r w:rsidRPr="005E64A0">
              <w:rPr>
                <w:szCs w:val="28"/>
              </w:rPr>
              <w:t>Noteikumu projekts</w:t>
            </w:r>
          </w:p>
          <w:p w:rsidRPr="005E64A0" w:rsidR="00676BD7" w:rsidP="00676BD7" w:rsidRDefault="00676BD7" w14:paraId="61132627" w14:textId="77777777">
            <w:pPr>
              <w:jc w:val="both"/>
            </w:pPr>
            <w:r w:rsidRPr="005E64A0">
              <w:rPr>
                <w:szCs w:val="28"/>
              </w:rPr>
              <w:t>49. Datu aizsardzības speciālista, kas ietverts sarakstā pirms 2019. gada 1. augusta, profesionālās kvalifikācijas uzturēšanai piemērojamas šajos noteikumos paredzētās prasības, trīs gadu periodu skaitot no 2019. gada 1. augusta.</w:t>
            </w:r>
          </w:p>
        </w:tc>
        <w:tc>
          <w:tcPr>
            <w:tcW w:w="4393" w:type="dxa"/>
          </w:tcPr>
          <w:p w:rsidRPr="005E64A0" w:rsidR="00676BD7" w:rsidP="00676BD7" w:rsidRDefault="00676BD7" w14:paraId="36AB858D" w14:textId="77777777">
            <w:pPr>
              <w:jc w:val="center"/>
              <w:rPr>
                <w:b/>
                <w:color w:val="000000" w:themeColor="text1"/>
              </w:rPr>
            </w:pPr>
            <w:r w:rsidRPr="005E64A0">
              <w:rPr>
                <w:b/>
                <w:color w:val="000000" w:themeColor="text1"/>
              </w:rPr>
              <w:t xml:space="preserve">Latvijas Pašvaldību savienība </w:t>
            </w:r>
          </w:p>
          <w:p w:rsidRPr="005E64A0" w:rsidR="00676BD7" w:rsidP="00676BD7" w:rsidRDefault="00676BD7" w14:paraId="6D2F54D3" w14:textId="77777777">
            <w:pPr>
              <w:jc w:val="both"/>
              <w:rPr>
                <w:color w:val="000000" w:themeColor="text1"/>
              </w:rPr>
            </w:pPr>
            <w:r w:rsidRPr="005E64A0">
              <w:rPr>
                <w:color w:val="000000" w:themeColor="text1"/>
              </w:rPr>
              <w:t xml:space="preserve">Atbilstoši 49. punktam datu aizsardzības speciālista, kas ietverts sarakstā pirms 2019. gada 1. augusta, profesionālās kvalifikācijas uzturēšanai piemērojamas šajos noteikumos paredzētās prasības, trīs gadu periodu skaitot no 2019. gada 1. augusta.  </w:t>
            </w:r>
          </w:p>
          <w:p w:rsidRPr="005E64A0" w:rsidR="00676BD7" w:rsidP="00676BD7" w:rsidRDefault="00676BD7" w14:paraId="4BD6245A" w14:textId="77777777">
            <w:pPr>
              <w:jc w:val="both"/>
              <w:rPr>
                <w:color w:val="000000" w:themeColor="text1"/>
              </w:rPr>
            </w:pPr>
            <w:r w:rsidRPr="005E64A0">
              <w:rPr>
                <w:color w:val="000000" w:themeColor="text1"/>
              </w:rPr>
              <w:t>Noteiktā kārtība pretrunas neizraisītu tiem, kas sarakstā tiktu iekļauti pēc 2019. gada 1. augusta. Kā tas attiecas uz speciālistiem, iekļautiem sarakstā līdz šim termiņam?</w:t>
            </w:r>
          </w:p>
          <w:p w:rsidRPr="005E64A0" w:rsidR="00676BD7" w:rsidP="00676BD7" w:rsidRDefault="00676BD7" w14:paraId="713D7AB7" w14:textId="77777777">
            <w:pPr>
              <w:jc w:val="both"/>
              <w:rPr>
                <w:color w:val="000000" w:themeColor="text1"/>
              </w:rPr>
            </w:pPr>
            <w:r w:rsidRPr="005E64A0">
              <w:rPr>
                <w:color w:val="000000" w:themeColor="text1"/>
              </w:rPr>
              <w:t>Spēku zaudējušie MK noteikumi Nr. 80 tāpat noteica speciālistu pienākumu uzturēt kvalifikāciju, lai gan stundu apjomam pastāvot krietni vien mazākam, salīdzinot ar paredzamo kārtību. Piemēram, kopš mani dati tika iekļauti sarakstā (2018. gada septembris) esmu paspējusi jau "sakrāt" 40 akadēmiskās stundas kvalifikācijas uzturēšanas mērķim, turklāt iztērējot tam samērā pieklājīgu naudas summu. Neesmu padziļināti izpētījusi šo aspektu, tomēr, šķiet, ka juridiski korekti nav sākt termiņu attiecībā uz visiem no 1. augusta. Pievienojam tēzi no tiesas sprieduma:</w:t>
            </w:r>
          </w:p>
          <w:p w:rsidRPr="005E64A0" w:rsidR="00676BD7" w:rsidP="00676BD7" w:rsidRDefault="00676BD7" w14:paraId="5E99BF81" w14:textId="77777777">
            <w:pPr>
              <w:jc w:val="both"/>
              <w:rPr>
                <w:color w:val="000000" w:themeColor="text1"/>
              </w:rPr>
            </w:pPr>
            <w:r w:rsidRPr="005E64A0">
              <w:rPr>
                <w:color w:val="000000" w:themeColor="text1"/>
              </w:rPr>
              <w:lastRenderedPageBreak/>
              <w:t>“</w:t>
            </w:r>
            <w:r w:rsidRPr="005E64A0">
              <w:rPr>
                <w:i/>
                <w:color w:val="000000" w:themeColor="text1"/>
              </w:rPr>
              <w:t xml:space="preserve">No Latvijas Republikas Satversmes </w:t>
            </w:r>
            <w:proofErr w:type="gramStart"/>
            <w:r w:rsidRPr="005E64A0">
              <w:rPr>
                <w:i/>
                <w:color w:val="000000" w:themeColor="text1"/>
              </w:rPr>
              <w:t>1.pantā</w:t>
            </w:r>
            <w:proofErr w:type="gramEnd"/>
            <w:r w:rsidRPr="005E64A0">
              <w:rPr>
                <w:i/>
                <w:color w:val="000000" w:themeColor="text1"/>
              </w:rPr>
              <w:t xml:space="preserve"> ietvertā demokrātiskās republikas jēdziena izriet valsts pienākums savā darbībā ievērot tiesiskas valsts pamatprincipus, tostarp tiesiskās paļāvības principu. 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(sk. Satversmes tiesas </w:t>
            </w:r>
            <w:proofErr w:type="gramStart"/>
            <w:r w:rsidRPr="005E64A0">
              <w:rPr>
                <w:i/>
                <w:color w:val="000000" w:themeColor="text1"/>
              </w:rPr>
              <w:t>2010.gada</w:t>
            </w:r>
            <w:proofErr w:type="gramEnd"/>
            <w:r w:rsidRPr="005E64A0">
              <w:rPr>
                <w:i/>
                <w:color w:val="000000" w:themeColor="text1"/>
              </w:rPr>
              <w:t xml:space="preserve"> 6.decembra sprieduma lietā Nr.2010-25-01 4.punktu).”</w:t>
            </w:r>
          </w:p>
          <w:p w:rsidRPr="005E64A0" w:rsidR="00676BD7" w:rsidP="00676BD7" w:rsidRDefault="00676BD7" w14:paraId="4B54AFF9" w14:textId="77777777">
            <w:pPr>
              <w:jc w:val="both"/>
              <w:rPr>
                <w:color w:val="000000" w:themeColor="text1"/>
              </w:rPr>
            </w:pPr>
            <w:r w:rsidRPr="005E64A0">
              <w:rPr>
                <w:color w:val="000000" w:themeColor="text1"/>
              </w:rPr>
              <w:t xml:space="preserve">Līdz ar to atzīstams, ka arī "iepriekšējiem" speciālistiem bija pamatotas tiesības paļauties uz valsti konkrētajā jautājumā. </w:t>
            </w:r>
            <w:proofErr w:type="gramStart"/>
            <w:r w:rsidRPr="005E64A0">
              <w:rPr>
                <w:color w:val="000000" w:themeColor="text1"/>
              </w:rPr>
              <w:t>Turklāt īsti nav saprotams, kādas intereses tad 49. pants</w:t>
            </w:r>
            <w:proofErr w:type="gramEnd"/>
            <w:r w:rsidRPr="005E64A0">
              <w:rPr>
                <w:color w:val="000000" w:themeColor="text1"/>
              </w:rPr>
              <w:t xml:space="preserve"> nodrošina? Ja tas ir panākt drošību datu apstrādē, veicinot (liekot) speciālistiem apgūt "svaigu" profesionālās jomas informāciju, tad nedomāju, ka būtu izvērtēts līdzsvars. </w:t>
            </w:r>
          </w:p>
          <w:p w:rsidRPr="005E64A0" w:rsidR="00676BD7" w:rsidP="00676BD7" w:rsidRDefault="00676BD7" w14:paraId="0AEFC3D2" w14:textId="77777777">
            <w:pPr>
              <w:jc w:val="both"/>
              <w:rPr>
                <w:color w:val="000000" w:themeColor="text1"/>
              </w:rPr>
            </w:pPr>
            <w:r w:rsidRPr="005E64A0">
              <w:rPr>
                <w:color w:val="000000" w:themeColor="text1"/>
              </w:rPr>
              <w:t xml:space="preserve">Uzskatām, ka 49. punkts būtu svītrojams vai arī noteikumi papildināmi saistībā ar minēto, nodrošinot iepriekš sertificēto un resertificēto datu aizsardzības speciālistu </w:t>
            </w:r>
            <w:r w:rsidRPr="005E64A0">
              <w:rPr>
                <w:color w:val="000000" w:themeColor="text1"/>
              </w:rPr>
              <w:lastRenderedPageBreak/>
              <w:t>tiesisko paļāvību. Noteicošais attiecībā uz kvalifikācijas uzturēšanas atzīšanas termiņu varētu palikt 46. punkts.</w:t>
            </w:r>
          </w:p>
          <w:p w:rsidRPr="005E64A0" w:rsidR="00676BD7" w:rsidP="00676BD7" w:rsidRDefault="00676BD7" w14:paraId="2B37F308" w14:textId="77777777">
            <w:pPr>
              <w:jc w:val="both"/>
              <w:rPr>
                <w:color w:val="000000" w:themeColor="text1"/>
              </w:rPr>
            </w:pPr>
            <w:r w:rsidRPr="005E64A0">
              <w:rPr>
                <w:color w:val="000000" w:themeColor="text1"/>
              </w:rPr>
              <w:t xml:space="preserve">Noteikumu projektā nav atrunāts, vai datu aizsardzības speciālistu sarakstā tiek/netiek iekļauti tie datu aizsardzības speciālisti, kas dažādu iemeslu dēļ nav izpildījuši Fizisko personu datu apstrādes likuma (FPDAL) pārejas noteikumu 4. punktā noteikto, tas ir, 6 mēnešu laikā no minētā likuma spēkā stāšanās dienas </w:t>
            </w:r>
            <w:proofErr w:type="gramStart"/>
            <w:r w:rsidRPr="005E64A0">
              <w:rPr>
                <w:color w:val="000000" w:themeColor="text1"/>
              </w:rPr>
              <w:t>(</w:t>
            </w:r>
            <w:proofErr w:type="gramEnd"/>
            <w:r w:rsidRPr="005E64A0">
              <w:rPr>
                <w:color w:val="000000" w:themeColor="text1"/>
              </w:rPr>
              <w:t xml:space="preserve">līdz 05.01.2019.) neiesniedza Datu valsts inspekcijas direktorei attiecīgu rakstveida lūgumu. </w:t>
            </w:r>
          </w:p>
          <w:p w:rsidRPr="005E64A0" w:rsidR="00676BD7" w:rsidP="00676BD7" w:rsidRDefault="00676BD7" w14:paraId="1C734609" w14:textId="77777777">
            <w:pPr>
              <w:jc w:val="both"/>
              <w:rPr>
                <w:color w:val="000000" w:themeColor="text1"/>
              </w:rPr>
            </w:pPr>
            <w:r w:rsidRPr="005E64A0">
              <w:rPr>
                <w:color w:val="000000" w:themeColor="text1"/>
              </w:rPr>
              <w:t>Saskaņā ar Noteikumu projekta anotācijā minēto, Fizisko personu datu apstrādes likums neparedz apliecību izsniegšanu speciālistiem, kvalificēta speciālista statusu apliecina speciālista esamība datu aizsardzības speciālistu sarakstā.</w:t>
            </w:r>
          </w:p>
          <w:p w:rsidRPr="005E64A0" w:rsidR="00676BD7" w:rsidP="00676BD7" w:rsidRDefault="00676BD7" w14:paraId="0D528FBB" w14:textId="77777777">
            <w:pPr>
              <w:jc w:val="both"/>
              <w:rPr>
                <w:color w:val="000000" w:themeColor="text1"/>
              </w:rPr>
            </w:pPr>
            <w:proofErr w:type="gramStart"/>
            <w:r w:rsidRPr="005E64A0">
              <w:rPr>
                <w:color w:val="000000" w:themeColor="text1"/>
              </w:rPr>
              <w:t>Savukārt,</w:t>
            </w:r>
            <w:proofErr w:type="gramEnd"/>
            <w:r w:rsidRPr="005E64A0">
              <w:rPr>
                <w:color w:val="000000" w:themeColor="text1"/>
              </w:rPr>
              <w:t xml:space="preserve"> FPDAL 18. panta 1. daļā noteikts "Datu aizsardzības speciālistu sarakstā iekļauj tikai tās personas, kuras ir nokārtojušas kvalifikācijas eksāmenu." </w:t>
            </w:r>
          </w:p>
          <w:p w:rsidRPr="005E64A0" w:rsidR="00676BD7" w:rsidP="00676BD7" w:rsidRDefault="00676BD7" w14:paraId="33609ED9" w14:textId="77777777">
            <w:pPr>
              <w:jc w:val="both"/>
              <w:rPr>
                <w:color w:val="000000" w:themeColor="text1"/>
              </w:rPr>
            </w:pPr>
            <w:r w:rsidRPr="005E64A0">
              <w:rPr>
                <w:color w:val="000000" w:themeColor="text1"/>
              </w:rPr>
              <w:t xml:space="preserve">Speciālisti, kas ir saņēmuši Datu valsts inspekcijas izsniegtās apliecības, ir nokārtojot kvalifikācijas eksāmenu, atbilstoši 05.02.2008. MK noteikumiem Nr. 80 "Personas datu aizsardzības speciālista apmācību kārtība", kas iepriekš paredzēja eksāmena kārtību un datu aizsardzības speciālistu kvalifikācijas uzturēšanas prasības. Kā ir norādījis </w:t>
            </w:r>
            <w:r w:rsidRPr="005E64A0">
              <w:rPr>
                <w:color w:val="000000" w:themeColor="text1"/>
              </w:rPr>
              <w:lastRenderedPageBreak/>
              <w:t>Noteikumu projekta sagatavotājs, “iepriekšējā kārtība paredzēja stingras prasības attiecībā uz eksāmena darbu vērtēšanu, proti, ja pretendents kaut uz vienu atbildi saņem vērtējumu, kas mazāks par četriem punktiem, pārbaudījums nav nokārtots. Kā inspekcijai bija norādījuši gan pretendenti, gan Latvijas Sertificēto personas datu aizsardzības speciālistu asociācija, minētās prasības ir neadekvāti stingras.”</w:t>
            </w:r>
          </w:p>
          <w:p w:rsidRPr="005E64A0" w:rsidR="00676BD7" w:rsidP="00676BD7" w:rsidRDefault="00676BD7" w14:paraId="1CBAC13A" w14:textId="77777777">
            <w:pPr>
              <w:jc w:val="both"/>
              <w:rPr>
                <w:color w:val="000000" w:themeColor="text1"/>
              </w:rPr>
            </w:pPr>
            <w:proofErr w:type="gramStart"/>
            <w:r w:rsidRPr="005E64A0">
              <w:rPr>
                <w:color w:val="000000" w:themeColor="text1"/>
              </w:rPr>
              <w:t>Attiecīgi,</w:t>
            </w:r>
            <w:proofErr w:type="gramEnd"/>
            <w:r w:rsidRPr="005E64A0">
              <w:rPr>
                <w:color w:val="000000" w:themeColor="text1"/>
              </w:rPr>
              <w:t xml:space="preserve"> būtu nepieciešams noteikt kārtību, kādā datu aizsardzības speciālistu sarakstā tiek iekļauti tie speciālisti, kuri ir sekmīgi nokārtojuši kvalifikācijas eksāmenu pirms FPDAL spēkā stāšanās dienas, taču nav ievērojuši FPDAL pārejas noteikumos paredzēto kārtību, kas pēc savas būtības nav saistāma ar speciālista kvalifikāciju un nebūtu uzskatāma par ierobežojumu kvalificēta speciālista statusa apliecināšanai atbilstoši FPDAL 17. pantā minētajiem kritērijiem.</w:t>
            </w:r>
          </w:p>
          <w:p w:rsidRPr="005E64A0" w:rsidR="00676BD7" w:rsidP="00676BD7" w:rsidRDefault="00676BD7" w14:paraId="4393921B" w14:textId="77777777">
            <w:pPr>
              <w:jc w:val="both"/>
              <w:rPr>
                <w:color w:val="000000" w:themeColor="text1"/>
              </w:rPr>
            </w:pPr>
          </w:p>
        </w:tc>
        <w:tc>
          <w:tcPr>
            <w:tcW w:w="3119" w:type="dxa"/>
          </w:tcPr>
          <w:p w:rsidRPr="005E64A0" w:rsidR="00676BD7" w:rsidP="00676BD7" w:rsidRDefault="00676BD7" w14:paraId="0F58ECF4" w14:textId="77777777">
            <w:pPr>
              <w:rPr>
                <w:b/>
              </w:rPr>
            </w:pPr>
            <w:r w:rsidRPr="005E64A0">
              <w:rPr>
                <w:b/>
              </w:rPr>
              <w:lastRenderedPageBreak/>
              <w:t>Iebildums netiek uzturēts</w:t>
            </w:r>
          </w:p>
        </w:tc>
        <w:tc>
          <w:tcPr>
            <w:tcW w:w="3118" w:type="dxa"/>
          </w:tcPr>
          <w:p w:rsidRPr="005E64A0" w:rsidR="00676BD7" w:rsidP="00676BD7" w:rsidRDefault="00676BD7" w14:paraId="618709A1" w14:textId="77777777">
            <w:pPr>
              <w:jc w:val="both"/>
            </w:pPr>
            <w:r w:rsidRPr="005E64A0">
              <w:t>Noteikumu projekts</w:t>
            </w:r>
          </w:p>
          <w:p w:rsidRPr="005E64A0" w:rsidR="00676BD7" w:rsidP="00676BD7" w:rsidRDefault="00676BD7" w14:paraId="14896026" w14:textId="3F1A4D23">
            <w:pPr>
              <w:jc w:val="both"/>
            </w:pPr>
            <w:r w:rsidRPr="005E64A0">
              <w:t>54.</w:t>
            </w:r>
            <w:r w:rsidRPr="005E64A0" w:rsidR="003D565F">
              <w:t> </w:t>
            </w:r>
            <w:r w:rsidRPr="005E64A0">
              <w:t>Datu aizsardzības speciālista, kas ietverts sarakstā pirms šo noteikumu spēkā stāšanās dienas, profesionālās kvalifikācijas uzturēšanai piemērojamas šajos noteikumos paredzētās prasības, trīs gadu periodu skaitot no šo noteikumu spēkā stāšanās dienas.</w:t>
            </w:r>
          </w:p>
        </w:tc>
      </w:tr>
      <w:tr w:rsidRPr="005E64A0" w:rsidR="00676BD7" w:rsidTr="004F2E29" w14:paraId="5B725489"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597D75F0" w14:textId="2877118D">
            <w:pPr>
              <w:jc w:val="center"/>
              <w:rPr>
                <w:b/>
                <w:bCs/>
              </w:rPr>
            </w:pPr>
            <w:r w:rsidRPr="005E64A0">
              <w:rPr>
                <w:b/>
                <w:bCs/>
              </w:rPr>
              <w:lastRenderedPageBreak/>
              <w:t>7</w:t>
            </w:r>
            <w:r w:rsidR="00676654">
              <w:rPr>
                <w:b/>
                <w:bCs/>
              </w:rPr>
              <w:t>6</w:t>
            </w:r>
            <w:r w:rsidRPr="005E64A0">
              <w:rPr>
                <w:b/>
                <w:bCs/>
              </w:rPr>
              <w:t>.</w:t>
            </w:r>
          </w:p>
        </w:tc>
        <w:tc>
          <w:tcPr>
            <w:tcW w:w="2979" w:type="dxa"/>
          </w:tcPr>
          <w:p w:rsidRPr="005E64A0" w:rsidR="00676BD7" w:rsidP="00676BD7" w:rsidRDefault="00676BD7" w14:paraId="3D225121" w14:textId="77777777">
            <w:pPr>
              <w:jc w:val="both"/>
              <w:rPr>
                <w:szCs w:val="28"/>
              </w:rPr>
            </w:pPr>
            <w:r w:rsidRPr="005E64A0">
              <w:rPr>
                <w:szCs w:val="28"/>
              </w:rPr>
              <w:t>Noteikumu projekts</w:t>
            </w:r>
          </w:p>
          <w:p w:rsidRPr="005E64A0" w:rsidR="00676BD7" w:rsidP="00676BD7" w:rsidRDefault="00676BD7" w14:paraId="688F29C4" w14:textId="77777777">
            <w:pPr>
              <w:jc w:val="both"/>
            </w:pPr>
            <w:r w:rsidRPr="005E64A0">
              <w:rPr>
                <w:szCs w:val="28"/>
              </w:rPr>
              <w:t xml:space="preserve">49. Datu aizsardzības speciālista, kas ietverts sarakstā pirms 2019. gada 1. augusta, profesionālās kvalifikācijas uzturēšanai piemērojamas šajos noteikumos paredzētās </w:t>
            </w:r>
            <w:r w:rsidRPr="005E64A0">
              <w:rPr>
                <w:szCs w:val="28"/>
              </w:rPr>
              <w:lastRenderedPageBreak/>
              <w:t>prasības, trīs gadu periodu skaitot no 2019. gada 1. augusta.</w:t>
            </w:r>
          </w:p>
        </w:tc>
        <w:tc>
          <w:tcPr>
            <w:tcW w:w="4393" w:type="dxa"/>
          </w:tcPr>
          <w:p w:rsidRPr="005E64A0" w:rsidR="00676BD7" w:rsidP="00676BD7" w:rsidRDefault="00676BD7" w14:paraId="574228AE" w14:textId="77777777">
            <w:pPr>
              <w:spacing w:before="75" w:after="75"/>
              <w:ind w:firstLine="720"/>
              <w:jc w:val="both"/>
              <w:rPr>
                <w:b/>
              </w:rPr>
            </w:pPr>
            <w:r w:rsidRPr="005E64A0">
              <w:rPr>
                <w:b/>
              </w:rPr>
              <w:lastRenderedPageBreak/>
              <w:t>Latvijas Lielo pilsētu asociācija</w:t>
            </w:r>
          </w:p>
          <w:p w:rsidRPr="005E64A0" w:rsidR="00676BD7" w:rsidP="00676BD7" w:rsidRDefault="00676BD7" w14:paraId="201F8B4E" w14:textId="77777777">
            <w:pPr>
              <w:spacing w:before="75" w:after="75"/>
              <w:jc w:val="both"/>
            </w:pPr>
            <w:r w:rsidRPr="005E64A0">
              <w:t xml:space="preserve">Šobrīd, speciālistiem darbojoties kā speciālistiem, ir izsniegta datu speciālista apliecība, kas ir spēkā 5 gadus, piemēram no 2019. gada līdz 2023. gadam. Un ja, piemēram, šī ir bijusi speciālista otrā resertifikācija pēc sertifikācijas, kas kā arī iepriekšējās apliecības darbojas uz pieciem </w:t>
            </w:r>
            <w:r w:rsidRPr="005E64A0">
              <w:lastRenderedPageBreak/>
              <w:t xml:space="preserve">gadiem, nav skaidrs kāpēc speciālistam būtu jāsāk krāt trīs gadu punktus no 01.08.2019. līdz </w:t>
            </w:r>
            <w:proofErr w:type="gramStart"/>
            <w:r w:rsidRPr="005E64A0">
              <w:t>01.08.2022,</w:t>
            </w:r>
            <w:proofErr w:type="gramEnd"/>
            <w:r w:rsidRPr="005E64A0">
              <w:t xml:space="preserve"> ja speciālistu apliecība darbosies līdz pat 2023. gadam. </w:t>
            </w:r>
          </w:p>
          <w:p w:rsidRPr="005E64A0" w:rsidR="00676BD7" w:rsidP="00676BD7" w:rsidRDefault="00676BD7" w14:paraId="752FFEFB" w14:textId="77777777">
            <w:pPr>
              <w:jc w:val="both"/>
            </w:pPr>
            <w:r w:rsidRPr="005E64A0">
              <w:t>Ir jāparedz iespēja, ka speciālisti var turpināt krāt punktus līdz pat viņu apliecības beigu termiņam.</w:t>
            </w:r>
          </w:p>
          <w:p w:rsidRPr="005E64A0" w:rsidR="00676BD7" w:rsidP="00676BD7" w:rsidRDefault="00676BD7" w14:paraId="4D55E69B" w14:textId="77777777">
            <w:pPr>
              <w:jc w:val="both"/>
            </w:pPr>
          </w:p>
        </w:tc>
        <w:tc>
          <w:tcPr>
            <w:tcW w:w="3119" w:type="dxa"/>
          </w:tcPr>
          <w:p w:rsidRPr="005E64A0" w:rsidR="00676BD7" w:rsidP="00676BD7" w:rsidRDefault="00676BD7" w14:paraId="737CB939" w14:textId="77777777">
            <w:pPr>
              <w:rPr>
                <w:b/>
              </w:rPr>
            </w:pPr>
            <w:r w:rsidRPr="005E64A0">
              <w:rPr>
                <w:b/>
              </w:rPr>
              <w:lastRenderedPageBreak/>
              <w:t>Iebildums netiek uzturēts</w:t>
            </w:r>
          </w:p>
        </w:tc>
        <w:tc>
          <w:tcPr>
            <w:tcW w:w="3118" w:type="dxa"/>
          </w:tcPr>
          <w:p w:rsidRPr="005E64A0" w:rsidR="00676BD7" w:rsidP="00676BD7" w:rsidRDefault="00676BD7" w14:paraId="12DAB5A6" w14:textId="77777777">
            <w:pPr>
              <w:jc w:val="both"/>
            </w:pPr>
            <w:r w:rsidRPr="005E64A0">
              <w:t xml:space="preserve">Noteikumu projekts </w:t>
            </w:r>
          </w:p>
          <w:p w:rsidRPr="005E64A0" w:rsidR="00676BD7" w:rsidP="00676BD7" w:rsidRDefault="00676BD7" w14:paraId="6B77512E" w14:textId="6F0E1F0A">
            <w:pPr>
              <w:jc w:val="both"/>
            </w:pPr>
            <w:r w:rsidRPr="005E64A0">
              <w:t>54.</w:t>
            </w:r>
            <w:r w:rsidRPr="005E64A0" w:rsidR="003D565F">
              <w:t> </w:t>
            </w:r>
            <w:r w:rsidRPr="005E64A0">
              <w:t xml:space="preserve">Datu aizsardzības speciālista, kas ietverts sarakstā pirms šo noteikumu spēkā stāšanās dienas, profesionālās kvalifikācijas uzturēšanai piemērojamas šajos noteikumos paredzētās </w:t>
            </w:r>
            <w:r w:rsidRPr="005E64A0">
              <w:lastRenderedPageBreak/>
              <w:t>prasības, trīs gadu periodu skaitot no šo noteikumu spēkā stāšanās dienas.</w:t>
            </w:r>
          </w:p>
        </w:tc>
      </w:tr>
      <w:tr w:rsidRPr="005E64A0" w:rsidR="00676BD7" w:rsidTr="004F2E29" w14:paraId="2D7E3299"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4C21EB4D" w14:textId="5DC11ED6">
            <w:pPr>
              <w:jc w:val="center"/>
              <w:rPr>
                <w:b/>
                <w:bCs/>
              </w:rPr>
            </w:pPr>
            <w:r w:rsidRPr="005E64A0">
              <w:rPr>
                <w:b/>
                <w:bCs/>
              </w:rPr>
              <w:lastRenderedPageBreak/>
              <w:t>7</w:t>
            </w:r>
            <w:r w:rsidR="00676654">
              <w:rPr>
                <w:b/>
                <w:bCs/>
              </w:rPr>
              <w:t>7</w:t>
            </w:r>
            <w:r w:rsidRPr="005E64A0">
              <w:rPr>
                <w:b/>
                <w:bCs/>
              </w:rPr>
              <w:t>.</w:t>
            </w:r>
          </w:p>
        </w:tc>
        <w:tc>
          <w:tcPr>
            <w:tcW w:w="2979" w:type="dxa"/>
          </w:tcPr>
          <w:p w:rsidRPr="005E64A0" w:rsidR="00676BD7" w:rsidP="00676BD7" w:rsidRDefault="00676BD7" w14:paraId="4C4CD984" w14:textId="77777777">
            <w:pPr>
              <w:jc w:val="both"/>
            </w:pPr>
            <w:r w:rsidRPr="005E64A0">
              <w:t>Anotācija</w:t>
            </w:r>
          </w:p>
          <w:p w:rsidRPr="005E64A0" w:rsidR="00676BD7" w:rsidP="00676BD7" w:rsidRDefault="00676BD7" w14:paraId="3B41700D" w14:textId="77777777"/>
          <w:p w:rsidRPr="005E64A0" w:rsidR="00676BD7" w:rsidP="00676BD7" w:rsidRDefault="00676BD7" w14:paraId="5874670E" w14:textId="77777777"/>
          <w:p w:rsidRPr="005E64A0" w:rsidR="00676BD7" w:rsidP="00676BD7" w:rsidRDefault="00676BD7" w14:paraId="04A2771B" w14:textId="77777777"/>
          <w:p w:rsidRPr="005E64A0" w:rsidR="00676BD7" w:rsidP="00676BD7" w:rsidRDefault="00676BD7" w14:paraId="67BFF350" w14:textId="77777777"/>
          <w:p w:rsidRPr="005E64A0" w:rsidR="00676BD7" w:rsidP="00676BD7" w:rsidRDefault="00676BD7" w14:paraId="49E64038" w14:textId="77777777"/>
          <w:p w:rsidRPr="005E64A0" w:rsidR="00676BD7" w:rsidP="00676BD7" w:rsidRDefault="00676BD7" w14:paraId="213A7D5C" w14:textId="77777777"/>
          <w:p w:rsidRPr="005E64A0" w:rsidR="00676BD7" w:rsidP="00676BD7" w:rsidRDefault="00676BD7" w14:paraId="5BE8042B" w14:textId="77777777"/>
          <w:p w:rsidRPr="005E64A0" w:rsidR="00676BD7" w:rsidP="00676BD7" w:rsidRDefault="00676BD7" w14:paraId="6EF4C5FA" w14:textId="77777777"/>
          <w:p w:rsidRPr="005E64A0" w:rsidR="00676BD7" w:rsidP="00676BD7" w:rsidRDefault="00676BD7" w14:paraId="3F5BF84A" w14:textId="77777777"/>
          <w:p w:rsidRPr="005E64A0" w:rsidR="00676BD7" w:rsidP="00676BD7" w:rsidRDefault="00676BD7" w14:paraId="4650FB16" w14:textId="77777777"/>
        </w:tc>
        <w:tc>
          <w:tcPr>
            <w:tcW w:w="4393" w:type="dxa"/>
          </w:tcPr>
          <w:p w:rsidRPr="005E64A0" w:rsidR="00676BD7" w:rsidP="00676BD7" w:rsidRDefault="00676BD7" w14:paraId="2BBD4A6B" w14:textId="77777777">
            <w:pPr>
              <w:ind w:firstLine="720"/>
              <w:jc w:val="both"/>
              <w:rPr>
                <w:b/>
              </w:rPr>
            </w:pPr>
            <w:r w:rsidRPr="005E64A0">
              <w:rPr>
                <w:b/>
              </w:rPr>
              <w:t>Aizsardzības ministrija</w:t>
            </w:r>
          </w:p>
          <w:p w:rsidRPr="005E64A0" w:rsidR="00676BD7" w:rsidP="00676BD7" w:rsidRDefault="00676BD7" w14:paraId="17DCB308" w14:textId="77777777">
            <w:pPr>
              <w:ind w:firstLine="720"/>
              <w:jc w:val="both"/>
            </w:pPr>
            <w:r w:rsidRPr="005E64A0">
              <w:t>Ņemot vērā, ka noteikumu projekta sākotnējās ietekmes novērtējuma ziņojumā (anotācijā) nav norādīts pamatojums šādai prasību paaugstināšanai, iesakām papildināt anotāciju, sniedzot skaidrojumu, kāpēc noteikumu projektā ir izvēlēts konkrētais kvalifikācijas pasākumos pavadīto stundu skaits un kāpēc šis skaits ir ievērojami palielināts salīdzinājumā ar iepriekšējā normatīvajā regulējumā noteikto.</w:t>
            </w:r>
          </w:p>
          <w:p w:rsidRPr="005E64A0" w:rsidR="00676BD7" w:rsidP="00676BD7" w:rsidRDefault="00676BD7" w14:paraId="08CCEA50" w14:textId="77777777">
            <w:pPr>
              <w:ind w:firstLine="720"/>
              <w:jc w:val="both"/>
            </w:pPr>
          </w:p>
        </w:tc>
        <w:tc>
          <w:tcPr>
            <w:tcW w:w="3119" w:type="dxa"/>
          </w:tcPr>
          <w:p w:rsidRPr="005E64A0" w:rsidR="00676BD7" w:rsidP="00676BD7" w:rsidRDefault="00676BD7" w14:paraId="3845BF94" w14:textId="77777777">
            <w:pPr>
              <w:jc w:val="both"/>
              <w:rPr>
                <w:b/>
              </w:rPr>
            </w:pPr>
            <w:r w:rsidRPr="005E64A0">
              <w:rPr>
                <w:b/>
              </w:rPr>
              <w:t>Iebildums ņemts vērā</w:t>
            </w:r>
          </w:p>
        </w:tc>
        <w:tc>
          <w:tcPr>
            <w:tcW w:w="3118" w:type="dxa"/>
          </w:tcPr>
          <w:p w:rsidRPr="005E64A0" w:rsidR="00676BD7" w:rsidP="00676BD7" w:rsidRDefault="00676BD7" w14:paraId="66D3534D" w14:textId="0BC9AEFC">
            <w:pPr>
              <w:jc w:val="both"/>
            </w:pPr>
            <w:r w:rsidRPr="005E64A0">
              <w:t>Anotācijas I</w:t>
            </w:r>
            <w:r w:rsidRPr="005E64A0" w:rsidR="003D565F">
              <w:t> </w:t>
            </w:r>
            <w:r w:rsidRPr="005E64A0">
              <w:t>sadaļas 2.</w:t>
            </w:r>
            <w:r w:rsidRPr="005E64A0" w:rsidR="003D565F">
              <w:t> </w:t>
            </w:r>
            <w:r w:rsidRPr="005E64A0">
              <w:t>punkts papildināts ar šādu informāciju:</w:t>
            </w:r>
          </w:p>
          <w:p w:rsidRPr="005E64A0" w:rsidR="00676BD7" w:rsidP="00676BD7" w:rsidRDefault="00676BD7" w14:paraId="542F9633" w14:textId="77777777">
            <w:pPr>
              <w:jc w:val="both"/>
            </w:pPr>
            <w:r w:rsidRPr="005E64A0">
              <w:t xml:space="preserve">"Lai uzturētu spēkā speciālista kvalifikāciju, speciālists kā pasniedzējs vai mācību dalībnieks piedalās kvalifikācijas paaugstināšanas pasākumos personas datu aizsardzības jomā vai citā jomā, kas saistīta ar datu aizsardzības speciālista pienākumu izpildi, ko organizē inspekcija vai citi mācību organizētāji, </w:t>
            </w:r>
            <w:proofErr w:type="gramStart"/>
            <w:r w:rsidRPr="005E64A0">
              <w:t>(</w:t>
            </w:r>
            <w:proofErr w:type="gramEnd"/>
            <w:r w:rsidRPr="005E64A0">
              <w:t xml:space="preserve">ne mazāk kā 36 akadēmiskās stundas triju gadu laikā, no kurām ne mazāk kā 18 akadēmiskās stundas personas datu aizsardzības jomā), ar nosacījumu, ka mācības vada pasniedzējs, kam ir zināšanas un vismaz pēdējo četru gadu praktiskā darba pieredze </w:t>
            </w:r>
            <w:r w:rsidRPr="005E64A0">
              <w:lastRenderedPageBreak/>
              <w:t>personas datu aizsardzības jomā.</w:t>
            </w:r>
          </w:p>
          <w:p w:rsidRPr="005E64A0" w:rsidR="00676BD7" w:rsidP="00676BD7" w:rsidRDefault="00676BD7" w14:paraId="40A20B94" w14:textId="77777777">
            <w:pPr>
              <w:jc w:val="both"/>
            </w:pPr>
            <w:r w:rsidRPr="005E64A0">
              <w:t xml:space="preserve">Noteikumu projekts paredz speciālistiem iespēju celt kvalifikāciju, apmeklējot inspekcijas vai citu iestāžu, organizāciju vai juridisku personu, vai citu valstu datu aizsardzības speciālistu profesionālo organizāciju, vai starptautisko datu aizsardzības organizāciju organizētas mācības. Par šādu mācību atzīšanu par speciālista kvalifikācijas celšanas pasākumu lemj inspekcija, izvērtējot minēto mācību atbilstību jomām, kurās nepieciešama datu aizsardzības speciālista kvalifikācijas uzturēšana, mācību organizētāju pieredzi un darbības jomu, informāciju par mācību apmeklējuma pilnvērtīgumu un ilgumu un sekmīgu pārbaudījuma nokārtošanu, ja tāds bija paredzēts mācību noslēgumā. </w:t>
            </w:r>
          </w:p>
          <w:p w:rsidRPr="005E64A0" w:rsidR="00676BD7" w:rsidP="00676BD7" w:rsidRDefault="00676BD7" w14:paraId="23A2F992" w14:textId="77777777">
            <w:pPr>
              <w:jc w:val="both"/>
            </w:pPr>
            <w:r w:rsidRPr="005E64A0">
              <w:t xml:space="preserve">Inspekcija savā tīmekļvietnē publicē informāciju par mācībām personas datu aizsardzības jomā vai citā </w:t>
            </w:r>
            <w:r w:rsidRPr="005E64A0">
              <w:lastRenderedPageBreak/>
              <w:t>jomā, kas saistīta ar datu aizsardzības speciālista pienākumu izpildi Latvijā un ārvalstīs, norādot akadēmisko stundu skaitu, kuras tiek piešķirtas par tā apmeklējumu, kā arī publicē informāciju par citām iestādēm, juridiskām personām, citu valstu datu uzraudzības iestādēm, Latvijas vai ārvalstu mācību iestādēm, datu aizsardzības speciālistu profesionālajām organizācijām un starptautiskajām datu aizsardzības organizācijām, kuras organizē apmācības personas datu aizsardzības jomā.</w:t>
            </w:r>
          </w:p>
          <w:p w:rsidRPr="005E64A0" w:rsidR="00676BD7" w:rsidP="00676BD7" w:rsidRDefault="00676BD7" w14:paraId="3E4D107C" w14:textId="77777777">
            <w:pPr>
              <w:jc w:val="both"/>
            </w:pPr>
            <w:r w:rsidRPr="005E64A0">
              <w:t xml:space="preserve">Inspekcija publicē tikai to informāciju, kura nonāk tās rīcībā. Inspekcijas pienākumos neietilpst speciāli meklēt un publicēt informāciju par visām iespējamām mācībām. Datu aizsardzības speciālistam ir tiesības apmeklēt arī mācības, kuras nav publicētas Inspekcijas tīmekļa vietnē, ja mācību tēmas atbilst </w:t>
            </w:r>
            <w:r w:rsidRPr="005E64A0">
              <w:lastRenderedPageBreak/>
              <w:t>Noteikumu projektā paredzētajām tēmām."</w:t>
            </w:r>
          </w:p>
        </w:tc>
      </w:tr>
      <w:tr w:rsidRPr="005E64A0" w:rsidR="00676BD7" w:rsidTr="004F2E29" w14:paraId="59FF89EF" w14:textId="77777777">
        <w:tblPrEx>
          <w:tblBorders>
            <w:insideH w:val="single" w:color="auto" w:sz="4" w:space="0"/>
            <w:insideV w:val="single" w:color="auto" w:sz="4" w:space="0"/>
          </w:tblBorders>
          <w:tblLook w:val="0000" w:firstRow="0" w:lastRow="0" w:firstColumn="0" w:lastColumn="0" w:noHBand="0" w:noVBand="0"/>
        </w:tblPrEx>
        <w:trPr>
          <w:trHeight w:val="81"/>
        </w:trPr>
        <w:tc>
          <w:tcPr>
            <w:tcW w:w="708" w:type="dxa"/>
          </w:tcPr>
          <w:p w:rsidRPr="005E64A0" w:rsidR="00676BD7" w:rsidP="00676BD7" w:rsidRDefault="00676BD7" w14:paraId="5D67F158" w14:textId="39B7F4CC">
            <w:pPr>
              <w:jc w:val="center"/>
              <w:rPr>
                <w:b/>
                <w:bCs/>
              </w:rPr>
            </w:pPr>
            <w:r w:rsidRPr="005E64A0">
              <w:rPr>
                <w:b/>
                <w:bCs/>
              </w:rPr>
              <w:lastRenderedPageBreak/>
              <w:t>7</w:t>
            </w:r>
            <w:r w:rsidR="00676654">
              <w:rPr>
                <w:b/>
                <w:bCs/>
              </w:rPr>
              <w:t>8</w:t>
            </w:r>
            <w:r w:rsidRPr="005E64A0">
              <w:rPr>
                <w:b/>
                <w:bCs/>
              </w:rPr>
              <w:t>.</w:t>
            </w:r>
          </w:p>
        </w:tc>
        <w:tc>
          <w:tcPr>
            <w:tcW w:w="2979" w:type="dxa"/>
          </w:tcPr>
          <w:p w:rsidRPr="005E64A0" w:rsidR="00676BD7" w:rsidP="00676BD7" w:rsidRDefault="00676BD7" w14:paraId="77A2AE08" w14:textId="6D5CB2C3">
            <w:pPr>
              <w:jc w:val="both"/>
            </w:pPr>
            <w:r w:rsidRPr="005E64A0">
              <w:t>Noteikumu projekta 3.</w:t>
            </w:r>
            <w:r w:rsidRPr="005E64A0" w:rsidR="003D565F">
              <w:t> </w:t>
            </w:r>
            <w:r w:rsidRPr="005E64A0">
              <w:t>pielikums</w:t>
            </w:r>
          </w:p>
        </w:tc>
        <w:tc>
          <w:tcPr>
            <w:tcW w:w="4393" w:type="dxa"/>
          </w:tcPr>
          <w:p w:rsidRPr="005E64A0" w:rsidR="00676BD7" w:rsidP="00676BD7" w:rsidRDefault="00676BD7" w14:paraId="36FB6CC8" w14:textId="77777777">
            <w:pPr>
              <w:ind w:firstLine="720"/>
              <w:jc w:val="both"/>
              <w:rPr>
                <w:b/>
                <w:bCs/>
              </w:rPr>
            </w:pPr>
            <w:r w:rsidRPr="005E64A0">
              <w:rPr>
                <w:b/>
                <w:bCs/>
              </w:rPr>
              <w:t>Latvijas Informācijas un komunikācijas tehnoloģijas asociācija</w:t>
            </w:r>
          </w:p>
          <w:p w:rsidRPr="005E64A0" w:rsidR="00676BD7" w:rsidP="00676BD7" w:rsidRDefault="00676BD7" w14:paraId="66890281" w14:textId="77777777">
            <w:pPr>
              <w:ind w:firstLine="720"/>
              <w:jc w:val="both"/>
              <w:rPr>
                <w:b/>
              </w:rPr>
            </w:pPr>
          </w:p>
          <w:p w:rsidRPr="005E64A0" w:rsidR="00676BD7" w:rsidP="00676BD7" w:rsidRDefault="00676BD7" w14:paraId="31320480" w14:textId="77777777">
            <w:pPr>
              <w:ind w:firstLine="720"/>
              <w:jc w:val="both"/>
              <w:rPr>
                <w:b/>
              </w:rPr>
            </w:pPr>
            <w:r w:rsidRPr="005E64A0">
              <w:rPr>
                <w:b/>
              </w:rPr>
              <w:t xml:space="preserve">Pēc starpinstitūciju saskaņošanas sanāksmes izteiktais iebildums </w:t>
            </w:r>
          </w:p>
          <w:p w:rsidRPr="005E64A0" w:rsidR="00676BD7" w:rsidP="00676BD7" w:rsidRDefault="00676BD7" w14:paraId="66E38315" w14:textId="77777777">
            <w:pPr>
              <w:ind w:firstLine="720"/>
              <w:jc w:val="both"/>
              <w:rPr>
                <w:b/>
              </w:rPr>
            </w:pPr>
          </w:p>
          <w:p w:rsidRPr="005E64A0" w:rsidR="00676BD7" w:rsidP="00676BD7" w:rsidRDefault="00676BD7" w14:paraId="41289BA3" w14:textId="77777777">
            <w:pPr>
              <w:ind w:firstLine="720"/>
              <w:jc w:val="both"/>
              <w:rPr>
                <w:bCs/>
              </w:rPr>
            </w:pPr>
            <w:r w:rsidRPr="005E64A0">
              <w:rPr>
                <w:bCs/>
              </w:rPr>
              <w:t>Lūdzam Noteikumu 3.pielikumā sadaļā pie speciālista komentāriem pievienot vārdus “(ja ir)”, jo praksē komentāri var arī nebūt.</w:t>
            </w:r>
          </w:p>
        </w:tc>
        <w:tc>
          <w:tcPr>
            <w:tcW w:w="3119" w:type="dxa"/>
          </w:tcPr>
          <w:p w:rsidRPr="005E64A0" w:rsidR="00676BD7" w:rsidP="00676BD7" w:rsidRDefault="00676BD7" w14:paraId="4DE7A257" w14:textId="77777777">
            <w:pPr>
              <w:rPr>
                <w:b/>
              </w:rPr>
            </w:pPr>
            <w:r w:rsidRPr="005E64A0">
              <w:rPr>
                <w:b/>
              </w:rPr>
              <w:t xml:space="preserve">Iebildums ņemts vērā </w:t>
            </w:r>
          </w:p>
        </w:tc>
        <w:tc>
          <w:tcPr>
            <w:tcW w:w="3118" w:type="dxa"/>
          </w:tcPr>
          <w:p w:rsidRPr="005E64A0" w:rsidR="00676BD7" w:rsidP="00676BD7" w:rsidRDefault="00676BD7" w14:paraId="4A4BD38C" w14:textId="55CB2524">
            <w:r w:rsidRPr="005E64A0">
              <w:t>Noteikumu projektā 3.</w:t>
            </w:r>
            <w:r w:rsidRPr="005E64A0" w:rsidR="003D565F">
              <w:t> </w:t>
            </w:r>
            <w:r w:rsidRPr="005E64A0">
              <w:t>pielikumā "Speciālista secinājumi un komentāri" svītrota</w:t>
            </w:r>
          </w:p>
        </w:tc>
      </w:tr>
      <w:tr w:rsidRPr="005E64A0" w:rsidR="00676BD7" w:rsidTr="004F2E29" w14:paraId="10489605"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708" w:type="dxa"/>
          </w:tcPr>
          <w:p w:rsidRPr="005E64A0" w:rsidR="00676BD7" w:rsidP="00676BD7" w:rsidRDefault="00676BD7" w14:paraId="3B5B7B21" w14:textId="77777777">
            <w:pPr>
              <w:ind w:firstLine="720"/>
            </w:pPr>
          </w:p>
        </w:tc>
        <w:tc>
          <w:tcPr>
            <w:tcW w:w="10491" w:type="dxa"/>
            <w:gridSpan w:val="3"/>
            <w:tcBorders>
              <w:top w:val="single" w:color="000000" w:sz="6" w:space="0"/>
            </w:tcBorders>
          </w:tcPr>
          <w:p w:rsidRPr="005E64A0" w:rsidR="00676BD7" w:rsidP="00676BD7" w:rsidRDefault="00676BD7" w14:paraId="3F8F6AA5" w14:textId="77777777">
            <w:pPr>
              <w:ind w:firstLine="720"/>
              <w:jc w:val="center"/>
            </w:pPr>
          </w:p>
          <w:p w:rsidRPr="005E64A0" w:rsidR="00676BD7" w:rsidP="00676BD7" w:rsidRDefault="00676BD7" w14:paraId="7BFB049E" w14:textId="77777777">
            <w:pPr>
              <w:ind w:firstLine="720"/>
            </w:pPr>
          </w:p>
          <w:p w:rsidRPr="005E64A0" w:rsidR="00676BD7" w:rsidP="00676BD7" w:rsidRDefault="00676BD7" w14:paraId="67ED28F1" w14:textId="77777777">
            <w:pPr>
              <w:ind w:firstLine="720"/>
              <w:jc w:val="center"/>
            </w:pPr>
            <w:r w:rsidRPr="005E64A0">
              <w:t>(paraksts)</w:t>
            </w:r>
          </w:p>
        </w:tc>
      </w:tr>
    </w:tbl>
    <w:p w:rsidRPr="005E64A0" w:rsidR="008B4543" w:rsidP="008B4543" w:rsidRDefault="008B4543" w14:paraId="4BB009F1" w14:textId="77777777">
      <w:pPr>
        <w:ind w:firstLine="720"/>
        <w:jc w:val="both"/>
      </w:pPr>
    </w:p>
    <w:p w:rsidRPr="005E64A0" w:rsidR="008B4543" w:rsidP="008B4543" w:rsidRDefault="001942E7" w14:paraId="3B7A515F" w14:textId="77777777">
      <w:pPr>
        <w:ind w:firstLine="720"/>
        <w:jc w:val="both"/>
        <w:rPr>
          <w:b/>
        </w:rPr>
      </w:pPr>
      <w:r w:rsidRPr="005E64A0">
        <w:rPr>
          <w:b/>
        </w:rPr>
        <w:t>Lāsma Dilba</w:t>
      </w:r>
    </w:p>
    <w:tbl>
      <w:tblPr>
        <w:tblW w:w="0" w:type="auto"/>
        <w:tblLook w:val="00A0" w:firstRow="1" w:lastRow="0" w:firstColumn="1" w:lastColumn="0" w:noHBand="0" w:noVBand="0"/>
      </w:tblPr>
      <w:tblGrid>
        <w:gridCol w:w="8268"/>
      </w:tblGrid>
      <w:tr w:rsidRPr="005E64A0" w:rsidR="008B4543" w:rsidTr="007F0FE3" w14:paraId="67039CC6" w14:textId="77777777">
        <w:tc>
          <w:tcPr>
            <w:tcW w:w="8268" w:type="dxa"/>
            <w:tcBorders>
              <w:top w:val="single" w:color="000000" w:sz="4" w:space="0"/>
            </w:tcBorders>
          </w:tcPr>
          <w:p w:rsidRPr="005E64A0" w:rsidR="008B4543" w:rsidP="008B4543" w:rsidRDefault="008B4543" w14:paraId="5E9075CA" w14:textId="77777777">
            <w:pPr>
              <w:jc w:val="center"/>
            </w:pPr>
            <w:r w:rsidRPr="005E64A0">
              <w:t>(par projektu atbildīgās amatpersonas vārds un uzvārds)</w:t>
            </w:r>
          </w:p>
        </w:tc>
      </w:tr>
      <w:tr w:rsidRPr="005E64A0" w:rsidR="008B4543" w:rsidTr="007F0FE3" w14:paraId="3BD767A8" w14:textId="77777777">
        <w:tc>
          <w:tcPr>
            <w:tcW w:w="8268" w:type="dxa"/>
            <w:tcBorders>
              <w:bottom w:val="single" w:color="000000" w:sz="4" w:space="0"/>
            </w:tcBorders>
          </w:tcPr>
          <w:p w:rsidRPr="005E64A0" w:rsidR="008B4543" w:rsidP="008B4543" w:rsidRDefault="001942E7" w14:paraId="10A24255" w14:textId="77777777">
            <w:pPr>
              <w:rPr>
                <w:b/>
              </w:rPr>
            </w:pPr>
            <w:r w:rsidRPr="005E64A0">
              <w:rPr>
                <w:b/>
              </w:rPr>
              <w:t>Datu valsts inspekcijas direktora vietniece</w:t>
            </w:r>
          </w:p>
        </w:tc>
      </w:tr>
      <w:tr w:rsidRPr="005E64A0" w:rsidR="008B4543" w:rsidTr="007F0FE3" w14:paraId="7A7A5942" w14:textId="77777777">
        <w:tc>
          <w:tcPr>
            <w:tcW w:w="8268" w:type="dxa"/>
            <w:tcBorders>
              <w:top w:val="single" w:color="000000" w:sz="4" w:space="0"/>
            </w:tcBorders>
          </w:tcPr>
          <w:p w:rsidRPr="005E64A0" w:rsidR="008B4543" w:rsidP="008B4543" w:rsidRDefault="008B4543" w14:paraId="51B07B63" w14:textId="77777777">
            <w:pPr>
              <w:jc w:val="center"/>
            </w:pPr>
            <w:r w:rsidRPr="005E64A0">
              <w:t>(amats)</w:t>
            </w:r>
          </w:p>
        </w:tc>
      </w:tr>
      <w:tr w:rsidRPr="005E64A0" w:rsidR="008B4543" w:rsidTr="007F0FE3" w14:paraId="393E76B5" w14:textId="77777777">
        <w:tc>
          <w:tcPr>
            <w:tcW w:w="8268" w:type="dxa"/>
            <w:tcBorders>
              <w:bottom w:val="single" w:color="000000" w:sz="4" w:space="0"/>
            </w:tcBorders>
          </w:tcPr>
          <w:p w:rsidRPr="005E64A0" w:rsidR="008B4543" w:rsidP="008B4543" w:rsidRDefault="001942E7" w14:paraId="42BF2014" w14:textId="77777777">
            <w:r w:rsidRPr="005E64A0">
              <w:t>67686018</w:t>
            </w:r>
          </w:p>
        </w:tc>
      </w:tr>
      <w:tr w:rsidRPr="005E64A0" w:rsidR="008B4543" w:rsidTr="007F0FE3" w14:paraId="00A25593" w14:textId="77777777">
        <w:tc>
          <w:tcPr>
            <w:tcW w:w="8268" w:type="dxa"/>
            <w:tcBorders>
              <w:top w:val="single" w:color="000000" w:sz="4" w:space="0"/>
            </w:tcBorders>
          </w:tcPr>
          <w:p w:rsidRPr="005E64A0" w:rsidR="008B4543" w:rsidP="008B4543" w:rsidRDefault="008B4543" w14:paraId="2C5CD69F" w14:textId="77777777">
            <w:pPr>
              <w:jc w:val="center"/>
            </w:pPr>
            <w:r w:rsidRPr="005E64A0">
              <w:t>(tālruņa un faksa numurs)</w:t>
            </w:r>
          </w:p>
        </w:tc>
      </w:tr>
      <w:tr w:rsidRPr="005E64A0" w:rsidR="008B4543" w:rsidTr="007F0FE3" w14:paraId="63D41EEF" w14:textId="77777777">
        <w:tc>
          <w:tcPr>
            <w:tcW w:w="8268" w:type="dxa"/>
            <w:tcBorders>
              <w:bottom w:val="single" w:color="000000" w:sz="4" w:space="0"/>
            </w:tcBorders>
          </w:tcPr>
          <w:p w:rsidRPr="005E64A0" w:rsidR="008B4543" w:rsidP="008B4543" w:rsidRDefault="001942E7" w14:paraId="6EB9AAA3" w14:textId="77777777">
            <w:r w:rsidRPr="005E64A0">
              <w:t>Lasma.Dilba@dvi.gov.lv</w:t>
            </w:r>
          </w:p>
        </w:tc>
      </w:tr>
      <w:tr w:rsidRPr="005E64A0" w:rsidR="008B4543" w:rsidTr="007F0FE3" w14:paraId="137F52E6" w14:textId="77777777">
        <w:tc>
          <w:tcPr>
            <w:tcW w:w="8268" w:type="dxa"/>
            <w:tcBorders>
              <w:top w:val="single" w:color="000000" w:sz="4" w:space="0"/>
            </w:tcBorders>
          </w:tcPr>
          <w:p w:rsidRPr="005E64A0" w:rsidR="008B4543" w:rsidP="008B4543" w:rsidRDefault="008B4543" w14:paraId="5BB3959B" w14:textId="77777777">
            <w:pPr>
              <w:jc w:val="center"/>
            </w:pPr>
            <w:r w:rsidRPr="005E64A0">
              <w:t>(e-pasta adrese)</w:t>
            </w:r>
          </w:p>
        </w:tc>
      </w:tr>
    </w:tbl>
    <w:p w:rsidRPr="005E64A0" w:rsidR="008B4543" w:rsidP="008B4543" w:rsidRDefault="008B4543" w14:paraId="169BF123" w14:textId="77777777">
      <w:pPr>
        <w:rPr>
          <w:sz w:val="28"/>
          <w:szCs w:val="28"/>
        </w:rPr>
      </w:pPr>
    </w:p>
    <w:p w:rsidRPr="005E64A0" w:rsidR="008B4543" w:rsidP="008B4543" w:rsidRDefault="008B4543" w14:paraId="777E8C4D" w14:textId="77777777">
      <w:pPr>
        <w:tabs>
          <w:tab w:val="left" w:pos="6840"/>
        </w:tabs>
        <w:jc w:val="both"/>
        <w:rPr>
          <w:sz w:val="28"/>
          <w:szCs w:val="28"/>
        </w:rPr>
      </w:pPr>
    </w:p>
    <w:sectPr w:rsidRPr="005E64A0" w:rsidR="008B4543" w:rsidSect="00113240">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3F3F" w14:textId="77777777" w:rsidR="00792EC6" w:rsidRDefault="00792EC6" w:rsidP="008A239E">
      <w:r>
        <w:separator/>
      </w:r>
    </w:p>
  </w:endnote>
  <w:endnote w:type="continuationSeparator" w:id="0">
    <w:p w14:paraId="265703FB" w14:textId="77777777" w:rsidR="00792EC6" w:rsidRDefault="00792EC6" w:rsidP="008A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FDBE" w14:textId="0018DD2E" w:rsidR="006A747C" w:rsidRPr="001942E7" w:rsidRDefault="006A747C">
    <w:pPr>
      <w:pStyle w:val="Kjene"/>
      <w:rPr>
        <w:sz w:val="22"/>
      </w:rPr>
    </w:pPr>
    <w:r w:rsidRPr="001942E7">
      <w:rPr>
        <w:sz w:val="22"/>
      </w:rPr>
      <w:t>TM</w:t>
    </w:r>
    <w:r>
      <w:rPr>
        <w:sz w:val="22"/>
      </w:rPr>
      <w:t>I</w:t>
    </w:r>
    <w:r w:rsidRPr="001942E7">
      <w:rPr>
        <w:sz w:val="22"/>
      </w:rPr>
      <w:t>zz_</w:t>
    </w:r>
    <w:r>
      <w:rPr>
        <w:sz w:val="22"/>
      </w:rPr>
      <w:t>150620</w:t>
    </w:r>
    <w:r w:rsidRPr="001942E7">
      <w:rPr>
        <w:sz w:val="22"/>
      </w:rPr>
      <w:t>_eksamens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6633" w14:textId="54E9ED53" w:rsidR="006A747C" w:rsidRPr="001942E7" w:rsidRDefault="006A747C" w:rsidP="001942E7">
    <w:pPr>
      <w:pStyle w:val="Kjene"/>
      <w:rPr>
        <w:sz w:val="22"/>
      </w:rPr>
    </w:pPr>
    <w:r w:rsidRPr="001942E7">
      <w:rPr>
        <w:sz w:val="22"/>
      </w:rPr>
      <w:t>TM</w:t>
    </w:r>
    <w:r>
      <w:rPr>
        <w:sz w:val="22"/>
      </w:rPr>
      <w:t>I</w:t>
    </w:r>
    <w:r w:rsidRPr="001942E7">
      <w:rPr>
        <w:sz w:val="22"/>
      </w:rPr>
      <w:t>zz_</w:t>
    </w:r>
    <w:r>
      <w:rPr>
        <w:sz w:val="22"/>
      </w:rPr>
      <w:t>150620</w:t>
    </w:r>
    <w:r w:rsidRPr="001942E7">
      <w:rPr>
        <w:sz w:val="22"/>
      </w:rPr>
      <w:t>_eksamens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3F94" w14:textId="77777777" w:rsidR="00792EC6" w:rsidRDefault="00792EC6" w:rsidP="008A239E">
      <w:r>
        <w:separator/>
      </w:r>
    </w:p>
  </w:footnote>
  <w:footnote w:type="continuationSeparator" w:id="0">
    <w:p w14:paraId="13719295" w14:textId="77777777" w:rsidR="00792EC6" w:rsidRDefault="00792EC6" w:rsidP="008A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779737"/>
      <w:docPartObj>
        <w:docPartGallery w:val="Page Numbers (Top of Page)"/>
        <w:docPartUnique/>
      </w:docPartObj>
    </w:sdtPr>
    <w:sdtEndPr/>
    <w:sdtContent>
      <w:p w:rsidR="006A747C" w:rsidRDefault="006A747C" w14:paraId="21CCB5A8" w14:textId="77777777">
        <w:pPr>
          <w:pStyle w:val="Galvene"/>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80F1D"/>
    <w:multiLevelType w:val="hybridMultilevel"/>
    <w:tmpl w:val="14848286"/>
    <w:lvl w:ilvl="0" w:tplc="84CE6384">
      <w:start w:val="1"/>
      <w:numFmt w:val="decimal"/>
      <w:lvlText w:val="%1."/>
      <w:lvlJc w:val="left"/>
      <w:pPr>
        <w:ind w:left="36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B124DC"/>
    <w:multiLevelType w:val="multilevel"/>
    <w:tmpl w:val="64EC448C"/>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46"/>
    <w:rsid w:val="00001038"/>
    <w:rsid w:val="00014A47"/>
    <w:rsid w:val="00031F66"/>
    <w:rsid w:val="00033950"/>
    <w:rsid w:val="000365BA"/>
    <w:rsid w:val="0004434D"/>
    <w:rsid w:val="000455C6"/>
    <w:rsid w:val="00061819"/>
    <w:rsid w:val="0006271A"/>
    <w:rsid w:val="00066C7C"/>
    <w:rsid w:val="000720C5"/>
    <w:rsid w:val="0007215C"/>
    <w:rsid w:val="000745F1"/>
    <w:rsid w:val="00075DF1"/>
    <w:rsid w:val="00082AF3"/>
    <w:rsid w:val="00085123"/>
    <w:rsid w:val="00090B98"/>
    <w:rsid w:val="00097A32"/>
    <w:rsid w:val="000A5075"/>
    <w:rsid w:val="000B2E66"/>
    <w:rsid w:val="000C5B14"/>
    <w:rsid w:val="000C664C"/>
    <w:rsid w:val="000E2289"/>
    <w:rsid w:val="000E3A5B"/>
    <w:rsid w:val="000F1F81"/>
    <w:rsid w:val="000F6845"/>
    <w:rsid w:val="000F7039"/>
    <w:rsid w:val="001054DE"/>
    <w:rsid w:val="00112E37"/>
    <w:rsid w:val="00113240"/>
    <w:rsid w:val="00120415"/>
    <w:rsid w:val="00121080"/>
    <w:rsid w:val="00124035"/>
    <w:rsid w:val="0014110A"/>
    <w:rsid w:val="00150287"/>
    <w:rsid w:val="00154547"/>
    <w:rsid w:val="00155A97"/>
    <w:rsid w:val="001612D6"/>
    <w:rsid w:val="00162CFF"/>
    <w:rsid w:val="00171904"/>
    <w:rsid w:val="00171ABA"/>
    <w:rsid w:val="00171C58"/>
    <w:rsid w:val="00172708"/>
    <w:rsid w:val="00177524"/>
    <w:rsid w:val="00181A0E"/>
    <w:rsid w:val="001820E4"/>
    <w:rsid w:val="00182314"/>
    <w:rsid w:val="00182575"/>
    <w:rsid w:val="001847C5"/>
    <w:rsid w:val="00191F20"/>
    <w:rsid w:val="001941F9"/>
    <w:rsid w:val="001942E7"/>
    <w:rsid w:val="001C053F"/>
    <w:rsid w:val="001C25FB"/>
    <w:rsid w:val="001C68E2"/>
    <w:rsid w:val="001C7A1F"/>
    <w:rsid w:val="001D0150"/>
    <w:rsid w:val="001E1889"/>
    <w:rsid w:val="001E2705"/>
    <w:rsid w:val="001E6DE8"/>
    <w:rsid w:val="001E71FA"/>
    <w:rsid w:val="001F1F71"/>
    <w:rsid w:val="001F3589"/>
    <w:rsid w:val="001F685D"/>
    <w:rsid w:val="00200089"/>
    <w:rsid w:val="00200491"/>
    <w:rsid w:val="00200A45"/>
    <w:rsid w:val="002058D6"/>
    <w:rsid w:val="0021478B"/>
    <w:rsid w:val="00217EED"/>
    <w:rsid w:val="00224CDD"/>
    <w:rsid w:val="00233433"/>
    <w:rsid w:val="00236D1C"/>
    <w:rsid w:val="00252F90"/>
    <w:rsid w:val="00254E2B"/>
    <w:rsid w:val="00256670"/>
    <w:rsid w:val="00260835"/>
    <w:rsid w:val="00266F18"/>
    <w:rsid w:val="0027377C"/>
    <w:rsid w:val="0027536D"/>
    <w:rsid w:val="00280944"/>
    <w:rsid w:val="00280CFD"/>
    <w:rsid w:val="00281FF3"/>
    <w:rsid w:val="002841AF"/>
    <w:rsid w:val="0028714B"/>
    <w:rsid w:val="00290C8D"/>
    <w:rsid w:val="0029354F"/>
    <w:rsid w:val="002A261B"/>
    <w:rsid w:val="002B0A6A"/>
    <w:rsid w:val="002B6516"/>
    <w:rsid w:val="002C2FB3"/>
    <w:rsid w:val="002C4CA8"/>
    <w:rsid w:val="002C4FE7"/>
    <w:rsid w:val="002C5D30"/>
    <w:rsid w:val="002D0603"/>
    <w:rsid w:val="002D2EC7"/>
    <w:rsid w:val="002D5A4E"/>
    <w:rsid w:val="002D5D08"/>
    <w:rsid w:val="002E1F79"/>
    <w:rsid w:val="002F56E4"/>
    <w:rsid w:val="0031389A"/>
    <w:rsid w:val="00315CF0"/>
    <w:rsid w:val="00334CD3"/>
    <w:rsid w:val="00342AFE"/>
    <w:rsid w:val="003440E6"/>
    <w:rsid w:val="003470B5"/>
    <w:rsid w:val="00354016"/>
    <w:rsid w:val="00355720"/>
    <w:rsid w:val="003617CB"/>
    <w:rsid w:val="00362569"/>
    <w:rsid w:val="00363144"/>
    <w:rsid w:val="00377599"/>
    <w:rsid w:val="00377EC6"/>
    <w:rsid w:val="00381653"/>
    <w:rsid w:val="00394972"/>
    <w:rsid w:val="003A199B"/>
    <w:rsid w:val="003A4541"/>
    <w:rsid w:val="003A4AF9"/>
    <w:rsid w:val="003B1AB9"/>
    <w:rsid w:val="003B29B6"/>
    <w:rsid w:val="003B5CDE"/>
    <w:rsid w:val="003B60DD"/>
    <w:rsid w:val="003B65FD"/>
    <w:rsid w:val="003D565F"/>
    <w:rsid w:val="003E20B3"/>
    <w:rsid w:val="003E7252"/>
    <w:rsid w:val="003F12A1"/>
    <w:rsid w:val="003F50F1"/>
    <w:rsid w:val="004021A7"/>
    <w:rsid w:val="00405581"/>
    <w:rsid w:val="00412BBC"/>
    <w:rsid w:val="0041440B"/>
    <w:rsid w:val="0041600D"/>
    <w:rsid w:val="0042341E"/>
    <w:rsid w:val="00424716"/>
    <w:rsid w:val="00427F6D"/>
    <w:rsid w:val="00431181"/>
    <w:rsid w:val="0043209F"/>
    <w:rsid w:val="004423C0"/>
    <w:rsid w:val="00453A76"/>
    <w:rsid w:val="004636BE"/>
    <w:rsid w:val="00466A86"/>
    <w:rsid w:val="00486458"/>
    <w:rsid w:val="004875BC"/>
    <w:rsid w:val="00490916"/>
    <w:rsid w:val="004970E1"/>
    <w:rsid w:val="004A3B50"/>
    <w:rsid w:val="004A7C37"/>
    <w:rsid w:val="004B1273"/>
    <w:rsid w:val="004B1F30"/>
    <w:rsid w:val="004B690E"/>
    <w:rsid w:val="004C143E"/>
    <w:rsid w:val="004D1737"/>
    <w:rsid w:val="004D28B6"/>
    <w:rsid w:val="004D71C3"/>
    <w:rsid w:val="004E0328"/>
    <w:rsid w:val="004E11D4"/>
    <w:rsid w:val="004E7213"/>
    <w:rsid w:val="004F2E29"/>
    <w:rsid w:val="004F5D95"/>
    <w:rsid w:val="00503BA3"/>
    <w:rsid w:val="0050471B"/>
    <w:rsid w:val="0051565A"/>
    <w:rsid w:val="00520B29"/>
    <w:rsid w:val="00525AA3"/>
    <w:rsid w:val="00525F7A"/>
    <w:rsid w:val="00536651"/>
    <w:rsid w:val="00536DDF"/>
    <w:rsid w:val="00546524"/>
    <w:rsid w:val="0055190F"/>
    <w:rsid w:val="005624CC"/>
    <w:rsid w:val="0056596A"/>
    <w:rsid w:val="00565EDF"/>
    <w:rsid w:val="00573FCD"/>
    <w:rsid w:val="005858D6"/>
    <w:rsid w:val="005867B3"/>
    <w:rsid w:val="0059035E"/>
    <w:rsid w:val="00595082"/>
    <w:rsid w:val="005A4061"/>
    <w:rsid w:val="005B03F8"/>
    <w:rsid w:val="005B2E50"/>
    <w:rsid w:val="005B392E"/>
    <w:rsid w:val="005B3F04"/>
    <w:rsid w:val="005B3F07"/>
    <w:rsid w:val="005C034A"/>
    <w:rsid w:val="005C7E43"/>
    <w:rsid w:val="005D10C0"/>
    <w:rsid w:val="005E58AB"/>
    <w:rsid w:val="005E64A0"/>
    <w:rsid w:val="00600306"/>
    <w:rsid w:val="00604886"/>
    <w:rsid w:val="0061050F"/>
    <w:rsid w:val="006158D0"/>
    <w:rsid w:val="00635521"/>
    <w:rsid w:val="0066328C"/>
    <w:rsid w:val="00676654"/>
    <w:rsid w:val="00676BD7"/>
    <w:rsid w:val="00682DE0"/>
    <w:rsid w:val="006831AD"/>
    <w:rsid w:val="0068782E"/>
    <w:rsid w:val="00687E76"/>
    <w:rsid w:val="00692051"/>
    <w:rsid w:val="0069450E"/>
    <w:rsid w:val="00694719"/>
    <w:rsid w:val="006A0AA3"/>
    <w:rsid w:val="006A1F4C"/>
    <w:rsid w:val="006A2083"/>
    <w:rsid w:val="006A5A46"/>
    <w:rsid w:val="006A747C"/>
    <w:rsid w:val="006B2112"/>
    <w:rsid w:val="006B3392"/>
    <w:rsid w:val="006B398C"/>
    <w:rsid w:val="006B4991"/>
    <w:rsid w:val="006D6DDC"/>
    <w:rsid w:val="006E15B8"/>
    <w:rsid w:val="006E65C6"/>
    <w:rsid w:val="006F1B51"/>
    <w:rsid w:val="006F39C4"/>
    <w:rsid w:val="007043B9"/>
    <w:rsid w:val="00707313"/>
    <w:rsid w:val="0071153E"/>
    <w:rsid w:val="00711B10"/>
    <w:rsid w:val="0071347B"/>
    <w:rsid w:val="00713B16"/>
    <w:rsid w:val="0071441A"/>
    <w:rsid w:val="0071505D"/>
    <w:rsid w:val="00715459"/>
    <w:rsid w:val="00720E37"/>
    <w:rsid w:val="00724B50"/>
    <w:rsid w:val="007330FE"/>
    <w:rsid w:val="0073696D"/>
    <w:rsid w:val="0073759D"/>
    <w:rsid w:val="00742E58"/>
    <w:rsid w:val="00755D5A"/>
    <w:rsid w:val="00756793"/>
    <w:rsid w:val="007635BB"/>
    <w:rsid w:val="00764B49"/>
    <w:rsid w:val="00765BC1"/>
    <w:rsid w:val="00785834"/>
    <w:rsid w:val="00785F14"/>
    <w:rsid w:val="007875F2"/>
    <w:rsid w:val="00790D7C"/>
    <w:rsid w:val="00792CD4"/>
    <w:rsid w:val="00792EC6"/>
    <w:rsid w:val="007A0009"/>
    <w:rsid w:val="007A151A"/>
    <w:rsid w:val="007A63D0"/>
    <w:rsid w:val="007A720F"/>
    <w:rsid w:val="007B7D57"/>
    <w:rsid w:val="007B7E48"/>
    <w:rsid w:val="007D3A21"/>
    <w:rsid w:val="007E65FA"/>
    <w:rsid w:val="007F0FE3"/>
    <w:rsid w:val="007F2E08"/>
    <w:rsid w:val="0080260D"/>
    <w:rsid w:val="00810CD5"/>
    <w:rsid w:val="0081113B"/>
    <w:rsid w:val="00820059"/>
    <w:rsid w:val="00822AEE"/>
    <w:rsid w:val="00824D73"/>
    <w:rsid w:val="00827866"/>
    <w:rsid w:val="008300B6"/>
    <w:rsid w:val="0083139A"/>
    <w:rsid w:val="00836C2E"/>
    <w:rsid w:val="00841CF2"/>
    <w:rsid w:val="008437B4"/>
    <w:rsid w:val="00855676"/>
    <w:rsid w:val="00866CA6"/>
    <w:rsid w:val="008717B7"/>
    <w:rsid w:val="00886653"/>
    <w:rsid w:val="00891B85"/>
    <w:rsid w:val="00893CDD"/>
    <w:rsid w:val="00895302"/>
    <w:rsid w:val="008A0367"/>
    <w:rsid w:val="008A0F82"/>
    <w:rsid w:val="008A239E"/>
    <w:rsid w:val="008A288C"/>
    <w:rsid w:val="008A4F3D"/>
    <w:rsid w:val="008B3460"/>
    <w:rsid w:val="008B4543"/>
    <w:rsid w:val="008C3676"/>
    <w:rsid w:val="008C3A01"/>
    <w:rsid w:val="008D5F7C"/>
    <w:rsid w:val="0090069F"/>
    <w:rsid w:val="009061F7"/>
    <w:rsid w:val="00910567"/>
    <w:rsid w:val="0091645C"/>
    <w:rsid w:val="009276E0"/>
    <w:rsid w:val="00933040"/>
    <w:rsid w:val="00936315"/>
    <w:rsid w:val="009421AA"/>
    <w:rsid w:val="0094531D"/>
    <w:rsid w:val="009570EC"/>
    <w:rsid w:val="009716F1"/>
    <w:rsid w:val="00986C28"/>
    <w:rsid w:val="0099671B"/>
    <w:rsid w:val="009A0DB5"/>
    <w:rsid w:val="009A3724"/>
    <w:rsid w:val="009B0C6C"/>
    <w:rsid w:val="009B0CE5"/>
    <w:rsid w:val="009B573C"/>
    <w:rsid w:val="009B6862"/>
    <w:rsid w:val="009C3037"/>
    <w:rsid w:val="009D15A7"/>
    <w:rsid w:val="009E0534"/>
    <w:rsid w:val="009F7BA0"/>
    <w:rsid w:val="00A01C80"/>
    <w:rsid w:val="00A02463"/>
    <w:rsid w:val="00A043E2"/>
    <w:rsid w:val="00A21AC4"/>
    <w:rsid w:val="00A30A6A"/>
    <w:rsid w:val="00A57FA9"/>
    <w:rsid w:val="00A75BDB"/>
    <w:rsid w:val="00A829C0"/>
    <w:rsid w:val="00A83B19"/>
    <w:rsid w:val="00A962FC"/>
    <w:rsid w:val="00AA006C"/>
    <w:rsid w:val="00AA057D"/>
    <w:rsid w:val="00AA05D1"/>
    <w:rsid w:val="00AA11F5"/>
    <w:rsid w:val="00AA3C66"/>
    <w:rsid w:val="00AA5F11"/>
    <w:rsid w:val="00AA746C"/>
    <w:rsid w:val="00AB0F19"/>
    <w:rsid w:val="00AC12C4"/>
    <w:rsid w:val="00AD3EFF"/>
    <w:rsid w:val="00AD68B4"/>
    <w:rsid w:val="00AE58F0"/>
    <w:rsid w:val="00AF5AC9"/>
    <w:rsid w:val="00B056E2"/>
    <w:rsid w:val="00B0738F"/>
    <w:rsid w:val="00B122FA"/>
    <w:rsid w:val="00B14609"/>
    <w:rsid w:val="00B2364E"/>
    <w:rsid w:val="00B23EC8"/>
    <w:rsid w:val="00B260D1"/>
    <w:rsid w:val="00B26715"/>
    <w:rsid w:val="00B30E99"/>
    <w:rsid w:val="00B4180E"/>
    <w:rsid w:val="00B427D1"/>
    <w:rsid w:val="00B55A3E"/>
    <w:rsid w:val="00B67C00"/>
    <w:rsid w:val="00B73DD5"/>
    <w:rsid w:val="00B82E65"/>
    <w:rsid w:val="00B82F9B"/>
    <w:rsid w:val="00B83760"/>
    <w:rsid w:val="00B84A3C"/>
    <w:rsid w:val="00B87F72"/>
    <w:rsid w:val="00B917E2"/>
    <w:rsid w:val="00B9217E"/>
    <w:rsid w:val="00B92E72"/>
    <w:rsid w:val="00B94F53"/>
    <w:rsid w:val="00BA046E"/>
    <w:rsid w:val="00BB2A4F"/>
    <w:rsid w:val="00BB526C"/>
    <w:rsid w:val="00BC1410"/>
    <w:rsid w:val="00BC4FCE"/>
    <w:rsid w:val="00BC7C10"/>
    <w:rsid w:val="00BD02EB"/>
    <w:rsid w:val="00BD3111"/>
    <w:rsid w:val="00BF39D0"/>
    <w:rsid w:val="00BF3D94"/>
    <w:rsid w:val="00BF7DB4"/>
    <w:rsid w:val="00C12209"/>
    <w:rsid w:val="00C1397B"/>
    <w:rsid w:val="00C21259"/>
    <w:rsid w:val="00C277FB"/>
    <w:rsid w:val="00C3435D"/>
    <w:rsid w:val="00C36550"/>
    <w:rsid w:val="00C4264E"/>
    <w:rsid w:val="00C43C68"/>
    <w:rsid w:val="00C47DF5"/>
    <w:rsid w:val="00C54272"/>
    <w:rsid w:val="00C546C9"/>
    <w:rsid w:val="00C57DBC"/>
    <w:rsid w:val="00C72255"/>
    <w:rsid w:val="00C769E0"/>
    <w:rsid w:val="00C76A6E"/>
    <w:rsid w:val="00C90FFD"/>
    <w:rsid w:val="00C9124A"/>
    <w:rsid w:val="00C91603"/>
    <w:rsid w:val="00C96282"/>
    <w:rsid w:val="00C96FEE"/>
    <w:rsid w:val="00CA321D"/>
    <w:rsid w:val="00CA623B"/>
    <w:rsid w:val="00CC2B15"/>
    <w:rsid w:val="00CC406B"/>
    <w:rsid w:val="00CD0095"/>
    <w:rsid w:val="00CD022A"/>
    <w:rsid w:val="00CD5745"/>
    <w:rsid w:val="00CE00EE"/>
    <w:rsid w:val="00CE4CE9"/>
    <w:rsid w:val="00CF2B02"/>
    <w:rsid w:val="00D13DFB"/>
    <w:rsid w:val="00D16479"/>
    <w:rsid w:val="00D16A69"/>
    <w:rsid w:val="00D757B3"/>
    <w:rsid w:val="00D80C79"/>
    <w:rsid w:val="00D87F00"/>
    <w:rsid w:val="00D91C2B"/>
    <w:rsid w:val="00D938F7"/>
    <w:rsid w:val="00D95197"/>
    <w:rsid w:val="00D96C12"/>
    <w:rsid w:val="00D978B7"/>
    <w:rsid w:val="00DB4FA5"/>
    <w:rsid w:val="00DB7357"/>
    <w:rsid w:val="00DC121F"/>
    <w:rsid w:val="00DC183A"/>
    <w:rsid w:val="00DD0F05"/>
    <w:rsid w:val="00DD4F9D"/>
    <w:rsid w:val="00DD5443"/>
    <w:rsid w:val="00DE35BE"/>
    <w:rsid w:val="00DE61E3"/>
    <w:rsid w:val="00DF1FD1"/>
    <w:rsid w:val="00DF4FD0"/>
    <w:rsid w:val="00E16B42"/>
    <w:rsid w:val="00E279E2"/>
    <w:rsid w:val="00E3151D"/>
    <w:rsid w:val="00E31CDA"/>
    <w:rsid w:val="00E40199"/>
    <w:rsid w:val="00E55D90"/>
    <w:rsid w:val="00E62E2F"/>
    <w:rsid w:val="00E77EF9"/>
    <w:rsid w:val="00E846E1"/>
    <w:rsid w:val="00E873ED"/>
    <w:rsid w:val="00E87AA7"/>
    <w:rsid w:val="00E92364"/>
    <w:rsid w:val="00E9566E"/>
    <w:rsid w:val="00EA3F20"/>
    <w:rsid w:val="00EA472E"/>
    <w:rsid w:val="00EB49D3"/>
    <w:rsid w:val="00EB7168"/>
    <w:rsid w:val="00ED267C"/>
    <w:rsid w:val="00EE1986"/>
    <w:rsid w:val="00EE1AEE"/>
    <w:rsid w:val="00EE62EF"/>
    <w:rsid w:val="00EF393C"/>
    <w:rsid w:val="00EF60DC"/>
    <w:rsid w:val="00F16F68"/>
    <w:rsid w:val="00F212AC"/>
    <w:rsid w:val="00F414DA"/>
    <w:rsid w:val="00F465B3"/>
    <w:rsid w:val="00F55309"/>
    <w:rsid w:val="00F553CE"/>
    <w:rsid w:val="00F62CEC"/>
    <w:rsid w:val="00F72E40"/>
    <w:rsid w:val="00F83F90"/>
    <w:rsid w:val="00FC02D3"/>
    <w:rsid w:val="00FC3534"/>
    <w:rsid w:val="00FC40D6"/>
    <w:rsid w:val="00FE0D2D"/>
    <w:rsid w:val="00FF1DC4"/>
    <w:rsid w:val="00FF5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6FBA7"/>
  <w15:chartTrackingRefBased/>
  <w15:docId w15:val="{51284ED9-EBF8-4F74-96D4-A2176EE9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A4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A5A46"/>
    <w:pPr>
      <w:spacing w:before="75" w:after="75"/>
      <w:ind w:firstLine="375"/>
      <w:jc w:val="both"/>
    </w:pPr>
  </w:style>
  <w:style w:type="paragraph" w:customStyle="1" w:styleId="naisnod">
    <w:name w:val="naisnod"/>
    <w:basedOn w:val="Parasts"/>
    <w:uiPriority w:val="99"/>
    <w:rsid w:val="006A5A46"/>
    <w:pPr>
      <w:spacing w:before="150" w:after="150"/>
      <w:jc w:val="center"/>
    </w:pPr>
    <w:rPr>
      <w:b/>
      <w:bCs/>
    </w:rPr>
  </w:style>
  <w:style w:type="paragraph" w:customStyle="1" w:styleId="naisc">
    <w:name w:val="naisc"/>
    <w:basedOn w:val="Parasts"/>
    <w:rsid w:val="006A5A46"/>
    <w:pPr>
      <w:spacing w:before="75" w:after="75"/>
      <w:jc w:val="center"/>
    </w:pPr>
  </w:style>
  <w:style w:type="paragraph" w:styleId="Sarakstarindkopa">
    <w:name w:val="List Paragraph"/>
    <w:aliases w:val="2,Strip,H&amp;P List Paragraph"/>
    <w:basedOn w:val="Parasts"/>
    <w:link w:val="SarakstarindkopaRakstz"/>
    <w:uiPriority w:val="34"/>
    <w:qFormat/>
    <w:rsid w:val="00BB2A4F"/>
    <w:pPr>
      <w:ind w:left="720"/>
      <w:contextualSpacing/>
    </w:pPr>
    <w:rPr>
      <w:rFonts w:ascii="RimTimes" w:hAnsi="RimTimes"/>
      <w:sz w:val="20"/>
      <w:szCs w:val="20"/>
      <w:lang w:eastAsia="en-US"/>
    </w:rPr>
  </w:style>
  <w:style w:type="character" w:styleId="Izclums">
    <w:name w:val="Emphasis"/>
    <w:basedOn w:val="Noklusjumarindkopasfonts"/>
    <w:uiPriority w:val="20"/>
    <w:qFormat/>
    <w:rsid w:val="00BB2A4F"/>
    <w:rPr>
      <w:i/>
      <w:iCs/>
    </w:rPr>
  </w:style>
  <w:style w:type="character" w:styleId="Hipersaite">
    <w:name w:val="Hyperlink"/>
    <w:basedOn w:val="Noklusjumarindkopasfonts"/>
    <w:uiPriority w:val="99"/>
    <w:unhideWhenUsed/>
    <w:rsid w:val="00EF393C"/>
    <w:rPr>
      <w:color w:val="0563C1" w:themeColor="hyperlink"/>
      <w:u w:val="single"/>
    </w:rPr>
  </w:style>
  <w:style w:type="character" w:styleId="Neatrisintapieminana">
    <w:name w:val="Unresolved Mention"/>
    <w:basedOn w:val="Noklusjumarindkopasfonts"/>
    <w:uiPriority w:val="99"/>
    <w:semiHidden/>
    <w:unhideWhenUsed/>
    <w:rsid w:val="00EF393C"/>
    <w:rPr>
      <w:color w:val="605E5C"/>
      <w:shd w:val="clear" w:color="auto" w:fill="E1DFDD"/>
    </w:rPr>
  </w:style>
  <w:style w:type="paragraph" w:styleId="Galvene">
    <w:name w:val="header"/>
    <w:basedOn w:val="Parasts"/>
    <w:link w:val="GalveneRakstz"/>
    <w:uiPriority w:val="99"/>
    <w:unhideWhenUsed/>
    <w:rsid w:val="008A239E"/>
    <w:pPr>
      <w:tabs>
        <w:tab w:val="center" w:pos="4153"/>
        <w:tab w:val="right" w:pos="8306"/>
      </w:tabs>
    </w:pPr>
  </w:style>
  <w:style w:type="character" w:customStyle="1" w:styleId="GalveneRakstz">
    <w:name w:val="Galvene Rakstz."/>
    <w:basedOn w:val="Noklusjumarindkopasfonts"/>
    <w:link w:val="Galvene"/>
    <w:uiPriority w:val="99"/>
    <w:rsid w:val="008A23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A239E"/>
    <w:pPr>
      <w:tabs>
        <w:tab w:val="center" w:pos="4153"/>
        <w:tab w:val="right" w:pos="8306"/>
      </w:tabs>
    </w:pPr>
  </w:style>
  <w:style w:type="character" w:customStyle="1" w:styleId="KjeneRakstz">
    <w:name w:val="Kājene Rakstz."/>
    <w:basedOn w:val="Noklusjumarindkopasfonts"/>
    <w:link w:val="Kjene"/>
    <w:uiPriority w:val="99"/>
    <w:rsid w:val="008A239E"/>
    <w:rPr>
      <w:rFonts w:ascii="Times New Roman" w:eastAsia="Times New Roman" w:hAnsi="Times New Roman" w:cs="Times New Roman"/>
      <w:sz w:val="24"/>
      <w:szCs w:val="24"/>
      <w:lang w:eastAsia="lv-LV"/>
    </w:rPr>
  </w:style>
  <w:style w:type="paragraph" w:customStyle="1" w:styleId="Default">
    <w:name w:val="Default"/>
    <w:rsid w:val="00252F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rPr>
  </w:style>
  <w:style w:type="character" w:customStyle="1" w:styleId="None">
    <w:name w:val="None"/>
    <w:rsid w:val="00252F90"/>
  </w:style>
  <w:style w:type="paragraph" w:styleId="Komentrateksts">
    <w:name w:val="annotation text"/>
    <w:basedOn w:val="Parasts"/>
    <w:link w:val="KomentratekstsRakstz"/>
    <w:uiPriority w:val="99"/>
    <w:unhideWhenUsed/>
    <w:rsid w:val="002D2EC7"/>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2D2EC7"/>
    <w:rPr>
      <w:sz w:val="20"/>
      <w:szCs w:val="20"/>
    </w:rPr>
  </w:style>
  <w:style w:type="paragraph" w:styleId="Balonteksts">
    <w:name w:val="Balloon Text"/>
    <w:basedOn w:val="Parasts"/>
    <w:link w:val="BalontekstsRakstz"/>
    <w:uiPriority w:val="99"/>
    <w:semiHidden/>
    <w:unhideWhenUsed/>
    <w:rsid w:val="000745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45F1"/>
    <w:rPr>
      <w:rFonts w:ascii="Segoe UI" w:eastAsia="Times New Roman" w:hAnsi="Segoe UI" w:cs="Segoe UI"/>
      <w:sz w:val="18"/>
      <w:szCs w:val="18"/>
      <w:lang w:eastAsia="lv-LV"/>
    </w:rPr>
  </w:style>
  <w:style w:type="paragraph" w:styleId="Paraststmeklis">
    <w:name w:val="Normal (Web)"/>
    <w:basedOn w:val="Parasts"/>
    <w:uiPriority w:val="99"/>
    <w:rsid w:val="00121080"/>
    <w:pPr>
      <w:spacing w:before="100" w:beforeAutospacing="1" w:after="100" w:afterAutospacing="1"/>
    </w:pPr>
  </w:style>
  <w:style w:type="character" w:customStyle="1" w:styleId="SarakstarindkopaRakstz">
    <w:name w:val="Saraksta rindkopa Rakstz."/>
    <w:aliases w:val="2 Rakstz.,Strip Rakstz.,H&amp;P List Paragraph Rakstz."/>
    <w:link w:val="Sarakstarindkopa"/>
    <w:uiPriority w:val="34"/>
    <w:locked/>
    <w:rsid w:val="00785F14"/>
    <w:rPr>
      <w:rFonts w:ascii="RimTimes" w:eastAsia="Times New Roman" w:hAnsi="RimTimes" w:cs="Times New Roman"/>
      <w:sz w:val="20"/>
      <w:szCs w:val="20"/>
    </w:rPr>
  </w:style>
  <w:style w:type="character" w:styleId="Komentraatsauce">
    <w:name w:val="annotation reference"/>
    <w:basedOn w:val="Noklusjumarindkopasfonts"/>
    <w:uiPriority w:val="99"/>
    <w:semiHidden/>
    <w:unhideWhenUsed/>
    <w:rsid w:val="002C2FB3"/>
    <w:rPr>
      <w:sz w:val="16"/>
      <w:szCs w:val="16"/>
    </w:rPr>
  </w:style>
  <w:style w:type="paragraph" w:styleId="Komentratma">
    <w:name w:val="annotation subject"/>
    <w:basedOn w:val="Komentrateksts"/>
    <w:next w:val="Komentrateksts"/>
    <w:link w:val="KomentratmaRakstz"/>
    <w:uiPriority w:val="99"/>
    <w:semiHidden/>
    <w:unhideWhenUsed/>
    <w:rsid w:val="002C2FB3"/>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2C2FB3"/>
    <w:rPr>
      <w:rFonts w:ascii="Times New Roman" w:eastAsia="Times New Roman" w:hAnsi="Times New Roman" w:cs="Times New Roman"/>
      <w:b/>
      <w:bCs/>
      <w:sz w:val="20"/>
      <w:szCs w:val="20"/>
      <w:lang w:eastAsia="lv-LV"/>
    </w:rPr>
  </w:style>
  <w:style w:type="paragraph" w:styleId="Vresteksts">
    <w:name w:val="footnote text"/>
    <w:basedOn w:val="Parasts"/>
    <w:link w:val="VrestekstsRakstz"/>
    <w:uiPriority w:val="99"/>
    <w:semiHidden/>
    <w:unhideWhenUsed/>
    <w:rsid w:val="00676654"/>
    <w:pPr>
      <w:jc w:val="both"/>
    </w:pPr>
    <w:rPr>
      <w:rFonts w:eastAsiaTheme="minorHAnsi"/>
      <w:sz w:val="20"/>
      <w:szCs w:val="20"/>
      <w:lang w:val="en-GB" w:eastAsia="en-US"/>
    </w:rPr>
  </w:style>
  <w:style w:type="character" w:customStyle="1" w:styleId="VrestekstsRakstz">
    <w:name w:val="Vēres teksts Rakstz."/>
    <w:basedOn w:val="Noklusjumarindkopasfonts"/>
    <w:link w:val="Vresteksts"/>
    <w:uiPriority w:val="99"/>
    <w:semiHidden/>
    <w:rsid w:val="00676654"/>
    <w:rPr>
      <w:rFonts w:ascii="Times New Roman" w:hAnsi="Times New Roman" w:cs="Times New Roman"/>
      <w:sz w:val="20"/>
      <w:szCs w:val="20"/>
      <w:lang w:val="en-GB"/>
    </w:rPr>
  </w:style>
  <w:style w:type="character" w:styleId="Vresatsauce">
    <w:name w:val="footnote reference"/>
    <w:basedOn w:val="Noklusjumarindkopasfonts"/>
    <w:uiPriority w:val="99"/>
    <w:semiHidden/>
    <w:unhideWhenUsed/>
    <w:rsid w:val="00676654"/>
    <w:rPr>
      <w:vertAlign w:val="superscript"/>
    </w:rPr>
  </w:style>
  <w:style w:type="character" w:styleId="Izmantotahipersaite">
    <w:name w:val="FollowedHyperlink"/>
    <w:basedOn w:val="Noklusjumarindkopasfonts"/>
    <w:uiPriority w:val="99"/>
    <w:semiHidden/>
    <w:unhideWhenUsed/>
    <w:rsid w:val="00BD0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22548">
      <w:bodyDiv w:val="1"/>
      <w:marLeft w:val="0"/>
      <w:marRight w:val="0"/>
      <w:marTop w:val="0"/>
      <w:marBottom w:val="0"/>
      <w:divBdr>
        <w:top w:val="none" w:sz="0" w:space="0" w:color="auto"/>
        <w:left w:val="none" w:sz="0" w:space="0" w:color="auto"/>
        <w:bottom w:val="none" w:sz="0" w:space="0" w:color="auto"/>
        <w:right w:val="none" w:sz="0" w:space="0" w:color="auto"/>
      </w:divBdr>
      <w:divsChild>
        <w:div w:id="2079134323">
          <w:marLeft w:val="0"/>
          <w:marRight w:val="0"/>
          <w:marTop w:val="480"/>
          <w:marBottom w:val="240"/>
          <w:divBdr>
            <w:top w:val="none" w:sz="0" w:space="0" w:color="auto"/>
            <w:left w:val="none" w:sz="0" w:space="0" w:color="auto"/>
            <w:bottom w:val="none" w:sz="0" w:space="0" w:color="auto"/>
            <w:right w:val="none" w:sz="0" w:space="0" w:color="auto"/>
          </w:divBdr>
        </w:div>
        <w:div w:id="1078283268">
          <w:marLeft w:val="0"/>
          <w:marRight w:val="0"/>
          <w:marTop w:val="0"/>
          <w:marBottom w:val="567"/>
          <w:divBdr>
            <w:top w:val="none" w:sz="0" w:space="0" w:color="auto"/>
            <w:left w:val="none" w:sz="0" w:space="0" w:color="auto"/>
            <w:bottom w:val="none" w:sz="0" w:space="0" w:color="auto"/>
            <w:right w:val="none" w:sz="0" w:space="0" w:color="auto"/>
          </w:divBdr>
        </w:div>
      </w:divsChild>
    </w:div>
    <w:div w:id="1485660687">
      <w:bodyDiv w:val="1"/>
      <w:marLeft w:val="0"/>
      <w:marRight w:val="0"/>
      <w:marTop w:val="0"/>
      <w:marBottom w:val="0"/>
      <w:divBdr>
        <w:top w:val="none" w:sz="0" w:space="0" w:color="auto"/>
        <w:left w:val="none" w:sz="0" w:space="0" w:color="auto"/>
        <w:bottom w:val="none" w:sz="0" w:space="0" w:color="auto"/>
        <w:right w:val="none" w:sz="0" w:space="0" w:color="auto"/>
      </w:divBdr>
    </w:div>
    <w:div w:id="1576863836">
      <w:bodyDiv w:val="1"/>
      <w:marLeft w:val="0"/>
      <w:marRight w:val="0"/>
      <w:marTop w:val="0"/>
      <w:marBottom w:val="0"/>
      <w:divBdr>
        <w:top w:val="none" w:sz="0" w:space="0" w:color="auto"/>
        <w:left w:val="none" w:sz="0" w:space="0" w:color="auto"/>
        <w:bottom w:val="none" w:sz="0" w:space="0" w:color="auto"/>
        <w:right w:val="none" w:sz="0" w:space="0" w:color="auto"/>
      </w:divBdr>
    </w:div>
    <w:div w:id="20537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8B5B-1B4B-4C9A-A32E-229100F5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114</Pages>
  <Words>135521</Words>
  <Characters>77248</Characters>
  <Application>Microsoft Office Word</Application>
  <DocSecurity>0</DocSecurity>
  <Lines>643</Lines>
  <Paragraphs>424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"Datu aizsardzības speciālista kvalifikācijas noteikumi"</vt:lpstr>
      <vt:lpstr>Izziņa par atzinumos sniegtajiem iebildumiem par Ministru kabineta noteikumu projektu "Datu aizsardzības speciālista kvalifikācijas noteikumi"</vt:lpstr>
    </vt:vector>
  </TitlesOfParts>
  <Company>Datu valsts inspekcija</Company>
  <LinksUpToDate>false</LinksUpToDate>
  <CharactersWithSpaces>212345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"Datu aizsardzības speciālista kvalifikācijas noteikumi"</dc:title>
  <dc:subject>Izziņa</dc:subject>
  <dc:creator>Lāsma Dilba</dc:creator>
  <cp:keywords/>
  <dc:description>67686018, lasma.dilba@dvi.gov.lv</dc:description>
  <cp:lastModifiedBy>Līga Kokare-Zviedre</cp:lastModifiedBy>
  <cp:revision>12</cp:revision>
  <cp:lastPrinted>2019-08-09T06:24:00Z</cp:lastPrinted>
  <dcterms:created xsi:type="dcterms:W3CDTF">2020-06-10T15:29:00Z</dcterms:created>
  <dcterms:modified xsi:type="dcterms:W3CDTF">2020-06-19T10:33:00Z</dcterms:modified>
</cp:coreProperties>
</file>