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0F00" w:rsidR="00894C55" w:rsidP="00894C55" w:rsidRDefault="00C53C0E" w14:paraId="7B8E2B04"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sdt>
        <w:sdtPr>
          <w:rPr>
            <w:rFonts w:ascii="Times New Roman" w:hAnsi="Times New Roman" w:eastAsia="Times New Roman" w:cs="Times New Roman"/>
            <w:b/>
            <w:bCs/>
            <w:sz w:val="28"/>
            <w:szCs w:val="24"/>
            <w:lang w:eastAsia="lv-LV"/>
          </w:rPr>
          <w:id w:val="882755678"/>
          <w:placeholder>
            <w:docPart w:val="B2513C7936974E769D1103048039203D"/>
          </w:placeholder>
        </w:sdtPr>
        <w:sdtEndPr/>
        <w:sdtContent>
          <w:r w:rsidRPr="00770F00" w:rsidR="00AD6770">
            <w:rPr>
              <w:rFonts w:ascii="Times New Roman" w:hAnsi="Times New Roman" w:eastAsia="Times New Roman" w:cs="Times New Roman"/>
              <w:b/>
              <w:bCs/>
              <w:sz w:val="28"/>
              <w:szCs w:val="24"/>
              <w:lang w:eastAsia="lv-LV"/>
            </w:rPr>
            <w:t xml:space="preserve">Ministru kabineta rīkojuma projekta "Par Vitu </w:t>
          </w:r>
          <w:proofErr w:type="spellStart"/>
          <w:r w:rsidRPr="00770F00" w:rsidR="00AD6770">
            <w:rPr>
              <w:rFonts w:ascii="Times New Roman" w:hAnsi="Times New Roman" w:eastAsia="Times New Roman" w:cs="Times New Roman"/>
              <w:b/>
              <w:bCs/>
              <w:sz w:val="28"/>
              <w:szCs w:val="24"/>
              <w:lang w:eastAsia="lv-LV"/>
            </w:rPr>
            <w:t>Narnicku</w:t>
          </w:r>
          <w:proofErr w:type="spellEnd"/>
          <w:r w:rsidRPr="00770F00" w:rsidR="00AD6770">
            <w:rPr>
              <w:rFonts w:ascii="Times New Roman" w:hAnsi="Times New Roman" w:eastAsia="Times New Roman" w:cs="Times New Roman"/>
              <w:b/>
              <w:bCs/>
              <w:sz w:val="28"/>
              <w:szCs w:val="24"/>
              <w:lang w:eastAsia="lv-LV"/>
            </w:rPr>
            <w:t>"</w:t>
          </w:r>
        </w:sdtContent>
      </w:sdt>
      <w:r w:rsidRPr="00770F00" w:rsidR="00894C55">
        <w:rPr>
          <w:rFonts w:ascii="Times New Roman" w:hAnsi="Times New Roman" w:eastAsia="Times New Roman" w:cs="Times New Roman"/>
          <w:b/>
          <w:bCs/>
          <w:sz w:val="28"/>
          <w:szCs w:val="24"/>
          <w:lang w:eastAsia="lv-LV"/>
        </w:rPr>
        <w:t xml:space="preserve"> </w:t>
      </w:r>
      <w:r w:rsidRPr="00770F00" w:rsidR="003B0BF9">
        <w:rPr>
          <w:rFonts w:ascii="Times New Roman" w:hAnsi="Times New Roman" w:eastAsia="Times New Roman" w:cs="Times New Roman"/>
          <w:b/>
          <w:bCs/>
          <w:sz w:val="28"/>
          <w:szCs w:val="24"/>
          <w:lang w:eastAsia="lv-LV"/>
        </w:rPr>
        <w:br/>
      </w:r>
      <w:r w:rsidRPr="00770F00" w:rsidR="00894C55">
        <w:rPr>
          <w:rFonts w:ascii="Times New Roman" w:hAnsi="Times New Roman" w:eastAsia="Times New Roman" w:cs="Times New Roman"/>
          <w:b/>
          <w:bCs/>
          <w:sz w:val="28"/>
          <w:szCs w:val="24"/>
          <w:lang w:eastAsia="lv-LV"/>
        </w:rPr>
        <w:t>sākotnējās ietekmes novērtējuma ziņojums (anotācija)</w:t>
      </w:r>
    </w:p>
    <w:p w:rsidRPr="00770F00" w:rsidR="00E5323B" w:rsidP="00894C55" w:rsidRDefault="00E5323B" w14:paraId="18152A1F"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770F00" w:rsidR="00770F00" w:rsidTr="00E5323B" w14:paraId="6550B1D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770F00" w:rsidR="00655F2C" w:rsidP="00E5323B" w:rsidRDefault="00E5323B" w14:paraId="7EFDAFDD" w14:textId="77777777">
            <w:pPr>
              <w:spacing w:after="0" w:line="240" w:lineRule="auto"/>
              <w:rPr>
                <w:rFonts w:ascii="Times New Roman" w:hAnsi="Times New Roman" w:eastAsia="Times New Roman" w:cs="Times New Roman"/>
                <w:b/>
                <w:bCs/>
                <w:iCs/>
                <w:sz w:val="24"/>
                <w:szCs w:val="24"/>
                <w:lang w:eastAsia="lv-LV"/>
              </w:rPr>
            </w:pPr>
            <w:r w:rsidRPr="00770F00">
              <w:rPr>
                <w:rFonts w:ascii="Times New Roman" w:hAnsi="Times New Roman" w:eastAsia="Times New Roman" w:cs="Times New Roman"/>
                <w:b/>
                <w:bCs/>
                <w:iCs/>
                <w:sz w:val="24"/>
                <w:szCs w:val="24"/>
                <w:lang w:eastAsia="lv-LV"/>
              </w:rPr>
              <w:t>Tiesību akta projekta anotācijas kopsavilkums</w:t>
            </w:r>
          </w:p>
        </w:tc>
      </w:tr>
      <w:tr w:rsidRPr="00770F00" w:rsidR="00770F00" w:rsidTr="00E5323B" w14:paraId="11EEEC0F"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770F00" w:rsidR="00E5323B" w:rsidP="00E5323B" w:rsidRDefault="00E5323B" w14:paraId="63C4396F" w14:textId="77777777">
            <w:pPr>
              <w:spacing w:after="0" w:line="240" w:lineRule="auto"/>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70F00" w:rsidR="00E5323B" w:rsidP="00E5323B" w:rsidRDefault="00E5323B" w14:paraId="79DC4278" w14:textId="14F0539F">
            <w:pPr>
              <w:spacing w:after="0" w:line="240" w:lineRule="auto"/>
              <w:rPr>
                <w:rFonts w:ascii="Times New Roman" w:hAnsi="Times New Roman" w:eastAsia="Times New Roman" w:cs="Times New Roman"/>
                <w:iCs/>
                <w:sz w:val="24"/>
                <w:szCs w:val="24"/>
                <w:lang w:eastAsia="lv-LV"/>
              </w:rPr>
            </w:pPr>
          </w:p>
        </w:tc>
      </w:tr>
    </w:tbl>
    <w:p w:rsidRPr="00770F00" w:rsidR="00E5323B" w:rsidP="00E5323B" w:rsidRDefault="00E5323B" w14:paraId="15E2B5AC" w14:textId="77777777">
      <w:pPr>
        <w:spacing w:after="0" w:line="240" w:lineRule="auto"/>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70F00" w:rsidR="00770F00" w:rsidTr="00E5323B" w14:paraId="4889181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0F00" w:rsidR="00655F2C" w:rsidP="00E5323B" w:rsidRDefault="00E5323B" w14:paraId="35604022" w14:textId="77777777">
            <w:pPr>
              <w:spacing w:after="0" w:line="240" w:lineRule="auto"/>
              <w:rPr>
                <w:rFonts w:ascii="Times New Roman" w:hAnsi="Times New Roman" w:eastAsia="Times New Roman" w:cs="Times New Roman"/>
                <w:b/>
                <w:bCs/>
                <w:iCs/>
                <w:sz w:val="24"/>
                <w:szCs w:val="24"/>
                <w:lang w:eastAsia="lv-LV"/>
              </w:rPr>
            </w:pPr>
            <w:r w:rsidRPr="00770F00">
              <w:rPr>
                <w:rFonts w:ascii="Times New Roman" w:hAnsi="Times New Roman" w:eastAsia="Times New Roman" w:cs="Times New Roman"/>
                <w:b/>
                <w:bCs/>
                <w:iCs/>
                <w:sz w:val="24"/>
                <w:szCs w:val="24"/>
                <w:lang w:eastAsia="lv-LV"/>
              </w:rPr>
              <w:t>I. Tiesību akta projekta izstrādes nepieciešamība</w:t>
            </w:r>
          </w:p>
        </w:tc>
      </w:tr>
      <w:tr w:rsidRPr="00770F00" w:rsidR="00770F00" w:rsidTr="00E5323B" w14:paraId="688674E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0F00" w:rsidR="00655F2C" w:rsidP="00E5323B" w:rsidRDefault="00E5323B" w14:paraId="4E6F007A" w14:textId="77777777">
            <w:pPr>
              <w:spacing w:after="0" w:line="240" w:lineRule="auto"/>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70F00" w:rsidR="00E5323B" w:rsidP="00E5323B" w:rsidRDefault="00E5323B" w14:paraId="13723066" w14:textId="77777777">
            <w:pPr>
              <w:spacing w:after="0" w:line="240" w:lineRule="auto"/>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770F00" w:rsidR="00E5323B" w:rsidP="00770F00" w:rsidRDefault="00804B1D" w14:paraId="1EB777FF" w14:textId="77777777">
            <w:pPr>
              <w:spacing w:after="0" w:line="240" w:lineRule="auto"/>
              <w:jc w:val="both"/>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 xml:space="preserve">Saskaņā ar Valsts civildienesta likuma 11. panta trešo daļu pretendentu pārraudzībā esošas iestādes vadītāja amatā ministrs ieceļ pēc apstiprināšanas Ministru kabinetā. </w:t>
            </w:r>
          </w:p>
          <w:p w:rsidRPr="00770F00" w:rsidR="00804B1D" w:rsidP="00770F00" w:rsidRDefault="00804B1D" w14:paraId="7F833B4A" w14:textId="1E568CEE">
            <w:pPr>
              <w:spacing w:after="0" w:line="240" w:lineRule="auto"/>
              <w:jc w:val="both"/>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 xml:space="preserve">Lai atbilstoši Valsts civildienesta likuma 11. panta trešajai daļai komisijas izvēlēto pretendentu apstiprinātu iecelšanai Valsts zemes dienesta ģenerāldirektora amatā, sagatavots Ministru kabineta rīkojuma projekts "Par Vitu </w:t>
            </w:r>
            <w:proofErr w:type="spellStart"/>
            <w:r w:rsidRPr="00770F00">
              <w:rPr>
                <w:rFonts w:ascii="Times New Roman" w:hAnsi="Times New Roman" w:eastAsia="Times New Roman" w:cs="Times New Roman"/>
                <w:iCs/>
                <w:sz w:val="24"/>
                <w:szCs w:val="24"/>
                <w:lang w:eastAsia="lv-LV"/>
              </w:rPr>
              <w:t>Narnicku</w:t>
            </w:r>
            <w:proofErr w:type="spellEnd"/>
            <w:r w:rsidRPr="00770F00">
              <w:rPr>
                <w:rFonts w:ascii="Times New Roman" w:hAnsi="Times New Roman" w:eastAsia="Times New Roman" w:cs="Times New Roman"/>
                <w:iCs/>
                <w:sz w:val="24"/>
                <w:szCs w:val="24"/>
                <w:lang w:eastAsia="lv-LV"/>
              </w:rPr>
              <w:t>"</w:t>
            </w:r>
            <w:r w:rsidR="00770F00">
              <w:rPr>
                <w:rFonts w:ascii="Times New Roman" w:hAnsi="Times New Roman" w:eastAsia="Times New Roman" w:cs="Times New Roman"/>
                <w:iCs/>
                <w:sz w:val="24"/>
                <w:szCs w:val="24"/>
                <w:lang w:eastAsia="lv-LV"/>
              </w:rPr>
              <w:t>.</w:t>
            </w:r>
          </w:p>
        </w:tc>
      </w:tr>
      <w:tr w:rsidRPr="00770F00" w:rsidR="00770F00" w:rsidTr="00E5323B" w14:paraId="0C92999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0F00" w:rsidR="00655F2C" w:rsidP="00E5323B" w:rsidRDefault="00E5323B" w14:paraId="0940896F" w14:textId="77777777">
            <w:pPr>
              <w:spacing w:after="0" w:line="240" w:lineRule="auto"/>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70F00" w:rsidR="00E5323B" w:rsidP="00E5323B" w:rsidRDefault="00E5323B" w14:paraId="0BE518EE" w14:textId="77777777">
            <w:pPr>
              <w:spacing w:after="0" w:line="240" w:lineRule="auto"/>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00E5323B" w:rsidP="00770F00" w:rsidRDefault="00F72D8D" w14:paraId="690CC7D1" w14:textId="77777777">
            <w:pPr>
              <w:spacing w:after="0" w:line="240" w:lineRule="auto"/>
              <w:jc w:val="both"/>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 xml:space="preserve">2020. gada 18. maijā oficiālajā izdevumā "Latvijas Vēstnesis" tika izsludināts atklāts pretendentu konkurss uz Valsts zemes dienesta ģenerāldirektora amatu. </w:t>
            </w:r>
          </w:p>
          <w:p w:rsidR="00770F00" w:rsidP="00770F00" w:rsidRDefault="00770F00" w14:paraId="7064D701" w14:textId="77777777">
            <w:pPr>
              <w:spacing w:after="0" w:line="240" w:lineRule="auto"/>
              <w:jc w:val="both"/>
              <w:rPr>
                <w:rFonts w:ascii="Times New Roman" w:hAnsi="Times New Roman" w:eastAsia="Times New Roman" w:cs="Times New Roman"/>
                <w:iCs/>
                <w:sz w:val="24"/>
                <w:szCs w:val="24"/>
                <w:lang w:eastAsia="lv-LV"/>
              </w:rPr>
            </w:pPr>
          </w:p>
          <w:p w:rsidRPr="00C74F99" w:rsidR="00770F00" w:rsidP="00770F00" w:rsidRDefault="00770F00" w14:paraId="3338E129" w14:textId="77777777">
            <w:pPr>
              <w:spacing w:after="0" w:line="240" w:lineRule="auto"/>
              <w:jc w:val="both"/>
              <w:rPr>
                <w:rFonts w:ascii="Times New Roman" w:hAnsi="Times New Roman" w:eastAsia="Times New Roman" w:cs="Times New Roman"/>
                <w:iCs/>
                <w:sz w:val="24"/>
                <w:szCs w:val="24"/>
                <w:lang w:eastAsia="lv-LV"/>
              </w:rPr>
            </w:pPr>
            <w:r w:rsidRPr="00C74F99">
              <w:rPr>
                <w:rFonts w:ascii="Times New Roman" w:hAnsi="Times New Roman" w:eastAsia="Times New Roman" w:cs="Times New Roman"/>
                <w:iCs/>
                <w:sz w:val="24"/>
                <w:szCs w:val="24"/>
                <w:lang w:eastAsia="lv-LV"/>
              </w:rPr>
              <w:t>Pretendentu atlase tika veikta saskaņā ar Ministru kabineta 2015. gada 9. jūnija noteikumiem Nr. 293 "Valsts tiešās pārvaldes iestāžu vadītāju atlases kārtība".</w:t>
            </w:r>
          </w:p>
          <w:p w:rsidR="006C050B" w:rsidP="00770F00" w:rsidRDefault="006C050B" w14:paraId="721ABD69" w14:textId="77777777">
            <w:pPr>
              <w:spacing w:after="0" w:line="240" w:lineRule="auto"/>
              <w:jc w:val="both"/>
              <w:rPr>
                <w:rFonts w:ascii="Times New Roman" w:hAnsi="Times New Roman" w:eastAsia="Times New Roman" w:cs="Times New Roman"/>
                <w:iCs/>
                <w:sz w:val="24"/>
                <w:szCs w:val="24"/>
                <w:lang w:eastAsia="lv-LV"/>
              </w:rPr>
            </w:pPr>
          </w:p>
          <w:p w:rsidR="00770F00" w:rsidP="00770F00" w:rsidRDefault="00770F00" w14:paraId="2822AE53" w14:textId="19E23E2C">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Tieslietu ministra</w:t>
            </w:r>
            <w:r w:rsidRPr="00C74F99">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J. Bordāna</w:t>
            </w:r>
            <w:r w:rsidRPr="00C74F99">
              <w:rPr>
                <w:rFonts w:ascii="Times New Roman" w:hAnsi="Times New Roman" w:eastAsia="Times New Roman" w:cs="Times New Roman"/>
                <w:iCs/>
                <w:sz w:val="24"/>
                <w:szCs w:val="24"/>
                <w:lang w:eastAsia="lv-LV"/>
              </w:rPr>
              <w:t xml:space="preserve"> izveidotā Valsts </w:t>
            </w:r>
            <w:r>
              <w:rPr>
                <w:rFonts w:ascii="Times New Roman" w:hAnsi="Times New Roman" w:eastAsia="Times New Roman" w:cs="Times New Roman"/>
                <w:iCs/>
                <w:sz w:val="24"/>
                <w:szCs w:val="24"/>
                <w:lang w:eastAsia="lv-LV"/>
              </w:rPr>
              <w:t>zemes dienesta</w:t>
            </w:r>
            <w:r w:rsidRPr="00C74F99">
              <w:rPr>
                <w:rFonts w:ascii="Times New Roman" w:hAnsi="Times New Roman" w:eastAsia="Times New Roman" w:cs="Times New Roman"/>
                <w:iCs/>
                <w:sz w:val="24"/>
                <w:szCs w:val="24"/>
                <w:lang w:eastAsia="lv-LV"/>
              </w:rPr>
              <w:t xml:space="preserve"> ģenerāldirektora amata pretendentu vērtēšanas komisija pieņēma lēmumu ieteikt pretendent</w:t>
            </w:r>
            <w:r>
              <w:rPr>
                <w:rFonts w:ascii="Times New Roman" w:hAnsi="Times New Roman" w:eastAsia="Times New Roman" w:cs="Times New Roman"/>
                <w:iCs/>
                <w:sz w:val="24"/>
                <w:szCs w:val="24"/>
                <w:lang w:eastAsia="lv-LV"/>
              </w:rPr>
              <w:t>i</w:t>
            </w:r>
            <w:r w:rsidRPr="00C74F99">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 xml:space="preserve">V. </w:t>
            </w:r>
            <w:proofErr w:type="spellStart"/>
            <w:r>
              <w:rPr>
                <w:rFonts w:ascii="Times New Roman" w:hAnsi="Times New Roman" w:eastAsia="Times New Roman" w:cs="Times New Roman"/>
                <w:iCs/>
                <w:sz w:val="24"/>
                <w:szCs w:val="24"/>
                <w:lang w:eastAsia="lv-LV"/>
              </w:rPr>
              <w:t>Narnicku</w:t>
            </w:r>
            <w:proofErr w:type="spellEnd"/>
            <w:r w:rsidRPr="00C74F99">
              <w:rPr>
                <w:rFonts w:ascii="Times New Roman" w:hAnsi="Times New Roman" w:eastAsia="Times New Roman" w:cs="Times New Roman"/>
                <w:iCs/>
                <w:sz w:val="24"/>
                <w:szCs w:val="24"/>
                <w:lang w:eastAsia="lv-LV"/>
              </w:rPr>
              <w:t xml:space="preserve"> virzīt iecelšanai Valsts </w:t>
            </w:r>
            <w:r>
              <w:rPr>
                <w:rFonts w:ascii="Times New Roman" w:hAnsi="Times New Roman" w:eastAsia="Times New Roman" w:cs="Times New Roman"/>
                <w:iCs/>
                <w:sz w:val="24"/>
                <w:szCs w:val="24"/>
                <w:lang w:eastAsia="lv-LV"/>
              </w:rPr>
              <w:t xml:space="preserve">zemes </w:t>
            </w:r>
            <w:r w:rsidRPr="00C74F99">
              <w:rPr>
                <w:rFonts w:ascii="Times New Roman" w:hAnsi="Times New Roman" w:eastAsia="Times New Roman" w:cs="Times New Roman"/>
                <w:iCs/>
                <w:sz w:val="24"/>
                <w:szCs w:val="24"/>
                <w:lang w:eastAsia="lv-LV"/>
              </w:rPr>
              <w:t xml:space="preserve">dienesta ģenerāldirektora amatā. </w:t>
            </w:r>
            <w:r>
              <w:rPr>
                <w:rFonts w:ascii="Times New Roman" w:hAnsi="Times New Roman" w:eastAsia="Times New Roman" w:cs="Times New Roman"/>
                <w:iCs/>
                <w:sz w:val="24"/>
                <w:szCs w:val="24"/>
                <w:lang w:eastAsia="lv-LV"/>
              </w:rPr>
              <w:t>V. Narnicka</w:t>
            </w:r>
            <w:r w:rsidRPr="00C74F99">
              <w:rPr>
                <w:rFonts w:ascii="Times New Roman" w:hAnsi="Times New Roman" w:eastAsia="Times New Roman" w:cs="Times New Roman"/>
                <w:iCs/>
                <w:sz w:val="24"/>
                <w:szCs w:val="24"/>
                <w:lang w:eastAsia="lv-LV"/>
              </w:rPr>
              <w:t xml:space="preserve"> vislabāk atbilst Valsts </w:t>
            </w:r>
            <w:r w:rsidR="00C02F51">
              <w:rPr>
                <w:rFonts w:ascii="Times New Roman" w:hAnsi="Times New Roman" w:eastAsia="Times New Roman" w:cs="Times New Roman"/>
                <w:iCs/>
                <w:sz w:val="24"/>
                <w:szCs w:val="24"/>
                <w:lang w:eastAsia="lv-LV"/>
              </w:rPr>
              <w:t>zemes</w:t>
            </w:r>
            <w:r w:rsidRPr="00C74F99">
              <w:rPr>
                <w:rFonts w:ascii="Times New Roman" w:hAnsi="Times New Roman" w:eastAsia="Times New Roman" w:cs="Times New Roman"/>
                <w:iCs/>
                <w:sz w:val="24"/>
                <w:szCs w:val="24"/>
                <w:lang w:eastAsia="lv-LV"/>
              </w:rPr>
              <w:t xml:space="preserve"> dienesta ģenerāldirektora amata aprakstā izvirzītajām prasībām, ieguva visaugstāko vērtējumu pretendentu vērtēšanas mutvārdu intervijā un vadības kompetenču novērtēšanā, </w:t>
            </w:r>
            <w:r w:rsidRPr="009D3930">
              <w:rPr>
                <w:rFonts w:ascii="Times New Roman" w:hAnsi="Times New Roman" w:eastAsia="Times New Roman" w:cs="Times New Roman"/>
                <w:iCs/>
                <w:sz w:val="24"/>
                <w:szCs w:val="24"/>
                <w:lang w:eastAsia="lv-LV"/>
              </w:rPr>
              <w:t>kā arī par viņu ir sniegtas pozitīvas atsauksmes no iepriekšējiem sadarbības partneriem, kolēģiem un vadītājiem.</w:t>
            </w:r>
          </w:p>
          <w:p w:rsidR="006E3F35" w:rsidP="00770F00" w:rsidRDefault="006E3F35" w14:paraId="1777EDAC" w14:textId="6EE5ACD8">
            <w:pPr>
              <w:spacing w:after="0" w:line="240" w:lineRule="auto"/>
              <w:jc w:val="both"/>
              <w:rPr>
                <w:rFonts w:ascii="Times New Roman" w:hAnsi="Times New Roman" w:eastAsia="Times New Roman" w:cs="Times New Roman"/>
                <w:iCs/>
                <w:sz w:val="24"/>
                <w:szCs w:val="24"/>
                <w:lang w:eastAsia="lv-LV"/>
              </w:rPr>
            </w:pPr>
          </w:p>
          <w:p w:rsidR="006E3F35" w:rsidP="006E3F35" w:rsidRDefault="006E3F35" w14:paraId="2D267749" w14:textId="77777777">
            <w:pPr>
              <w:spacing w:after="0" w:line="240" w:lineRule="auto"/>
              <w:jc w:val="both"/>
              <w:rPr>
                <w:rFonts w:ascii="Times New Roman" w:hAnsi="Times New Roman"/>
                <w:sz w:val="24"/>
                <w:szCs w:val="24"/>
              </w:rPr>
            </w:pPr>
            <w:r w:rsidRPr="00075C89">
              <w:rPr>
                <w:rFonts w:ascii="Times New Roman" w:hAnsi="Times New Roman"/>
                <w:sz w:val="24"/>
                <w:szCs w:val="24"/>
              </w:rPr>
              <w:t>Vita</w:t>
            </w:r>
            <w:r>
              <w:rPr>
                <w:rFonts w:ascii="Times New Roman" w:hAnsi="Times New Roman"/>
                <w:sz w:val="24"/>
                <w:szCs w:val="24"/>
              </w:rPr>
              <w:t>s</w:t>
            </w:r>
            <w:r w:rsidRPr="00075C89">
              <w:rPr>
                <w:rFonts w:ascii="Times New Roman" w:hAnsi="Times New Roman"/>
                <w:sz w:val="24"/>
                <w:szCs w:val="24"/>
              </w:rPr>
              <w:t xml:space="preserve"> </w:t>
            </w:r>
            <w:proofErr w:type="spellStart"/>
            <w:r>
              <w:rPr>
                <w:rFonts w:ascii="Times New Roman" w:hAnsi="Times New Roman"/>
                <w:sz w:val="24"/>
                <w:szCs w:val="24"/>
              </w:rPr>
              <w:t>Narnickas</w:t>
            </w:r>
            <w:proofErr w:type="spellEnd"/>
            <w:r>
              <w:rPr>
                <w:rFonts w:ascii="Times New Roman" w:hAnsi="Times New Roman"/>
                <w:sz w:val="24"/>
                <w:szCs w:val="24"/>
              </w:rPr>
              <w:t xml:space="preserve"> līdzšinējā darba vieta ir Valsts ieņēmumu dienests (VID), kur V. Narnicka no 2013. gada ir bijusi </w:t>
            </w:r>
            <w:r w:rsidRPr="00F17867">
              <w:rPr>
                <w:rFonts w:ascii="Times New Roman" w:hAnsi="Times New Roman"/>
                <w:sz w:val="24"/>
                <w:szCs w:val="24"/>
              </w:rPr>
              <w:t>Informātikas pārvaldes direktor</w:t>
            </w:r>
            <w:r>
              <w:rPr>
                <w:rFonts w:ascii="Times New Roman" w:hAnsi="Times New Roman"/>
                <w:sz w:val="24"/>
                <w:szCs w:val="24"/>
              </w:rPr>
              <w:t>e un pēdējos četrus gadus – arī ģ</w:t>
            </w:r>
            <w:r w:rsidRPr="00F17867">
              <w:rPr>
                <w:rFonts w:ascii="Times New Roman" w:hAnsi="Times New Roman"/>
                <w:sz w:val="24"/>
                <w:szCs w:val="24"/>
              </w:rPr>
              <w:t>enerāldirektora vietniece</w:t>
            </w:r>
            <w:r>
              <w:rPr>
                <w:rFonts w:ascii="Times New Roman" w:hAnsi="Times New Roman"/>
                <w:sz w:val="24"/>
                <w:szCs w:val="24"/>
              </w:rPr>
              <w:t xml:space="preserve">. Šajā laikā V. Narnicka piedalījusies VID reorganizācijā, tai skaitā pārveidojot dokumentu pārvaldību par pilnībā digitālu un ieviešot </w:t>
            </w:r>
            <w:proofErr w:type="spellStart"/>
            <w:r>
              <w:rPr>
                <w:rFonts w:ascii="Times New Roman" w:hAnsi="Times New Roman"/>
                <w:sz w:val="24"/>
                <w:szCs w:val="24"/>
              </w:rPr>
              <w:t>kopdarbošanās</w:t>
            </w:r>
            <w:proofErr w:type="spellEnd"/>
            <w:r>
              <w:rPr>
                <w:rFonts w:ascii="Times New Roman" w:hAnsi="Times New Roman"/>
                <w:sz w:val="24"/>
                <w:szCs w:val="24"/>
              </w:rPr>
              <w:t xml:space="preserve"> platformu VID iekšējo sistēmu pārvaldībai.  </w:t>
            </w:r>
          </w:p>
          <w:p w:rsidR="006E3F35" w:rsidP="006E3F35" w:rsidRDefault="006E3F35" w14:paraId="1ADB0257" w14:textId="0C0D33A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Pirms tam V. Narnicka četrus gadus bijusi direktora vietniece pētniecības un IT jautājumos Valsts reģionālās attīstības aģentūrā, kur nodrošināja centrālo e-pārvaldes risinājumu izveidi, uzturēšanu un attīstīšanu. No 2006. līdz 2008. gadam Vita Narnicka vadījusi E-pakalpojumu attīstības nodaļu Īpašu uzdevumu ministra elektroniskās pārvaldes lietās sekretariātā. Pirms tam V. </w:t>
            </w:r>
            <w:proofErr w:type="spellStart"/>
            <w:r>
              <w:rPr>
                <w:rFonts w:ascii="Times New Roman" w:hAnsi="Times New Roman"/>
                <w:sz w:val="24"/>
                <w:szCs w:val="24"/>
              </w:rPr>
              <w:t>Narnickas</w:t>
            </w:r>
            <w:proofErr w:type="spellEnd"/>
            <w:r>
              <w:rPr>
                <w:rFonts w:ascii="Times New Roman" w:hAnsi="Times New Roman"/>
                <w:sz w:val="24"/>
                <w:szCs w:val="24"/>
              </w:rPr>
              <w:t xml:space="preserve"> darbavieta četrus gadus bijusi Iepirkumu uzraudzības birojs, kur vadīta Iepirkumu sistēmas pilnveidošanas daļa un pēdējo gadu ieņemts arī direktora vietnieka amats. Līdztekus minētajiem amatiem V. Narnicka no 2005. līdz 2009. gadam bijusi arī lektore Rīgas Tehniskās universitātes Elektronikas un telekomunikācijas fakultātē.</w:t>
            </w:r>
          </w:p>
          <w:p w:rsidR="006E3F35" w:rsidP="006E3F35" w:rsidRDefault="006E3F35" w14:paraId="5EF588EA" w14:textId="77777777">
            <w:pPr>
              <w:spacing w:after="0" w:line="240" w:lineRule="auto"/>
              <w:jc w:val="both"/>
              <w:rPr>
                <w:rFonts w:ascii="Times New Roman" w:hAnsi="Times New Roman"/>
                <w:sz w:val="24"/>
                <w:szCs w:val="24"/>
              </w:rPr>
            </w:pPr>
          </w:p>
          <w:p w:rsidRPr="006E3F35" w:rsidR="00770F00" w:rsidP="00770F00" w:rsidRDefault="006E3F35" w14:paraId="6EFA1F60" w14:textId="72DE9DE5">
            <w:pPr>
              <w:spacing w:after="0" w:line="240" w:lineRule="auto"/>
              <w:jc w:val="both"/>
              <w:rPr>
                <w:rFonts w:ascii="Times New Roman" w:hAnsi="Times New Roman"/>
                <w:sz w:val="24"/>
                <w:szCs w:val="24"/>
              </w:rPr>
            </w:pPr>
            <w:r>
              <w:rPr>
                <w:rFonts w:ascii="Times New Roman" w:hAnsi="Times New Roman"/>
                <w:sz w:val="24"/>
                <w:szCs w:val="24"/>
              </w:rPr>
              <w:t xml:space="preserve">V. Narnicka Rīgas Tehniskās universitātes Elektronikas un telekomunikācijas fakultātē ieguvusi maģistra grādu telemātikā, turpat arī aizstāvējusi doktora disertāciju. Pārvalda krievu un angļu valodu. </w:t>
            </w:r>
          </w:p>
        </w:tc>
      </w:tr>
      <w:tr w:rsidRPr="00770F00" w:rsidR="00770F00" w:rsidTr="00E5323B" w14:paraId="3E79322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0F00" w:rsidR="00655F2C" w:rsidP="00E5323B" w:rsidRDefault="00E5323B" w14:paraId="6F1A1488" w14:textId="77777777">
            <w:pPr>
              <w:spacing w:after="0" w:line="240" w:lineRule="auto"/>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770F00" w:rsidR="00E5323B" w:rsidP="00E5323B" w:rsidRDefault="00E5323B" w14:paraId="5692A2D6" w14:textId="77777777">
            <w:pPr>
              <w:spacing w:after="0" w:line="240" w:lineRule="auto"/>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770F00" w:rsidR="00E5323B" w:rsidP="00770F00" w:rsidRDefault="001D1558" w14:paraId="54CEE18C" w14:textId="77777777">
            <w:pPr>
              <w:spacing w:after="0" w:line="240" w:lineRule="auto"/>
              <w:jc w:val="both"/>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Valsts kanceleja un Tieslietu ministrija.</w:t>
            </w:r>
          </w:p>
          <w:p w:rsidRPr="00770F00" w:rsidR="001D1558" w:rsidP="00770F00" w:rsidRDefault="001D1558" w14:paraId="2EA3241F" w14:textId="77777777">
            <w:pPr>
              <w:spacing w:after="0" w:line="240" w:lineRule="auto"/>
              <w:jc w:val="both"/>
              <w:rPr>
                <w:rFonts w:ascii="Times New Roman" w:hAnsi="Times New Roman" w:eastAsia="Times New Roman" w:cs="Times New Roman"/>
                <w:iCs/>
                <w:sz w:val="24"/>
                <w:szCs w:val="24"/>
                <w:lang w:eastAsia="lv-LV"/>
              </w:rPr>
            </w:pPr>
          </w:p>
          <w:p w:rsidRPr="00770F00" w:rsidR="001D1558" w:rsidP="00770F00" w:rsidRDefault="001D1558" w14:paraId="527DC847" w14:textId="6C8DEAD2">
            <w:pPr>
              <w:spacing w:after="0" w:line="240" w:lineRule="auto"/>
              <w:jc w:val="both"/>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Atbilstoši Tieslietu ministra</w:t>
            </w:r>
            <w:r w:rsidR="00C02F51">
              <w:rPr>
                <w:rFonts w:ascii="Times New Roman" w:hAnsi="Times New Roman" w:eastAsia="Times New Roman" w:cs="Times New Roman"/>
                <w:iCs/>
                <w:sz w:val="24"/>
                <w:szCs w:val="24"/>
                <w:lang w:eastAsia="lv-LV"/>
              </w:rPr>
              <w:t xml:space="preserve"> 2020. gada 15. maija</w:t>
            </w:r>
            <w:r w:rsidRPr="00770F00">
              <w:rPr>
                <w:rFonts w:ascii="Times New Roman" w:hAnsi="Times New Roman" w:eastAsia="Times New Roman" w:cs="Times New Roman"/>
                <w:iCs/>
                <w:sz w:val="24"/>
                <w:szCs w:val="24"/>
                <w:lang w:eastAsia="lv-LV"/>
              </w:rPr>
              <w:t xml:space="preserve"> rīkojumam</w:t>
            </w:r>
            <w:r w:rsidR="006C050B">
              <w:rPr>
                <w:rFonts w:ascii="Times New Roman" w:hAnsi="Times New Roman" w:eastAsia="Times New Roman" w:cs="Times New Roman"/>
                <w:iCs/>
                <w:sz w:val="24"/>
                <w:szCs w:val="24"/>
                <w:lang w:eastAsia="lv-LV"/>
              </w:rPr>
              <w:t xml:space="preserve"> pretendentu vērtēšanas komisijā tika ieļauti pārstāvji no Valsts kancelejas un Tieslietu ministrijas. </w:t>
            </w:r>
            <w:r w:rsidRPr="00C74F99" w:rsidR="006C050B">
              <w:rPr>
                <w:rFonts w:ascii="Times New Roman" w:hAnsi="Times New Roman" w:eastAsia="Times New Roman" w:cs="Times New Roman"/>
                <w:iCs/>
                <w:sz w:val="24"/>
                <w:szCs w:val="24"/>
                <w:lang w:eastAsia="lv-LV"/>
              </w:rPr>
              <w:t>Pretendentu vērtēšanas procesā piedalījās novērotāji no biedrības</w:t>
            </w:r>
            <w:r w:rsidR="006C050B">
              <w:rPr>
                <w:rFonts w:ascii="Times New Roman" w:hAnsi="Times New Roman" w:eastAsia="Times New Roman" w:cs="Times New Roman"/>
                <w:iCs/>
                <w:sz w:val="24"/>
                <w:szCs w:val="24"/>
                <w:lang w:eastAsia="lv-LV"/>
              </w:rPr>
              <w:t xml:space="preserve"> "Latvijas </w:t>
            </w:r>
            <w:r w:rsidR="002C43D2">
              <w:rPr>
                <w:rFonts w:ascii="Times New Roman" w:hAnsi="Times New Roman" w:eastAsia="Times New Roman" w:cs="Times New Roman"/>
                <w:iCs/>
                <w:sz w:val="24"/>
                <w:szCs w:val="24"/>
                <w:lang w:eastAsia="lv-LV"/>
              </w:rPr>
              <w:t>K</w:t>
            </w:r>
            <w:r w:rsidR="006C050B">
              <w:rPr>
                <w:rFonts w:ascii="Times New Roman" w:hAnsi="Times New Roman" w:eastAsia="Times New Roman" w:cs="Times New Roman"/>
                <w:iCs/>
                <w:sz w:val="24"/>
                <w:szCs w:val="24"/>
                <w:lang w:eastAsia="lv-LV"/>
              </w:rPr>
              <w:t>artogrāfu un ģeodēzistu asociācija" un "Latvijas Mērnieku biedrība".</w:t>
            </w:r>
          </w:p>
        </w:tc>
      </w:tr>
      <w:tr w:rsidRPr="00770F00" w:rsidR="00770F00" w:rsidTr="00E5323B" w14:paraId="678CB49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0F00" w:rsidR="00655F2C" w:rsidP="00E5323B" w:rsidRDefault="00E5323B" w14:paraId="4A8593ED" w14:textId="77777777">
            <w:pPr>
              <w:spacing w:after="0" w:line="240" w:lineRule="auto"/>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770F00" w:rsidR="00E5323B" w:rsidP="00E5323B" w:rsidRDefault="00E5323B" w14:paraId="0188C6D0" w14:textId="77777777">
            <w:pPr>
              <w:spacing w:after="0" w:line="240" w:lineRule="auto"/>
              <w:rPr>
                <w:rFonts w:ascii="Times New Roman" w:hAnsi="Times New Roman" w:eastAsia="Times New Roman" w:cs="Times New Roman"/>
                <w:iCs/>
                <w:sz w:val="24"/>
                <w:szCs w:val="24"/>
                <w:lang w:eastAsia="lv-LV"/>
              </w:rPr>
            </w:pPr>
            <w:r w:rsidRPr="00770F00">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70F00" w:rsidR="00E5323B" w:rsidP="00E5323B" w:rsidRDefault="006C050B" w14:paraId="773FD9A0" w14:textId="045AAA2A">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AD6770" w:rsidR="00E5323B" w:rsidP="00E5323B" w:rsidRDefault="00E5323B" w14:paraId="1BF874E6" w14:textId="77777777">
      <w:pPr>
        <w:spacing w:after="0" w:line="240" w:lineRule="auto"/>
        <w:rPr>
          <w:rFonts w:ascii="Times New Roman" w:hAnsi="Times New Roman" w:eastAsia="Times New Roman" w:cs="Times New Roman"/>
          <w:iCs/>
          <w:color w:val="414142"/>
          <w:sz w:val="24"/>
          <w:szCs w:val="24"/>
          <w:lang w:eastAsia="lv-LV"/>
        </w:rPr>
      </w:pPr>
      <w:r w:rsidRPr="00AD6770">
        <w:rPr>
          <w:rFonts w:ascii="Times New Roman" w:hAnsi="Times New Roman" w:eastAsia="Times New Roman" w:cs="Times New Roman"/>
          <w:iCs/>
          <w:color w:val="414142"/>
          <w:sz w:val="24"/>
          <w:szCs w:val="24"/>
          <w:lang w:eastAsia="lv-LV"/>
        </w:rPr>
        <w:t xml:space="preserve">  </w:t>
      </w:r>
    </w:p>
    <w:tbl>
      <w:tblPr>
        <w:tblW w:w="501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82"/>
      </w:tblGrid>
      <w:tr w:rsidRPr="00C74F99" w:rsidR="00770F00" w:rsidTr="00527E77" w14:paraId="45ED208B" w14:textId="77777777">
        <w:trPr>
          <w:trHeight w:val="509"/>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74F99" w:rsidR="00770F00" w:rsidP="00527E77" w:rsidRDefault="00770F00" w14:paraId="43419490" w14:textId="77777777">
            <w:pPr>
              <w:spacing w:after="0" w:line="240" w:lineRule="auto"/>
              <w:jc w:val="center"/>
              <w:rPr>
                <w:rFonts w:ascii="Times New Roman" w:hAnsi="Times New Roman" w:eastAsia="Times New Roman" w:cs="Times New Roman"/>
                <w:b/>
                <w:bCs/>
                <w:iCs/>
                <w:sz w:val="24"/>
                <w:szCs w:val="24"/>
                <w:lang w:eastAsia="lv-LV"/>
              </w:rPr>
            </w:pPr>
            <w:r w:rsidRPr="00C74F99">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C74F99" w:rsidR="00770F00" w:rsidTr="006E3F35" w14:paraId="4E8D8430" w14:textId="77777777">
        <w:trPr>
          <w:trHeight w:val="260"/>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74F99" w:rsidR="00770F00" w:rsidP="00527E77" w:rsidRDefault="00770F00" w14:paraId="3506523B" w14:textId="77777777">
            <w:pPr>
              <w:spacing w:after="0" w:line="240" w:lineRule="auto"/>
              <w:jc w:val="center"/>
              <w:rPr>
                <w:rFonts w:ascii="Times New Roman" w:hAnsi="Times New Roman" w:eastAsia="Times New Roman" w:cs="Times New Roman"/>
                <w:iCs/>
                <w:sz w:val="24"/>
                <w:szCs w:val="24"/>
                <w:lang w:eastAsia="lv-LV"/>
              </w:rPr>
            </w:pPr>
            <w:r w:rsidRPr="00C74F99">
              <w:rPr>
                <w:rFonts w:ascii="Times New Roman" w:hAnsi="Times New Roman" w:eastAsia="Times New Roman" w:cs="Times New Roman"/>
                <w:bCs/>
                <w:iCs/>
                <w:sz w:val="24"/>
                <w:szCs w:val="24"/>
                <w:lang w:eastAsia="lv-LV"/>
              </w:rPr>
              <w:t>Projekts šo jomu neskar</w:t>
            </w:r>
          </w:p>
        </w:tc>
      </w:tr>
    </w:tbl>
    <w:p w:rsidR="006E3F35" w:rsidP="006E3F35" w:rsidRDefault="006E3F35" w14:paraId="4F780009" w14:textId="77777777">
      <w:pPr>
        <w:spacing w:after="0"/>
      </w:pPr>
    </w:p>
    <w:tbl>
      <w:tblPr>
        <w:tblW w:w="501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82"/>
      </w:tblGrid>
      <w:tr w:rsidRPr="00C74F99" w:rsidR="00770F00" w:rsidTr="006E3F35" w14:paraId="10E23DD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C74F99" w:rsidR="00770F00" w:rsidP="00527E77" w:rsidRDefault="00770F00" w14:paraId="26150EB7" w14:textId="77777777">
            <w:pPr>
              <w:spacing w:after="0" w:line="240" w:lineRule="auto"/>
              <w:jc w:val="center"/>
              <w:rPr>
                <w:rFonts w:ascii="Times New Roman" w:hAnsi="Times New Roman" w:eastAsia="Times New Roman" w:cs="Times New Roman"/>
                <w:b/>
                <w:bCs/>
                <w:iCs/>
                <w:sz w:val="24"/>
                <w:szCs w:val="24"/>
                <w:lang w:eastAsia="lv-LV"/>
              </w:rPr>
            </w:pPr>
            <w:r w:rsidRPr="00C74F99">
              <w:rPr>
                <w:rFonts w:ascii="Times New Roman" w:hAnsi="Times New Roman" w:eastAsia="Times New Roman" w:cs="Times New Roman"/>
                <w:iCs/>
                <w:sz w:val="24"/>
                <w:szCs w:val="24"/>
                <w:lang w:eastAsia="lv-LV"/>
              </w:rPr>
              <w:t xml:space="preserve">  </w:t>
            </w:r>
            <w:r w:rsidRPr="00C74F99">
              <w:rPr>
                <w:rFonts w:ascii="Times New Roman" w:hAnsi="Times New Roman" w:eastAsia="Times New Roman" w:cs="Times New Roman"/>
                <w:b/>
                <w:bCs/>
                <w:iCs/>
                <w:sz w:val="24"/>
                <w:szCs w:val="24"/>
                <w:lang w:eastAsia="lv-LV"/>
              </w:rPr>
              <w:t>III. Tiesību akta projekta ietekme uz valsts budžetu un pašvaldību budžetiem</w:t>
            </w:r>
          </w:p>
        </w:tc>
      </w:tr>
      <w:tr w:rsidRPr="00C74F99" w:rsidR="00770F00" w:rsidTr="006E3F35" w14:paraId="5EF339C1"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C74F99" w:rsidR="00770F00" w:rsidP="00527E77" w:rsidRDefault="00770F00" w14:paraId="526A9C19" w14:textId="77777777">
            <w:pPr>
              <w:spacing w:after="0" w:line="240" w:lineRule="auto"/>
              <w:jc w:val="center"/>
              <w:rPr>
                <w:rFonts w:ascii="Times New Roman" w:hAnsi="Times New Roman" w:eastAsia="Times New Roman" w:cs="Times New Roman"/>
                <w:bCs/>
                <w:iCs/>
                <w:sz w:val="24"/>
                <w:szCs w:val="24"/>
                <w:lang w:eastAsia="lv-LV"/>
              </w:rPr>
            </w:pPr>
            <w:r w:rsidRPr="00C74F99">
              <w:rPr>
                <w:rFonts w:ascii="Times New Roman" w:hAnsi="Times New Roman" w:eastAsia="Times New Roman" w:cs="Times New Roman"/>
                <w:bCs/>
                <w:iCs/>
                <w:sz w:val="24"/>
                <w:szCs w:val="24"/>
                <w:lang w:eastAsia="lv-LV"/>
              </w:rPr>
              <w:t>Projekts šo jomu neskar</w:t>
            </w:r>
          </w:p>
        </w:tc>
      </w:tr>
    </w:tbl>
    <w:p w:rsidR="006E3F35" w:rsidP="006E3F35" w:rsidRDefault="006E3F35" w14:paraId="49A643D1" w14:textId="77777777">
      <w:pPr>
        <w:spacing w:after="0"/>
      </w:pPr>
    </w:p>
    <w:tbl>
      <w:tblPr>
        <w:tblW w:w="501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82"/>
      </w:tblGrid>
      <w:tr w:rsidRPr="00C74F99" w:rsidR="00770F00" w:rsidTr="006E3F35" w14:paraId="55D04476"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C74F99" w:rsidR="00770F00" w:rsidP="00527E77" w:rsidRDefault="00770F00" w14:paraId="33FB96AD" w14:textId="77777777">
            <w:pPr>
              <w:spacing w:after="0" w:line="240" w:lineRule="auto"/>
              <w:jc w:val="center"/>
              <w:rPr>
                <w:rFonts w:ascii="Times New Roman" w:hAnsi="Times New Roman" w:eastAsia="Times New Roman" w:cs="Times New Roman"/>
                <w:b/>
                <w:bCs/>
                <w:iCs/>
                <w:sz w:val="24"/>
                <w:szCs w:val="24"/>
                <w:lang w:eastAsia="lv-LV"/>
              </w:rPr>
            </w:pPr>
            <w:r w:rsidRPr="00C74F99">
              <w:rPr>
                <w:rFonts w:ascii="Times New Roman" w:hAnsi="Times New Roman" w:eastAsia="Times New Roman" w:cs="Times New Roman"/>
                <w:iCs/>
                <w:sz w:val="24"/>
                <w:szCs w:val="24"/>
                <w:lang w:eastAsia="lv-LV"/>
              </w:rPr>
              <w:t xml:space="preserve">  </w:t>
            </w:r>
            <w:r w:rsidRPr="00C74F99">
              <w:rPr>
                <w:rFonts w:ascii="Times New Roman" w:hAnsi="Times New Roman" w:eastAsia="Times New Roman" w:cs="Times New Roman"/>
                <w:b/>
                <w:bCs/>
                <w:iCs/>
                <w:sz w:val="24"/>
                <w:szCs w:val="24"/>
                <w:lang w:eastAsia="lv-LV"/>
              </w:rPr>
              <w:t>IV. Tiesību akta projekta ietekme uz spēkā esošo tiesību normu sistēmu</w:t>
            </w:r>
          </w:p>
        </w:tc>
      </w:tr>
      <w:tr w:rsidRPr="00C74F99" w:rsidR="00770F00" w:rsidTr="006E3F35" w14:paraId="5D8D2D63"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C74F99" w:rsidR="00770F00" w:rsidP="00527E77" w:rsidRDefault="00770F00" w14:paraId="31DF4600" w14:textId="77777777">
            <w:pPr>
              <w:spacing w:after="0" w:line="240" w:lineRule="auto"/>
              <w:jc w:val="center"/>
              <w:rPr>
                <w:rFonts w:ascii="Times New Roman" w:hAnsi="Times New Roman" w:eastAsia="Times New Roman" w:cs="Times New Roman"/>
                <w:bCs/>
                <w:iCs/>
                <w:sz w:val="24"/>
                <w:szCs w:val="24"/>
                <w:lang w:eastAsia="lv-LV"/>
              </w:rPr>
            </w:pPr>
            <w:r w:rsidRPr="00C74F99">
              <w:rPr>
                <w:rFonts w:ascii="Times New Roman" w:hAnsi="Times New Roman" w:eastAsia="Times New Roman" w:cs="Times New Roman"/>
                <w:bCs/>
                <w:iCs/>
                <w:sz w:val="24"/>
                <w:szCs w:val="24"/>
                <w:lang w:eastAsia="lv-LV"/>
              </w:rPr>
              <w:t>Projekts šo jomu neskar</w:t>
            </w:r>
          </w:p>
        </w:tc>
      </w:tr>
    </w:tbl>
    <w:p w:rsidR="006E3F35" w:rsidP="006E3F35" w:rsidRDefault="006E3F35" w14:paraId="0A848E02" w14:textId="77777777">
      <w:pPr>
        <w:spacing w:after="0"/>
      </w:pPr>
    </w:p>
    <w:tbl>
      <w:tblPr>
        <w:tblW w:w="501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82"/>
      </w:tblGrid>
      <w:tr w:rsidRPr="00C74F99" w:rsidR="00770F00" w:rsidTr="006E3F35" w14:paraId="551CAC47"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C74F99" w:rsidR="00770F00" w:rsidP="00527E77" w:rsidRDefault="00770F00" w14:paraId="0C13226F" w14:textId="77777777">
            <w:pPr>
              <w:spacing w:after="0" w:line="240" w:lineRule="auto"/>
              <w:jc w:val="center"/>
              <w:rPr>
                <w:rFonts w:ascii="Times New Roman" w:hAnsi="Times New Roman" w:eastAsia="Times New Roman" w:cs="Times New Roman"/>
                <w:b/>
                <w:bCs/>
                <w:iCs/>
                <w:sz w:val="24"/>
                <w:szCs w:val="24"/>
                <w:lang w:eastAsia="lv-LV"/>
              </w:rPr>
            </w:pPr>
            <w:r w:rsidRPr="00C74F99">
              <w:rPr>
                <w:rFonts w:ascii="Times New Roman" w:hAnsi="Times New Roman" w:eastAsia="Times New Roman" w:cs="Times New Roman"/>
                <w:iCs/>
                <w:sz w:val="24"/>
                <w:szCs w:val="24"/>
                <w:lang w:eastAsia="lv-LV"/>
              </w:rPr>
              <w:t xml:space="preserve">  </w:t>
            </w:r>
            <w:r w:rsidRPr="00C74F99">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C74F99" w:rsidR="00770F00" w:rsidTr="006E3F35" w14:paraId="432A7CF8"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C74F99" w:rsidR="00770F00" w:rsidP="00527E77" w:rsidRDefault="00770F00" w14:paraId="480A0339" w14:textId="77777777">
            <w:pPr>
              <w:spacing w:after="0" w:line="240" w:lineRule="auto"/>
              <w:jc w:val="center"/>
              <w:rPr>
                <w:rFonts w:ascii="Times New Roman" w:hAnsi="Times New Roman" w:eastAsia="Times New Roman" w:cs="Times New Roman"/>
                <w:bCs/>
                <w:iCs/>
                <w:sz w:val="24"/>
                <w:szCs w:val="24"/>
                <w:lang w:eastAsia="lv-LV"/>
              </w:rPr>
            </w:pPr>
            <w:r w:rsidRPr="00C74F99">
              <w:rPr>
                <w:rFonts w:ascii="Times New Roman" w:hAnsi="Times New Roman" w:eastAsia="Times New Roman" w:cs="Times New Roman"/>
                <w:bCs/>
                <w:iCs/>
                <w:sz w:val="24"/>
                <w:szCs w:val="24"/>
                <w:lang w:eastAsia="lv-LV"/>
              </w:rPr>
              <w:t>Projekts šo jomu neskar</w:t>
            </w:r>
          </w:p>
        </w:tc>
      </w:tr>
    </w:tbl>
    <w:p w:rsidR="006E3F35" w:rsidP="006E3F35" w:rsidRDefault="006E3F35" w14:paraId="1A48977B" w14:textId="77777777">
      <w:pPr>
        <w:spacing w:after="0"/>
      </w:pPr>
    </w:p>
    <w:tbl>
      <w:tblPr>
        <w:tblW w:w="501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82"/>
      </w:tblGrid>
      <w:tr w:rsidRPr="00C74F99" w:rsidR="00770F00" w:rsidTr="006E3F35" w14:paraId="0813C5B9"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C74F99" w:rsidR="00770F00" w:rsidP="00527E77" w:rsidRDefault="00770F00" w14:paraId="50091913" w14:textId="77777777">
            <w:pPr>
              <w:spacing w:after="0" w:line="240" w:lineRule="auto"/>
              <w:jc w:val="center"/>
              <w:rPr>
                <w:rFonts w:ascii="Times New Roman" w:hAnsi="Times New Roman" w:eastAsia="Times New Roman" w:cs="Times New Roman"/>
                <w:b/>
                <w:bCs/>
                <w:iCs/>
                <w:sz w:val="24"/>
                <w:szCs w:val="24"/>
                <w:lang w:eastAsia="lv-LV"/>
              </w:rPr>
            </w:pPr>
            <w:r w:rsidRPr="00C74F99">
              <w:rPr>
                <w:rFonts w:ascii="Times New Roman" w:hAnsi="Times New Roman" w:eastAsia="Times New Roman" w:cs="Times New Roman"/>
                <w:iCs/>
                <w:sz w:val="24"/>
                <w:szCs w:val="24"/>
                <w:lang w:eastAsia="lv-LV"/>
              </w:rPr>
              <w:t xml:space="preserve">  </w:t>
            </w:r>
            <w:r w:rsidRPr="00C74F99">
              <w:rPr>
                <w:rFonts w:ascii="Times New Roman" w:hAnsi="Times New Roman" w:eastAsia="Times New Roman" w:cs="Times New Roman"/>
                <w:b/>
                <w:bCs/>
                <w:iCs/>
                <w:sz w:val="24"/>
                <w:szCs w:val="24"/>
                <w:lang w:eastAsia="lv-LV"/>
              </w:rPr>
              <w:t>VI. Sabiedrības līdzdalība un komunikācijas aktivitātes</w:t>
            </w:r>
          </w:p>
        </w:tc>
      </w:tr>
      <w:tr w:rsidRPr="00C74F99" w:rsidR="00770F00" w:rsidTr="006E3F35" w14:paraId="63287C01"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74F99" w:rsidR="00770F00" w:rsidP="00527E77" w:rsidRDefault="00770F00" w14:paraId="7994F92F" w14:textId="77777777">
            <w:pPr>
              <w:spacing w:after="0" w:line="240" w:lineRule="auto"/>
              <w:jc w:val="center"/>
              <w:rPr>
                <w:rFonts w:ascii="Times New Roman" w:hAnsi="Times New Roman" w:eastAsia="Times New Roman" w:cs="Times New Roman"/>
                <w:iCs/>
                <w:sz w:val="24"/>
                <w:szCs w:val="24"/>
                <w:lang w:eastAsia="lv-LV"/>
              </w:rPr>
            </w:pPr>
            <w:r w:rsidRPr="00C74F99">
              <w:rPr>
                <w:rFonts w:ascii="Times New Roman" w:hAnsi="Times New Roman" w:eastAsia="Times New Roman" w:cs="Times New Roman"/>
                <w:iCs/>
                <w:sz w:val="24"/>
                <w:szCs w:val="24"/>
                <w:lang w:eastAsia="lv-LV"/>
              </w:rPr>
              <w:t>Projekts šo jomu neskar</w:t>
            </w:r>
          </w:p>
        </w:tc>
      </w:tr>
    </w:tbl>
    <w:p w:rsidRPr="00C74F99" w:rsidR="00770F00" w:rsidP="00770F00" w:rsidRDefault="00770F00" w14:paraId="232A1CFD" w14:textId="77777777">
      <w:pPr>
        <w:spacing w:after="0" w:line="240" w:lineRule="auto"/>
        <w:rPr>
          <w:rFonts w:ascii="Times New Roman" w:hAnsi="Times New Roman" w:eastAsia="Times New Roman" w:cs="Times New Roman"/>
          <w:iCs/>
          <w:sz w:val="24"/>
          <w:szCs w:val="24"/>
          <w:lang w:eastAsia="lv-LV"/>
        </w:rPr>
      </w:pPr>
      <w:r w:rsidRPr="00C74F99">
        <w:rPr>
          <w:rFonts w:ascii="Times New Roman" w:hAnsi="Times New Roman" w:eastAsia="Times New Roman" w:cs="Times New Roman"/>
          <w:iCs/>
          <w:sz w:val="24"/>
          <w:szCs w:val="24"/>
          <w:lang w:eastAsia="lv-LV"/>
        </w:rPr>
        <w:lastRenderedPageBreak/>
        <w:t xml:space="preserve">  </w:t>
      </w:r>
    </w:p>
    <w:tbl>
      <w:tblPr>
        <w:tblW w:w="503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22"/>
      </w:tblGrid>
      <w:tr w:rsidRPr="00C74F99" w:rsidR="00770F00" w:rsidTr="006C050B" w14:paraId="19432D37"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C74F99" w:rsidR="00770F00" w:rsidP="00527E77" w:rsidRDefault="00770F00" w14:paraId="21A6DB98" w14:textId="77777777">
            <w:pPr>
              <w:spacing w:after="0" w:line="240" w:lineRule="auto"/>
              <w:jc w:val="center"/>
              <w:rPr>
                <w:rFonts w:ascii="Times New Roman" w:hAnsi="Times New Roman" w:eastAsia="Times New Roman" w:cs="Times New Roman"/>
                <w:b/>
                <w:bCs/>
                <w:iCs/>
                <w:sz w:val="24"/>
                <w:szCs w:val="24"/>
                <w:lang w:eastAsia="lv-LV"/>
              </w:rPr>
            </w:pPr>
            <w:r w:rsidRPr="00C74F99">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C74F99" w:rsidR="00770F00" w:rsidTr="006C050B" w14:paraId="0DCDA3CF"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C74F99" w:rsidR="00770F00" w:rsidP="00527E77" w:rsidRDefault="00770F00" w14:paraId="412A4609" w14:textId="77777777">
            <w:pPr>
              <w:spacing w:after="0" w:line="240" w:lineRule="auto"/>
              <w:jc w:val="center"/>
              <w:rPr>
                <w:rFonts w:ascii="Times New Roman" w:hAnsi="Times New Roman" w:eastAsia="Times New Roman" w:cs="Times New Roman"/>
                <w:iCs/>
                <w:sz w:val="24"/>
                <w:szCs w:val="24"/>
                <w:lang w:eastAsia="lv-LV"/>
              </w:rPr>
            </w:pPr>
            <w:r w:rsidRPr="00C74F99">
              <w:rPr>
                <w:rFonts w:ascii="Times New Roman" w:hAnsi="Times New Roman" w:eastAsia="Times New Roman" w:cs="Times New Roman"/>
                <w:bCs/>
                <w:iCs/>
                <w:sz w:val="24"/>
                <w:szCs w:val="24"/>
                <w:lang w:eastAsia="lv-LV"/>
              </w:rPr>
              <w:t>Projekts šo jomu neskar</w:t>
            </w:r>
          </w:p>
        </w:tc>
      </w:tr>
    </w:tbl>
    <w:p w:rsidRPr="00AD6770" w:rsidR="00E5323B" w:rsidP="00894C55" w:rsidRDefault="00E5323B" w14:paraId="6D12C303" w14:textId="77777777">
      <w:pPr>
        <w:spacing w:after="0" w:line="240" w:lineRule="auto"/>
        <w:rPr>
          <w:rFonts w:ascii="Times New Roman" w:hAnsi="Times New Roman" w:cs="Times New Roman"/>
          <w:sz w:val="28"/>
          <w:szCs w:val="28"/>
        </w:rPr>
      </w:pPr>
    </w:p>
    <w:p w:rsidR="006C050B" w:rsidP="00894C55" w:rsidRDefault="006C050B" w14:paraId="63F460CF" w14:textId="77777777">
      <w:pPr>
        <w:tabs>
          <w:tab w:val="left" w:pos="6237"/>
        </w:tabs>
        <w:spacing w:after="0" w:line="240" w:lineRule="auto"/>
        <w:ind w:firstLine="720"/>
        <w:rPr>
          <w:rFonts w:ascii="Times New Roman" w:hAnsi="Times New Roman" w:cs="Times New Roman"/>
          <w:sz w:val="28"/>
          <w:szCs w:val="28"/>
        </w:rPr>
      </w:pPr>
    </w:p>
    <w:p w:rsidRPr="00C53C0E" w:rsidR="00C53C0E" w:rsidP="00C53C0E" w:rsidRDefault="00C53C0E" w14:paraId="37ABD2DA" w14:textId="77777777">
      <w:pPr>
        <w:tabs>
          <w:tab w:val="right" w:pos="9074"/>
        </w:tabs>
        <w:spacing w:after="0" w:line="240" w:lineRule="auto"/>
        <w:jc w:val="both"/>
        <w:rPr>
          <w:rFonts w:ascii="Times New Roman" w:hAnsi="Times New Roman" w:eastAsia="Times New Roman" w:cs="Times New Roman"/>
          <w:sz w:val="28"/>
          <w:szCs w:val="28"/>
          <w:lang w:eastAsia="lv-LV"/>
        </w:rPr>
      </w:pPr>
      <w:r w:rsidRPr="00C53C0E">
        <w:rPr>
          <w:rFonts w:ascii="Times New Roman" w:hAnsi="Times New Roman" w:eastAsia="Times New Roman" w:cs="Times New Roman"/>
          <w:sz w:val="28"/>
          <w:szCs w:val="28"/>
          <w:lang w:eastAsia="lv-LV"/>
        </w:rPr>
        <w:t>Ministru prezidenta biedrs,</w:t>
      </w:r>
    </w:p>
    <w:p w:rsidRPr="00C53C0E" w:rsidR="00C53C0E" w:rsidP="00C53C0E" w:rsidRDefault="00C53C0E" w14:paraId="55C4CC09" w14:textId="77777777">
      <w:pPr>
        <w:tabs>
          <w:tab w:val="right" w:pos="9074"/>
        </w:tabs>
        <w:spacing w:after="0" w:line="240" w:lineRule="auto"/>
        <w:jc w:val="both"/>
        <w:rPr>
          <w:rFonts w:ascii="Times New Roman" w:hAnsi="Times New Roman" w:eastAsia="Times New Roman" w:cs="Times New Roman"/>
          <w:sz w:val="28"/>
          <w:szCs w:val="28"/>
          <w:lang w:eastAsia="lv-LV"/>
        </w:rPr>
      </w:pPr>
      <w:r w:rsidRPr="00C53C0E">
        <w:rPr>
          <w:rFonts w:ascii="Times New Roman" w:hAnsi="Times New Roman" w:eastAsia="Times New Roman" w:cs="Times New Roman"/>
          <w:sz w:val="28"/>
          <w:szCs w:val="28"/>
          <w:lang w:eastAsia="lv-LV"/>
        </w:rPr>
        <w:t>tieslietu ministrs</w:t>
      </w:r>
      <w:r w:rsidRPr="00C53C0E">
        <w:rPr>
          <w:rFonts w:ascii="Times New Roman" w:hAnsi="Times New Roman" w:eastAsia="Times New Roman" w:cs="Times New Roman"/>
          <w:sz w:val="28"/>
          <w:szCs w:val="28"/>
          <w:lang w:eastAsia="lv-LV"/>
        </w:rPr>
        <w:tab/>
        <w:t>Jānis Bordāns</w:t>
      </w:r>
    </w:p>
    <w:p w:rsidRPr="00AD6770" w:rsidR="00894C55" w:rsidP="00894C55" w:rsidRDefault="00894C55" w14:paraId="6837D6FE" w14:textId="77777777">
      <w:pPr>
        <w:spacing w:after="0" w:line="240" w:lineRule="auto"/>
        <w:ind w:firstLine="720"/>
        <w:rPr>
          <w:rFonts w:ascii="Times New Roman" w:hAnsi="Times New Roman" w:cs="Times New Roman"/>
          <w:sz w:val="28"/>
          <w:szCs w:val="28"/>
        </w:rPr>
      </w:pPr>
    </w:p>
    <w:p w:rsidRPr="00AD6770" w:rsidR="00894C55" w:rsidP="00894C55" w:rsidRDefault="00894C55" w14:paraId="413FCFE6" w14:textId="77777777">
      <w:pPr>
        <w:spacing w:after="0" w:line="240" w:lineRule="auto"/>
        <w:ind w:firstLine="720"/>
        <w:rPr>
          <w:rFonts w:ascii="Times New Roman" w:hAnsi="Times New Roman" w:cs="Times New Roman"/>
          <w:sz w:val="28"/>
          <w:szCs w:val="28"/>
        </w:rPr>
      </w:pPr>
    </w:p>
    <w:p w:rsidRPr="00AD6770" w:rsidR="00894C55" w:rsidP="00894C55" w:rsidRDefault="00894C55" w14:paraId="48178D89" w14:textId="77777777">
      <w:pPr>
        <w:tabs>
          <w:tab w:val="left" w:pos="6237"/>
        </w:tabs>
        <w:spacing w:after="0" w:line="240" w:lineRule="auto"/>
        <w:ind w:firstLine="720"/>
        <w:rPr>
          <w:rFonts w:ascii="Times New Roman" w:hAnsi="Times New Roman" w:cs="Times New Roman"/>
          <w:sz w:val="28"/>
          <w:szCs w:val="28"/>
        </w:rPr>
      </w:pPr>
    </w:p>
    <w:p w:rsidRPr="00AD6770" w:rsidR="00894C55" w:rsidP="00894C55" w:rsidRDefault="00894C55" w14:paraId="4A9D9896" w14:textId="77777777">
      <w:pPr>
        <w:tabs>
          <w:tab w:val="left" w:pos="6237"/>
        </w:tabs>
        <w:spacing w:after="0" w:line="240" w:lineRule="auto"/>
        <w:ind w:firstLine="720"/>
        <w:rPr>
          <w:rFonts w:ascii="Times New Roman" w:hAnsi="Times New Roman" w:cs="Times New Roman"/>
          <w:sz w:val="28"/>
          <w:szCs w:val="28"/>
        </w:rPr>
      </w:pPr>
    </w:p>
    <w:p w:rsidRPr="00AD6770" w:rsidR="00894C55" w:rsidP="00894C55" w:rsidRDefault="00894C55" w14:paraId="1AF387D7" w14:textId="77777777">
      <w:pPr>
        <w:tabs>
          <w:tab w:val="left" w:pos="6237"/>
        </w:tabs>
        <w:spacing w:after="0" w:line="240" w:lineRule="auto"/>
        <w:ind w:firstLine="720"/>
        <w:rPr>
          <w:rFonts w:ascii="Times New Roman" w:hAnsi="Times New Roman" w:cs="Times New Roman"/>
          <w:sz w:val="28"/>
          <w:szCs w:val="28"/>
        </w:rPr>
      </w:pPr>
    </w:p>
    <w:p w:rsidRPr="00AD6770" w:rsidR="00894C55" w:rsidP="00894C55" w:rsidRDefault="001D1558" w14:paraId="0BAEF250" w14:textId="730DB172">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Voiciša</w:t>
      </w:r>
      <w:r w:rsidRPr="00AD6770" w:rsidR="00D133F8">
        <w:rPr>
          <w:rFonts w:ascii="Times New Roman" w:hAnsi="Times New Roman" w:cs="Times New Roman"/>
          <w:sz w:val="24"/>
          <w:szCs w:val="28"/>
        </w:rPr>
        <w:t xml:space="preserve"> 670</w:t>
      </w:r>
      <w:r>
        <w:rPr>
          <w:rFonts w:ascii="Times New Roman" w:hAnsi="Times New Roman" w:cs="Times New Roman"/>
          <w:sz w:val="24"/>
          <w:szCs w:val="28"/>
        </w:rPr>
        <w:t>82904</w:t>
      </w:r>
    </w:p>
    <w:p w:rsidRPr="00AD6770" w:rsidR="00894C55" w:rsidP="00894C55" w:rsidRDefault="00971258" w14:paraId="5192AB2C" w14:textId="128DA9D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w:t>
      </w:r>
      <w:r w:rsidR="001D1558">
        <w:rPr>
          <w:rFonts w:ascii="Times New Roman" w:hAnsi="Times New Roman" w:cs="Times New Roman"/>
          <w:sz w:val="24"/>
          <w:szCs w:val="28"/>
        </w:rPr>
        <w:t>ndra.</w:t>
      </w:r>
      <w:r>
        <w:rPr>
          <w:rFonts w:ascii="Times New Roman" w:hAnsi="Times New Roman" w:cs="Times New Roman"/>
          <w:sz w:val="24"/>
          <w:szCs w:val="28"/>
        </w:rPr>
        <w:t>V</w:t>
      </w:r>
      <w:r w:rsidR="001D1558">
        <w:rPr>
          <w:rFonts w:ascii="Times New Roman" w:hAnsi="Times New Roman" w:cs="Times New Roman"/>
          <w:sz w:val="24"/>
          <w:szCs w:val="28"/>
        </w:rPr>
        <w:t>oicisa</w:t>
      </w:r>
      <w:r w:rsidRPr="00AD6770" w:rsidR="00894C55">
        <w:rPr>
          <w:rFonts w:ascii="Times New Roman" w:hAnsi="Times New Roman" w:cs="Times New Roman"/>
          <w:sz w:val="24"/>
          <w:szCs w:val="28"/>
        </w:rPr>
        <w:t>@</w:t>
      </w:r>
      <w:r w:rsidRPr="00AD6770" w:rsidR="00D133F8">
        <w:rPr>
          <w:rFonts w:ascii="Times New Roman" w:hAnsi="Times New Roman" w:cs="Times New Roman"/>
          <w:sz w:val="24"/>
          <w:szCs w:val="28"/>
        </w:rPr>
        <w:t>mk</w:t>
      </w:r>
      <w:r w:rsidRPr="00AD6770" w:rsidR="00894C55">
        <w:rPr>
          <w:rFonts w:ascii="Times New Roman" w:hAnsi="Times New Roman" w:cs="Times New Roman"/>
          <w:sz w:val="24"/>
          <w:szCs w:val="28"/>
        </w:rPr>
        <w:t>.gov.lv</w:t>
      </w:r>
    </w:p>
    <w:sectPr w:rsidRPr="00AD6770" w:rsid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3E665" w14:textId="77777777" w:rsidR="007E5F7A" w:rsidRDefault="007E5F7A" w:rsidP="00894C55">
      <w:pPr>
        <w:spacing w:after="0" w:line="240" w:lineRule="auto"/>
      </w:pPr>
      <w:r>
        <w:separator/>
      </w:r>
    </w:p>
  </w:endnote>
  <w:endnote w:type="continuationSeparator" w:id="0">
    <w:p w14:paraId="1691BAE8"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8252" w14:textId="04755D46" w:rsidR="00894C55" w:rsidRPr="002C43D2" w:rsidRDefault="002C43D2" w:rsidP="002C43D2">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TManot_170720_Narnicka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F777" w14:textId="30C7B483" w:rsidR="009A2654" w:rsidRPr="002C43D2" w:rsidRDefault="002C43D2" w:rsidP="002C43D2">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TManot_170720_Narnicka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79EC" w14:textId="77777777" w:rsidR="007E5F7A" w:rsidRDefault="007E5F7A" w:rsidP="00894C55">
      <w:pPr>
        <w:spacing w:after="0" w:line="240" w:lineRule="auto"/>
      </w:pPr>
      <w:r>
        <w:separator/>
      </w:r>
    </w:p>
  </w:footnote>
  <w:footnote w:type="continuationSeparator" w:id="0">
    <w:p w14:paraId="3202C9C0"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1B424F7D"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1A095B"/>
    <w:rsid w:val="001D1558"/>
    <w:rsid w:val="00243426"/>
    <w:rsid w:val="002C43D2"/>
    <w:rsid w:val="002E1C05"/>
    <w:rsid w:val="003B0BF9"/>
    <w:rsid w:val="003E0791"/>
    <w:rsid w:val="003F28AC"/>
    <w:rsid w:val="004454FE"/>
    <w:rsid w:val="00456E40"/>
    <w:rsid w:val="00471F27"/>
    <w:rsid w:val="0050178F"/>
    <w:rsid w:val="005C1E18"/>
    <w:rsid w:val="00655F2C"/>
    <w:rsid w:val="006C050B"/>
    <w:rsid w:val="006E1081"/>
    <w:rsid w:val="006E3F35"/>
    <w:rsid w:val="00720585"/>
    <w:rsid w:val="00770F00"/>
    <w:rsid w:val="00773AF6"/>
    <w:rsid w:val="00795F71"/>
    <w:rsid w:val="007E5F7A"/>
    <w:rsid w:val="007E73AB"/>
    <w:rsid w:val="00804B1D"/>
    <w:rsid w:val="00816C11"/>
    <w:rsid w:val="00894C55"/>
    <w:rsid w:val="008F1687"/>
    <w:rsid w:val="0094328D"/>
    <w:rsid w:val="00971258"/>
    <w:rsid w:val="009A2654"/>
    <w:rsid w:val="00A10FC3"/>
    <w:rsid w:val="00A6073E"/>
    <w:rsid w:val="00AD6770"/>
    <w:rsid w:val="00AE5567"/>
    <w:rsid w:val="00AF1239"/>
    <w:rsid w:val="00B16480"/>
    <w:rsid w:val="00B2165C"/>
    <w:rsid w:val="00BA20AA"/>
    <w:rsid w:val="00BD4425"/>
    <w:rsid w:val="00C02F51"/>
    <w:rsid w:val="00C25B49"/>
    <w:rsid w:val="00C53C0E"/>
    <w:rsid w:val="00CC0D2D"/>
    <w:rsid w:val="00CE5657"/>
    <w:rsid w:val="00D133F8"/>
    <w:rsid w:val="00D14A3E"/>
    <w:rsid w:val="00DB3A17"/>
    <w:rsid w:val="00E3716B"/>
    <w:rsid w:val="00E5323B"/>
    <w:rsid w:val="00E8749E"/>
    <w:rsid w:val="00E90C01"/>
    <w:rsid w:val="00EA486E"/>
    <w:rsid w:val="00F57B0C"/>
    <w:rsid w:val="00F7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4435D"/>
  <w15:docId w15:val="{16A47AD4-DD7D-4DC4-A64E-CD389349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338419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8B6A-791E-4545-8B33-7419BE6A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2705</Words>
  <Characters>1542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Vitu Narnicku" sākotnējās ietekmes novērtējuma ziņojums (anotācija)</dc:title>
  <dc:subject>Anotācija</dc:subject>
  <dc:creator>Andra Voiciša</dc:creator>
  <dc:description>Andra Voiciša 67082904, andra.voicisa@mk.gov.lv</dc:description>
  <cp:lastModifiedBy>Līga Kokare-Zviedre</cp:lastModifiedBy>
  <cp:revision>5</cp:revision>
  <dcterms:created xsi:type="dcterms:W3CDTF">2020-07-07T10:14:00Z</dcterms:created>
  <dcterms:modified xsi:type="dcterms:W3CDTF">2020-07-20T05:05:00Z</dcterms:modified>
</cp:coreProperties>
</file>