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78360" w14:textId="77777777" w:rsidR="00D77DF6" w:rsidRPr="00D77DF6" w:rsidRDefault="001C00D1" w:rsidP="00353C43">
      <w:pPr>
        <w:spacing w:after="0" w:line="240" w:lineRule="auto"/>
        <w:jc w:val="center"/>
        <w:rPr>
          <w:rFonts w:ascii="Times New Roman" w:eastAsia="Times New Roman" w:hAnsi="Times New Roman" w:cs="Times New Roman"/>
          <w:b/>
          <w:sz w:val="28"/>
          <w:szCs w:val="28"/>
          <w:lang w:eastAsia="lv-LV"/>
        </w:rPr>
      </w:pPr>
      <w:r w:rsidRPr="00D77DF6">
        <w:rPr>
          <w:rFonts w:ascii="Times New Roman" w:eastAsia="Times New Roman" w:hAnsi="Times New Roman" w:cs="Times New Roman"/>
          <w:b/>
          <w:sz w:val="28"/>
          <w:szCs w:val="28"/>
          <w:lang w:eastAsia="lv-LV"/>
        </w:rPr>
        <w:t xml:space="preserve">Ministru kabineta noteikumu projekta </w:t>
      </w:r>
    </w:p>
    <w:p w14:paraId="28D7CACD" w14:textId="2A3999A5" w:rsidR="00D77DF6" w:rsidRPr="00D77DF6" w:rsidRDefault="001D09DF" w:rsidP="00353C43">
      <w:pPr>
        <w:spacing w:line="240" w:lineRule="auto"/>
        <w:jc w:val="center"/>
        <w:rPr>
          <w:rFonts w:ascii="Times New Roman" w:eastAsia="Times New Roman" w:hAnsi="Times New Roman" w:cs="Times New Roman"/>
          <w:b/>
          <w:sz w:val="28"/>
          <w:szCs w:val="28"/>
          <w:lang w:eastAsia="lv-LV"/>
        </w:rPr>
      </w:pPr>
      <w:r w:rsidRPr="001D09DF">
        <w:rPr>
          <w:rFonts w:ascii="Times New Roman" w:eastAsia="Times New Roman" w:hAnsi="Times New Roman" w:cs="Times New Roman"/>
          <w:b/>
          <w:sz w:val="28"/>
          <w:szCs w:val="28"/>
          <w:lang w:eastAsia="lv-LV"/>
        </w:rPr>
        <w:t xml:space="preserve">Grozījumi </w:t>
      </w:r>
      <w:r w:rsidR="001C727C" w:rsidRPr="001C727C">
        <w:rPr>
          <w:rFonts w:ascii="Times New Roman" w:eastAsia="Times New Roman" w:hAnsi="Times New Roman" w:cs="Times New Roman"/>
          <w:b/>
          <w:sz w:val="28"/>
          <w:szCs w:val="28"/>
          <w:lang w:eastAsia="lv-LV"/>
        </w:rPr>
        <w:t>Ministru kabineta 2020. gada 9. jūnija noteikum</w:t>
      </w:r>
      <w:r w:rsidR="001C727C">
        <w:rPr>
          <w:rFonts w:ascii="Times New Roman" w:eastAsia="Times New Roman" w:hAnsi="Times New Roman" w:cs="Times New Roman"/>
          <w:b/>
          <w:sz w:val="28"/>
          <w:szCs w:val="28"/>
          <w:lang w:eastAsia="lv-LV"/>
        </w:rPr>
        <w:t>os</w:t>
      </w:r>
      <w:r w:rsidR="001C727C" w:rsidRPr="001C727C">
        <w:rPr>
          <w:rFonts w:ascii="Times New Roman" w:eastAsia="Times New Roman" w:hAnsi="Times New Roman" w:cs="Times New Roman"/>
          <w:b/>
          <w:sz w:val="28"/>
          <w:szCs w:val="28"/>
          <w:lang w:eastAsia="lv-LV"/>
        </w:rPr>
        <w:t xml:space="preserve"> Nr. 360 "Epidemioloģiskās drošības pasākumi Covid-19 infekcijas izplatības ierobežošanai"</w:t>
      </w:r>
      <w:r w:rsidR="001C727C">
        <w:rPr>
          <w:rFonts w:ascii="Times New Roman" w:eastAsia="Times New Roman" w:hAnsi="Times New Roman" w:cs="Times New Roman"/>
          <w:b/>
          <w:sz w:val="28"/>
          <w:szCs w:val="28"/>
          <w:lang w:eastAsia="lv-LV"/>
        </w:rPr>
        <w:t xml:space="preserve"> </w:t>
      </w:r>
      <w:r w:rsidR="001C00D1" w:rsidRPr="00D77DF6">
        <w:rPr>
          <w:rFonts w:ascii="Times New Roman" w:eastAsia="Times New Roman" w:hAnsi="Times New Roman" w:cs="Times New Roman"/>
          <w:b/>
          <w:sz w:val="28"/>
          <w:szCs w:val="28"/>
          <w:lang w:eastAsia="lv-LV"/>
        </w:rPr>
        <w:t>sākotnējās ietekmes novērtējuma ziņojums (anotācija)</w:t>
      </w:r>
    </w:p>
    <w:p w14:paraId="798BD48A" w14:textId="77777777" w:rsidR="00E5323B" w:rsidRPr="009412A4" w:rsidRDefault="00E5323B" w:rsidP="002A2336">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2119"/>
        <w:gridCol w:w="6936"/>
      </w:tblGrid>
      <w:tr w:rsidR="002A1440" w14:paraId="4B270E32" w14:textId="77777777" w:rsidTr="002A648E">
        <w:trPr>
          <w:tblCellSpacing w:w="14" w:type="dxa"/>
        </w:trPr>
        <w:tc>
          <w:tcPr>
            <w:tcW w:w="8999" w:type="dxa"/>
            <w:gridSpan w:val="2"/>
            <w:tcBorders>
              <w:top w:val="outset" w:sz="6" w:space="0" w:color="auto"/>
              <w:left w:val="outset" w:sz="6" w:space="0" w:color="auto"/>
              <w:bottom w:val="outset" w:sz="6" w:space="0" w:color="auto"/>
              <w:right w:val="outset" w:sz="6" w:space="0" w:color="auto"/>
            </w:tcBorders>
            <w:vAlign w:val="center"/>
            <w:hideMark/>
          </w:tcPr>
          <w:p w14:paraId="0465A993"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sv-SE" w:eastAsia="lv-LV"/>
              </w:rPr>
            </w:pPr>
            <w:r w:rsidRPr="009412A4">
              <w:rPr>
                <w:rFonts w:ascii="Times New Roman" w:eastAsia="Times New Roman" w:hAnsi="Times New Roman" w:cs="Times New Roman"/>
                <w:b/>
                <w:bCs/>
                <w:iCs/>
                <w:sz w:val="24"/>
                <w:szCs w:val="24"/>
                <w:lang w:val="sv-SE" w:eastAsia="lv-LV"/>
              </w:rPr>
              <w:t>Tiesību akta projekta anotācijas kopsavilkums</w:t>
            </w:r>
          </w:p>
        </w:tc>
      </w:tr>
      <w:tr w:rsidR="002A1440" w14:paraId="2172514F" w14:textId="77777777" w:rsidTr="00754C4E">
        <w:trPr>
          <w:tblCellSpacing w:w="14" w:type="dxa"/>
        </w:trPr>
        <w:tc>
          <w:tcPr>
            <w:tcW w:w="2077" w:type="dxa"/>
            <w:tcBorders>
              <w:top w:val="outset" w:sz="6" w:space="0" w:color="auto"/>
              <w:left w:val="outset" w:sz="6" w:space="0" w:color="auto"/>
              <w:bottom w:val="outset" w:sz="6" w:space="0" w:color="auto"/>
              <w:right w:val="outset" w:sz="6" w:space="0" w:color="auto"/>
            </w:tcBorders>
            <w:hideMark/>
          </w:tcPr>
          <w:p w14:paraId="34586AEF" w14:textId="77777777" w:rsidR="00E5323B" w:rsidRPr="009412A4" w:rsidRDefault="001C00D1" w:rsidP="00E5323B">
            <w:pPr>
              <w:spacing w:after="0" w:line="240" w:lineRule="auto"/>
              <w:rPr>
                <w:rFonts w:ascii="Times New Roman" w:eastAsia="Times New Roman" w:hAnsi="Times New Roman" w:cs="Times New Roman"/>
                <w:iCs/>
                <w:sz w:val="24"/>
                <w:szCs w:val="24"/>
                <w:lang w:eastAsia="lv-LV"/>
              </w:rPr>
            </w:pPr>
            <w:r w:rsidRPr="009412A4">
              <w:rPr>
                <w:rFonts w:ascii="Times New Roman" w:eastAsia="Times New Roman" w:hAnsi="Times New Roman" w:cs="Times New Roman"/>
                <w:iCs/>
                <w:sz w:val="24"/>
                <w:szCs w:val="24"/>
                <w:lang w:eastAsia="lv-LV"/>
              </w:rPr>
              <w:t>Mērķis, risinājums un projekta spēkā stāšanās laiks (500 zīmes bez atstarpēm)</w:t>
            </w:r>
          </w:p>
        </w:tc>
        <w:tc>
          <w:tcPr>
            <w:tcW w:w="6894" w:type="dxa"/>
            <w:tcBorders>
              <w:top w:val="outset" w:sz="6" w:space="0" w:color="auto"/>
              <w:left w:val="outset" w:sz="6" w:space="0" w:color="auto"/>
              <w:bottom w:val="outset" w:sz="6" w:space="0" w:color="auto"/>
              <w:right w:val="outset" w:sz="6" w:space="0" w:color="auto"/>
            </w:tcBorders>
            <w:hideMark/>
          </w:tcPr>
          <w:p w14:paraId="63DF96DF" w14:textId="17A12F02" w:rsidR="00567C61" w:rsidRDefault="001C00D1" w:rsidP="00985F9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bookmarkStart w:id="0" w:name="_Hlk10534086"/>
            <w:r w:rsidRPr="004D1FDA">
              <w:rPr>
                <w:rFonts w:ascii="Times New Roman" w:eastAsia="Times New Roman" w:hAnsi="Times New Roman" w:cs="Times New Roman"/>
                <w:iCs/>
                <w:sz w:val="24"/>
                <w:szCs w:val="24"/>
                <w:lang w:eastAsia="lv-LV"/>
              </w:rPr>
              <w:t>Noteikumu projekta mērķi</w:t>
            </w:r>
            <w:r w:rsidR="001C727C">
              <w:rPr>
                <w:rFonts w:ascii="Times New Roman" w:eastAsia="Times New Roman" w:hAnsi="Times New Roman" w:cs="Times New Roman"/>
                <w:iCs/>
                <w:sz w:val="24"/>
                <w:szCs w:val="24"/>
                <w:lang w:eastAsia="lv-LV"/>
              </w:rPr>
              <w:t>s</w:t>
            </w:r>
            <w:r w:rsidRPr="004D1FDA">
              <w:rPr>
                <w:rFonts w:ascii="Times New Roman" w:eastAsia="Times New Roman" w:hAnsi="Times New Roman" w:cs="Times New Roman"/>
                <w:iCs/>
                <w:sz w:val="24"/>
                <w:szCs w:val="24"/>
                <w:lang w:eastAsia="lv-LV"/>
              </w:rPr>
              <w:t xml:space="preserve"> ir</w:t>
            </w:r>
            <w:r w:rsidR="00F5224E">
              <w:rPr>
                <w:rFonts w:ascii="Times New Roman" w:eastAsia="Times New Roman" w:hAnsi="Times New Roman" w:cs="Times New Roman"/>
                <w:iCs/>
                <w:sz w:val="24"/>
                <w:szCs w:val="24"/>
                <w:lang w:eastAsia="lv-LV"/>
              </w:rPr>
              <w:t>,</w:t>
            </w:r>
            <w:r w:rsidR="00CF2F70">
              <w:rPr>
                <w:rFonts w:ascii="Times New Roman" w:eastAsia="Times New Roman" w:hAnsi="Times New Roman" w:cs="Times New Roman"/>
                <w:iCs/>
                <w:sz w:val="24"/>
                <w:szCs w:val="24"/>
                <w:lang w:eastAsia="lv-LV"/>
              </w:rPr>
              <w:t xml:space="preserve"> </w:t>
            </w:r>
            <w:r w:rsidR="001C727C">
              <w:rPr>
                <w:rFonts w:ascii="Times New Roman" w:eastAsia="Times New Roman" w:hAnsi="Times New Roman" w:cs="Times New Roman"/>
                <w:iCs/>
                <w:sz w:val="24"/>
                <w:szCs w:val="24"/>
                <w:lang w:eastAsia="lv-LV"/>
              </w:rPr>
              <w:t xml:space="preserve">balstoties uz Covid-19 epidemioloģiskās drošības situācijas </w:t>
            </w:r>
            <w:proofErr w:type="spellStart"/>
            <w:r w:rsidR="001C727C">
              <w:rPr>
                <w:rFonts w:ascii="Times New Roman" w:eastAsia="Times New Roman" w:hAnsi="Times New Roman" w:cs="Times New Roman"/>
                <w:iCs/>
                <w:sz w:val="24"/>
                <w:szCs w:val="24"/>
                <w:lang w:eastAsia="lv-LV"/>
              </w:rPr>
              <w:t>izvērtējumu</w:t>
            </w:r>
            <w:proofErr w:type="spellEnd"/>
            <w:r w:rsidR="00F5224E">
              <w:rPr>
                <w:rFonts w:ascii="Times New Roman" w:eastAsia="Times New Roman" w:hAnsi="Times New Roman" w:cs="Times New Roman"/>
                <w:iCs/>
                <w:sz w:val="24"/>
                <w:szCs w:val="24"/>
                <w:lang w:eastAsia="lv-LV"/>
              </w:rPr>
              <w:t>,</w:t>
            </w:r>
            <w:r w:rsidR="001C727C">
              <w:rPr>
                <w:rFonts w:ascii="Times New Roman" w:eastAsia="Times New Roman" w:hAnsi="Times New Roman" w:cs="Times New Roman"/>
                <w:iCs/>
                <w:sz w:val="24"/>
                <w:szCs w:val="24"/>
                <w:lang w:eastAsia="lv-LV"/>
              </w:rPr>
              <w:t xml:space="preserve"> </w:t>
            </w:r>
            <w:r w:rsidR="00F8235F">
              <w:rPr>
                <w:rFonts w:ascii="Times New Roman" w:eastAsia="Times New Roman" w:hAnsi="Times New Roman" w:cs="Times New Roman"/>
                <w:iCs/>
                <w:sz w:val="24"/>
                <w:szCs w:val="24"/>
                <w:lang w:eastAsia="lv-LV"/>
              </w:rPr>
              <w:t>pārskatīt</w:t>
            </w:r>
            <w:r w:rsidR="00BD3DD7">
              <w:rPr>
                <w:rFonts w:ascii="Times New Roman" w:eastAsia="Times New Roman" w:hAnsi="Times New Roman" w:cs="Times New Roman"/>
                <w:iCs/>
                <w:sz w:val="24"/>
                <w:szCs w:val="24"/>
                <w:lang w:eastAsia="lv-LV"/>
              </w:rPr>
              <w:t xml:space="preserve"> </w:t>
            </w:r>
            <w:r w:rsidR="00E95B14">
              <w:rPr>
                <w:rFonts w:ascii="Times New Roman" w:eastAsia="Times New Roman" w:hAnsi="Times New Roman" w:cs="Times New Roman"/>
                <w:iCs/>
                <w:sz w:val="24"/>
                <w:szCs w:val="24"/>
                <w:lang w:eastAsia="lv-LV"/>
              </w:rPr>
              <w:t xml:space="preserve">atsevišķus </w:t>
            </w:r>
            <w:r w:rsidR="00BD3DD7">
              <w:rPr>
                <w:rFonts w:ascii="Times New Roman" w:eastAsia="Times New Roman" w:hAnsi="Times New Roman" w:cs="Times New Roman"/>
                <w:iCs/>
                <w:sz w:val="24"/>
                <w:szCs w:val="24"/>
                <w:lang w:eastAsia="lv-LV"/>
              </w:rPr>
              <w:t xml:space="preserve">noteiktos </w:t>
            </w:r>
            <w:r w:rsidR="00985F9D">
              <w:rPr>
                <w:rFonts w:ascii="Times New Roman" w:eastAsia="Times New Roman" w:hAnsi="Times New Roman" w:cs="Times New Roman"/>
                <w:iCs/>
                <w:sz w:val="24"/>
                <w:szCs w:val="24"/>
                <w:lang w:eastAsia="lv-LV"/>
              </w:rPr>
              <w:t xml:space="preserve">pulcēšanās </w:t>
            </w:r>
            <w:r w:rsidR="00BD3DD7">
              <w:rPr>
                <w:rFonts w:ascii="Times New Roman" w:eastAsia="Times New Roman" w:hAnsi="Times New Roman" w:cs="Times New Roman"/>
                <w:iCs/>
                <w:sz w:val="24"/>
                <w:szCs w:val="24"/>
                <w:lang w:eastAsia="lv-LV"/>
              </w:rPr>
              <w:t>ierobežojumus</w:t>
            </w:r>
            <w:r w:rsidR="00E95B14">
              <w:rPr>
                <w:rFonts w:ascii="Times New Roman" w:eastAsia="Times New Roman" w:hAnsi="Times New Roman" w:cs="Times New Roman"/>
                <w:iCs/>
                <w:sz w:val="24"/>
                <w:szCs w:val="24"/>
                <w:lang w:eastAsia="lv-LV"/>
              </w:rPr>
              <w:t xml:space="preserve"> </w:t>
            </w:r>
            <w:r w:rsidR="00985F9D">
              <w:rPr>
                <w:rFonts w:ascii="Times New Roman" w:eastAsia="Times New Roman" w:hAnsi="Times New Roman" w:cs="Times New Roman"/>
                <w:iCs/>
                <w:sz w:val="24"/>
                <w:szCs w:val="24"/>
                <w:lang w:eastAsia="lv-LV"/>
              </w:rPr>
              <w:t>organizētajiem pasākumiem,</w:t>
            </w:r>
            <w:r w:rsidR="00480C44">
              <w:rPr>
                <w:rFonts w:ascii="Times New Roman" w:eastAsia="Times New Roman" w:hAnsi="Times New Roman" w:cs="Times New Roman"/>
                <w:iCs/>
                <w:sz w:val="24"/>
                <w:szCs w:val="24"/>
                <w:lang w:eastAsia="lv-LV"/>
              </w:rPr>
              <w:t xml:space="preserve"> saimnieciskajiem pakalpojumiem, </w:t>
            </w:r>
            <w:r w:rsidR="00985F9D">
              <w:rPr>
                <w:rFonts w:ascii="Times New Roman" w:eastAsia="Times New Roman" w:hAnsi="Times New Roman" w:cs="Times New Roman"/>
                <w:iCs/>
                <w:sz w:val="24"/>
                <w:szCs w:val="24"/>
                <w:lang w:eastAsia="lv-LV"/>
              </w:rPr>
              <w:t xml:space="preserve">kā arī </w:t>
            </w:r>
            <w:r w:rsidR="00480C44">
              <w:rPr>
                <w:rFonts w:ascii="Times New Roman" w:eastAsia="Times New Roman" w:hAnsi="Times New Roman" w:cs="Times New Roman"/>
                <w:iCs/>
                <w:sz w:val="24"/>
                <w:szCs w:val="24"/>
                <w:lang w:eastAsia="lv-LV"/>
              </w:rPr>
              <w:t xml:space="preserve">sabiedriskās </w:t>
            </w:r>
            <w:r w:rsidR="00E95B14">
              <w:rPr>
                <w:rFonts w:ascii="Times New Roman" w:eastAsia="Times New Roman" w:hAnsi="Times New Roman" w:cs="Times New Roman"/>
                <w:iCs/>
                <w:sz w:val="24"/>
                <w:szCs w:val="24"/>
                <w:lang w:eastAsia="lv-LV"/>
              </w:rPr>
              <w:t>ēdināšanas jomā</w:t>
            </w:r>
            <w:r w:rsidR="00985F9D">
              <w:rPr>
                <w:rFonts w:ascii="Times New Roman" w:eastAsia="Times New Roman" w:hAnsi="Times New Roman" w:cs="Times New Roman"/>
                <w:iCs/>
                <w:sz w:val="24"/>
                <w:szCs w:val="24"/>
                <w:lang w:eastAsia="lv-LV"/>
              </w:rPr>
              <w:t>.</w:t>
            </w:r>
            <w:r w:rsidR="00927E37">
              <w:rPr>
                <w:rFonts w:ascii="Times New Roman" w:eastAsia="Times New Roman" w:hAnsi="Times New Roman" w:cs="Times New Roman"/>
                <w:iCs/>
                <w:sz w:val="24"/>
                <w:szCs w:val="24"/>
                <w:lang w:eastAsia="lv-LV"/>
              </w:rPr>
              <w:t xml:space="preserve"> </w:t>
            </w:r>
          </w:p>
          <w:p w14:paraId="26F1B325" w14:textId="53170D07" w:rsidR="009412A4" w:rsidRPr="00353C43" w:rsidRDefault="001C00D1" w:rsidP="00985F9D">
            <w:pPr>
              <w:spacing w:after="0" w:line="240" w:lineRule="auto"/>
              <w:jc w:val="both"/>
              <w:rPr>
                <w:sz w:val="24"/>
              </w:rPr>
            </w:pPr>
            <w:r w:rsidRPr="00353C43">
              <w:rPr>
                <w:rFonts w:ascii="Times New Roman" w:eastAsia="Times New Roman" w:hAnsi="Times New Roman" w:cs="Times New Roman"/>
                <w:iCs/>
                <w:sz w:val="24"/>
                <w:szCs w:val="24"/>
                <w:lang w:eastAsia="lv-LV"/>
              </w:rPr>
              <w:t xml:space="preserve">Ministru kabineta noteikumi stājas spēkā </w:t>
            </w:r>
            <w:bookmarkEnd w:id="0"/>
            <w:r w:rsidR="0087062D">
              <w:rPr>
                <w:rFonts w:ascii="Times New Roman" w:eastAsia="Times New Roman" w:hAnsi="Times New Roman" w:cs="Times New Roman"/>
                <w:sz w:val="24"/>
                <w:szCs w:val="24"/>
                <w:lang w:eastAsia="lv-LV"/>
              </w:rPr>
              <w:t xml:space="preserve">2020.gada </w:t>
            </w:r>
            <w:r w:rsidR="00985F9D" w:rsidRPr="00985F9D">
              <w:rPr>
                <w:rFonts w:ascii="Times New Roman" w:eastAsia="Times New Roman" w:hAnsi="Times New Roman" w:cs="Times New Roman"/>
                <w:sz w:val="24"/>
                <w:szCs w:val="24"/>
                <w:lang w:eastAsia="lv-LV"/>
              </w:rPr>
              <w:t>1</w:t>
            </w:r>
            <w:r w:rsidR="00B22241">
              <w:rPr>
                <w:rFonts w:ascii="Times New Roman" w:eastAsia="Times New Roman" w:hAnsi="Times New Roman" w:cs="Times New Roman"/>
                <w:sz w:val="24"/>
                <w:szCs w:val="24"/>
                <w:lang w:eastAsia="lv-LV"/>
              </w:rPr>
              <w:t>7</w:t>
            </w:r>
            <w:r w:rsidR="00985F9D" w:rsidRPr="00985F9D">
              <w:rPr>
                <w:rFonts w:ascii="Times New Roman" w:eastAsia="Times New Roman" w:hAnsi="Times New Roman" w:cs="Times New Roman"/>
                <w:sz w:val="24"/>
                <w:szCs w:val="24"/>
                <w:lang w:eastAsia="lv-LV"/>
              </w:rPr>
              <w:t>.augustā</w:t>
            </w:r>
            <w:r w:rsidR="0087062D" w:rsidRPr="00985F9D">
              <w:rPr>
                <w:rFonts w:ascii="Times New Roman" w:eastAsia="Times New Roman" w:hAnsi="Times New Roman" w:cs="Times New Roman"/>
                <w:sz w:val="24"/>
                <w:szCs w:val="24"/>
                <w:lang w:eastAsia="lv-LV"/>
              </w:rPr>
              <w:t>.</w:t>
            </w:r>
          </w:p>
        </w:tc>
      </w:tr>
    </w:tbl>
    <w:p w14:paraId="39A60663" w14:textId="77777777" w:rsidR="00E5323B" w:rsidRPr="009412A4" w:rsidRDefault="001C00D1" w:rsidP="00E5323B">
      <w:pPr>
        <w:spacing w:after="0" w:line="240" w:lineRule="auto"/>
        <w:rPr>
          <w:rFonts w:ascii="Times New Roman" w:eastAsia="Times New Roman" w:hAnsi="Times New Roman" w:cs="Times New Roman"/>
          <w:iCs/>
          <w:sz w:val="24"/>
          <w:szCs w:val="24"/>
          <w:lang w:eastAsia="lv-LV"/>
        </w:rPr>
      </w:pPr>
      <w:r w:rsidRPr="009412A4">
        <w:rPr>
          <w:rFonts w:ascii="Times New Roman" w:eastAsia="Times New Roman" w:hAnsi="Times New Roman" w:cs="Times New Roman"/>
          <w:iCs/>
          <w:sz w:val="24"/>
          <w:szCs w:val="24"/>
          <w:lang w:eastAsia="lv-LV"/>
        </w:rPr>
        <w:t xml:space="preserve">  </w:t>
      </w:r>
    </w:p>
    <w:tbl>
      <w:tblPr>
        <w:tblW w:w="9064"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2083"/>
        <w:gridCol w:w="6378"/>
      </w:tblGrid>
      <w:tr w:rsidR="002A1440" w14:paraId="5E08D002" w14:textId="77777777" w:rsidTr="000A6F4B">
        <w:trPr>
          <w:tblCellSpacing w:w="14" w:type="dxa"/>
        </w:trPr>
        <w:tc>
          <w:tcPr>
            <w:tcW w:w="9008" w:type="dxa"/>
            <w:gridSpan w:val="3"/>
            <w:tcBorders>
              <w:top w:val="outset" w:sz="6" w:space="0" w:color="auto"/>
              <w:left w:val="outset" w:sz="6" w:space="0" w:color="auto"/>
              <w:bottom w:val="outset" w:sz="6" w:space="0" w:color="auto"/>
              <w:right w:val="outset" w:sz="6" w:space="0" w:color="auto"/>
            </w:tcBorders>
            <w:vAlign w:val="center"/>
            <w:hideMark/>
          </w:tcPr>
          <w:p w14:paraId="314FD0C4"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sv-SE" w:eastAsia="lv-LV"/>
              </w:rPr>
            </w:pPr>
            <w:r w:rsidRPr="009412A4">
              <w:rPr>
                <w:rFonts w:ascii="Times New Roman" w:eastAsia="Times New Roman" w:hAnsi="Times New Roman" w:cs="Times New Roman"/>
                <w:b/>
                <w:bCs/>
                <w:iCs/>
                <w:sz w:val="24"/>
                <w:szCs w:val="24"/>
                <w:lang w:val="sv-SE" w:eastAsia="lv-LV"/>
              </w:rPr>
              <w:t>I. Tiesību akta projekta izstrādes nepieciešamība</w:t>
            </w:r>
          </w:p>
        </w:tc>
      </w:tr>
      <w:tr w:rsidR="002A1440" w14:paraId="1CC5566F" w14:textId="77777777"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1320D0A5"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1.</w:t>
            </w:r>
          </w:p>
        </w:tc>
        <w:tc>
          <w:tcPr>
            <w:tcW w:w="2055" w:type="dxa"/>
            <w:tcBorders>
              <w:top w:val="outset" w:sz="6" w:space="0" w:color="auto"/>
              <w:left w:val="outset" w:sz="6" w:space="0" w:color="auto"/>
              <w:bottom w:val="outset" w:sz="6" w:space="0" w:color="auto"/>
              <w:right w:val="outset" w:sz="6" w:space="0" w:color="auto"/>
            </w:tcBorders>
            <w:hideMark/>
          </w:tcPr>
          <w:p w14:paraId="6CF0FD57" w14:textId="77777777" w:rsidR="00E5323B" w:rsidRPr="00F5224E" w:rsidRDefault="001C00D1" w:rsidP="00E5323B">
            <w:pPr>
              <w:spacing w:after="0" w:line="240" w:lineRule="auto"/>
              <w:rPr>
                <w:rFonts w:ascii="Times New Roman" w:eastAsia="Times New Roman" w:hAnsi="Times New Roman" w:cs="Times New Roman"/>
                <w:iCs/>
                <w:sz w:val="24"/>
                <w:szCs w:val="24"/>
                <w:lang w:eastAsia="lv-LV"/>
              </w:rPr>
            </w:pPr>
            <w:r w:rsidRPr="00F5224E">
              <w:rPr>
                <w:rFonts w:ascii="Times New Roman" w:eastAsia="Times New Roman" w:hAnsi="Times New Roman" w:cs="Times New Roman"/>
                <w:iCs/>
                <w:sz w:val="24"/>
                <w:szCs w:val="24"/>
                <w:lang w:eastAsia="lv-LV"/>
              </w:rPr>
              <w:t>Pamatojums</w:t>
            </w:r>
          </w:p>
        </w:tc>
        <w:tc>
          <w:tcPr>
            <w:tcW w:w="6336" w:type="dxa"/>
            <w:tcBorders>
              <w:top w:val="outset" w:sz="6" w:space="0" w:color="auto"/>
              <w:left w:val="outset" w:sz="6" w:space="0" w:color="auto"/>
              <w:bottom w:val="outset" w:sz="6" w:space="0" w:color="auto"/>
              <w:right w:val="outset" w:sz="6" w:space="0" w:color="auto"/>
            </w:tcBorders>
            <w:hideMark/>
          </w:tcPr>
          <w:p w14:paraId="0F4E7330" w14:textId="77777777" w:rsidR="00A17BA5" w:rsidRPr="00A17BA5" w:rsidRDefault="00493F89" w:rsidP="00A17BA5">
            <w:pPr>
              <w:spacing w:after="0" w:line="240" w:lineRule="auto"/>
              <w:jc w:val="both"/>
              <w:rPr>
                <w:rFonts w:ascii="Times New Roman" w:eastAsia="Times New Roman" w:hAnsi="Times New Roman" w:cs="Times New Roman"/>
                <w:iCs/>
                <w:sz w:val="24"/>
                <w:szCs w:val="24"/>
                <w:lang w:eastAsia="lv-LV"/>
              </w:rPr>
            </w:pPr>
            <w:r w:rsidRPr="00493F89">
              <w:rPr>
                <w:rFonts w:ascii="Times New Roman" w:eastAsia="Times New Roman" w:hAnsi="Times New Roman" w:cs="Times New Roman"/>
                <w:iCs/>
                <w:sz w:val="24"/>
                <w:szCs w:val="24"/>
                <w:lang w:eastAsia="lv-LV"/>
              </w:rPr>
              <w:t xml:space="preserve">Projekts izstrādāts pamatojoties uz </w:t>
            </w:r>
            <w:hyperlink r:id="rId8" w:tgtFrame="_blank" w:history="1">
              <w:r w:rsidRPr="00493F89">
                <w:rPr>
                  <w:rStyle w:val="Hyperlink"/>
                  <w:rFonts w:ascii="Times New Roman" w:eastAsia="Times New Roman" w:hAnsi="Times New Roman" w:cs="Times New Roman"/>
                  <w:i/>
                  <w:iCs/>
                  <w:sz w:val="24"/>
                  <w:szCs w:val="24"/>
                  <w:lang w:eastAsia="lv-LV"/>
                </w:rPr>
                <w:t>Epidemioloģiskās drošības likuma</w:t>
              </w:r>
            </w:hyperlink>
            <w:r w:rsidRPr="00493F89">
              <w:rPr>
                <w:rFonts w:ascii="Times New Roman" w:eastAsia="Times New Roman" w:hAnsi="Times New Roman" w:cs="Times New Roman"/>
                <w:i/>
                <w:iCs/>
                <w:sz w:val="24"/>
                <w:szCs w:val="24"/>
                <w:lang w:eastAsia="lv-LV"/>
              </w:rPr>
              <w:t xml:space="preserve"> </w:t>
            </w:r>
            <w:hyperlink r:id="rId9" w:anchor="p3" w:tgtFrame="_blank" w:history="1">
              <w:r w:rsidRPr="00493F89">
                <w:rPr>
                  <w:rStyle w:val="Hyperlink"/>
                  <w:rFonts w:ascii="Times New Roman" w:eastAsia="Times New Roman" w:hAnsi="Times New Roman" w:cs="Times New Roman"/>
                  <w:iCs/>
                  <w:sz w:val="24"/>
                  <w:szCs w:val="24"/>
                  <w:lang w:eastAsia="lv-LV"/>
                </w:rPr>
                <w:t>3. panta</w:t>
              </w:r>
            </w:hyperlink>
            <w:r w:rsidRPr="00493F89">
              <w:rPr>
                <w:rFonts w:ascii="Times New Roman" w:eastAsia="Times New Roman" w:hAnsi="Times New Roman" w:cs="Times New Roman"/>
                <w:iCs/>
                <w:sz w:val="24"/>
                <w:szCs w:val="24"/>
                <w:lang w:eastAsia="lv-LV"/>
              </w:rPr>
              <w:t xml:space="preserve"> otro daļu, </w:t>
            </w:r>
            <w:r w:rsidR="00A17BA5" w:rsidRPr="00A17BA5">
              <w:rPr>
                <w:rFonts w:ascii="Times New Roman" w:eastAsia="Times New Roman" w:hAnsi="Times New Roman" w:cs="Times New Roman"/>
                <w:iCs/>
                <w:sz w:val="24"/>
                <w:szCs w:val="24"/>
                <w:lang w:eastAsia="lv-LV"/>
              </w:rPr>
              <w:t>14. panta pirmās daļas 5. punktu,</w:t>
            </w:r>
          </w:p>
          <w:p w14:paraId="0FB57E0C" w14:textId="18E25531" w:rsidR="00493F89" w:rsidRPr="00493F89" w:rsidRDefault="00A17BA5" w:rsidP="00A17BA5">
            <w:pPr>
              <w:spacing w:after="0" w:line="240" w:lineRule="auto"/>
              <w:jc w:val="both"/>
              <w:rPr>
                <w:rFonts w:ascii="Times New Roman" w:eastAsia="Times New Roman" w:hAnsi="Times New Roman" w:cs="Times New Roman"/>
                <w:iCs/>
                <w:sz w:val="24"/>
                <w:szCs w:val="24"/>
                <w:lang w:eastAsia="lv-LV"/>
              </w:rPr>
            </w:pPr>
            <w:r w:rsidRPr="00A17BA5">
              <w:rPr>
                <w:rFonts w:ascii="Times New Roman" w:eastAsia="Times New Roman" w:hAnsi="Times New Roman" w:cs="Times New Roman"/>
                <w:iCs/>
                <w:sz w:val="24"/>
                <w:szCs w:val="24"/>
                <w:lang w:eastAsia="lv-LV"/>
              </w:rPr>
              <w:t>19. panta pirmo un 2.</w:t>
            </w:r>
            <w:r w:rsidRPr="00E73282">
              <w:rPr>
                <w:rFonts w:ascii="Times New Roman" w:eastAsia="Times New Roman" w:hAnsi="Times New Roman" w:cs="Times New Roman"/>
                <w:iCs/>
                <w:sz w:val="24"/>
                <w:szCs w:val="24"/>
                <w:vertAlign w:val="superscript"/>
                <w:lang w:eastAsia="lv-LV"/>
              </w:rPr>
              <w:t>1</w:t>
            </w:r>
            <w:r w:rsidRPr="00A17BA5">
              <w:rPr>
                <w:rFonts w:ascii="Times New Roman" w:eastAsia="Times New Roman" w:hAnsi="Times New Roman" w:cs="Times New Roman"/>
                <w:iCs/>
                <w:sz w:val="24"/>
                <w:szCs w:val="24"/>
                <w:lang w:eastAsia="lv-LV"/>
              </w:rPr>
              <w:t xml:space="preserve"> daļu, 19.</w:t>
            </w:r>
            <w:r w:rsidRPr="00E73282">
              <w:rPr>
                <w:rFonts w:ascii="Times New Roman" w:eastAsia="Times New Roman" w:hAnsi="Times New Roman" w:cs="Times New Roman"/>
                <w:iCs/>
                <w:sz w:val="24"/>
                <w:szCs w:val="24"/>
                <w:vertAlign w:val="superscript"/>
                <w:lang w:eastAsia="lv-LV"/>
              </w:rPr>
              <w:t>1</w:t>
            </w:r>
            <w:r w:rsidRPr="00A17BA5">
              <w:rPr>
                <w:rFonts w:ascii="Times New Roman" w:eastAsia="Times New Roman" w:hAnsi="Times New Roman" w:cs="Times New Roman"/>
                <w:iCs/>
                <w:sz w:val="24"/>
                <w:szCs w:val="24"/>
                <w:lang w:eastAsia="lv-LV"/>
              </w:rPr>
              <w:t xml:space="preserve"> pantu,</w:t>
            </w:r>
            <w:r>
              <w:rPr>
                <w:rFonts w:ascii="Times New Roman" w:eastAsia="Times New Roman" w:hAnsi="Times New Roman" w:cs="Times New Roman"/>
                <w:iCs/>
                <w:sz w:val="24"/>
                <w:szCs w:val="24"/>
                <w:lang w:eastAsia="lv-LV"/>
              </w:rPr>
              <w:t xml:space="preserve"> </w:t>
            </w:r>
            <w:r w:rsidRPr="00A17BA5">
              <w:rPr>
                <w:rFonts w:ascii="Times New Roman" w:eastAsia="Times New Roman" w:hAnsi="Times New Roman" w:cs="Times New Roman"/>
                <w:iCs/>
                <w:sz w:val="24"/>
                <w:szCs w:val="24"/>
                <w:lang w:eastAsia="lv-LV"/>
              </w:rPr>
              <w:t>39. panta pirmo un otro daļu un</w:t>
            </w:r>
            <w:r>
              <w:rPr>
                <w:rFonts w:ascii="Times New Roman" w:eastAsia="Times New Roman" w:hAnsi="Times New Roman" w:cs="Times New Roman"/>
                <w:iCs/>
                <w:sz w:val="24"/>
                <w:szCs w:val="24"/>
                <w:lang w:eastAsia="lv-LV"/>
              </w:rPr>
              <w:t xml:space="preserve"> </w:t>
            </w:r>
            <w:r w:rsidRPr="00A17BA5">
              <w:rPr>
                <w:rFonts w:ascii="Times New Roman" w:eastAsia="Times New Roman" w:hAnsi="Times New Roman" w:cs="Times New Roman"/>
                <w:iCs/>
                <w:sz w:val="24"/>
                <w:szCs w:val="24"/>
                <w:lang w:eastAsia="lv-LV"/>
              </w:rPr>
              <w:t>Covid-19 infekcijas izplatības pārvaldības likuma</w:t>
            </w:r>
            <w:r>
              <w:rPr>
                <w:rFonts w:ascii="Times New Roman" w:eastAsia="Times New Roman" w:hAnsi="Times New Roman" w:cs="Times New Roman"/>
                <w:iCs/>
                <w:sz w:val="24"/>
                <w:szCs w:val="24"/>
                <w:lang w:eastAsia="lv-LV"/>
              </w:rPr>
              <w:t xml:space="preserve"> </w:t>
            </w:r>
            <w:r w:rsidRPr="00A17BA5">
              <w:rPr>
                <w:rFonts w:ascii="Times New Roman" w:eastAsia="Times New Roman" w:hAnsi="Times New Roman" w:cs="Times New Roman"/>
                <w:iCs/>
                <w:sz w:val="24"/>
                <w:szCs w:val="24"/>
                <w:lang w:eastAsia="lv-LV"/>
              </w:rPr>
              <w:t>4. panta 1., 2., 3., 4., 5., 6., 7., 8., 11., 12.,13. un 14. punktu</w:t>
            </w:r>
            <w:r w:rsidR="00493F89" w:rsidRPr="00493F89">
              <w:rPr>
                <w:rFonts w:ascii="Times New Roman" w:eastAsia="Times New Roman" w:hAnsi="Times New Roman" w:cs="Times New Roman"/>
                <w:iCs/>
                <w:sz w:val="24"/>
                <w:szCs w:val="24"/>
                <w:lang w:eastAsia="lv-LV"/>
              </w:rPr>
              <w:t>.</w:t>
            </w:r>
          </w:p>
          <w:p w14:paraId="05B21B13" w14:textId="4B337252" w:rsidR="001D5052" w:rsidRPr="00F5224E" w:rsidRDefault="001D5052" w:rsidP="00D77DF6">
            <w:pPr>
              <w:spacing w:after="0" w:line="240" w:lineRule="auto"/>
              <w:jc w:val="both"/>
              <w:rPr>
                <w:rFonts w:ascii="Times New Roman" w:eastAsia="Times New Roman" w:hAnsi="Times New Roman" w:cs="Times New Roman"/>
                <w:iCs/>
                <w:sz w:val="24"/>
                <w:szCs w:val="24"/>
                <w:lang w:eastAsia="lv-LV"/>
              </w:rPr>
            </w:pPr>
          </w:p>
        </w:tc>
      </w:tr>
      <w:tr w:rsidR="00F03ED1" w14:paraId="0DBF8531" w14:textId="77777777"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5991B272" w14:textId="77777777" w:rsidR="00F03ED1" w:rsidRPr="009412A4" w:rsidRDefault="00F03ED1" w:rsidP="00F03ED1">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2.</w:t>
            </w:r>
          </w:p>
        </w:tc>
        <w:tc>
          <w:tcPr>
            <w:tcW w:w="2055" w:type="dxa"/>
            <w:tcBorders>
              <w:top w:val="outset" w:sz="6" w:space="0" w:color="auto"/>
              <w:left w:val="outset" w:sz="6" w:space="0" w:color="auto"/>
              <w:bottom w:val="outset" w:sz="6" w:space="0" w:color="auto"/>
              <w:right w:val="outset" w:sz="6" w:space="0" w:color="auto"/>
            </w:tcBorders>
            <w:hideMark/>
          </w:tcPr>
          <w:p w14:paraId="45779C40" w14:textId="77777777" w:rsidR="00F03ED1" w:rsidRPr="00F5224E" w:rsidRDefault="00F03ED1" w:rsidP="00F03ED1">
            <w:pPr>
              <w:spacing w:after="0" w:line="240" w:lineRule="auto"/>
              <w:rPr>
                <w:rFonts w:ascii="Times New Roman" w:eastAsia="Times New Roman" w:hAnsi="Times New Roman" w:cs="Times New Roman"/>
                <w:iCs/>
                <w:sz w:val="24"/>
                <w:szCs w:val="24"/>
                <w:lang w:eastAsia="lv-LV"/>
              </w:rPr>
            </w:pPr>
            <w:r w:rsidRPr="00F5224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8B21F1D" w14:textId="77777777" w:rsidR="00F03ED1" w:rsidRPr="00F5224E" w:rsidRDefault="00F03ED1" w:rsidP="00F03ED1">
            <w:pPr>
              <w:rPr>
                <w:rFonts w:ascii="Times New Roman" w:eastAsia="Times New Roman" w:hAnsi="Times New Roman" w:cs="Times New Roman"/>
                <w:sz w:val="24"/>
                <w:szCs w:val="24"/>
                <w:lang w:eastAsia="lv-LV"/>
              </w:rPr>
            </w:pPr>
          </w:p>
          <w:p w14:paraId="0460698A" w14:textId="77777777" w:rsidR="00F03ED1" w:rsidRPr="00F5224E" w:rsidRDefault="00F03ED1" w:rsidP="00F03ED1">
            <w:pPr>
              <w:rPr>
                <w:rFonts w:ascii="Times New Roman" w:eastAsia="Times New Roman" w:hAnsi="Times New Roman" w:cs="Times New Roman"/>
                <w:sz w:val="24"/>
                <w:szCs w:val="24"/>
                <w:lang w:eastAsia="lv-LV"/>
              </w:rPr>
            </w:pPr>
          </w:p>
          <w:p w14:paraId="357C0CDF" w14:textId="77777777" w:rsidR="00F03ED1" w:rsidRPr="00F5224E" w:rsidRDefault="00F03ED1" w:rsidP="00F03ED1">
            <w:pPr>
              <w:ind w:firstLine="720"/>
              <w:rPr>
                <w:rFonts w:ascii="Times New Roman" w:eastAsia="Times New Roman" w:hAnsi="Times New Roman" w:cs="Times New Roman"/>
                <w:sz w:val="24"/>
                <w:szCs w:val="24"/>
                <w:lang w:eastAsia="lv-LV"/>
              </w:rPr>
            </w:pPr>
          </w:p>
          <w:p w14:paraId="61836F49" w14:textId="77777777" w:rsidR="00E55297" w:rsidRPr="00F5224E" w:rsidRDefault="00E55297" w:rsidP="00E55297">
            <w:pPr>
              <w:rPr>
                <w:rFonts w:ascii="Times New Roman" w:eastAsia="Times New Roman" w:hAnsi="Times New Roman" w:cs="Times New Roman"/>
                <w:sz w:val="24"/>
                <w:szCs w:val="24"/>
                <w:lang w:eastAsia="lv-LV"/>
              </w:rPr>
            </w:pPr>
          </w:p>
          <w:p w14:paraId="68F67504" w14:textId="77777777" w:rsidR="00E55297" w:rsidRPr="00F5224E" w:rsidRDefault="00E55297" w:rsidP="00E55297">
            <w:pPr>
              <w:rPr>
                <w:rFonts w:ascii="Times New Roman" w:eastAsia="Times New Roman" w:hAnsi="Times New Roman" w:cs="Times New Roman"/>
                <w:sz w:val="24"/>
                <w:szCs w:val="24"/>
                <w:lang w:eastAsia="lv-LV"/>
              </w:rPr>
            </w:pPr>
          </w:p>
          <w:p w14:paraId="1C08B835" w14:textId="77777777" w:rsidR="00E55297" w:rsidRPr="00F5224E" w:rsidRDefault="00E55297" w:rsidP="00E55297">
            <w:pPr>
              <w:rPr>
                <w:rFonts w:ascii="Times New Roman" w:eastAsia="Times New Roman" w:hAnsi="Times New Roman" w:cs="Times New Roman"/>
                <w:sz w:val="24"/>
                <w:szCs w:val="24"/>
                <w:lang w:eastAsia="lv-LV"/>
              </w:rPr>
            </w:pPr>
          </w:p>
          <w:p w14:paraId="3DF2D51F" w14:textId="77777777" w:rsidR="00E55297" w:rsidRPr="00F5224E" w:rsidRDefault="00E55297" w:rsidP="00E55297">
            <w:pPr>
              <w:rPr>
                <w:rFonts w:ascii="Times New Roman" w:eastAsia="Times New Roman" w:hAnsi="Times New Roman" w:cs="Times New Roman"/>
                <w:sz w:val="24"/>
                <w:szCs w:val="24"/>
                <w:lang w:eastAsia="lv-LV"/>
              </w:rPr>
            </w:pPr>
          </w:p>
          <w:p w14:paraId="5EF0D9F6" w14:textId="77777777" w:rsidR="00E55297" w:rsidRPr="00F5224E" w:rsidRDefault="00E55297" w:rsidP="00E55297">
            <w:pPr>
              <w:rPr>
                <w:rFonts w:ascii="Times New Roman" w:eastAsia="Times New Roman" w:hAnsi="Times New Roman" w:cs="Times New Roman"/>
                <w:sz w:val="24"/>
                <w:szCs w:val="24"/>
                <w:lang w:eastAsia="lv-LV"/>
              </w:rPr>
            </w:pPr>
          </w:p>
          <w:p w14:paraId="21A307A6" w14:textId="77777777" w:rsidR="00E55297" w:rsidRPr="00F5224E" w:rsidRDefault="00E55297" w:rsidP="00E55297">
            <w:pPr>
              <w:rPr>
                <w:rFonts w:ascii="Times New Roman" w:eastAsia="Times New Roman" w:hAnsi="Times New Roman" w:cs="Times New Roman"/>
                <w:sz w:val="24"/>
                <w:szCs w:val="24"/>
                <w:lang w:eastAsia="lv-LV"/>
              </w:rPr>
            </w:pPr>
          </w:p>
          <w:p w14:paraId="0D8EC523" w14:textId="77777777" w:rsidR="00E55297" w:rsidRPr="00F5224E" w:rsidRDefault="00E55297" w:rsidP="00E55297">
            <w:pPr>
              <w:rPr>
                <w:rFonts w:ascii="Times New Roman" w:eastAsia="Times New Roman" w:hAnsi="Times New Roman" w:cs="Times New Roman"/>
                <w:sz w:val="24"/>
                <w:szCs w:val="24"/>
                <w:lang w:eastAsia="lv-LV"/>
              </w:rPr>
            </w:pPr>
          </w:p>
          <w:p w14:paraId="22AFB93C" w14:textId="77777777" w:rsidR="00E55297" w:rsidRPr="00F5224E" w:rsidRDefault="00E55297" w:rsidP="00E55297">
            <w:pPr>
              <w:rPr>
                <w:rFonts w:ascii="Times New Roman" w:eastAsia="Times New Roman" w:hAnsi="Times New Roman" w:cs="Times New Roman"/>
                <w:sz w:val="24"/>
                <w:szCs w:val="24"/>
                <w:lang w:eastAsia="lv-LV"/>
              </w:rPr>
            </w:pPr>
          </w:p>
          <w:p w14:paraId="28A39EEA" w14:textId="77777777" w:rsidR="00E55297" w:rsidRPr="00F5224E" w:rsidRDefault="00E55297" w:rsidP="00E55297">
            <w:pPr>
              <w:rPr>
                <w:rFonts w:ascii="Times New Roman" w:eastAsia="Times New Roman" w:hAnsi="Times New Roman" w:cs="Times New Roman"/>
                <w:sz w:val="24"/>
                <w:szCs w:val="24"/>
                <w:lang w:eastAsia="lv-LV"/>
              </w:rPr>
            </w:pPr>
          </w:p>
          <w:p w14:paraId="2B830821" w14:textId="77777777" w:rsidR="00E55297" w:rsidRPr="00F5224E" w:rsidRDefault="00E55297" w:rsidP="00E55297">
            <w:pPr>
              <w:rPr>
                <w:rFonts w:ascii="Times New Roman" w:eastAsia="Times New Roman" w:hAnsi="Times New Roman" w:cs="Times New Roman"/>
                <w:sz w:val="24"/>
                <w:szCs w:val="24"/>
                <w:lang w:eastAsia="lv-LV"/>
              </w:rPr>
            </w:pPr>
          </w:p>
          <w:p w14:paraId="01BD89FC" w14:textId="28143D5E" w:rsidR="00E55297" w:rsidRPr="00F5224E" w:rsidRDefault="00E55297" w:rsidP="00E55297">
            <w:pPr>
              <w:jc w:val="center"/>
              <w:rPr>
                <w:rFonts w:ascii="Times New Roman" w:eastAsia="Times New Roman" w:hAnsi="Times New Roman" w:cs="Times New Roman"/>
                <w:sz w:val="24"/>
                <w:szCs w:val="24"/>
                <w:lang w:eastAsia="lv-LV"/>
              </w:rPr>
            </w:pPr>
          </w:p>
        </w:tc>
        <w:tc>
          <w:tcPr>
            <w:tcW w:w="6336" w:type="dxa"/>
            <w:tcBorders>
              <w:top w:val="outset" w:sz="6" w:space="0" w:color="auto"/>
              <w:left w:val="outset" w:sz="6" w:space="0" w:color="auto"/>
              <w:bottom w:val="outset" w:sz="6" w:space="0" w:color="auto"/>
              <w:right w:val="outset" w:sz="6" w:space="0" w:color="auto"/>
            </w:tcBorders>
            <w:hideMark/>
          </w:tcPr>
          <w:p w14:paraId="58C0741B" w14:textId="0F7A9781" w:rsidR="0051768B" w:rsidRDefault="0051768B" w:rsidP="00480C44">
            <w:pPr>
              <w:spacing w:after="0" w:line="240" w:lineRule="auto"/>
              <w:jc w:val="both"/>
              <w:rPr>
                <w:rFonts w:ascii="Times New Roman" w:hAnsi="Times New Roman"/>
                <w:sz w:val="24"/>
                <w:szCs w:val="24"/>
              </w:rPr>
            </w:pPr>
            <w:r>
              <w:rPr>
                <w:rFonts w:ascii="Times New Roman" w:hAnsi="Times New Roman"/>
                <w:sz w:val="24"/>
                <w:szCs w:val="24"/>
              </w:rPr>
              <w:t>Pēdējo nedēļu laikā Covid-19 izplatība pasaulē, tai skaitā arī Eiropas Savienībā (ES) pakāpeniski palielinās.</w:t>
            </w:r>
            <w:r w:rsidR="001B0435">
              <w:rPr>
                <w:rFonts w:ascii="Times New Roman" w:hAnsi="Times New Roman"/>
                <w:sz w:val="24"/>
                <w:szCs w:val="24"/>
              </w:rPr>
              <w:t xml:space="preserve"> ES Covid-19 saslim</w:t>
            </w:r>
            <w:r w:rsidR="00740A37">
              <w:rPr>
                <w:rFonts w:ascii="Times New Roman" w:hAnsi="Times New Roman"/>
                <w:sz w:val="24"/>
                <w:szCs w:val="24"/>
              </w:rPr>
              <w:t>s</w:t>
            </w:r>
            <w:r w:rsidR="001B0435">
              <w:rPr>
                <w:rFonts w:ascii="Times New Roman" w:hAnsi="Times New Roman"/>
                <w:sz w:val="24"/>
                <w:szCs w:val="24"/>
              </w:rPr>
              <w:t>tības rādītājs palielinājies par 19%. Arī Latvijā novērojam</w:t>
            </w:r>
            <w:r w:rsidR="00811008">
              <w:rPr>
                <w:rFonts w:ascii="Times New Roman" w:hAnsi="Times New Roman"/>
                <w:sz w:val="24"/>
                <w:szCs w:val="24"/>
              </w:rPr>
              <w:t>a</w:t>
            </w:r>
            <w:r w:rsidR="001B0435">
              <w:rPr>
                <w:rFonts w:ascii="Times New Roman" w:hAnsi="Times New Roman"/>
                <w:sz w:val="24"/>
                <w:szCs w:val="24"/>
              </w:rPr>
              <w:t xml:space="preserve"> neliela kumulatīvā Covid-19 14 dienu saslimstības rādītāja palielināšan</w:t>
            </w:r>
            <w:r w:rsidR="00811008">
              <w:rPr>
                <w:rFonts w:ascii="Times New Roman" w:hAnsi="Times New Roman"/>
                <w:sz w:val="24"/>
                <w:szCs w:val="24"/>
              </w:rPr>
              <w:t>ā</w:t>
            </w:r>
            <w:r w:rsidR="001B0435">
              <w:rPr>
                <w:rFonts w:ascii="Times New Roman" w:hAnsi="Times New Roman"/>
                <w:sz w:val="24"/>
                <w:szCs w:val="24"/>
              </w:rPr>
              <w:t>s no 1,7, kas bija reģistrēts 27.jūlijā uz 2,9 – 3.augustā. Pagājušajā nedēļā apmēram 35% saslimšanas gadījumu saistīti ar uzturēšanos ārvalstīs. Vietējas izcelsmes Covid-19 saslimšanas gadījumi ir saistīti ar vietējiem perēkļiem.</w:t>
            </w:r>
          </w:p>
          <w:p w14:paraId="45B4F811" w14:textId="38E2C24B" w:rsidR="0051768B" w:rsidRDefault="001B0435" w:rsidP="00480C44">
            <w:pPr>
              <w:spacing w:after="0" w:line="240" w:lineRule="auto"/>
              <w:jc w:val="both"/>
              <w:rPr>
                <w:rFonts w:ascii="Times New Roman" w:hAnsi="Times New Roman"/>
                <w:sz w:val="24"/>
                <w:szCs w:val="24"/>
              </w:rPr>
            </w:pPr>
            <w:r>
              <w:rPr>
                <w:rFonts w:ascii="Times New Roman" w:hAnsi="Times New Roman"/>
                <w:sz w:val="24"/>
                <w:szCs w:val="24"/>
              </w:rPr>
              <w:t xml:space="preserve">Tādēļ varam uzskatīt, ka Latvijā Covid-19 izplatība tiek kontrolēta un ir iespējas mazināt atsevišķus ierobežojumus. </w:t>
            </w:r>
          </w:p>
          <w:p w14:paraId="2058F285" w14:textId="08AE2C9D" w:rsidR="00124AA1" w:rsidRPr="000E2BB1" w:rsidRDefault="001B0435" w:rsidP="00480C44">
            <w:pPr>
              <w:spacing w:after="0" w:line="240" w:lineRule="auto"/>
              <w:jc w:val="both"/>
              <w:rPr>
                <w:rFonts w:ascii="Times New Roman" w:hAnsi="Times New Roman"/>
                <w:sz w:val="24"/>
                <w:szCs w:val="24"/>
              </w:rPr>
            </w:pPr>
            <w:r>
              <w:rPr>
                <w:rFonts w:ascii="Times New Roman" w:hAnsi="Times New Roman"/>
                <w:sz w:val="24"/>
                <w:szCs w:val="24"/>
              </w:rPr>
              <w:t xml:space="preserve">Lai nodrošinātu sabiedrības </w:t>
            </w:r>
            <w:proofErr w:type="spellStart"/>
            <w:r>
              <w:rPr>
                <w:rFonts w:ascii="Times New Roman" w:hAnsi="Times New Roman"/>
                <w:sz w:val="24"/>
                <w:szCs w:val="24"/>
              </w:rPr>
              <w:t>līdzestību</w:t>
            </w:r>
            <w:proofErr w:type="spellEnd"/>
            <w:r>
              <w:rPr>
                <w:rFonts w:ascii="Times New Roman" w:hAnsi="Times New Roman"/>
                <w:sz w:val="24"/>
                <w:szCs w:val="24"/>
              </w:rPr>
              <w:t xml:space="preserve"> ieviestajiem Covid-19 ierobežošanas pasākumiem, ir jāveic to pakāpeniska mazināšana, situācijā, kad ir zemi Covid-19 izplatības riski valstī</w:t>
            </w:r>
            <w:r w:rsidR="00124AA1" w:rsidRPr="000E2BB1">
              <w:rPr>
                <w:rFonts w:ascii="Times New Roman" w:hAnsi="Times New Roman"/>
                <w:sz w:val="24"/>
                <w:szCs w:val="24"/>
              </w:rPr>
              <w:t>. Mazinot Covid-19 ierobežošanas pasākumus</w:t>
            </w:r>
            <w:r w:rsidR="00235B51" w:rsidRPr="000E2BB1">
              <w:rPr>
                <w:rFonts w:ascii="Times New Roman" w:hAnsi="Times New Roman"/>
                <w:sz w:val="24"/>
                <w:szCs w:val="24"/>
              </w:rPr>
              <w:t>,</w:t>
            </w:r>
            <w:r w:rsidR="00124AA1" w:rsidRPr="000E2BB1">
              <w:rPr>
                <w:rFonts w:ascii="Times New Roman" w:hAnsi="Times New Roman"/>
                <w:sz w:val="24"/>
                <w:szCs w:val="24"/>
              </w:rPr>
              <w:t xml:space="preserve"> </w:t>
            </w:r>
            <w:r w:rsidR="00740A37" w:rsidRPr="000E2BB1">
              <w:rPr>
                <w:rFonts w:ascii="Times New Roman" w:hAnsi="Times New Roman"/>
                <w:sz w:val="24"/>
                <w:szCs w:val="24"/>
              </w:rPr>
              <w:t xml:space="preserve"> </w:t>
            </w:r>
            <w:r w:rsidR="00124AA1" w:rsidRPr="000E2BB1">
              <w:rPr>
                <w:rFonts w:ascii="Times New Roman" w:hAnsi="Times New Roman"/>
                <w:sz w:val="24"/>
                <w:szCs w:val="24"/>
              </w:rPr>
              <w:t>ir jānodrošina</w:t>
            </w:r>
            <w:r w:rsidR="00B35E7D" w:rsidRPr="000E2BB1">
              <w:rPr>
                <w:rFonts w:ascii="Times New Roman" w:hAnsi="Times New Roman"/>
                <w:sz w:val="24"/>
                <w:szCs w:val="24"/>
              </w:rPr>
              <w:t xml:space="preserve"> situācijas monitoring</w:t>
            </w:r>
            <w:r w:rsidR="00124AA1" w:rsidRPr="000E2BB1">
              <w:rPr>
                <w:rFonts w:ascii="Times New Roman" w:hAnsi="Times New Roman"/>
                <w:sz w:val="24"/>
                <w:szCs w:val="24"/>
              </w:rPr>
              <w:t>s</w:t>
            </w:r>
            <w:r w:rsidR="00B35E7D" w:rsidRPr="000E2BB1">
              <w:rPr>
                <w:rFonts w:ascii="Times New Roman" w:hAnsi="Times New Roman"/>
                <w:sz w:val="24"/>
                <w:szCs w:val="24"/>
              </w:rPr>
              <w:t xml:space="preserve">, </w:t>
            </w:r>
            <w:r w:rsidR="00124AA1" w:rsidRPr="000E2BB1">
              <w:rPr>
                <w:rFonts w:ascii="Times New Roman" w:hAnsi="Times New Roman"/>
                <w:sz w:val="24"/>
                <w:szCs w:val="24"/>
              </w:rPr>
              <w:t>proti</w:t>
            </w:r>
            <w:r w:rsidR="00235B51" w:rsidRPr="000E2BB1">
              <w:rPr>
                <w:rFonts w:ascii="Times New Roman" w:hAnsi="Times New Roman"/>
                <w:sz w:val="24"/>
                <w:szCs w:val="24"/>
              </w:rPr>
              <w:t>,</w:t>
            </w:r>
            <w:r w:rsidR="00124AA1" w:rsidRPr="000E2BB1">
              <w:rPr>
                <w:rFonts w:ascii="Times New Roman" w:hAnsi="Times New Roman"/>
                <w:sz w:val="24"/>
                <w:szCs w:val="24"/>
              </w:rPr>
              <w:t xml:space="preserve"> uzraugot saslimstības rādītājus un citus indikatorus, kas var liecināt par situācijas pasliktināšanos, lai operatīvi varētu identificēt, ka situācija pasliktinās un lemtu par </w:t>
            </w:r>
          </w:p>
          <w:p w14:paraId="1BB64389" w14:textId="5C5B99EB" w:rsidR="00480C44" w:rsidRPr="00480C44" w:rsidRDefault="0038505C" w:rsidP="00480C44">
            <w:pPr>
              <w:spacing w:after="0" w:line="240" w:lineRule="auto"/>
              <w:jc w:val="both"/>
              <w:rPr>
                <w:rFonts w:ascii="Times New Roman" w:hAnsi="Times New Roman"/>
                <w:sz w:val="24"/>
                <w:szCs w:val="24"/>
              </w:rPr>
            </w:pPr>
            <w:r w:rsidRPr="000E2BB1">
              <w:rPr>
                <w:rFonts w:ascii="Times New Roman" w:hAnsi="Times New Roman"/>
                <w:sz w:val="24"/>
                <w:szCs w:val="24"/>
              </w:rPr>
              <w:t>stingrāk</w:t>
            </w:r>
            <w:r w:rsidR="00124AA1" w:rsidRPr="000E2BB1">
              <w:rPr>
                <w:rFonts w:ascii="Times New Roman" w:hAnsi="Times New Roman"/>
                <w:sz w:val="24"/>
                <w:szCs w:val="24"/>
              </w:rPr>
              <w:t>u</w:t>
            </w:r>
            <w:r w:rsidR="00480C44" w:rsidRPr="000E2BB1">
              <w:rPr>
                <w:rFonts w:ascii="Times New Roman" w:hAnsi="Times New Roman"/>
                <w:sz w:val="24"/>
                <w:szCs w:val="24"/>
              </w:rPr>
              <w:t xml:space="preserve"> ierobežojum</w:t>
            </w:r>
            <w:r w:rsidR="00124AA1" w:rsidRPr="000E2BB1">
              <w:rPr>
                <w:rFonts w:ascii="Times New Roman" w:hAnsi="Times New Roman"/>
                <w:sz w:val="24"/>
                <w:szCs w:val="24"/>
              </w:rPr>
              <w:t>u atjaunošanu</w:t>
            </w:r>
            <w:r w:rsidR="00480C44" w:rsidRPr="000E2BB1">
              <w:rPr>
                <w:rFonts w:ascii="Times New Roman" w:hAnsi="Times New Roman"/>
                <w:sz w:val="24"/>
                <w:szCs w:val="24"/>
              </w:rPr>
              <w:t>.</w:t>
            </w:r>
            <w:r w:rsidR="00B35E7D" w:rsidRPr="000E2BB1">
              <w:rPr>
                <w:rFonts w:ascii="Times New Roman" w:hAnsi="Times New Roman"/>
                <w:sz w:val="24"/>
                <w:szCs w:val="24"/>
              </w:rPr>
              <w:t xml:space="preserve"> Tāpat ir nepieciešams</w:t>
            </w:r>
            <w:r w:rsidR="00B35E7D">
              <w:rPr>
                <w:rFonts w:ascii="Times New Roman" w:hAnsi="Times New Roman"/>
                <w:sz w:val="24"/>
                <w:szCs w:val="24"/>
              </w:rPr>
              <w:t xml:space="preserve"> pārskatīt atsevišķas normas, kuru piemērošana ir ap</w:t>
            </w:r>
            <w:r w:rsidR="00740A37">
              <w:rPr>
                <w:rFonts w:ascii="Times New Roman" w:hAnsi="Times New Roman"/>
                <w:sz w:val="24"/>
                <w:szCs w:val="24"/>
              </w:rPr>
              <w:t>gr</w:t>
            </w:r>
            <w:r w:rsidR="00B35E7D">
              <w:rPr>
                <w:rFonts w:ascii="Times New Roman" w:hAnsi="Times New Roman"/>
                <w:sz w:val="24"/>
                <w:szCs w:val="24"/>
              </w:rPr>
              <w:t>ūtināta, lai precizētu nosacījumu</w:t>
            </w:r>
            <w:r w:rsidR="00740A37">
              <w:rPr>
                <w:rFonts w:ascii="Times New Roman" w:hAnsi="Times New Roman"/>
                <w:sz w:val="24"/>
                <w:szCs w:val="24"/>
              </w:rPr>
              <w:t>s</w:t>
            </w:r>
            <w:r w:rsidR="00B35E7D">
              <w:rPr>
                <w:rFonts w:ascii="Times New Roman" w:hAnsi="Times New Roman"/>
                <w:sz w:val="24"/>
                <w:szCs w:val="24"/>
              </w:rPr>
              <w:t xml:space="preserve"> atbilstoši reālajai situācija</w:t>
            </w:r>
            <w:r w:rsidR="00740A37">
              <w:rPr>
                <w:rFonts w:ascii="Times New Roman" w:hAnsi="Times New Roman"/>
                <w:sz w:val="24"/>
                <w:szCs w:val="24"/>
              </w:rPr>
              <w:t>i.</w:t>
            </w:r>
            <w:r w:rsidR="00B35E7D">
              <w:rPr>
                <w:rFonts w:ascii="Times New Roman" w:hAnsi="Times New Roman"/>
                <w:sz w:val="24"/>
                <w:szCs w:val="24"/>
              </w:rPr>
              <w:t xml:space="preserve"> </w:t>
            </w:r>
          </w:p>
          <w:p w14:paraId="44A5BA00" w14:textId="1E004E0E" w:rsidR="00F03ED1" w:rsidRPr="00F5224E" w:rsidRDefault="002F559C" w:rsidP="00F03ED1">
            <w:pPr>
              <w:spacing w:after="0" w:line="240" w:lineRule="auto"/>
              <w:jc w:val="both"/>
              <w:rPr>
                <w:rFonts w:ascii="Times New Roman" w:hAnsi="Times New Roman"/>
                <w:sz w:val="24"/>
                <w:szCs w:val="24"/>
              </w:rPr>
            </w:pPr>
            <w:r>
              <w:rPr>
                <w:rFonts w:ascii="Times New Roman" w:hAnsi="Times New Roman"/>
                <w:sz w:val="24"/>
                <w:szCs w:val="24"/>
              </w:rPr>
              <w:t xml:space="preserve">Lai to </w:t>
            </w:r>
            <w:r w:rsidR="0038505C">
              <w:rPr>
                <w:rFonts w:ascii="Times New Roman" w:hAnsi="Times New Roman"/>
                <w:sz w:val="24"/>
                <w:szCs w:val="24"/>
              </w:rPr>
              <w:t>panāktu</w:t>
            </w:r>
            <w:r>
              <w:rPr>
                <w:rFonts w:ascii="Times New Roman" w:hAnsi="Times New Roman"/>
                <w:sz w:val="24"/>
                <w:szCs w:val="24"/>
              </w:rPr>
              <w:t>, nepieciešams veikt</w:t>
            </w:r>
            <w:r w:rsidR="00866E5F">
              <w:rPr>
                <w:rFonts w:ascii="Times New Roman" w:hAnsi="Times New Roman"/>
                <w:sz w:val="24"/>
                <w:szCs w:val="24"/>
              </w:rPr>
              <w:t xml:space="preserve"> grozījumus</w:t>
            </w:r>
            <w:r w:rsidR="001C727C" w:rsidRPr="00F5224E">
              <w:rPr>
                <w:rFonts w:ascii="Times New Roman" w:hAnsi="Times New Roman"/>
                <w:sz w:val="24"/>
                <w:szCs w:val="24"/>
              </w:rPr>
              <w:t xml:space="preserve"> </w:t>
            </w:r>
            <w:r w:rsidR="001C727C" w:rsidRPr="00F5224E">
              <w:rPr>
                <w:rFonts w:ascii="Times New Roman" w:eastAsia="Times New Roman" w:hAnsi="Times New Roman" w:cs="Times New Roman"/>
                <w:sz w:val="24"/>
                <w:szCs w:val="24"/>
                <w:lang w:eastAsia="lv-LV"/>
              </w:rPr>
              <w:t xml:space="preserve">Ministru kabineta 2020. gada 9. jūnija noteikumos Nr. 360 </w:t>
            </w:r>
            <w:r w:rsidR="001C727C" w:rsidRPr="00F5224E">
              <w:rPr>
                <w:rFonts w:ascii="Times New Roman" w:eastAsia="Times New Roman" w:hAnsi="Times New Roman" w:cs="Times New Roman"/>
                <w:i/>
                <w:iCs/>
                <w:sz w:val="24"/>
                <w:szCs w:val="24"/>
                <w:lang w:eastAsia="lv-LV"/>
              </w:rPr>
              <w:t>"Epidemioloģiskās drošības pasākumi Covid-19 infekcijas izplatības ierobežošanai"</w:t>
            </w:r>
            <w:r w:rsidR="001C727C" w:rsidRPr="00F5224E">
              <w:rPr>
                <w:rFonts w:ascii="Times New Roman" w:hAnsi="Times New Roman"/>
                <w:sz w:val="24"/>
                <w:szCs w:val="24"/>
              </w:rPr>
              <w:t xml:space="preserve">. </w:t>
            </w:r>
          </w:p>
          <w:p w14:paraId="24DD5AAF" w14:textId="77777777" w:rsidR="00F03ED1" w:rsidRPr="00F5224E" w:rsidRDefault="00F03ED1" w:rsidP="00F03ED1">
            <w:pPr>
              <w:spacing w:after="0" w:line="240" w:lineRule="auto"/>
              <w:jc w:val="both"/>
              <w:rPr>
                <w:rFonts w:ascii="Times New Roman" w:hAnsi="Times New Roman"/>
                <w:sz w:val="24"/>
                <w:szCs w:val="24"/>
              </w:rPr>
            </w:pPr>
            <w:r w:rsidRPr="00F5224E">
              <w:rPr>
                <w:rFonts w:ascii="Times New Roman" w:hAnsi="Times New Roman"/>
                <w:sz w:val="24"/>
                <w:szCs w:val="24"/>
              </w:rPr>
              <w:t xml:space="preserve">  </w:t>
            </w:r>
          </w:p>
          <w:p w14:paraId="33D59DDB" w14:textId="744EC1C2" w:rsidR="001470E0" w:rsidRDefault="001470E0" w:rsidP="00866E5F">
            <w:pPr>
              <w:spacing w:after="0" w:line="240" w:lineRule="auto"/>
              <w:jc w:val="both"/>
              <w:rPr>
                <w:rFonts w:ascii="Times New Roman" w:eastAsia="Times New Roman" w:hAnsi="Times New Roman" w:cs="Times New Roman"/>
                <w:iCs/>
                <w:sz w:val="24"/>
                <w:szCs w:val="24"/>
                <w:lang w:eastAsia="lv-LV"/>
              </w:rPr>
            </w:pPr>
            <w:r w:rsidRPr="001470E0">
              <w:rPr>
                <w:rFonts w:ascii="Times New Roman" w:eastAsia="Times New Roman" w:hAnsi="Times New Roman" w:cs="Times New Roman"/>
                <w:iCs/>
                <w:sz w:val="24"/>
                <w:szCs w:val="24"/>
                <w:lang w:eastAsia="lv-LV"/>
              </w:rPr>
              <w:t xml:space="preserve">Noteikumu projekta mērķis ir, balstoties uz Covid-19 epidemioloģiskās drošības situācijas </w:t>
            </w:r>
            <w:proofErr w:type="spellStart"/>
            <w:r w:rsidRPr="001470E0">
              <w:rPr>
                <w:rFonts w:ascii="Times New Roman" w:eastAsia="Times New Roman" w:hAnsi="Times New Roman" w:cs="Times New Roman"/>
                <w:iCs/>
                <w:sz w:val="24"/>
                <w:szCs w:val="24"/>
                <w:lang w:eastAsia="lv-LV"/>
              </w:rPr>
              <w:t>izvērtējumu</w:t>
            </w:r>
            <w:proofErr w:type="spellEnd"/>
            <w:r w:rsidRPr="001470E0">
              <w:rPr>
                <w:rFonts w:ascii="Times New Roman" w:eastAsia="Times New Roman" w:hAnsi="Times New Roman" w:cs="Times New Roman"/>
                <w:iCs/>
                <w:sz w:val="24"/>
                <w:szCs w:val="24"/>
                <w:lang w:eastAsia="lv-LV"/>
              </w:rPr>
              <w:t>, veikt precizējumus noteiktajos ierobežojumos</w:t>
            </w:r>
            <w:r w:rsidR="00567C61">
              <w:rPr>
                <w:rFonts w:ascii="Times New Roman" w:eastAsia="Times New Roman" w:hAnsi="Times New Roman" w:cs="Times New Roman"/>
                <w:iCs/>
                <w:sz w:val="24"/>
                <w:szCs w:val="24"/>
                <w:lang w:eastAsia="lv-LV"/>
              </w:rPr>
              <w:t>,</w:t>
            </w:r>
            <w:r w:rsidRPr="001470E0">
              <w:rPr>
                <w:rFonts w:ascii="Times New Roman" w:eastAsia="Times New Roman" w:hAnsi="Times New Roman" w:cs="Times New Roman"/>
                <w:iCs/>
                <w:sz w:val="24"/>
                <w:szCs w:val="24"/>
                <w:lang w:eastAsia="lv-LV"/>
              </w:rPr>
              <w:t xml:space="preserve"> mazin</w:t>
            </w:r>
            <w:r w:rsidR="00567C61">
              <w:rPr>
                <w:rFonts w:ascii="Times New Roman" w:eastAsia="Times New Roman" w:hAnsi="Times New Roman" w:cs="Times New Roman"/>
                <w:iCs/>
                <w:sz w:val="24"/>
                <w:szCs w:val="24"/>
                <w:lang w:eastAsia="lv-LV"/>
              </w:rPr>
              <w:t>o</w:t>
            </w:r>
            <w:r w:rsidRPr="001470E0">
              <w:rPr>
                <w:rFonts w:ascii="Times New Roman" w:eastAsia="Times New Roman" w:hAnsi="Times New Roman" w:cs="Times New Roman"/>
                <w:iCs/>
                <w:sz w:val="24"/>
                <w:szCs w:val="24"/>
                <w:lang w:eastAsia="lv-LV"/>
              </w:rPr>
              <w:t>t atsevišķus noteiktos pulcēšanās ierobežojumus organizētajiem pasākumiem</w:t>
            </w:r>
            <w:r w:rsidR="009C49F3">
              <w:rPr>
                <w:rFonts w:ascii="Times New Roman" w:eastAsia="Times New Roman" w:hAnsi="Times New Roman" w:cs="Times New Roman"/>
                <w:iCs/>
                <w:sz w:val="24"/>
                <w:szCs w:val="24"/>
                <w:lang w:eastAsia="lv-LV"/>
              </w:rPr>
              <w:t xml:space="preserve"> </w:t>
            </w:r>
            <w:r w:rsidR="009C49F3">
              <w:rPr>
                <w:rFonts w:ascii="Times New Roman" w:eastAsia="Times New Roman" w:hAnsi="Times New Roman" w:cs="Times New Roman"/>
                <w:iCs/>
                <w:sz w:val="24"/>
                <w:szCs w:val="24"/>
                <w:lang w:eastAsia="lv-LV"/>
              </w:rPr>
              <w:lastRenderedPageBreak/>
              <w:t>un saimnieciskiem pakalpojumiem</w:t>
            </w:r>
            <w:r w:rsidRPr="001470E0">
              <w:rPr>
                <w:rFonts w:ascii="Times New Roman" w:eastAsia="Times New Roman" w:hAnsi="Times New Roman" w:cs="Times New Roman"/>
                <w:iCs/>
                <w:sz w:val="24"/>
                <w:szCs w:val="24"/>
                <w:lang w:eastAsia="lv-LV"/>
              </w:rPr>
              <w:t>,</w:t>
            </w:r>
            <w:r w:rsidR="00EF7EF0">
              <w:rPr>
                <w:rFonts w:ascii="Times New Roman" w:eastAsia="Times New Roman" w:hAnsi="Times New Roman" w:cs="Times New Roman"/>
                <w:iCs/>
                <w:sz w:val="24"/>
                <w:szCs w:val="24"/>
                <w:lang w:eastAsia="lv-LV"/>
              </w:rPr>
              <w:t xml:space="preserve"> </w:t>
            </w:r>
            <w:r w:rsidRPr="001470E0">
              <w:rPr>
                <w:rFonts w:ascii="Times New Roman" w:eastAsia="Times New Roman" w:hAnsi="Times New Roman" w:cs="Times New Roman"/>
                <w:iCs/>
                <w:sz w:val="24"/>
                <w:szCs w:val="24"/>
                <w:lang w:eastAsia="lv-LV"/>
              </w:rPr>
              <w:t xml:space="preserve">kā arī  </w:t>
            </w:r>
            <w:r w:rsidR="009C49F3">
              <w:rPr>
                <w:rFonts w:ascii="Times New Roman" w:eastAsia="Times New Roman" w:hAnsi="Times New Roman" w:cs="Times New Roman"/>
                <w:iCs/>
                <w:sz w:val="24"/>
                <w:szCs w:val="24"/>
                <w:lang w:eastAsia="lv-LV"/>
              </w:rPr>
              <w:t xml:space="preserve">pārskatīt ierobežojumus </w:t>
            </w:r>
            <w:r w:rsidRPr="001470E0">
              <w:rPr>
                <w:rFonts w:ascii="Times New Roman" w:eastAsia="Times New Roman" w:hAnsi="Times New Roman" w:cs="Times New Roman"/>
                <w:iCs/>
                <w:sz w:val="24"/>
                <w:szCs w:val="24"/>
                <w:lang w:eastAsia="lv-LV"/>
              </w:rPr>
              <w:t>ēdināšanas jomā</w:t>
            </w:r>
            <w:r w:rsidR="00EF7EF0">
              <w:rPr>
                <w:rFonts w:ascii="Times New Roman" w:eastAsia="Times New Roman" w:hAnsi="Times New Roman" w:cs="Times New Roman"/>
                <w:iCs/>
                <w:sz w:val="24"/>
                <w:szCs w:val="24"/>
                <w:lang w:eastAsia="lv-LV"/>
              </w:rPr>
              <w:t>:</w:t>
            </w:r>
          </w:p>
          <w:p w14:paraId="26A59DA9" w14:textId="2594C131" w:rsidR="00062550" w:rsidRDefault="009C49F3" w:rsidP="00866E5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 </w:t>
            </w:r>
            <w:r w:rsidR="00FB5C53">
              <w:rPr>
                <w:rFonts w:ascii="Times New Roman" w:eastAsia="Times New Roman" w:hAnsi="Times New Roman" w:cs="Times New Roman"/>
                <w:iCs/>
                <w:sz w:val="24"/>
                <w:szCs w:val="24"/>
                <w:lang w:eastAsia="lv-LV"/>
              </w:rPr>
              <w:t xml:space="preserve">MK noteikumu 6.2.8. punktā tiks iekļauts nosacījums, ka amatieru koru un ansambļu dalībniekiem ir jāievēro 2 m fiziskā </w:t>
            </w:r>
            <w:proofErr w:type="spellStart"/>
            <w:r w:rsidR="00FB5C53">
              <w:rPr>
                <w:rFonts w:ascii="Times New Roman" w:eastAsia="Times New Roman" w:hAnsi="Times New Roman" w:cs="Times New Roman"/>
                <w:iCs/>
                <w:sz w:val="24"/>
                <w:szCs w:val="24"/>
                <w:lang w:eastAsia="lv-LV"/>
              </w:rPr>
              <w:t>distancēšanās</w:t>
            </w:r>
            <w:proofErr w:type="spellEnd"/>
            <w:r w:rsidR="00FB5C53">
              <w:rPr>
                <w:rFonts w:ascii="Times New Roman" w:eastAsia="Times New Roman" w:hAnsi="Times New Roman" w:cs="Times New Roman"/>
                <w:iCs/>
                <w:sz w:val="24"/>
                <w:szCs w:val="24"/>
                <w:lang w:eastAsia="lv-LV"/>
              </w:rPr>
              <w:t xml:space="preserve">, jo atšķirībā no runāšanas, dziedot veidojas gaisa aerosoli, kuru rezultātā infekcijas pārnešana notiek daudz tālāk, tādēļ 2 m ir minimālais iespējamais attālums, lai mazinātu Covid-19 izplatības riskus. Šie nosacījumi netiek attiecināti uz profesionāļu  kolektīviem, jo šie kolektīvi ir uzskatāmi kā darba kolektīvs, kura dalībnieki atrodas kopā ikdienā, savukārt </w:t>
            </w:r>
            <w:proofErr w:type="spellStart"/>
            <w:r w:rsidR="00FB5C53">
              <w:rPr>
                <w:rFonts w:ascii="Times New Roman" w:eastAsia="Times New Roman" w:hAnsi="Times New Roman" w:cs="Times New Roman"/>
                <w:iCs/>
                <w:sz w:val="24"/>
                <w:szCs w:val="24"/>
                <w:lang w:eastAsia="lv-LV"/>
              </w:rPr>
              <w:t>amati</w:t>
            </w:r>
            <w:r w:rsidR="00B22241">
              <w:rPr>
                <w:rFonts w:ascii="Times New Roman" w:eastAsia="Times New Roman" w:hAnsi="Times New Roman" w:cs="Times New Roman"/>
                <w:iCs/>
                <w:sz w:val="24"/>
                <w:szCs w:val="24"/>
                <w:lang w:eastAsia="lv-LV"/>
              </w:rPr>
              <w:t>er</w:t>
            </w:r>
            <w:r w:rsidR="00FB5C53">
              <w:rPr>
                <w:rFonts w:ascii="Times New Roman" w:eastAsia="Times New Roman" w:hAnsi="Times New Roman" w:cs="Times New Roman"/>
                <w:iCs/>
                <w:sz w:val="24"/>
                <w:szCs w:val="24"/>
                <w:lang w:eastAsia="lv-LV"/>
              </w:rPr>
              <w:t>kolektīvi</w:t>
            </w:r>
            <w:proofErr w:type="spellEnd"/>
            <w:r w:rsidR="00FB5C53">
              <w:rPr>
                <w:rFonts w:ascii="Times New Roman" w:eastAsia="Times New Roman" w:hAnsi="Times New Roman" w:cs="Times New Roman"/>
                <w:iCs/>
                <w:sz w:val="24"/>
                <w:szCs w:val="24"/>
                <w:lang w:eastAsia="lv-LV"/>
              </w:rPr>
              <w:t xml:space="preserve"> sapulcējas atsevišķas reizes nedēļā, papildus savām ikdienas gaitām, tādējādi </w:t>
            </w:r>
            <w:r w:rsidR="00523EC6">
              <w:rPr>
                <w:rFonts w:ascii="Times New Roman" w:eastAsia="Times New Roman" w:hAnsi="Times New Roman" w:cs="Times New Roman"/>
                <w:iCs/>
                <w:sz w:val="24"/>
                <w:szCs w:val="24"/>
                <w:lang w:eastAsia="lv-LV"/>
              </w:rPr>
              <w:t>pastāv risks, ka šie cilvēki sastopas ar saviem darba kolēģiem un citiem kolektīviem, tādējādi palielinot infekcijas izplatīšanās risku.</w:t>
            </w:r>
          </w:p>
          <w:p w14:paraId="0C6C13F5" w14:textId="56C43876" w:rsidR="009C49F3" w:rsidRDefault="00062550" w:rsidP="00866E5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 </w:t>
            </w:r>
            <w:r w:rsidR="009C49F3">
              <w:rPr>
                <w:rFonts w:ascii="Times New Roman" w:eastAsia="Times New Roman" w:hAnsi="Times New Roman" w:cs="Times New Roman"/>
                <w:iCs/>
                <w:sz w:val="24"/>
                <w:szCs w:val="24"/>
                <w:lang w:eastAsia="lv-LV"/>
              </w:rPr>
              <w:t xml:space="preserve">Ņemot vērā to, ka </w:t>
            </w:r>
            <w:r w:rsidR="009C49F3">
              <w:rPr>
                <w:rFonts w:ascii="Times New Roman" w:hAnsi="Times New Roman"/>
                <w:sz w:val="24"/>
                <w:szCs w:val="24"/>
              </w:rPr>
              <w:t>kultūras, sporta, reliģiskās darbības vietu darbība</w:t>
            </w:r>
            <w:r w:rsidR="00B95DF9">
              <w:rPr>
                <w:rFonts w:ascii="Times New Roman" w:hAnsi="Times New Roman"/>
                <w:sz w:val="24"/>
                <w:szCs w:val="24"/>
              </w:rPr>
              <w:t>, kas pamatā ir organizēta un var nodrošināt cilvēku plūsmas kontroli un to kā tiek ievēroti Covid-19 ierobežošanas</w:t>
            </w:r>
            <w:r w:rsidR="00740A37">
              <w:rPr>
                <w:rFonts w:ascii="Times New Roman" w:hAnsi="Times New Roman"/>
                <w:sz w:val="24"/>
                <w:szCs w:val="24"/>
              </w:rPr>
              <w:t xml:space="preserve"> noteikumi</w:t>
            </w:r>
            <w:r w:rsidR="009C49F3">
              <w:rPr>
                <w:rFonts w:ascii="Times New Roman" w:hAnsi="Times New Roman"/>
                <w:sz w:val="24"/>
                <w:szCs w:val="24"/>
              </w:rPr>
              <w:t>, salīdzinot ar izklaides pasākumiem</w:t>
            </w:r>
            <w:r w:rsidR="00B95DF9">
              <w:rPr>
                <w:rFonts w:ascii="Times New Roman" w:hAnsi="Times New Roman"/>
                <w:sz w:val="24"/>
                <w:szCs w:val="24"/>
              </w:rPr>
              <w:t>,</w:t>
            </w:r>
            <w:r w:rsidR="009C49F3">
              <w:rPr>
                <w:rFonts w:ascii="Times New Roman" w:hAnsi="Times New Roman"/>
                <w:sz w:val="24"/>
                <w:szCs w:val="24"/>
              </w:rPr>
              <w:t xml:space="preserve"> ir saistīta ar mazāku Covid-19 izplatības risku,</w:t>
            </w:r>
            <w:r w:rsidR="00B95DF9">
              <w:rPr>
                <w:rFonts w:ascii="Times New Roman" w:hAnsi="Times New Roman"/>
                <w:sz w:val="24"/>
                <w:szCs w:val="24"/>
              </w:rPr>
              <w:t xml:space="preserve"> tādēļ</w:t>
            </w:r>
            <w:r w:rsidR="009C49F3">
              <w:rPr>
                <w:rFonts w:ascii="Times New Roman" w:hAnsi="Times New Roman"/>
                <w:sz w:val="24"/>
                <w:szCs w:val="24"/>
              </w:rPr>
              <w:t xml:space="preserve"> tiek paredzēts atļaut šo uzņēmumu darbību līdz </w:t>
            </w:r>
            <w:proofErr w:type="spellStart"/>
            <w:r w:rsidR="009C49F3">
              <w:rPr>
                <w:rFonts w:ascii="Times New Roman" w:hAnsi="Times New Roman"/>
                <w:sz w:val="24"/>
                <w:szCs w:val="24"/>
              </w:rPr>
              <w:t>plkst</w:t>
            </w:r>
            <w:proofErr w:type="spellEnd"/>
            <w:r w:rsidR="009C49F3">
              <w:rPr>
                <w:rFonts w:ascii="Times New Roman" w:hAnsi="Times New Roman"/>
                <w:sz w:val="24"/>
                <w:szCs w:val="24"/>
              </w:rPr>
              <w:t xml:space="preserve"> 2:00. Tā kā cilvēkiem, kas strādā nakts maiņā</w:t>
            </w:r>
            <w:r w:rsidR="00740A37">
              <w:rPr>
                <w:rFonts w:ascii="Times New Roman" w:hAnsi="Times New Roman"/>
                <w:sz w:val="24"/>
                <w:szCs w:val="24"/>
              </w:rPr>
              <w:t>,</w:t>
            </w:r>
            <w:r w:rsidR="009C49F3">
              <w:rPr>
                <w:rFonts w:ascii="Times New Roman" w:hAnsi="Times New Roman"/>
                <w:sz w:val="24"/>
                <w:szCs w:val="24"/>
              </w:rPr>
              <w:t xml:space="preserve"> ir jānodrošina iespēja saņemt siltu maltīti, </w:t>
            </w:r>
            <w:r w:rsidR="00B95DF9">
              <w:rPr>
                <w:rFonts w:ascii="Times New Roman" w:hAnsi="Times New Roman"/>
                <w:sz w:val="24"/>
                <w:szCs w:val="24"/>
              </w:rPr>
              <w:t>noteikumu</w:t>
            </w:r>
            <w:r w:rsidR="009C49F3">
              <w:rPr>
                <w:rFonts w:ascii="Times New Roman" w:hAnsi="Times New Roman"/>
                <w:sz w:val="24"/>
                <w:szCs w:val="24"/>
              </w:rPr>
              <w:t xml:space="preserve"> projekts paredz arī to, ka </w:t>
            </w:r>
            <w:r w:rsidR="009C49F3" w:rsidRPr="00985F9D">
              <w:rPr>
                <w:rFonts w:ascii="Times New Roman" w:hAnsi="Times New Roman"/>
                <w:sz w:val="24"/>
                <w:szCs w:val="24"/>
              </w:rPr>
              <w:t xml:space="preserve"> </w:t>
            </w:r>
            <w:r w:rsidR="00B95DF9">
              <w:rPr>
                <w:rFonts w:ascii="Times New Roman" w:hAnsi="Times New Roman"/>
                <w:sz w:val="24"/>
                <w:szCs w:val="24"/>
              </w:rPr>
              <w:t xml:space="preserve">ēdināšanas uzņēmumi var turpināt savu darbību līdz </w:t>
            </w:r>
            <w:proofErr w:type="spellStart"/>
            <w:r w:rsidR="00B95DF9">
              <w:rPr>
                <w:rFonts w:ascii="Times New Roman" w:hAnsi="Times New Roman"/>
                <w:sz w:val="24"/>
                <w:szCs w:val="24"/>
              </w:rPr>
              <w:t>plkst</w:t>
            </w:r>
            <w:proofErr w:type="spellEnd"/>
            <w:r w:rsidR="00B95DF9">
              <w:rPr>
                <w:rFonts w:ascii="Times New Roman" w:hAnsi="Times New Roman"/>
                <w:sz w:val="24"/>
                <w:szCs w:val="24"/>
              </w:rPr>
              <w:t xml:space="preserve"> 2:00. </w:t>
            </w:r>
            <w:r w:rsidR="00D002FD">
              <w:rPr>
                <w:rFonts w:ascii="Times New Roman" w:hAnsi="Times New Roman"/>
                <w:sz w:val="24"/>
                <w:szCs w:val="24"/>
              </w:rPr>
              <w:t xml:space="preserve">Šis nosacījums saistībā ar ēdināšanas uzņēmumiem attiecas uz vietām, kur pamatpakalpojums ir ēdināšana un kur cilvēki atrodas sēdus pie galdiņiem.  Savukārt izklaides vietu, tai skaitā diskotēku un naktsklubu, kur pamatpakalpojums ir izklaide, piemēram dejas, spēles </w:t>
            </w:r>
            <w:proofErr w:type="spellStart"/>
            <w:r w:rsidR="00D002FD">
              <w:rPr>
                <w:rFonts w:ascii="Times New Roman" w:hAnsi="Times New Roman"/>
                <w:sz w:val="24"/>
                <w:szCs w:val="24"/>
              </w:rPr>
              <w:t>utml</w:t>
            </w:r>
            <w:proofErr w:type="spellEnd"/>
            <w:r w:rsidR="00D002FD">
              <w:rPr>
                <w:rFonts w:ascii="Times New Roman" w:hAnsi="Times New Roman"/>
                <w:sz w:val="24"/>
                <w:szCs w:val="24"/>
              </w:rPr>
              <w:t>., darbība ir saistīta ar ievērojami augstu Covid-19 izplatības risku.  To pierāda gan citās valstīs, gan Latvijā epidemioloģiski izmeklētie gadījumi. Šādās vietās nakts laikā tiek pastiprināti lietots alkohols, kas  mazina cilvēku spējas ievērot Covid-19 ierobežojošos pasākumus. Šādas vietas arī apmeklē lielāks skaits ārvalstu tūristu un</w:t>
            </w:r>
            <w:r w:rsidR="00740A37">
              <w:rPr>
                <w:rFonts w:ascii="Times New Roman" w:hAnsi="Times New Roman"/>
                <w:sz w:val="24"/>
                <w:szCs w:val="24"/>
              </w:rPr>
              <w:t>,</w:t>
            </w:r>
            <w:r w:rsidR="00D002FD">
              <w:rPr>
                <w:rFonts w:ascii="Times New Roman" w:hAnsi="Times New Roman"/>
                <w:sz w:val="24"/>
                <w:szCs w:val="24"/>
              </w:rPr>
              <w:t xml:space="preserve"> ņemot vērā to, ka Latvijā vismaz katrs trešais saslimšanas gadījums ar Covid</w:t>
            </w:r>
            <w:r w:rsidR="00EC079A">
              <w:rPr>
                <w:rFonts w:ascii="Times New Roman" w:hAnsi="Times New Roman"/>
                <w:sz w:val="24"/>
                <w:szCs w:val="24"/>
              </w:rPr>
              <w:t xml:space="preserve">-19 ir saistīts ar atrašanos ārvalstīs, šis ir riskus pastiprinošs apstāklis. </w:t>
            </w:r>
            <w:r w:rsidR="00D002FD">
              <w:rPr>
                <w:rFonts w:ascii="Times New Roman" w:hAnsi="Times New Roman"/>
                <w:sz w:val="24"/>
                <w:szCs w:val="24"/>
              </w:rPr>
              <w:t>Tādēļ šo vietu darbība tiek noteikta līdz</w:t>
            </w:r>
            <w:r w:rsidR="00EC079A">
              <w:rPr>
                <w:rFonts w:ascii="Times New Roman" w:hAnsi="Times New Roman"/>
                <w:sz w:val="24"/>
                <w:szCs w:val="24"/>
              </w:rPr>
              <w:t xml:space="preserve"> </w:t>
            </w:r>
            <w:proofErr w:type="spellStart"/>
            <w:r w:rsidR="00EC079A">
              <w:rPr>
                <w:rFonts w:ascii="Times New Roman" w:hAnsi="Times New Roman"/>
                <w:sz w:val="24"/>
                <w:szCs w:val="24"/>
              </w:rPr>
              <w:t>plkst</w:t>
            </w:r>
            <w:proofErr w:type="spellEnd"/>
            <w:r w:rsidR="00D002FD">
              <w:rPr>
                <w:rFonts w:ascii="Times New Roman" w:hAnsi="Times New Roman"/>
                <w:sz w:val="24"/>
                <w:szCs w:val="24"/>
              </w:rPr>
              <w:t xml:space="preserve"> 24:00, lai ierobežotu laiku, kad </w:t>
            </w:r>
            <w:r w:rsidR="00EC079A">
              <w:rPr>
                <w:rFonts w:ascii="Times New Roman" w:hAnsi="Times New Roman"/>
                <w:sz w:val="24"/>
                <w:szCs w:val="24"/>
              </w:rPr>
              <w:t>šādās vietās, kur ir apgrūtināta pulcēšanās ierobežojumu kontrole</w:t>
            </w:r>
            <w:r w:rsidR="00740A37">
              <w:rPr>
                <w:rFonts w:ascii="Times New Roman" w:hAnsi="Times New Roman"/>
                <w:sz w:val="24"/>
                <w:szCs w:val="24"/>
              </w:rPr>
              <w:t>,</w:t>
            </w:r>
            <w:r w:rsidR="00EC079A">
              <w:rPr>
                <w:rFonts w:ascii="Times New Roman" w:hAnsi="Times New Roman"/>
                <w:sz w:val="24"/>
                <w:szCs w:val="24"/>
              </w:rPr>
              <w:t xml:space="preserve"> </w:t>
            </w:r>
            <w:r w:rsidR="00D002FD">
              <w:rPr>
                <w:rFonts w:ascii="Times New Roman" w:hAnsi="Times New Roman"/>
                <w:sz w:val="24"/>
                <w:szCs w:val="24"/>
              </w:rPr>
              <w:t xml:space="preserve">pulcējas </w:t>
            </w:r>
            <w:r w:rsidR="00EC079A">
              <w:rPr>
                <w:rFonts w:ascii="Times New Roman" w:hAnsi="Times New Roman"/>
                <w:sz w:val="24"/>
                <w:szCs w:val="24"/>
              </w:rPr>
              <w:t>cilvēki</w:t>
            </w:r>
            <w:r w:rsidR="00921D09">
              <w:rPr>
                <w:rFonts w:ascii="Times New Roman" w:hAnsi="Times New Roman"/>
                <w:sz w:val="24"/>
                <w:szCs w:val="24"/>
              </w:rPr>
              <w:t>.</w:t>
            </w:r>
          </w:p>
          <w:p w14:paraId="1C5108CC" w14:textId="5A83DEA7" w:rsidR="0038505C" w:rsidRPr="00724A76" w:rsidRDefault="00BE696B" w:rsidP="0038505C">
            <w:pPr>
              <w:spacing w:after="0" w:line="240" w:lineRule="auto"/>
              <w:jc w:val="both"/>
              <w:rPr>
                <w:rFonts w:ascii="Times New Roman" w:hAnsi="Times New Roman"/>
                <w:sz w:val="24"/>
                <w:szCs w:val="24"/>
              </w:rPr>
            </w:pPr>
            <w:r>
              <w:rPr>
                <w:rFonts w:ascii="Times New Roman" w:hAnsi="Times New Roman"/>
                <w:sz w:val="24"/>
                <w:szCs w:val="24"/>
              </w:rPr>
              <w:t>3</w:t>
            </w:r>
            <w:r w:rsidR="00EC079A">
              <w:rPr>
                <w:rFonts w:ascii="Times New Roman" w:hAnsi="Times New Roman"/>
                <w:sz w:val="24"/>
                <w:szCs w:val="24"/>
              </w:rPr>
              <w:t xml:space="preserve">. Tā kā pēdējā laikā vairs nav atklāti Covid-19 saslimšanas gadījumi, kas saistīti ar ēdināšanas pakalpojumu sniegšanu, lai nodrošinātu iespēju šiem </w:t>
            </w:r>
            <w:r w:rsidR="00724A76">
              <w:rPr>
                <w:rFonts w:ascii="Times New Roman" w:hAnsi="Times New Roman"/>
                <w:sz w:val="24"/>
                <w:szCs w:val="24"/>
              </w:rPr>
              <w:t>uzņēmumiem paplašināt savu darbību un dot pienesumu valsts ekonomikai</w:t>
            </w:r>
            <w:r w:rsidR="00740A37">
              <w:rPr>
                <w:rFonts w:ascii="Times New Roman" w:hAnsi="Times New Roman"/>
                <w:sz w:val="24"/>
                <w:szCs w:val="24"/>
              </w:rPr>
              <w:t>,</w:t>
            </w:r>
            <w:r w:rsidR="00724A76">
              <w:rPr>
                <w:rFonts w:ascii="Times New Roman" w:hAnsi="Times New Roman"/>
                <w:sz w:val="24"/>
                <w:szCs w:val="24"/>
              </w:rPr>
              <w:t xml:space="preserve"> tiek paredzēts mazināt ierobežojumus ēdināšanas pakalpojumu sniedzējiem, palielinot cilvēku skaitu, kas</w:t>
            </w:r>
            <w:r w:rsidR="00BC3AFA">
              <w:rPr>
                <w:rFonts w:ascii="Times New Roman" w:hAnsi="Times New Roman"/>
                <w:sz w:val="24"/>
                <w:szCs w:val="24"/>
              </w:rPr>
              <w:t xml:space="preserve"> </w:t>
            </w:r>
            <w:r w:rsidR="00724A76">
              <w:rPr>
                <w:rFonts w:ascii="Times New Roman" w:hAnsi="Times New Roman"/>
                <w:sz w:val="24"/>
                <w:szCs w:val="24"/>
              </w:rPr>
              <w:t>var sēdēt pie viena galdiņa</w:t>
            </w:r>
            <w:r w:rsidR="00740A37">
              <w:rPr>
                <w:rFonts w:ascii="Times New Roman" w:hAnsi="Times New Roman"/>
                <w:sz w:val="24"/>
                <w:szCs w:val="24"/>
              </w:rPr>
              <w:t>,</w:t>
            </w:r>
            <w:r w:rsidR="00724A76">
              <w:rPr>
                <w:rFonts w:ascii="Times New Roman" w:hAnsi="Times New Roman"/>
                <w:sz w:val="24"/>
                <w:szCs w:val="24"/>
              </w:rPr>
              <w:t xml:space="preserve"> no 4 uz 8, savukārt </w:t>
            </w:r>
            <w:proofErr w:type="spellStart"/>
            <w:r w:rsidR="00724A76">
              <w:rPr>
                <w:rFonts w:ascii="Times New Roman" w:hAnsi="Times New Roman"/>
                <w:sz w:val="24"/>
                <w:szCs w:val="24"/>
              </w:rPr>
              <w:t>ārtelpās</w:t>
            </w:r>
            <w:proofErr w:type="spellEnd"/>
            <w:r w:rsidR="00724A76">
              <w:rPr>
                <w:rFonts w:ascii="Times New Roman" w:hAnsi="Times New Roman"/>
                <w:sz w:val="24"/>
                <w:szCs w:val="24"/>
              </w:rPr>
              <w:t xml:space="preserve"> cilvēku skaita</w:t>
            </w:r>
            <w:r w:rsidR="00854FA9">
              <w:rPr>
                <w:rFonts w:ascii="Times New Roman" w:hAnsi="Times New Roman"/>
                <w:sz w:val="24"/>
                <w:szCs w:val="24"/>
              </w:rPr>
              <w:t xml:space="preserve"> </w:t>
            </w:r>
            <w:r w:rsidR="00724A76">
              <w:rPr>
                <w:rFonts w:ascii="Times New Roman" w:hAnsi="Times New Roman"/>
                <w:sz w:val="24"/>
                <w:szCs w:val="24"/>
              </w:rPr>
              <w:t>ierobežojums netiek noteikts. Tāpat tiek samazināts uz vienu cilvēku nosakāmais kvadrātmetru skaits no 4 m</w:t>
            </w:r>
            <w:r w:rsidR="00724A76">
              <w:rPr>
                <w:rFonts w:ascii="Times New Roman" w:hAnsi="Times New Roman"/>
                <w:sz w:val="24"/>
                <w:szCs w:val="24"/>
                <w:vertAlign w:val="superscript"/>
              </w:rPr>
              <w:t>2</w:t>
            </w:r>
            <w:r w:rsidR="00724A76">
              <w:rPr>
                <w:rFonts w:ascii="Times New Roman" w:hAnsi="Times New Roman"/>
                <w:sz w:val="24"/>
                <w:szCs w:val="24"/>
              </w:rPr>
              <w:t xml:space="preserve"> uz 3 m</w:t>
            </w:r>
            <w:r w:rsidR="00724A76">
              <w:rPr>
                <w:rFonts w:ascii="Times New Roman" w:hAnsi="Times New Roman"/>
                <w:sz w:val="24"/>
                <w:szCs w:val="24"/>
                <w:vertAlign w:val="superscript"/>
              </w:rPr>
              <w:t>2</w:t>
            </w:r>
            <w:r w:rsidR="00724A76">
              <w:rPr>
                <w:rFonts w:ascii="Times New Roman" w:hAnsi="Times New Roman"/>
                <w:sz w:val="24"/>
                <w:szCs w:val="24"/>
              </w:rPr>
              <w:t>. Savukārt prasība nodrošināt 2 m distanci starp galdiņiem tiek saglabāta, jo nodrošinot 2 m distanci starp galdiem, starp sēdētājiem pie dažādiem galdiem tā ir tikai ap metru, kas</w:t>
            </w:r>
            <w:r w:rsidR="00C86C5D">
              <w:rPr>
                <w:rFonts w:ascii="Times New Roman" w:hAnsi="Times New Roman"/>
                <w:sz w:val="24"/>
                <w:szCs w:val="24"/>
              </w:rPr>
              <w:t xml:space="preserve"> ir</w:t>
            </w:r>
            <w:r w:rsidR="00724A76">
              <w:rPr>
                <w:rFonts w:ascii="Times New Roman" w:hAnsi="Times New Roman"/>
                <w:sz w:val="24"/>
                <w:szCs w:val="24"/>
              </w:rPr>
              <w:t xml:space="preserve"> minimāli pieļaujamā distance</w:t>
            </w:r>
            <w:r w:rsidR="00A56CC8">
              <w:rPr>
                <w:rFonts w:ascii="Times New Roman" w:hAnsi="Times New Roman"/>
                <w:sz w:val="24"/>
                <w:szCs w:val="24"/>
              </w:rPr>
              <w:t>, lai mazinātu Covid-19 transmisiju.</w:t>
            </w:r>
            <w:r w:rsidR="00724A76">
              <w:rPr>
                <w:rFonts w:ascii="Times New Roman" w:hAnsi="Times New Roman"/>
                <w:sz w:val="24"/>
                <w:szCs w:val="24"/>
              </w:rPr>
              <w:t xml:space="preserve"> </w:t>
            </w:r>
          </w:p>
          <w:p w14:paraId="04CA7E3E" w14:textId="280339AF" w:rsidR="00E657D9" w:rsidRPr="00DA2188" w:rsidRDefault="00DA2188" w:rsidP="00630FB0">
            <w:pPr>
              <w:spacing w:after="0" w:line="240" w:lineRule="auto"/>
              <w:jc w:val="both"/>
              <w:rPr>
                <w:rFonts w:ascii="Times New Roman" w:hAnsi="Times New Roman"/>
                <w:sz w:val="24"/>
                <w:szCs w:val="24"/>
              </w:rPr>
            </w:pPr>
            <w:r>
              <w:rPr>
                <w:rFonts w:ascii="Times New Roman" w:hAnsi="Times New Roman"/>
                <w:sz w:val="24"/>
                <w:szCs w:val="24"/>
              </w:rPr>
              <w:lastRenderedPageBreak/>
              <w:t>4</w:t>
            </w:r>
            <w:r w:rsidR="00A56CC8">
              <w:rPr>
                <w:rFonts w:ascii="Times New Roman" w:hAnsi="Times New Roman"/>
                <w:sz w:val="24"/>
                <w:szCs w:val="24"/>
              </w:rPr>
              <w:t>. Lai nodrošinātu iespēju organizēt pasākumus plašākam cilvēku lokam, tādējādi attīstot kultūras dzīvi</w:t>
            </w:r>
            <w:r w:rsidR="00C86C5D">
              <w:rPr>
                <w:rFonts w:ascii="Times New Roman" w:hAnsi="Times New Roman"/>
                <w:sz w:val="24"/>
                <w:szCs w:val="24"/>
              </w:rPr>
              <w:t>,</w:t>
            </w:r>
            <w:r w:rsidR="00A56CC8">
              <w:rPr>
                <w:rFonts w:ascii="Times New Roman" w:hAnsi="Times New Roman"/>
                <w:sz w:val="24"/>
                <w:szCs w:val="24"/>
              </w:rPr>
              <w:t xml:space="preserve"> un sniegt pakalpojumus objektiem, kur vienlaicīgi var uzturēties lielāks skaits cilvēku (piemēram ūdens atrakciju parki un citas izklaides vietas) tiek paredzēts, ka no </w:t>
            </w:r>
            <w:r w:rsidR="00985F9D" w:rsidRPr="00014250">
              <w:rPr>
                <w:rFonts w:ascii="Times New Roman" w:hAnsi="Times New Roman"/>
                <w:sz w:val="24"/>
                <w:szCs w:val="24"/>
              </w:rPr>
              <w:t>1</w:t>
            </w:r>
            <w:r w:rsidR="0057181E" w:rsidRPr="00014250">
              <w:rPr>
                <w:rFonts w:ascii="Times New Roman" w:hAnsi="Times New Roman"/>
                <w:sz w:val="24"/>
                <w:szCs w:val="24"/>
              </w:rPr>
              <w:t>7</w:t>
            </w:r>
            <w:r w:rsidR="00985F9D" w:rsidRPr="00014250">
              <w:rPr>
                <w:rFonts w:ascii="Times New Roman" w:hAnsi="Times New Roman"/>
                <w:sz w:val="24"/>
                <w:szCs w:val="24"/>
              </w:rPr>
              <w:t xml:space="preserve">.augusta </w:t>
            </w:r>
            <w:r w:rsidR="00985F9D" w:rsidRPr="00985F9D">
              <w:rPr>
                <w:rFonts w:ascii="Times New Roman" w:hAnsi="Times New Roman"/>
                <w:sz w:val="24"/>
                <w:szCs w:val="24"/>
              </w:rPr>
              <w:t xml:space="preserve">iekštelpās </w:t>
            </w:r>
            <w:r w:rsidR="00A56CC8">
              <w:rPr>
                <w:rFonts w:ascii="Times New Roman" w:hAnsi="Times New Roman"/>
                <w:sz w:val="24"/>
                <w:szCs w:val="24"/>
              </w:rPr>
              <w:t>vienlaicīgi varēs</w:t>
            </w:r>
            <w:r w:rsidR="00985F9D" w:rsidRPr="00985F9D">
              <w:rPr>
                <w:rFonts w:ascii="Times New Roman" w:hAnsi="Times New Roman"/>
                <w:sz w:val="24"/>
                <w:szCs w:val="24"/>
              </w:rPr>
              <w:t xml:space="preserve"> pulcēties līdz 1000 cilvēkiem, </w:t>
            </w:r>
            <w:r w:rsidR="0038505C" w:rsidRPr="00985F9D">
              <w:rPr>
                <w:rFonts w:ascii="Times New Roman" w:hAnsi="Times New Roman"/>
                <w:sz w:val="24"/>
                <w:szCs w:val="24"/>
              </w:rPr>
              <w:t xml:space="preserve">pašreizējo 500 vietā, </w:t>
            </w:r>
            <w:r w:rsidR="00E657D9">
              <w:rPr>
                <w:rFonts w:ascii="Times New Roman" w:hAnsi="Times New Roman"/>
                <w:sz w:val="24"/>
                <w:szCs w:val="24"/>
              </w:rPr>
              <w:t>s</w:t>
            </w:r>
            <w:r w:rsidR="00630FB0">
              <w:rPr>
                <w:rFonts w:ascii="Times New Roman" w:hAnsi="Times New Roman"/>
                <w:sz w:val="24"/>
                <w:szCs w:val="24"/>
              </w:rPr>
              <w:t xml:space="preserve">avukārt </w:t>
            </w:r>
            <w:proofErr w:type="spellStart"/>
            <w:r w:rsidR="00630FB0">
              <w:rPr>
                <w:rFonts w:ascii="Times New Roman" w:hAnsi="Times New Roman"/>
                <w:sz w:val="24"/>
                <w:szCs w:val="24"/>
              </w:rPr>
              <w:t>ārtelpās</w:t>
            </w:r>
            <w:proofErr w:type="spellEnd"/>
            <w:r w:rsidR="00854FA9">
              <w:rPr>
                <w:rFonts w:ascii="Times New Roman" w:hAnsi="Times New Roman"/>
                <w:sz w:val="24"/>
                <w:szCs w:val="24"/>
              </w:rPr>
              <w:t>, kā to jau paredzēja esošā MK noteikumu redakcija</w:t>
            </w:r>
            <w:r w:rsidR="00C86C5D">
              <w:rPr>
                <w:rFonts w:ascii="Times New Roman" w:hAnsi="Times New Roman"/>
                <w:sz w:val="24"/>
                <w:szCs w:val="24"/>
              </w:rPr>
              <w:t>,</w:t>
            </w:r>
            <w:r w:rsidR="00985F9D" w:rsidRPr="00985F9D">
              <w:rPr>
                <w:rFonts w:ascii="Times New Roman" w:hAnsi="Times New Roman"/>
                <w:sz w:val="24"/>
                <w:szCs w:val="24"/>
              </w:rPr>
              <w:t xml:space="preserve"> </w:t>
            </w:r>
            <w:r w:rsidR="00854FA9">
              <w:rPr>
                <w:rFonts w:ascii="Times New Roman" w:hAnsi="Times New Roman"/>
                <w:sz w:val="24"/>
                <w:szCs w:val="24"/>
              </w:rPr>
              <w:t>maksimāli pieļaujamais cilvēku skaits ir</w:t>
            </w:r>
            <w:r w:rsidR="00985F9D" w:rsidRPr="00985F9D">
              <w:rPr>
                <w:rFonts w:ascii="Times New Roman" w:hAnsi="Times New Roman"/>
                <w:sz w:val="24"/>
                <w:szCs w:val="24"/>
              </w:rPr>
              <w:t xml:space="preserve"> līdz </w:t>
            </w:r>
            <w:r w:rsidR="00630FB0">
              <w:rPr>
                <w:rFonts w:ascii="Times New Roman" w:hAnsi="Times New Roman"/>
                <w:sz w:val="24"/>
                <w:szCs w:val="24"/>
              </w:rPr>
              <w:t>3</w:t>
            </w:r>
            <w:r w:rsidR="00985F9D" w:rsidRPr="00985F9D">
              <w:rPr>
                <w:rFonts w:ascii="Times New Roman" w:hAnsi="Times New Roman"/>
                <w:sz w:val="24"/>
                <w:szCs w:val="24"/>
              </w:rPr>
              <w:t>000</w:t>
            </w:r>
            <w:r w:rsidR="00321C74">
              <w:rPr>
                <w:rFonts w:ascii="Times New Roman" w:hAnsi="Times New Roman"/>
                <w:sz w:val="24"/>
                <w:szCs w:val="24"/>
              </w:rPr>
              <w:t xml:space="preserve"> cilvēku</w:t>
            </w:r>
            <w:r w:rsidR="00E657D9">
              <w:rPr>
                <w:rFonts w:ascii="Times New Roman" w:hAnsi="Times New Roman"/>
                <w:sz w:val="24"/>
                <w:szCs w:val="24"/>
              </w:rPr>
              <w:t xml:space="preserve">. </w:t>
            </w:r>
            <w:r>
              <w:rPr>
                <w:rFonts w:ascii="Times New Roman" w:hAnsi="Times New Roman"/>
                <w:sz w:val="24"/>
                <w:szCs w:val="24"/>
              </w:rPr>
              <w:t>Lai vienkāršotu šīs normas piemērošanu, vairs netiek dalīti ierobežojumi cilvēku skaitam atkarībā no telpu platības – līdz 1000 m</w:t>
            </w:r>
            <w:r>
              <w:rPr>
                <w:rFonts w:ascii="Times New Roman" w:hAnsi="Times New Roman"/>
                <w:sz w:val="24"/>
                <w:szCs w:val="24"/>
                <w:vertAlign w:val="superscript"/>
              </w:rPr>
              <w:t xml:space="preserve">2 </w:t>
            </w:r>
            <w:r>
              <w:rPr>
                <w:rFonts w:ascii="Times New Roman" w:hAnsi="Times New Roman"/>
                <w:sz w:val="24"/>
                <w:szCs w:val="24"/>
              </w:rPr>
              <w:t xml:space="preserve">un </w:t>
            </w:r>
            <w:r w:rsidR="00C86C5D">
              <w:rPr>
                <w:rFonts w:ascii="Times New Roman" w:hAnsi="Times New Roman"/>
                <w:sz w:val="24"/>
                <w:szCs w:val="24"/>
              </w:rPr>
              <w:t>vairāk</w:t>
            </w:r>
            <w:r>
              <w:rPr>
                <w:rFonts w:ascii="Times New Roman" w:hAnsi="Times New Roman"/>
                <w:sz w:val="24"/>
                <w:szCs w:val="24"/>
              </w:rPr>
              <w:t>.</w:t>
            </w:r>
          </w:p>
          <w:p w14:paraId="05C5B2F6" w14:textId="40B6E188" w:rsidR="00630FB0" w:rsidRDefault="00E657D9" w:rsidP="00630FB0">
            <w:pPr>
              <w:spacing w:after="0" w:line="240" w:lineRule="auto"/>
              <w:jc w:val="both"/>
              <w:rPr>
                <w:rFonts w:ascii="Times New Roman" w:hAnsi="Times New Roman"/>
                <w:sz w:val="24"/>
                <w:szCs w:val="24"/>
              </w:rPr>
            </w:pPr>
            <w:r>
              <w:rPr>
                <w:rFonts w:ascii="Times New Roman" w:hAnsi="Times New Roman"/>
                <w:sz w:val="24"/>
                <w:szCs w:val="24"/>
              </w:rPr>
              <w:t>Tāpat noteikumu projekts paredz samazināt minimālo platību, kas jānodrošina uz vienu cilvēku, kas ir 3 m</w:t>
            </w:r>
            <w:r>
              <w:rPr>
                <w:rFonts w:ascii="Times New Roman" w:hAnsi="Times New Roman"/>
                <w:sz w:val="24"/>
                <w:szCs w:val="24"/>
                <w:vertAlign w:val="superscript"/>
              </w:rPr>
              <w:t xml:space="preserve">2  </w:t>
            </w:r>
            <w:r>
              <w:rPr>
                <w:rFonts w:ascii="Times New Roman" w:hAnsi="Times New Roman"/>
                <w:sz w:val="24"/>
                <w:szCs w:val="24"/>
              </w:rPr>
              <w:t>iepriekš noteikto</w:t>
            </w:r>
            <w:r w:rsidR="00C86C5D">
              <w:rPr>
                <w:rFonts w:ascii="Times New Roman" w:hAnsi="Times New Roman"/>
                <w:sz w:val="24"/>
                <w:szCs w:val="24"/>
              </w:rPr>
              <w:t xml:space="preserve"> </w:t>
            </w:r>
            <w:r>
              <w:rPr>
                <w:rFonts w:ascii="Times New Roman" w:hAnsi="Times New Roman"/>
                <w:sz w:val="24"/>
                <w:szCs w:val="24"/>
              </w:rPr>
              <w:t>4 m</w:t>
            </w:r>
            <w:r>
              <w:rPr>
                <w:rFonts w:ascii="Times New Roman" w:hAnsi="Times New Roman"/>
                <w:sz w:val="24"/>
                <w:szCs w:val="24"/>
                <w:vertAlign w:val="superscript"/>
              </w:rPr>
              <w:t>2</w:t>
            </w:r>
            <w:r>
              <w:rPr>
                <w:rFonts w:ascii="Times New Roman" w:hAnsi="Times New Roman"/>
                <w:sz w:val="24"/>
                <w:szCs w:val="24"/>
              </w:rPr>
              <w:t xml:space="preserve"> vietā. Pēc speciālistu aprēķiniem šī ir mazākā platība uz vienu cilvēku, lai konkrētā vietā būtu iespējams nodrošināt optimālu </w:t>
            </w:r>
            <w:proofErr w:type="spellStart"/>
            <w:r>
              <w:rPr>
                <w:rFonts w:ascii="Times New Roman" w:hAnsi="Times New Roman"/>
                <w:sz w:val="24"/>
                <w:szCs w:val="24"/>
              </w:rPr>
              <w:t>distancēšanos</w:t>
            </w:r>
            <w:proofErr w:type="spellEnd"/>
            <w:r>
              <w:rPr>
                <w:rFonts w:ascii="Times New Roman" w:hAnsi="Times New Roman"/>
                <w:sz w:val="24"/>
                <w:szCs w:val="24"/>
              </w:rPr>
              <w:t xml:space="preserve"> starp cilvēkiem.</w:t>
            </w:r>
            <w:r w:rsidR="00BE696B">
              <w:rPr>
                <w:rFonts w:ascii="Times New Roman" w:hAnsi="Times New Roman"/>
                <w:sz w:val="24"/>
                <w:szCs w:val="24"/>
              </w:rPr>
              <w:t xml:space="preserve"> Tiek saglabāts nosacījums, ka cilvēku skaits, kas vienlaicīgi pulcējas konkrētā vietā</w:t>
            </w:r>
            <w:r w:rsidR="00B22241">
              <w:rPr>
                <w:rFonts w:ascii="Times New Roman" w:hAnsi="Times New Roman"/>
                <w:sz w:val="24"/>
                <w:szCs w:val="24"/>
              </w:rPr>
              <w:t>,</w:t>
            </w:r>
            <w:r w:rsidR="00BE696B">
              <w:rPr>
                <w:rFonts w:ascii="Times New Roman" w:hAnsi="Times New Roman"/>
                <w:sz w:val="24"/>
                <w:szCs w:val="24"/>
              </w:rPr>
              <w:t xml:space="preserve"> nedrīkst pārsniegt 50%, ko pieļauj konkrētās vietas kapacitātes. </w:t>
            </w:r>
            <w:r w:rsidR="007D5922">
              <w:rPr>
                <w:rFonts w:ascii="Times New Roman" w:hAnsi="Times New Roman"/>
                <w:sz w:val="24"/>
                <w:szCs w:val="24"/>
              </w:rPr>
              <w:t xml:space="preserve">Minimālā platība uz vienu cilvēku </w:t>
            </w:r>
            <w:r w:rsidR="008F777D">
              <w:rPr>
                <w:rFonts w:ascii="Times New Roman" w:hAnsi="Times New Roman"/>
                <w:sz w:val="24"/>
                <w:szCs w:val="24"/>
              </w:rPr>
              <w:t>3 m</w:t>
            </w:r>
            <w:r w:rsidR="008F777D">
              <w:rPr>
                <w:rFonts w:ascii="Times New Roman" w:hAnsi="Times New Roman"/>
                <w:sz w:val="24"/>
                <w:szCs w:val="24"/>
                <w:vertAlign w:val="superscript"/>
              </w:rPr>
              <w:t xml:space="preserve">2  </w:t>
            </w:r>
            <w:r w:rsidR="007D5922">
              <w:rPr>
                <w:rFonts w:ascii="Times New Roman" w:hAnsi="Times New Roman"/>
                <w:sz w:val="24"/>
                <w:szCs w:val="24"/>
              </w:rPr>
              <w:t>tie</w:t>
            </w:r>
            <w:r w:rsidR="008F777D">
              <w:rPr>
                <w:rFonts w:ascii="Times New Roman" w:hAnsi="Times New Roman"/>
                <w:sz w:val="24"/>
                <w:szCs w:val="24"/>
              </w:rPr>
              <w:t>k noteikta arī tirdzniecības centros un kultūras norises vietās.</w:t>
            </w:r>
          </w:p>
          <w:p w14:paraId="596E207C" w14:textId="05CE7B25" w:rsidR="00BE696B" w:rsidRDefault="00DA2188" w:rsidP="00630FB0">
            <w:pPr>
              <w:spacing w:after="0" w:line="240" w:lineRule="auto"/>
              <w:jc w:val="both"/>
              <w:rPr>
                <w:rFonts w:ascii="Times New Roman" w:hAnsi="Times New Roman"/>
                <w:sz w:val="24"/>
                <w:szCs w:val="24"/>
              </w:rPr>
            </w:pPr>
            <w:r>
              <w:rPr>
                <w:rFonts w:ascii="Times New Roman" w:hAnsi="Times New Roman"/>
                <w:sz w:val="24"/>
                <w:szCs w:val="24"/>
              </w:rPr>
              <w:t>5. Tā kā vairs netiek dalīti nosacījumi atkarībā no telpu platības, kā arī tiek palielināts cilvēku skaits, kas var pulcēties vienlaicīgi telpās, kā arī no 1.augusta brīvā dabā vienlaicīgi var pulcēties 3000</w:t>
            </w:r>
            <w:r w:rsidR="00C86C5D">
              <w:rPr>
                <w:rFonts w:ascii="Times New Roman" w:hAnsi="Times New Roman"/>
                <w:sz w:val="24"/>
                <w:szCs w:val="24"/>
              </w:rPr>
              <w:t xml:space="preserve"> cilvēku</w:t>
            </w:r>
            <w:r>
              <w:rPr>
                <w:rFonts w:ascii="Times New Roman" w:hAnsi="Times New Roman"/>
                <w:sz w:val="24"/>
                <w:szCs w:val="24"/>
              </w:rPr>
              <w:t>, tiek pārskatīta norma, kas noteica pienākumu pasākuma organizatoriem vai pakalpojuma sniedzējiem, kuru telpas pārsniedz 1000 m</w:t>
            </w:r>
            <w:r>
              <w:rPr>
                <w:rFonts w:ascii="Times New Roman" w:hAnsi="Times New Roman"/>
                <w:sz w:val="24"/>
                <w:szCs w:val="24"/>
                <w:vertAlign w:val="superscript"/>
              </w:rPr>
              <w:t>2</w:t>
            </w:r>
            <w:r w:rsidR="00C86C5D" w:rsidRPr="00C86C5D">
              <w:rPr>
                <w:rFonts w:ascii="Times New Roman" w:hAnsi="Times New Roman"/>
                <w:sz w:val="24"/>
                <w:szCs w:val="24"/>
              </w:rPr>
              <w:t>,</w:t>
            </w:r>
            <w:r>
              <w:rPr>
                <w:rFonts w:ascii="Times New Roman" w:hAnsi="Times New Roman"/>
                <w:sz w:val="24"/>
                <w:szCs w:val="24"/>
                <w:vertAlign w:val="superscript"/>
              </w:rPr>
              <w:t xml:space="preserve"> </w:t>
            </w:r>
            <w:r>
              <w:rPr>
                <w:rFonts w:ascii="Times New Roman" w:hAnsi="Times New Roman"/>
                <w:sz w:val="24"/>
                <w:szCs w:val="24"/>
              </w:rPr>
              <w:t>izstrādāt pasākumu plānus, lai ieviestu Covid-19 izplatības ierobežošanas pasākumus saimnieciskā pakalpojuma sniegšanas vietā vai pasākuma norises vietā. Ja</w:t>
            </w:r>
            <w:r w:rsidR="00C86C5D">
              <w:rPr>
                <w:rFonts w:ascii="Times New Roman" w:hAnsi="Times New Roman"/>
                <w:sz w:val="24"/>
                <w:szCs w:val="24"/>
              </w:rPr>
              <w:t>u</w:t>
            </w:r>
            <w:r>
              <w:rPr>
                <w:rFonts w:ascii="Times New Roman" w:hAnsi="Times New Roman"/>
                <w:sz w:val="24"/>
                <w:szCs w:val="24"/>
              </w:rPr>
              <w:t>nā norma paredz to, ka saimnieciskā pakalpojuma sniedzējiem un pasākuma organizēt</w:t>
            </w:r>
            <w:r w:rsidR="003E166A">
              <w:rPr>
                <w:rFonts w:ascii="Times New Roman" w:hAnsi="Times New Roman"/>
                <w:sz w:val="24"/>
                <w:szCs w:val="24"/>
              </w:rPr>
              <w:t>ā</w:t>
            </w:r>
            <w:r>
              <w:rPr>
                <w:rFonts w:ascii="Times New Roman" w:hAnsi="Times New Roman"/>
                <w:sz w:val="24"/>
                <w:szCs w:val="24"/>
              </w:rPr>
              <w:t>jiem, kuru pasākuma norises laikā vai saimnieciskā pakalpojuma sniegšana</w:t>
            </w:r>
            <w:r w:rsidR="003E166A">
              <w:rPr>
                <w:rFonts w:ascii="Times New Roman" w:hAnsi="Times New Roman"/>
                <w:sz w:val="24"/>
                <w:szCs w:val="24"/>
              </w:rPr>
              <w:t xml:space="preserve">s </w:t>
            </w:r>
            <w:r>
              <w:rPr>
                <w:rFonts w:ascii="Times New Roman" w:hAnsi="Times New Roman"/>
                <w:sz w:val="24"/>
                <w:szCs w:val="24"/>
              </w:rPr>
              <w:t>laikā var pulcēties vairāk kā 500 cilvēku</w:t>
            </w:r>
            <w:r w:rsidR="003E166A">
              <w:rPr>
                <w:rFonts w:ascii="Times New Roman" w:hAnsi="Times New Roman"/>
                <w:sz w:val="24"/>
                <w:szCs w:val="24"/>
              </w:rPr>
              <w:t>,</w:t>
            </w:r>
            <w:r>
              <w:rPr>
                <w:rFonts w:ascii="Times New Roman" w:hAnsi="Times New Roman"/>
                <w:sz w:val="24"/>
                <w:szCs w:val="24"/>
              </w:rPr>
              <w:t xml:space="preserve"> gan iekštelpās</w:t>
            </w:r>
            <w:r w:rsidR="003E166A">
              <w:rPr>
                <w:rFonts w:ascii="Times New Roman" w:hAnsi="Times New Roman"/>
                <w:sz w:val="24"/>
                <w:szCs w:val="24"/>
              </w:rPr>
              <w:t>,</w:t>
            </w:r>
            <w:r>
              <w:rPr>
                <w:rFonts w:ascii="Times New Roman" w:hAnsi="Times New Roman"/>
                <w:sz w:val="24"/>
                <w:szCs w:val="24"/>
              </w:rPr>
              <w:t xml:space="preserve"> gan brīvā dabā, ir jāizstrādā pasākumu plāns Covid-19 izplatības ierobežošanai, paredzot cilvēku plūsmu plānošanu un citus pasākumus.</w:t>
            </w:r>
          </w:p>
          <w:p w14:paraId="4E9AAB2A" w14:textId="12811882" w:rsidR="007D5922" w:rsidRDefault="007D5922" w:rsidP="00630FB0">
            <w:pPr>
              <w:spacing w:after="0" w:line="240" w:lineRule="auto"/>
              <w:jc w:val="both"/>
              <w:rPr>
                <w:rFonts w:ascii="Times New Roman" w:hAnsi="Times New Roman"/>
                <w:sz w:val="24"/>
                <w:szCs w:val="24"/>
              </w:rPr>
            </w:pPr>
            <w:r>
              <w:rPr>
                <w:rFonts w:ascii="Times New Roman" w:hAnsi="Times New Roman"/>
                <w:sz w:val="24"/>
                <w:szCs w:val="24"/>
              </w:rPr>
              <w:t>6. Ņemot vērā to, ka kultūras pasākum</w:t>
            </w:r>
            <w:r w:rsidR="003E166A">
              <w:rPr>
                <w:rFonts w:ascii="Times New Roman" w:hAnsi="Times New Roman"/>
                <w:sz w:val="24"/>
                <w:szCs w:val="24"/>
              </w:rPr>
              <w:t>i</w:t>
            </w:r>
            <w:r>
              <w:rPr>
                <w:rFonts w:ascii="Times New Roman" w:hAnsi="Times New Roman"/>
                <w:sz w:val="24"/>
                <w:szCs w:val="24"/>
              </w:rPr>
              <w:t xml:space="preserve"> – teātra izrād</w:t>
            </w:r>
            <w:r w:rsidR="003E166A">
              <w:rPr>
                <w:rFonts w:ascii="Times New Roman" w:hAnsi="Times New Roman"/>
                <w:sz w:val="24"/>
                <w:szCs w:val="24"/>
              </w:rPr>
              <w:t>e</w:t>
            </w:r>
            <w:r>
              <w:rPr>
                <w:rFonts w:ascii="Times New Roman" w:hAnsi="Times New Roman"/>
                <w:sz w:val="24"/>
                <w:szCs w:val="24"/>
              </w:rPr>
              <w:t>s, koncert</w:t>
            </w:r>
            <w:r w:rsidR="003E166A">
              <w:rPr>
                <w:rFonts w:ascii="Times New Roman" w:hAnsi="Times New Roman"/>
                <w:sz w:val="24"/>
                <w:szCs w:val="24"/>
              </w:rPr>
              <w:t>i</w:t>
            </w:r>
            <w:r>
              <w:rPr>
                <w:rFonts w:ascii="Times New Roman" w:hAnsi="Times New Roman"/>
                <w:sz w:val="24"/>
                <w:szCs w:val="24"/>
              </w:rPr>
              <w:t>, kino seans</w:t>
            </w:r>
            <w:r w:rsidR="003E166A">
              <w:rPr>
                <w:rFonts w:ascii="Times New Roman" w:hAnsi="Times New Roman"/>
                <w:sz w:val="24"/>
                <w:szCs w:val="24"/>
              </w:rPr>
              <w:t>i</w:t>
            </w:r>
            <w:r>
              <w:rPr>
                <w:rFonts w:ascii="Times New Roman" w:hAnsi="Times New Roman"/>
                <w:sz w:val="24"/>
                <w:szCs w:val="24"/>
              </w:rPr>
              <w:t xml:space="preserve"> </w:t>
            </w:r>
            <w:proofErr w:type="spellStart"/>
            <w:r>
              <w:rPr>
                <w:rFonts w:ascii="Times New Roman" w:hAnsi="Times New Roman"/>
                <w:sz w:val="24"/>
                <w:szCs w:val="24"/>
              </w:rPr>
              <w:t>utml</w:t>
            </w:r>
            <w:proofErr w:type="spellEnd"/>
            <w:r>
              <w:rPr>
                <w:rFonts w:ascii="Times New Roman" w:hAnsi="Times New Roman"/>
                <w:sz w:val="24"/>
                <w:szCs w:val="24"/>
              </w:rPr>
              <w:t>., kur skatītāji atrodas fiksētās personalizētās sēdvietās</w:t>
            </w:r>
            <w:r w:rsidR="003E166A">
              <w:rPr>
                <w:rFonts w:ascii="Times New Roman" w:hAnsi="Times New Roman"/>
                <w:sz w:val="24"/>
                <w:szCs w:val="24"/>
              </w:rPr>
              <w:t>,</w:t>
            </w:r>
            <w:r>
              <w:rPr>
                <w:rFonts w:ascii="Times New Roman" w:hAnsi="Times New Roman"/>
                <w:sz w:val="24"/>
                <w:szCs w:val="24"/>
              </w:rPr>
              <w:t xml:space="preserve"> ir saistīti ar ievērojami mazāku Covid-19 izplatības risku</w:t>
            </w:r>
            <w:r w:rsidR="003E166A">
              <w:rPr>
                <w:rFonts w:ascii="Times New Roman" w:hAnsi="Times New Roman"/>
                <w:sz w:val="24"/>
                <w:szCs w:val="24"/>
              </w:rPr>
              <w:t xml:space="preserve"> </w:t>
            </w:r>
            <w:r>
              <w:rPr>
                <w:rFonts w:ascii="Times New Roman" w:hAnsi="Times New Roman"/>
                <w:sz w:val="24"/>
                <w:szCs w:val="24"/>
              </w:rPr>
              <w:t xml:space="preserve">salīdzinājumā ar pasākumiem, kur nav fiksētas sēdvietas vai skatītāji brīvi pārvietojas, kā arī apzinoties to, ka šādos pasākumos ir iespējams arī nodalīt cilvēku plūsmas, lai tās nesastaptos, šādiem kultūras pasākumiem tiek paredzēts izņēmums, pieļaujot to, ka pasākumā var piedalīties vairāk kā 50% no objektā iespējamās kapacitātes, ja tiek nodrošināts, ka tiek nodalītas cilvēku grupas pa 300, kas savstarpēji nesastopas nevienā pasākuma norises posmā. Tas nozīmē, ka šiem cilvēkiem ir jānodrošina atsevišķa ieeja, izeja, tualetes, vieta starpbrīžiem </w:t>
            </w:r>
            <w:proofErr w:type="spellStart"/>
            <w:r>
              <w:rPr>
                <w:rFonts w:ascii="Times New Roman" w:hAnsi="Times New Roman"/>
                <w:sz w:val="24"/>
                <w:szCs w:val="24"/>
              </w:rPr>
              <w:t>utml</w:t>
            </w:r>
            <w:proofErr w:type="spellEnd"/>
            <w:r>
              <w:rPr>
                <w:rFonts w:ascii="Times New Roman" w:hAnsi="Times New Roman"/>
                <w:sz w:val="24"/>
                <w:szCs w:val="24"/>
              </w:rPr>
              <w:t xml:space="preserve">. </w:t>
            </w:r>
            <w:r w:rsidR="00B075CA">
              <w:rPr>
                <w:rFonts w:ascii="Times New Roman" w:hAnsi="Times New Roman"/>
                <w:sz w:val="24"/>
                <w:szCs w:val="24"/>
              </w:rPr>
              <w:t xml:space="preserve">Noteikumi jau šobrīd paredz to, ka, ja kultūras pasākuma norises vietā tiek nodrošināts tas, ka skatītāji atrodas fiksētās personalizētās sēdvietās, starp sēdvietām jānodrošina 1 m attālums 2 m vietā. </w:t>
            </w:r>
            <w:r w:rsidR="00B075CA" w:rsidRPr="000E2BB1">
              <w:rPr>
                <w:rFonts w:ascii="Times New Roman" w:hAnsi="Times New Roman"/>
                <w:sz w:val="24"/>
                <w:szCs w:val="24"/>
              </w:rPr>
              <w:t xml:space="preserve">Fiksētas personalizētas sēdvietas nozīmē to, ka katram apmeklētājam ir sava sēdvieta, kas pasākuma norises </w:t>
            </w:r>
            <w:r w:rsidR="00B075CA" w:rsidRPr="000E2BB1">
              <w:rPr>
                <w:rFonts w:ascii="Times New Roman" w:hAnsi="Times New Roman"/>
                <w:sz w:val="24"/>
                <w:szCs w:val="24"/>
              </w:rPr>
              <w:lastRenderedPageBreak/>
              <w:t>laikā netiek mainīta un SPKC epidemiologiem, veicot epidemioloģisko izmeklēšanu</w:t>
            </w:r>
            <w:r w:rsidR="00235B51" w:rsidRPr="000E2BB1">
              <w:rPr>
                <w:rFonts w:ascii="Times New Roman" w:hAnsi="Times New Roman"/>
                <w:sz w:val="24"/>
                <w:szCs w:val="24"/>
              </w:rPr>
              <w:t>,</w:t>
            </w:r>
            <w:r w:rsidR="00B075CA" w:rsidRPr="000E2BB1">
              <w:rPr>
                <w:rFonts w:ascii="Times New Roman" w:hAnsi="Times New Roman"/>
                <w:sz w:val="24"/>
                <w:szCs w:val="24"/>
              </w:rPr>
              <w:t xml:space="preserve"> ir iespējams identificēt personu, kas konkrētajā sēdvietā ir atradusies</w:t>
            </w:r>
            <w:r w:rsidR="00235B51" w:rsidRPr="000E2BB1">
              <w:rPr>
                <w:rFonts w:ascii="Times New Roman" w:hAnsi="Times New Roman"/>
                <w:sz w:val="24"/>
                <w:szCs w:val="24"/>
              </w:rPr>
              <w:t>,</w:t>
            </w:r>
            <w:r w:rsidR="00B075CA" w:rsidRPr="000E2BB1">
              <w:rPr>
                <w:rFonts w:ascii="Times New Roman" w:hAnsi="Times New Roman"/>
                <w:sz w:val="24"/>
                <w:szCs w:val="24"/>
              </w:rPr>
              <w:t xml:space="preserve"> un sazināties, lai veiktu </w:t>
            </w:r>
            <w:proofErr w:type="spellStart"/>
            <w:r w:rsidR="00B075CA" w:rsidRPr="000E2BB1">
              <w:rPr>
                <w:rFonts w:ascii="Times New Roman" w:hAnsi="Times New Roman"/>
                <w:sz w:val="24"/>
                <w:szCs w:val="24"/>
              </w:rPr>
              <w:t>pretepidēmijas</w:t>
            </w:r>
            <w:proofErr w:type="spellEnd"/>
            <w:r w:rsidR="00B075CA" w:rsidRPr="000E2BB1">
              <w:rPr>
                <w:rFonts w:ascii="Times New Roman" w:hAnsi="Times New Roman"/>
                <w:sz w:val="24"/>
                <w:szCs w:val="24"/>
              </w:rPr>
              <w:t xml:space="preserve"> pasākumus. Informāciju par personu, kas atradusies fiksētajā personalizētajā sēdvietā, epidemioloģiskās izmeklēšanas nolūkiem uzglabā 30 dienas.</w:t>
            </w:r>
            <w:r w:rsidR="00B075CA">
              <w:rPr>
                <w:rFonts w:ascii="Times New Roman" w:hAnsi="Times New Roman"/>
                <w:sz w:val="24"/>
                <w:szCs w:val="24"/>
              </w:rPr>
              <w:t xml:space="preserve"> </w:t>
            </w:r>
          </w:p>
          <w:p w14:paraId="40D23832" w14:textId="6019C88A" w:rsidR="007D5922" w:rsidRDefault="007D5922" w:rsidP="00630FB0">
            <w:pPr>
              <w:spacing w:after="0" w:line="240" w:lineRule="auto"/>
              <w:jc w:val="both"/>
              <w:rPr>
                <w:rFonts w:ascii="Times New Roman" w:hAnsi="Times New Roman" w:cs="Times New Roman"/>
                <w:color w:val="212121"/>
                <w:sz w:val="24"/>
                <w:szCs w:val="24"/>
                <w:shd w:val="clear" w:color="auto" w:fill="FFFFFF"/>
              </w:rPr>
            </w:pPr>
            <w:r>
              <w:rPr>
                <w:rFonts w:ascii="Times New Roman" w:hAnsi="Times New Roman"/>
                <w:sz w:val="24"/>
                <w:szCs w:val="24"/>
              </w:rPr>
              <w:t xml:space="preserve">7. </w:t>
            </w:r>
            <w:r w:rsidR="008F777D">
              <w:rPr>
                <w:rFonts w:ascii="Times New Roman" w:hAnsi="Times New Roman"/>
                <w:sz w:val="24"/>
                <w:szCs w:val="24"/>
              </w:rPr>
              <w:t>Ņemot vērā to, ka</w:t>
            </w:r>
            <w:r w:rsidR="00B22241">
              <w:rPr>
                <w:rFonts w:ascii="Times New Roman" w:hAnsi="Times New Roman"/>
                <w:sz w:val="24"/>
                <w:szCs w:val="24"/>
              </w:rPr>
              <w:t>,</w:t>
            </w:r>
            <w:r w:rsidR="008F777D">
              <w:rPr>
                <w:rFonts w:ascii="Times New Roman" w:hAnsi="Times New Roman"/>
                <w:sz w:val="24"/>
                <w:szCs w:val="24"/>
              </w:rPr>
              <w:t xml:space="preserve"> atsākoties klātienes mācību procesam</w:t>
            </w:r>
            <w:r w:rsidR="00B22241">
              <w:rPr>
                <w:rFonts w:ascii="Times New Roman" w:hAnsi="Times New Roman"/>
                <w:sz w:val="24"/>
                <w:szCs w:val="24"/>
              </w:rPr>
              <w:t>,</w:t>
            </w:r>
            <w:r w:rsidR="008F777D">
              <w:rPr>
                <w:rFonts w:ascii="Times New Roman" w:hAnsi="Times New Roman"/>
                <w:sz w:val="24"/>
                <w:szCs w:val="24"/>
              </w:rPr>
              <w:t xml:space="preserve"> izglītības iestād</w:t>
            </w:r>
            <w:r w:rsidR="00B22241">
              <w:rPr>
                <w:rFonts w:ascii="Times New Roman" w:hAnsi="Times New Roman"/>
                <w:sz w:val="24"/>
                <w:szCs w:val="24"/>
              </w:rPr>
              <w:t>ē</w:t>
            </w:r>
            <w:r w:rsidR="008F777D">
              <w:rPr>
                <w:rFonts w:ascii="Times New Roman" w:hAnsi="Times New Roman"/>
                <w:sz w:val="24"/>
                <w:szCs w:val="24"/>
              </w:rPr>
              <w:t>s būs ļoti svarīgi ieviest pēc iespējas efektīvākus Covid-19 ierobežojošos pasākumus, lai novērstu infekcijas plašu izplatību izglītības iestādēs, kas būtu par iemeslu izglītības procesu pārorientācijai u</w:t>
            </w:r>
            <w:r w:rsidR="003E166A">
              <w:rPr>
                <w:rFonts w:ascii="Times New Roman" w:hAnsi="Times New Roman"/>
                <w:sz w:val="24"/>
                <w:szCs w:val="24"/>
              </w:rPr>
              <w:t>z</w:t>
            </w:r>
            <w:r w:rsidR="008F777D">
              <w:rPr>
                <w:rFonts w:ascii="Times New Roman" w:hAnsi="Times New Roman"/>
                <w:sz w:val="24"/>
                <w:szCs w:val="24"/>
              </w:rPr>
              <w:t xml:space="preserve"> attālināto mācību procesu, izglītības iestādēm ir jānosaka atbildīgās personas par Covid-19 ierobežojošiem pasākumiem. Ir svarīgi, lai šīs personas varētu pēc iespējas operatīvāk atklāt saslimšanas gadījumu izglītības iestādē, spētu operatīvi rīkoties un informēt Slimību profilakses un kontroles centru.</w:t>
            </w:r>
            <w:r w:rsidR="002734D0">
              <w:rPr>
                <w:rFonts w:ascii="Times New Roman" w:hAnsi="Times New Roman"/>
                <w:sz w:val="24"/>
                <w:szCs w:val="24"/>
              </w:rPr>
              <w:t xml:space="preserve"> Tādēļ ir svarīgi, lai izglītības iestādes atbildīgajai personai par Covid-19 ierobežošanas pasākumiem būtu izpratne par veselības jomu un profilakses pasākumiem. Šai personai nav jābūt</w:t>
            </w:r>
            <w:r w:rsidR="0057181E">
              <w:rPr>
                <w:rFonts w:ascii="Times New Roman" w:hAnsi="Times New Roman"/>
                <w:sz w:val="24"/>
                <w:szCs w:val="24"/>
              </w:rPr>
              <w:t xml:space="preserve"> </w:t>
            </w:r>
            <w:r w:rsidR="0057181E" w:rsidRPr="00014250">
              <w:rPr>
                <w:rFonts w:ascii="Times New Roman" w:hAnsi="Times New Roman"/>
                <w:sz w:val="24"/>
                <w:szCs w:val="24"/>
              </w:rPr>
              <w:t>sertificētai ārstniecības personai</w:t>
            </w:r>
            <w:r w:rsidR="002734D0" w:rsidRPr="00014250">
              <w:rPr>
                <w:rFonts w:ascii="Times New Roman" w:hAnsi="Times New Roman"/>
                <w:sz w:val="24"/>
                <w:szCs w:val="24"/>
              </w:rPr>
              <w:t xml:space="preserve">, bet šādus pienākumus varētu veikt jebkura </w:t>
            </w:r>
            <w:r w:rsidR="0057181E" w:rsidRPr="00014250">
              <w:rPr>
                <w:rFonts w:ascii="Times New Roman" w:hAnsi="Times New Roman"/>
                <w:sz w:val="24"/>
                <w:szCs w:val="24"/>
              </w:rPr>
              <w:t>reģistrēta ārstniecības persona</w:t>
            </w:r>
            <w:r w:rsidR="002734D0" w:rsidRPr="00014250">
              <w:rPr>
                <w:rFonts w:ascii="Times New Roman" w:hAnsi="Times New Roman"/>
                <w:sz w:val="24"/>
                <w:szCs w:val="24"/>
              </w:rPr>
              <w:t xml:space="preserve">.  </w:t>
            </w:r>
            <w:r w:rsidR="002734D0">
              <w:rPr>
                <w:rFonts w:ascii="Times New Roman" w:hAnsi="Times New Roman"/>
                <w:sz w:val="24"/>
                <w:szCs w:val="24"/>
              </w:rPr>
              <w:t>Ņemot vērā minēto</w:t>
            </w:r>
            <w:r w:rsidR="003E166A">
              <w:rPr>
                <w:rFonts w:ascii="Times New Roman" w:hAnsi="Times New Roman"/>
                <w:sz w:val="24"/>
                <w:szCs w:val="24"/>
              </w:rPr>
              <w:t>,</w:t>
            </w:r>
            <w:r w:rsidR="002734D0">
              <w:rPr>
                <w:rFonts w:ascii="Times New Roman" w:hAnsi="Times New Roman"/>
                <w:sz w:val="24"/>
                <w:szCs w:val="24"/>
              </w:rPr>
              <w:t xml:space="preserve"> MK noteikumu projektā ir ietverta norma, kas paredz to, ka izglītības iestāde var piesaistīt reģistrētu ārstniecības personu</w:t>
            </w:r>
            <w:r w:rsidR="003E166A">
              <w:rPr>
                <w:rFonts w:ascii="Times New Roman" w:hAnsi="Times New Roman"/>
                <w:sz w:val="24"/>
                <w:szCs w:val="24"/>
              </w:rPr>
              <w:t>,</w:t>
            </w:r>
            <w:r w:rsidR="002734D0">
              <w:rPr>
                <w:rFonts w:ascii="Times New Roman" w:hAnsi="Times New Roman"/>
                <w:sz w:val="24"/>
                <w:szCs w:val="24"/>
              </w:rPr>
              <w:t xml:space="preserve"> </w:t>
            </w:r>
            <w:r w:rsidR="002734D0" w:rsidRPr="002734D0">
              <w:rPr>
                <w:rFonts w:ascii="Times New Roman" w:hAnsi="Times New Roman" w:cs="Times New Roman"/>
                <w:color w:val="212121"/>
                <w:sz w:val="24"/>
                <w:szCs w:val="24"/>
                <w:shd w:val="clear" w:color="auto" w:fill="FFFFFF"/>
              </w:rPr>
              <w:t>lai nodrošinātu palīdzību izglītojamajiem un darbiniekiem aizdomu gadījumā par Covid-1</w:t>
            </w:r>
            <w:r w:rsidR="002734D0">
              <w:rPr>
                <w:rFonts w:ascii="Times New Roman" w:hAnsi="Times New Roman" w:cs="Times New Roman"/>
                <w:color w:val="212121"/>
                <w:sz w:val="24"/>
                <w:szCs w:val="24"/>
                <w:shd w:val="clear" w:color="auto" w:fill="FFFFFF"/>
              </w:rPr>
              <w:t>9.</w:t>
            </w:r>
          </w:p>
          <w:p w14:paraId="44D7515D" w14:textId="7D95E6D9" w:rsidR="002734D0" w:rsidRDefault="002734D0" w:rsidP="00630FB0">
            <w:pPr>
              <w:spacing w:after="0" w:line="24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8. </w:t>
            </w:r>
            <w:r w:rsidR="00A00CBB">
              <w:rPr>
                <w:rFonts w:ascii="Times New Roman" w:hAnsi="Times New Roman" w:cs="Times New Roman"/>
                <w:color w:val="212121"/>
                <w:sz w:val="24"/>
                <w:szCs w:val="24"/>
                <w:shd w:val="clear" w:color="auto" w:fill="FFFFFF"/>
              </w:rPr>
              <w:t>Šobrīd MK noteikumi paredz to, ka starptautiskie pasažieru pārvadājumi nenotiek uz un no valstīm, kur ir tik augsta saslimstība ar Covid-19, ka var izraisīt nopietnu sabiedrības veselības apdraudējum</w:t>
            </w:r>
            <w:r w:rsidR="003E166A">
              <w:rPr>
                <w:rFonts w:ascii="Times New Roman" w:hAnsi="Times New Roman" w:cs="Times New Roman"/>
                <w:color w:val="212121"/>
                <w:sz w:val="24"/>
                <w:szCs w:val="24"/>
                <w:shd w:val="clear" w:color="auto" w:fill="FFFFFF"/>
              </w:rPr>
              <w:t>u,</w:t>
            </w:r>
            <w:r w:rsidR="00A00CBB">
              <w:rPr>
                <w:rFonts w:ascii="Times New Roman" w:hAnsi="Times New Roman" w:cs="Times New Roman"/>
                <w:color w:val="212121"/>
                <w:sz w:val="24"/>
                <w:szCs w:val="24"/>
                <w:shd w:val="clear" w:color="auto" w:fill="FFFFFF"/>
              </w:rPr>
              <w:t xml:space="preserve"> un šo valstu saraksts ir publicēts SPKC tīmekļa vietnē (SPKC sarkano valstu saraksts). Tāpat arī MK noteikumi paredz to, ka, ja cilvēks ieradies no SPKC t</w:t>
            </w:r>
            <w:r w:rsidR="003E166A">
              <w:rPr>
                <w:rFonts w:ascii="Times New Roman" w:hAnsi="Times New Roman" w:cs="Times New Roman"/>
                <w:color w:val="212121"/>
                <w:sz w:val="24"/>
                <w:szCs w:val="24"/>
                <w:shd w:val="clear" w:color="auto" w:fill="FFFFFF"/>
              </w:rPr>
              <w:t>ī</w:t>
            </w:r>
            <w:r w:rsidR="00A00CBB">
              <w:rPr>
                <w:rFonts w:ascii="Times New Roman" w:hAnsi="Times New Roman" w:cs="Times New Roman"/>
                <w:color w:val="212121"/>
                <w:sz w:val="24"/>
                <w:szCs w:val="24"/>
                <w:shd w:val="clear" w:color="auto" w:fill="FFFFFF"/>
              </w:rPr>
              <w:t xml:space="preserve">mekļa vietnē publicētas valsts, kur ir jāievēro īpaši piesardzības un drošības pasākumi (SPKC sarkano un dzelteno valstu saraksts), viņam jāievēro 14 dienu </w:t>
            </w:r>
            <w:proofErr w:type="spellStart"/>
            <w:r w:rsidR="00A00CBB">
              <w:rPr>
                <w:rFonts w:ascii="Times New Roman" w:hAnsi="Times New Roman" w:cs="Times New Roman"/>
                <w:color w:val="212121"/>
                <w:sz w:val="24"/>
                <w:szCs w:val="24"/>
                <w:shd w:val="clear" w:color="auto" w:fill="FFFFFF"/>
              </w:rPr>
              <w:t>pašizolācija</w:t>
            </w:r>
            <w:proofErr w:type="spellEnd"/>
            <w:r w:rsidR="00A00CBB">
              <w:rPr>
                <w:rFonts w:ascii="Times New Roman" w:hAnsi="Times New Roman" w:cs="Times New Roman"/>
                <w:color w:val="212121"/>
                <w:sz w:val="24"/>
                <w:szCs w:val="24"/>
                <w:shd w:val="clear" w:color="auto" w:fill="FFFFFF"/>
              </w:rPr>
              <w:t xml:space="preserve"> vai cilvēkiem, kuriem ir izņēmumi </w:t>
            </w:r>
            <w:proofErr w:type="spellStart"/>
            <w:r w:rsidR="00A00CBB">
              <w:rPr>
                <w:rFonts w:ascii="Times New Roman" w:hAnsi="Times New Roman" w:cs="Times New Roman"/>
                <w:color w:val="212121"/>
                <w:sz w:val="24"/>
                <w:szCs w:val="24"/>
                <w:shd w:val="clear" w:color="auto" w:fill="FFFFFF"/>
              </w:rPr>
              <w:t>pašizolācijas</w:t>
            </w:r>
            <w:proofErr w:type="spellEnd"/>
            <w:r w:rsidR="00A00CBB">
              <w:rPr>
                <w:rFonts w:ascii="Times New Roman" w:hAnsi="Times New Roman" w:cs="Times New Roman"/>
                <w:color w:val="212121"/>
                <w:sz w:val="24"/>
                <w:szCs w:val="24"/>
                <w:shd w:val="clear" w:color="auto" w:fill="FFFFFF"/>
              </w:rPr>
              <w:t xml:space="preserve"> ievērošanai</w:t>
            </w:r>
            <w:r w:rsidR="003E166A">
              <w:rPr>
                <w:rFonts w:ascii="Times New Roman" w:hAnsi="Times New Roman" w:cs="Times New Roman"/>
                <w:color w:val="212121"/>
                <w:sz w:val="24"/>
                <w:szCs w:val="24"/>
                <w:shd w:val="clear" w:color="auto" w:fill="FFFFFF"/>
              </w:rPr>
              <w:t>,</w:t>
            </w:r>
            <w:r w:rsidR="00A00CBB">
              <w:rPr>
                <w:rFonts w:ascii="Times New Roman" w:hAnsi="Times New Roman" w:cs="Times New Roman"/>
                <w:color w:val="212121"/>
                <w:sz w:val="24"/>
                <w:szCs w:val="24"/>
                <w:shd w:val="clear" w:color="auto" w:fill="FFFFFF"/>
              </w:rPr>
              <w:t xml:space="preserve"> jāveic Covid-19 testi. Šobrīd valstu sarakstu ar saslimstības r</w:t>
            </w:r>
            <w:r w:rsidR="003E166A">
              <w:rPr>
                <w:rFonts w:ascii="Times New Roman" w:hAnsi="Times New Roman" w:cs="Times New Roman"/>
                <w:color w:val="212121"/>
                <w:sz w:val="24"/>
                <w:szCs w:val="24"/>
                <w:shd w:val="clear" w:color="auto" w:fill="FFFFFF"/>
              </w:rPr>
              <w:t>ā</w:t>
            </w:r>
            <w:r w:rsidR="00A00CBB">
              <w:rPr>
                <w:rFonts w:ascii="Times New Roman" w:hAnsi="Times New Roman" w:cs="Times New Roman"/>
                <w:color w:val="212121"/>
                <w:sz w:val="24"/>
                <w:szCs w:val="24"/>
                <w:shd w:val="clear" w:color="auto" w:fill="FFFFFF"/>
              </w:rPr>
              <w:t xml:space="preserve">dītajiem, balstoties uz kuriem SPKC gatavo attiecīgo valstu sarakstu, ECDC publicē ceturtdienās. SPKC attiecīgo valstu sarakstu savā </w:t>
            </w:r>
            <w:r w:rsidR="00407DA1">
              <w:rPr>
                <w:rFonts w:ascii="Times New Roman" w:hAnsi="Times New Roman" w:cs="Times New Roman"/>
                <w:color w:val="212121"/>
                <w:sz w:val="24"/>
                <w:szCs w:val="24"/>
                <w:shd w:val="clear" w:color="auto" w:fill="FFFFFF"/>
              </w:rPr>
              <w:t>t</w:t>
            </w:r>
            <w:r w:rsidR="003E166A">
              <w:rPr>
                <w:rFonts w:ascii="Times New Roman" w:hAnsi="Times New Roman" w:cs="Times New Roman"/>
                <w:color w:val="212121"/>
                <w:sz w:val="24"/>
                <w:szCs w:val="24"/>
                <w:shd w:val="clear" w:color="auto" w:fill="FFFFFF"/>
              </w:rPr>
              <w:t>ī</w:t>
            </w:r>
            <w:r w:rsidR="00407DA1">
              <w:rPr>
                <w:rFonts w:ascii="Times New Roman" w:hAnsi="Times New Roman" w:cs="Times New Roman"/>
                <w:color w:val="212121"/>
                <w:sz w:val="24"/>
                <w:szCs w:val="24"/>
                <w:shd w:val="clear" w:color="auto" w:fill="FFFFFF"/>
              </w:rPr>
              <w:t>mekļa</w:t>
            </w:r>
            <w:r w:rsidR="00A00CBB">
              <w:rPr>
                <w:rFonts w:ascii="Times New Roman" w:hAnsi="Times New Roman" w:cs="Times New Roman"/>
                <w:color w:val="212121"/>
                <w:sz w:val="24"/>
                <w:szCs w:val="24"/>
                <w:shd w:val="clear" w:color="auto" w:fill="FFFFFF"/>
              </w:rPr>
              <w:t xml:space="preserve"> vietnē publicē piektdienā</w:t>
            </w:r>
            <w:r w:rsidR="003E166A">
              <w:rPr>
                <w:rFonts w:ascii="Times New Roman" w:hAnsi="Times New Roman" w:cs="Times New Roman"/>
                <w:color w:val="212121"/>
                <w:sz w:val="24"/>
                <w:szCs w:val="24"/>
                <w:shd w:val="clear" w:color="auto" w:fill="FFFFFF"/>
              </w:rPr>
              <w:t>,</w:t>
            </w:r>
            <w:r w:rsidR="00A00CBB">
              <w:rPr>
                <w:rFonts w:ascii="Times New Roman" w:hAnsi="Times New Roman" w:cs="Times New Roman"/>
                <w:color w:val="212121"/>
                <w:sz w:val="24"/>
                <w:szCs w:val="24"/>
                <w:shd w:val="clear" w:color="auto" w:fill="FFFFFF"/>
              </w:rPr>
              <w:t xml:space="preserve"> un atbilstoši esošajam regulējam saraksts uzreiz stājas spēkā.</w:t>
            </w:r>
            <w:r w:rsidR="00407DA1">
              <w:rPr>
                <w:rFonts w:ascii="Times New Roman" w:hAnsi="Times New Roman" w:cs="Times New Roman"/>
                <w:color w:val="212121"/>
                <w:sz w:val="24"/>
                <w:szCs w:val="24"/>
                <w:shd w:val="clear" w:color="auto" w:fill="FFFFFF"/>
              </w:rPr>
              <w:t xml:space="preserve"> Līdz ar to sabiedrībai ir grūtības to piemērot, jo nav iespējams izsekot, no kura brīža jānodrošina attiecīgo nosacījumu ievērošana. </w:t>
            </w:r>
            <w:r w:rsidR="00316010">
              <w:rPr>
                <w:rFonts w:ascii="Times New Roman" w:hAnsi="Times New Roman" w:cs="Times New Roman"/>
                <w:color w:val="212121"/>
                <w:sz w:val="24"/>
                <w:szCs w:val="24"/>
                <w:shd w:val="clear" w:color="auto" w:fill="FFFFFF"/>
              </w:rPr>
              <w:t>Tādēļ ir nepieciešams noteikt konkrētu brīdi, kurā SPKC publicētais valstu saraksts tiek piemērots. Šobrīd, lai nodrošinātu to, ka tiek pietiekami operatīvi ieviesti pasākumi attiecībā uz valstīm, kur ir ļoti augsta Covid-19 saslimstība un nodrošinātu sabiedrības informētību par attiecīgajām prasībā</w:t>
            </w:r>
            <w:r w:rsidR="003E166A">
              <w:rPr>
                <w:rFonts w:ascii="Times New Roman" w:hAnsi="Times New Roman" w:cs="Times New Roman"/>
                <w:color w:val="212121"/>
                <w:sz w:val="24"/>
                <w:szCs w:val="24"/>
                <w:shd w:val="clear" w:color="auto" w:fill="FFFFFF"/>
              </w:rPr>
              <w:t>m</w:t>
            </w:r>
            <w:r w:rsidR="00316010">
              <w:rPr>
                <w:rFonts w:ascii="Times New Roman" w:hAnsi="Times New Roman" w:cs="Times New Roman"/>
                <w:color w:val="212121"/>
                <w:sz w:val="24"/>
                <w:szCs w:val="24"/>
                <w:shd w:val="clear" w:color="auto" w:fill="FFFFFF"/>
              </w:rPr>
              <w:t>, optimālākais laiks, kad SPKC publicētais saraksts tiek piemērots</w:t>
            </w:r>
            <w:r w:rsidR="003E166A">
              <w:rPr>
                <w:rFonts w:ascii="Times New Roman" w:hAnsi="Times New Roman" w:cs="Times New Roman"/>
                <w:color w:val="212121"/>
                <w:sz w:val="24"/>
                <w:szCs w:val="24"/>
                <w:shd w:val="clear" w:color="auto" w:fill="FFFFFF"/>
              </w:rPr>
              <w:t>,</w:t>
            </w:r>
            <w:r w:rsidR="00316010">
              <w:rPr>
                <w:rFonts w:ascii="Times New Roman" w:hAnsi="Times New Roman" w:cs="Times New Roman"/>
                <w:color w:val="212121"/>
                <w:sz w:val="24"/>
                <w:szCs w:val="24"/>
                <w:shd w:val="clear" w:color="auto" w:fill="FFFFFF"/>
              </w:rPr>
              <w:t xml:space="preserve"> ir nākamā diena pēc tā publicēšanas</w:t>
            </w:r>
            <w:r w:rsidR="003E166A">
              <w:rPr>
                <w:rFonts w:ascii="Times New Roman" w:hAnsi="Times New Roman" w:cs="Times New Roman"/>
                <w:color w:val="212121"/>
                <w:sz w:val="24"/>
                <w:szCs w:val="24"/>
                <w:shd w:val="clear" w:color="auto" w:fill="FFFFFF"/>
              </w:rPr>
              <w:t xml:space="preserve"> -</w:t>
            </w:r>
            <w:r w:rsidR="00316010">
              <w:rPr>
                <w:rFonts w:ascii="Times New Roman" w:hAnsi="Times New Roman" w:cs="Times New Roman"/>
                <w:color w:val="212121"/>
                <w:sz w:val="24"/>
                <w:szCs w:val="24"/>
                <w:shd w:val="clear" w:color="auto" w:fill="FFFFFF"/>
              </w:rPr>
              <w:t xml:space="preserve"> šobrīd tā ir sestdiena</w:t>
            </w:r>
            <w:r w:rsidR="00316010" w:rsidRPr="000E2BB1">
              <w:rPr>
                <w:rFonts w:ascii="Times New Roman" w:hAnsi="Times New Roman" w:cs="Times New Roman"/>
                <w:color w:val="212121"/>
                <w:sz w:val="24"/>
                <w:szCs w:val="24"/>
                <w:shd w:val="clear" w:color="auto" w:fill="FFFFFF"/>
              </w:rPr>
              <w:t>.</w:t>
            </w:r>
            <w:r w:rsidR="0015320E" w:rsidRPr="000E2BB1">
              <w:rPr>
                <w:rFonts w:ascii="Times New Roman" w:hAnsi="Times New Roman" w:cs="Times New Roman"/>
                <w:color w:val="212121"/>
                <w:sz w:val="24"/>
                <w:szCs w:val="24"/>
                <w:shd w:val="clear" w:color="auto" w:fill="FFFFFF"/>
              </w:rPr>
              <w:t xml:space="preserve"> Nosacījumi, kas ir saistīti ar pienākumu ievērot </w:t>
            </w:r>
            <w:proofErr w:type="spellStart"/>
            <w:r w:rsidR="0015320E" w:rsidRPr="000E2BB1">
              <w:rPr>
                <w:rFonts w:ascii="Times New Roman" w:hAnsi="Times New Roman" w:cs="Times New Roman"/>
                <w:color w:val="212121"/>
                <w:sz w:val="24"/>
                <w:szCs w:val="24"/>
                <w:shd w:val="clear" w:color="auto" w:fill="FFFFFF"/>
              </w:rPr>
              <w:t>pašizolāciju</w:t>
            </w:r>
            <w:proofErr w:type="spellEnd"/>
            <w:r w:rsidR="0015320E" w:rsidRPr="000E2BB1">
              <w:rPr>
                <w:rFonts w:ascii="Times New Roman" w:hAnsi="Times New Roman" w:cs="Times New Roman"/>
                <w:color w:val="212121"/>
                <w:sz w:val="24"/>
                <w:szCs w:val="24"/>
                <w:shd w:val="clear" w:color="auto" w:fill="FFFFFF"/>
              </w:rPr>
              <w:t xml:space="preserve"> vai veikt Covid-19 laboratoriskās izmeklēšanas testus, uz personām tiek attiecināti, ja attiecīgais </w:t>
            </w:r>
            <w:r w:rsidR="0015320E" w:rsidRPr="000E2BB1">
              <w:rPr>
                <w:rFonts w:ascii="Times New Roman" w:hAnsi="Times New Roman" w:cs="Times New Roman"/>
                <w:color w:val="212121"/>
                <w:sz w:val="24"/>
                <w:szCs w:val="24"/>
                <w:shd w:val="clear" w:color="auto" w:fill="FFFFFF"/>
              </w:rPr>
              <w:lastRenderedPageBreak/>
              <w:t>valstu saraksts ir spēkā personai ierodoties Latvijā. Valstu saraksts uz personām, kas uzturas Latvijā</w:t>
            </w:r>
            <w:r w:rsidR="00235B51" w:rsidRPr="000E2BB1">
              <w:rPr>
                <w:rFonts w:ascii="Times New Roman" w:hAnsi="Times New Roman" w:cs="Times New Roman"/>
                <w:color w:val="212121"/>
                <w:sz w:val="24"/>
                <w:szCs w:val="24"/>
                <w:shd w:val="clear" w:color="auto" w:fill="FFFFFF"/>
              </w:rPr>
              <w:t>,</w:t>
            </w:r>
            <w:r w:rsidR="0015320E" w:rsidRPr="000E2BB1">
              <w:rPr>
                <w:rFonts w:ascii="Times New Roman" w:hAnsi="Times New Roman" w:cs="Times New Roman"/>
                <w:color w:val="212121"/>
                <w:sz w:val="24"/>
                <w:szCs w:val="24"/>
                <w:shd w:val="clear" w:color="auto" w:fill="FFFFFF"/>
              </w:rPr>
              <w:t xml:space="preserve"> netiek attiecināts ar atpakaļejošu datumu.</w:t>
            </w:r>
            <w:bookmarkStart w:id="1" w:name="_GoBack"/>
            <w:bookmarkEnd w:id="1"/>
          </w:p>
          <w:p w14:paraId="7E8F3E6C" w14:textId="70AA33EA" w:rsidR="00316010" w:rsidRDefault="00316010" w:rsidP="00630F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Ņemot vērā to, ka atsevišķās situācijās personām, kurām ir pozitīvs Covid-19 tests</w:t>
            </w:r>
            <w:r w:rsidR="002D4A85">
              <w:rPr>
                <w:rFonts w:ascii="Times New Roman" w:hAnsi="Times New Roman" w:cs="Times New Roman"/>
                <w:sz w:val="24"/>
                <w:szCs w:val="24"/>
              </w:rPr>
              <w:t>,</w:t>
            </w:r>
            <w:r>
              <w:rPr>
                <w:rFonts w:ascii="Times New Roman" w:hAnsi="Times New Roman" w:cs="Times New Roman"/>
                <w:sz w:val="24"/>
                <w:szCs w:val="24"/>
              </w:rPr>
              <w:t xml:space="preserve"> ir nepieciešami veselības aprūpes pakalpojumi ārstniecības iestādē, piemēram</w:t>
            </w:r>
            <w:r w:rsidR="002D4A85">
              <w:rPr>
                <w:rFonts w:ascii="Times New Roman" w:hAnsi="Times New Roman" w:cs="Times New Roman"/>
                <w:sz w:val="24"/>
                <w:szCs w:val="24"/>
              </w:rPr>
              <w:t>,</w:t>
            </w:r>
            <w:r>
              <w:rPr>
                <w:rFonts w:ascii="Times New Roman" w:hAnsi="Times New Roman" w:cs="Times New Roman"/>
                <w:sz w:val="24"/>
                <w:szCs w:val="24"/>
              </w:rPr>
              <w:t xml:space="preserve"> veikt antivielu testu, lai pārliecinātos, vai tiešām persona ir infekcioza, ir jābūt iespējai, ka persona, kurai ir apstiprināts Covid-19</w:t>
            </w:r>
            <w:r w:rsidR="002D4A85">
              <w:rPr>
                <w:rFonts w:ascii="Times New Roman" w:hAnsi="Times New Roman" w:cs="Times New Roman"/>
                <w:sz w:val="24"/>
                <w:szCs w:val="24"/>
              </w:rPr>
              <w:t>,</w:t>
            </w:r>
            <w:r>
              <w:rPr>
                <w:rFonts w:ascii="Times New Roman" w:hAnsi="Times New Roman" w:cs="Times New Roman"/>
                <w:sz w:val="24"/>
                <w:szCs w:val="24"/>
              </w:rPr>
              <w:t xml:space="preserve"> var pamest dzīvesvietu, lai ar ārsta norīkojumu apmeklētu ārstniecības iestādi. Šādā gadījumā persona uz ārstniecības iestādi dodas maksimāli ievērojot piesardzības pasākums – lietojot medicīnisko sejas maksu, neizmantojot sabiedrisko transportu un ievērojot citus piesardzības pasākumus saskaņā </w:t>
            </w:r>
            <w:r w:rsidR="0098397E">
              <w:rPr>
                <w:rFonts w:ascii="Times New Roman" w:hAnsi="Times New Roman" w:cs="Times New Roman"/>
                <w:sz w:val="24"/>
                <w:szCs w:val="24"/>
              </w:rPr>
              <w:t>a</w:t>
            </w:r>
            <w:r>
              <w:rPr>
                <w:rFonts w:ascii="Times New Roman" w:hAnsi="Times New Roman" w:cs="Times New Roman"/>
                <w:sz w:val="24"/>
                <w:szCs w:val="24"/>
              </w:rPr>
              <w:t>r ārsta norādījumiem.</w:t>
            </w:r>
          </w:p>
          <w:p w14:paraId="482DEFEC" w14:textId="19CAB423" w:rsidR="0098397E" w:rsidRDefault="0098397E" w:rsidP="00630F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Ņemot vērā to, ka ir iespējamas situācijas, kad Latvijas robežu šķērso persona, kas Covid-19 jau ir p</w:t>
            </w:r>
            <w:r w:rsidR="002D4A85">
              <w:rPr>
                <w:rFonts w:ascii="Times New Roman" w:hAnsi="Times New Roman" w:cs="Times New Roman"/>
                <w:sz w:val="24"/>
                <w:szCs w:val="24"/>
              </w:rPr>
              <w:t>ār</w:t>
            </w:r>
            <w:r>
              <w:rPr>
                <w:rFonts w:ascii="Times New Roman" w:hAnsi="Times New Roman" w:cs="Times New Roman"/>
                <w:sz w:val="24"/>
                <w:szCs w:val="24"/>
              </w:rPr>
              <w:t xml:space="preserve">slimojusi un </w:t>
            </w:r>
            <w:r w:rsidR="00093E64">
              <w:rPr>
                <w:rFonts w:ascii="Times New Roman" w:hAnsi="Times New Roman" w:cs="Times New Roman"/>
                <w:sz w:val="24"/>
                <w:szCs w:val="24"/>
              </w:rPr>
              <w:t xml:space="preserve">nevar inficēt citus cilvēkus, ir jāparedz iespēja, ka šie cilvēki var neievērot </w:t>
            </w:r>
            <w:proofErr w:type="spellStart"/>
            <w:r w:rsidR="00093E64">
              <w:rPr>
                <w:rFonts w:ascii="Times New Roman" w:hAnsi="Times New Roman" w:cs="Times New Roman"/>
                <w:sz w:val="24"/>
                <w:szCs w:val="24"/>
              </w:rPr>
              <w:t>pašizolāciju</w:t>
            </w:r>
            <w:proofErr w:type="spellEnd"/>
            <w:r w:rsidR="002D4A85">
              <w:rPr>
                <w:rFonts w:ascii="Times New Roman" w:hAnsi="Times New Roman" w:cs="Times New Roman"/>
                <w:sz w:val="24"/>
                <w:szCs w:val="24"/>
              </w:rPr>
              <w:t>,</w:t>
            </w:r>
            <w:r w:rsidR="00093E64">
              <w:rPr>
                <w:rFonts w:ascii="Times New Roman" w:hAnsi="Times New Roman" w:cs="Times New Roman"/>
                <w:sz w:val="24"/>
                <w:szCs w:val="24"/>
              </w:rPr>
              <w:t xml:space="preserve"> ierodoties no valsts, kas ir publicēta SPKC tīmekļa vietnē kā valsts attiecībā uz kuru ir attiecināmi īpaši piesardzības vai drošība</w:t>
            </w:r>
            <w:r w:rsidR="002D4A85">
              <w:rPr>
                <w:rFonts w:ascii="Times New Roman" w:hAnsi="Times New Roman" w:cs="Times New Roman"/>
                <w:sz w:val="24"/>
                <w:szCs w:val="24"/>
              </w:rPr>
              <w:t>s</w:t>
            </w:r>
            <w:r w:rsidR="00093E64">
              <w:rPr>
                <w:rFonts w:ascii="Times New Roman" w:hAnsi="Times New Roman" w:cs="Times New Roman"/>
                <w:sz w:val="24"/>
                <w:szCs w:val="24"/>
              </w:rPr>
              <w:t xml:space="preserve"> pasākumi. Šādos gadījumos personas rīcībā ir ārsta slēdziens par pārslimotu Covid-19, kuru persona var uzrādīt ģimenes ārstam. Nepieciešamības gadījumā ģimenes ārst</w:t>
            </w:r>
            <w:r w:rsidR="002D4A85">
              <w:rPr>
                <w:rFonts w:ascii="Times New Roman" w:hAnsi="Times New Roman" w:cs="Times New Roman"/>
                <w:sz w:val="24"/>
                <w:szCs w:val="24"/>
              </w:rPr>
              <w:t>s</w:t>
            </w:r>
            <w:r w:rsidR="00093E64">
              <w:rPr>
                <w:rFonts w:ascii="Times New Roman" w:hAnsi="Times New Roman" w:cs="Times New Roman"/>
                <w:sz w:val="24"/>
                <w:szCs w:val="24"/>
              </w:rPr>
              <w:t xml:space="preserve"> šīm personām var nozīmēt Covid-19 antivielu testu, lai pārliecinātos par </w:t>
            </w:r>
            <w:r w:rsidR="00AB048F">
              <w:rPr>
                <w:rFonts w:ascii="Times New Roman" w:hAnsi="Times New Roman" w:cs="Times New Roman"/>
                <w:sz w:val="24"/>
                <w:szCs w:val="24"/>
              </w:rPr>
              <w:t>slimības</w:t>
            </w:r>
            <w:r w:rsidR="002D4A85">
              <w:rPr>
                <w:rFonts w:ascii="Times New Roman" w:hAnsi="Times New Roman" w:cs="Times New Roman"/>
                <w:sz w:val="24"/>
                <w:szCs w:val="24"/>
              </w:rPr>
              <w:t xml:space="preserve"> </w:t>
            </w:r>
            <w:r w:rsidR="00AB048F">
              <w:rPr>
                <w:rFonts w:ascii="Times New Roman" w:hAnsi="Times New Roman" w:cs="Times New Roman"/>
                <w:sz w:val="24"/>
                <w:szCs w:val="24"/>
              </w:rPr>
              <w:t>gaitu.</w:t>
            </w:r>
          </w:p>
          <w:p w14:paraId="32364ABF" w14:textId="77777777" w:rsidR="002734D0" w:rsidRPr="002734D0" w:rsidRDefault="002734D0" w:rsidP="00630FB0">
            <w:pPr>
              <w:spacing w:after="0" w:line="240" w:lineRule="auto"/>
              <w:jc w:val="both"/>
              <w:rPr>
                <w:rFonts w:ascii="Times New Roman" w:hAnsi="Times New Roman" w:cs="Times New Roman"/>
                <w:sz w:val="24"/>
                <w:szCs w:val="24"/>
              </w:rPr>
            </w:pPr>
          </w:p>
          <w:p w14:paraId="48C3772B" w14:textId="658F77C4" w:rsidR="004E584D" w:rsidRPr="00F5224E" w:rsidRDefault="004E584D" w:rsidP="00630FB0">
            <w:pPr>
              <w:spacing w:after="0" w:line="240" w:lineRule="auto"/>
              <w:jc w:val="both"/>
              <w:rPr>
                <w:rFonts w:ascii="Times New Roman" w:eastAsia="Times New Roman" w:hAnsi="Times New Roman" w:cs="Times New Roman"/>
                <w:b/>
                <w:sz w:val="24"/>
                <w:szCs w:val="24"/>
                <w:lang w:eastAsia="lv-LV"/>
              </w:rPr>
            </w:pPr>
          </w:p>
        </w:tc>
      </w:tr>
      <w:tr w:rsidR="002A1440" w:rsidRPr="002D4A85" w14:paraId="49D3A6D6" w14:textId="77777777"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076550BE" w14:textId="77777777" w:rsidR="00D77DF6" w:rsidRPr="002D4A85" w:rsidRDefault="001C00D1" w:rsidP="00D77DF6">
            <w:pPr>
              <w:spacing w:after="0" w:line="240" w:lineRule="auto"/>
              <w:rPr>
                <w:rFonts w:ascii="Times New Roman" w:eastAsia="Times New Roman" w:hAnsi="Times New Roman" w:cs="Times New Roman"/>
                <w:iCs/>
                <w:sz w:val="24"/>
                <w:szCs w:val="24"/>
                <w:lang w:eastAsia="lv-LV"/>
              </w:rPr>
            </w:pPr>
            <w:r w:rsidRPr="002D4A85">
              <w:rPr>
                <w:rFonts w:ascii="Times New Roman" w:eastAsia="Times New Roman" w:hAnsi="Times New Roman" w:cs="Times New Roman"/>
                <w:iCs/>
                <w:sz w:val="24"/>
                <w:szCs w:val="24"/>
                <w:lang w:eastAsia="lv-LV"/>
              </w:rPr>
              <w:lastRenderedPageBreak/>
              <w:t>3.</w:t>
            </w:r>
          </w:p>
        </w:tc>
        <w:tc>
          <w:tcPr>
            <w:tcW w:w="2055" w:type="dxa"/>
            <w:tcBorders>
              <w:top w:val="outset" w:sz="6" w:space="0" w:color="auto"/>
              <w:left w:val="outset" w:sz="6" w:space="0" w:color="auto"/>
              <w:bottom w:val="outset" w:sz="6" w:space="0" w:color="auto"/>
              <w:right w:val="outset" w:sz="6" w:space="0" w:color="auto"/>
            </w:tcBorders>
            <w:hideMark/>
          </w:tcPr>
          <w:p w14:paraId="54D73561" w14:textId="44C5E553" w:rsidR="00D77DF6" w:rsidRPr="002D4A85" w:rsidRDefault="001C00D1" w:rsidP="00D77DF6">
            <w:pPr>
              <w:spacing w:after="0" w:line="240" w:lineRule="auto"/>
              <w:rPr>
                <w:rFonts w:ascii="Times New Roman" w:eastAsia="Times New Roman" w:hAnsi="Times New Roman" w:cs="Times New Roman"/>
                <w:iCs/>
                <w:sz w:val="24"/>
                <w:szCs w:val="24"/>
                <w:lang w:eastAsia="lv-LV"/>
              </w:rPr>
            </w:pPr>
            <w:r w:rsidRPr="002D4A85">
              <w:rPr>
                <w:rFonts w:ascii="Times New Roman" w:eastAsia="Times New Roman" w:hAnsi="Times New Roman" w:cs="Times New Roman"/>
                <w:iCs/>
                <w:sz w:val="24"/>
                <w:szCs w:val="24"/>
                <w:lang w:eastAsia="lv-LV"/>
              </w:rPr>
              <w:t>Projekta izstrādē iesaistītās institūcijas un publiskas personas</w:t>
            </w:r>
            <w:r w:rsidR="00C905D9" w:rsidRPr="002D4A85">
              <w:rPr>
                <w:rFonts w:ascii="Times New Roman" w:eastAsia="Times New Roman" w:hAnsi="Times New Roman" w:cs="Times New Roman"/>
                <w:iCs/>
                <w:sz w:val="24"/>
                <w:szCs w:val="24"/>
                <w:lang w:eastAsia="lv-LV"/>
              </w:rPr>
              <w:t>,</w:t>
            </w:r>
            <w:r w:rsidRPr="002D4A85">
              <w:rPr>
                <w:rFonts w:ascii="Times New Roman" w:eastAsia="Times New Roman" w:hAnsi="Times New Roman" w:cs="Times New Roman"/>
                <w:iCs/>
                <w:sz w:val="24"/>
                <w:szCs w:val="24"/>
                <w:lang w:eastAsia="lv-LV"/>
              </w:rPr>
              <w:t xml:space="preserve"> kapitālsabiedrības</w:t>
            </w:r>
          </w:p>
        </w:tc>
        <w:tc>
          <w:tcPr>
            <w:tcW w:w="6336" w:type="dxa"/>
            <w:tcBorders>
              <w:top w:val="outset" w:sz="6" w:space="0" w:color="auto"/>
              <w:left w:val="outset" w:sz="6" w:space="0" w:color="auto"/>
              <w:bottom w:val="outset" w:sz="6" w:space="0" w:color="auto"/>
              <w:right w:val="outset" w:sz="6" w:space="0" w:color="auto"/>
            </w:tcBorders>
            <w:hideMark/>
          </w:tcPr>
          <w:p w14:paraId="5F27B875" w14:textId="762198E4" w:rsidR="002B311B" w:rsidRPr="002D4A85" w:rsidRDefault="00493F89" w:rsidP="002B311B">
            <w:pPr>
              <w:pStyle w:val="NormalWeb"/>
              <w:spacing w:before="0" w:after="0"/>
              <w:jc w:val="both"/>
              <w:rPr>
                <w:noProof/>
                <w:color w:val="000000" w:themeColor="text1"/>
              </w:rPr>
            </w:pPr>
            <w:r w:rsidRPr="002D4A85">
              <w:rPr>
                <w:noProof/>
                <w:color w:val="000000" w:themeColor="text1"/>
              </w:rPr>
              <w:t>Vesel</w:t>
            </w:r>
            <w:r w:rsidR="00373F40" w:rsidRPr="002D4A85">
              <w:rPr>
                <w:noProof/>
                <w:color w:val="000000" w:themeColor="text1"/>
              </w:rPr>
              <w:t>ī</w:t>
            </w:r>
            <w:r w:rsidRPr="002D4A85">
              <w:rPr>
                <w:noProof/>
                <w:color w:val="000000" w:themeColor="text1"/>
              </w:rPr>
              <w:t xml:space="preserve">bas ministrija, </w:t>
            </w:r>
            <w:r w:rsidR="001D09DF" w:rsidRPr="002D4A85">
              <w:rPr>
                <w:noProof/>
                <w:color w:val="000000" w:themeColor="text1"/>
              </w:rPr>
              <w:t>Slimību profilakses un kontroles centrs</w:t>
            </w:r>
          </w:p>
          <w:p w14:paraId="11DC41C4" w14:textId="77777777" w:rsidR="00D77DF6" w:rsidRPr="002D4A85" w:rsidRDefault="00D77DF6" w:rsidP="002B311B">
            <w:pPr>
              <w:spacing w:after="0" w:line="240" w:lineRule="auto"/>
              <w:jc w:val="both"/>
              <w:rPr>
                <w:rFonts w:ascii="Times New Roman" w:eastAsia="Times New Roman" w:hAnsi="Times New Roman" w:cs="Times New Roman"/>
                <w:iCs/>
                <w:sz w:val="24"/>
                <w:szCs w:val="24"/>
                <w:lang w:eastAsia="lv-LV"/>
              </w:rPr>
            </w:pPr>
          </w:p>
        </w:tc>
      </w:tr>
      <w:tr w:rsidR="002A1440" w:rsidRPr="002D4A85" w14:paraId="20727837" w14:textId="77777777"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57B44724" w14:textId="77777777" w:rsidR="00D77DF6" w:rsidRPr="002D4A85" w:rsidRDefault="001C00D1" w:rsidP="00D77DF6">
            <w:pPr>
              <w:spacing w:after="0" w:line="240" w:lineRule="auto"/>
              <w:rPr>
                <w:rFonts w:ascii="Times New Roman" w:eastAsia="Times New Roman" w:hAnsi="Times New Roman" w:cs="Times New Roman"/>
                <w:iCs/>
                <w:sz w:val="24"/>
                <w:szCs w:val="24"/>
                <w:lang w:eastAsia="lv-LV"/>
              </w:rPr>
            </w:pPr>
            <w:r w:rsidRPr="002D4A85">
              <w:rPr>
                <w:rFonts w:ascii="Times New Roman" w:eastAsia="Times New Roman" w:hAnsi="Times New Roman" w:cs="Times New Roman"/>
                <w:iCs/>
                <w:sz w:val="24"/>
                <w:szCs w:val="24"/>
                <w:lang w:eastAsia="lv-LV"/>
              </w:rPr>
              <w:t>4.</w:t>
            </w:r>
          </w:p>
        </w:tc>
        <w:tc>
          <w:tcPr>
            <w:tcW w:w="2055" w:type="dxa"/>
            <w:tcBorders>
              <w:top w:val="outset" w:sz="6" w:space="0" w:color="auto"/>
              <w:left w:val="outset" w:sz="6" w:space="0" w:color="auto"/>
              <w:bottom w:val="outset" w:sz="6" w:space="0" w:color="auto"/>
              <w:right w:val="outset" w:sz="6" w:space="0" w:color="auto"/>
            </w:tcBorders>
            <w:hideMark/>
          </w:tcPr>
          <w:p w14:paraId="3A1A2365" w14:textId="77777777" w:rsidR="00D77DF6" w:rsidRPr="002D4A85" w:rsidRDefault="001C00D1" w:rsidP="00D77DF6">
            <w:pPr>
              <w:spacing w:after="0" w:line="240" w:lineRule="auto"/>
              <w:rPr>
                <w:rFonts w:ascii="Times New Roman" w:eastAsia="Times New Roman" w:hAnsi="Times New Roman" w:cs="Times New Roman"/>
                <w:iCs/>
                <w:sz w:val="24"/>
                <w:szCs w:val="24"/>
                <w:lang w:eastAsia="lv-LV"/>
              </w:rPr>
            </w:pPr>
            <w:r w:rsidRPr="002D4A85">
              <w:rPr>
                <w:rFonts w:ascii="Times New Roman" w:eastAsia="Times New Roman" w:hAnsi="Times New Roman" w:cs="Times New Roman"/>
                <w:iCs/>
                <w:sz w:val="24"/>
                <w:szCs w:val="24"/>
                <w:lang w:eastAsia="lv-LV"/>
              </w:rPr>
              <w:t>Cita informācija</w:t>
            </w:r>
          </w:p>
        </w:tc>
        <w:tc>
          <w:tcPr>
            <w:tcW w:w="6336" w:type="dxa"/>
            <w:tcBorders>
              <w:top w:val="outset" w:sz="6" w:space="0" w:color="auto"/>
              <w:left w:val="outset" w:sz="6" w:space="0" w:color="auto"/>
              <w:bottom w:val="outset" w:sz="6" w:space="0" w:color="auto"/>
              <w:right w:val="outset" w:sz="6" w:space="0" w:color="auto"/>
            </w:tcBorders>
            <w:hideMark/>
          </w:tcPr>
          <w:p w14:paraId="17CCA213" w14:textId="54BD81BF" w:rsidR="00D77DF6" w:rsidRPr="002D4A85" w:rsidRDefault="00E602FF" w:rsidP="00D77DF6">
            <w:pPr>
              <w:spacing w:after="0" w:line="240" w:lineRule="auto"/>
              <w:rPr>
                <w:rFonts w:ascii="Times New Roman" w:eastAsia="Times New Roman" w:hAnsi="Times New Roman" w:cs="Times New Roman"/>
                <w:iCs/>
                <w:sz w:val="24"/>
                <w:szCs w:val="24"/>
                <w:lang w:eastAsia="lv-LV"/>
              </w:rPr>
            </w:pPr>
            <w:r w:rsidRPr="002D4A85">
              <w:rPr>
                <w:rFonts w:ascii="Times New Roman" w:hAnsi="Times New Roman" w:cs="Times New Roman"/>
                <w:sz w:val="24"/>
                <w:szCs w:val="24"/>
              </w:rPr>
              <w:t>Nav.</w:t>
            </w:r>
          </w:p>
        </w:tc>
      </w:tr>
    </w:tbl>
    <w:p w14:paraId="627A8A21" w14:textId="77777777" w:rsidR="00E5323B" w:rsidRPr="002D4A85" w:rsidRDefault="001C00D1" w:rsidP="00787A97">
      <w:pPr>
        <w:tabs>
          <w:tab w:val="left" w:pos="1245"/>
        </w:tabs>
        <w:spacing w:after="0" w:line="240" w:lineRule="auto"/>
        <w:rPr>
          <w:rFonts w:ascii="Times New Roman" w:eastAsia="Times New Roman" w:hAnsi="Times New Roman" w:cs="Times New Roman"/>
          <w:iCs/>
          <w:sz w:val="24"/>
          <w:szCs w:val="24"/>
          <w:lang w:eastAsia="lv-LV"/>
        </w:rPr>
      </w:pPr>
      <w:r w:rsidRPr="002D4A85">
        <w:rPr>
          <w:rFonts w:ascii="Times New Roman" w:eastAsia="Times New Roman" w:hAnsi="Times New Roman" w:cs="Times New Roman"/>
          <w:iCs/>
          <w:sz w:val="24"/>
          <w:szCs w:val="24"/>
          <w:lang w:eastAsia="lv-LV"/>
        </w:rPr>
        <w:t xml:space="preserve">  </w:t>
      </w:r>
      <w:r w:rsidR="00787A97" w:rsidRPr="002D4A85">
        <w:rPr>
          <w:rFonts w:ascii="Times New Roman" w:eastAsia="Times New Roman" w:hAnsi="Times New Roman" w:cs="Times New Roman"/>
          <w:iCs/>
          <w:sz w:val="24"/>
          <w:szCs w:val="24"/>
          <w:lang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2099"/>
        <w:gridCol w:w="6385"/>
      </w:tblGrid>
      <w:tr w:rsidR="002A1440" w:rsidRPr="002D4A85" w14:paraId="574A93C1" w14:textId="77777777" w:rsidTr="00BC05B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211FE04" w14:textId="77777777" w:rsidR="00CD526E" w:rsidRPr="002D4A85" w:rsidRDefault="001C00D1" w:rsidP="001B6A66">
            <w:pPr>
              <w:spacing w:after="0" w:line="240" w:lineRule="auto"/>
              <w:jc w:val="center"/>
              <w:rPr>
                <w:rFonts w:ascii="Times New Roman" w:eastAsia="Times New Roman" w:hAnsi="Times New Roman" w:cs="Times New Roman"/>
                <w:b/>
                <w:bCs/>
                <w:iCs/>
                <w:sz w:val="24"/>
                <w:szCs w:val="24"/>
                <w:lang w:eastAsia="lv-LV"/>
              </w:rPr>
            </w:pPr>
            <w:r w:rsidRPr="002D4A8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A1440" w:rsidRPr="002D4A85" w14:paraId="52FD4623"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631324B5" w14:textId="77777777" w:rsidR="00CD526E" w:rsidRPr="002D4A85" w:rsidRDefault="001C00D1" w:rsidP="00E5323B">
            <w:pPr>
              <w:spacing w:after="0" w:line="240" w:lineRule="auto"/>
              <w:rPr>
                <w:rFonts w:ascii="Times New Roman" w:eastAsia="Times New Roman" w:hAnsi="Times New Roman" w:cs="Times New Roman"/>
                <w:iCs/>
                <w:sz w:val="24"/>
                <w:szCs w:val="24"/>
                <w:lang w:eastAsia="lv-LV"/>
              </w:rPr>
            </w:pPr>
            <w:r w:rsidRPr="002D4A85">
              <w:rPr>
                <w:rFonts w:ascii="Times New Roman" w:eastAsia="Times New Roman" w:hAnsi="Times New Roman" w:cs="Times New Roman"/>
                <w:iCs/>
                <w:sz w:val="24"/>
                <w:szCs w:val="24"/>
                <w:lang w:eastAsia="lv-LV"/>
              </w:rPr>
              <w:t>1.</w:t>
            </w:r>
          </w:p>
        </w:tc>
        <w:tc>
          <w:tcPr>
            <w:tcW w:w="1150" w:type="pct"/>
            <w:tcBorders>
              <w:top w:val="outset" w:sz="6" w:space="0" w:color="auto"/>
              <w:left w:val="outset" w:sz="6" w:space="0" w:color="auto"/>
              <w:bottom w:val="outset" w:sz="6" w:space="0" w:color="auto"/>
              <w:right w:val="outset" w:sz="6" w:space="0" w:color="auto"/>
            </w:tcBorders>
            <w:hideMark/>
          </w:tcPr>
          <w:p w14:paraId="70742C89" w14:textId="77777777" w:rsidR="00E5323B" w:rsidRPr="002D4A85" w:rsidRDefault="001C00D1" w:rsidP="00E5323B">
            <w:pPr>
              <w:spacing w:after="0" w:line="240" w:lineRule="auto"/>
              <w:rPr>
                <w:rFonts w:ascii="Times New Roman" w:eastAsia="Times New Roman" w:hAnsi="Times New Roman" w:cs="Times New Roman"/>
                <w:iCs/>
                <w:sz w:val="24"/>
                <w:szCs w:val="24"/>
                <w:lang w:eastAsia="lv-LV"/>
              </w:rPr>
            </w:pPr>
            <w:r w:rsidRPr="002D4A85">
              <w:rPr>
                <w:rFonts w:ascii="Times New Roman" w:eastAsia="Times New Roman" w:hAnsi="Times New Roman" w:cs="Times New Roman"/>
                <w:iCs/>
                <w:sz w:val="24"/>
                <w:szCs w:val="24"/>
                <w:lang w:eastAsia="lv-LV"/>
              </w:rPr>
              <w:t xml:space="preserve">Sabiedrības </w:t>
            </w:r>
            <w:proofErr w:type="spellStart"/>
            <w:r w:rsidRPr="002D4A85">
              <w:rPr>
                <w:rFonts w:ascii="Times New Roman" w:eastAsia="Times New Roman" w:hAnsi="Times New Roman" w:cs="Times New Roman"/>
                <w:iCs/>
                <w:sz w:val="24"/>
                <w:szCs w:val="24"/>
                <w:lang w:eastAsia="lv-LV"/>
              </w:rPr>
              <w:t>mērķgrupas</w:t>
            </w:r>
            <w:proofErr w:type="spellEnd"/>
            <w:r w:rsidRPr="002D4A85">
              <w:rPr>
                <w:rFonts w:ascii="Times New Roman" w:eastAsia="Times New Roman" w:hAnsi="Times New Roman" w:cs="Times New Roman"/>
                <w:iCs/>
                <w:sz w:val="24"/>
                <w:szCs w:val="24"/>
                <w:lang w:eastAsia="lv-LV"/>
              </w:rPr>
              <w:t>, kuras tiesiskais regulējums ietekmē vai varētu ietekmēt</w:t>
            </w:r>
          </w:p>
        </w:tc>
        <w:tc>
          <w:tcPr>
            <w:tcW w:w="3492" w:type="pct"/>
            <w:tcBorders>
              <w:top w:val="outset" w:sz="6" w:space="0" w:color="auto"/>
              <w:left w:val="outset" w:sz="6" w:space="0" w:color="auto"/>
              <w:bottom w:val="outset" w:sz="6" w:space="0" w:color="auto"/>
              <w:right w:val="outset" w:sz="6" w:space="0" w:color="auto"/>
            </w:tcBorders>
            <w:hideMark/>
          </w:tcPr>
          <w:p w14:paraId="33DD7C7B" w14:textId="03CF2486" w:rsidR="00E5323B" w:rsidRPr="002D4A85" w:rsidRDefault="00493F89" w:rsidP="00493F89">
            <w:pPr>
              <w:pStyle w:val="NormalWeb"/>
              <w:spacing w:before="0" w:after="0"/>
              <w:jc w:val="both"/>
              <w:rPr>
                <w:noProof/>
                <w:color w:val="000000" w:themeColor="text1"/>
              </w:rPr>
            </w:pPr>
            <w:r w:rsidRPr="002D4A85">
              <w:rPr>
                <w:noProof/>
                <w:color w:val="000000" w:themeColor="text1"/>
              </w:rPr>
              <w:t xml:space="preserve">Projekta tiesiskais regulējums attiecas </w:t>
            </w:r>
            <w:r w:rsidR="00480C44" w:rsidRPr="002D4A85">
              <w:rPr>
                <w:noProof/>
                <w:color w:val="000000" w:themeColor="text1"/>
              </w:rPr>
              <w:t>pasākumu, saimniecisko un sabiedriskās ēdināšanas pakalpojumu sniedzējiem.</w:t>
            </w:r>
          </w:p>
        </w:tc>
      </w:tr>
      <w:tr w:rsidR="002A1440" w:rsidRPr="002D4A85" w14:paraId="2DD9B839"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978832E" w14:textId="77777777" w:rsidR="00CD526E" w:rsidRPr="002D4A85" w:rsidRDefault="001C00D1" w:rsidP="00E5323B">
            <w:pPr>
              <w:spacing w:after="0" w:line="240" w:lineRule="auto"/>
              <w:rPr>
                <w:rFonts w:ascii="Times New Roman" w:eastAsia="Times New Roman" w:hAnsi="Times New Roman" w:cs="Times New Roman"/>
                <w:iCs/>
                <w:sz w:val="24"/>
                <w:szCs w:val="24"/>
                <w:lang w:eastAsia="lv-LV"/>
              </w:rPr>
            </w:pPr>
            <w:r w:rsidRPr="002D4A85">
              <w:rPr>
                <w:rFonts w:ascii="Times New Roman" w:eastAsia="Times New Roman" w:hAnsi="Times New Roman" w:cs="Times New Roman"/>
                <w:iCs/>
                <w:sz w:val="24"/>
                <w:szCs w:val="24"/>
                <w:lang w:eastAsia="lv-LV"/>
              </w:rPr>
              <w:t>2.</w:t>
            </w:r>
          </w:p>
        </w:tc>
        <w:tc>
          <w:tcPr>
            <w:tcW w:w="1150" w:type="pct"/>
            <w:tcBorders>
              <w:top w:val="outset" w:sz="6" w:space="0" w:color="auto"/>
              <w:left w:val="outset" w:sz="6" w:space="0" w:color="auto"/>
              <w:bottom w:val="outset" w:sz="6" w:space="0" w:color="auto"/>
              <w:right w:val="outset" w:sz="6" w:space="0" w:color="auto"/>
            </w:tcBorders>
            <w:hideMark/>
          </w:tcPr>
          <w:p w14:paraId="7F4D6D13" w14:textId="77777777" w:rsidR="003C4E8E" w:rsidRPr="002D4A85" w:rsidRDefault="001C00D1" w:rsidP="00E5323B">
            <w:pPr>
              <w:spacing w:after="0" w:line="240" w:lineRule="auto"/>
              <w:rPr>
                <w:rFonts w:ascii="Times New Roman" w:eastAsia="Times New Roman" w:hAnsi="Times New Roman" w:cs="Times New Roman"/>
                <w:iCs/>
                <w:sz w:val="24"/>
                <w:szCs w:val="24"/>
                <w:lang w:eastAsia="lv-LV"/>
              </w:rPr>
            </w:pPr>
            <w:r w:rsidRPr="002D4A85">
              <w:rPr>
                <w:rFonts w:ascii="Times New Roman" w:eastAsia="Times New Roman" w:hAnsi="Times New Roman" w:cs="Times New Roman"/>
                <w:iCs/>
                <w:sz w:val="24"/>
                <w:szCs w:val="24"/>
                <w:lang w:eastAsia="lv-LV"/>
              </w:rPr>
              <w:t>Tiesiskā regulējuma ietekme uz tautsaimniecību un administratīvo slogu</w:t>
            </w:r>
          </w:p>
          <w:p w14:paraId="27436499" w14:textId="77777777" w:rsidR="003C4E8E" w:rsidRPr="002D4A85" w:rsidRDefault="003C4E8E" w:rsidP="003C4E8E">
            <w:pPr>
              <w:rPr>
                <w:rFonts w:ascii="Times New Roman" w:eastAsia="Times New Roman" w:hAnsi="Times New Roman" w:cs="Times New Roman"/>
                <w:sz w:val="24"/>
                <w:szCs w:val="24"/>
                <w:lang w:eastAsia="lv-LV"/>
              </w:rPr>
            </w:pPr>
          </w:p>
          <w:p w14:paraId="5F77156D" w14:textId="77777777" w:rsidR="00E5323B" w:rsidRPr="002D4A85" w:rsidRDefault="00E5323B" w:rsidP="003C4E8E">
            <w:pPr>
              <w:rPr>
                <w:rFonts w:ascii="Times New Roman" w:eastAsia="Times New Roman" w:hAnsi="Times New Roman" w:cs="Times New Roman"/>
                <w:sz w:val="24"/>
                <w:szCs w:val="24"/>
                <w:lang w:eastAsia="lv-LV"/>
              </w:rPr>
            </w:pPr>
          </w:p>
        </w:tc>
        <w:tc>
          <w:tcPr>
            <w:tcW w:w="3492" w:type="pct"/>
            <w:tcBorders>
              <w:top w:val="outset" w:sz="6" w:space="0" w:color="auto"/>
              <w:left w:val="outset" w:sz="6" w:space="0" w:color="auto"/>
              <w:bottom w:val="outset" w:sz="6" w:space="0" w:color="auto"/>
              <w:right w:val="outset" w:sz="6" w:space="0" w:color="auto"/>
            </w:tcBorders>
            <w:hideMark/>
          </w:tcPr>
          <w:p w14:paraId="30EEA47C" w14:textId="48130CE8" w:rsidR="00CE4581" w:rsidRPr="002D4A85" w:rsidRDefault="00CE4581" w:rsidP="00CE4581">
            <w:pPr>
              <w:spacing w:after="0" w:line="240" w:lineRule="auto"/>
              <w:jc w:val="both"/>
              <w:rPr>
                <w:rFonts w:ascii="Times New Roman" w:hAnsi="Times New Roman" w:cs="Times New Roman"/>
                <w:sz w:val="24"/>
                <w:szCs w:val="24"/>
              </w:rPr>
            </w:pPr>
            <w:r w:rsidRPr="002D4A85">
              <w:rPr>
                <w:rFonts w:ascii="Times New Roman" w:hAnsi="Times New Roman" w:cs="Times New Roman"/>
                <w:sz w:val="24"/>
                <w:szCs w:val="24"/>
              </w:rPr>
              <w:t>Projektā noteikt</w:t>
            </w:r>
            <w:r w:rsidR="00480C44" w:rsidRPr="002D4A85">
              <w:rPr>
                <w:rFonts w:ascii="Times New Roman" w:hAnsi="Times New Roman" w:cs="Times New Roman"/>
                <w:sz w:val="24"/>
                <w:szCs w:val="24"/>
              </w:rPr>
              <w:t>ie atvieglojumi</w:t>
            </w:r>
            <w:r w:rsidRPr="002D4A85">
              <w:rPr>
                <w:rFonts w:ascii="Times New Roman" w:hAnsi="Times New Roman" w:cs="Times New Roman"/>
                <w:sz w:val="24"/>
                <w:szCs w:val="24"/>
              </w:rPr>
              <w:t xml:space="preserve"> </w:t>
            </w:r>
            <w:r w:rsidR="00480C44" w:rsidRPr="002D4A85">
              <w:rPr>
                <w:rFonts w:ascii="Times New Roman" w:hAnsi="Times New Roman" w:cs="Times New Roman"/>
                <w:sz w:val="24"/>
                <w:szCs w:val="24"/>
              </w:rPr>
              <w:t>pozitīvi</w:t>
            </w:r>
            <w:r w:rsidRPr="002D4A85">
              <w:rPr>
                <w:rFonts w:ascii="Times New Roman" w:hAnsi="Times New Roman" w:cs="Times New Roman"/>
                <w:sz w:val="24"/>
                <w:szCs w:val="24"/>
              </w:rPr>
              <w:t xml:space="preserve"> ietekmēs tautsaimniecību un neparedz papildu administratīvo slogu.</w:t>
            </w:r>
          </w:p>
          <w:p w14:paraId="63181490" w14:textId="4E28F9AB" w:rsidR="00F945E3" w:rsidRPr="002D4A85" w:rsidRDefault="00CE4581" w:rsidP="00CE4581">
            <w:pPr>
              <w:spacing w:after="0" w:line="240" w:lineRule="auto"/>
              <w:jc w:val="both"/>
              <w:rPr>
                <w:rFonts w:ascii="Times New Roman" w:hAnsi="Times New Roman" w:cs="Times New Roman"/>
                <w:sz w:val="24"/>
                <w:szCs w:val="24"/>
                <w:highlight w:val="yellow"/>
              </w:rPr>
            </w:pPr>
            <w:r w:rsidRPr="002D4A85">
              <w:rPr>
                <w:rFonts w:ascii="Times New Roman" w:hAnsi="Times New Roman" w:cs="Times New Roman"/>
                <w:sz w:val="24"/>
                <w:szCs w:val="24"/>
                <w:highlight w:val="yellow"/>
              </w:rPr>
              <w:t xml:space="preserve"> </w:t>
            </w:r>
          </w:p>
        </w:tc>
      </w:tr>
      <w:tr w:rsidR="002A1440" w:rsidRPr="002D4A85" w14:paraId="3F00966D"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47D295E" w14:textId="77777777" w:rsidR="00D73A43" w:rsidRPr="002D4A85" w:rsidRDefault="001C00D1" w:rsidP="00D73A43">
            <w:pPr>
              <w:spacing w:after="0" w:line="240" w:lineRule="auto"/>
              <w:rPr>
                <w:rFonts w:ascii="Times New Roman" w:eastAsia="Times New Roman" w:hAnsi="Times New Roman" w:cs="Times New Roman"/>
                <w:iCs/>
                <w:sz w:val="24"/>
                <w:szCs w:val="24"/>
                <w:lang w:eastAsia="lv-LV"/>
              </w:rPr>
            </w:pPr>
            <w:r w:rsidRPr="002D4A85">
              <w:rPr>
                <w:rFonts w:ascii="Times New Roman" w:eastAsia="Times New Roman" w:hAnsi="Times New Roman" w:cs="Times New Roman"/>
                <w:iCs/>
                <w:sz w:val="24"/>
                <w:szCs w:val="24"/>
                <w:lang w:eastAsia="lv-LV"/>
              </w:rPr>
              <w:t>3.</w:t>
            </w:r>
          </w:p>
        </w:tc>
        <w:tc>
          <w:tcPr>
            <w:tcW w:w="1150" w:type="pct"/>
            <w:tcBorders>
              <w:top w:val="outset" w:sz="6" w:space="0" w:color="auto"/>
              <w:left w:val="outset" w:sz="6" w:space="0" w:color="auto"/>
              <w:bottom w:val="outset" w:sz="6" w:space="0" w:color="auto"/>
              <w:right w:val="outset" w:sz="6" w:space="0" w:color="auto"/>
            </w:tcBorders>
            <w:hideMark/>
          </w:tcPr>
          <w:p w14:paraId="20A8B9A4" w14:textId="77777777" w:rsidR="00D73A43" w:rsidRPr="002D4A85" w:rsidRDefault="001C00D1" w:rsidP="00D73A43">
            <w:pPr>
              <w:spacing w:after="0" w:line="240" w:lineRule="auto"/>
              <w:rPr>
                <w:rFonts w:ascii="Times New Roman" w:eastAsia="Times New Roman" w:hAnsi="Times New Roman" w:cs="Times New Roman"/>
                <w:iCs/>
                <w:sz w:val="24"/>
                <w:szCs w:val="24"/>
                <w:lang w:eastAsia="lv-LV"/>
              </w:rPr>
            </w:pPr>
            <w:r w:rsidRPr="002D4A85">
              <w:rPr>
                <w:rFonts w:ascii="Times New Roman" w:eastAsia="Times New Roman" w:hAnsi="Times New Roman" w:cs="Times New Roman"/>
                <w:iCs/>
                <w:sz w:val="24"/>
                <w:szCs w:val="24"/>
                <w:lang w:eastAsia="lv-LV"/>
              </w:rPr>
              <w:t>Administratīvo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03E68ECA" w14:textId="3463C451" w:rsidR="00CE4581" w:rsidRPr="002D4A85" w:rsidRDefault="00CE4581" w:rsidP="00F30257">
            <w:pPr>
              <w:spacing w:after="0" w:line="240" w:lineRule="auto"/>
              <w:jc w:val="both"/>
              <w:rPr>
                <w:rFonts w:ascii="Times New Roman" w:hAnsi="Times New Roman" w:cs="Times New Roman"/>
                <w:sz w:val="24"/>
                <w:szCs w:val="24"/>
              </w:rPr>
            </w:pPr>
            <w:r w:rsidRPr="002D4A85">
              <w:rPr>
                <w:rFonts w:ascii="Times New Roman" w:hAnsi="Times New Roman" w:cs="Times New Roman"/>
                <w:sz w:val="24"/>
                <w:szCs w:val="24"/>
              </w:rPr>
              <w:t>Tā kā ierobežojumi tiek noteikti uz pagaidu laiku, lai novērstu iespējamu Covid-19 uzliesmojumu, tad šobrīd sabiedrības veselības intereses ir prioritāras.</w:t>
            </w:r>
            <w:r w:rsidR="00AE6E9E" w:rsidRPr="002D4A85">
              <w:rPr>
                <w:rFonts w:ascii="Times New Roman" w:hAnsi="Times New Roman" w:cs="Times New Roman"/>
                <w:sz w:val="24"/>
                <w:szCs w:val="24"/>
              </w:rPr>
              <w:t xml:space="preserve"> Līdz ar to netika veikts </w:t>
            </w:r>
            <w:r w:rsidR="00AE6E9E" w:rsidRPr="002D4A85">
              <w:rPr>
                <w:rFonts w:ascii="Times New Roman" w:hAnsi="Times New Roman" w:cs="Times New Roman"/>
                <w:sz w:val="24"/>
                <w:szCs w:val="24"/>
              </w:rPr>
              <w:lastRenderedPageBreak/>
              <w:t xml:space="preserve">novērtējums vai administratīvās izmaksu </w:t>
            </w:r>
            <w:proofErr w:type="spellStart"/>
            <w:r w:rsidR="00AE6E9E" w:rsidRPr="002D4A85">
              <w:rPr>
                <w:rFonts w:ascii="Times New Roman" w:hAnsi="Times New Roman" w:cs="Times New Roman"/>
                <w:sz w:val="24"/>
                <w:szCs w:val="24"/>
              </w:rPr>
              <w:t>izvērtējums</w:t>
            </w:r>
            <w:proofErr w:type="spellEnd"/>
            <w:r w:rsidR="00AE6E9E" w:rsidRPr="002D4A85">
              <w:rPr>
                <w:rFonts w:ascii="Times New Roman" w:hAnsi="Times New Roman" w:cs="Times New Roman"/>
                <w:sz w:val="24"/>
                <w:szCs w:val="24"/>
              </w:rPr>
              <w:t xml:space="preserve"> (naudas izteiksmē) gada laikā </w:t>
            </w:r>
            <w:proofErr w:type="spellStart"/>
            <w:r w:rsidR="00AE6E9E" w:rsidRPr="002D4A85">
              <w:rPr>
                <w:rFonts w:ascii="Times New Roman" w:hAnsi="Times New Roman" w:cs="Times New Roman"/>
                <w:sz w:val="24"/>
                <w:szCs w:val="24"/>
              </w:rPr>
              <w:t>mēr</w:t>
            </w:r>
            <w:r w:rsidR="002D4A85" w:rsidRPr="002D4A85">
              <w:rPr>
                <w:rFonts w:ascii="Times New Roman" w:hAnsi="Times New Roman" w:cs="Times New Roman"/>
                <w:sz w:val="24"/>
                <w:szCs w:val="24"/>
              </w:rPr>
              <w:t>ķ</w:t>
            </w:r>
            <w:r w:rsidR="00AE6E9E" w:rsidRPr="002D4A85">
              <w:rPr>
                <w:rFonts w:ascii="Times New Roman" w:hAnsi="Times New Roman" w:cs="Times New Roman"/>
                <w:sz w:val="24"/>
                <w:szCs w:val="24"/>
              </w:rPr>
              <w:t>grupai</w:t>
            </w:r>
            <w:proofErr w:type="spellEnd"/>
            <w:r w:rsidR="00AE6E9E" w:rsidRPr="002D4A85">
              <w:rPr>
                <w:rFonts w:ascii="Times New Roman" w:hAnsi="Times New Roman" w:cs="Times New Roman"/>
                <w:sz w:val="24"/>
                <w:szCs w:val="24"/>
              </w:rPr>
              <w:t xml:space="preserve">, ko veido fiziskas personas un </w:t>
            </w:r>
            <w:proofErr w:type="spellStart"/>
            <w:r w:rsidR="00AE6E9E" w:rsidRPr="002D4A85">
              <w:rPr>
                <w:rFonts w:ascii="Times New Roman" w:hAnsi="Times New Roman" w:cs="Times New Roman"/>
                <w:sz w:val="24"/>
                <w:szCs w:val="24"/>
              </w:rPr>
              <w:t>mērķgrupai</w:t>
            </w:r>
            <w:proofErr w:type="spellEnd"/>
            <w:r w:rsidR="00AE6E9E" w:rsidRPr="002D4A85">
              <w:rPr>
                <w:rFonts w:ascii="Times New Roman" w:hAnsi="Times New Roman" w:cs="Times New Roman"/>
                <w:sz w:val="24"/>
                <w:szCs w:val="24"/>
              </w:rPr>
              <w:t>, kuru veido juridiskas personas varētu pārsniegt attiecīgi 200 un 2000 Eiro.</w:t>
            </w:r>
          </w:p>
        </w:tc>
      </w:tr>
      <w:tr w:rsidR="002A1440" w:rsidRPr="002D4A85" w14:paraId="50386C93"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497B289" w14:textId="77777777" w:rsidR="00D73A43" w:rsidRPr="002D4A85" w:rsidRDefault="001C00D1" w:rsidP="00D73A43">
            <w:pPr>
              <w:spacing w:after="0" w:line="240" w:lineRule="auto"/>
              <w:rPr>
                <w:rFonts w:ascii="Times New Roman" w:eastAsia="Times New Roman" w:hAnsi="Times New Roman" w:cs="Times New Roman"/>
                <w:iCs/>
                <w:sz w:val="24"/>
                <w:szCs w:val="24"/>
                <w:lang w:eastAsia="lv-LV"/>
              </w:rPr>
            </w:pPr>
            <w:r w:rsidRPr="002D4A85">
              <w:rPr>
                <w:rFonts w:ascii="Times New Roman" w:eastAsia="Times New Roman" w:hAnsi="Times New Roman" w:cs="Times New Roman"/>
                <w:iCs/>
                <w:sz w:val="24"/>
                <w:szCs w:val="24"/>
                <w:lang w:eastAsia="lv-LV"/>
              </w:rPr>
              <w:lastRenderedPageBreak/>
              <w:t>4.</w:t>
            </w:r>
          </w:p>
        </w:tc>
        <w:tc>
          <w:tcPr>
            <w:tcW w:w="1150" w:type="pct"/>
            <w:tcBorders>
              <w:top w:val="outset" w:sz="6" w:space="0" w:color="auto"/>
              <w:left w:val="outset" w:sz="6" w:space="0" w:color="auto"/>
              <w:bottom w:val="outset" w:sz="6" w:space="0" w:color="auto"/>
              <w:right w:val="outset" w:sz="6" w:space="0" w:color="auto"/>
            </w:tcBorders>
            <w:hideMark/>
          </w:tcPr>
          <w:p w14:paraId="1AA8EA91" w14:textId="77777777" w:rsidR="00D73A43" w:rsidRPr="002D4A85" w:rsidRDefault="001C00D1" w:rsidP="00D73A43">
            <w:pPr>
              <w:spacing w:after="0" w:line="240" w:lineRule="auto"/>
              <w:rPr>
                <w:rFonts w:ascii="Times New Roman" w:eastAsia="Times New Roman" w:hAnsi="Times New Roman" w:cs="Times New Roman"/>
                <w:iCs/>
                <w:sz w:val="24"/>
                <w:szCs w:val="24"/>
                <w:lang w:eastAsia="lv-LV"/>
              </w:rPr>
            </w:pPr>
            <w:r w:rsidRPr="002D4A85">
              <w:rPr>
                <w:rFonts w:ascii="Times New Roman" w:eastAsia="Times New Roman" w:hAnsi="Times New Roman" w:cs="Times New Roman"/>
                <w:iCs/>
                <w:sz w:val="24"/>
                <w:szCs w:val="24"/>
                <w:lang w:eastAsia="lv-LV"/>
              </w:rPr>
              <w:t>Atbilstības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5D3B8A60" w14:textId="3D7B5C33" w:rsidR="00300997" w:rsidRPr="002D4A85" w:rsidRDefault="00800F50" w:rsidP="00373630">
            <w:pPr>
              <w:spacing w:after="0" w:line="240" w:lineRule="auto"/>
              <w:jc w:val="both"/>
              <w:rPr>
                <w:rFonts w:ascii="Times New Roman" w:hAnsi="Times New Roman" w:cs="Times New Roman"/>
                <w:sz w:val="24"/>
                <w:szCs w:val="24"/>
              </w:rPr>
            </w:pPr>
            <w:r w:rsidRPr="002D4A85">
              <w:rPr>
                <w:rFonts w:ascii="Times New Roman" w:hAnsi="Times New Roman" w:cs="Times New Roman"/>
                <w:sz w:val="24"/>
                <w:szCs w:val="24"/>
              </w:rPr>
              <w:t>Projekts šo jomu neskar.</w:t>
            </w:r>
          </w:p>
        </w:tc>
      </w:tr>
      <w:tr w:rsidR="002A1440" w:rsidRPr="002D4A85" w14:paraId="7110E65D"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FAA2C3B" w14:textId="77777777" w:rsidR="00D73A43" w:rsidRPr="002D4A85" w:rsidRDefault="001C00D1" w:rsidP="00D73A43">
            <w:pPr>
              <w:spacing w:after="0" w:line="240" w:lineRule="auto"/>
              <w:rPr>
                <w:rFonts w:ascii="Times New Roman" w:eastAsia="Times New Roman" w:hAnsi="Times New Roman" w:cs="Times New Roman"/>
                <w:iCs/>
                <w:sz w:val="24"/>
                <w:szCs w:val="24"/>
                <w:lang w:eastAsia="lv-LV"/>
              </w:rPr>
            </w:pPr>
            <w:r w:rsidRPr="002D4A85">
              <w:rPr>
                <w:rFonts w:ascii="Times New Roman" w:eastAsia="Times New Roman" w:hAnsi="Times New Roman" w:cs="Times New Roman"/>
                <w:iCs/>
                <w:sz w:val="24"/>
                <w:szCs w:val="24"/>
                <w:lang w:eastAsia="lv-LV"/>
              </w:rPr>
              <w:t>5.</w:t>
            </w:r>
          </w:p>
        </w:tc>
        <w:tc>
          <w:tcPr>
            <w:tcW w:w="1150" w:type="pct"/>
            <w:tcBorders>
              <w:top w:val="outset" w:sz="6" w:space="0" w:color="auto"/>
              <w:left w:val="outset" w:sz="6" w:space="0" w:color="auto"/>
              <w:bottom w:val="outset" w:sz="6" w:space="0" w:color="auto"/>
              <w:right w:val="outset" w:sz="6" w:space="0" w:color="auto"/>
            </w:tcBorders>
            <w:hideMark/>
          </w:tcPr>
          <w:p w14:paraId="5E6F8B54" w14:textId="77777777" w:rsidR="00D73A43" w:rsidRPr="002D4A85" w:rsidRDefault="001C00D1" w:rsidP="00D73A43">
            <w:pPr>
              <w:spacing w:after="0" w:line="240" w:lineRule="auto"/>
              <w:rPr>
                <w:rFonts w:ascii="Times New Roman" w:eastAsia="Times New Roman" w:hAnsi="Times New Roman" w:cs="Times New Roman"/>
                <w:iCs/>
                <w:sz w:val="24"/>
                <w:szCs w:val="24"/>
                <w:lang w:eastAsia="lv-LV"/>
              </w:rPr>
            </w:pPr>
            <w:r w:rsidRPr="002D4A85">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784102AF" w14:textId="671DBADB" w:rsidR="00D73A43" w:rsidRPr="002D4A85" w:rsidRDefault="00E602FF" w:rsidP="00D73A43">
            <w:pPr>
              <w:spacing w:after="0" w:line="240" w:lineRule="auto"/>
              <w:rPr>
                <w:rFonts w:ascii="Times New Roman" w:eastAsia="Times New Roman" w:hAnsi="Times New Roman" w:cs="Times New Roman"/>
                <w:iCs/>
                <w:sz w:val="24"/>
                <w:szCs w:val="24"/>
                <w:lang w:eastAsia="lv-LV"/>
              </w:rPr>
            </w:pPr>
            <w:r w:rsidRPr="002D4A85">
              <w:rPr>
                <w:rFonts w:ascii="Times New Roman" w:hAnsi="Times New Roman" w:cs="Times New Roman"/>
                <w:sz w:val="24"/>
                <w:szCs w:val="24"/>
              </w:rPr>
              <w:t>Nav.</w:t>
            </w:r>
          </w:p>
        </w:tc>
      </w:tr>
    </w:tbl>
    <w:p w14:paraId="3062621E" w14:textId="5399D33F" w:rsidR="00E5323B" w:rsidRPr="002D4A85" w:rsidRDefault="001C00D1" w:rsidP="00E5323B">
      <w:pPr>
        <w:spacing w:after="0" w:line="240" w:lineRule="auto"/>
        <w:rPr>
          <w:rFonts w:ascii="Times New Roman" w:eastAsia="Times New Roman" w:hAnsi="Times New Roman" w:cs="Times New Roman"/>
          <w:iCs/>
          <w:sz w:val="24"/>
          <w:szCs w:val="24"/>
          <w:lang w:eastAsia="lv-LV"/>
        </w:rPr>
      </w:pPr>
      <w:r w:rsidRPr="002D4A8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C05BF" w:rsidRPr="002D4A85" w14:paraId="3682A6C8" w14:textId="77777777" w:rsidTr="00453C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D39833" w14:textId="5119757D" w:rsidR="00BC05BF" w:rsidRPr="002D4A85" w:rsidRDefault="00BC05BF" w:rsidP="00453CFE">
            <w:pPr>
              <w:spacing w:after="0" w:line="240" w:lineRule="auto"/>
              <w:jc w:val="center"/>
              <w:rPr>
                <w:rFonts w:ascii="Times New Roman" w:eastAsia="Times New Roman" w:hAnsi="Times New Roman" w:cs="Times New Roman"/>
                <w:b/>
                <w:bCs/>
                <w:iCs/>
                <w:sz w:val="24"/>
                <w:szCs w:val="24"/>
                <w:lang w:eastAsia="lv-LV"/>
              </w:rPr>
            </w:pPr>
            <w:r w:rsidRPr="002D4A85">
              <w:rPr>
                <w:rFonts w:ascii="Times New Roman" w:eastAsia="Times New Roman" w:hAnsi="Times New Roman" w:cs="Times New Roman"/>
                <w:b/>
                <w:bCs/>
                <w:iCs/>
                <w:sz w:val="24"/>
                <w:szCs w:val="24"/>
                <w:lang w:eastAsia="lv-LV"/>
              </w:rPr>
              <w:t>III. Tiesību akta projekta ietekme uz valsts budžetu un pašvaldību budžetiem</w:t>
            </w:r>
          </w:p>
        </w:tc>
      </w:tr>
      <w:tr w:rsidR="00BC05BF" w:rsidRPr="002D4A85" w14:paraId="7005196B" w14:textId="77777777" w:rsidTr="00453C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4520B8" w14:textId="77777777" w:rsidR="00BC05BF" w:rsidRPr="002D4A85" w:rsidRDefault="00BC05BF" w:rsidP="00453CFE">
            <w:pPr>
              <w:spacing w:after="0" w:line="240" w:lineRule="auto"/>
              <w:jc w:val="center"/>
              <w:rPr>
                <w:rFonts w:ascii="Times New Roman" w:eastAsia="Times New Roman" w:hAnsi="Times New Roman" w:cs="Times New Roman"/>
                <w:bCs/>
                <w:iCs/>
                <w:sz w:val="24"/>
                <w:szCs w:val="24"/>
                <w:lang w:eastAsia="lv-LV"/>
              </w:rPr>
            </w:pPr>
            <w:r w:rsidRPr="002D4A85">
              <w:rPr>
                <w:rFonts w:ascii="Times New Roman" w:eastAsia="Times New Roman" w:hAnsi="Times New Roman" w:cs="Times New Roman"/>
                <w:bCs/>
                <w:iCs/>
                <w:sz w:val="24"/>
                <w:szCs w:val="24"/>
                <w:lang w:eastAsia="lv-LV"/>
              </w:rPr>
              <w:t>Projekts šo jomu neskar</w:t>
            </w:r>
          </w:p>
        </w:tc>
      </w:tr>
    </w:tbl>
    <w:p w14:paraId="18464CF6" w14:textId="77777777" w:rsidR="00683A0A" w:rsidRPr="002D4A85" w:rsidRDefault="00683A0A"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1"/>
        <w:gridCol w:w="3148"/>
        <w:gridCol w:w="5376"/>
      </w:tblGrid>
      <w:tr w:rsidR="00731794" w:rsidRPr="002D4A85" w14:paraId="37B32E4E" w14:textId="77777777" w:rsidTr="001A5D3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D4C5C1" w14:textId="77777777" w:rsidR="00731794" w:rsidRPr="002D4A85" w:rsidRDefault="00731794" w:rsidP="00731794">
            <w:pPr>
              <w:spacing w:after="0" w:line="240" w:lineRule="auto"/>
              <w:jc w:val="center"/>
              <w:rPr>
                <w:rFonts w:ascii="Times New Roman" w:eastAsia="Times New Roman" w:hAnsi="Times New Roman" w:cs="Times New Roman"/>
                <w:b/>
                <w:bCs/>
                <w:iCs/>
                <w:sz w:val="24"/>
                <w:szCs w:val="24"/>
                <w:lang w:eastAsia="lv-LV"/>
              </w:rPr>
            </w:pPr>
            <w:r w:rsidRPr="002D4A85">
              <w:rPr>
                <w:rFonts w:ascii="Times New Roman" w:eastAsia="Times New Roman" w:hAnsi="Times New Roman" w:cs="Times New Roman"/>
                <w:b/>
                <w:bCs/>
                <w:iCs/>
                <w:sz w:val="24"/>
                <w:szCs w:val="24"/>
                <w:lang w:eastAsia="lv-LV"/>
              </w:rPr>
              <w:t>IV. Tiesību akta projekta ietekme uz spēkā esošo tiesību normu sistēmu</w:t>
            </w:r>
          </w:p>
        </w:tc>
      </w:tr>
      <w:tr w:rsidR="00731794" w:rsidRPr="002D4A85" w14:paraId="75B2B9A7" w14:textId="77777777" w:rsidTr="00754C4E">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70043679" w14:textId="77777777" w:rsidR="00731794" w:rsidRPr="002D4A85" w:rsidRDefault="00731794" w:rsidP="00731794">
            <w:pPr>
              <w:spacing w:after="0" w:line="240" w:lineRule="auto"/>
              <w:rPr>
                <w:rFonts w:ascii="Times New Roman" w:eastAsia="Times New Roman" w:hAnsi="Times New Roman" w:cs="Times New Roman"/>
                <w:iCs/>
                <w:sz w:val="24"/>
                <w:szCs w:val="24"/>
                <w:lang w:eastAsia="lv-LV"/>
              </w:rPr>
            </w:pPr>
            <w:r w:rsidRPr="002D4A85">
              <w:rPr>
                <w:rFonts w:ascii="Times New Roman" w:eastAsia="Times New Roman" w:hAnsi="Times New Roman" w:cs="Times New Roman"/>
                <w:iCs/>
                <w:sz w:val="24"/>
                <w:szCs w:val="24"/>
                <w:lang w:eastAsia="lv-LV"/>
              </w:rPr>
              <w:t>1.</w:t>
            </w:r>
          </w:p>
        </w:tc>
        <w:tc>
          <w:tcPr>
            <w:tcW w:w="1722" w:type="pct"/>
            <w:tcBorders>
              <w:top w:val="outset" w:sz="6" w:space="0" w:color="auto"/>
              <w:left w:val="outset" w:sz="6" w:space="0" w:color="auto"/>
              <w:bottom w:val="outset" w:sz="6" w:space="0" w:color="auto"/>
              <w:right w:val="outset" w:sz="6" w:space="0" w:color="auto"/>
            </w:tcBorders>
            <w:hideMark/>
          </w:tcPr>
          <w:p w14:paraId="6CAAA7BB" w14:textId="77777777" w:rsidR="00731794" w:rsidRPr="002D4A85" w:rsidRDefault="00731794" w:rsidP="00731794">
            <w:pPr>
              <w:spacing w:after="0" w:line="240" w:lineRule="auto"/>
              <w:rPr>
                <w:rFonts w:ascii="Times New Roman" w:eastAsia="Times New Roman" w:hAnsi="Times New Roman" w:cs="Times New Roman"/>
                <w:iCs/>
                <w:sz w:val="24"/>
                <w:szCs w:val="24"/>
                <w:lang w:eastAsia="lv-LV"/>
              </w:rPr>
            </w:pPr>
            <w:r w:rsidRPr="002D4A85">
              <w:rPr>
                <w:rFonts w:ascii="Times New Roman" w:eastAsia="Times New Roman" w:hAnsi="Times New Roman" w:cs="Times New Roman"/>
                <w:iCs/>
                <w:sz w:val="24"/>
                <w:szCs w:val="24"/>
                <w:lang w:eastAsia="lv-LV"/>
              </w:rPr>
              <w:t>Saistītie tiesību aktu projekti</w:t>
            </w:r>
          </w:p>
        </w:tc>
        <w:tc>
          <w:tcPr>
            <w:tcW w:w="2944" w:type="pct"/>
            <w:tcBorders>
              <w:top w:val="outset" w:sz="6" w:space="0" w:color="auto"/>
              <w:left w:val="outset" w:sz="6" w:space="0" w:color="auto"/>
              <w:bottom w:val="outset" w:sz="6" w:space="0" w:color="auto"/>
              <w:right w:val="outset" w:sz="6" w:space="0" w:color="auto"/>
            </w:tcBorders>
            <w:hideMark/>
          </w:tcPr>
          <w:p w14:paraId="69F1A0CD" w14:textId="07CD8E7F" w:rsidR="00731794" w:rsidRPr="002D4A85" w:rsidRDefault="00754C4E" w:rsidP="006A7EC5">
            <w:pPr>
              <w:spacing w:after="0" w:line="240" w:lineRule="auto"/>
              <w:jc w:val="both"/>
              <w:rPr>
                <w:rFonts w:ascii="Times New Roman" w:hAnsi="Times New Roman" w:cs="Times New Roman"/>
                <w:sz w:val="24"/>
                <w:szCs w:val="24"/>
              </w:rPr>
            </w:pPr>
            <w:r w:rsidRPr="002D4A85">
              <w:rPr>
                <w:rFonts w:ascii="Times New Roman" w:hAnsi="Times New Roman" w:cs="Times New Roman"/>
                <w:sz w:val="24"/>
                <w:szCs w:val="24"/>
              </w:rPr>
              <w:t>Pro</w:t>
            </w:r>
            <w:r>
              <w:rPr>
                <w:rFonts w:ascii="Times New Roman" w:hAnsi="Times New Roman" w:cs="Times New Roman"/>
                <w:sz w:val="24"/>
                <w:szCs w:val="24"/>
              </w:rPr>
              <w:t>je</w:t>
            </w:r>
            <w:r w:rsidR="00522F74" w:rsidRPr="002D4A85">
              <w:rPr>
                <w:rFonts w:ascii="Times New Roman" w:hAnsi="Times New Roman" w:cs="Times New Roman"/>
                <w:sz w:val="24"/>
                <w:szCs w:val="24"/>
              </w:rPr>
              <w:t>kts šo jomu neskar</w:t>
            </w:r>
            <w:r w:rsidR="006A7EC5" w:rsidRPr="002D4A85">
              <w:rPr>
                <w:rFonts w:ascii="Times New Roman" w:hAnsi="Times New Roman" w:cs="Times New Roman"/>
                <w:sz w:val="24"/>
                <w:szCs w:val="24"/>
              </w:rPr>
              <w:t xml:space="preserve"> </w:t>
            </w:r>
          </w:p>
        </w:tc>
      </w:tr>
      <w:tr w:rsidR="00731794" w:rsidRPr="002D4A85" w14:paraId="18888453" w14:textId="77777777" w:rsidTr="00754C4E">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64892C0F" w14:textId="77777777" w:rsidR="00731794" w:rsidRPr="002D4A85" w:rsidRDefault="00731794" w:rsidP="00731794">
            <w:pPr>
              <w:spacing w:after="0" w:line="240" w:lineRule="auto"/>
              <w:rPr>
                <w:rFonts w:ascii="Times New Roman" w:eastAsia="Times New Roman" w:hAnsi="Times New Roman" w:cs="Times New Roman"/>
                <w:iCs/>
                <w:sz w:val="24"/>
                <w:szCs w:val="24"/>
                <w:lang w:eastAsia="lv-LV"/>
              </w:rPr>
            </w:pPr>
            <w:r w:rsidRPr="002D4A85">
              <w:rPr>
                <w:rFonts w:ascii="Times New Roman" w:eastAsia="Times New Roman" w:hAnsi="Times New Roman" w:cs="Times New Roman"/>
                <w:iCs/>
                <w:sz w:val="24"/>
                <w:szCs w:val="24"/>
                <w:lang w:eastAsia="lv-LV"/>
              </w:rPr>
              <w:t>2.</w:t>
            </w:r>
          </w:p>
        </w:tc>
        <w:tc>
          <w:tcPr>
            <w:tcW w:w="1722" w:type="pct"/>
            <w:tcBorders>
              <w:top w:val="outset" w:sz="6" w:space="0" w:color="auto"/>
              <w:left w:val="outset" w:sz="6" w:space="0" w:color="auto"/>
              <w:bottom w:val="outset" w:sz="6" w:space="0" w:color="auto"/>
              <w:right w:val="outset" w:sz="6" w:space="0" w:color="auto"/>
            </w:tcBorders>
            <w:hideMark/>
          </w:tcPr>
          <w:p w14:paraId="7D6C26F8" w14:textId="77777777" w:rsidR="00731794" w:rsidRPr="002D4A85" w:rsidRDefault="00731794" w:rsidP="00731794">
            <w:pPr>
              <w:spacing w:after="0" w:line="240" w:lineRule="auto"/>
              <w:rPr>
                <w:rFonts w:ascii="Times New Roman" w:eastAsia="Times New Roman" w:hAnsi="Times New Roman" w:cs="Times New Roman"/>
                <w:iCs/>
                <w:sz w:val="24"/>
                <w:szCs w:val="24"/>
                <w:lang w:eastAsia="lv-LV"/>
              </w:rPr>
            </w:pPr>
            <w:r w:rsidRPr="002D4A85">
              <w:rPr>
                <w:rFonts w:ascii="Times New Roman" w:eastAsia="Times New Roman" w:hAnsi="Times New Roman" w:cs="Times New Roman"/>
                <w:iCs/>
                <w:sz w:val="24"/>
                <w:szCs w:val="24"/>
                <w:lang w:eastAsia="lv-LV"/>
              </w:rPr>
              <w:t>Atbildīgā institūcija</w:t>
            </w:r>
          </w:p>
        </w:tc>
        <w:tc>
          <w:tcPr>
            <w:tcW w:w="2944" w:type="pct"/>
            <w:tcBorders>
              <w:top w:val="outset" w:sz="6" w:space="0" w:color="auto"/>
              <w:left w:val="outset" w:sz="6" w:space="0" w:color="auto"/>
              <w:bottom w:val="outset" w:sz="6" w:space="0" w:color="auto"/>
              <w:right w:val="outset" w:sz="6" w:space="0" w:color="auto"/>
            </w:tcBorders>
            <w:hideMark/>
          </w:tcPr>
          <w:p w14:paraId="391FEB09" w14:textId="01F35027" w:rsidR="00731794" w:rsidRPr="002D4A85" w:rsidRDefault="00493F89" w:rsidP="00731794">
            <w:pPr>
              <w:spacing w:after="0" w:line="240" w:lineRule="auto"/>
              <w:rPr>
                <w:rFonts w:ascii="Times New Roman" w:eastAsia="Times New Roman" w:hAnsi="Times New Roman" w:cs="Times New Roman"/>
                <w:iCs/>
                <w:sz w:val="24"/>
                <w:szCs w:val="24"/>
                <w:lang w:eastAsia="lv-LV"/>
              </w:rPr>
            </w:pPr>
            <w:r w:rsidRPr="002D4A85">
              <w:rPr>
                <w:rFonts w:ascii="Times New Roman" w:eastAsia="Times New Roman" w:hAnsi="Times New Roman" w:cs="Times New Roman"/>
                <w:iCs/>
                <w:sz w:val="24"/>
                <w:szCs w:val="24"/>
                <w:lang w:eastAsia="lv-LV"/>
              </w:rPr>
              <w:t>Veselības ministrija</w:t>
            </w:r>
          </w:p>
        </w:tc>
      </w:tr>
      <w:tr w:rsidR="00731794" w:rsidRPr="002D4A85" w14:paraId="48820FA9" w14:textId="77777777" w:rsidTr="00754C4E">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484925A4" w14:textId="77777777" w:rsidR="00731794" w:rsidRPr="002D4A85" w:rsidRDefault="00731794" w:rsidP="00731794">
            <w:pPr>
              <w:spacing w:after="0" w:line="240" w:lineRule="auto"/>
              <w:rPr>
                <w:rFonts w:ascii="Times New Roman" w:eastAsia="Times New Roman" w:hAnsi="Times New Roman" w:cs="Times New Roman"/>
                <w:iCs/>
                <w:sz w:val="24"/>
                <w:szCs w:val="24"/>
                <w:lang w:eastAsia="lv-LV"/>
              </w:rPr>
            </w:pPr>
            <w:r w:rsidRPr="002D4A85">
              <w:rPr>
                <w:rFonts w:ascii="Times New Roman" w:eastAsia="Times New Roman" w:hAnsi="Times New Roman" w:cs="Times New Roman"/>
                <w:iCs/>
                <w:sz w:val="24"/>
                <w:szCs w:val="24"/>
                <w:lang w:eastAsia="lv-LV"/>
              </w:rPr>
              <w:t>3.</w:t>
            </w:r>
          </w:p>
        </w:tc>
        <w:tc>
          <w:tcPr>
            <w:tcW w:w="1722" w:type="pct"/>
            <w:tcBorders>
              <w:top w:val="outset" w:sz="6" w:space="0" w:color="auto"/>
              <w:left w:val="outset" w:sz="6" w:space="0" w:color="auto"/>
              <w:bottom w:val="outset" w:sz="6" w:space="0" w:color="auto"/>
              <w:right w:val="outset" w:sz="6" w:space="0" w:color="auto"/>
            </w:tcBorders>
            <w:hideMark/>
          </w:tcPr>
          <w:p w14:paraId="3935D4FA" w14:textId="77777777" w:rsidR="00731794" w:rsidRPr="002D4A85" w:rsidRDefault="00731794" w:rsidP="00731794">
            <w:pPr>
              <w:spacing w:after="0" w:line="240" w:lineRule="auto"/>
              <w:rPr>
                <w:rFonts w:ascii="Times New Roman" w:eastAsia="Times New Roman" w:hAnsi="Times New Roman" w:cs="Times New Roman"/>
                <w:iCs/>
                <w:sz w:val="24"/>
                <w:szCs w:val="24"/>
                <w:lang w:eastAsia="lv-LV"/>
              </w:rPr>
            </w:pPr>
            <w:r w:rsidRPr="002D4A85">
              <w:rPr>
                <w:rFonts w:ascii="Times New Roman" w:eastAsia="Times New Roman" w:hAnsi="Times New Roman" w:cs="Times New Roman"/>
                <w:iCs/>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613850D6" w14:textId="79DDCDAE" w:rsidR="00731794" w:rsidRPr="002D4A85" w:rsidRDefault="00E602FF" w:rsidP="00731794">
            <w:pPr>
              <w:spacing w:after="0" w:line="240" w:lineRule="auto"/>
              <w:rPr>
                <w:rFonts w:ascii="Times New Roman" w:eastAsia="Times New Roman" w:hAnsi="Times New Roman" w:cs="Times New Roman"/>
                <w:iCs/>
                <w:sz w:val="24"/>
                <w:szCs w:val="24"/>
                <w:lang w:eastAsia="lv-LV"/>
              </w:rPr>
            </w:pPr>
            <w:r w:rsidRPr="002D4A85">
              <w:rPr>
                <w:rFonts w:ascii="Times New Roman" w:hAnsi="Times New Roman" w:cs="Times New Roman"/>
                <w:sz w:val="24"/>
                <w:szCs w:val="24"/>
              </w:rPr>
              <w:t>Nav.</w:t>
            </w:r>
          </w:p>
        </w:tc>
      </w:tr>
    </w:tbl>
    <w:p w14:paraId="409FB224" w14:textId="77777777" w:rsidR="00D73A43" w:rsidRPr="009412A4" w:rsidRDefault="00D73A43"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A1440" w:rsidRPr="00F97DC0" w14:paraId="18F683D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81F08F" w14:textId="77777777" w:rsidR="00CD526E" w:rsidRPr="00F97DC0" w:rsidRDefault="001C00D1" w:rsidP="001B6A66">
            <w:pPr>
              <w:spacing w:after="0" w:line="240" w:lineRule="auto"/>
              <w:jc w:val="center"/>
              <w:rPr>
                <w:rFonts w:ascii="Times New Roman" w:eastAsia="Times New Roman" w:hAnsi="Times New Roman" w:cs="Times New Roman"/>
                <w:b/>
                <w:bCs/>
                <w:iCs/>
                <w:sz w:val="24"/>
                <w:szCs w:val="24"/>
                <w:lang w:eastAsia="lv-LV"/>
              </w:rPr>
            </w:pPr>
            <w:r w:rsidRPr="00F97DC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A1440" w:rsidRPr="00F97DC0" w14:paraId="11C754E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2D1D3C" w14:textId="77777777" w:rsidR="001B6A66" w:rsidRPr="00F97DC0" w:rsidRDefault="001C00D1" w:rsidP="001B6A66">
            <w:pPr>
              <w:spacing w:after="0" w:line="240" w:lineRule="auto"/>
              <w:jc w:val="center"/>
              <w:rPr>
                <w:rFonts w:ascii="Times New Roman" w:eastAsia="Times New Roman" w:hAnsi="Times New Roman" w:cs="Times New Roman"/>
                <w:bCs/>
                <w:iCs/>
                <w:sz w:val="24"/>
                <w:szCs w:val="24"/>
                <w:lang w:eastAsia="lv-LV"/>
              </w:rPr>
            </w:pPr>
            <w:r w:rsidRPr="00F97DC0">
              <w:rPr>
                <w:rFonts w:ascii="Times New Roman" w:eastAsia="Times New Roman" w:hAnsi="Times New Roman" w:cs="Times New Roman"/>
                <w:bCs/>
                <w:iCs/>
                <w:sz w:val="24"/>
                <w:szCs w:val="24"/>
                <w:lang w:eastAsia="lv-LV"/>
              </w:rPr>
              <w:t>Projekts šo jomu neskar</w:t>
            </w:r>
          </w:p>
        </w:tc>
      </w:tr>
    </w:tbl>
    <w:p w14:paraId="270FD331" w14:textId="77777777" w:rsidR="00E5323B"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2130"/>
        <w:gridCol w:w="6511"/>
      </w:tblGrid>
      <w:tr w:rsidR="002A1440" w:rsidRPr="00F97DC0" w14:paraId="371D46F3" w14:textId="77777777" w:rsidTr="00F97DC0">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2525D306" w14:textId="77777777" w:rsidR="00CD526E" w:rsidRPr="00F97DC0" w:rsidRDefault="001C00D1" w:rsidP="001B6A66">
            <w:pPr>
              <w:spacing w:after="0" w:line="240" w:lineRule="auto"/>
              <w:jc w:val="center"/>
              <w:rPr>
                <w:rFonts w:ascii="Times New Roman" w:eastAsia="Times New Roman" w:hAnsi="Times New Roman" w:cs="Times New Roman"/>
                <w:b/>
                <w:bCs/>
                <w:iCs/>
                <w:sz w:val="24"/>
                <w:szCs w:val="24"/>
                <w:lang w:eastAsia="lv-LV"/>
              </w:rPr>
            </w:pPr>
            <w:r w:rsidRPr="00F97DC0">
              <w:rPr>
                <w:rFonts w:ascii="Times New Roman" w:eastAsia="Times New Roman" w:hAnsi="Times New Roman" w:cs="Times New Roman"/>
                <w:b/>
                <w:bCs/>
                <w:iCs/>
                <w:sz w:val="24"/>
                <w:szCs w:val="24"/>
                <w:lang w:eastAsia="lv-LV"/>
              </w:rPr>
              <w:t>VI. Sabiedrības līdzdalība un komunikācijas aktivitātes</w:t>
            </w:r>
          </w:p>
        </w:tc>
      </w:tr>
      <w:tr w:rsidR="002A1440" w:rsidRPr="00F97DC0" w14:paraId="3A033AB9" w14:textId="77777777"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7937B3D6" w14:textId="77777777" w:rsidR="00CD526E"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1.</w:t>
            </w:r>
          </w:p>
        </w:tc>
        <w:tc>
          <w:tcPr>
            <w:tcW w:w="2100" w:type="dxa"/>
            <w:tcBorders>
              <w:top w:val="outset" w:sz="6" w:space="0" w:color="auto"/>
              <w:left w:val="outset" w:sz="6" w:space="0" w:color="auto"/>
              <w:bottom w:val="outset" w:sz="6" w:space="0" w:color="auto"/>
              <w:right w:val="outset" w:sz="6" w:space="0" w:color="auto"/>
            </w:tcBorders>
            <w:hideMark/>
          </w:tcPr>
          <w:p w14:paraId="68FB1798" w14:textId="77777777" w:rsidR="00E5323B"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466" w:type="dxa"/>
            <w:tcBorders>
              <w:top w:val="outset" w:sz="6" w:space="0" w:color="auto"/>
              <w:left w:val="outset" w:sz="6" w:space="0" w:color="auto"/>
              <w:bottom w:val="outset" w:sz="6" w:space="0" w:color="auto"/>
              <w:right w:val="outset" w:sz="6" w:space="0" w:color="auto"/>
            </w:tcBorders>
            <w:hideMark/>
          </w:tcPr>
          <w:p w14:paraId="03C50FFE" w14:textId="4514A497" w:rsidR="00E5323B" w:rsidRPr="00F97DC0" w:rsidRDefault="001C00D1" w:rsidP="009C68C7">
            <w:pPr>
              <w:spacing w:after="0" w:line="240" w:lineRule="auto"/>
              <w:jc w:val="both"/>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 xml:space="preserve">Pēc Projekta izstrādes paredzēts informāciju par </w:t>
            </w:r>
            <w:r w:rsidR="004222FA" w:rsidRPr="00F97DC0">
              <w:rPr>
                <w:rFonts w:ascii="Times New Roman" w:eastAsia="Times New Roman" w:hAnsi="Times New Roman" w:cs="Times New Roman"/>
                <w:iCs/>
                <w:sz w:val="24"/>
                <w:szCs w:val="24"/>
                <w:lang w:eastAsia="lv-LV"/>
              </w:rPr>
              <w:t xml:space="preserve">veiktajiem grozījumiem, </w:t>
            </w:r>
            <w:r w:rsidRPr="00F97DC0">
              <w:rPr>
                <w:rFonts w:ascii="Times New Roman" w:eastAsia="Times New Roman" w:hAnsi="Times New Roman" w:cs="Times New Roman"/>
                <w:iCs/>
                <w:sz w:val="24"/>
                <w:szCs w:val="24"/>
                <w:lang w:eastAsia="lv-LV"/>
              </w:rPr>
              <w:t xml:space="preserve">ievietot Veselības ministrijas un </w:t>
            </w:r>
            <w:r w:rsidR="00C32F0B">
              <w:rPr>
                <w:rFonts w:ascii="Times New Roman" w:eastAsia="Times New Roman" w:hAnsi="Times New Roman" w:cs="Times New Roman"/>
                <w:iCs/>
                <w:sz w:val="24"/>
                <w:szCs w:val="24"/>
                <w:lang w:eastAsia="lv-LV"/>
              </w:rPr>
              <w:t>Slimību profilakses un kontroles centra</w:t>
            </w:r>
            <w:r w:rsidRPr="00F97DC0">
              <w:rPr>
                <w:rFonts w:ascii="Times New Roman" w:eastAsia="Times New Roman" w:hAnsi="Times New Roman" w:cs="Times New Roman"/>
                <w:iCs/>
                <w:sz w:val="24"/>
                <w:szCs w:val="24"/>
                <w:lang w:eastAsia="lv-LV"/>
              </w:rPr>
              <w:t xml:space="preserve"> mājas lapās</w:t>
            </w:r>
            <w:r w:rsidR="00493F89">
              <w:rPr>
                <w:rFonts w:ascii="Times New Roman" w:eastAsia="Times New Roman" w:hAnsi="Times New Roman" w:cs="Times New Roman"/>
                <w:iCs/>
                <w:sz w:val="24"/>
                <w:szCs w:val="24"/>
                <w:lang w:eastAsia="lv-LV"/>
              </w:rPr>
              <w:t>, kā arī</w:t>
            </w:r>
            <w:r w:rsidR="00493F89" w:rsidRPr="00493F89">
              <w:rPr>
                <w:rFonts w:ascii="Times New Roman" w:hAnsi="Times New Roman" w:cs="Times New Roman"/>
                <w:iCs/>
                <w:sz w:val="24"/>
                <w:szCs w:val="28"/>
              </w:rPr>
              <w:t xml:space="preserve"> </w:t>
            </w:r>
            <w:r w:rsidR="00493F89" w:rsidRPr="00493F89">
              <w:rPr>
                <w:rFonts w:ascii="Times New Roman" w:eastAsia="Times New Roman" w:hAnsi="Times New Roman" w:cs="Times New Roman"/>
                <w:iCs/>
                <w:sz w:val="24"/>
                <w:szCs w:val="24"/>
                <w:lang w:eastAsia="lv-LV"/>
              </w:rPr>
              <w:t>paredzēts to izplatīt iesaistītajām organizācijām un institūcijām</w:t>
            </w:r>
            <w:r w:rsidR="000A6BFA">
              <w:rPr>
                <w:rFonts w:ascii="Times New Roman" w:eastAsia="Times New Roman" w:hAnsi="Times New Roman" w:cs="Times New Roman"/>
                <w:iCs/>
                <w:sz w:val="24"/>
                <w:szCs w:val="24"/>
                <w:lang w:eastAsia="lv-LV"/>
              </w:rPr>
              <w:t>.</w:t>
            </w:r>
          </w:p>
        </w:tc>
      </w:tr>
      <w:tr w:rsidR="002A1440" w:rsidRPr="00F97DC0" w14:paraId="4457B815" w14:textId="77777777"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28F08E92" w14:textId="77777777" w:rsidR="00CD526E"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2.</w:t>
            </w:r>
          </w:p>
        </w:tc>
        <w:tc>
          <w:tcPr>
            <w:tcW w:w="2100" w:type="dxa"/>
            <w:tcBorders>
              <w:top w:val="outset" w:sz="6" w:space="0" w:color="auto"/>
              <w:left w:val="outset" w:sz="6" w:space="0" w:color="auto"/>
              <w:bottom w:val="outset" w:sz="6" w:space="0" w:color="auto"/>
              <w:right w:val="outset" w:sz="6" w:space="0" w:color="auto"/>
            </w:tcBorders>
            <w:hideMark/>
          </w:tcPr>
          <w:p w14:paraId="2F9A35D5" w14:textId="77777777" w:rsidR="00E5323B"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14:paraId="7F2E7F9B" w14:textId="5615CFC7" w:rsidR="004222FA" w:rsidRPr="00F97DC0" w:rsidRDefault="00D93667" w:rsidP="003961B1">
            <w:pPr>
              <w:pStyle w:val="NormalWeb"/>
              <w:shd w:val="clear" w:color="auto" w:fill="FFFFFF"/>
              <w:spacing w:before="0" w:after="0"/>
              <w:jc w:val="both"/>
              <w:rPr>
                <w:color w:val="000000"/>
                <w:shd w:val="clear" w:color="auto" w:fill="FFFFFF"/>
              </w:rPr>
            </w:pPr>
            <w:r>
              <w:rPr>
                <w:iCs/>
              </w:rPr>
              <w:t xml:space="preserve">Tā kā </w:t>
            </w:r>
            <w:r w:rsidR="004222FA" w:rsidRPr="00F97DC0">
              <w:rPr>
                <w:iCs/>
              </w:rPr>
              <w:t>Projekt</w:t>
            </w:r>
            <w:r>
              <w:rPr>
                <w:iCs/>
              </w:rPr>
              <w:t>s tiek virzīts steidzamības kārtā, sabiedrības iesaiste Projekta izstrādē</w:t>
            </w:r>
            <w:r w:rsidR="004222FA" w:rsidRPr="00F97DC0">
              <w:rPr>
                <w:iCs/>
              </w:rPr>
              <w:t xml:space="preserve"> </w:t>
            </w:r>
            <w:r>
              <w:rPr>
                <w:iCs/>
              </w:rPr>
              <w:t>netika organizēta</w:t>
            </w:r>
            <w:r w:rsidR="000E56B1">
              <w:rPr>
                <w:iCs/>
              </w:rPr>
              <w:t>.</w:t>
            </w:r>
          </w:p>
          <w:p w14:paraId="5FAB292E" w14:textId="77777777" w:rsidR="00DB29BD" w:rsidRPr="00F97DC0" w:rsidRDefault="00DB29BD" w:rsidP="00D93667">
            <w:pPr>
              <w:pStyle w:val="NormalWeb"/>
              <w:shd w:val="clear" w:color="auto" w:fill="FFFFFF"/>
              <w:spacing w:before="0" w:after="0"/>
              <w:jc w:val="both"/>
              <w:rPr>
                <w:iCs/>
                <w:highlight w:val="lightGray"/>
              </w:rPr>
            </w:pPr>
          </w:p>
        </w:tc>
      </w:tr>
      <w:tr w:rsidR="002A1440" w:rsidRPr="00F97DC0" w14:paraId="6129FC4C" w14:textId="77777777"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743DC675" w14:textId="77777777" w:rsidR="00CD526E"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3.</w:t>
            </w:r>
          </w:p>
        </w:tc>
        <w:tc>
          <w:tcPr>
            <w:tcW w:w="2100" w:type="dxa"/>
            <w:tcBorders>
              <w:top w:val="outset" w:sz="6" w:space="0" w:color="auto"/>
              <w:left w:val="outset" w:sz="6" w:space="0" w:color="auto"/>
              <w:bottom w:val="outset" w:sz="6" w:space="0" w:color="auto"/>
              <w:right w:val="outset" w:sz="6" w:space="0" w:color="auto"/>
            </w:tcBorders>
            <w:hideMark/>
          </w:tcPr>
          <w:p w14:paraId="00F365A0" w14:textId="77777777" w:rsidR="00E5323B"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14:paraId="36F7F2CA" w14:textId="16167F52" w:rsidR="0041611C" w:rsidRPr="00F97DC0" w:rsidRDefault="00D93667" w:rsidP="006A7EC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Nav</w:t>
            </w:r>
          </w:p>
        </w:tc>
      </w:tr>
      <w:tr w:rsidR="002A1440" w14:paraId="4340CE2F" w14:textId="77777777"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22C0C7BA"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4.</w:t>
            </w:r>
          </w:p>
        </w:tc>
        <w:tc>
          <w:tcPr>
            <w:tcW w:w="2100" w:type="dxa"/>
            <w:tcBorders>
              <w:top w:val="outset" w:sz="6" w:space="0" w:color="auto"/>
              <w:left w:val="outset" w:sz="6" w:space="0" w:color="auto"/>
              <w:bottom w:val="outset" w:sz="6" w:space="0" w:color="auto"/>
              <w:right w:val="outset" w:sz="6" w:space="0" w:color="auto"/>
            </w:tcBorders>
            <w:hideMark/>
          </w:tcPr>
          <w:p w14:paraId="58BAF56C"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Cita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informācija</w:t>
            </w:r>
            <w:proofErr w:type="spellEnd"/>
          </w:p>
        </w:tc>
        <w:tc>
          <w:tcPr>
            <w:tcW w:w="6466" w:type="dxa"/>
            <w:tcBorders>
              <w:top w:val="outset" w:sz="6" w:space="0" w:color="auto"/>
              <w:left w:val="outset" w:sz="6" w:space="0" w:color="auto"/>
              <w:bottom w:val="outset" w:sz="6" w:space="0" w:color="auto"/>
              <w:right w:val="outset" w:sz="6" w:space="0" w:color="auto"/>
            </w:tcBorders>
            <w:hideMark/>
          </w:tcPr>
          <w:p w14:paraId="17661BAF" w14:textId="50685A50" w:rsidR="00E5323B" w:rsidRPr="009412A4" w:rsidRDefault="00E602FF" w:rsidP="00DB29BD">
            <w:pPr>
              <w:spacing w:after="0" w:line="240" w:lineRule="auto"/>
              <w:jc w:val="both"/>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w:t>
            </w:r>
          </w:p>
        </w:tc>
      </w:tr>
    </w:tbl>
    <w:p w14:paraId="2832B119"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0"/>
        <w:gridCol w:w="4088"/>
        <w:gridCol w:w="4557"/>
      </w:tblGrid>
      <w:tr w:rsidR="002A1440" w:rsidRPr="00F97DC0" w14:paraId="7235E0EC" w14:textId="77777777" w:rsidTr="000A6F4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BC0E59F" w14:textId="77777777" w:rsidR="00CD526E" w:rsidRPr="00F97DC0" w:rsidRDefault="001C00D1" w:rsidP="001B6A66">
            <w:pPr>
              <w:spacing w:after="0" w:line="240" w:lineRule="auto"/>
              <w:jc w:val="center"/>
              <w:rPr>
                <w:rFonts w:ascii="Times New Roman" w:eastAsia="Times New Roman" w:hAnsi="Times New Roman" w:cs="Times New Roman"/>
                <w:b/>
                <w:bCs/>
                <w:iCs/>
                <w:sz w:val="24"/>
                <w:szCs w:val="24"/>
                <w:lang w:eastAsia="lv-LV"/>
              </w:rPr>
            </w:pPr>
            <w:r w:rsidRPr="00F97DC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A1440" w:rsidRPr="00F97DC0" w14:paraId="56DF7EC1" w14:textId="77777777" w:rsidTr="00754C4E">
        <w:trPr>
          <w:tblCellSpacing w:w="15" w:type="dxa"/>
        </w:trPr>
        <w:tc>
          <w:tcPr>
            <w:tcW w:w="203" w:type="pct"/>
            <w:tcBorders>
              <w:top w:val="outset" w:sz="6" w:space="0" w:color="auto"/>
              <w:left w:val="outset" w:sz="6" w:space="0" w:color="auto"/>
              <w:bottom w:val="outset" w:sz="6" w:space="0" w:color="auto"/>
              <w:right w:val="outset" w:sz="6" w:space="0" w:color="auto"/>
            </w:tcBorders>
            <w:hideMark/>
          </w:tcPr>
          <w:p w14:paraId="1802A79C" w14:textId="77777777" w:rsidR="00CD526E"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1.</w:t>
            </w:r>
          </w:p>
        </w:tc>
        <w:tc>
          <w:tcPr>
            <w:tcW w:w="2256" w:type="pct"/>
            <w:tcBorders>
              <w:top w:val="outset" w:sz="6" w:space="0" w:color="auto"/>
              <w:left w:val="outset" w:sz="6" w:space="0" w:color="auto"/>
              <w:bottom w:val="outset" w:sz="6" w:space="0" w:color="auto"/>
              <w:right w:val="outset" w:sz="6" w:space="0" w:color="auto"/>
            </w:tcBorders>
            <w:hideMark/>
          </w:tcPr>
          <w:p w14:paraId="38E4D879" w14:textId="77777777" w:rsidR="00E5323B"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Projekta izpildē iesaistītās institūcijas</w:t>
            </w:r>
          </w:p>
        </w:tc>
        <w:tc>
          <w:tcPr>
            <w:tcW w:w="2475" w:type="pct"/>
            <w:tcBorders>
              <w:top w:val="outset" w:sz="6" w:space="0" w:color="auto"/>
              <w:left w:val="outset" w:sz="6" w:space="0" w:color="auto"/>
              <w:bottom w:val="outset" w:sz="6" w:space="0" w:color="auto"/>
              <w:right w:val="outset" w:sz="6" w:space="0" w:color="auto"/>
            </w:tcBorders>
            <w:hideMark/>
          </w:tcPr>
          <w:p w14:paraId="3E517AC4" w14:textId="0277FEDA" w:rsidR="00E5323B" w:rsidRPr="00F97DC0" w:rsidRDefault="00493F89" w:rsidP="000A6F4B">
            <w:pPr>
              <w:spacing w:after="0" w:line="240" w:lineRule="auto"/>
              <w:jc w:val="both"/>
              <w:rPr>
                <w:rFonts w:ascii="Times New Roman" w:eastAsia="Times New Roman" w:hAnsi="Times New Roman" w:cs="Times New Roman"/>
                <w:iCs/>
                <w:sz w:val="24"/>
                <w:szCs w:val="24"/>
                <w:lang w:eastAsia="lv-LV"/>
              </w:rPr>
            </w:pPr>
            <w:r w:rsidRPr="00493F89">
              <w:rPr>
                <w:rFonts w:ascii="Times New Roman" w:eastAsia="Times New Roman" w:hAnsi="Times New Roman" w:cs="Times New Roman"/>
                <w:iCs/>
                <w:sz w:val="24"/>
                <w:szCs w:val="24"/>
                <w:lang w:eastAsia="lv-LV"/>
              </w:rPr>
              <w:t xml:space="preserve">Veselības ministrija, </w:t>
            </w:r>
            <w:r w:rsidR="006A7EC5" w:rsidRPr="006A7EC5">
              <w:rPr>
                <w:rFonts w:ascii="Times New Roman" w:eastAsia="Times New Roman" w:hAnsi="Times New Roman" w:cs="Times New Roman"/>
                <w:iCs/>
                <w:sz w:val="24"/>
                <w:szCs w:val="24"/>
                <w:lang w:eastAsia="lv-LV"/>
              </w:rPr>
              <w:t>Slimību profilakses un kontroles centr</w:t>
            </w:r>
            <w:r w:rsidR="000E56B1">
              <w:rPr>
                <w:rFonts w:ascii="Times New Roman" w:eastAsia="Times New Roman" w:hAnsi="Times New Roman" w:cs="Times New Roman"/>
                <w:iCs/>
                <w:sz w:val="24"/>
                <w:szCs w:val="24"/>
                <w:lang w:eastAsia="lv-LV"/>
              </w:rPr>
              <w:t>s</w:t>
            </w:r>
          </w:p>
        </w:tc>
      </w:tr>
      <w:tr w:rsidR="002A1440" w:rsidRPr="00F97DC0" w14:paraId="5F62E588" w14:textId="77777777" w:rsidTr="00754C4E">
        <w:trPr>
          <w:tblCellSpacing w:w="15" w:type="dxa"/>
        </w:trPr>
        <w:tc>
          <w:tcPr>
            <w:tcW w:w="203" w:type="pct"/>
            <w:tcBorders>
              <w:top w:val="outset" w:sz="6" w:space="0" w:color="auto"/>
              <w:left w:val="outset" w:sz="6" w:space="0" w:color="auto"/>
              <w:bottom w:val="outset" w:sz="6" w:space="0" w:color="auto"/>
              <w:right w:val="outset" w:sz="6" w:space="0" w:color="auto"/>
            </w:tcBorders>
            <w:hideMark/>
          </w:tcPr>
          <w:p w14:paraId="570E8BE0" w14:textId="77777777" w:rsidR="00CD526E"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2.</w:t>
            </w:r>
          </w:p>
        </w:tc>
        <w:tc>
          <w:tcPr>
            <w:tcW w:w="2256" w:type="pct"/>
            <w:tcBorders>
              <w:top w:val="outset" w:sz="6" w:space="0" w:color="auto"/>
              <w:left w:val="outset" w:sz="6" w:space="0" w:color="auto"/>
              <w:bottom w:val="outset" w:sz="6" w:space="0" w:color="auto"/>
              <w:right w:val="outset" w:sz="6" w:space="0" w:color="auto"/>
            </w:tcBorders>
            <w:hideMark/>
          </w:tcPr>
          <w:p w14:paraId="7461C418" w14:textId="72E84778" w:rsidR="002A2336"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Projekta izpildes ietekme uz pārvaldes funkcijām un institucionālo struktūru.</w:t>
            </w:r>
            <w:r w:rsidRPr="00F97DC0">
              <w:rPr>
                <w:rFonts w:ascii="Times New Roman" w:eastAsia="Times New Roman" w:hAnsi="Times New Roman" w:cs="Times New Roman"/>
                <w:iCs/>
                <w:sz w:val="24"/>
                <w:szCs w:val="24"/>
                <w:lang w:eastAsia="lv-LV"/>
              </w:rPr>
              <w:br/>
            </w:r>
          </w:p>
          <w:p w14:paraId="64190171" w14:textId="49379527" w:rsidR="00E5323B"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 xml:space="preserve">Jaunu institūciju izveide, esošu institūciju likvidācija vai reorganizācija, </w:t>
            </w:r>
            <w:r w:rsidRPr="00F97DC0">
              <w:rPr>
                <w:rFonts w:ascii="Times New Roman" w:eastAsia="Times New Roman" w:hAnsi="Times New Roman" w:cs="Times New Roman"/>
                <w:iCs/>
                <w:sz w:val="24"/>
                <w:szCs w:val="24"/>
                <w:lang w:eastAsia="lv-LV"/>
              </w:rPr>
              <w:lastRenderedPageBreak/>
              <w:t>to ietekme uz institūcijas cilvēkresursiem</w:t>
            </w:r>
          </w:p>
        </w:tc>
        <w:tc>
          <w:tcPr>
            <w:tcW w:w="2475" w:type="pct"/>
            <w:tcBorders>
              <w:top w:val="outset" w:sz="6" w:space="0" w:color="auto"/>
              <w:left w:val="outset" w:sz="6" w:space="0" w:color="auto"/>
              <w:bottom w:val="outset" w:sz="6" w:space="0" w:color="auto"/>
              <w:right w:val="outset" w:sz="6" w:space="0" w:color="auto"/>
            </w:tcBorders>
            <w:hideMark/>
          </w:tcPr>
          <w:p w14:paraId="31B5DDCD" w14:textId="77777777" w:rsidR="00C32F0B" w:rsidRDefault="001C00D1" w:rsidP="00C32F0B">
            <w:pPr>
              <w:jc w:val="both"/>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lastRenderedPageBreak/>
              <w:t>Projekts tiks īstenots esošu institūciju un cilvēkresursu ietvaros.</w:t>
            </w:r>
            <w:r w:rsidR="00A62053">
              <w:rPr>
                <w:rFonts w:ascii="Times New Roman" w:eastAsia="Times New Roman" w:hAnsi="Times New Roman" w:cs="Times New Roman"/>
                <w:iCs/>
                <w:sz w:val="24"/>
                <w:szCs w:val="24"/>
                <w:lang w:eastAsia="lv-LV"/>
              </w:rPr>
              <w:t xml:space="preserve"> </w:t>
            </w:r>
          </w:p>
          <w:p w14:paraId="2D9C472A" w14:textId="070D5F00" w:rsidR="00E5323B" w:rsidRPr="00F97DC0" w:rsidRDefault="001C00D1" w:rsidP="00C32F0B">
            <w:pPr>
              <w:jc w:val="both"/>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lastRenderedPageBreak/>
              <w:t xml:space="preserve">Saistībā ar </w:t>
            </w:r>
            <w:r w:rsidR="001F41D5" w:rsidRPr="00F97DC0">
              <w:rPr>
                <w:rFonts w:ascii="Times New Roman" w:eastAsia="Times New Roman" w:hAnsi="Times New Roman" w:cs="Times New Roman"/>
                <w:iCs/>
                <w:sz w:val="24"/>
                <w:szCs w:val="24"/>
                <w:lang w:eastAsia="lv-LV"/>
              </w:rPr>
              <w:t>Projekt</w:t>
            </w:r>
            <w:r w:rsidRPr="00F97DC0">
              <w:rPr>
                <w:rFonts w:ascii="Times New Roman" w:eastAsia="Times New Roman" w:hAnsi="Times New Roman" w:cs="Times New Roman"/>
                <w:iCs/>
                <w:sz w:val="24"/>
                <w:szCs w:val="24"/>
                <w:lang w:eastAsia="lv-LV"/>
              </w:rPr>
              <w:t>a izpildi nav paredzēta jaunu institūciju izveide, esošu institūciju likvidācija vai reorganizācija</w:t>
            </w:r>
            <w:r w:rsidR="001F41D5" w:rsidRPr="00F97DC0">
              <w:rPr>
                <w:rFonts w:ascii="Times New Roman" w:eastAsia="Times New Roman" w:hAnsi="Times New Roman" w:cs="Times New Roman"/>
                <w:iCs/>
                <w:sz w:val="24"/>
                <w:szCs w:val="24"/>
                <w:lang w:eastAsia="lv-LV"/>
              </w:rPr>
              <w:t>.</w:t>
            </w:r>
          </w:p>
        </w:tc>
      </w:tr>
      <w:tr w:rsidR="002A1440" w:rsidRPr="00F97DC0" w14:paraId="0FBDC315" w14:textId="77777777" w:rsidTr="00754C4E">
        <w:trPr>
          <w:tblCellSpacing w:w="15" w:type="dxa"/>
        </w:trPr>
        <w:tc>
          <w:tcPr>
            <w:tcW w:w="203" w:type="pct"/>
            <w:tcBorders>
              <w:top w:val="outset" w:sz="6" w:space="0" w:color="auto"/>
              <w:left w:val="outset" w:sz="6" w:space="0" w:color="auto"/>
              <w:bottom w:val="outset" w:sz="6" w:space="0" w:color="auto"/>
              <w:right w:val="outset" w:sz="6" w:space="0" w:color="auto"/>
            </w:tcBorders>
            <w:hideMark/>
          </w:tcPr>
          <w:p w14:paraId="700C72FC" w14:textId="77777777" w:rsidR="00A51BFE" w:rsidRPr="00F97DC0" w:rsidRDefault="001C00D1" w:rsidP="00A51BFE">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lastRenderedPageBreak/>
              <w:t>3.</w:t>
            </w:r>
          </w:p>
        </w:tc>
        <w:tc>
          <w:tcPr>
            <w:tcW w:w="2256" w:type="pct"/>
            <w:tcBorders>
              <w:top w:val="outset" w:sz="6" w:space="0" w:color="auto"/>
              <w:left w:val="outset" w:sz="6" w:space="0" w:color="auto"/>
              <w:bottom w:val="outset" w:sz="6" w:space="0" w:color="auto"/>
              <w:right w:val="outset" w:sz="6" w:space="0" w:color="auto"/>
            </w:tcBorders>
            <w:hideMark/>
          </w:tcPr>
          <w:p w14:paraId="28A432EC" w14:textId="77777777" w:rsidR="00A51BFE" w:rsidRPr="00F97DC0" w:rsidRDefault="001C00D1" w:rsidP="00A51BFE">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Cita informācija</w:t>
            </w:r>
          </w:p>
        </w:tc>
        <w:tc>
          <w:tcPr>
            <w:tcW w:w="2475" w:type="pct"/>
            <w:tcBorders>
              <w:top w:val="outset" w:sz="6" w:space="0" w:color="auto"/>
              <w:left w:val="outset" w:sz="6" w:space="0" w:color="auto"/>
              <w:bottom w:val="outset" w:sz="6" w:space="0" w:color="auto"/>
              <w:right w:val="outset" w:sz="6" w:space="0" w:color="auto"/>
            </w:tcBorders>
            <w:hideMark/>
          </w:tcPr>
          <w:p w14:paraId="3E424780" w14:textId="7148657B" w:rsidR="00A51BFE" w:rsidRPr="00F97DC0" w:rsidRDefault="00E602FF" w:rsidP="00A51BFE">
            <w:pPr>
              <w:spacing w:after="0"/>
              <w:jc w:val="both"/>
              <w:rPr>
                <w:iCs/>
              </w:rPr>
            </w:pPr>
            <w:r w:rsidRPr="00F97DC0">
              <w:rPr>
                <w:rFonts w:ascii="Times New Roman" w:hAnsi="Times New Roman" w:cs="Times New Roman"/>
                <w:sz w:val="24"/>
                <w:szCs w:val="24"/>
              </w:rPr>
              <w:t>Nav.</w:t>
            </w:r>
          </w:p>
        </w:tc>
      </w:tr>
    </w:tbl>
    <w:p w14:paraId="7DF1BE56" w14:textId="6E7D77C4" w:rsidR="00A51BFE" w:rsidRDefault="00CC2C52" w:rsidP="00CC2C52">
      <w:pPr>
        <w:pStyle w:val="NoSpacing"/>
        <w:tabs>
          <w:tab w:val="left" w:pos="930"/>
        </w:tabs>
        <w:rPr>
          <w:rFonts w:ascii="Times New Roman" w:hAnsi="Times New Roman" w:cs="Times New Roman"/>
          <w:sz w:val="28"/>
          <w:szCs w:val="28"/>
        </w:rPr>
      </w:pPr>
      <w:r>
        <w:rPr>
          <w:rFonts w:ascii="Times New Roman" w:hAnsi="Times New Roman" w:cs="Times New Roman"/>
          <w:sz w:val="28"/>
          <w:szCs w:val="28"/>
        </w:rPr>
        <w:tab/>
      </w:r>
    </w:p>
    <w:p w14:paraId="3E1FF4E9" w14:textId="77777777" w:rsidR="00B6417D" w:rsidRPr="00A51BFE" w:rsidRDefault="00B6417D" w:rsidP="00A51BFE">
      <w:pPr>
        <w:pStyle w:val="NoSpacing"/>
        <w:rPr>
          <w:rFonts w:ascii="Times New Roman" w:hAnsi="Times New Roman" w:cs="Times New Roman"/>
          <w:sz w:val="28"/>
          <w:szCs w:val="28"/>
        </w:rPr>
      </w:pPr>
    </w:p>
    <w:p w14:paraId="6B03584C" w14:textId="15855067" w:rsidR="00B6417D" w:rsidRPr="00B6417D" w:rsidRDefault="001C00D1" w:rsidP="00B6417D">
      <w:pPr>
        <w:shd w:val="clear" w:color="auto" w:fill="FFFFFF"/>
        <w:rPr>
          <w:rFonts w:ascii="Times New Roman" w:hAnsi="Times New Roman"/>
          <w:sz w:val="28"/>
          <w:szCs w:val="28"/>
          <w:lang w:eastAsia="lv-LV"/>
        </w:rPr>
      </w:pPr>
      <w:r w:rsidRPr="00B6417D">
        <w:rPr>
          <w:rFonts w:ascii="Times New Roman" w:hAnsi="Times New Roman"/>
          <w:sz w:val="28"/>
          <w:szCs w:val="28"/>
          <w:lang w:eastAsia="lv-LV"/>
        </w:rPr>
        <w:t>Veselības ministre                                 </w:t>
      </w:r>
      <w:r w:rsidRPr="00B6417D">
        <w:rPr>
          <w:rFonts w:ascii="Times New Roman" w:hAnsi="Times New Roman"/>
          <w:sz w:val="28"/>
          <w:szCs w:val="28"/>
          <w:lang w:eastAsia="lv-LV"/>
        </w:rPr>
        <w:tab/>
        <w:t xml:space="preserve">                                   </w:t>
      </w:r>
      <w:r w:rsidR="00F30257">
        <w:rPr>
          <w:rFonts w:ascii="Times New Roman" w:hAnsi="Times New Roman"/>
          <w:sz w:val="28"/>
          <w:szCs w:val="28"/>
          <w:lang w:eastAsia="lv-LV"/>
        </w:rPr>
        <w:t xml:space="preserve">  </w:t>
      </w:r>
      <w:r w:rsidR="008679BA">
        <w:rPr>
          <w:rFonts w:ascii="Times New Roman" w:hAnsi="Times New Roman"/>
          <w:sz w:val="28"/>
          <w:szCs w:val="28"/>
          <w:lang w:eastAsia="lv-LV"/>
        </w:rPr>
        <w:t xml:space="preserve">    </w:t>
      </w:r>
      <w:r w:rsidR="00DB29BD">
        <w:rPr>
          <w:rFonts w:ascii="Times New Roman" w:hAnsi="Times New Roman"/>
          <w:sz w:val="28"/>
          <w:szCs w:val="28"/>
          <w:lang w:eastAsia="lv-LV"/>
        </w:rPr>
        <w:t>I</w:t>
      </w:r>
      <w:r w:rsidR="008679BA">
        <w:rPr>
          <w:rFonts w:ascii="Times New Roman" w:hAnsi="Times New Roman"/>
          <w:sz w:val="28"/>
          <w:szCs w:val="28"/>
          <w:lang w:eastAsia="lv-LV"/>
        </w:rPr>
        <w:t xml:space="preserve">. </w:t>
      </w:r>
      <w:r w:rsidR="00DB29BD">
        <w:rPr>
          <w:rFonts w:ascii="Times New Roman" w:hAnsi="Times New Roman"/>
          <w:sz w:val="28"/>
          <w:szCs w:val="28"/>
          <w:lang w:eastAsia="lv-LV"/>
        </w:rPr>
        <w:t>Viņķele</w:t>
      </w:r>
    </w:p>
    <w:p w14:paraId="7A5F4AA6" w14:textId="77777777" w:rsidR="00B6417D" w:rsidRPr="00A51BFE" w:rsidRDefault="00B6417D" w:rsidP="00B6417D">
      <w:pPr>
        <w:pStyle w:val="NoSpacing"/>
        <w:rPr>
          <w:rFonts w:ascii="Times New Roman" w:hAnsi="Times New Roman"/>
          <w:sz w:val="28"/>
          <w:szCs w:val="28"/>
        </w:rPr>
      </w:pPr>
    </w:p>
    <w:p w14:paraId="3384D9EF" w14:textId="2B601AE1" w:rsidR="00300997" w:rsidRPr="00492CA5" w:rsidRDefault="001C00D1" w:rsidP="00492CA5">
      <w:pPr>
        <w:pStyle w:val="NoSpacing"/>
        <w:rPr>
          <w:rFonts w:ascii="Times New Roman" w:eastAsia="Lucida Sans Unicode" w:hAnsi="Times New Roman"/>
          <w:kern w:val="3"/>
          <w:sz w:val="28"/>
          <w:szCs w:val="28"/>
        </w:rPr>
      </w:pPr>
      <w:r w:rsidRPr="00A51BFE">
        <w:rPr>
          <w:rFonts w:ascii="Times New Roman" w:hAnsi="Times New Roman"/>
          <w:sz w:val="28"/>
          <w:szCs w:val="28"/>
        </w:rPr>
        <w:t>Vīza: Valsts sekretār</w:t>
      </w:r>
      <w:r w:rsidR="00514CBA">
        <w:rPr>
          <w:rFonts w:ascii="Times New Roman" w:hAnsi="Times New Roman"/>
          <w:sz w:val="28"/>
          <w:szCs w:val="28"/>
        </w:rPr>
        <w:t>e</w:t>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00CC2C52">
        <w:rPr>
          <w:rFonts w:ascii="Times New Roman" w:hAnsi="Times New Roman"/>
          <w:sz w:val="28"/>
          <w:szCs w:val="28"/>
        </w:rPr>
        <w:t xml:space="preserve">     </w:t>
      </w:r>
      <w:r w:rsidR="00514CBA">
        <w:rPr>
          <w:rFonts w:ascii="Times New Roman" w:hAnsi="Times New Roman"/>
          <w:sz w:val="28"/>
          <w:szCs w:val="28"/>
        </w:rPr>
        <w:t xml:space="preserve"> D. </w:t>
      </w:r>
      <w:proofErr w:type="spellStart"/>
      <w:r w:rsidR="00514CBA">
        <w:rPr>
          <w:rFonts w:ascii="Times New Roman" w:hAnsi="Times New Roman"/>
          <w:sz w:val="28"/>
          <w:szCs w:val="28"/>
        </w:rPr>
        <w:t>Mūrmane</w:t>
      </w:r>
      <w:proofErr w:type="spellEnd"/>
      <w:r w:rsidR="00514CBA">
        <w:rPr>
          <w:rFonts w:ascii="Times New Roman" w:hAnsi="Times New Roman"/>
          <w:sz w:val="28"/>
          <w:szCs w:val="28"/>
        </w:rPr>
        <w:t xml:space="preserve"> - </w:t>
      </w:r>
      <w:proofErr w:type="spellStart"/>
      <w:r w:rsidR="00514CBA">
        <w:rPr>
          <w:rFonts w:ascii="Times New Roman" w:hAnsi="Times New Roman"/>
          <w:sz w:val="28"/>
          <w:szCs w:val="28"/>
        </w:rPr>
        <w:t>Umbraško</w:t>
      </w:r>
      <w:proofErr w:type="spellEnd"/>
    </w:p>
    <w:p w14:paraId="37241D8B" w14:textId="77777777" w:rsidR="00EF1C92" w:rsidRDefault="00EF1C92" w:rsidP="00A51BFE">
      <w:pPr>
        <w:spacing w:after="0" w:line="240" w:lineRule="auto"/>
        <w:ind w:right="-3228"/>
        <w:rPr>
          <w:rFonts w:ascii="Times New Roman" w:hAnsi="Times New Roman" w:cs="Times New Roman"/>
          <w:sz w:val="24"/>
          <w:szCs w:val="28"/>
        </w:rPr>
      </w:pPr>
    </w:p>
    <w:p w14:paraId="08A11044" w14:textId="77777777" w:rsidR="00754C4E" w:rsidRDefault="00754C4E" w:rsidP="00A51BFE">
      <w:pPr>
        <w:spacing w:after="0" w:line="240" w:lineRule="auto"/>
        <w:ind w:right="-3228"/>
        <w:rPr>
          <w:rFonts w:ascii="Times New Roman" w:hAnsi="Times New Roman" w:cs="Times New Roman"/>
          <w:sz w:val="24"/>
          <w:szCs w:val="28"/>
        </w:rPr>
      </w:pPr>
    </w:p>
    <w:p w14:paraId="7984A33B" w14:textId="77777777" w:rsidR="00754C4E" w:rsidRDefault="00754C4E" w:rsidP="00A51BFE">
      <w:pPr>
        <w:spacing w:after="0" w:line="240" w:lineRule="auto"/>
        <w:ind w:right="-3228"/>
        <w:rPr>
          <w:rFonts w:ascii="Times New Roman" w:hAnsi="Times New Roman" w:cs="Times New Roman"/>
          <w:sz w:val="24"/>
          <w:szCs w:val="28"/>
        </w:rPr>
      </w:pPr>
    </w:p>
    <w:p w14:paraId="2117C4CC" w14:textId="77777777" w:rsidR="00754C4E" w:rsidRDefault="00754C4E" w:rsidP="00A51BFE">
      <w:pPr>
        <w:spacing w:after="0" w:line="240" w:lineRule="auto"/>
        <w:ind w:right="-3228"/>
        <w:rPr>
          <w:rFonts w:ascii="Times New Roman" w:hAnsi="Times New Roman" w:cs="Times New Roman"/>
          <w:sz w:val="24"/>
          <w:szCs w:val="28"/>
        </w:rPr>
      </w:pPr>
    </w:p>
    <w:p w14:paraId="2AA133B7" w14:textId="77777777" w:rsidR="00754C4E" w:rsidRDefault="00754C4E" w:rsidP="00A51BFE">
      <w:pPr>
        <w:spacing w:after="0" w:line="240" w:lineRule="auto"/>
        <w:ind w:right="-3228"/>
        <w:rPr>
          <w:rFonts w:ascii="Times New Roman" w:hAnsi="Times New Roman" w:cs="Times New Roman"/>
          <w:sz w:val="24"/>
          <w:szCs w:val="28"/>
        </w:rPr>
      </w:pPr>
    </w:p>
    <w:p w14:paraId="5F648CDE" w14:textId="27E58161" w:rsidR="00E354A6" w:rsidRDefault="002D4A85" w:rsidP="00A51BFE">
      <w:pPr>
        <w:spacing w:after="0" w:line="240" w:lineRule="auto"/>
        <w:ind w:right="-3228"/>
        <w:rPr>
          <w:rFonts w:ascii="Times New Roman" w:hAnsi="Times New Roman" w:cs="Times New Roman"/>
          <w:sz w:val="24"/>
          <w:szCs w:val="28"/>
        </w:rPr>
      </w:pPr>
      <w:r>
        <w:rPr>
          <w:rFonts w:ascii="Times New Roman" w:hAnsi="Times New Roman" w:cs="Times New Roman"/>
          <w:sz w:val="24"/>
          <w:szCs w:val="28"/>
        </w:rPr>
        <w:t>Feldmane, 67876119</w:t>
      </w:r>
    </w:p>
    <w:p w14:paraId="10C9CB12" w14:textId="7A48609D" w:rsidR="002D4A85" w:rsidRDefault="00754C4E" w:rsidP="00A51BFE">
      <w:pPr>
        <w:spacing w:after="0" w:line="240" w:lineRule="auto"/>
        <w:ind w:right="-3228"/>
        <w:rPr>
          <w:rFonts w:ascii="Times New Roman" w:hAnsi="Times New Roman" w:cs="Times New Roman"/>
          <w:sz w:val="24"/>
          <w:szCs w:val="28"/>
        </w:rPr>
      </w:pPr>
      <w:r>
        <w:rPr>
          <w:rFonts w:ascii="Times New Roman" w:hAnsi="Times New Roman" w:cs="Times New Roman"/>
          <w:sz w:val="24"/>
          <w:szCs w:val="28"/>
        </w:rPr>
        <w:t>j</w:t>
      </w:r>
      <w:r w:rsidR="002D4A85">
        <w:rPr>
          <w:rFonts w:ascii="Times New Roman" w:hAnsi="Times New Roman" w:cs="Times New Roman"/>
          <w:sz w:val="24"/>
          <w:szCs w:val="28"/>
        </w:rPr>
        <w:t>ana.feldmane@vm.gov.lv</w:t>
      </w:r>
    </w:p>
    <w:p w14:paraId="6DAD0503" w14:textId="77777777" w:rsidR="00E354A6" w:rsidRDefault="00E354A6" w:rsidP="00A51BFE">
      <w:pPr>
        <w:spacing w:after="0" w:line="240" w:lineRule="auto"/>
        <w:ind w:right="-3228"/>
        <w:rPr>
          <w:rFonts w:ascii="Times New Roman" w:hAnsi="Times New Roman" w:cs="Times New Roman"/>
          <w:sz w:val="24"/>
          <w:szCs w:val="28"/>
        </w:rPr>
      </w:pPr>
    </w:p>
    <w:p w14:paraId="3AE58C89" w14:textId="716EA690" w:rsidR="00A51BFE" w:rsidRDefault="00567C61" w:rsidP="00A51BFE">
      <w:pPr>
        <w:spacing w:after="0" w:line="240" w:lineRule="auto"/>
        <w:ind w:right="-3228"/>
        <w:rPr>
          <w:rFonts w:ascii="Times New Roman" w:hAnsi="Times New Roman" w:cs="Times New Roman"/>
          <w:sz w:val="24"/>
          <w:szCs w:val="28"/>
        </w:rPr>
      </w:pPr>
      <w:r>
        <w:rPr>
          <w:rFonts w:ascii="Times New Roman" w:hAnsi="Times New Roman" w:cs="Times New Roman"/>
          <w:sz w:val="24"/>
          <w:szCs w:val="28"/>
        </w:rPr>
        <w:t xml:space="preserve">Segliņa, </w:t>
      </w:r>
      <w:r w:rsidR="001C00D1" w:rsidRPr="00A51BFE">
        <w:rPr>
          <w:rFonts w:ascii="Times New Roman" w:hAnsi="Times New Roman" w:cs="Times New Roman"/>
          <w:sz w:val="24"/>
          <w:szCs w:val="28"/>
        </w:rPr>
        <w:t>678761</w:t>
      </w:r>
      <w:r>
        <w:rPr>
          <w:rFonts w:ascii="Times New Roman" w:hAnsi="Times New Roman" w:cs="Times New Roman"/>
          <w:sz w:val="24"/>
          <w:szCs w:val="28"/>
        </w:rPr>
        <w:t>02</w:t>
      </w:r>
    </w:p>
    <w:p w14:paraId="29DDF40A" w14:textId="7AC618CD" w:rsidR="00AA657F" w:rsidRDefault="00567C61" w:rsidP="00854678">
      <w:pPr>
        <w:spacing w:after="0" w:line="240" w:lineRule="auto"/>
        <w:ind w:right="-3228"/>
        <w:rPr>
          <w:rFonts w:ascii="Times New Roman" w:hAnsi="Times New Roman" w:cs="Times New Roman"/>
          <w:sz w:val="24"/>
          <w:szCs w:val="28"/>
        </w:rPr>
      </w:pPr>
      <w:r>
        <w:rPr>
          <w:rFonts w:ascii="Times New Roman" w:hAnsi="Times New Roman" w:cs="Times New Roman"/>
          <w:sz w:val="24"/>
          <w:szCs w:val="28"/>
        </w:rPr>
        <w:t>anita.seglina</w:t>
      </w:r>
      <w:r w:rsidR="001C00D1" w:rsidRPr="00A51BFE">
        <w:rPr>
          <w:rFonts w:ascii="Times New Roman" w:hAnsi="Times New Roman" w:cs="Times New Roman"/>
          <w:sz w:val="24"/>
          <w:szCs w:val="28"/>
        </w:rPr>
        <w:t>@vm.gov.l</w:t>
      </w:r>
      <w:r w:rsidR="00854678">
        <w:rPr>
          <w:rFonts w:ascii="Times New Roman" w:hAnsi="Times New Roman" w:cs="Times New Roman"/>
          <w:sz w:val="24"/>
          <w:szCs w:val="28"/>
        </w:rPr>
        <w:t>v</w:t>
      </w:r>
      <w:r w:rsidR="00AA657F">
        <w:rPr>
          <w:rFonts w:ascii="Times New Roman" w:hAnsi="Times New Roman" w:cs="Times New Roman"/>
          <w:sz w:val="24"/>
          <w:szCs w:val="28"/>
        </w:rPr>
        <w:tab/>
      </w:r>
    </w:p>
    <w:p w14:paraId="1CB267FC" w14:textId="034BFD9A" w:rsidR="00235B51" w:rsidRPr="00235B51" w:rsidRDefault="00235B51" w:rsidP="00235B51">
      <w:pPr>
        <w:rPr>
          <w:rFonts w:ascii="Times New Roman" w:hAnsi="Times New Roman" w:cs="Times New Roman"/>
          <w:sz w:val="24"/>
          <w:szCs w:val="28"/>
        </w:rPr>
      </w:pPr>
    </w:p>
    <w:p w14:paraId="154CA243" w14:textId="37F9A95A" w:rsidR="00235B51" w:rsidRPr="00235B51" w:rsidRDefault="00235B51" w:rsidP="00235B51">
      <w:pPr>
        <w:rPr>
          <w:rFonts w:ascii="Times New Roman" w:hAnsi="Times New Roman" w:cs="Times New Roman"/>
          <w:sz w:val="24"/>
          <w:szCs w:val="28"/>
        </w:rPr>
      </w:pPr>
    </w:p>
    <w:p w14:paraId="7FE2B756" w14:textId="37A04FAF" w:rsidR="00235B51" w:rsidRPr="00235B51" w:rsidRDefault="00235B51" w:rsidP="00235B51">
      <w:pPr>
        <w:rPr>
          <w:rFonts w:ascii="Times New Roman" w:hAnsi="Times New Roman" w:cs="Times New Roman"/>
          <w:sz w:val="24"/>
          <w:szCs w:val="28"/>
        </w:rPr>
      </w:pPr>
    </w:p>
    <w:p w14:paraId="1C1DC6B7" w14:textId="3D5D21AA" w:rsidR="00235B51" w:rsidRPr="00235B51" w:rsidRDefault="00235B51" w:rsidP="00235B51">
      <w:pPr>
        <w:rPr>
          <w:rFonts w:ascii="Times New Roman" w:hAnsi="Times New Roman" w:cs="Times New Roman"/>
          <w:sz w:val="24"/>
          <w:szCs w:val="28"/>
        </w:rPr>
      </w:pPr>
    </w:p>
    <w:p w14:paraId="38E13FAA" w14:textId="34542C7C" w:rsidR="00235B51" w:rsidRPr="00235B51" w:rsidRDefault="00235B51" w:rsidP="00235B51">
      <w:pPr>
        <w:rPr>
          <w:rFonts w:ascii="Times New Roman" w:hAnsi="Times New Roman" w:cs="Times New Roman"/>
          <w:sz w:val="24"/>
          <w:szCs w:val="28"/>
        </w:rPr>
      </w:pPr>
    </w:p>
    <w:p w14:paraId="1C3B4EB7" w14:textId="2A4788C4" w:rsidR="00235B51" w:rsidRPr="00235B51" w:rsidRDefault="00235B51" w:rsidP="00235B51">
      <w:pPr>
        <w:rPr>
          <w:rFonts w:ascii="Times New Roman" w:hAnsi="Times New Roman" w:cs="Times New Roman"/>
          <w:sz w:val="24"/>
          <w:szCs w:val="28"/>
        </w:rPr>
      </w:pPr>
    </w:p>
    <w:p w14:paraId="15568938" w14:textId="33DADDCB" w:rsidR="00235B51" w:rsidRPr="00235B51" w:rsidRDefault="00235B51" w:rsidP="00235B51">
      <w:pPr>
        <w:rPr>
          <w:rFonts w:ascii="Times New Roman" w:hAnsi="Times New Roman" w:cs="Times New Roman"/>
          <w:sz w:val="24"/>
          <w:szCs w:val="28"/>
        </w:rPr>
      </w:pPr>
    </w:p>
    <w:p w14:paraId="6E7B9447" w14:textId="15F45857" w:rsidR="00235B51" w:rsidRPr="00235B51" w:rsidRDefault="00235B51" w:rsidP="00235B51">
      <w:pPr>
        <w:rPr>
          <w:rFonts w:ascii="Times New Roman" w:hAnsi="Times New Roman" w:cs="Times New Roman"/>
          <w:sz w:val="24"/>
          <w:szCs w:val="28"/>
        </w:rPr>
      </w:pPr>
    </w:p>
    <w:p w14:paraId="59EDAE7C" w14:textId="0E4BC3AF" w:rsidR="00235B51" w:rsidRPr="00235B51" w:rsidRDefault="00235B51" w:rsidP="00235B51">
      <w:pPr>
        <w:rPr>
          <w:rFonts w:ascii="Times New Roman" w:hAnsi="Times New Roman" w:cs="Times New Roman"/>
          <w:sz w:val="24"/>
          <w:szCs w:val="28"/>
        </w:rPr>
      </w:pPr>
    </w:p>
    <w:p w14:paraId="0B9ED4FD" w14:textId="675D9B2A" w:rsidR="00235B51" w:rsidRPr="00235B51" w:rsidRDefault="00235B51" w:rsidP="00235B51">
      <w:pPr>
        <w:rPr>
          <w:rFonts w:ascii="Times New Roman" w:hAnsi="Times New Roman" w:cs="Times New Roman"/>
          <w:sz w:val="24"/>
          <w:szCs w:val="28"/>
        </w:rPr>
      </w:pPr>
    </w:p>
    <w:p w14:paraId="0D168F60" w14:textId="358705AE" w:rsidR="00235B51" w:rsidRPr="00235B51" w:rsidRDefault="00235B51" w:rsidP="00235B51">
      <w:pPr>
        <w:rPr>
          <w:rFonts w:ascii="Times New Roman" w:hAnsi="Times New Roman" w:cs="Times New Roman"/>
          <w:sz w:val="24"/>
          <w:szCs w:val="28"/>
        </w:rPr>
      </w:pPr>
    </w:p>
    <w:p w14:paraId="17F1B9B5" w14:textId="2F6E11E6" w:rsidR="00235B51" w:rsidRPr="00235B51" w:rsidRDefault="00235B51" w:rsidP="00235B51">
      <w:pPr>
        <w:rPr>
          <w:rFonts w:ascii="Times New Roman" w:hAnsi="Times New Roman" w:cs="Times New Roman"/>
          <w:sz w:val="24"/>
          <w:szCs w:val="28"/>
        </w:rPr>
      </w:pPr>
    </w:p>
    <w:p w14:paraId="2CB1606D" w14:textId="2BCCEE18" w:rsidR="00235B51" w:rsidRPr="00235B51" w:rsidRDefault="00235B51" w:rsidP="00235B51">
      <w:pPr>
        <w:rPr>
          <w:rFonts w:ascii="Times New Roman" w:hAnsi="Times New Roman" w:cs="Times New Roman"/>
          <w:sz w:val="24"/>
          <w:szCs w:val="28"/>
        </w:rPr>
      </w:pPr>
    </w:p>
    <w:p w14:paraId="6FD6E6E8" w14:textId="22654A78" w:rsidR="00235B51" w:rsidRPr="00235B51" w:rsidRDefault="00235B51" w:rsidP="00235B51">
      <w:pPr>
        <w:rPr>
          <w:rFonts w:ascii="Times New Roman" w:hAnsi="Times New Roman" w:cs="Times New Roman"/>
          <w:sz w:val="24"/>
          <w:szCs w:val="28"/>
        </w:rPr>
      </w:pPr>
    </w:p>
    <w:p w14:paraId="22E69E8F" w14:textId="045D99F0" w:rsidR="00235B51" w:rsidRPr="00235B51" w:rsidRDefault="00235B51" w:rsidP="00235B51">
      <w:pPr>
        <w:rPr>
          <w:rFonts w:ascii="Times New Roman" w:hAnsi="Times New Roman" w:cs="Times New Roman"/>
          <w:sz w:val="24"/>
          <w:szCs w:val="28"/>
        </w:rPr>
      </w:pPr>
    </w:p>
    <w:p w14:paraId="15E73254" w14:textId="61828573" w:rsidR="00235B51" w:rsidRDefault="00235B51" w:rsidP="00235B51">
      <w:pPr>
        <w:rPr>
          <w:rFonts w:ascii="Times New Roman" w:hAnsi="Times New Roman" w:cs="Times New Roman"/>
          <w:sz w:val="24"/>
          <w:szCs w:val="28"/>
        </w:rPr>
      </w:pPr>
    </w:p>
    <w:p w14:paraId="67466ACF" w14:textId="137C85D5" w:rsidR="00235B51" w:rsidRPr="00235B51" w:rsidRDefault="00235B51" w:rsidP="00235B51">
      <w:pPr>
        <w:tabs>
          <w:tab w:val="left" w:pos="1260"/>
        </w:tabs>
        <w:rPr>
          <w:rFonts w:ascii="Times New Roman" w:hAnsi="Times New Roman" w:cs="Times New Roman"/>
          <w:sz w:val="24"/>
          <w:szCs w:val="28"/>
        </w:rPr>
      </w:pPr>
      <w:r>
        <w:rPr>
          <w:rFonts w:ascii="Times New Roman" w:hAnsi="Times New Roman" w:cs="Times New Roman"/>
          <w:sz w:val="24"/>
          <w:szCs w:val="28"/>
        </w:rPr>
        <w:tab/>
      </w:r>
    </w:p>
    <w:sectPr w:rsidR="00235B51" w:rsidRPr="00235B51" w:rsidSect="00171252">
      <w:headerReference w:type="default" r:id="rId10"/>
      <w:footerReference w:type="default" r:id="rId11"/>
      <w:footerReference w:type="first" r:id="rId12"/>
      <w:pgSz w:w="11906" w:h="16838"/>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50C07" w14:textId="77777777" w:rsidR="00EA5C3C" w:rsidRDefault="00EA5C3C">
      <w:pPr>
        <w:spacing w:after="0" w:line="240" w:lineRule="auto"/>
      </w:pPr>
      <w:r>
        <w:separator/>
      </w:r>
    </w:p>
  </w:endnote>
  <w:endnote w:type="continuationSeparator" w:id="0">
    <w:p w14:paraId="396CA4B7" w14:textId="77777777" w:rsidR="00EA5C3C" w:rsidRDefault="00EA5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5B877" w14:textId="60A7A009" w:rsidR="00453CFE" w:rsidRPr="00A62053" w:rsidRDefault="00A62053" w:rsidP="00A62053">
    <w:pPr>
      <w:pStyle w:val="Footer"/>
      <w:rPr>
        <w:rFonts w:ascii="Times New Roman" w:hAnsi="Times New Roman" w:cs="Times New Roman"/>
        <w:sz w:val="20"/>
        <w:szCs w:val="20"/>
      </w:rPr>
    </w:pPr>
    <w:r>
      <w:rPr>
        <w:rFonts w:ascii="Times New Roman" w:hAnsi="Times New Roman" w:cs="Times New Roman"/>
        <w:sz w:val="20"/>
        <w:szCs w:val="20"/>
      </w:rPr>
      <w:t>VManot_</w:t>
    </w:r>
    <w:r w:rsidR="00235B51">
      <w:rPr>
        <w:rFonts w:ascii="Times New Roman" w:hAnsi="Times New Roman" w:cs="Times New Roman"/>
        <w:sz w:val="20"/>
        <w:szCs w:val="20"/>
      </w:rPr>
      <w:t>10</w:t>
    </w:r>
    <w:r w:rsidR="00567C61">
      <w:rPr>
        <w:rFonts w:ascii="Times New Roman" w:hAnsi="Times New Roman" w:cs="Times New Roman"/>
        <w:sz w:val="20"/>
        <w:szCs w:val="20"/>
      </w:rPr>
      <w:t>08</w:t>
    </w:r>
    <w:r w:rsidR="006A7EC5">
      <w:rPr>
        <w:rFonts w:ascii="Times New Roman" w:hAnsi="Times New Roman" w:cs="Times New Roman"/>
        <w:sz w:val="20"/>
        <w:szCs w:val="20"/>
      </w:rPr>
      <w:t>20_grozMK</w:t>
    </w:r>
    <w:r w:rsidR="00C32F0B">
      <w:rPr>
        <w:rFonts w:ascii="Times New Roman" w:hAnsi="Times New Roman" w:cs="Times New Roman"/>
        <w:sz w:val="20"/>
        <w:szCs w:val="20"/>
      </w:rPr>
      <w:t>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4E687" w14:textId="4DCAFA72" w:rsidR="00453CFE" w:rsidRPr="00C32F0B" w:rsidRDefault="00C32F0B" w:rsidP="00C32F0B">
    <w:pPr>
      <w:pStyle w:val="Footer"/>
      <w:rPr>
        <w:rFonts w:ascii="Times New Roman" w:hAnsi="Times New Roman" w:cs="Times New Roman"/>
        <w:sz w:val="20"/>
        <w:szCs w:val="20"/>
      </w:rPr>
    </w:pPr>
    <w:r>
      <w:rPr>
        <w:rFonts w:ascii="Times New Roman" w:hAnsi="Times New Roman" w:cs="Times New Roman"/>
        <w:sz w:val="20"/>
        <w:szCs w:val="20"/>
      </w:rPr>
      <w:t>VManot_</w:t>
    </w:r>
    <w:r w:rsidR="00235B51">
      <w:rPr>
        <w:rFonts w:ascii="Times New Roman" w:hAnsi="Times New Roman" w:cs="Times New Roman"/>
        <w:sz w:val="20"/>
        <w:szCs w:val="20"/>
      </w:rPr>
      <w:t>10</w:t>
    </w:r>
    <w:r w:rsidR="00567C61">
      <w:rPr>
        <w:rFonts w:ascii="Times New Roman" w:hAnsi="Times New Roman" w:cs="Times New Roman"/>
        <w:sz w:val="20"/>
        <w:szCs w:val="20"/>
      </w:rPr>
      <w:t>08</w:t>
    </w:r>
    <w:r>
      <w:rPr>
        <w:rFonts w:ascii="Times New Roman" w:hAnsi="Times New Roman" w:cs="Times New Roman"/>
        <w:sz w:val="20"/>
        <w:szCs w:val="20"/>
      </w:rPr>
      <w:t>20_grozMK360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269F4" w14:textId="77777777" w:rsidR="00EA5C3C" w:rsidRDefault="00EA5C3C" w:rsidP="00894C55">
      <w:pPr>
        <w:spacing w:after="0" w:line="240" w:lineRule="auto"/>
      </w:pPr>
      <w:r>
        <w:separator/>
      </w:r>
    </w:p>
  </w:footnote>
  <w:footnote w:type="continuationSeparator" w:id="0">
    <w:p w14:paraId="6CF36C5F" w14:textId="77777777" w:rsidR="00EA5C3C" w:rsidRDefault="00EA5C3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307E8D38" w14:textId="77777777" w:rsidR="00453CFE" w:rsidRPr="00C25B49" w:rsidRDefault="00453CF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4" w15:restartNumberingAfterBreak="0">
    <w:nsid w:val="73430F39"/>
    <w:multiLevelType w:val="multilevel"/>
    <w:tmpl w:val="53FE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762"/>
    <w:rsid w:val="0001012A"/>
    <w:rsid w:val="00013862"/>
    <w:rsid w:val="00014250"/>
    <w:rsid w:val="000150E8"/>
    <w:rsid w:val="00030157"/>
    <w:rsid w:val="0003029C"/>
    <w:rsid w:val="00034C78"/>
    <w:rsid w:val="00040E74"/>
    <w:rsid w:val="000573C3"/>
    <w:rsid w:val="00062550"/>
    <w:rsid w:val="000732A9"/>
    <w:rsid w:val="00091B8D"/>
    <w:rsid w:val="00093E64"/>
    <w:rsid w:val="000A2D05"/>
    <w:rsid w:val="000A6BFA"/>
    <w:rsid w:val="000A6F4B"/>
    <w:rsid w:val="000B2FB1"/>
    <w:rsid w:val="000B5D94"/>
    <w:rsid w:val="000C31F6"/>
    <w:rsid w:val="000C5BCA"/>
    <w:rsid w:val="000E02F2"/>
    <w:rsid w:val="000E2BB1"/>
    <w:rsid w:val="000E56B1"/>
    <w:rsid w:val="001048E8"/>
    <w:rsid w:val="001127BB"/>
    <w:rsid w:val="00113722"/>
    <w:rsid w:val="001173BE"/>
    <w:rsid w:val="00124AA1"/>
    <w:rsid w:val="0014317A"/>
    <w:rsid w:val="001470E0"/>
    <w:rsid w:val="001506C5"/>
    <w:rsid w:val="00152276"/>
    <w:rsid w:val="0015320E"/>
    <w:rsid w:val="0015458F"/>
    <w:rsid w:val="001560E2"/>
    <w:rsid w:val="00160882"/>
    <w:rsid w:val="001660F2"/>
    <w:rsid w:val="00167C14"/>
    <w:rsid w:val="00171252"/>
    <w:rsid w:val="00172559"/>
    <w:rsid w:val="00180FDA"/>
    <w:rsid w:val="00192482"/>
    <w:rsid w:val="00192B3D"/>
    <w:rsid w:val="00194A41"/>
    <w:rsid w:val="00194C2A"/>
    <w:rsid w:val="001A5D30"/>
    <w:rsid w:val="001A6B03"/>
    <w:rsid w:val="001B0435"/>
    <w:rsid w:val="001B6A66"/>
    <w:rsid w:val="001C00D1"/>
    <w:rsid w:val="001C727C"/>
    <w:rsid w:val="001C7443"/>
    <w:rsid w:val="001D09DF"/>
    <w:rsid w:val="001D1C8F"/>
    <w:rsid w:val="001D368D"/>
    <w:rsid w:val="001D5052"/>
    <w:rsid w:val="001D596C"/>
    <w:rsid w:val="001D7723"/>
    <w:rsid w:val="001E7A1D"/>
    <w:rsid w:val="001F2CF3"/>
    <w:rsid w:val="001F41D5"/>
    <w:rsid w:val="001F5082"/>
    <w:rsid w:val="00202020"/>
    <w:rsid w:val="00205A90"/>
    <w:rsid w:val="00206891"/>
    <w:rsid w:val="00210EB6"/>
    <w:rsid w:val="00214CCE"/>
    <w:rsid w:val="0022079A"/>
    <w:rsid w:val="00221D58"/>
    <w:rsid w:val="00222D2F"/>
    <w:rsid w:val="002328C5"/>
    <w:rsid w:val="00235B51"/>
    <w:rsid w:val="00243426"/>
    <w:rsid w:val="00256366"/>
    <w:rsid w:val="002567D6"/>
    <w:rsid w:val="0026239F"/>
    <w:rsid w:val="002624FE"/>
    <w:rsid w:val="00262771"/>
    <w:rsid w:val="00265BB1"/>
    <w:rsid w:val="002714E6"/>
    <w:rsid w:val="00271C23"/>
    <w:rsid w:val="002734D0"/>
    <w:rsid w:val="002736D9"/>
    <w:rsid w:val="002821C2"/>
    <w:rsid w:val="00285F71"/>
    <w:rsid w:val="002A1440"/>
    <w:rsid w:val="002A2336"/>
    <w:rsid w:val="002A5FC4"/>
    <w:rsid w:val="002A648E"/>
    <w:rsid w:val="002A64D9"/>
    <w:rsid w:val="002B28E5"/>
    <w:rsid w:val="002B311B"/>
    <w:rsid w:val="002B446B"/>
    <w:rsid w:val="002B603B"/>
    <w:rsid w:val="002B6A97"/>
    <w:rsid w:val="002C50D8"/>
    <w:rsid w:val="002D2F63"/>
    <w:rsid w:val="002D32A1"/>
    <w:rsid w:val="002D4A85"/>
    <w:rsid w:val="002D5D4B"/>
    <w:rsid w:val="002E1C05"/>
    <w:rsid w:val="002E1C20"/>
    <w:rsid w:val="002F00B3"/>
    <w:rsid w:val="002F0889"/>
    <w:rsid w:val="002F362E"/>
    <w:rsid w:val="002F559C"/>
    <w:rsid w:val="002F5796"/>
    <w:rsid w:val="002F7AE9"/>
    <w:rsid w:val="00300997"/>
    <w:rsid w:val="0030126F"/>
    <w:rsid w:val="0030325B"/>
    <w:rsid w:val="00316010"/>
    <w:rsid w:val="00320CFD"/>
    <w:rsid w:val="00321B75"/>
    <w:rsid w:val="00321C74"/>
    <w:rsid w:val="003249CD"/>
    <w:rsid w:val="003268FB"/>
    <w:rsid w:val="00330A8D"/>
    <w:rsid w:val="00332722"/>
    <w:rsid w:val="00334B25"/>
    <w:rsid w:val="0033795E"/>
    <w:rsid w:val="0034250E"/>
    <w:rsid w:val="003450AE"/>
    <w:rsid w:val="00346006"/>
    <w:rsid w:val="00353C43"/>
    <w:rsid w:val="00366AE2"/>
    <w:rsid w:val="0037046B"/>
    <w:rsid w:val="00373630"/>
    <w:rsid w:val="00373C47"/>
    <w:rsid w:val="00373F40"/>
    <w:rsid w:val="003769CC"/>
    <w:rsid w:val="00380274"/>
    <w:rsid w:val="00381E2E"/>
    <w:rsid w:val="00383939"/>
    <w:rsid w:val="0038505C"/>
    <w:rsid w:val="00385E98"/>
    <w:rsid w:val="003940B7"/>
    <w:rsid w:val="00394A8B"/>
    <w:rsid w:val="003961B1"/>
    <w:rsid w:val="003962CA"/>
    <w:rsid w:val="003A0AA9"/>
    <w:rsid w:val="003A0B85"/>
    <w:rsid w:val="003A5D9F"/>
    <w:rsid w:val="003B06B1"/>
    <w:rsid w:val="003B0BF9"/>
    <w:rsid w:val="003B3346"/>
    <w:rsid w:val="003B3CAE"/>
    <w:rsid w:val="003B3D78"/>
    <w:rsid w:val="003B3DA4"/>
    <w:rsid w:val="003C4E8E"/>
    <w:rsid w:val="003D2C43"/>
    <w:rsid w:val="003E0791"/>
    <w:rsid w:val="003E166A"/>
    <w:rsid w:val="003E28B5"/>
    <w:rsid w:val="003E3674"/>
    <w:rsid w:val="003E6715"/>
    <w:rsid w:val="003F28AC"/>
    <w:rsid w:val="00400F89"/>
    <w:rsid w:val="004014B0"/>
    <w:rsid w:val="004069B4"/>
    <w:rsid w:val="00407114"/>
    <w:rsid w:val="00407DA1"/>
    <w:rsid w:val="00414EE2"/>
    <w:rsid w:val="0041611C"/>
    <w:rsid w:val="004222FA"/>
    <w:rsid w:val="00441D4E"/>
    <w:rsid w:val="00443C09"/>
    <w:rsid w:val="004454FE"/>
    <w:rsid w:val="00451CB0"/>
    <w:rsid w:val="00452233"/>
    <w:rsid w:val="00453CFE"/>
    <w:rsid w:val="00456E40"/>
    <w:rsid w:val="0046026E"/>
    <w:rsid w:val="00461F01"/>
    <w:rsid w:val="0046269D"/>
    <w:rsid w:val="00470CDE"/>
    <w:rsid w:val="00471F27"/>
    <w:rsid w:val="00474225"/>
    <w:rsid w:val="00474308"/>
    <w:rsid w:val="00477C30"/>
    <w:rsid w:val="00480C44"/>
    <w:rsid w:val="0048144E"/>
    <w:rsid w:val="00482159"/>
    <w:rsid w:val="00492CA5"/>
    <w:rsid w:val="00493F89"/>
    <w:rsid w:val="0049654D"/>
    <w:rsid w:val="004B07AD"/>
    <w:rsid w:val="004B247B"/>
    <w:rsid w:val="004B684F"/>
    <w:rsid w:val="004C0FE1"/>
    <w:rsid w:val="004C4069"/>
    <w:rsid w:val="004D1FDA"/>
    <w:rsid w:val="004D4A8B"/>
    <w:rsid w:val="004D7701"/>
    <w:rsid w:val="004E33A1"/>
    <w:rsid w:val="004E49BD"/>
    <w:rsid w:val="004E584D"/>
    <w:rsid w:val="00500FB2"/>
    <w:rsid w:val="0050178F"/>
    <w:rsid w:val="00501FB2"/>
    <w:rsid w:val="00507DB8"/>
    <w:rsid w:val="00507E77"/>
    <w:rsid w:val="00510661"/>
    <w:rsid w:val="00510894"/>
    <w:rsid w:val="00514CBA"/>
    <w:rsid w:val="005170F5"/>
    <w:rsid w:val="0051768B"/>
    <w:rsid w:val="00522F74"/>
    <w:rsid w:val="00523EC6"/>
    <w:rsid w:val="00531A97"/>
    <w:rsid w:val="00532C67"/>
    <w:rsid w:val="00534323"/>
    <w:rsid w:val="00543705"/>
    <w:rsid w:val="005451A6"/>
    <w:rsid w:val="005467FF"/>
    <w:rsid w:val="00567C61"/>
    <w:rsid w:val="0057181E"/>
    <w:rsid w:val="00583EDB"/>
    <w:rsid w:val="00584EE3"/>
    <w:rsid w:val="00586456"/>
    <w:rsid w:val="00586806"/>
    <w:rsid w:val="005A64BD"/>
    <w:rsid w:val="005A67B3"/>
    <w:rsid w:val="005B1958"/>
    <w:rsid w:val="005B1DCA"/>
    <w:rsid w:val="005B2BB7"/>
    <w:rsid w:val="005C05C3"/>
    <w:rsid w:val="005C0F67"/>
    <w:rsid w:val="005C30B8"/>
    <w:rsid w:val="005C33F5"/>
    <w:rsid w:val="005C401A"/>
    <w:rsid w:val="005C54D4"/>
    <w:rsid w:val="005C62F9"/>
    <w:rsid w:val="005D134C"/>
    <w:rsid w:val="005D163E"/>
    <w:rsid w:val="005D1650"/>
    <w:rsid w:val="005D54A0"/>
    <w:rsid w:val="005D70AE"/>
    <w:rsid w:val="005E2F3C"/>
    <w:rsid w:val="005F0D8F"/>
    <w:rsid w:val="005F7E7F"/>
    <w:rsid w:val="0060389C"/>
    <w:rsid w:val="0060753D"/>
    <w:rsid w:val="006226C0"/>
    <w:rsid w:val="00630FB0"/>
    <w:rsid w:val="006508E6"/>
    <w:rsid w:val="00650CB5"/>
    <w:rsid w:val="00653449"/>
    <w:rsid w:val="00653E81"/>
    <w:rsid w:val="006658DE"/>
    <w:rsid w:val="00666C83"/>
    <w:rsid w:val="00673971"/>
    <w:rsid w:val="0067411B"/>
    <w:rsid w:val="00676856"/>
    <w:rsid w:val="006805FD"/>
    <w:rsid w:val="00680B53"/>
    <w:rsid w:val="00683A0A"/>
    <w:rsid w:val="00685245"/>
    <w:rsid w:val="0068782A"/>
    <w:rsid w:val="00692D3A"/>
    <w:rsid w:val="00695156"/>
    <w:rsid w:val="0069730D"/>
    <w:rsid w:val="006A13D2"/>
    <w:rsid w:val="006A5936"/>
    <w:rsid w:val="006A641F"/>
    <w:rsid w:val="006A7EC5"/>
    <w:rsid w:val="006B2807"/>
    <w:rsid w:val="006C3CD9"/>
    <w:rsid w:val="006C4BF1"/>
    <w:rsid w:val="006D1E64"/>
    <w:rsid w:val="006E1081"/>
    <w:rsid w:val="006E289A"/>
    <w:rsid w:val="006E6413"/>
    <w:rsid w:val="00703FD9"/>
    <w:rsid w:val="007064A5"/>
    <w:rsid w:val="00707B0E"/>
    <w:rsid w:val="00713881"/>
    <w:rsid w:val="00713CB5"/>
    <w:rsid w:val="007168B4"/>
    <w:rsid w:val="00720585"/>
    <w:rsid w:val="00724A76"/>
    <w:rsid w:val="0073099C"/>
    <w:rsid w:val="00731794"/>
    <w:rsid w:val="00733774"/>
    <w:rsid w:val="0073691C"/>
    <w:rsid w:val="007379A9"/>
    <w:rsid w:val="00737E2A"/>
    <w:rsid w:val="00740A37"/>
    <w:rsid w:val="00746F6F"/>
    <w:rsid w:val="007472DD"/>
    <w:rsid w:val="007511B8"/>
    <w:rsid w:val="00752E15"/>
    <w:rsid w:val="0075336B"/>
    <w:rsid w:val="00754C4E"/>
    <w:rsid w:val="00761C5D"/>
    <w:rsid w:val="00763245"/>
    <w:rsid w:val="007633F1"/>
    <w:rsid w:val="0076595C"/>
    <w:rsid w:val="00766588"/>
    <w:rsid w:val="00772551"/>
    <w:rsid w:val="00772C42"/>
    <w:rsid w:val="00773AF6"/>
    <w:rsid w:val="00782FFB"/>
    <w:rsid w:val="00787A97"/>
    <w:rsid w:val="007913D3"/>
    <w:rsid w:val="00791A31"/>
    <w:rsid w:val="00795F71"/>
    <w:rsid w:val="007A2181"/>
    <w:rsid w:val="007B3F26"/>
    <w:rsid w:val="007B51D9"/>
    <w:rsid w:val="007C18EF"/>
    <w:rsid w:val="007C4561"/>
    <w:rsid w:val="007D5922"/>
    <w:rsid w:val="007D5AE9"/>
    <w:rsid w:val="007D6D0D"/>
    <w:rsid w:val="007E73AB"/>
    <w:rsid w:val="007F3E82"/>
    <w:rsid w:val="007F49E3"/>
    <w:rsid w:val="00800F50"/>
    <w:rsid w:val="00804D0B"/>
    <w:rsid w:val="00811008"/>
    <w:rsid w:val="00815032"/>
    <w:rsid w:val="008157E8"/>
    <w:rsid w:val="00816C11"/>
    <w:rsid w:val="0082461B"/>
    <w:rsid w:val="008254A9"/>
    <w:rsid w:val="008270FB"/>
    <w:rsid w:val="0083018A"/>
    <w:rsid w:val="00830727"/>
    <w:rsid w:val="00835923"/>
    <w:rsid w:val="00835B82"/>
    <w:rsid w:val="008370CB"/>
    <w:rsid w:val="008418B7"/>
    <w:rsid w:val="00853378"/>
    <w:rsid w:val="00854678"/>
    <w:rsid w:val="00854CC7"/>
    <w:rsid w:val="00854FA9"/>
    <w:rsid w:val="00856F0B"/>
    <w:rsid w:val="00866E5F"/>
    <w:rsid w:val="008679BA"/>
    <w:rsid w:val="0087062D"/>
    <w:rsid w:val="00894C55"/>
    <w:rsid w:val="008953A7"/>
    <w:rsid w:val="008A1A0B"/>
    <w:rsid w:val="008A204C"/>
    <w:rsid w:val="008A3ACD"/>
    <w:rsid w:val="008A654D"/>
    <w:rsid w:val="008A7058"/>
    <w:rsid w:val="008B2560"/>
    <w:rsid w:val="008B2638"/>
    <w:rsid w:val="008C5FE1"/>
    <w:rsid w:val="008E3408"/>
    <w:rsid w:val="008E520B"/>
    <w:rsid w:val="008F29B7"/>
    <w:rsid w:val="008F777D"/>
    <w:rsid w:val="0091568B"/>
    <w:rsid w:val="0092051B"/>
    <w:rsid w:val="00921D09"/>
    <w:rsid w:val="00922DCB"/>
    <w:rsid w:val="009250FF"/>
    <w:rsid w:val="009273B2"/>
    <w:rsid w:val="00927E37"/>
    <w:rsid w:val="009300E0"/>
    <w:rsid w:val="009302EE"/>
    <w:rsid w:val="009336D3"/>
    <w:rsid w:val="0094032A"/>
    <w:rsid w:val="009408B2"/>
    <w:rsid w:val="0094093C"/>
    <w:rsid w:val="009412A4"/>
    <w:rsid w:val="00942E61"/>
    <w:rsid w:val="00957452"/>
    <w:rsid w:val="00957936"/>
    <w:rsid w:val="00961D90"/>
    <w:rsid w:val="00962581"/>
    <w:rsid w:val="00971027"/>
    <w:rsid w:val="00972F55"/>
    <w:rsid w:val="009806E6"/>
    <w:rsid w:val="0098397E"/>
    <w:rsid w:val="00983A12"/>
    <w:rsid w:val="00985F9D"/>
    <w:rsid w:val="009907FF"/>
    <w:rsid w:val="009A2098"/>
    <w:rsid w:val="009A2654"/>
    <w:rsid w:val="009C4451"/>
    <w:rsid w:val="009C4805"/>
    <w:rsid w:val="009C49F3"/>
    <w:rsid w:val="009C53FB"/>
    <w:rsid w:val="009C68C7"/>
    <w:rsid w:val="009C7C46"/>
    <w:rsid w:val="009D6ABC"/>
    <w:rsid w:val="009E1AA1"/>
    <w:rsid w:val="009E2FE4"/>
    <w:rsid w:val="009E3480"/>
    <w:rsid w:val="009E582F"/>
    <w:rsid w:val="009F2893"/>
    <w:rsid w:val="009F48DD"/>
    <w:rsid w:val="009F5A24"/>
    <w:rsid w:val="009F712D"/>
    <w:rsid w:val="00A00CBB"/>
    <w:rsid w:val="00A10FC3"/>
    <w:rsid w:val="00A11F86"/>
    <w:rsid w:val="00A13846"/>
    <w:rsid w:val="00A16C08"/>
    <w:rsid w:val="00A17BA5"/>
    <w:rsid w:val="00A22E43"/>
    <w:rsid w:val="00A301E7"/>
    <w:rsid w:val="00A3048F"/>
    <w:rsid w:val="00A31324"/>
    <w:rsid w:val="00A31E14"/>
    <w:rsid w:val="00A338F4"/>
    <w:rsid w:val="00A35E79"/>
    <w:rsid w:val="00A452F5"/>
    <w:rsid w:val="00A50C56"/>
    <w:rsid w:val="00A51BFE"/>
    <w:rsid w:val="00A56A32"/>
    <w:rsid w:val="00A56CC8"/>
    <w:rsid w:val="00A57236"/>
    <w:rsid w:val="00A6073E"/>
    <w:rsid w:val="00A62053"/>
    <w:rsid w:val="00A63290"/>
    <w:rsid w:val="00A658EE"/>
    <w:rsid w:val="00A725C7"/>
    <w:rsid w:val="00A7628C"/>
    <w:rsid w:val="00A85BB7"/>
    <w:rsid w:val="00A85FBA"/>
    <w:rsid w:val="00A9324E"/>
    <w:rsid w:val="00A9590D"/>
    <w:rsid w:val="00AA05F2"/>
    <w:rsid w:val="00AA21BD"/>
    <w:rsid w:val="00AA51D8"/>
    <w:rsid w:val="00AA657F"/>
    <w:rsid w:val="00AB048F"/>
    <w:rsid w:val="00AD0E20"/>
    <w:rsid w:val="00AD281E"/>
    <w:rsid w:val="00AD6D73"/>
    <w:rsid w:val="00AE2F71"/>
    <w:rsid w:val="00AE5567"/>
    <w:rsid w:val="00AE6E9E"/>
    <w:rsid w:val="00B075CA"/>
    <w:rsid w:val="00B15B54"/>
    <w:rsid w:val="00B16480"/>
    <w:rsid w:val="00B16BA1"/>
    <w:rsid w:val="00B2165C"/>
    <w:rsid w:val="00B22241"/>
    <w:rsid w:val="00B27317"/>
    <w:rsid w:val="00B3504D"/>
    <w:rsid w:val="00B35E7D"/>
    <w:rsid w:val="00B40E97"/>
    <w:rsid w:val="00B61869"/>
    <w:rsid w:val="00B62A70"/>
    <w:rsid w:val="00B6417D"/>
    <w:rsid w:val="00B74AD9"/>
    <w:rsid w:val="00B752AB"/>
    <w:rsid w:val="00B75C5B"/>
    <w:rsid w:val="00B75F24"/>
    <w:rsid w:val="00B8054C"/>
    <w:rsid w:val="00B8116C"/>
    <w:rsid w:val="00B841DE"/>
    <w:rsid w:val="00B85405"/>
    <w:rsid w:val="00B95536"/>
    <w:rsid w:val="00B95DF9"/>
    <w:rsid w:val="00B96303"/>
    <w:rsid w:val="00BA0837"/>
    <w:rsid w:val="00BA20AA"/>
    <w:rsid w:val="00BA2C1D"/>
    <w:rsid w:val="00BA7A69"/>
    <w:rsid w:val="00BB0E64"/>
    <w:rsid w:val="00BB3A77"/>
    <w:rsid w:val="00BB3E9B"/>
    <w:rsid w:val="00BB5ECA"/>
    <w:rsid w:val="00BC05BF"/>
    <w:rsid w:val="00BC3426"/>
    <w:rsid w:val="00BC3AFA"/>
    <w:rsid w:val="00BC42A7"/>
    <w:rsid w:val="00BC5403"/>
    <w:rsid w:val="00BD2549"/>
    <w:rsid w:val="00BD356F"/>
    <w:rsid w:val="00BD3DD7"/>
    <w:rsid w:val="00BD4425"/>
    <w:rsid w:val="00BD4C3E"/>
    <w:rsid w:val="00BE5CC8"/>
    <w:rsid w:val="00BE696B"/>
    <w:rsid w:val="00BE7746"/>
    <w:rsid w:val="00BF6A80"/>
    <w:rsid w:val="00C25B49"/>
    <w:rsid w:val="00C266BB"/>
    <w:rsid w:val="00C27BCA"/>
    <w:rsid w:val="00C30542"/>
    <w:rsid w:val="00C32F0B"/>
    <w:rsid w:val="00C331EF"/>
    <w:rsid w:val="00C44FE5"/>
    <w:rsid w:val="00C50921"/>
    <w:rsid w:val="00C51177"/>
    <w:rsid w:val="00C532DF"/>
    <w:rsid w:val="00C54089"/>
    <w:rsid w:val="00C63C03"/>
    <w:rsid w:val="00C6425D"/>
    <w:rsid w:val="00C649C5"/>
    <w:rsid w:val="00C6591F"/>
    <w:rsid w:val="00C67733"/>
    <w:rsid w:val="00C67D13"/>
    <w:rsid w:val="00C74CE3"/>
    <w:rsid w:val="00C86C5D"/>
    <w:rsid w:val="00C87E9D"/>
    <w:rsid w:val="00C905D9"/>
    <w:rsid w:val="00C95D3A"/>
    <w:rsid w:val="00CA0A05"/>
    <w:rsid w:val="00CA3BE2"/>
    <w:rsid w:val="00CA69A6"/>
    <w:rsid w:val="00CB13F5"/>
    <w:rsid w:val="00CC2518"/>
    <w:rsid w:val="00CC2C52"/>
    <w:rsid w:val="00CC6ACF"/>
    <w:rsid w:val="00CD526E"/>
    <w:rsid w:val="00CE03E0"/>
    <w:rsid w:val="00CE4581"/>
    <w:rsid w:val="00CE5657"/>
    <w:rsid w:val="00CF2F70"/>
    <w:rsid w:val="00CF328B"/>
    <w:rsid w:val="00CF48D1"/>
    <w:rsid w:val="00CF49F9"/>
    <w:rsid w:val="00D002FD"/>
    <w:rsid w:val="00D02FB9"/>
    <w:rsid w:val="00D066A8"/>
    <w:rsid w:val="00D13065"/>
    <w:rsid w:val="00D133F8"/>
    <w:rsid w:val="00D14A3E"/>
    <w:rsid w:val="00D16011"/>
    <w:rsid w:val="00D1633F"/>
    <w:rsid w:val="00D171E9"/>
    <w:rsid w:val="00D22465"/>
    <w:rsid w:val="00D22823"/>
    <w:rsid w:val="00D24910"/>
    <w:rsid w:val="00D42A92"/>
    <w:rsid w:val="00D458E0"/>
    <w:rsid w:val="00D530F4"/>
    <w:rsid w:val="00D60B3E"/>
    <w:rsid w:val="00D7312C"/>
    <w:rsid w:val="00D73A43"/>
    <w:rsid w:val="00D77DF6"/>
    <w:rsid w:val="00D77EA3"/>
    <w:rsid w:val="00D8055A"/>
    <w:rsid w:val="00D93667"/>
    <w:rsid w:val="00D95AB6"/>
    <w:rsid w:val="00DA0793"/>
    <w:rsid w:val="00DA1D27"/>
    <w:rsid w:val="00DA2188"/>
    <w:rsid w:val="00DB29BD"/>
    <w:rsid w:val="00DB5AF9"/>
    <w:rsid w:val="00DB7AE6"/>
    <w:rsid w:val="00DC2FF6"/>
    <w:rsid w:val="00DC4CBF"/>
    <w:rsid w:val="00DD30A6"/>
    <w:rsid w:val="00DD6301"/>
    <w:rsid w:val="00DE56E0"/>
    <w:rsid w:val="00DE6AA3"/>
    <w:rsid w:val="00DF1B12"/>
    <w:rsid w:val="00E04AA1"/>
    <w:rsid w:val="00E1021A"/>
    <w:rsid w:val="00E1022D"/>
    <w:rsid w:val="00E127EF"/>
    <w:rsid w:val="00E2281E"/>
    <w:rsid w:val="00E246DC"/>
    <w:rsid w:val="00E24978"/>
    <w:rsid w:val="00E25546"/>
    <w:rsid w:val="00E354A6"/>
    <w:rsid w:val="00E3716B"/>
    <w:rsid w:val="00E42D04"/>
    <w:rsid w:val="00E5323B"/>
    <w:rsid w:val="00E55297"/>
    <w:rsid w:val="00E56BC1"/>
    <w:rsid w:val="00E56F5C"/>
    <w:rsid w:val="00E57556"/>
    <w:rsid w:val="00E602FF"/>
    <w:rsid w:val="00E62CE7"/>
    <w:rsid w:val="00E657D9"/>
    <w:rsid w:val="00E67BB6"/>
    <w:rsid w:val="00E73282"/>
    <w:rsid w:val="00E766F9"/>
    <w:rsid w:val="00E8178F"/>
    <w:rsid w:val="00E838F4"/>
    <w:rsid w:val="00E8749E"/>
    <w:rsid w:val="00E9035D"/>
    <w:rsid w:val="00E90C01"/>
    <w:rsid w:val="00E916C6"/>
    <w:rsid w:val="00E943AC"/>
    <w:rsid w:val="00E94805"/>
    <w:rsid w:val="00E95B14"/>
    <w:rsid w:val="00E96724"/>
    <w:rsid w:val="00E96CC9"/>
    <w:rsid w:val="00EA486E"/>
    <w:rsid w:val="00EA5C3C"/>
    <w:rsid w:val="00EA652B"/>
    <w:rsid w:val="00EB2626"/>
    <w:rsid w:val="00EB4AEA"/>
    <w:rsid w:val="00EC079A"/>
    <w:rsid w:val="00EC0EA1"/>
    <w:rsid w:val="00EC13A1"/>
    <w:rsid w:val="00EC4AA3"/>
    <w:rsid w:val="00EC6545"/>
    <w:rsid w:val="00EE42AA"/>
    <w:rsid w:val="00EE67D0"/>
    <w:rsid w:val="00EE71BF"/>
    <w:rsid w:val="00EF1C92"/>
    <w:rsid w:val="00EF4784"/>
    <w:rsid w:val="00EF661D"/>
    <w:rsid w:val="00EF7EF0"/>
    <w:rsid w:val="00F03ED1"/>
    <w:rsid w:val="00F15364"/>
    <w:rsid w:val="00F16963"/>
    <w:rsid w:val="00F27575"/>
    <w:rsid w:val="00F30214"/>
    <w:rsid w:val="00F30257"/>
    <w:rsid w:val="00F36553"/>
    <w:rsid w:val="00F5224E"/>
    <w:rsid w:val="00F53BE3"/>
    <w:rsid w:val="00F544BF"/>
    <w:rsid w:val="00F55088"/>
    <w:rsid w:val="00F57B0C"/>
    <w:rsid w:val="00F66726"/>
    <w:rsid w:val="00F75E11"/>
    <w:rsid w:val="00F8235F"/>
    <w:rsid w:val="00F83DD9"/>
    <w:rsid w:val="00F849AF"/>
    <w:rsid w:val="00F92041"/>
    <w:rsid w:val="00F921D5"/>
    <w:rsid w:val="00F93E58"/>
    <w:rsid w:val="00F945E3"/>
    <w:rsid w:val="00F95CE1"/>
    <w:rsid w:val="00F96A1F"/>
    <w:rsid w:val="00F97DC0"/>
    <w:rsid w:val="00FA6572"/>
    <w:rsid w:val="00FA6C51"/>
    <w:rsid w:val="00FB3A29"/>
    <w:rsid w:val="00FB5C53"/>
    <w:rsid w:val="00FC6FBA"/>
    <w:rsid w:val="00FD0044"/>
    <w:rsid w:val="00FD226A"/>
    <w:rsid w:val="00FD39AA"/>
    <w:rsid w:val="00FE0709"/>
    <w:rsid w:val="00FE3C84"/>
    <w:rsid w:val="00FE53CF"/>
    <w:rsid w:val="00FE6C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276F"/>
  <w15:docId w15:val="{14340B2E-A425-4239-BE13-A5CC1AC4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uiPriority w:val="34"/>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nhideWhenUsed/>
    <w:rsid w:val="003C4E8E"/>
    <w:pPr>
      <w:spacing w:line="240" w:lineRule="auto"/>
    </w:pPr>
    <w:rPr>
      <w:sz w:val="20"/>
      <w:szCs w:val="20"/>
    </w:rPr>
  </w:style>
  <w:style w:type="character" w:customStyle="1" w:styleId="CommentTextChar">
    <w:name w:val="Comment Text Char"/>
    <w:basedOn w:val="DefaultParagraphFont"/>
    <w:link w:val="CommentText"/>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0684">
      <w:bodyDiv w:val="1"/>
      <w:marLeft w:val="0"/>
      <w:marRight w:val="0"/>
      <w:marTop w:val="0"/>
      <w:marBottom w:val="0"/>
      <w:divBdr>
        <w:top w:val="none" w:sz="0" w:space="0" w:color="auto"/>
        <w:left w:val="none" w:sz="0" w:space="0" w:color="auto"/>
        <w:bottom w:val="none" w:sz="0" w:space="0" w:color="auto"/>
        <w:right w:val="none" w:sz="0" w:space="0" w:color="auto"/>
      </w:divBdr>
    </w:div>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335958883">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73924406">
      <w:bodyDiv w:val="1"/>
      <w:marLeft w:val="0"/>
      <w:marRight w:val="0"/>
      <w:marTop w:val="0"/>
      <w:marBottom w:val="0"/>
      <w:divBdr>
        <w:top w:val="none" w:sz="0" w:space="0" w:color="auto"/>
        <w:left w:val="none" w:sz="0" w:space="0" w:color="auto"/>
        <w:bottom w:val="none" w:sz="0" w:space="0" w:color="auto"/>
        <w:right w:val="none" w:sz="0" w:space="0" w:color="auto"/>
      </w:divBdr>
      <w:divsChild>
        <w:div w:id="633410129">
          <w:marLeft w:val="0"/>
          <w:marRight w:val="0"/>
          <w:marTop w:val="0"/>
          <w:marBottom w:val="0"/>
          <w:divBdr>
            <w:top w:val="none" w:sz="0" w:space="0" w:color="auto"/>
            <w:left w:val="none" w:sz="0" w:space="0" w:color="auto"/>
            <w:bottom w:val="none" w:sz="0" w:space="0" w:color="auto"/>
            <w:right w:val="none" w:sz="0" w:space="0" w:color="auto"/>
          </w:divBdr>
        </w:div>
        <w:div w:id="974868406">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723215371">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092622563">
      <w:bodyDiv w:val="1"/>
      <w:marLeft w:val="0"/>
      <w:marRight w:val="0"/>
      <w:marTop w:val="0"/>
      <w:marBottom w:val="0"/>
      <w:divBdr>
        <w:top w:val="none" w:sz="0" w:space="0" w:color="auto"/>
        <w:left w:val="none" w:sz="0" w:space="0" w:color="auto"/>
        <w:bottom w:val="none" w:sz="0" w:space="0" w:color="auto"/>
        <w:right w:val="none" w:sz="0" w:space="0" w:color="auto"/>
      </w:divBdr>
      <w:divsChild>
        <w:div w:id="573661329">
          <w:blockQuote w:val="1"/>
          <w:marLeft w:val="0"/>
          <w:marRight w:val="0"/>
          <w:marTop w:val="0"/>
          <w:marBottom w:val="330"/>
          <w:divBdr>
            <w:top w:val="none" w:sz="0" w:space="0" w:color="auto"/>
            <w:left w:val="none" w:sz="0" w:space="0" w:color="auto"/>
            <w:bottom w:val="none" w:sz="0" w:space="0" w:color="auto"/>
            <w:right w:val="none" w:sz="0" w:space="0" w:color="auto"/>
          </w:divBdr>
        </w:div>
        <w:div w:id="1048189225">
          <w:blockQuote w:val="1"/>
          <w:marLeft w:val="0"/>
          <w:marRight w:val="0"/>
          <w:marTop w:val="0"/>
          <w:marBottom w:val="330"/>
          <w:divBdr>
            <w:top w:val="none" w:sz="0" w:space="0" w:color="auto"/>
            <w:left w:val="none" w:sz="0" w:space="0" w:color="auto"/>
            <w:bottom w:val="none" w:sz="0" w:space="0" w:color="auto"/>
            <w:right w:val="none" w:sz="0" w:space="0" w:color="auto"/>
          </w:divBdr>
        </w:div>
      </w:divsChild>
    </w:div>
    <w:div w:id="1305506953">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717773301">
      <w:bodyDiv w:val="1"/>
      <w:marLeft w:val="0"/>
      <w:marRight w:val="0"/>
      <w:marTop w:val="0"/>
      <w:marBottom w:val="0"/>
      <w:divBdr>
        <w:top w:val="none" w:sz="0" w:space="0" w:color="auto"/>
        <w:left w:val="none" w:sz="0" w:space="0" w:color="auto"/>
        <w:bottom w:val="none" w:sz="0" w:space="0" w:color="auto"/>
        <w:right w:val="none" w:sz="0" w:space="0" w:color="auto"/>
      </w:divBdr>
    </w:div>
    <w:div w:id="1804928786">
      <w:bodyDiv w:val="1"/>
      <w:marLeft w:val="0"/>
      <w:marRight w:val="0"/>
      <w:marTop w:val="0"/>
      <w:marBottom w:val="0"/>
      <w:divBdr>
        <w:top w:val="none" w:sz="0" w:space="0" w:color="auto"/>
        <w:left w:val="none" w:sz="0" w:space="0" w:color="auto"/>
        <w:bottom w:val="none" w:sz="0" w:space="0" w:color="auto"/>
        <w:right w:val="none" w:sz="0" w:space="0" w:color="auto"/>
      </w:divBdr>
    </w:div>
    <w:div w:id="1972512562">
      <w:bodyDiv w:val="1"/>
      <w:marLeft w:val="0"/>
      <w:marRight w:val="0"/>
      <w:marTop w:val="0"/>
      <w:marBottom w:val="0"/>
      <w:divBdr>
        <w:top w:val="none" w:sz="0" w:space="0" w:color="auto"/>
        <w:left w:val="none" w:sz="0" w:space="0" w:color="auto"/>
        <w:bottom w:val="none" w:sz="0" w:space="0" w:color="auto"/>
        <w:right w:val="none" w:sz="0" w:space="0" w:color="auto"/>
      </w:divBdr>
    </w:div>
    <w:div w:id="2032027010">
      <w:bodyDiv w:val="1"/>
      <w:marLeft w:val="0"/>
      <w:marRight w:val="0"/>
      <w:marTop w:val="0"/>
      <w:marBottom w:val="0"/>
      <w:divBdr>
        <w:top w:val="none" w:sz="0" w:space="0" w:color="auto"/>
        <w:left w:val="none" w:sz="0" w:space="0" w:color="auto"/>
        <w:bottom w:val="none" w:sz="0" w:space="0" w:color="auto"/>
        <w:right w:val="none" w:sz="0" w:space="0" w:color="auto"/>
      </w:divBdr>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2951-epidemiologiskas-drosib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52951-epidemiologiskas-drosibas-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7086D-7965-418D-B696-BE0BE7291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10687</Words>
  <Characters>6092</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2020. gada 9. jūnija noteikumos Nr. 360 "Epidemioloģiskās drošības pasākumi Covid-19 infekcijas izplatības ierobežošanai" sākotnējās ietekmes novērtējuma ziņojums (anotācija)</vt:lpstr>
    </vt:vector>
  </TitlesOfParts>
  <Company>Veselības ministrija</Company>
  <LinksUpToDate>false</LinksUpToDate>
  <CharactersWithSpaces>16746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sākotnējās ietekmes novērtējuma ziņojums (anotācija)</dc:title>
  <dc:subject>Anotācija</dc:subject>
  <dc:creator>Anita Segliņa;Dace Būmane</dc:creator>
  <dc:description>67876102, anita.seglina@vm.gov.lv_x000d_
67876148, dace.bumane@vm.gov.lv</dc:description>
  <cp:lastModifiedBy>Anita Segliņa</cp:lastModifiedBy>
  <cp:revision>4</cp:revision>
  <cp:lastPrinted>2020-07-23T13:22:00Z</cp:lastPrinted>
  <dcterms:created xsi:type="dcterms:W3CDTF">2020-08-10T15:42:00Z</dcterms:created>
  <dcterms:modified xsi:type="dcterms:W3CDTF">2020-08-10T15:52:00Z</dcterms:modified>
</cp:coreProperties>
</file>