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F232F" w14:textId="2550AED7" w:rsidR="003B5457" w:rsidRPr="008D67FF" w:rsidRDefault="003B5457" w:rsidP="008D67FF">
      <w:pPr>
        <w:spacing w:after="0" w:line="240" w:lineRule="auto"/>
        <w:jc w:val="center"/>
        <w:rPr>
          <w:rFonts w:ascii="Times New Roman" w:hAnsi="Times New Roman" w:cs="Times New Roman"/>
          <w:b/>
          <w:bCs/>
          <w:sz w:val="32"/>
          <w:szCs w:val="32"/>
        </w:rPr>
      </w:pPr>
      <w:bookmarkStart w:id="0" w:name="_Hlk40711358"/>
      <w:r w:rsidRPr="008D67FF">
        <w:rPr>
          <w:rFonts w:ascii="Times New Roman" w:hAnsi="Times New Roman" w:cs="Times New Roman"/>
          <w:b/>
          <w:bCs/>
          <w:spacing w:val="-10"/>
          <w:sz w:val="32"/>
          <w:szCs w:val="32"/>
        </w:rPr>
        <w:t xml:space="preserve">Informatīvais ziņojums </w:t>
      </w:r>
      <w:bookmarkStart w:id="1" w:name="_Hlk36543877"/>
      <w:r w:rsidR="00B244AA" w:rsidRPr="008D67FF">
        <w:rPr>
          <w:rFonts w:ascii="Times New Roman" w:hAnsi="Times New Roman" w:cs="Times New Roman"/>
          <w:b/>
          <w:bCs/>
          <w:spacing w:val="-10"/>
          <w:sz w:val="32"/>
          <w:szCs w:val="32"/>
        </w:rPr>
        <w:t xml:space="preserve">par </w:t>
      </w:r>
      <w:r w:rsidR="004376B6" w:rsidRPr="008D67FF">
        <w:rPr>
          <w:rFonts w:ascii="Times New Roman" w:hAnsi="Times New Roman" w:cs="Times New Roman"/>
          <w:b/>
          <w:bCs/>
          <w:spacing w:val="-10"/>
          <w:sz w:val="32"/>
          <w:szCs w:val="32"/>
        </w:rPr>
        <w:t>Nacionālā veselības dienesta īstenot</w:t>
      </w:r>
      <w:r w:rsidR="004F6DF4" w:rsidRPr="008D67FF">
        <w:rPr>
          <w:rFonts w:ascii="Times New Roman" w:hAnsi="Times New Roman" w:cs="Times New Roman"/>
          <w:b/>
          <w:bCs/>
          <w:spacing w:val="-10"/>
          <w:sz w:val="32"/>
          <w:szCs w:val="32"/>
        </w:rPr>
        <w:t>ā</w:t>
      </w:r>
      <w:r w:rsidR="004376B6" w:rsidRPr="008D67FF">
        <w:rPr>
          <w:rFonts w:ascii="Times New Roman" w:hAnsi="Times New Roman" w:cs="Times New Roman"/>
          <w:b/>
          <w:bCs/>
          <w:spacing w:val="-10"/>
          <w:sz w:val="32"/>
          <w:szCs w:val="32"/>
        </w:rPr>
        <w:t xml:space="preserve"> ERAF </w:t>
      </w:r>
      <w:r w:rsidR="004F6DF4" w:rsidRPr="008D67FF">
        <w:rPr>
          <w:rFonts w:ascii="Times New Roman" w:hAnsi="Times New Roman" w:cs="Times New Roman"/>
          <w:b/>
          <w:bCs/>
          <w:spacing w:val="-10"/>
          <w:sz w:val="32"/>
          <w:szCs w:val="32"/>
        </w:rPr>
        <w:t xml:space="preserve">projekta </w:t>
      </w:r>
      <w:r w:rsidR="00AF09F0" w:rsidRPr="008D67FF">
        <w:rPr>
          <w:rFonts w:ascii="Times New Roman" w:hAnsi="Times New Roman" w:cs="Times New Roman"/>
          <w:b/>
          <w:bCs/>
          <w:spacing w:val="-10"/>
          <w:sz w:val="32"/>
          <w:szCs w:val="32"/>
        </w:rPr>
        <w:t xml:space="preserve">“Veselības nozares informācijas sistēmu (reģistri) modernizācija, attīstība un integrācija ar e-veselības informācijas sistēmu” </w:t>
      </w:r>
      <w:r w:rsidR="004376B6" w:rsidRPr="008D67FF">
        <w:rPr>
          <w:rFonts w:ascii="Times New Roman" w:hAnsi="Times New Roman" w:cs="Times New Roman"/>
          <w:b/>
          <w:bCs/>
          <w:spacing w:val="-10"/>
          <w:sz w:val="32"/>
          <w:szCs w:val="32"/>
        </w:rPr>
        <w:t>progresu, riskiem</w:t>
      </w:r>
      <w:r w:rsidR="00E612F6" w:rsidRPr="008D67FF">
        <w:rPr>
          <w:rFonts w:ascii="Times New Roman" w:hAnsi="Times New Roman" w:cs="Times New Roman"/>
          <w:b/>
          <w:bCs/>
          <w:spacing w:val="-10"/>
          <w:sz w:val="32"/>
          <w:szCs w:val="32"/>
        </w:rPr>
        <w:t>,</w:t>
      </w:r>
      <w:r w:rsidR="004376B6" w:rsidRPr="008D67FF">
        <w:rPr>
          <w:rFonts w:ascii="Times New Roman" w:hAnsi="Times New Roman" w:cs="Times New Roman"/>
          <w:b/>
          <w:bCs/>
          <w:spacing w:val="-10"/>
          <w:sz w:val="32"/>
          <w:szCs w:val="32"/>
        </w:rPr>
        <w:t xml:space="preserve"> turpmākās rīcības plānu</w:t>
      </w:r>
      <w:bookmarkEnd w:id="1"/>
      <w:r w:rsidR="00E612F6" w:rsidRPr="008D67FF">
        <w:rPr>
          <w:rFonts w:ascii="Times New Roman" w:hAnsi="Times New Roman" w:cs="Times New Roman"/>
          <w:b/>
          <w:bCs/>
          <w:spacing w:val="-10"/>
          <w:sz w:val="32"/>
          <w:szCs w:val="32"/>
        </w:rPr>
        <w:t xml:space="preserve"> un e-veselības sistēmas tālāko attīstību</w:t>
      </w:r>
    </w:p>
    <w:bookmarkEnd w:id="0"/>
    <w:p w14:paraId="53A58F79" w14:textId="77777777" w:rsidR="00B244AA" w:rsidRPr="008D67FF" w:rsidRDefault="00B244AA" w:rsidP="008D67FF">
      <w:pPr>
        <w:spacing w:after="0" w:line="240" w:lineRule="auto"/>
        <w:ind w:firstLine="720"/>
        <w:jc w:val="both"/>
        <w:rPr>
          <w:rFonts w:ascii="Times New Roman" w:hAnsi="Times New Roman" w:cs="Times New Roman"/>
          <w:spacing w:val="-10"/>
          <w:sz w:val="28"/>
          <w:szCs w:val="28"/>
        </w:rPr>
      </w:pPr>
    </w:p>
    <w:p w14:paraId="4F4B86D2" w14:textId="77777777" w:rsidR="00FD7F8E" w:rsidRPr="008D67FF" w:rsidRDefault="00DA62B8" w:rsidP="008D67FF">
      <w:pPr>
        <w:spacing w:after="0" w:line="240" w:lineRule="auto"/>
        <w:ind w:firstLine="720"/>
        <w:jc w:val="both"/>
        <w:rPr>
          <w:rFonts w:ascii="Times New Roman" w:hAnsi="Times New Roman" w:cs="Times New Roman"/>
          <w:spacing w:val="-10"/>
          <w:sz w:val="28"/>
          <w:szCs w:val="28"/>
        </w:rPr>
      </w:pPr>
      <w:r w:rsidRPr="008D67FF">
        <w:rPr>
          <w:rFonts w:ascii="Times New Roman" w:hAnsi="Times New Roman" w:cs="Times New Roman"/>
          <w:spacing w:val="-10"/>
          <w:sz w:val="28"/>
          <w:szCs w:val="28"/>
        </w:rPr>
        <w:t>Informatīvais ziņojums sagatavots</w:t>
      </w:r>
      <w:r w:rsidR="00FD7F8E" w:rsidRPr="008D67FF">
        <w:rPr>
          <w:rFonts w:ascii="Times New Roman" w:hAnsi="Times New Roman" w:cs="Times New Roman"/>
          <w:spacing w:val="-10"/>
          <w:sz w:val="28"/>
          <w:szCs w:val="28"/>
        </w:rPr>
        <w:t>:</w:t>
      </w:r>
    </w:p>
    <w:p w14:paraId="5F87E00E" w14:textId="65FA3739" w:rsidR="00C00469" w:rsidRPr="008D67FF" w:rsidRDefault="00816458" w:rsidP="008D67FF">
      <w:pPr>
        <w:pStyle w:val="ListParagraph"/>
        <w:numPr>
          <w:ilvl w:val="0"/>
          <w:numId w:val="11"/>
        </w:numPr>
        <w:spacing w:after="0" w:line="240" w:lineRule="auto"/>
        <w:ind w:left="0" w:firstLine="720"/>
        <w:jc w:val="both"/>
        <w:rPr>
          <w:rFonts w:ascii="Times New Roman" w:hAnsi="Times New Roman" w:cs="Times New Roman"/>
          <w:spacing w:val="-10"/>
          <w:sz w:val="28"/>
          <w:szCs w:val="28"/>
        </w:rPr>
      </w:pPr>
      <w:r w:rsidRPr="008D67FF">
        <w:rPr>
          <w:rFonts w:ascii="Times New Roman" w:hAnsi="Times New Roman" w:cs="Times New Roman"/>
          <w:spacing w:val="-10"/>
          <w:sz w:val="28"/>
          <w:szCs w:val="28"/>
        </w:rPr>
        <w:t xml:space="preserve">pamatojoties uz Ministru kabineta </w:t>
      </w:r>
      <w:r w:rsidR="00C00469" w:rsidRPr="008D67FF">
        <w:rPr>
          <w:rFonts w:ascii="Times New Roman" w:hAnsi="Times New Roman" w:cs="Times New Roman"/>
          <w:spacing w:val="-10"/>
          <w:sz w:val="28"/>
          <w:szCs w:val="28"/>
        </w:rPr>
        <w:t xml:space="preserve">(turpmāk – MK) </w:t>
      </w:r>
      <w:r w:rsidRPr="008D67FF">
        <w:rPr>
          <w:rFonts w:ascii="Times New Roman" w:hAnsi="Times New Roman" w:cs="Times New Roman"/>
          <w:spacing w:val="-10"/>
          <w:sz w:val="28"/>
          <w:szCs w:val="28"/>
        </w:rPr>
        <w:t xml:space="preserve">2020.gada 24.marta sēdes </w:t>
      </w:r>
      <w:r w:rsidR="00E772B9" w:rsidRPr="008D67FF">
        <w:rPr>
          <w:rFonts w:ascii="Times New Roman" w:hAnsi="Times New Roman" w:cs="Times New Roman"/>
          <w:spacing w:val="-10"/>
          <w:sz w:val="28"/>
          <w:szCs w:val="28"/>
        </w:rPr>
        <w:t xml:space="preserve">protokola Nr.17 </w:t>
      </w:r>
      <w:r w:rsidRPr="008D67FF">
        <w:rPr>
          <w:rFonts w:ascii="Times New Roman" w:hAnsi="Times New Roman" w:cs="Times New Roman"/>
          <w:spacing w:val="-10"/>
          <w:sz w:val="28"/>
          <w:szCs w:val="28"/>
        </w:rPr>
        <w:t>20.§ “Informatīvais ziņojums "Par Kohēzijas politikas Eiropas Savienības fondu investīciju aktualitātēm (pusgada ziņojums)" 4.punktu</w:t>
      </w:r>
      <w:r w:rsidRPr="008D67FF">
        <w:rPr>
          <w:rStyle w:val="FootnoteReference"/>
          <w:rFonts w:ascii="Times New Roman" w:hAnsi="Times New Roman" w:cs="Times New Roman"/>
          <w:spacing w:val="-10"/>
          <w:sz w:val="28"/>
          <w:szCs w:val="28"/>
        </w:rPr>
        <w:footnoteReference w:id="1"/>
      </w:r>
      <w:r w:rsidR="00DA62B8" w:rsidRPr="008D67FF">
        <w:rPr>
          <w:rFonts w:ascii="Times New Roman" w:hAnsi="Times New Roman" w:cs="Times New Roman"/>
          <w:spacing w:val="-10"/>
          <w:sz w:val="28"/>
          <w:szCs w:val="28"/>
        </w:rPr>
        <w:t>, lai</w:t>
      </w:r>
      <w:r w:rsidR="00C00469" w:rsidRPr="008D67FF">
        <w:rPr>
          <w:rFonts w:ascii="Times New Roman" w:hAnsi="Times New Roman" w:cs="Times New Roman"/>
          <w:spacing w:val="-10"/>
          <w:sz w:val="28"/>
          <w:szCs w:val="28"/>
        </w:rPr>
        <w:t xml:space="preserve"> </w:t>
      </w:r>
      <w:r w:rsidR="00DA62B8" w:rsidRPr="008D67FF">
        <w:rPr>
          <w:rFonts w:ascii="Times New Roman" w:hAnsi="Times New Roman" w:cs="Times New Roman"/>
          <w:spacing w:val="-10"/>
          <w:sz w:val="28"/>
          <w:szCs w:val="28"/>
        </w:rPr>
        <w:t xml:space="preserve">informētu </w:t>
      </w:r>
      <w:r w:rsidR="00C00469" w:rsidRPr="008D67FF">
        <w:rPr>
          <w:rFonts w:ascii="Times New Roman" w:hAnsi="Times New Roman" w:cs="Times New Roman"/>
          <w:spacing w:val="-10"/>
          <w:sz w:val="28"/>
          <w:szCs w:val="28"/>
        </w:rPr>
        <w:t>MK</w:t>
      </w:r>
      <w:r w:rsidR="00DA62B8" w:rsidRPr="008D67FF">
        <w:rPr>
          <w:rFonts w:ascii="Times New Roman" w:hAnsi="Times New Roman" w:cs="Times New Roman"/>
          <w:spacing w:val="-10"/>
          <w:sz w:val="28"/>
          <w:szCs w:val="28"/>
        </w:rPr>
        <w:t xml:space="preserve"> par Nacionālā veselības dienesta</w:t>
      </w:r>
      <w:r w:rsidR="00CD2194" w:rsidRPr="008D67FF">
        <w:rPr>
          <w:rFonts w:ascii="Times New Roman" w:hAnsi="Times New Roman" w:cs="Times New Roman"/>
          <w:spacing w:val="-10"/>
          <w:sz w:val="28"/>
          <w:szCs w:val="28"/>
        </w:rPr>
        <w:t xml:space="preserve"> (turpmāk – NVD)</w:t>
      </w:r>
      <w:r w:rsidR="00DA62B8" w:rsidRPr="008D67FF">
        <w:rPr>
          <w:rFonts w:ascii="Times New Roman" w:hAnsi="Times New Roman" w:cs="Times New Roman"/>
          <w:spacing w:val="-10"/>
          <w:sz w:val="28"/>
          <w:szCs w:val="28"/>
        </w:rPr>
        <w:t xml:space="preserve"> </w:t>
      </w:r>
      <w:r w:rsidRPr="008D67FF">
        <w:rPr>
          <w:rFonts w:ascii="Times New Roman" w:hAnsi="Times New Roman" w:cs="Times New Roman"/>
          <w:spacing w:val="-10"/>
          <w:sz w:val="28"/>
          <w:szCs w:val="28"/>
        </w:rPr>
        <w:t>2.2.1.1. pasākuma</w:t>
      </w:r>
      <w:r w:rsidRPr="008D67FF">
        <w:rPr>
          <w:rStyle w:val="FootnoteReference"/>
          <w:rFonts w:ascii="Times New Roman" w:hAnsi="Times New Roman" w:cs="Times New Roman"/>
          <w:spacing w:val="-10"/>
          <w:sz w:val="28"/>
          <w:szCs w:val="28"/>
        </w:rPr>
        <w:footnoteReference w:id="2"/>
      </w:r>
      <w:r w:rsidRPr="008D67FF">
        <w:rPr>
          <w:rFonts w:ascii="Times New Roman" w:hAnsi="Times New Roman" w:cs="Times New Roman"/>
          <w:spacing w:val="-10"/>
          <w:sz w:val="28"/>
          <w:szCs w:val="28"/>
        </w:rPr>
        <w:t xml:space="preserve"> ietvaros </w:t>
      </w:r>
      <w:r w:rsidR="00297EF1" w:rsidRPr="008D67FF">
        <w:rPr>
          <w:rFonts w:ascii="Times New Roman" w:hAnsi="Times New Roman" w:cs="Times New Roman"/>
          <w:spacing w:val="-10"/>
          <w:sz w:val="28"/>
          <w:szCs w:val="28"/>
        </w:rPr>
        <w:t xml:space="preserve">īstenotā projekta </w:t>
      </w:r>
      <w:r w:rsidRPr="008D67FF">
        <w:rPr>
          <w:rFonts w:ascii="Times New Roman" w:hAnsi="Times New Roman" w:cs="Times New Roman"/>
          <w:spacing w:val="-10"/>
          <w:sz w:val="28"/>
          <w:szCs w:val="28"/>
        </w:rPr>
        <w:t>progresu, riskiem un turpmākās rīcības plānu</w:t>
      </w:r>
      <w:r w:rsidR="00A00F8E" w:rsidRPr="008D67FF">
        <w:rPr>
          <w:rFonts w:ascii="Times New Roman" w:hAnsi="Times New Roman" w:cs="Times New Roman"/>
          <w:spacing w:val="-10"/>
          <w:sz w:val="28"/>
          <w:szCs w:val="28"/>
        </w:rPr>
        <w:t xml:space="preserve"> </w:t>
      </w:r>
      <w:r w:rsidR="00DA62B8" w:rsidRPr="008D67FF">
        <w:rPr>
          <w:rFonts w:ascii="Times New Roman" w:hAnsi="Times New Roman" w:cs="Times New Roman"/>
          <w:spacing w:val="-10"/>
          <w:sz w:val="28"/>
          <w:szCs w:val="28"/>
        </w:rPr>
        <w:t xml:space="preserve">un pieņemtu lēmumu par </w:t>
      </w:r>
      <w:r w:rsidR="00C00469" w:rsidRPr="008D67FF">
        <w:rPr>
          <w:rFonts w:ascii="Times New Roman" w:hAnsi="Times New Roman" w:cs="Times New Roman"/>
          <w:spacing w:val="-10"/>
          <w:sz w:val="28"/>
          <w:szCs w:val="28"/>
        </w:rPr>
        <w:t>projekta īstenošanas termiņa pagarināšanu līdz 2023.gada 31.decembrim</w:t>
      </w:r>
      <w:r w:rsidR="00FD7F8E" w:rsidRPr="008D67FF">
        <w:rPr>
          <w:rFonts w:ascii="Times New Roman" w:hAnsi="Times New Roman" w:cs="Times New Roman"/>
          <w:spacing w:val="-10"/>
          <w:sz w:val="28"/>
          <w:szCs w:val="28"/>
        </w:rPr>
        <w:t>;</w:t>
      </w:r>
    </w:p>
    <w:p w14:paraId="117E0727" w14:textId="4B257A12" w:rsidR="00DA62B8" w:rsidRPr="008D67FF" w:rsidRDefault="00FD7F8E" w:rsidP="008D67FF">
      <w:pPr>
        <w:pStyle w:val="ListParagraph"/>
        <w:numPr>
          <w:ilvl w:val="0"/>
          <w:numId w:val="11"/>
        </w:numPr>
        <w:spacing w:after="0" w:line="240" w:lineRule="auto"/>
        <w:ind w:left="0" w:firstLine="720"/>
        <w:jc w:val="both"/>
        <w:rPr>
          <w:rFonts w:ascii="Times New Roman" w:hAnsi="Times New Roman" w:cs="Times New Roman"/>
          <w:spacing w:val="-10"/>
          <w:sz w:val="28"/>
          <w:szCs w:val="28"/>
        </w:rPr>
      </w:pPr>
      <w:r w:rsidRPr="008D67FF">
        <w:rPr>
          <w:rFonts w:ascii="Times New Roman" w:hAnsi="Times New Roman" w:cs="Times New Roman"/>
          <w:spacing w:val="-10"/>
          <w:sz w:val="28"/>
          <w:szCs w:val="28"/>
        </w:rPr>
        <w:t xml:space="preserve">lai informētu </w:t>
      </w:r>
      <w:r w:rsidR="00C00469" w:rsidRPr="008D67FF">
        <w:rPr>
          <w:rFonts w:ascii="Times New Roman" w:hAnsi="Times New Roman" w:cs="Times New Roman"/>
          <w:spacing w:val="-10"/>
          <w:sz w:val="28"/>
          <w:szCs w:val="28"/>
        </w:rPr>
        <w:t>MK</w:t>
      </w:r>
      <w:r w:rsidRPr="008D67FF">
        <w:rPr>
          <w:rFonts w:ascii="Times New Roman" w:hAnsi="Times New Roman" w:cs="Times New Roman"/>
          <w:spacing w:val="-10"/>
          <w:sz w:val="28"/>
          <w:szCs w:val="28"/>
        </w:rPr>
        <w:t xml:space="preserve"> par </w:t>
      </w:r>
      <w:r w:rsidR="00691C63" w:rsidRPr="008D67FF">
        <w:rPr>
          <w:rFonts w:ascii="Times New Roman" w:hAnsi="Times New Roman" w:cs="Times New Roman"/>
          <w:spacing w:val="-10"/>
          <w:sz w:val="28"/>
          <w:szCs w:val="28"/>
        </w:rPr>
        <w:t xml:space="preserve">plānoto rīcību </w:t>
      </w:r>
      <w:r w:rsidRPr="008D67FF">
        <w:rPr>
          <w:rFonts w:ascii="Times New Roman" w:hAnsi="Times New Roman" w:cs="Times New Roman"/>
          <w:spacing w:val="-10"/>
          <w:sz w:val="28"/>
          <w:szCs w:val="28"/>
        </w:rPr>
        <w:t xml:space="preserve">e-veselības sistēmas </w:t>
      </w:r>
      <w:r w:rsidR="00691C63" w:rsidRPr="008D67FF">
        <w:rPr>
          <w:rFonts w:ascii="Times New Roman" w:hAnsi="Times New Roman" w:cs="Times New Roman"/>
          <w:spacing w:val="-10"/>
          <w:sz w:val="28"/>
          <w:szCs w:val="28"/>
        </w:rPr>
        <w:t>modernizēšanai</w:t>
      </w:r>
      <w:r w:rsidRPr="008D67FF">
        <w:rPr>
          <w:rFonts w:ascii="Times New Roman" w:hAnsi="Times New Roman" w:cs="Times New Roman"/>
          <w:spacing w:val="-10"/>
          <w:sz w:val="28"/>
          <w:szCs w:val="28"/>
        </w:rPr>
        <w:t xml:space="preserve"> un pieņemtu lēmumu par </w:t>
      </w:r>
      <w:r w:rsidR="00691C63" w:rsidRPr="008D67FF">
        <w:rPr>
          <w:rFonts w:ascii="Times New Roman" w:hAnsi="Times New Roman" w:cs="Times New Roman"/>
          <w:spacing w:val="-10"/>
          <w:sz w:val="28"/>
          <w:szCs w:val="28"/>
        </w:rPr>
        <w:t xml:space="preserve">papildu </w:t>
      </w:r>
      <w:r w:rsidR="00A25BD3" w:rsidRPr="008D67FF">
        <w:rPr>
          <w:rFonts w:ascii="Times New Roman" w:hAnsi="Times New Roman" w:cs="Times New Roman"/>
          <w:spacing w:val="-10"/>
          <w:sz w:val="28"/>
          <w:szCs w:val="28"/>
        </w:rPr>
        <w:t xml:space="preserve">valsts budžeta </w:t>
      </w:r>
      <w:r w:rsidR="00691C63" w:rsidRPr="008D67FF">
        <w:rPr>
          <w:rFonts w:ascii="Times New Roman" w:hAnsi="Times New Roman" w:cs="Times New Roman"/>
          <w:spacing w:val="-10"/>
          <w:sz w:val="28"/>
          <w:szCs w:val="28"/>
        </w:rPr>
        <w:t>finansējuma piešķiršanu šim mērķim.</w:t>
      </w:r>
    </w:p>
    <w:p w14:paraId="2AE50FC0" w14:textId="77777777" w:rsidR="00F024AA" w:rsidRPr="008D67FF" w:rsidRDefault="00F024AA" w:rsidP="008D67FF">
      <w:pPr>
        <w:spacing w:after="0" w:line="240" w:lineRule="auto"/>
        <w:jc w:val="both"/>
        <w:rPr>
          <w:rFonts w:ascii="Times New Roman" w:hAnsi="Times New Roman" w:cs="Times New Roman"/>
          <w:spacing w:val="-10"/>
          <w:sz w:val="28"/>
          <w:szCs w:val="28"/>
        </w:rPr>
      </w:pPr>
    </w:p>
    <w:p w14:paraId="4589F808" w14:textId="77777777" w:rsidR="00C00469" w:rsidRPr="008D67FF" w:rsidRDefault="00D91923" w:rsidP="008D67FF">
      <w:pPr>
        <w:pStyle w:val="ListParagraph"/>
        <w:numPr>
          <w:ilvl w:val="0"/>
          <w:numId w:val="12"/>
        </w:numPr>
        <w:spacing w:after="0" w:line="240" w:lineRule="auto"/>
        <w:jc w:val="both"/>
        <w:rPr>
          <w:rFonts w:ascii="Times New Roman" w:hAnsi="Times New Roman" w:cs="Times New Roman"/>
          <w:spacing w:val="-10"/>
          <w:sz w:val="28"/>
          <w:szCs w:val="28"/>
        </w:rPr>
      </w:pPr>
      <w:r w:rsidRPr="008D67FF">
        <w:rPr>
          <w:rFonts w:ascii="Times New Roman" w:eastAsia="Times New Roman" w:hAnsi="Times New Roman" w:cs="Times New Roman"/>
          <w:b/>
          <w:bCs/>
          <w:sz w:val="28"/>
          <w:szCs w:val="28"/>
        </w:rPr>
        <w:t>Projekta Nr. 2.2.1.1/18/I/001 "Veselības nozares informācijas sistēmu (reģistri) modernizācija, attīstība un integrācija ar e-veselības informācijas sistēmu" īstenošana</w:t>
      </w:r>
      <w:r w:rsidR="00853272" w:rsidRPr="008D67FF">
        <w:rPr>
          <w:rFonts w:ascii="Times New Roman" w:eastAsia="Times New Roman" w:hAnsi="Times New Roman" w:cs="Times New Roman"/>
          <w:b/>
          <w:bCs/>
          <w:sz w:val="28"/>
          <w:szCs w:val="28"/>
        </w:rPr>
        <w:t xml:space="preserve"> </w:t>
      </w:r>
    </w:p>
    <w:p w14:paraId="0E005D6E" w14:textId="77777777" w:rsidR="00C00469" w:rsidRPr="008D67FF" w:rsidRDefault="00C00469" w:rsidP="008D67FF">
      <w:pPr>
        <w:spacing w:after="0" w:line="240" w:lineRule="auto"/>
        <w:ind w:firstLine="360"/>
        <w:jc w:val="both"/>
        <w:rPr>
          <w:rFonts w:ascii="Times New Roman" w:hAnsi="Times New Roman" w:cs="Times New Roman"/>
          <w:spacing w:val="-10"/>
          <w:sz w:val="28"/>
          <w:szCs w:val="28"/>
        </w:rPr>
      </w:pPr>
    </w:p>
    <w:p w14:paraId="29A92DA8" w14:textId="5A494ABD" w:rsidR="00571A00" w:rsidRDefault="00C00469" w:rsidP="00571A00">
      <w:pPr>
        <w:spacing w:after="0" w:line="240" w:lineRule="auto"/>
        <w:ind w:firstLine="360"/>
        <w:jc w:val="both"/>
        <w:rPr>
          <w:rFonts w:ascii="Times New Roman" w:hAnsi="Times New Roman" w:cs="Times New Roman"/>
          <w:spacing w:val="-10"/>
          <w:sz w:val="28"/>
          <w:szCs w:val="28"/>
        </w:rPr>
      </w:pPr>
      <w:r w:rsidRPr="008D67FF">
        <w:rPr>
          <w:rFonts w:ascii="Times New Roman" w:hAnsi="Times New Roman" w:cs="Times New Roman"/>
          <w:spacing w:val="-10"/>
          <w:sz w:val="28"/>
          <w:szCs w:val="28"/>
        </w:rPr>
        <w:t xml:space="preserve">NVD 2.2.1.1.pasākuma ietvaros īsteno Eiropas Reģionālās attīstības fonda finansētu projektu Nr. 2.2.1.1/18/I/001 “Veselības nozares informācijas sistēmu (reģistri) modernizācija, attīstība un integrācija ar e-veselības informācijas sistēmu” (turpmāk - VIS projekts). </w:t>
      </w:r>
      <w:r w:rsidR="00EE4D86" w:rsidRPr="008D67FF">
        <w:rPr>
          <w:rFonts w:ascii="Times New Roman" w:hAnsi="Times New Roman" w:cs="Times New Roman"/>
          <w:spacing w:val="-10"/>
          <w:sz w:val="28"/>
          <w:szCs w:val="28"/>
        </w:rPr>
        <w:t xml:space="preserve">VIS projekta ietvaros paredzēta veselības aprūpes pakalpojumu apmaksas norēķinu sistēmas “Vadības informācijas sistēma” (turpmāk – Vadības informācijas sistēma) </w:t>
      </w:r>
      <w:r w:rsidR="00DF426C">
        <w:rPr>
          <w:rFonts w:ascii="Times New Roman" w:hAnsi="Times New Roman" w:cs="Times New Roman"/>
          <w:spacing w:val="-10"/>
          <w:sz w:val="28"/>
          <w:szCs w:val="28"/>
        </w:rPr>
        <w:t>pilnveide</w:t>
      </w:r>
      <w:r w:rsidR="00EE4D86" w:rsidRPr="008D67FF">
        <w:rPr>
          <w:rFonts w:ascii="Times New Roman" w:hAnsi="Times New Roman" w:cs="Times New Roman"/>
          <w:spacing w:val="-10"/>
          <w:sz w:val="28"/>
          <w:szCs w:val="28"/>
        </w:rPr>
        <w:t xml:space="preserve"> vai kardināla esošās modernizācija. Esošā sistēma, kas nodota ekspluatācijā </w:t>
      </w:r>
      <w:r w:rsidR="00DF426C">
        <w:rPr>
          <w:rFonts w:ascii="Times New Roman" w:hAnsi="Times New Roman" w:cs="Times New Roman"/>
          <w:spacing w:val="-10"/>
          <w:sz w:val="28"/>
          <w:szCs w:val="28"/>
        </w:rPr>
        <w:t>2003.gadā</w:t>
      </w:r>
      <w:r w:rsidR="00EE4D86" w:rsidRPr="008D67FF">
        <w:rPr>
          <w:rFonts w:ascii="Times New Roman" w:hAnsi="Times New Roman" w:cs="Times New Roman"/>
          <w:spacing w:val="-10"/>
          <w:sz w:val="28"/>
          <w:szCs w:val="28"/>
        </w:rPr>
        <w:t>, izmanto tehnoloģijas, kuras to ražotājs vairs neattīsta un neatbalsta, pat nepiegādājot drošības jauninājumus. Ņemot vērā, ka projekts Nr. 2.2.1.1/17/I/030 “Vienotās veselības nozares elektroniskās informācijas sistēmas tālāka pilnveidošana, sasaistot to ar personas identifikāciju” netiks īstenots (skat. Ziņojuma 2.nodaļu), projekta Nr. 2.2.1.1/18/I/001 “Veselības nozares informācijas sistēmu (reģistri) modernizācija, attīstība un integrācija ar e-veselības informācijas sistēmu” detalizētajā aprakstā ir nepieciešams veikt grozījumus un saskaņot ar Vides aizsardzības un reģionālās attīstības ministriju kā valsts informācijas un komunikācijas tehnoloģiju pārvaldības organizāciju.</w:t>
      </w:r>
    </w:p>
    <w:p w14:paraId="57FF15C0" w14:textId="701ECFCA" w:rsidR="00267809" w:rsidRDefault="00267809" w:rsidP="008D67FF">
      <w:pPr>
        <w:spacing w:after="0" w:line="240" w:lineRule="auto"/>
        <w:ind w:firstLine="360"/>
        <w:jc w:val="both"/>
        <w:rPr>
          <w:rFonts w:ascii="Times New Roman" w:hAnsi="Times New Roman" w:cs="Times New Roman"/>
          <w:spacing w:val="-10"/>
          <w:sz w:val="28"/>
          <w:szCs w:val="28"/>
        </w:rPr>
      </w:pPr>
      <w:r w:rsidRPr="00267809">
        <w:rPr>
          <w:rFonts w:ascii="Times New Roman" w:hAnsi="Times New Roman" w:cs="Times New Roman"/>
          <w:spacing w:val="-10"/>
          <w:sz w:val="28"/>
          <w:szCs w:val="28"/>
        </w:rPr>
        <w:t>Kopā projekt</w:t>
      </w:r>
      <w:r>
        <w:rPr>
          <w:rFonts w:ascii="Times New Roman" w:hAnsi="Times New Roman" w:cs="Times New Roman"/>
          <w:spacing w:val="-10"/>
          <w:sz w:val="28"/>
          <w:szCs w:val="28"/>
        </w:rPr>
        <w:t>a</w:t>
      </w:r>
      <w:r w:rsidRPr="00267809">
        <w:rPr>
          <w:rFonts w:ascii="Times New Roman" w:hAnsi="Times New Roman" w:cs="Times New Roman"/>
          <w:spacing w:val="-10"/>
          <w:sz w:val="28"/>
          <w:szCs w:val="28"/>
        </w:rPr>
        <w:t xml:space="preserve"> Nr. 2.2.1.1/17/I/030 </w:t>
      </w:r>
      <w:r>
        <w:rPr>
          <w:rFonts w:ascii="Times New Roman" w:hAnsi="Times New Roman" w:cs="Times New Roman"/>
          <w:spacing w:val="-10"/>
          <w:sz w:val="28"/>
          <w:szCs w:val="28"/>
        </w:rPr>
        <w:t xml:space="preserve">īstenošanai </w:t>
      </w:r>
      <w:r w:rsidRPr="00267809">
        <w:rPr>
          <w:rFonts w:ascii="Times New Roman" w:hAnsi="Times New Roman" w:cs="Times New Roman"/>
          <w:spacing w:val="-10"/>
          <w:sz w:val="28"/>
          <w:szCs w:val="28"/>
        </w:rPr>
        <w:t>no valsts budžeta izlietotie līdzekļi</w:t>
      </w:r>
      <w:r>
        <w:rPr>
          <w:rFonts w:ascii="Times New Roman" w:hAnsi="Times New Roman" w:cs="Times New Roman"/>
          <w:spacing w:val="-10"/>
          <w:sz w:val="28"/>
          <w:szCs w:val="28"/>
        </w:rPr>
        <w:t>:</w:t>
      </w:r>
    </w:p>
    <w:p w14:paraId="69166B05" w14:textId="5C3430E6" w:rsidR="00267809" w:rsidRDefault="00267809">
      <w:pPr>
        <w:rPr>
          <w:rFonts w:ascii="Times New Roman" w:hAnsi="Times New Roman" w:cs="Times New Roman"/>
          <w:spacing w:val="-10"/>
          <w:sz w:val="28"/>
          <w:szCs w:val="28"/>
        </w:rPr>
      </w:pPr>
      <w:r>
        <w:rPr>
          <w:rFonts w:ascii="Times New Roman" w:hAnsi="Times New Roman" w:cs="Times New Roman"/>
          <w:spacing w:val="-10"/>
          <w:sz w:val="28"/>
          <w:szCs w:val="28"/>
        </w:rPr>
        <w:br w:type="page"/>
      </w:r>
    </w:p>
    <w:p w14:paraId="7F72C4A8" w14:textId="77777777" w:rsidR="00267809" w:rsidRDefault="00267809">
      <w:pPr>
        <w:rPr>
          <w:rFonts w:ascii="Times New Roman" w:hAnsi="Times New Roman" w:cs="Times New Roman"/>
          <w:spacing w:val="-10"/>
          <w:sz w:val="28"/>
          <w:szCs w:val="28"/>
        </w:rPr>
        <w:sectPr w:rsidR="00267809" w:rsidSect="00F50B3C">
          <w:headerReference w:type="default" r:id="rId8"/>
          <w:footerReference w:type="default" r:id="rId9"/>
          <w:footerReference w:type="first" r:id="rId10"/>
          <w:pgSz w:w="11906" w:h="16838"/>
          <w:pgMar w:top="1134" w:right="851" w:bottom="1134" w:left="1701" w:header="709" w:footer="709" w:gutter="0"/>
          <w:cols w:space="708"/>
          <w:titlePg/>
          <w:docGrid w:linePitch="360"/>
        </w:sectPr>
      </w:pPr>
    </w:p>
    <w:tbl>
      <w:tblPr>
        <w:tblW w:w="15452" w:type="dxa"/>
        <w:tblInd w:w="-147" w:type="dxa"/>
        <w:tblLayout w:type="fixed"/>
        <w:tblLook w:val="04A0" w:firstRow="1" w:lastRow="0" w:firstColumn="1" w:lastColumn="0" w:noHBand="0" w:noVBand="1"/>
      </w:tblPr>
      <w:tblGrid>
        <w:gridCol w:w="1276"/>
        <w:gridCol w:w="2268"/>
        <w:gridCol w:w="2694"/>
        <w:gridCol w:w="1134"/>
        <w:gridCol w:w="1417"/>
        <w:gridCol w:w="1418"/>
        <w:gridCol w:w="1041"/>
        <w:gridCol w:w="1936"/>
        <w:gridCol w:w="2268"/>
      </w:tblGrid>
      <w:tr w:rsidR="00057066" w:rsidRPr="00287A52" w14:paraId="6E24F71E" w14:textId="77777777" w:rsidTr="00F50B3C">
        <w:trPr>
          <w:trHeight w:val="1200"/>
        </w:trPr>
        <w:tc>
          <w:tcPr>
            <w:tcW w:w="1276" w:type="dxa"/>
            <w:vMerge w:val="restart"/>
            <w:tcBorders>
              <w:top w:val="single" w:sz="4" w:space="0" w:color="auto"/>
              <w:left w:val="single" w:sz="4" w:space="0" w:color="auto"/>
              <w:right w:val="single" w:sz="4" w:space="0" w:color="auto"/>
            </w:tcBorders>
            <w:shd w:val="clear" w:color="auto" w:fill="auto"/>
            <w:vAlign w:val="center"/>
            <w:hideMark/>
          </w:tcPr>
          <w:p w14:paraId="22B56C9A" w14:textId="04F8D821" w:rsidR="00057066" w:rsidRPr="00287A52" w:rsidRDefault="00057066" w:rsidP="00F50B3C">
            <w:pPr>
              <w:spacing w:after="0" w:line="240" w:lineRule="auto"/>
              <w:jc w:val="center"/>
              <w:rPr>
                <w:rFonts w:ascii="Times New Roman" w:eastAsia="Times New Roman" w:hAnsi="Times New Roman" w:cs="Times New Roman"/>
                <w:b/>
                <w:bCs/>
                <w:color w:val="000000"/>
                <w:sz w:val="20"/>
                <w:szCs w:val="20"/>
                <w:lang w:eastAsia="lv-LV"/>
              </w:rPr>
            </w:pPr>
            <w:r w:rsidRPr="00287A52">
              <w:rPr>
                <w:rFonts w:ascii="Times New Roman" w:eastAsia="Times New Roman" w:hAnsi="Times New Roman" w:cs="Times New Roman"/>
                <w:b/>
                <w:bCs/>
                <w:color w:val="000000"/>
                <w:sz w:val="20"/>
                <w:szCs w:val="20"/>
                <w:lang w:eastAsia="lv-LV"/>
              </w:rPr>
              <w:lastRenderedPageBreak/>
              <w:t>Maksājum</w:t>
            </w:r>
            <w:r>
              <w:rPr>
                <w:rFonts w:ascii="Times New Roman" w:eastAsia="Times New Roman" w:hAnsi="Times New Roman" w:cs="Times New Roman"/>
                <w:b/>
                <w:bCs/>
                <w:color w:val="000000"/>
                <w:sz w:val="20"/>
                <w:szCs w:val="20"/>
                <w:lang w:eastAsia="lv-LV"/>
              </w:rPr>
              <w:t>s</w:t>
            </w:r>
          </w:p>
        </w:tc>
        <w:tc>
          <w:tcPr>
            <w:tcW w:w="6096" w:type="dxa"/>
            <w:gridSpan w:val="3"/>
            <w:tcBorders>
              <w:top w:val="single" w:sz="4" w:space="0" w:color="auto"/>
              <w:left w:val="nil"/>
              <w:bottom w:val="single" w:sz="4" w:space="0" w:color="auto"/>
              <w:right w:val="single" w:sz="4" w:space="0" w:color="auto"/>
            </w:tcBorders>
            <w:shd w:val="clear" w:color="auto" w:fill="auto"/>
            <w:vAlign w:val="center"/>
            <w:hideMark/>
          </w:tcPr>
          <w:p w14:paraId="01CEE857" w14:textId="3E624C1F" w:rsidR="00057066" w:rsidRPr="00287A52" w:rsidRDefault="00057066" w:rsidP="00EA3426">
            <w:pPr>
              <w:spacing w:after="0" w:line="240" w:lineRule="auto"/>
              <w:jc w:val="center"/>
              <w:rPr>
                <w:rFonts w:ascii="Times New Roman" w:eastAsia="Times New Roman" w:hAnsi="Times New Roman" w:cs="Times New Roman"/>
                <w:b/>
                <w:bCs/>
                <w:color w:val="000000"/>
                <w:sz w:val="20"/>
                <w:szCs w:val="20"/>
                <w:lang w:eastAsia="lv-LV"/>
              </w:rPr>
            </w:pPr>
            <w:r w:rsidRPr="00287A52">
              <w:rPr>
                <w:rFonts w:ascii="Times New Roman" w:eastAsia="Times New Roman" w:hAnsi="Times New Roman" w:cs="Times New Roman"/>
                <w:b/>
                <w:bCs/>
                <w:color w:val="000000"/>
                <w:sz w:val="20"/>
                <w:szCs w:val="20"/>
                <w:lang w:eastAsia="lv-LV"/>
              </w:rPr>
              <w:t xml:space="preserve">Faktiski veiktās izmaksas jeb VK izdevumi, </w:t>
            </w:r>
            <w:r w:rsidR="00E3759C" w:rsidRPr="00E3759C">
              <w:rPr>
                <w:rFonts w:ascii="Times New Roman" w:eastAsia="Times New Roman" w:hAnsi="Times New Roman" w:cs="Times New Roman"/>
                <w:b/>
                <w:bCs/>
                <w:color w:val="000000"/>
                <w:sz w:val="20"/>
                <w:szCs w:val="20"/>
                <w:lang w:eastAsia="lv-LV"/>
              </w:rPr>
              <w:t>EUR</w:t>
            </w:r>
          </w:p>
        </w:tc>
        <w:tc>
          <w:tcPr>
            <w:tcW w:w="3876" w:type="dxa"/>
            <w:gridSpan w:val="3"/>
            <w:tcBorders>
              <w:top w:val="single" w:sz="4" w:space="0" w:color="auto"/>
              <w:left w:val="nil"/>
              <w:bottom w:val="single" w:sz="4" w:space="0" w:color="auto"/>
              <w:right w:val="single" w:sz="4" w:space="0" w:color="auto"/>
            </w:tcBorders>
            <w:shd w:val="clear" w:color="auto" w:fill="auto"/>
            <w:vAlign w:val="center"/>
            <w:hideMark/>
          </w:tcPr>
          <w:p w14:paraId="3D1B2397" w14:textId="358E6E5E" w:rsidR="00057066" w:rsidRPr="00287A52" w:rsidRDefault="006C57A4" w:rsidP="00EA3426">
            <w:pPr>
              <w:spacing w:after="0" w:line="240" w:lineRule="auto"/>
              <w:jc w:val="center"/>
              <w:rPr>
                <w:rFonts w:ascii="Times New Roman" w:eastAsia="Times New Roman" w:hAnsi="Times New Roman" w:cs="Times New Roman"/>
                <w:b/>
                <w:bCs/>
                <w:color w:val="000000"/>
                <w:sz w:val="20"/>
                <w:szCs w:val="20"/>
                <w:lang w:eastAsia="lv-LV"/>
              </w:rPr>
            </w:pPr>
            <w:r w:rsidRPr="006C57A4">
              <w:rPr>
                <w:rFonts w:ascii="Times New Roman" w:eastAsia="Times New Roman" w:hAnsi="Times New Roman" w:cs="Times New Roman"/>
                <w:b/>
                <w:bCs/>
                <w:color w:val="000000"/>
                <w:sz w:val="20"/>
                <w:szCs w:val="20"/>
                <w:lang w:eastAsia="lv-LV"/>
              </w:rPr>
              <w:t>Maksājumu pieprasījumos iekļaujamās</w:t>
            </w:r>
            <w:r w:rsidR="00057066" w:rsidRPr="006C57A4">
              <w:rPr>
                <w:rFonts w:ascii="Times New Roman" w:eastAsia="Times New Roman" w:hAnsi="Times New Roman" w:cs="Times New Roman"/>
                <w:b/>
                <w:bCs/>
                <w:color w:val="000000"/>
                <w:sz w:val="20"/>
                <w:szCs w:val="20"/>
                <w:lang w:eastAsia="lv-LV"/>
              </w:rPr>
              <w:t xml:space="preserve">  summas</w:t>
            </w:r>
            <w:r w:rsidR="00057066" w:rsidRPr="00287A52">
              <w:rPr>
                <w:rFonts w:ascii="Times New Roman" w:eastAsia="Times New Roman" w:hAnsi="Times New Roman" w:cs="Times New Roman"/>
                <w:b/>
                <w:bCs/>
                <w:color w:val="000000"/>
                <w:sz w:val="20"/>
                <w:szCs w:val="20"/>
                <w:lang w:eastAsia="lv-LV"/>
              </w:rPr>
              <w:t xml:space="preserve">, </w:t>
            </w:r>
            <w:r w:rsidR="00E3759C" w:rsidRPr="00E3759C">
              <w:rPr>
                <w:rFonts w:ascii="Times New Roman" w:eastAsia="Times New Roman" w:hAnsi="Times New Roman" w:cs="Times New Roman"/>
                <w:b/>
                <w:bCs/>
                <w:color w:val="000000"/>
                <w:sz w:val="20"/>
                <w:szCs w:val="20"/>
                <w:lang w:eastAsia="lv-LV"/>
              </w:rPr>
              <w:t>EUR</w:t>
            </w:r>
          </w:p>
        </w:tc>
        <w:tc>
          <w:tcPr>
            <w:tcW w:w="1936" w:type="dxa"/>
            <w:vMerge w:val="restart"/>
            <w:tcBorders>
              <w:top w:val="single" w:sz="4" w:space="0" w:color="auto"/>
              <w:left w:val="nil"/>
              <w:right w:val="single" w:sz="4" w:space="0" w:color="auto"/>
            </w:tcBorders>
            <w:shd w:val="clear" w:color="auto" w:fill="auto"/>
            <w:vAlign w:val="center"/>
            <w:hideMark/>
          </w:tcPr>
          <w:p w14:paraId="553132D1" w14:textId="77777777" w:rsidR="00057066" w:rsidRPr="00287A52" w:rsidRDefault="00057066" w:rsidP="00EA3426">
            <w:pPr>
              <w:spacing w:after="0" w:line="240" w:lineRule="auto"/>
              <w:jc w:val="center"/>
              <w:rPr>
                <w:rFonts w:ascii="Times New Roman" w:eastAsia="Times New Roman" w:hAnsi="Times New Roman" w:cs="Times New Roman"/>
                <w:b/>
                <w:bCs/>
                <w:color w:val="000000"/>
                <w:sz w:val="20"/>
                <w:szCs w:val="20"/>
                <w:lang w:eastAsia="lv-LV"/>
              </w:rPr>
            </w:pPr>
            <w:r w:rsidRPr="00287A52">
              <w:rPr>
                <w:rFonts w:ascii="Times New Roman" w:eastAsia="Times New Roman" w:hAnsi="Times New Roman" w:cs="Times New Roman"/>
                <w:b/>
                <w:bCs/>
                <w:color w:val="000000"/>
                <w:sz w:val="20"/>
                <w:szCs w:val="20"/>
                <w:lang w:eastAsia="lv-LV"/>
              </w:rPr>
              <w:t>Starpība starp VK un CFLA norādītiem faktiski veiktiem</w:t>
            </w:r>
          </w:p>
          <w:p w14:paraId="5B776965" w14:textId="04FC0383" w:rsidR="00057066" w:rsidRPr="00287A52" w:rsidRDefault="00057066" w:rsidP="00F50B3C">
            <w:pPr>
              <w:spacing w:after="0" w:line="240" w:lineRule="auto"/>
              <w:jc w:val="center"/>
              <w:rPr>
                <w:rFonts w:ascii="Times New Roman" w:eastAsia="Times New Roman" w:hAnsi="Times New Roman" w:cs="Times New Roman"/>
                <w:b/>
                <w:bCs/>
                <w:color w:val="000000"/>
                <w:sz w:val="20"/>
                <w:szCs w:val="20"/>
                <w:lang w:eastAsia="lv-LV"/>
              </w:rPr>
            </w:pPr>
            <w:r w:rsidRPr="00287A52">
              <w:rPr>
                <w:rFonts w:ascii="Times New Roman" w:eastAsia="Times New Roman" w:hAnsi="Times New Roman" w:cs="Times New Roman"/>
                <w:b/>
                <w:bCs/>
                <w:color w:val="000000"/>
                <w:sz w:val="20"/>
                <w:szCs w:val="20"/>
                <w:lang w:eastAsia="lv-LV"/>
              </w:rPr>
              <w:t>izdevumiem</w:t>
            </w:r>
          </w:p>
        </w:tc>
        <w:tc>
          <w:tcPr>
            <w:tcW w:w="2268" w:type="dxa"/>
            <w:vMerge w:val="restart"/>
            <w:tcBorders>
              <w:top w:val="single" w:sz="4" w:space="0" w:color="auto"/>
              <w:left w:val="nil"/>
              <w:right w:val="single" w:sz="4" w:space="0" w:color="auto"/>
            </w:tcBorders>
            <w:shd w:val="clear" w:color="auto" w:fill="auto"/>
            <w:vAlign w:val="center"/>
            <w:hideMark/>
          </w:tcPr>
          <w:p w14:paraId="0F132FFF" w14:textId="77777777" w:rsidR="00057066" w:rsidRPr="00287A52" w:rsidRDefault="00057066" w:rsidP="00EA3426">
            <w:pPr>
              <w:spacing w:after="0" w:line="240" w:lineRule="auto"/>
              <w:jc w:val="center"/>
              <w:rPr>
                <w:rFonts w:ascii="Times New Roman" w:eastAsia="Times New Roman" w:hAnsi="Times New Roman" w:cs="Times New Roman"/>
                <w:b/>
                <w:bCs/>
                <w:color w:val="000000"/>
                <w:sz w:val="20"/>
                <w:szCs w:val="20"/>
                <w:lang w:eastAsia="lv-LV"/>
              </w:rPr>
            </w:pPr>
            <w:r w:rsidRPr="00287A52">
              <w:rPr>
                <w:rFonts w:ascii="Times New Roman" w:eastAsia="Times New Roman" w:hAnsi="Times New Roman" w:cs="Times New Roman"/>
                <w:b/>
                <w:bCs/>
                <w:color w:val="000000"/>
                <w:sz w:val="20"/>
                <w:szCs w:val="20"/>
                <w:lang w:eastAsia="lv-LV"/>
              </w:rPr>
              <w:t>Piezīmes</w:t>
            </w:r>
          </w:p>
        </w:tc>
      </w:tr>
      <w:tr w:rsidR="00057066" w:rsidRPr="00287A52" w14:paraId="1AF79DD7" w14:textId="77777777" w:rsidTr="00F50B3C">
        <w:trPr>
          <w:trHeight w:val="1189"/>
        </w:trPr>
        <w:tc>
          <w:tcPr>
            <w:tcW w:w="1276" w:type="dxa"/>
            <w:vMerge/>
            <w:tcBorders>
              <w:left w:val="single" w:sz="4" w:space="0" w:color="auto"/>
              <w:bottom w:val="single" w:sz="4" w:space="0" w:color="auto"/>
              <w:right w:val="single" w:sz="4" w:space="0" w:color="auto"/>
            </w:tcBorders>
            <w:shd w:val="clear" w:color="auto" w:fill="auto"/>
            <w:hideMark/>
          </w:tcPr>
          <w:p w14:paraId="1B291D8E" w14:textId="27D82A85" w:rsidR="00057066" w:rsidRPr="00287A52" w:rsidRDefault="00057066" w:rsidP="00EA3426">
            <w:pPr>
              <w:spacing w:after="0" w:line="240" w:lineRule="auto"/>
              <w:rPr>
                <w:rFonts w:ascii="Times New Roman" w:eastAsia="Times New Roman" w:hAnsi="Times New Roman" w:cs="Times New Roman"/>
                <w:color w:val="000000"/>
                <w:sz w:val="20"/>
                <w:szCs w:val="20"/>
                <w:lang w:eastAsia="lv-LV"/>
              </w:rPr>
            </w:pPr>
          </w:p>
        </w:tc>
        <w:tc>
          <w:tcPr>
            <w:tcW w:w="2268" w:type="dxa"/>
            <w:tcBorders>
              <w:top w:val="nil"/>
              <w:left w:val="nil"/>
              <w:bottom w:val="single" w:sz="4" w:space="0" w:color="auto"/>
              <w:right w:val="single" w:sz="4" w:space="0" w:color="auto"/>
            </w:tcBorders>
            <w:shd w:val="clear" w:color="auto" w:fill="auto"/>
            <w:hideMark/>
          </w:tcPr>
          <w:p w14:paraId="135F9A8B" w14:textId="7B5CE59D" w:rsidR="00057066" w:rsidRPr="00287A52" w:rsidRDefault="00057066" w:rsidP="00EA3426">
            <w:pPr>
              <w:spacing w:after="0" w:line="240" w:lineRule="auto"/>
              <w:rPr>
                <w:rFonts w:ascii="Times New Roman" w:eastAsia="Times New Roman" w:hAnsi="Times New Roman" w:cs="Times New Roman"/>
                <w:color w:val="000000"/>
                <w:sz w:val="20"/>
                <w:szCs w:val="20"/>
                <w:lang w:eastAsia="lv-LV"/>
              </w:rPr>
            </w:pPr>
            <w:r w:rsidRPr="00287A52">
              <w:rPr>
                <w:rFonts w:ascii="Times New Roman" w:eastAsia="Times New Roman" w:hAnsi="Times New Roman" w:cs="Times New Roman"/>
                <w:color w:val="000000"/>
                <w:sz w:val="20"/>
                <w:szCs w:val="20"/>
                <w:lang w:eastAsia="lv-LV"/>
              </w:rPr>
              <w:t>no projektu konta LV 41TREL229067412100B</w:t>
            </w:r>
          </w:p>
        </w:tc>
        <w:tc>
          <w:tcPr>
            <w:tcW w:w="2694" w:type="dxa"/>
            <w:tcBorders>
              <w:top w:val="nil"/>
              <w:left w:val="nil"/>
              <w:bottom w:val="single" w:sz="4" w:space="0" w:color="auto"/>
              <w:right w:val="single" w:sz="4" w:space="0" w:color="auto"/>
            </w:tcBorders>
            <w:shd w:val="clear" w:color="auto" w:fill="auto"/>
            <w:hideMark/>
          </w:tcPr>
          <w:p w14:paraId="55B884B0" w14:textId="77777777" w:rsidR="00057066" w:rsidRPr="00287A52" w:rsidRDefault="00057066" w:rsidP="00EA3426">
            <w:pPr>
              <w:spacing w:after="0" w:line="240" w:lineRule="auto"/>
              <w:rPr>
                <w:rFonts w:ascii="Times New Roman" w:eastAsia="Times New Roman" w:hAnsi="Times New Roman" w:cs="Times New Roman"/>
                <w:color w:val="000000"/>
                <w:sz w:val="20"/>
                <w:szCs w:val="20"/>
                <w:lang w:eastAsia="lv-LV"/>
              </w:rPr>
            </w:pPr>
            <w:r w:rsidRPr="00287A52">
              <w:rPr>
                <w:rFonts w:ascii="Times New Roman" w:eastAsia="Times New Roman" w:hAnsi="Times New Roman" w:cs="Times New Roman"/>
                <w:color w:val="000000"/>
                <w:sz w:val="20"/>
                <w:szCs w:val="20"/>
                <w:lang w:eastAsia="lv-LV"/>
              </w:rPr>
              <w:t>no NVD saimnieciskā konta LV53TRELL2290674014000</w:t>
            </w:r>
          </w:p>
        </w:tc>
        <w:tc>
          <w:tcPr>
            <w:tcW w:w="1134" w:type="dxa"/>
            <w:tcBorders>
              <w:top w:val="nil"/>
              <w:left w:val="nil"/>
              <w:bottom w:val="single" w:sz="4" w:space="0" w:color="auto"/>
              <w:right w:val="single" w:sz="4" w:space="0" w:color="auto"/>
            </w:tcBorders>
            <w:shd w:val="clear" w:color="auto" w:fill="auto"/>
            <w:hideMark/>
          </w:tcPr>
          <w:p w14:paraId="22C724A3" w14:textId="77777777" w:rsidR="00057066" w:rsidRPr="00287A52" w:rsidRDefault="00057066" w:rsidP="00EA3426">
            <w:pPr>
              <w:spacing w:after="0" w:line="240" w:lineRule="auto"/>
              <w:rPr>
                <w:rFonts w:ascii="Times New Roman" w:eastAsia="Times New Roman" w:hAnsi="Times New Roman" w:cs="Times New Roman"/>
                <w:color w:val="000000"/>
                <w:sz w:val="20"/>
                <w:szCs w:val="20"/>
                <w:lang w:eastAsia="lv-LV"/>
              </w:rPr>
            </w:pPr>
            <w:r w:rsidRPr="00287A52">
              <w:rPr>
                <w:rFonts w:ascii="Times New Roman" w:eastAsia="Times New Roman" w:hAnsi="Times New Roman" w:cs="Times New Roman"/>
                <w:color w:val="000000"/>
                <w:sz w:val="20"/>
                <w:szCs w:val="20"/>
                <w:lang w:eastAsia="lv-LV"/>
              </w:rPr>
              <w:t>KOPĀ, pēc VK</w:t>
            </w:r>
          </w:p>
        </w:tc>
        <w:tc>
          <w:tcPr>
            <w:tcW w:w="1417" w:type="dxa"/>
            <w:tcBorders>
              <w:top w:val="nil"/>
              <w:left w:val="nil"/>
              <w:bottom w:val="single" w:sz="4" w:space="0" w:color="auto"/>
              <w:right w:val="single" w:sz="4" w:space="0" w:color="auto"/>
            </w:tcBorders>
            <w:shd w:val="clear" w:color="auto" w:fill="auto"/>
            <w:hideMark/>
          </w:tcPr>
          <w:p w14:paraId="4CD54CBE" w14:textId="77777777" w:rsidR="00057066" w:rsidRPr="00287A52" w:rsidRDefault="00057066" w:rsidP="00EA3426">
            <w:pPr>
              <w:spacing w:after="0" w:line="240" w:lineRule="auto"/>
              <w:rPr>
                <w:rFonts w:ascii="Times New Roman" w:eastAsia="Times New Roman" w:hAnsi="Times New Roman" w:cs="Times New Roman"/>
                <w:color w:val="000000"/>
                <w:sz w:val="20"/>
                <w:szCs w:val="20"/>
                <w:lang w:eastAsia="lv-LV"/>
              </w:rPr>
            </w:pPr>
            <w:r w:rsidRPr="00287A52">
              <w:rPr>
                <w:rFonts w:ascii="Times New Roman" w:eastAsia="Times New Roman" w:hAnsi="Times New Roman" w:cs="Times New Roman"/>
                <w:color w:val="000000"/>
                <w:sz w:val="20"/>
                <w:szCs w:val="20"/>
                <w:lang w:eastAsia="lv-LV"/>
              </w:rPr>
              <w:t>faktiski veiktie izdevumi</w:t>
            </w:r>
          </w:p>
        </w:tc>
        <w:tc>
          <w:tcPr>
            <w:tcW w:w="1418" w:type="dxa"/>
            <w:tcBorders>
              <w:top w:val="nil"/>
              <w:left w:val="nil"/>
              <w:bottom w:val="single" w:sz="4" w:space="0" w:color="auto"/>
              <w:right w:val="single" w:sz="4" w:space="0" w:color="auto"/>
            </w:tcBorders>
            <w:shd w:val="clear" w:color="auto" w:fill="auto"/>
            <w:hideMark/>
          </w:tcPr>
          <w:p w14:paraId="2DEDF276" w14:textId="77777777" w:rsidR="00057066" w:rsidRPr="00287A52" w:rsidRDefault="00057066" w:rsidP="00EA3426">
            <w:pPr>
              <w:spacing w:after="0" w:line="240" w:lineRule="auto"/>
              <w:rPr>
                <w:rFonts w:ascii="Times New Roman" w:eastAsia="Times New Roman" w:hAnsi="Times New Roman" w:cs="Times New Roman"/>
                <w:color w:val="000000"/>
                <w:sz w:val="20"/>
                <w:szCs w:val="20"/>
                <w:lang w:eastAsia="lv-LV"/>
              </w:rPr>
            </w:pPr>
            <w:r w:rsidRPr="00287A52">
              <w:rPr>
                <w:rFonts w:ascii="Times New Roman" w:eastAsia="Times New Roman" w:hAnsi="Times New Roman" w:cs="Times New Roman"/>
                <w:color w:val="000000"/>
                <w:sz w:val="20"/>
                <w:szCs w:val="20"/>
                <w:lang w:eastAsia="lv-LV"/>
              </w:rPr>
              <w:t>netiešie izdevumi (nedeklarētie, bet aprēķinātie pēc projekta)</w:t>
            </w:r>
          </w:p>
        </w:tc>
        <w:tc>
          <w:tcPr>
            <w:tcW w:w="1041" w:type="dxa"/>
            <w:tcBorders>
              <w:top w:val="nil"/>
              <w:left w:val="nil"/>
              <w:bottom w:val="single" w:sz="4" w:space="0" w:color="auto"/>
              <w:right w:val="single" w:sz="4" w:space="0" w:color="auto"/>
            </w:tcBorders>
            <w:shd w:val="clear" w:color="auto" w:fill="auto"/>
            <w:hideMark/>
          </w:tcPr>
          <w:p w14:paraId="1C7B5FC0" w14:textId="77777777" w:rsidR="00057066" w:rsidRPr="00287A52" w:rsidRDefault="00057066" w:rsidP="00EA3426">
            <w:pPr>
              <w:spacing w:after="0" w:line="240" w:lineRule="auto"/>
              <w:rPr>
                <w:rFonts w:ascii="Times New Roman" w:eastAsia="Times New Roman" w:hAnsi="Times New Roman" w:cs="Times New Roman"/>
                <w:color w:val="000000"/>
                <w:sz w:val="20"/>
                <w:szCs w:val="20"/>
                <w:lang w:eastAsia="lv-LV"/>
              </w:rPr>
            </w:pPr>
            <w:r w:rsidRPr="00287A52">
              <w:rPr>
                <w:rFonts w:ascii="Times New Roman" w:eastAsia="Times New Roman" w:hAnsi="Times New Roman" w:cs="Times New Roman"/>
                <w:color w:val="000000"/>
                <w:sz w:val="20"/>
                <w:szCs w:val="20"/>
                <w:lang w:eastAsia="lv-LV"/>
              </w:rPr>
              <w:t>KOPĀ, pēc CFLA</w:t>
            </w:r>
          </w:p>
        </w:tc>
        <w:tc>
          <w:tcPr>
            <w:tcW w:w="1936" w:type="dxa"/>
            <w:vMerge/>
            <w:tcBorders>
              <w:left w:val="nil"/>
              <w:bottom w:val="single" w:sz="4" w:space="0" w:color="auto"/>
              <w:right w:val="single" w:sz="4" w:space="0" w:color="auto"/>
            </w:tcBorders>
            <w:shd w:val="clear" w:color="auto" w:fill="auto"/>
            <w:hideMark/>
          </w:tcPr>
          <w:p w14:paraId="44151C25" w14:textId="21FE467C" w:rsidR="00057066" w:rsidRPr="00287A52" w:rsidRDefault="00057066" w:rsidP="00EA3426">
            <w:pPr>
              <w:spacing w:after="0" w:line="240" w:lineRule="auto"/>
              <w:rPr>
                <w:rFonts w:ascii="Times New Roman" w:eastAsia="Times New Roman" w:hAnsi="Times New Roman" w:cs="Times New Roman"/>
                <w:color w:val="000000"/>
                <w:sz w:val="20"/>
                <w:szCs w:val="20"/>
                <w:lang w:eastAsia="lv-LV"/>
              </w:rPr>
            </w:pPr>
          </w:p>
        </w:tc>
        <w:tc>
          <w:tcPr>
            <w:tcW w:w="2268" w:type="dxa"/>
            <w:vMerge/>
            <w:tcBorders>
              <w:left w:val="nil"/>
              <w:bottom w:val="single" w:sz="4" w:space="0" w:color="auto"/>
              <w:right w:val="single" w:sz="4" w:space="0" w:color="auto"/>
            </w:tcBorders>
            <w:shd w:val="clear" w:color="auto" w:fill="auto"/>
            <w:hideMark/>
          </w:tcPr>
          <w:p w14:paraId="78E597A5" w14:textId="63212A58" w:rsidR="00057066" w:rsidRPr="00287A52" w:rsidRDefault="00057066" w:rsidP="00EA3426">
            <w:pPr>
              <w:spacing w:after="0" w:line="240" w:lineRule="auto"/>
              <w:rPr>
                <w:rFonts w:ascii="Times New Roman" w:eastAsia="Times New Roman" w:hAnsi="Times New Roman" w:cs="Times New Roman"/>
                <w:color w:val="000000"/>
                <w:sz w:val="20"/>
                <w:szCs w:val="20"/>
                <w:lang w:eastAsia="lv-LV"/>
              </w:rPr>
            </w:pPr>
          </w:p>
        </w:tc>
      </w:tr>
      <w:tr w:rsidR="002606CA" w:rsidRPr="00287A52" w14:paraId="3A0A4239" w14:textId="77777777" w:rsidTr="00F50B3C">
        <w:trPr>
          <w:trHeight w:val="1192"/>
        </w:trPr>
        <w:tc>
          <w:tcPr>
            <w:tcW w:w="1276" w:type="dxa"/>
            <w:tcBorders>
              <w:top w:val="nil"/>
              <w:left w:val="single" w:sz="4" w:space="0" w:color="auto"/>
              <w:bottom w:val="single" w:sz="4" w:space="0" w:color="auto"/>
              <w:right w:val="single" w:sz="4" w:space="0" w:color="auto"/>
            </w:tcBorders>
            <w:shd w:val="clear" w:color="auto" w:fill="auto"/>
            <w:hideMark/>
          </w:tcPr>
          <w:p w14:paraId="286EEF30" w14:textId="600EB36A" w:rsidR="002606CA" w:rsidRPr="00287A52" w:rsidRDefault="002606CA" w:rsidP="00EA3426">
            <w:pPr>
              <w:spacing w:after="0" w:line="240" w:lineRule="auto"/>
              <w:rPr>
                <w:rFonts w:ascii="Times New Roman" w:eastAsia="Times New Roman" w:hAnsi="Times New Roman" w:cs="Times New Roman"/>
                <w:color w:val="000000"/>
                <w:sz w:val="20"/>
                <w:szCs w:val="20"/>
                <w:lang w:eastAsia="lv-LV"/>
              </w:rPr>
            </w:pPr>
            <w:r w:rsidRPr="00287A52">
              <w:rPr>
                <w:rFonts w:ascii="Times New Roman" w:eastAsia="Times New Roman" w:hAnsi="Times New Roman" w:cs="Times New Roman"/>
                <w:color w:val="000000"/>
                <w:sz w:val="20"/>
                <w:szCs w:val="20"/>
                <w:lang w:eastAsia="lv-LV"/>
              </w:rPr>
              <w:t>Maksājuma pieprasījums</w:t>
            </w:r>
            <w:r w:rsidR="0063173C">
              <w:rPr>
                <w:rFonts w:ascii="Times New Roman" w:eastAsia="Times New Roman" w:hAnsi="Times New Roman" w:cs="Times New Roman"/>
                <w:color w:val="000000"/>
                <w:sz w:val="20"/>
                <w:szCs w:val="20"/>
                <w:lang w:eastAsia="lv-LV"/>
              </w:rPr>
              <w:t xml:space="preserve"> (MP)</w:t>
            </w:r>
            <w:r w:rsidRPr="00287A52">
              <w:rPr>
                <w:rFonts w:ascii="Times New Roman" w:eastAsia="Times New Roman" w:hAnsi="Times New Roman" w:cs="Times New Roman"/>
                <w:color w:val="000000"/>
                <w:sz w:val="20"/>
                <w:szCs w:val="20"/>
                <w:lang w:eastAsia="lv-LV"/>
              </w:rPr>
              <w:t xml:space="preserve"> Nr.1</w:t>
            </w:r>
          </w:p>
        </w:tc>
        <w:tc>
          <w:tcPr>
            <w:tcW w:w="2268" w:type="dxa"/>
            <w:tcBorders>
              <w:top w:val="nil"/>
              <w:left w:val="nil"/>
              <w:bottom w:val="single" w:sz="4" w:space="0" w:color="auto"/>
              <w:right w:val="single" w:sz="4" w:space="0" w:color="auto"/>
            </w:tcBorders>
            <w:shd w:val="clear" w:color="auto" w:fill="auto"/>
            <w:hideMark/>
          </w:tcPr>
          <w:p w14:paraId="42DAD31D" w14:textId="058DD5E9" w:rsidR="002606CA" w:rsidRPr="00287A52" w:rsidRDefault="002606CA" w:rsidP="00EA3426">
            <w:pPr>
              <w:spacing w:after="0" w:line="240" w:lineRule="auto"/>
              <w:rPr>
                <w:rFonts w:ascii="Times New Roman" w:eastAsia="Times New Roman" w:hAnsi="Times New Roman" w:cs="Times New Roman"/>
                <w:color w:val="000000"/>
                <w:sz w:val="20"/>
                <w:szCs w:val="20"/>
                <w:lang w:eastAsia="lv-LV"/>
              </w:rPr>
            </w:pPr>
            <w:r w:rsidRPr="00287A52">
              <w:rPr>
                <w:rFonts w:ascii="Times New Roman" w:eastAsia="Times New Roman" w:hAnsi="Times New Roman" w:cs="Times New Roman"/>
                <w:color w:val="000000"/>
                <w:sz w:val="20"/>
                <w:szCs w:val="20"/>
                <w:lang w:eastAsia="lv-LV"/>
              </w:rPr>
              <w:t>11</w:t>
            </w:r>
            <w:r w:rsidR="00610CAF">
              <w:rPr>
                <w:rFonts w:ascii="Times New Roman" w:eastAsia="Times New Roman" w:hAnsi="Times New Roman" w:cs="Times New Roman"/>
                <w:color w:val="000000"/>
                <w:sz w:val="20"/>
                <w:szCs w:val="20"/>
                <w:lang w:eastAsia="lv-LV"/>
              </w:rPr>
              <w:t xml:space="preserve"> </w:t>
            </w:r>
            <w:r w:rsidRPr="00287A52">
              <w:rPr>
                <w:rFonts w:ascii="Times New Roman" w:eastAsia="Times New Roman" w:hAnsi="Times New Roman" w:cs="Times New Roman"/>
                <w:color w:val="000000"/>
                <w:sz w:val="20"/>
                <w:szCs w:val="20"/>
                <w:lang w:eastAsia="lv-LV"/>
              </w:rPr>
              <w:t>027.87</w:t>
            </w:r>
          </w:p>
        </w:tc>
        <w:tc>
          <w:tcPr>
            <w:tcW w:w="2694" w:type="dxa"/>
            <w:tcBorders>
              <w:top w:val="nil"/>
              <w:left w:val="nil"/>
              <w:bottom w:val="single" w:sz="4" w:space="0" w:color="auto"/>
              <w:right w:val="single" w:sz="4" w:space="0" w:color="auto"/>
            </w:tcBorders>
            <w:shd w:val="clear" w:color="auto" w:fill="auto"/>
            <w:hideMark/>
          </w:tcPr>
          <w:p w14:paraId="5FE1CEBC" w14:textId="103A4C9B" w:rsidR="002606CA" w:rsidRPr="00287A52" w:rsidRDefault="002606CA" w:rsidP="00EA3426">
            <w:pPr>
              <w:spacing w:after="0" w:line="240" w:lineRule="auto"/>
              <w:rPr>
                <w:rFonts w:ascii="Times New Roman" w:eastAsia="Times New Roman" w:hAnsi="Times New Roman" w:cs="Times New Roman"/>
                <w:color w:val="000000"/>
                <w:sz w:val="20"/>
                <w:szCs w:val="20"/>
                <w:lang w:eastAsia="lv-LV"/>
              </w:rPr>
            </w:pPr>
            <w:r w:rsidRPr="00287A52">
              <w:rPr>
                <w:rFonts w:ascii="Times New Roman" w:eastAsia="Times New Roman" w:hAnsi="Times New Roman" w:cs="Times New Roman"/>
                <w:color w:val="000000"/>
                <w:sz w:val="20"/>
                <w:szCs w:val="20"/>
                <w:lang w:eastAsia="lv-LV"/>
              </w:rPr>
              <w:t>19</w:t>
            </w:r>
            <w:r w:rsidR="00057066">
              <w:rPr>
                <w:rFonts w:ascii="Times New Roman" w:eastAsia="Times New Roman" w:hAnsi="Times New Roman" w:cs="Times New Roman"/>
                <w:color w:val="000000"/>
                <w:sz w:val="20"/>
                <w:szCs w:val="20"/>
                <w:lang w:eastAsia="lv-LV"/>
              </w:rPr>
              <w:t xml:space="preserve"> </w:t>
            </w:r>
            <w:r w:rsidRPr="00287A52">
              <w:rPr>
                <w:rFonts w:ascii="Times New Roman" w:eastAsia="Times New Roman" w:hAnsi="Times New Roman" w:cs="Times New Roman"/>
                <w:color w:val="000000"/>
                <w:sz w:val="20"/>
                <w:szCs w:val="20"/>
                <w:lang w:eastAsia="lv-LV"/>
              </w:rPr>
              <w:t>299</w:t>
            </w:r>
            <w:r w:rsidR="00057066">
              <w:rPr>
                <w:rFonts w:ascii="Times New Roman" w:eastAsia="Times New Roman" w:hAnsi="Times New Roman" w:cs="Times New Roman"/>
                <w:color w:val="000000"/>
                <w:sz w:val="20"/>
                <w:szCs w:val="20"/>
                <w:lang w:eastAsia="lv-LV"/>
              </w:rPr>
              <w:t>.00</w:t>
            </w:r>
          </w:p>
        </w:tc>
        <w:tc>
          <w:tcPr>
            <w:tcW w:w="1134" w:type="dxa"/>
            <w:tcBorders>
              <w:top w:val="nil"/>
              <w:left w:val="nil"/>
              <w:bottom w:val="single" w:sz="4" w:space="0" w:color="auto"/>
              <w:right w:val="single" w:sz="4" w:space="0" w:color="auto"/>
            </w:tcBorders>
            <w:shd w:val="clear" w:color="auto" w:fill="auto"/>
            <w:hideMark/>
          </w:tcPr>
          <w:p w14:paraId="74C4DBE9" w14:textId="27998D62" w:rsidR="002606CA" w:rsidRPr="00287A52" w:rsidRDefault="002606CA" w:rsidP="00EA3426">
            <w:pPr>
              <w:spacing w:after="0" w:line="240" w:lineRule="auto"/>
              <w:rPr>
                <w:rFonts w:ascii="Times New Roman" w:eastAsia="Times New Roman" w:hAnsi="Times New Roman" w:cs="Times New Roman"/>
                <w:color w:val="000000"/>
                <w:sz w:val="20"/>
                <w:szCs w:val="20"/>
                <w:lang w:eastAsia="lv-LV"/>
              </w:rPr>
            </w:pPr>
            <w:r w:rsidRPr="00287A52">
              <w:rPr>
                <w:rFonts w:ascii="Times New Roman" w:eastAsia="Times New Roman" w:hAnsi="Times New Roman" w:cs="Times New Roman"/>
                <w:color w:val="000000"/>
                <w:sz w:val="20"/>
                <w:szCs w:val="20"/>
                <w:lang w:eastAsia="lv-LV"/>
              </w:rPr>
              <w:t>30</w:t>
            </w:r>
            <w:r w:rsidR="00057066">
              <w:rPr>
                <w:rFonts w:ascii="Times New Roman" w:eastAsia="Times New Roman" w:hAnsi="Times New Roman" w:cs="Times New Roman"/>
                <w:color w:val="000000"/>
                <w:sz w:val="20"/>
                <w:szCs w:val="20"/>
                <w:lang w:eastAsia="lv-LV"/>
              </w:rPr>
              <w:t xml:space="preserve"> </w:t>
            </w:r>
            <w:r w:rsidRPr="00287A52">
              <w:rPr>
                <w:rFonts w:ascii="Times New Roman" w:eastAsia="Times New Roman" w:hAnsi="Times New Roman" w:cs="Times New Roman"/>
                <w:color w:val="000000"/>
                <w:sz w:val="20"/>
                <w:szCs w:val="20"/>
                <w:lang w:eastAsia="lv-LV"/>
              </w:rPr>
              <w:t>326.87</w:t>
            </w:r>
          </w:p>
        </w:tc>
        <w:tc>
          <w:tcPr>
            <w:tcW w:w="1417" w:type="dxa"/>
            <w:tcBorders>
              <w:top w:val="nil"/>
              <w:left w:val="nil"/>
              <w:bottom w:val="single" w:sz="4" w:space="0" w:color="auto"/>
              <w:right w:val="single" w:sz="4" w:space="0" w:color="auto"/>
            </w:tcBorders>
            <w:shd w:val="clear" w:color="auto" w:fill="auto"/>
            <w:hideMark/>
          </w:tcPr>
          <w:p w14:paraId="3F355CC6" w14:textId="0A7AAB99" w:rsidR="002606CA" w:rsidRPr="00287A52" w:rsidRDefault="002606CA" w:rsidP="00EA3426">
            <w:pPr>
              <w:spacing w:after="0" w:line="240" w:lineRule="auto"/>
              <w:rPr>
                <w:rFonts w:ascii="Times New Roman" w:eastAsia="Times New Roman" w:hAnsi="Times New Roman" w:cs="Times New Roman"/>
                <w:color w:val="000000"/>
                <w:sz w:val="20"/>
                <w:szCs w:val="20"/>
                <w:lang w:eastAsia="lv-LV"/>
              </w:rPr>
            </w:pPr>
            <w:r w:rsidRPr="00287A52">
              <w:rPr>
                <w:rFonts w:ascii="Times New Roman" w:eastAsia="Times New Roman" w:hAnsi="Times New Roman" w:cs="Times New Roman"/>
                <w:color w:val="000000"/>
                <w:sz w:val="20"/>
                <w:szCs w:val="20"/>
                <w:lang w:eastAsia="lv-LV"/>
              </w:rPr>
              <w:t>30</w:t>
            </w:r>
            <w:r w:rsidR="00057066">
              <w:rPr>
                <w:rFonts w:ascii="Times New Roman" w:eastAsia="Times New Roman" w:hAnsi="Times New Roman" w:cs="Times New Roman"/>
                <w:color w:val="000000"/>
                <w:sz w:val="20"/>
                <w:szCs w:val="20"/>
                <w:lang w:eastAsia="lv-LV"/>
              </w:rPr>
              <w:t xml:space="preserve"> </w:t>
            </w:r>
            <w:r w:rsidRPr="00287A52">
              <w:rPr>
                <w:rFonts w:ascii="Times New Roman" w:eastAsia="Times New Roman" w:hAnsi="Times New Roman" w:cs="Times New Roman"/>
                <w:color w:val="000000"/>
                <w:sz w:val="20"/>
                <w:szCs w:val="20"/>
                <w:lang w:eastAsia="lv-LV"/>
              </w:rPr>
              <w:t>319.09</w:t>
            </w:r>
          </w:p>
        </w:tc>
        <w:tc>
          <w:tcPr>
            <w:tcW w:w="1418" w:type="dxa"/>
            <w:tcBorders>
              <w:top w:val="nil"/>
              <w:left w:val="nil"/>
              <w:bottom w:val="single" w:sz="4" w:space="0" w:color="auto"/>
              <w:right w:val="single" w:sz="4" w:space="0" w:color="auto"/>
            </w:tcBorders>
            <w:shd w:val="clear" w:color="auto" w:fill="auto"/>
            <w:hideMark/>
          </w:tcPr>
          <w:p w14:paraId="7D34FDC1" w14:textId="1F15D471" w:rsidR="002606CA" w:rsidRPr="00287A52" w:rsidRDefault="002606CA" w:rsidP="00EA3426">
            <w:pPr>
              <w:spacing w:after="0" w:line="240" w:lineRule="auto"/>
              <w:rPr>
                <w:rFonts w:ascii="Times New Roman" w:eastAsia="Times New Roman" w:hAnsi="Times New Roman" w:cs="Times New Roman"/>
                <w:color w:val="000000"/>
                <w:sz w:val="20"/>
                <w:szCs w:val="20"/>
                <w:lang w:eastAsia="lv-LV"/>
              </w:rPr>
            </w:pPr>
            <w:r w:rsidRPr="00287A52">
              <w:rPr>
                <w:rFonts w:ascii="Times New Roman" w:eastAsia="Times New Roman" w:hAnsi="Times New Roman" w:cs="Times New Roman"/>
                <w:color w:val="000000"/>
                <w:sz w:val="20"/>
                <w:szCs w:val="20"/>
                <w:lang w:eastAsia="lv-LV"/>
              </w:rPr>
              <w:t>1</w:t>
            </w:r>
            <w:r w:rsidR="00057066">
              <w:rPr>
                <w:rFonts w:ascii="Times New Roman" w:eastAsia="Times New Roman" w:hAnsi="Times New Roman" w:cs="Times New Roman"/>
                <w:color w:val="000000"/>
                <w:sz w:val="20"/>
                <w:szCs w:val="20"/>
                <w:lang w:eastAsia="lv-LV"/>
              </w:rPr>
              <w:t xml:space="preserve"> </w:t>
            </w:r>
            <w:r w:rsidRPr="00287A52">
              <w:rPr>
                <w:rFonts w:ascii="Times New Roman" w:eastAsia="Times New Roman" w:hAnsi="Times New Roman" w:cs="Times New Roman"/>
                <w:color w:val="000000"/>
                <w:sz w:val="20"/>
                <w:szCs w:val="20"/>
                <w:lang w:eastAsia="lv-LV"/>
              </w:rPr>
              <w:t>653.02</w:t>
            </w:r>
          </w:p>
        </w:tc>
        <w:tc>
          <w:tcPr>
            <w:tcW w:w="1041" w:type="dxa"/>
            <w:tcBorders>
              <w:top w:val="nil"/>
              <w:left w:val="nil"/>
              <w:bottom w:val="single" w:sz="4" w:space="0" w:color="auto"/>
              <w:right w:val="single" w:sz="4" w:space="0" w:color="auto"/>
            </w:tcBorders>
            <w:shd w:val="clear" w:color="auto" w:fill="auto"/>
            <w:hideMark/>
          </w:tcPr>
          <w:p w14:paraId="74F7CF8B" w14:textId="171550B0" w:rsidR="002606CA" w:rsidRPr="00287A52" w:rsidRDefault="002606CA" w:rsidP="00EA3426">
            <w:pPr>
              <w:spacing w:after="0" w:line="240" w:lineRule="auto"/>
              <w:rPr>
                <w:rFonts w:ascii="Times New Roman" w:eastAsia="Times New Roman" w:hAnsi="Times New Roman" w:cs="Times New Roman"/>
                <w:color w:val="000000"/>
                <w:sz w:val="20"/>
                <w:szCs w:val="20"/>
                <w:lang w:eastAsia="lv-LV"/>
              </w:rPr>
            </w:pPr>
            <w:r w:rsidRPr="006C57A4">
              <w:rPr>
                <w:rFonts w:ascii="Times New Roman" w:eastAsia="Times New Roman" w:hAnsi="Times New Roman" w:cs="Times New Roman"/>
                <w:color w:val="000000"/>
                <w:sz w:val="20"/>
                <w:szCs w:val="20"/>
                <w:lang w:eastAsia="lv-LV"/>
              </w:rPr>
              <w:t>31</w:t>
            </w:r>
            <w:r w:rsidR="00057066" w:rsidRPr="006C57A4">
              <w:rPr>
                <w:rFonts w:ascii="Times New Roman" w:eastAsia="Times New Roman" w:hAnsi="Times New Roman" w:cs="Times New Roman"/>
                <w:color w:val="000000"/>
                <w:sz w:val="20"/>
                <w:szCs w:val="20"/>
                <w:lang w:eastAsia="lv-LV"/>
              </w:rPr>
              <w:t xml:space="preserve"> </w:t>
            </w:r>
            <w:r w:rsidRPr="006C57A4">
              <w:rPr>
                <w:rFonts w:ascii="Times New Roman" w:eastAsia="Times New Roman" w:hAnsi="Times New Roman" w:cs="Times New Roman"/>
                <w:color w:val="000000"/>
                <w:sz w:val="20"/>
                <w:szCs w:val="20"/>
                <w:lang w:eastAsia="lv-LV"/>
              </w:rPr>
              <w:t>972.11</w:t>
            </w:r>
            <w:r w:rsidR="006C57A4">
              <w:rPr>
                <w:rFonts w:ascii="Times New Roman" w:eastAsia="Times New Roman" w:hAnsi="Times New Roman" w:cs="Times New Roman"/>
                <w:color w:val="000000"/>
                <w:sz w:val="20"/>
                <w:szCs w:val="20"/>
                <w:lang w:eastAsia="lv-LV"/>
              </w:rPr>
              <w:t xml:space="preserve"> (CFLA apstiprināts)</w:t>
            </w:r>
          </w:p>
        </w:tc>
        <w:tc>
          <w:tcPr>
            <w:tcW w:w="1936" w:type="dxa"/>
            <w:tcBorders>
              <w:top w:val="nil"/>
              <w:left w:val="nil"/>
              <w:bottom w:val="single" w:sz="4" w:space="0" w:color="auto"/>
              <w:right w:val="single" w:sz="4" w:space="0" w:color="auto"/>
            </w:tcBorders>
            <w:shd w:val="clear" w:color="auto" w:fill="auto"/>
            <w:hideMark/>
          </w:tcPr>
          <w:p w14:paraId="61E20034" w14:textId="77777777" w:rsidR="002606CA" w:rsidRPr="00287A52" w:rsidRDefault="002606CA" w:rsidP="00EA3426">
            <w:pPr>
              <w:spacing w:after="0" w:line="240" w:lineRule="auto"/>
              <w:rPr>
                <w:rFonts w:ascii="Times New Roman" w:eastAsia="Times New Roman" w:hAnsi="Times New Roman" w:cs="Times New Roman"/>
                <w:color w:val="000000"/>
                <w:sz w:val="20"/>
                <w:szCs w:val="20"/>
                <w:lang w:eastAsia="lv-LV"/>
              </w:rPr>
            </w:pPr>
            <w:r w:rsidRPr="00287A52">
              <w:rPr>
                <w:rFonts w:ascii="Times New Roman" w:eastAsia="Times New Roman" w:hAnsi="Times New Roman" w:cs="Times New Roman"/>
                <w:color w:val="000000"/>
                <w:sz w:val="20"/>
                <w:szCs w:val="20"/>
                <w:lang w:eastAsia="lv-LV"/>
              </w:rPr>
              <w:t>7.78</w:t>
            </w:r>
          </w:p>
        </w:tc>
        <w:tc>
          <w:tcPr>
            <w:tcW w:w="2268" w:type="dxa"/>
            <w:tcBorders>
              <w:top w:val="nil"/>
              <w:left w:val="nil"/>
              <w:bottom w:val="single" w:sz="4" w:space="0" w:color="auto"/>
              <w:right w:val="single" w:sz="4" w:space="0" w:color="auto"/>
            </w:tcBorders>
            <w:shd w:val="clear" w:color="auto" w:fill="auto"/>
            <w:hideMark/>
          </w:tcPr>
          <w:p w14:paraId="59747334" w14:textId="114F165E" w:rsidR="002606CA" w:rsidRDefault="002606CA" w:rsidP="00EA3426">
            <w:pPr>
              <w:spacing w:after="0" w:line="240" w:lineRule="auto"/>
              <w:rPr>
                <w:rFonts w:ascii="Times New Roman" w:eastAsia="Times New Roman" w:hAnsi="Times New Roman" w:cs="Times New Roman"/>
                <w:color w:val="000000"/>
                <w:sz w:val="20"/>
                <w:szCs w:val="20"/>
                <w:lang w:eastAsia="lv-LV"/>
              </w:rPr>
            </w:pPr>
            <w:r w:rsidRPr="00287A52">
              <w:rPr>
                <w:rFonts w:ascii="Times New Roman" w:eastAsia="Times New Roman" w:hAnsi="Times New Roman" w:cs="Times New Roman"/>
                <w:color w:val="000000"/>
                <w:sz w:val="20"/>
                <w:szCs w:val="20"/>
                <w:lang w:eastAsia="lv-LV"/>
              </w:rPr>
              <w:t xml:space="preserve">1) </w:t>
            </w:r>
            <w:r w:rsidR="00E3759C" w:rsidRPr="00E3759C">
              <w:rPr>
                <w:rFonts w:ascii="Times New Roman" w:eastAsia="Times New Roman" w:hAnsi="Times New Roman" w:cs="Times New Roman"/>
                <w:color w:val="000000"/>
                <w:sz w:val="20"/>
                <w:szCs w:val="20"/>
                <w:lang w:eastAsia="lv-LV"/>
              </w:rPr>
              <w:t xml:space="preserve">EUR </w:t>
            </w:r>
            <w:r w:rsidRPr="00287A52">
              <w:rPr>
                <w:rFonts w:ascii="Times New Roman" w:eastAsia="Times New Roman" w:hAnsi="Times New Roman" w:cs="Times New Roman"/>
                <w:color w:val="000000"/>
                <w:sz w:val="20"/>
                <w:szCs w:val="20"/>
                <w:lang w:eastAsia="lv-LV"/>
              </w:rPr>
              <w:t>7</w:t>
            </w:r>
            <w:r w:rsidR="00E3759C">
              <w:rPr>
                <w:rFonts w:ascii="Times New Roman" w:eastAsia="Times New Roman" w:hAnsi="Times New Roman" w:cs="Times New Roman"/>
                <w:color w:val="000000"/>
                <w:sz w:val="20"/>
                <w:szCs w:val="20"/>
                <w:lang w:eastAsia="lv-LV"/>
              </w:rPr>
              <w:t>.</w:t>
            </w:r>
            <w:r w:rsidRPr="00287A52">
              <w:rPr>
                <w:rFonts w:ascii="Times New Roman" w:eastAsia="Times New Roman" w:hAnsi="Times New Roman" w:cs="Times New Roman"/>
                <w:color w:val="000000"/>
                <w:sz w:val="20"/>
                <w:szCs w:val="20"/>
                <w:lang w:eastAsia="lv-LV"/>
              </w:rPr>
              <w:t>78, kas CFLA MP nr.1 nav norād</w:t>
            </w:r>
            <w:r w:rsidR="005F0939">
              <w:rPr>
                <w:rFonts w:ascii="Times New Roman" w:eastAsia="Times New Roman" w:hAnsi="Times New Roman" w:cs="Times New Roman"/>
                <w:color w:val="000000"/>
                <w:sz w:val="20"/>
                <w:szCs w:val="20"/>
                <w:lang w:eastAsia="lv-LV"/>
              </w:rPr>
              <w:t>ī</w:t>
            </w:r>
            <w:r w:rsidR="00A15B8C">
              <w:rPr>
                <w:rFonts w:ascii="Times New Roman" w:eastAsia="Times New Roman" w:hAnsi="Times New Roman" w:cs="Times New Roman"/>
                <w:color w:val="000000"/>
                <w:sz w:val="20"/>
                <w:szCs w:val="20"/>
                <w:lang w:eastAsia="lv-LV"/>
              </w:rPr>
              <w:t>ta un attiecīgi nav CFLA apstiprināta</w:t>
            </w:r>
            <w:r w:rsidRPr="00287A52">
              <w:rPr>
                <w:rFonts w:ascii="Times New Roman" w:eastAsia="Times New Roman" w:hAnsi="Times New Roman" w:cs="Times New Roman"/>
                <w:color w:val="000000"/>
                <w:sz w:val="20"/>
                <w:szCs w:val="20"/>
                <w:lang w:eastAsia="lv-LV"/>
              </w:rPr>
              <w:t xml:space="preserve"> - iespējams drukas kļūda, aizpildot atskaiti uz CFLA; </w:t>
            </w:r>
          </w:p>
          <w:p w14:paraId="362EBCB5" w14:textId="362E62C5" w:rsidR="002606CA" w:rsidRPr="00287A52" w:rsidRDefault="002606CA" w:rsidP="00EA3426">
            <w:pPr>
              <w:spacing w:after="0" w:line="240" w:lineRule="auto"/>
              <w:rPr>
                <w:rFonts w:ascii="Times New Roman" w:eastAsia="Times New Roman" w:hAnsi="Times New Roman" w:cs="Times New Roman"/>
                <w:color w:val="000000"/>
                <w:sz w:val="20"/>
                <w:szCs w:val="20"/>
                <w:lang w:eastAsia="lv-LV"/>
              </w:rPr>
            </w:pPr>
            <w:r w:rsidRPr="00287A52">
              <w:rPr>
                <w:rFonts w:ascii="Times New Roman" w:eastAsia="Times New Roman" w:hAnsi="Times New Roman" w:cs="Times New Roman"/>
                <w:color w:val="000000"/>
                <w:sz w:val="20"/>
                <w:szCs w:val="20"/>
                <w:lang w:eastAsia="lv-LV"/>
              </w:rPr>
              <w:t xml:space="preserve">2) </w:t>
            </w:r>
            <w:r w:rsidR="00E3759C" w:rsidRPr="00E3759C">
              <w:rPr>
                <w:rFonts w:ascii="Times New Roman" w:eastAsia="Times New Roman" w:hAnsi="Times New Roman" w:cs="Times New Roman"/>
                <w:color w:val="000000"/>
                <w:sz w:val="20"/>
                <w:szCs w:val="20"/>
                <w:lang w:eastAsia="lv-LV"/>
              </w:rPr>
              <w:t xml:space="preserve">EUR </w:t>
            </w:r>
            <w:r w:rsidRPr="00287A52">
              <w:rPr>
                <w:rFonts w:ascii="Times New Roman" w:eastAsia="Times New Roman" w:hAnsi="Times New Roman" w:cs="Times New Roman"/>
                <w:color w:val="000000"/>
                <w:sz w:val="20"/>
                <w:szCs w:val="20"/>
                <w:lang w:eastAsia="lv-LV"/>
              </w:rPr>
              <w:t xml:space="preserve">19 299 samaksāts 29.09.2017 par projekta apraksta sagatavošanu. Maksājums attiecināms uz projektu un tas ir iekļauts </w:t>
            </w:r>
            <w:r w:rsidR="0063173C">
              <w:rPr>
                <w:rFonts w:ascii="Times New Roman" w:eastAsia="Times New Roman" w:hAnsi="Times New Roman" w:cs="Times New Roman"/>
                <w:color w:val="000000"/>
                <w:sz w:val="20"/>
                <w:szCs w:val="20"/>
                <w:lang w:eastAsia="lv-LV"/>
              </w:rPr>
              <w:t>C</w:t>
            </w:r>
            <w:r w:rsidRPr="00287A52">
              <w:rPr>
                <w:rFonts w:ascii="Times New Roman" w:eastAsia="Times New Roman" w:hAnsi="Times New Roman" w:cs="Times New Roman"/>
                <w:color w:val="000000"/>
                <w:sz w:val="20"/>
                <w:szCs w:val="20"/>
                <w:lang w:eastAsia="lv-LV"/>
              </w:rPr>
              <w:t>FLA maksājuma pieprasījumā.</w:t>
            </w:r>
          </w:p>
        </w:tc>
      </w:tr>
      <w:tr w:rsidR="002606CA" w:rsidRPr="00287A52" w14:paraId="0B83669B" w14:textId="77777777" w:rsidTr="00F50B3C">
        <w:trPr>
          <w:trHeight w:val="300"/>
        </w:trPr>
        <w:tc>
          <w:tcPr>
            <w:tcW w:w="1276" w:type="dxa"/>
            <w:tcBorders>
              <w:top w:val="nil"/>
              <w:left w:val="single" w:sz="4" w:space="0" w:color="auto"/>
              <w:bottom w:val="single" w:sz="4" w:space="0" w:color="auto"/>
              <w:right w:val="single" w:sz="4" w:space="0" w:color="auto"/>
            </w:tcBorders>
            <w:shd w:val="clear" w:color="auto" w:fill="auto"/>
            <w:hideMark/>
          </w:tcPr>
          <w:p w14:paraId="6D9A8BB4" w14:textId="77777777" w:rsidR="002606CA" w:rsidRPr="00287A52" w:rsidRDefault="002606CA" w:rsidP="00EA3426">
            <w:pPr>
              <w:spacing w:after="0" w:line="240" w:lineRule="auto"/>
              <w:rPr>
                <w:rFonts w:ascii="Times New Roman" w:eastAsia="Times New Roman" w:hAnsi="Times New Roman" w:cs="Times New Roman"/>
                <w:color w:val="000000"/>
                <w:sz w:val="20"/>
                <w:szCs w:val="20"/>
                <w:lang w:eastAsia="lv-LV"/>
              </w:rPr>
            </w:pPr>
            <w:r w:rsidRPr="00287A52">
              <w:rPr>
                <w:rFonts w:ascii="Times New Roman" w:eastAsia="Times New Roman" w:hAnsi="Times New Roman" w:cs="Times New Roman"/>
                <w:color w:val="000000"/>
                <w:sz w:val="20"/>
                <w:szCs w:val="20"/>
                <w:lang w:eastAsia="lv-LV"/>
              </w:rPr>
              <w:t>Maksājuma pieprasījums Nr.2</w:t>
            </w:r>
          </w:p>
        </w:tc>
        <w:tc>
          <w:tcPr>
            <w:tcW w:w="2268" w:type="dxa"/>
            <w:tcBorders>
              <w:top w:val="nil"/>
              <w:left w:val="nil"/>
              <w:bottom w:val="single" w:sz="4" w:space="0" w:color="auto"/>
              <w:right w:val="single" w:sz="4" w:space="0" w:color="auto"/>
            </w:tcBorders>
            <w:shd w:val="clear" w:color="auto" w:fill="auto"/>
            <w:hideMark/>
          </w:tcPr>
          <w:p w14:paraId="5CEE767E" w14:textId="62D90397" w:rsidR="002606CA" w:rsidRPr="00287A52" w:rsidRDefault="002606CA" w:rsidP="00EA3426">
            <w:pPr>
              <w:spacing w:after="0" w:line="240" w:lineRule="auto"/>
              <w:rPr>
                <w:rFonts w:ascii="Times New Roman" w:eastAsia="Times New Roman" w:hAnsi="Times New Roman" w:cs="Times New Roman"/>
                <w:color w:val="000000"/>
                <w:sz w:val="20"/>
                <w:szCs w:val="20"/>
                <w:lang w:eastAsia="lv-LV"/>
              </w:rPr>
            </w:pPr>
            <w:r w:rsidRPr="00287A52">
              <w:rPr>
                <w:rFonts w:ascii="Times New Roman" w:eastAsia="Times New Roman" w:hAnsi="Times New Roman" w:cs="Times New Roman"/>
                <w:color w:val="000000"/>
                <w:sz w:val="20"/>
                <w:szCs w:val="20"/>
                <w:lang w:eastAsia="lv-LV"/>
              </w:rPr>
              <w:t>11</w:t>
            </w:r>
            <w:r w:rsidR="00057066">
              <w:rPr>
                <w:rFonts w:ascii="Times New Roman" w:eastAsia="Times New Roman" w:hAnsi="Times New Roman" w:cs="Times New Roman"/>
                <w:color w:val="000000"/>
                <w:sz w:val="20"/>
                <w:szCs w:val="20"/>
                <w:lang w:eastAsia="lv-LV"/>
              </w:rPr>
              <w:t xml:space="preserve"> </w:t>
            </w:r>
            <w:r w:rsidRPr="00287A52">
              <w:rPr>
                <w:rFonts w:ascii="Times New Roman" w:eastAsia="Times New Roman" w:hAnsi="Times New Roman" w:cs="Times New Roman"/>
                <w:color w:val="000000"/>
                <w:sz w:val="20"/>
                <w:szCs w:val="20"/>
                <w:lang w:eastAsia="lv-LV"/>
              </w:rPr>
              <w:t>645.38</w:t>
            </w:r>
          </w:p>
        </w:tc>
        <w:tc>
          <w:tcPr>
            <w:tcW w:w="2694" w:type="dxa"/>
            <w:tcBorders>
              <w:top w:val="nil"/>
              <w:left w:val="nil"/>
              <w:bottom w:val="single" w:sz="4" w:space="0" w:color="auto"/>
              <w:right w:val="single" w:sz="4" w:space="0" w:color="auto"/>
            </w:tcBorders>
            <w:shd w:val="clear" w:color="auto" w:fill="auto"/>
            <w:hideMark/>
          </w:tcPr>
          <w:p w14:paraId="4344B496" w14:textId="77777777" w:rsidR="002606CA" w:rsidRPr="00287A52" w:rsidRDefault="002606CA" w:rsidP="00EA3426">
            <w:pPr>
              <w:spacing w:after="0" w:line="240" w:lineRule="auto"/>
              <w:rPr>
                <w:rFonts w:ascii="Times New Roman" w:eastAsia="Times New Roman" w:hAnsi="Times New Roman" w:cs="Times New Roman"/>
                <w:color w:val="000000"/>
                <w:sz w:val="20"/>
                <w:szCs w:val="20"/>
                <w:lang w:eastAsia="lv-LV"/>
              </w:rPr>
            </w:pPr>
            <w:r w:rsidRPr="00287A52">
              <w:rPr>
                <w:rFonts w:ascii="Times New Roman" w:eastAsia="Times New Roman" w:hAnsi="Times New Roman" w:cs="Times New Roman"/>
                <w:color w:val="000000"/>
                <w:sz w:val="20"/>
                <w:szCs w:val="20"/>
                <w:lang w:eastAsia="lv-LV"/>
              </w:rPr>
              <w:t> </w:t>
            </w:r>
          </w:p>
        </w:tc>
        <w:tc>
          <w:tcPr>
            <w:tcW w:w="1134" w:type="dxa"/>
            <w:tcBorders>
              <w:top w:val="nil"/>
              <w:left w:val="nil"/>
              <w:bottom w:val="single" w:sz="4" w:space="0" w:color="auto"/>
              <w:right w:val="single" w:sz="4" w:space="0" w:color="auto"/>
            </w:tcBorders>
            <w:shd w:val="clear" w:color="auto" w:fill="auto"/>
            <w:hideMark/>
          </w:tcPr>
          <w:p w14:paraId="3DD0BF26" w14:textId="50FCAF12" w:rsidR="002606CA" w:rsidRPr="00287A52" w:rsidRDefault="002606CA" w:rsidP="00EA3426">
            <w:pPr>
              <w:spacing w:after="0" w:line="240" w:lineRule="auto"/>
              <w:rPr>
                <w:rFonts w:ascii="Times New Roman" w:eastAsia="Times New Roman" w:hAnsi="Times New Roman" w:cs="Times New Roman"/>
                <w:color w:val="000000"/>
                <w:sz w:val="20"/>
                <w:szCs w:val="20"/>
                <w:lang w:eastAsia="lv-LV"/>
              </w:rPr>
            </w:pPr>
            <w:r w:rsidRPr="00287A52">
              <w:rPr>
                <w:rFonts w:ascii="Times New Roman" w:eastAsia="Times New Roman" w:hAnsi="Times New Roman" w:cs="Times New Roman"/>
                <w:color w:val="000000"/>
                <w:sz w:val="20"/>
                <w:szCs w:val="20"/>
                <w:lang w:eastAsia="lv-LV"/>
              </w:rPr>
              <w:t>11</w:t>
            </w:r>
            <w:r w:rsidR="00057066">
              <w:rPr>
                <w:rFonts w:ascii="Times New Roman" w:eastAsia="Times New Roman" w:hAnsi="Times New Roman" w:cs="Times New Roman"/>
                <w:color w:val="000000"/>
                <w:sz w:val="20"/>
                <w:szCs w:val="20"/>
                <w:lang w:eastAsia="lv-LV"/>
              </w:rPr>
              <w:t xml:space="preserve"> </w:t>
            </w:r>
            <w:r w:rsidRPr="00287A52">
              <w:rPr>
                <w:rFonts w:ascii="Times New Roman" w:eastAsia="Times New Roman" w:hAnsi="Times New Roman" w:cs="Times New Roman"/>
                <w:color w:val="000000"/>
                <w:sz w:val="20"/>
                <w:szCs w:val="20"/>
                <w:lang w:eastAsia="lv-LV"/>
              </w:rPr>
              <w:t>645.38</w:t>
            </w:r>
          </w:p>
        </w:tc>
        <w:tc>
          <w:tcPr>
            <w:tcW w:w="1417" w:type="dxa"/>
            <w:tcBorders>
              <w:top w:val="nil"/>
              <w:left w:val="nil"/>
              <w:bottom w:val="single" w:sz="4" w:space="0" w:color="auto"/>
              <w:right w:val="single" w:sz="4" w:space="0" w:color="auto"/>
            </w:tcBorders>
            <w:shd w:val="clear" w:color="auto" w:fill="auto"/>
            <w:hideMark/>
          </w:tcPr>
          <w:p w14:paraId="0C41FAC9" w14:textId="69CCE8F8" w:rsidR="002606CA" w:rsidRPr="00287A52" w:rsidRDefault="002606CA" w:rsidP="00EA3426">
            <w:pPr>
              <w:spacing w:after="0" w:line="240" w:lineRule="auto"/>
              <w:rPr>
                <w:rFonts w:ascii="Times New Roman" w:eastAsia="Times New Roman" w:hAnsi="Times New Roman" w:cs="Times New Roman"/>
                <w:color w:val="000000"/>
                <w:sz w:val="20"/>
                <w:szCs w:val="20"/>
                <w:lang w:eastAsia="lv-LV"/>
              </w:rPr>
            </w:pPr>
            <w:r w:rsidRPr="00287A52">
              <w:rPr>
                <w:rFonts w:ascii="Times New Roman" w:eastAsia="Times New Roman" w:hAnsi="Times New Roman" w:cs="Times New Roman"/>
                <w:color w:val="000000"/>
                <w:sz w:val="20"/>
                <w:szCs w:val="20"/>
                <w:lang w:eastAsia="lv-LV"/>
              </w:rPr>
              <w:t>11</w:t>
            </w:r>
            <w:r w:rsidR="00057066">
              <w:rPr>
                <w:rFonts w:ascii="Times New Roman" w:eastAsia="Times New Roman" w:hAnsi="Times New Roman" w:cs="Times New Roman"/>
                <w:color w:val="000000"/>
                <w:sz w:val="20"/>
                <w:szCs w:val="20"/>
                <w:lang w:eastAsia="lv-LV"/>
              </w:rPr>
              <w:t xml:space="preserve"> </w:t>
            </w:r>
            <w:r w:rsidRPr="00287A52">
              <w:rPr>
                <w:rFonts w:ascii="Times New Roman" w:eastAsia="Times New Roman" w:hAnsi="Times New Roman" w:cs="Times New Roman"/>
                <w:color w:val="000000"/>
                <w:sz w:val="20"/>
                <w:szCs w:val="20"/>
                <w:lang w:eastAsia="lv-LV"/>
              </w:rPr>
              <w:t>645.38</w:t>
            </w:r>
          </w:p>
        </w:tc>
        <w:tc>
          <w:tcPr>
            <w:tcW w:w="1418" w:type="dxa"/>
            <w:tcBorders>
              <w:top w:val="nil"/>
              <w:left w:val="nil"/>
              <w:bottom w:val="single" w:sz="4" w:space="0" w:color="auto"/>
              <w:right w:val="single" w:sz="4" w:space="0" w:color="auto"/>
            </w:tcBorders>
            <w:shd w:val="clear" w:color="auto" w:fill="auto"/>
            <w:hideMark/>
          </w:tcPr>
          <w:p w14:paraId="5A3EACA9" w14:textId="562932C7" w:rsidR="002606CA" w:rsidRPr="00287A52" w:rsidRDefault="002606CA" w:rsidP="00EA3426">
            <w:pPr>
              <w:spacing w:after="0" w:line="240" w:lineRule="auto"/>
              <w:rPr>
                <w:rFonts w:ascii="Times New Roman" w:eastAsia="Times New Roman" w:hAnsi="Times New Roman" w:cs="Times New Roman"/>
                <w:color w:val="000000"/>
                <w:sz w:val="20"/>
                <w:szCs w:val="20"/>
                <w:lang w:eastAsia="lv-LV"/>
              </w:rPr>
            </w:pPr>
            <w:r w:rsidRPr="00287A52">
              <w:rPr>
                <w:rFonts w:ascii="Times New Roman" w:eastAsia="Times New Roman" w:hAnsi="Times New Roman" w:cs="Times New Roman"/>
                <w:color w:val="000000"/>
                <w:sz w:val="20"/>
                <w:szCs w:val="20"/>
                <w:lang w:eastAsia="lv-LV"/>
              </w:rPr>
              <w:t>1</w:t>
            </w:r>
            <w:r w:rsidR="00610CAF">
              <w:rPr>
                <w:rFonts w:ascii="Times New Roman" w:eastAsia="Times New Roman" w:hAnsi="Times New Roman" w:cs="Times New Roman"/>
                <w:color w:val="000000"/>
                <w:sz w:val="20"/>
                <w:szCs w:val="20"/>
                <w:lang w:eastAsia="lv-LV"/>
              </w:rPr>
              <w:t xml:space="preserve"> </w:t>
            </w:r>
            <w:r w:rsidRPr="00287A52">
              <w:rPr>
                <w:rFonts w:ascii="Times New Roman" w:eastAsia="Times New Roman" w:hAnsi="Times New Roman" w:cs="Times New Roman"/>
                <w:color w:val="000000"/>
                <w:sz w:val="20"/>
                <w:szCs w:val="20"/>
                <w:lang w:eastAsia="lv-LV"/>
              </w:rPr>
              <w:t>716.52</w:t>
            </w:r>
          </w:p>
        </w:tc>
        <w:tc>
          <w:tcPr>
            <w:tcW w:w="1041" w:type="dxa"/>
            <w:tcBorders>
              <w:top w:val="nil"/>
              <w:left w:val="nil"/>
              <w:bottom w:val="single" w:sz="4" w:space="0" w:color="auto"/>
              <w:right w:val="single" w:sz="4" w:space="0" w:color="auto"/>
            </w:tcBorders>
            <w:shd w:val="clear" w:color="auto" w:fill="auto"/>
            <w:hideMark/>
          </w:tcPr>
          <w:p w14:paraId="3172BFB7" w14:textId="53F76822" w:rsidR="002606CA" w:rsidRPr="00287A52" w:rsidRDefault="002606CA" w:rsidP="00EA3426">
            <w:pPr>
              <w:spacing w:after="0" w:line="240" w:lineRule="auto"/>
              <w:rPr>
                <w:rFonts w:ascii="Times New Roman" w:eastAsia="Times New Roman" w:hAnsi="Times New Roman" w:cs="Times New Roman"/>
                <w:color w:val="000000"/>
                <w:sz w:val="20"/>
                <w:szCs w:val="20"/>
                <w:lang w:eastAsia="lv-LV"/>
              </w:rPr>
            </w:pPr>
            <w:r w:rsidRPr="006C57A4">
              <w:rPr>
                <w:rFonts w:ascii="Times New Roman" w:eastAsia="Times New Roman" w:hAnsi="Times New Roman" w:cs="Times New Roman"/>
                <w:color w:val="000000"/>
                <w:sz w:val="20"/>
                <w:szCs w:val="20"/>
                <w:lang w:eastAsia="lv-LV"/>
              </w:rPr>
              <w:t>13</w:t>
            </w:r>
            <w:r w:rsidR="00057066" w:rsidRPr="006C57A4">
              <w:rPr>
                <w:rFonts w:ascii="Times New Roman" w:eastAsia="Times New Roman" w:hAnsi="Times New Roman" w:cs="Times New Roman"/>
                <w:color w:val="000000"/>
                <w:sz w:val="20"/>
                <w:szCs w:val="20"/>
                <w:lang w:eastAsia="lv-LV"/>
              </w:rPr>
              <w:t xml:space="preserve"> </w:t>
            </w:r>
            <w:r w:rsidRPr="006C57A4">
              <w:rPr>
                <w:rFonts w:ascii="Times New Roman" w:eastAsia="Times New Roman" w:hAnsi="Times New Roman" w:cs="Times New Roman"/>
                <w:color w:val="000000"/>
                <w:sz w:val="20"/>
                <w:szCs w:val="20"/>
                <w:lang w:eastAsia="lv-LV"/>
              </w:rPr>
              <w:t>361.90</w:t>
            </w:r>
            <w:r w:rsidR="006C57A4">
              <w:rPr>
                <w:rFonts w:ascii="Times New Roman" w:eastAsia="Times New Roman" w:hAnsi="Times New Roman" w:cs="Times New Roman"/>
                <w:color w:val="000000"/>
                <w:sz w:val="20"/>
                <w:szCs w:val="20"/>
                <w:lang w:eastAsia="lv-LV"/>
              </w:rPr>
              <w:t xml:space="preserve"> (</w:t>
            </w:r>
            <w:r w:rsidR="006C57A4" w:rsidRPr="006C57A4">
              <w:rPr>
                <w:rFonts w:ascii="Times New Roman" w:eastAsia="Times New Roman" w:hAnsi="Times New Roman" w:cs="Times New Roman"/>
                <w:color w:val="000000"/>
                <w:sz w:val="20"/>
                <w:szCs w:val="20"/>
                <w:lang w:eastAsia="lv-LV"/>
              </w:rPr>
              <w:t>CFLA apstiprināt</w:t>
            </w:r>
            <w:r w:rsidR="006C57A4">
              <w:rPr>
                <w:rFonts w:ascii="Times New Roman" w:eastAsia="Times New Roman" w:hAnsi="Times New Roman" w:cs="Times New Roman"/>
                <w:color w:val="000000"/>
                <w:sz w:val="20"/>
                <w:szCs w:val="20"/>
                <w:lang w:eastAsia="lv-LV"/>
              </w:rPr>
              <w:t>s</w:t>
            </w:r>
            <w:r w:rsidR="006C57A4" w:rsidRPr="006C57A4">
              <w:rPr>
                <w:rFonts w:ascii="Times New Roman" w:eastAsia="Times New Roman" w:hAnsi="Times New Roman" w:cs="Times New Roman"/>
                <w:color w:val="000000"/>
                <w:sz w:val="20"/>
                <w:szCs w:val="20"/>
                <w:lang w:eastAsia="lv-LV"/>
              </w:rPr>
              <w:t>)</w:t>
            </w:r>
          </w:p>
        </w:tc>
        <w:tc>
          <w:tcPr>
            <w:tcW w:w="1936" w:type="dxa"/>
            <w:tcBorders>
              <w:top w:val="nil"/>
              <w:left w:val="nil"/>
              <w:bottom w:val="single" w:sz="4" w:space="0" w:color="auto"/>
              <w:right w:val="single" w:sz="4" w:space="0" w:color="auto"/>
            </w:tcBorders>
            <w:shd w:val="clear" w:color="auto" w:fill="auto"/>
            <w:hideMark/>
          </w:tcPr>
          <w:p w14:paraId="1A318DAC" w14:textId="5206B2A9" w:rsidR="002606CA" w:rsidRPr="00287A52" w:rsidRDefault="002606CA" w:rsidP="00EA3426">
            <w:pPr>
              <w:spacing w:after="0" w:line="240" w:lineRule="auto"/>
              <w:rPr>
                <w:rFonts w:ascii="Times New Roman" w:eastAsia="Times New Roman" w:hAnsi="Times New Roman" w:cs="Times New Roman"/>
                <w:color w:val="000000"/>
                <w:sz w:val="20"/>
                <w:szCs w:val="20"/>
                <w:lang w:eastAsia="lv-LV"/>
              </w:rPr>
            </w:pPr>
            <w:r w:rsidRPr="00287A52">
              <w:rPr>
                <w:rFonts w:ascii="Times New Roman" w:eastAsia="Times New Roman" w:hAnsi="Times New Roman" w:cs="Times New Roman"/>
                <w:color w:val="000000"/>
                <w:sz w:val="20"/>
                <w:szCs w:val="20"/>
                <w:lang w:eastAsia="lv-LV"/>
              </w:rPr>
              <w:t>0</w:t>
            </w:r>
            <w:r w:rsidR="00057066">
              <w:rPr>
                <w:rFonts w:ascii="Times New Roman" w:eastAsia="Times New Roman" w:hAnsi="Times New Roman" w:cs="Times New Roman"/>
                <w:color w:val="000000"/>
                <w:sz w:val="20"/>
                <w:szCs w:val="20"/>
                <w:lang w:eastAsia="lv-LV"/>
              </w:rPr>
              <w:t>.00</w:t>
            </w:r>
          </w:p>
        </w:tc>
        <w:tc>
          <w:tcPr>
            <w:tcW w:w="2268" w:type="dxa"/>
            <w:tcBorders>
              <w:top w:val="nil"/>
              <w:left w:val="nil"/>
              <w:bottom w:val="single" w:sz="4" w:space="0" w:color="auto"/>
              <w:right w:val="single" w:sz="4" w:space="0" w:color="auto"/>
            </w:tcBorders>
            <w:shd w:val="clear" w:color="auto" w:fill="auto"/>
            <w:hideMark/>
          </w:tcPr>
          <w:p w14:paraId="7A14D02E" w14:textId="5C91DEE7" w:rsidR="002606CA" w:rsidRPr="00287A52" w:rsidRDefault="002606CA" w:rsidP="00EA3426">
            <w:pPr>
              <w:spacing w:after="0" w:line="240" w:lineRule="auto"/>
              <w:rPr>
                <w:rFonts w:ascii="Times New Roman" w:eastAsia="Times New Roman" w:hAnsi="Times New Roman" w:cs="Times New Roman"/>
                <w:color w:val="000000"/>
                <w:sz w:val="20"/>
                <w:szCs w:val="20"/>
                <w:lang w:eastAsia="lv-LV"/>
              </w:rPr>
            </w:pPr>
          </w:p>
        </w:tc>
      </w:tr>
      <w:tr w:rsidR="002606CA" w:rsidRPr="00287A52" w14:paraId="4D8A0512" w14:textId="77777777" w:rsidTr="00F50B3C">
        <w:trPr>
          <w:trHeight w:val="2688"/>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B03FF61" w14:textId="77777777" w:rsidR="002606CA" w:rsidRPr="00287A52" w:rsidRDefault="002606CA" w:rsidP="00EA3426">
            <w:pPr>
              <w:spacing w:after="0" w:line="240" w:lineRule="auto"/>
              <w:rPr>
                <w:rFonts w:ascii="Times New Roman" w:eastAsia="Times New Roman" w:hAnsi="Times New Roman" w:cs="Times New Roman"/>
                <w:color w:val="000000"/>
                <w:sz w:val="20"/>
                <w:szCs w:val="20"/>
                <w:lang w:eastAsia="lv-LV"/>
              </w:rPr>
            </w:pPr>
            <w:r w:rsidRPr="00287A52">
              <w:rPr>
                <w:rFonts w:ascii="Times New Roman" w:eastAsia="Times New Roman" w:hAnsi="Times New Roman" w:cs="Times New Roman"/>
                <w:color w:val="000000"/>
                <w:sz w:val="20"/>
                <w:szCs w:val="20"/>
                <w:lang w:eastAsia="lv-LV"/>
              </w:rPr>
              <w:t>Maksājuma pieprasījums Nr.3</w:t>
            </w:r>
          </w:p>
        </w:tc>
        <w:tc>
          <w:tcPr>
            <w:tcW w:w="2268" w:type="dxa"/>
            <w:tcBorders>
              <w:top w:val="single" w:sz="4" w:space="0" w:color="auto"/>
              <w:left w:val="nil"/>
              <w:bottom w:val="single" w:sz="4" w:space="0" w:color="auto"/>
              <w:right w:val="single" w:sz="4" w:space="0" w:color="auto"/>
            </w:tcBorders>
            <w:shd w:val="clear" w:color="auto" w:fill="auto"/>
            <w:hideMark/>
          </w:tcPr>
          <w:p w14:paraId="7369197B" w14:textId="0BB00578" w:rsidR="002606CA" w:rsidRPr="00287A52" w:rsidRDefault="002606CA" w:rsidP="00EA3426">
            <w:pPr>
              <w:spacing w:after="0" w:line="240" w:lineRule="auto"/>
              <w:rPr>
                <w:rFonts w:ascii="Times New Roman" w:eastAsia="Times New Roman" w:hAnsi="Times New Roman" w:cs="Times New Roman"/>
                <w:color w:val="000000"/>
                <w:sz w:val="20"/>
                <w:szCs w:val="20"/>
                <w:lang w:eastAsia="lv-LV"/>
              </w:rPr>
            </w:pPr>
            <w:r w:rsidRPr="00287A52">
              <w:rPr>
                <w:rFonts w:ascii="Times New Roman" w:eastAsia="Times New Roman" w:hAnsi="Times New Roman" w:cs="Times New Roman"/>
                <w:color w:val="000000"/>
                <w:sz w:val="20"/>
                <w:szCs w:val="20"/>
                <w:lang w:eastAsia="lv-LV"/>
              </w:rPr>
              <w:t>8</w:t>
            </w:r>
            <w:r w:rsidR="00057066">
              <w:rPr>
                <w:rFonts w:ascii="Times New Roman" w:eastAsia="Times New Roman" w:hAnsi="Times New Roman" w:cs="Times New Roman"/>
                <w:color w:val="000000"/>
                <w:sz w:val="20"/>
                <w:szCs w:val="20"/>
                <w:lang w:eastAsia="lv-LV"/>
              </w:rPr>
              <w:t xml:space="preserve"> </w:t>
            </w:r>
            <w:r w:rsidRPr="00287A52">
              <w:rPr>
                <w:rFonts w:ascii="Times New Roman" w:eastAsia="Times New Roman" w:hAnsi="Times New Roman" w:cs="Times New Roman"/>
                <w:color w:val="000000"/>
                <w:sz w:val="20"/>
                <w:szCs w:val="20"/>
                <w:lang w:eastAsia="lv-LV"/>
              </w:rPr>
              <w:t>851.6</w:t>
            </w:r>
            <w:r w:rsidR="00943D83">
              <w:rPr>
                <w:rFonts w:ascii="Times New Roman" w:eastAsia="Times New Roman" w:hAnsi="Times New Roman" w:cs="Times New Roman"/>
                <w:color w:val="000000"/>
                <w:sz w:val="20"/>
                <w:szCs w:val="20"/>
                <w:lang w:eastAsia="lv-LV"/>
              </w:rPr>
              <w:t>0</w:t>
            </w:r>
          </w:p>
        </w:tc>
        <w:tc>
          <w:tcPr>
            <w:tcW w:w="2694" w:type="dxa"/>
            <w:tcBorders>
              <w:top w:val="single" w:sz="4" w:space="0" w:color="auto"/>
              <w:left w:val="nil"/>
              <w:bottom w:val="single" w:sz="4" w:space="0" w:color="auto"/>
              <w:right w:val="single" w:sz="4" w:space="0" w:color="auto"/>
            </w:tcBorders>
            <w:shd w:val="clear" w:color="auto" w:fill="auto"/>
            <w:hideMark/>
          </w:tcPr>
          <w:p w14:paraId="22037D72" w14:textId="77777777" w:rsidR="002606CA" w:rsidRPr="00287A52" w:rsidRDefault="002606CA" w:rsidP="00EA3426">
            <w:pPr>
              <w:spacing w:after="0" w:line="240" w:lineRule="auto"/>
              <w:rPr>
                <w:rFonts w:ascii="Times New Roman" w:eastAsia="Times New Roman" w:hAnsi="Times New Roman" w:cs="Times New Roman"/>
                <w:color w:val="000000"/>
                <w:sz w:val="20"/>
                <w:szCs w:val="20"/>
                <w:lang w:eastAsia="lv-LV"/>
              </w:rPr>
            </w:pPr>
            <w:r w:rsidRPr="00287A52">
              <w:rPr>
                <w:rFonts w:ascii="Times New Roman" w:eastAsia="Times New Roman" w:hAnsi="Times New Roman" w:cs="Times New Roman"/>
                <w:color w:val="000000"/>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hideMark/>
          </w:tcPr>
          <w:p w14:paraId="7AF03855" w14:textId="18C2FEA7" w:rsidR="002606CA" w:rsidRPr="00287A52" w:rsidRDefault="002606CA" w:rsidP="00EA3426">
            <w:pPr>
              <w:spacing w:after="0" w:line="240" w:lineRule="auto"/>
              <w:rPr>
                <w:rFonts w:ascii="Times New Roman" w:eastAsia="Times New Roman" w:hAnsi="Times New Roman" w:cs="Times New Roman"/>
                <w:color w:val="000000"/>
                <w:sz w:val="20"/>
                <w:szCs w:val="20"/>
                <w:lang w:eastAsia="lv-LV"/>
              </w:rPr>
            </w:pPr>
            <w:r w:rsidRPr="00287A52">
              <w:rPr>
                <w:rFonts w:ascii="Times New Roman" w:eastAsia="Times New Roman" w:hAnsi="Times New Roman" w:cs="Times New Roman"/>
                <w:color w:val="000000"/>
                <w:sz w:val="20"/>
                <w:szCs w:val="20"/>
                <w:lang w:eastAsia="lv-LV"/>
              </w:rPr>
              <w:t>8</w:t>
            </w:r>
            <w:r w:rsidR="00057066">
              <w:rPr>
                <w:rFonts w:ascii="Times New Roman" w:eastAsia="Times New Roman" w:hAnsi="Times New Roman" w:cs="Times New Roman"/>
                <w:color w:val="000000"/>
                <w:sz w:val="20"/>
                <w:szCs w:val="20"/>
                <w:lang w:eastAsia="lv-LV"/>
              </w:rPr>
              <w:t xml:space="preserve"> </w:t>
            </w:r>
            <w:r w:rsidRPr="00287A52">
              <w:rPr>
                <w:rFonts w:ascii="Times New Roman" w:eastAsia="Times New Roman" w:hAnsi="Times New Roman" w:cs="Times New Roman"/>
                <w:color w:val="000000"/>
                <w:sz w:val="20"/>
                <w:szCs w:val="20"/>
                <w:lang w:eastAsia="lv-LV"/>
              </w:rPr>
              <w:t>851.6</w:t>
            </w:r>
            <w:r w:rsidR="00943D83">
              <w:rPr>
                <w:rFonts w:ascii="Times New Roman" w:eastAsia="Times New Roman" w:hAnsi="Times New Roman" w:cs="Times New Roman"/>
                <w:color w:val="000000"/>
                <w:sz w:val="20"/>
                <w:szCs w:val="20"/>
                <w:lang w:eastAsia="lv-LV"/>
              </w:rPr>
              <w:t>0</w:t>
            </w:r>
          </w:p>
        </w:tc>
        <w:tc>
          <w:tcPr>
            <w:tcW w:w="1417" w:type="dxa"/>
            <w:tcBorders>
              <w:top w:val="single" w:sz="4" w:space="0" w:color="auto"/>
              <w:left w:val="nil"/>
              <w:bottom w:val="single" w:sz="4" w:space="0" w:color="auto"/>
              <w:right w:val="single" w:sz="4" w:space="0" w:color="auto"/>
            </w:tcBorders>
            <w:shd w:val="clear" w:color="auto" w:fill="auto"/>
            <w:hideMark/>
          </w:tcPr>
          <w:p w14:paraId="6CADFE60" w14:textId="72BA2290" w:rsidR="002606CA" w:rsidRPr="00287A52" w:rsidRDefault="002606CA" w:rsidP="00EA3426">
            <w:pPr>
              <w:spacing w:after="0" w:line="240" w:lineRule="auto"/>
              <w:rPr>
                <w:rFonts w:ascii="Times New Roman" w:eastAsia="Times New Roman" w:hAnsi="Times New Roman" w:cs="Times New Roman"/>
                <w:color w:val="000000"/>
                <w:sz w:val="20"/>
                <w:szCs w:val="20"/>
                <w:lang w:eastAsia="lv-LV"/>
              </w:rPr>
            </w:pPr>
            <w:r w:rsidRPr="00287A52">
              <w:rPr>
                <w:rFonts w:ascii="Times New Roman" w:eastAsia="Times New Roman" w:hAnsi="Times New Roman" w:cs="Times New Roman"/>
                <w:color w:val="000000"/>
                <w:sz w:val="20"/>
                <w:szCs w:val="20"/>
                <w:lang w:eastAsia="lv-LV"/>
              </w:rPr>
              <w:t>7</w:t>
            </w:r>
            <w:r w:rsidR="00057066">
              <w:rPr>
                <w:rFonts w:ascii="Times New Roman" w:eastAsia="Times New Roman" w:hAnsi="Times New Roman" w:cs="Times New Roman"/>
                <w:color w:val="000000"/>
                <w:sz w:val="20"/>
                <w:szCs w:val="20"/>
                <w:lang w:eastAsia="lv-LV"/>
              </w:rPr>
              <w:t xml:space="preserve"> </w:t>
            </w:r>
            <w:r w:rsidRPr="00287A52">
              <w:rPr>
                <w:rFonts w:ascii="Times New Roman" w:eastAsia="Times New Roman" w:hAnsi="Times New Roman" w:cs="Times New Roman"/>
                <w:color w:val="000000"/>
                <w:sz w:val="20"/>
                <w:szCs w:val="20"/>
                <w:lang w:eastAsia="lv-LV"/>
              </w:rPr>
              <w:t>873.41</w:t>
            </w:r>
          </w:p>
        </w:tc>
        <w:tc>
          <w:tcPr>
            <w:tcW w:w="1418" w:type="dxa"/>
            <w:tcBorders>
              <w:top w:val="single" w:sz="4" w:space="0" w:color="auto"/>
              <w:left w:val="nil"/>
              <w:bottom w:val="single" w:sz="4" w:space="0" w:color="auto"/>
              <w:right w:val="single" w:sz="4" w:space="0" w:color="auto"/>
            </w:tcBorders>
            <w:shd w:val="clear" w:color="auto" w:fill="auto"/>
            <w:hideMark/>
          </w:tcPr>
          <w:p w14:paraId="6A049F7C" w14:textId="73EA1DF2" w:rsidR="002606CA" w:rsidRPr="00287A52" w:rsidRDefault="002606CA" w:rsidP="00EA3426">
            <w:pPr>
              <w:spacing w:after="0" w:line="240" w:lineRule="auto"/>
              <w:rPr>
                <w:rFonts w:ascii="Times New Roman" w:eastAsia="Times New Roman" w:hAnsi="Times New Roman" w:cs="Times New Roman"/>
                <w:color w:val="000000"/>
                <w:sz w:val="20"/>
                <w:szCs w:val="20"/>
                <w:lang w:eastAsia="lv-LV"/>
              </w:rPr>
            </w:pPr>
            <w:r w:rsidRPr="00287A52">
              <w:rPr>
                <w:rFonts w:ascii="Times New Roman" w:eastAsia="Times New Roman" w:hAnsi="Times New Roman" w:cs="Times New Roman"/>
                <w:color w:val="000000"/>
                <w:sz w:val="20"/>
                <w:szCs w:val="20"/>
                <w:lang w:eastAsia="lv-LV"/>
              </w:rPr>
              <w:t>1</w:t>
            </w:r>
            <w:r w:rsidR="00057066">
              <w:rPr>
                <w:rFonts w:ascii="Times New Roman" w:eastAsia="Times New Roman" w:hAnsi="Times New Roman" w:cs="Times New Roman"/>
                <w:color w:val="000000"/>
                <w:sz w:val="20"/>
                <w:szCs w:val="20"/>
                <w:lang w:eastAsia="lv-LV"/>
              </w:rPr>
              <w:t> </w:t>
            </w:r>
            <w:r w:rsidRPr="00287A52">
              <w:rPr>
                <w:rFonts w:ascii="Times New Roman" w:eastAsia="Times New Roman" w:hAnsi="Times New Roman" w:cs="Times New Roman"/>
                <w:color w:val="000000"/>
                <w:sz w:val="20"/>
                <w:szCs w:val="20"/>
                <w:lang w:eastAsia="lv-LV"/>
              </w:rPr>
              <w:t>181</w:t>
            </w:r>
            <w:r w:rsidR="00057066">
              <w:rPr>
                <w:rFonts w:ascii="Times New Roman" w:eastAsia="Times New Roman" w:hAnsi="Times New Roman" w:cs="Times New Roman"/>
                <w:color w:val="000000"/>
                <w:sz w:val="20"/>
                <w:szCs w:val="20"/>
                <w:lang w:eastAsia="lv-LV"/>
              </w:rPr>
              <w:t>.00</w:t>
            </w:r>
          </w:p>
        </w:tc>
        <w:tc>
          <w:tcPr>
            <w:tcW w:w="1041" w:type="dxa"/>
            <w:tcBorders>
              <w:top w:val="single" w:sz="4" w:space="0" w:color="auto"/>
              <w:left w:val="nil"/>
              <w:bottom w:val="single" w:sz="4" w:space="0" w:color="auto"/>
              <w:right w:val="single" w:sz="4" w:space="0" w:color="auto"/>
            </w:tcBorders>
            <w:shd w:val="clear" w:color="auto" w:fill="auto"/>
            <w:hideMark/>
          </w:tcPr>
          <w:p w14:paraId="4E674691" w14:textId="3901489B" w:rsidR="002606CA" w:rsidRPr="00287A52" w:rsidRDefault="002606CA" w:rsidP="00EA3426">
            <w:pPr>
              <w:spacing w:after="0" w:line="240" w:lineRule="auto"/>
              <w:rPr>
                <w:rFonts w:ascii="Times New Roman" w:eastAsia="Times New Roman" w:hAnsi="Times New Roman" w:cs="Times New Roman"/>
                <w:color w:val="000000"/>
                <w:sz w:val="20"/>
                <w:szCs w:val="20"/>
                <w:lang w:eastAsia="lv-LV"/>
              </w:rPr>
            </w:pPr>
            <w:r w:rsidRPr="00287A52">
              <w:rPr>
                <w:rFonts w:ascii="Times New Roman" w:eastAsia="Times New Roman" w:hAnsi="Times New Roman" w:cs="Times New Roman"/>
                <w:color w:val="000000"/>
                <w:sz w:val="20"/>
                <w:szCs w:val="20"/>
                <w:lang w:eastAsia="lv-LV"/>
              </w:rPr>
              <w:t>9</w:t>
            </w:r>
            <w:r w:rsidR="00057066">
              <w:rPr>
                <w:rFonts w:ascii="Times New Roman" w:eastAsia="Times New Roman" w:hAnsi="Times New Roman" w:cs="Times New Roman"/>
                <w:color w:val="000000"/>
                <w:sz w:val="20"/>
                <w:szCs w:val="20"/>
                <w:lang w:eastAsia="lv-LV"/>
              </w:rPr>
              <w:t xml:space="preserve"> </w:t>
            </w:r>
            <w:r w:rsidRPr="00287A52">
              <w:rPr>
                <w:rFonts w:ascii="Times New Roman" w:eastAsia="Times New Roman" w:hAnsi="Times New Roman" w:cs="Times New Roman"/>
                <w:color w:val="000000"/>
                <w:sz w:val="20"/>
                <w:szCs w:val="20"/>
                <w:lang w:eastAsia="lv-LV"/>
              </w:rPr>
              <w:t>054.41</w:t>
            </w:r>
            <w:r w:rsidR="006C57A4">
              <w:rPr>
                <w:rFonts w:ascii="Times New Roman" w:eastAsia="Times New Roman" w:hAnsi="Times New Roman" w:cs="Times New Roman"/>
                <w:color w:val="000000"/>
                <w:sz w:val="20"/>
                <w:szCs w:val="20"/>
                <w:lang w:eastAsia="lv-LV"/>
              </w:rPr>
              <w:t xml:space="preserve"> (CFLA noraidīts)</w:t>
            </w:r>
          </w:p>
        </w:tc>
        <w:tc>
          <w:tcPr>
            <w:tcW w:w="1936" w:type="dxa"/>
            <w:tcBorders>
              <w:top w:val="single" w:sz="4" w:space="0" w:color="auto"/>
              <w:left w:val="nil"/>
              <w:bottom w:val="single" w:sz="4" w:space="0" w:color="auto"/>
              <w:right w:val="single" w:sz="4" w:space="0" w:color="auto"/>
            </w:tcBorders>
            <w:shd w:val="clear" w:color="auto" w:fill="auto"/>
            <w:hideMark/>
          </w:tcPr>
          <w:p w14:paraId="6B0AFF71" w14:textId="77777777" w:rsidR="002606CA" w:rsidRPr="00287A52" w:rsidRDefault="002606CA" w:rsidP="00EA3426">
            <w:pPr>
              <w:spacing w:after="0" w:line="240" w:lineRule="auto"/>
              <w:rPr>
                <w:rFonts w:ascii="Times New Roman" w:eastAsia="Times New Roman" w:hAnsi="Times New Roman" w:cs="Times New Roman"/>
                <w:color w:val="000000"/>
                <w:sz w:val="20"/>
                <w:szCs w:val="20"/>
                <w:lang w:eastAsia="lv-LV"/>
              </w:rPr>
            </w:pPr>
            <w:r w:rsidRPr="00287A52">
              <w:rPr>
                <w:rFonts w:ascii="Times New Roman" w:eastAsia="Times New Roman" w:hAnsi="Times New Roman" w:cs="Times New Roman"/>
                <w:color w:val="000000"/>
                <w:sz w:val="20"/>
                <w:szCs w:val="20"/>
                <w:lang w:eastAsia="lv-LV"/>
              </w:rPr>
              <w:t>978.19</w:t>
            </w:r>
          </w:p>
        </w:tc>
        <w:tc>
          <w:tcPr>
            <w:tcW w:w="2268" w:type="dxa"/>
            <w:tcBorders>
              <w:top w:val="single" w:sz="4" w:space="0" w:color="auto"/>
              <w:left w:val="nil"/>
              <w:bottom w:val="single" w:sz="4" w:space="0" w:color="auto"/>
              <w:right w:val="single" w:sz="4" w:space="0" w:color="auto"/>
            </w:tcBorders>
            <w:shd w:val="clear" w:color="auto" w:fill="auto"/>
            <w:hideMark/>
          </w:tcPr>
          <w:p w14:paraId="1FF678EE" w14:textId="4FC42535" w:rsidR="002606CA" w:rsidRPr="00287A52" w:rsidRDefault="00E3759C" w:rsidP="00EA3426">
            <w:pPr>
              <w:spacing w:after="0" w:line="240" w:lineRule="auto"/>
              <w:rPr>
                <w:rFonts w:ascii="Times New Roman" w:eastAsia="Times New Roman" w:hAnsi="Times New Roman" w:cs="Times New Roman"/>
                <w:color w:val="000000"/>
                <w:sz w:val="20"/>
                <w:szCs w:val="20"/>
                <w:lang w:eastAsia="lv-LV"/>
              </w:rPr>
            </w:pPr>
            <w:r w:rsidRPr="00E3759C">
              <w:rPr>
                <w:rFonts w:ascii="Times New Roman" w:eastAsia="Times New Roman" w:hAnsi="Times New Roman" w:cs="Times New Roman"/>
                <w:color w:val="000000"/>
                <w:sz w:val="20"/>
                <w:szCs w:val="20"/>
                <w:lang w:eastAsia="lv-LV"/>
              </w:rPr>
              <w:t xml:space="preserve">EUR </w:t>
            </w:r>
            <w:r w:rsidR="002606CA" w:rsidRPr="00287A52">
              <w:rPr>
                <w:rFonts w:ascii="Times New Roman" w:eastAsia="Times New Roman" w:hAnsi="Times New Roman" w:cs="Times New Roman"/>
                <w:color w:val="000000"/>
                <w:sz w:val="20"/>
                <w:szCs w:val="20"/>
                <w:lang w:eastAsia="lv-LV"/>
              </w:rPr>
              <w:t>978</w:t>
            </w:r>
            <w:r>
              <w:rPr>
                <w:rFonts w:ascii="Times New Roman" w:eastAsia="Times New Roman" w:hAnsi="Times New Roman" w:cs="Times New Roman"/>
                <w:color w:val="000000"/>
                <w:sz w:val="20"/>
                <w:szCs w:val="20"/>
                <w:lang w:eastAsia="lv-LV"/>
              </w:rPr>
              <w:t>.</w:t>
            </w:r>
            <w:r w:rsidR="002606CA" w:rsidRPr="00287A52">
              <w:rPr>
                <w:rFonts w:ascii="Times New Roman" w:eastAsia="Times New Roman" w:hAnsi="Times New Roman" w:cs="Times New Roman"/>
                <w:color w:val="000000"/>
                <w:sz w:val="20"/>
                <w:szCs w:val="20"/>
                <w:lang w:eastAsia="lv-LV"/>
              </w:rPr>
              <w:t>19 CFLA atskaitē nav norādīti kā attiecināmās izmaksas, jo projektā bija piesaistīts darbinieks, kura darba samaksu projektā attiecināja pie netiešām izmaksām. Valsts kasē faktiski izdevumi par šo summu bija veikti no projektu konta</w:t>
            </w:r>
          </w:p>
        </w:tc>
      </w:tr>
      <w:tr w:rsidR="002606CA" w:rsidRPr="00287A52" w14:paraId="003FE92C" w14:textId="77777777" w:rsidTr="00F50B3C">
        <w:trPr>
          <w:trHeight w:val="2688"/>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2F16FBC" w14:textId="77777777" w:rsidR="002606CA" w:rsidRPr="00287A52" w:rsidRDefault="002606CA" w:rsidP="00EA3426">
            <w:pPr>
              <w:spacing w:after="0" w:line="240" w:lineRule="auto"/>
              <w:rPr>
                <w:rFonts w:ascii="Times New Roman" w:eastAsia="Times New Roman" w:hAnsi="Times New Roman" w:cs="Times New Roman"/>
                <w:color w:val="000000"/>
                <w:sz w:val="20"/>
                <w:szCs w:val="20"/>
                <w:lang w:eastAsia="lv-LV"/>
              </w:rPr>
            </w:pPr>
            <w:r w:rsidRPr="00287A52">
              <w:rPr>
                <w:rFonts w:ascii="Times New Roman" w:eastAsia="Times New Roman" w:hAnsi="Times New Roman" w:cs="Times New Roman"/>
                <w:color w:val="000000"/>
                <w:sz w:val="20"/>
                <w:szCs w:val="20"/>
                <w:lang w:eastAsia="lv-LV"/>
              </w:rPr>
              <w:lastRenderedPageBreak/>
              <w:t>Maksājuma pieprasījums Nr.4</w:t>
            </w:r>
          </w:p>
        </w:tc>
        <w:tc>
          <w:tcPr>
            <w:tcW w:w="2268" w:type="dxa"/>
            <w:tcBorders>
              <w:top w:val="single" w:sz="4" w:space="0" w:color="auto"/>
              <w:left w:val="nil"/>
              <w:bottom w:val="single" w:sz="4" w:space="0" w:color="auto"/>
              <w:right w:val="single" w:sz="4" w:space="0" w:color="auto"/>
            </w:tcBorders>
            <w:shd w:val="clear" w:color="auto" w:fill="auto"/>
            <w:hideMark/>
          </w:tcPr>
          <w:p w14:paraId="4358643A" w14:textId="18203451" w:rsidR="002606CA" w:rsidRPr="00287A52" w:rsidRDefault="002606CA" w:rsidP="00EA3426">
            <w:pPr>
              <w:spacing w:after="0" w:line="240" w:lineRule="auto"/>
              <w:rPr>
                <w:rFonts w:ascii="Times New Roman" w:eastAsia="Times New Roman" w:hAnsi="Times New Roman" w:cs="Times New Roman"/>
                <w:color w:val="000000"/>
                <w:sz w:val="20"/>
                <w:szCs w:val="20"/>
                <w:lang w:eastAsia="lv-LV"/>
              </w:rPr>
            </w:pPr>
            <w:r w:rsidRPr="00287A52">
              <w:rPr>
                <w:rFonts w:ascii="Times New Roman" w:eastAsia="Times New Roman" w:hAnsi="Times New Roman" w:cs="Times New Roman"/>
                <w:color w:val="000000"/>
                <w:sz w:val="20"/>
                <w:szCs w:val="20"/>
                <w:lang w:eastAsia="lv-LV"/>
              </w:rPr>
              <w:t>4</w:t>
            </w:r>
            <w:r w:rsidR="00057066">
              <w:rPr>
                <w:rFonts w:ascii="Times New Roman" w:eastAsia="Times New Roman" w:hAnsi="Times New Roman" w:cs="Times New Roman"/>
                <w:color w:val="000000"/>
                <w:sz w:val="20"/>
                <w:szCs w:val="20"/>
                <w:lang w:eastAsia="lv-LV"/>
              </w:rPr>
              <w:t xml:space="preserve"> </w:t>
            </w:r>
            <w:r w:rsidRPr="00287A52">
              <w:rPr>
                <w:rFonts w:ascii="Times New Roman" w:eastAsia="Times New Roman" w:hAnsi="Times New Roman" w:cs="Times New Roman"/>
                <w:color w:val="000000"/>
                <w:sz w:val="20"/>
                <w:szCs w:val="20"/>
                <w:lang w:eastAsia="lv-LV"/>
              </w:rPr>
              <w:t>318.23</w:t>
            </w:r>
          </w:p>
        </w:tc>
        <w:tc>
          <w:tcPr>
            <w:tcW w:w="2694" w:type="dxa"/>
            <w:tcBorders>
              <w:top w:val="single" w:sz="4" w:space="0" w:color="auto"/>
              <w:left w:val="nil"/>
              <w:bottom w:val="single" w:sz="4" w:space="0" w:color="auto"/>
              <w:right w:val="single" w:sz="4" w:space="0" w:color="auto"/>
            </w:tcBorders>
            <w:shd w:val="clear" w:color="auto" w:fill="auto"/>
            <w:hideMark/>
          </w:tcPr>
          <w:p w14:paraId="3109D23F" w14:textId="77777777" w:rsidR="002606CA" w:rsidRPr="00287A52" w:rsidRDefault="002606CA" w:rsidP="00EA3426">
            <w:pPr>
              <w:spacing w:after="0" w:line="240" w:lineRule="auto"/>
              <w:rPr>
                <w:rFonts w:ascii="Times New Roman" w:eastAsia="Times New Roman" w:hAnsi="Times New Roman" w:cs="Times New Roman"/>
                <w:color w:val="000000"/>
                <w:sz w:val="20"/>
                <w:szCs w:val="20"/>
                <w:lang w:eastAsia="lv-LV"/>
              </w:rPr>
            </w:pPr>
            <w:r w:rsidRPr="00287A52">
              <w:rPr>
                <w:rFonts w:ascii="Times New Roman" w:eastAsia="Times New Roman" w:hAnsi="Times New Roman" w:cs="Times New Roman"/>
                <w:color w:val="000000"/>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hideMark/>
          </w:tcPr>
          <w:p w14:paraId="60D3982C" w14:textId="31EB5ABB" w:rsidR="002606CA" w:rsidRPr="00287A52" w:rsidRDefault="002606CA" w:rsidP="00EA3426">
            <w:pPr>
              <w:spacing w:after="0" w:line="240" w:lineRule="auto"/>
              <w:rPr>
                <w:rFonts w:ascii="Times New Roman" w:eastAsia="Times New Roman" w:hAnsi="Times New Roman" w:cs="Times New Roman"/>
                <w:color w:val="000000"/>
                <w:sz w:val="20"/>
                <w:szCs w:val="20"/>
                <w:lang w:eastAsia="lv-LV"/>
              </w:rPr>
            </w:pPr>
            <w:r w:rsidRPr="00287A52">
              <w:rPr>
                <w:rFonts w:ascii="Times New Roman" w:eastAsia="Times New Roman" w:hAnsi="Times New Roman" w:cs="Times New Roman"/>
                <w:color w:val="000000"/>
                <w:sz w:val="20"/>
                <w:szCs w:val="20"/>
                <w:lang w:eastAsia="lv-LV"/>
              </w:rPr>
              <w:t>4</w:t>
            </w:r>
            <w:r w:rsidR="00057066">
              <w:rPr>
                <w:rFonts w:ascii="Times New Roman" w:eastAsia="Times New Roman" w:hAnsi="Times New Roman" w:cs="Times New Roman"/>
                <w:color w:val="000000"/>
                <w:sz w:val="20"/>
                <w:szCs w:val="20"/>
                <w:lang w:eastAsia="lv-LV"/>
              </w:rPr>
              <w:t xml:space="preserve"> </w:t>
            </w:r>
            <w:r w:rsidRPr="00287A52">
              <w:rPr>
                <w:rFonts w:ascii="Times New Roman" w:eastAsia="Times New Roman" w:hAnsi="Times New Roman" w:cs="Times New Roman"/>
                <w:color w:val="000000"/>
                <w:sz w:val="20"/>
                <w:szCs w:val="20"/>
                <w:lang w:eastAsia="lv-LV"/>
              </w:rPr>
              <w:t>318.23</w:t>
            </w:r>
          </w:p>
        </w:tc>
        <w:tc>
          <w:tcPr>
            <w:tcW w:w="1417" w:type="dxa"/>
            <w:tcBorders>
              <w:top w:val="single" w:sz="4" w:space="0" w:color="auto"/>
              <w:left w:val="nil"/>
              <w:bottom w:val="single" w:sz="4" w:space="0" w:color="auto"/>
              <w:right w:val="single" w:sz="4" w:space="0" w:color="auto"/>
            </w:tcBorders>
            <w:shd w:val="clear" w:color="auto" w:fill="auto"/>
            <w:hideMark/>
          </w:tcPr>
          <w:p w14:paraId="3081AF4B" w14:textId="2D048EC7" w:rsidR="002606CA" w:rsidRPr="00287A52" w:rsidRDefault="002606CA" w:rsidP="00EA3426">
            <w:pPr>
              <w:spacing w:after="0" w:line="240" w:lineRule="auto"/>
              <w:rPr>
                <w:rFonts w:ascii="Times New Roman" w:eastAsia="Times New Roman" w:hAnsi="Times New Roman" w:cs="Times New Roman"/>
                <w:color w:val="000000"/>
                <w:sz w:val="20"/>
                <w:szCs w:val="20"/>
                <w:lang w:eastAsia="lv-LV"/>
              </w:rPr>
            </w:pPr>
            <w:r w:rsidRPr="00287A52">
              <w:rPr>
                <w:rFonts w:ascii="Times New Roman" w:eastAsia="Times New Roman" w:hAnsi="Times New Roman" w:cs="Times New Roman"/>
                <w:color w:val="000000"/>
                <w:sz w:val="20"/>
                <w:szCs w:val="20"/>
                <w:lang w:eastAsia="lv-LV"/>
              </w:rPr>
              <w:t>3</w:t>
            </w:r>
            <w:r w:rsidR="00057066">
              <w:rPr>
                <w:rFonts w:ascii="Times New Roman" w:eastAsia="Times New Roman" w:hAnsi="Times New Roman" w:cs="Times New Roman"/>
                <w:color w:val="000000"/>
                <w:sz w:val="20"/>
                <w:szCs w:val="20"/>
                <w:lang w:eastAsia="lv-LV"/>
              </w:rPr>
              <w:t xml:space="preserve"> </w:t>
            </w:r>
            <w:r w:rsidRPr="00287A52">
              <w:rPr>
                <w:rFonts w:ascii="Times New Roman" w:eastAsia="Times New Roman" w:hAnsi="Times New Roman" w:cs="Times New Roman"/>
                <w:color w:val="000000"/>
                <w:sz w:val="20"/>
                <w:szCs w:val="20"/>
                <w:lang w:eastAsia="lv-LV"/>
              </w:rPr>
              <w:t>526.41</w:t>
            </w:r>
          </w:p>
        </w:tc>
        <w:tc>
          <w:tcPr>
            <w:tcW w:w="1418" w:type="dxa"/>
            <w:tcBorders>
              <w:top w:val="single" w:sz="4" w:space="0" w:color="auto"/>
              <w:left w:val="nil"/>
              <w:bottom w:val="single" w:sz="4" w:space="0" w:color="auto"/>
              <w:right w:val="single" w:sz="4" w:space="0" w:color="auto"/>
            </w:tcBorders>
            <w:shd w:val="clear" w:color="auto" w:fill="auto"/>
            <w:hideMark/>
          </w:tcPr>
          <w:p w14:paraId="7A2EABE1" w14:textId="77777777" w:rsidR="002606CA" w:rsidRPr="00287A52" w:rsidRDefault="002606CA" w:rsidP="00EA3426">
            <w:pPr>
              <w:spacing w:after="0" w:line="240" w:lineRule="auto"/>
              <w:rPr>
                <w:rFonts w:ascii="Times New Roman" w:eastAsia="Times New Roman" w:hAnsi="Times New Roman" w:cs="Times New Roman"/>
                <w:color w:val="000000"/>
                <w:sz w:val="20"/>
                <w:szCs w:val="20"/>
                <w:lang w:eastAsia="lv-LV"/>
              </w:rPr>
            </w:pPr>
            <w:r w:rsidRPr="00287A52">
              <w:rPr>
                <w:rFonts w:ascii="Times New Roman" w:eastAsia="Times New Roman" w:hAnsi="Times New Roman" w:cs="Times New Roman"/>
                <w:color w:val="000000"/>
                <w:sz w:val="20"/>
                <w:szCs w:val="20"/>
                <w:lang w:eastAsia="lv-LV"/>
              </w:rPr>
              <w:t>528.96</w:t>
            </w:r>
          </w:p>
        </w:tc>
        <w:tc>
          <w:tcPr>
            <w:tcW w:w="1041" w:type="dxa"/>
            <w:tcBorders>
              <w:top w:val="single" w:sz="4" w:space="0" w:color="auto"/>
              <w:left w:val="nil"/>
              <w:bottom w:val="single" w:sz="4" w:space="0" w:color="auto"/>
              <w:right w:val="single" w:sz="4" w:space="0" w:color="auto"/>
            </w:tcBorders>
            <w:shd w:val="clear" w:color="auto" w:fill="auto"/>
            <w:hideMark/>
          </w:tcPr>
          <w:p w14:paraId="6B84DC8F" w14:textId="5562B578" w:rsidR="002606CA" w:rsidRPr="00287A52" w:rsidRDefault="002606CA" w:rsidP="00EA3426">
            <w:pPr>
              <w:spacing w:after="0" w:line="240" w:lineRule="auto"/>
              <w:rPr>
                <w:rFonts w:ascii="Times New Roman" w:eastAsia="Times New Roman" w:hAnsi="Times New Roman" w:cs="Times New Roman"/>
                <w:color w:val="000000"/>
                <w:sz w:val="20"/>
                <w:szCs w:val="20"/>
                <w:lang w:eastAsia="lv-LV"/>
              </w:rPr>
            </w:pPr>
            <w:r w:rsidRPr="00287A52">
              <w:rPr>
                <w:rFonts w:ascii="Times New Roman" w:eastAsia="Times New Roman" w:hAnsi="Times New Roman" w:cs="Times New Roman"/>
                <w:color w:val="000000"/>
                <w:sz w:val="20"/>
                <w:szCs w:val="20"/>
                <w:lang w:eastAsia="lv-LV"/>
              </w:rPr>
              <w:t>4</w:t>
            </w:r>
            <w:r w:rsidR="00057066">
              <w:rPr>
                <w:rFonts w:ascii="Times New Roman" w:eastAsia="Times New Roman" w:hAnsi="Times New Roman" w:cs="Times New Roman"/>
                <w:color w:val="000000"/>
                <w:sz w:val="20"/>
                <w:szCs w:val="20"/>
                <w:lang w:eastAsia="lv-LV"/>
              </w:rPr>
              <w:t xml:space="preserve"> </w:t>
            </w:r>
            <w:r w:rsidRPr="00287A52">
              <w:rPr>
                <w:rFonts w:ascii="Times New Roman" w:eastAsia="Times New Roman" w:hAnsi="Times New Roman" w:cs="Times New Roman"/>
                <w:color w:val="000000"/>
                <w:sz w:val="20"/>
                <w:szCs w:val="20"/>
                <w:lang w:eastAsia="lv-LV"/>
              </w:rPr>
              <w:t>055.37</w:t>
            </w:r>
            <w:r w:rsidR="006C57A4">
              <w:rPr>
                <w:rFonts w:ascii="Times New Roman" w:eastAsia="Times New Roman" w:hAnsi="Times New Roman" w:cs="Times New Roman"/>
                <w:color w:val="000000"/>
                <w:sz w:val="20"/>
                <w:szCs w:val="20"/>
                <w:lang w:eastAsia="lv-LV"/>
              </w:rPr>
              <w:t xml:space="preserve"> (CFLA neiesniegts MP)</w:t>
            </w:r>
          </w:p>
        </w:tc>
        <w:tc>
          <w:tcPr>
            <w:tcW w:w="1936" w:type="dxa"/>
            <w:tcBorders>
              <w:top w:val="single" w:sz="4" w:space="0" w:color="auto"/>
              <w:left w:val="nil"/>
              <w:bottom w:val="single" w:sz="4" w:space="0" w:color="auto"/>
              <w:right w:val="single" w:sz="4" w:space="0" w:color="auto"/>
            </w:tcBorders>
            <w:shd w:val="clear" w:color="auto" w:fill="auto"/>
            <w:hideMark/>
          </w:tcPr>
          <w:p w14:paraId="630E43AC" w14:textId="77777777" w:rsidR="002606CA" w:rsidRPr="00287A52" w:rsidRDefault="002606CA" w:rsidP="00EA3426">
            <w:pPr>
              <w:spacing w:after="0" w:line="240" w:lineRule="auto"/>
              <w:rPr>
                <w:rFonts w:ascii="Times New Roman" w:eastAsia="Times New Roman" w:hAnsi="Times New Roman" w:cs="Times New Roman"/>
                <w:color w:val="000000"/>
                <w:sz w:val="20"/>
                <w:szCs w:val="20"/>
                <w:lang w:eastAsia="lv-LV"/>
              </w:rPr>
            </w:pPr>
            <w:r w:rsidRPr="00287A52">
              <w:rPr>
                <w:rFonts w:ascii="Times New Roman" w:eastAsia="Times New Roman" w:hAnsi="Times New Roman" w:cs="Times New Roman"/>
                <w:color w:val="000000"/>
                <w:sz w:val="20"/>
                <w:szCs w:val="20"/>
                <w:lang w:eastAsia="lv-LV"/>
              </w:rPr>
              <w:t>791.82</w:t>
            </w:r>
          </w:p>
        </w:tc>
        <w:tc>
          <w:tcPr>
            <w:tcW w:w="2268" w:type="dxa"/>
            <w:tcBorders>
              <w:top w:val="single" w:sz="4" w:space="0" w:color="auto"/>
              <w:left w:val="nil"/>
              <w:bottom w:val="single" w:sz="4" w:space="0" w:color="auto"/>
              <w:right w:val="single" w:sz="4" w:space="0" w:color="auto"/>
            </w:tcBorders>
            <w:shd w:val="clear" w:color="auto" w:fill="auto"/>
            <w:hideMark/>
          </w:tcPr>
          <w:p w14:paraId="354702B7" w14:textId="64E9BCF9" w:rsidR="002606CA" w:rsidRPr="00287A52" w:rsidRDefault="00E3759C" w:rsidP="00EA3426">
            <w:pPr>
              <w:spacing w:after="0" w:line="240" w:lineRule="auto"/>
              <w:rPr>
                <w:rFonts w:ascii="Times New Roman" w:eastAsia="Times New Roman" w:hAnsi="Times New Roman" w:cs="Times New Roman"/>
                <w:color w:val="000000"/>
                <w:sz w:val="20"/>
                <w:szCs w:val="20"/>
                <w:lang w:eastAsia="lv-LV"/>
              </w:rPr>
            </w:pPr>
            <w:r w:rsidRPr="00E3759C">
              <w:rPr>
                <w:rFonts w:ascii="Times New Roman" w:eastAsia="Times New Roman" w:hAnsi="Times New Roman" w:cs="Times New Roman"/>
                <w:color w:val="000000"/>
                <w:sz w:val="20"/>
                <w:szCs w:val="20"/>
                <w:lang w:eastAsia="lv-LV"/>
              </w:rPr>
              <w:t xml:space="preserve">EUR </w:t>
            </w:r>
            <w:r w:rsidR="002606CA" w:rsidRPr="00287A52">
              <w:rPr>
                <w:rFonts w:ascii="Times New Roman" w:eastAsia="Times New Roman" w:hAnsi="Times New Roman" w:cs="Times New Roman"/>
                <w:color w:val="000000"/>
                <w:sz w:val="20"/>
                <w:szCs w:val="20"/>
                <w:lang w:eastAsia="lv-LV"/>
              </w:rPr>
              <w:t>791.82 CFLA atskaitē nav norādīti kā attiecināmās izmaksas, jo projektā bija piesaistīts darbinieks, kura darba samaksu projektā attiecināja pie netiešām izmaksām. Valsts kasē faktiski izdevumi par šo summu bija veikti no projektu konta</w:t>
            </w:r>
          </w:p>
        </w:tc>
      </w:tr>
      <w:tr w:rsidR="002606CA" w:rsidRPr="00287A52" w14:paraId="1B623245" w14:textId="77777777" w:rsidTr="00F50B3C">
        <w:trPr>
          <w:trHeight w:val="300"/>
        </w:trPr>
        <w:tc>
          <w:tcPr>
            <w:tcW w:w="1276" w:type="dxa"/>
            <w:tcBorders>
              <w:top w:val="nil"/>
              <w:left w:val="single" w:sz="4" w:space="0" w:color="auto"/>
              <w:bottom w:val="single" w:sz="4" w:space="0" w:color="auto"/>
              <w:right w:val="single" w:sz="4" w:space="0" w:color="auto"/>
            </w:tcBorders>
            <w:shd w:val="clear" w:color="auto" w:fill="auto"/>
            <w:hideMark/>
          </w:tcPr>
          <w:p w14:paraId="2EE0E36D" w14:textId="77777777" w:rsidR="002606CA" w:rsidRPr="00287A52" w:rsidRDefault="002606CA" w:rsidP="00EA3426">
            <w:pPr>
              <w:spacing w:after="0" w:line="240" w:lineRule="auto"/>
              <w:rPr>
                <w:rFonts w:ascii="Times New Roman" w:eastAsia="Times New Roman" w:hAnsi="Times New Roman" w:cs="Times New Roman"/>
                <w:b/>
                <w:bCs/>
                <w:color w:val="000000"/>
                <w:sz w:val="20"/>
                <w:szCs w:val="20"/>
                <w:lang w:eastAsia="lv-LV"/>
              </w:rPr>
            </w:pPr>
            <w:r w:rsidRPr="00287A52">
              <w:rPr>
                <w:rFonts w:ascii="Times New Roman" w:eastAsia="Times New Roman" w:hAnsi="Times New Roman" w:cs="Times New Roman"/>
                <w:b/>
                <w:bCs/>
                <w:color w:val="000000"/>
                <w:sz w:val="20"/>
                <w:szCs w:val="20"/>
                <w:lang w:eastAsia="lv-LV"/>
              </w:rPr>
              <w:t>Kopā</w:t>
            </w:r>
          </w:p>
        </w:tc>
        <w:tc>
          <w:tcPr>
            <w:tcW w:w="2268" w:type="dxa"/>
            <w:tcBorders>
              <w:top w:val="nil"/>
              <w:left w:val="nil"/>
              <w:bottom w:val="single" w:sz="4" w:space="0" w:color="auto"/>
              <w:right w:val="single" w:sz="4" w:space="0" w:color="auto"/>
            </w:tcBorders>
            <w:shd w:val="clear" w:color="auto" w:fill="auto"/>
            <w:hideMark/>
          </w:tcPr>
          <w:p w14:paraId="0481870C" w14:textId="2683BCA0" w:rsidR="002606CA" w:rsidRPr="00287A52" w:rsidRDefault="002606CA" w:rsidP="00EA3426">
            <w:pPr>
              <w:spacing w:after="0" w:line="240" w:lineRule="auto"/>
              <w:rPr>
                <w:rFonts w:ascii="Times New Roman" w:eastAsia="Times New Roman" w:hAnsi="Times New Roman" w:cs="Times New Roman"/>
                <w:b/>
                <w:bCs/>
                <w:color w:val="000000"/>
                <w:sz w:val="20"/>
                <w:szCs w:val="20"/>
                <w:lang w:eastAsia="lv-LV"/>
              </w:rPr>
            </w:pPr>
            <w:r w:rsidRPr="00287A52">
              <w:rPr>
                <w:rFonts w:ascii="Times New Roman" w:eastAsia="Times New Roman" w:hAnsi="Times New Roman" w:cs="Times New Roman"/>
                <w:b/>
                <w:bCs/>
                <w:color w:val="000000"/>
                <w:sz w:val="20"/>
                <w:szCs w:val="20"/>
                <w:lang w:eastAsia="lv-LV"/>
              </w:rPr>
              <w:t>35</w:t>
            </w:r>
            <w:r w:rsidR="00057066">
              <w:rPr>
                <w:rFonts w:ascii="Times New Roman" w:eastAsia="Times New Roman" w:hAnsi="Times New Roman" w:cs="Times New Roman"/>
                <w:b/>
                <w:bCs/>
                <w:color w:val="000000"/>
                <w:sz w:val="20"/>
                <w:szCs w:val="20"/>
                <w:lang w:eastAsia="lv-LV"/>
              </w:rPr>
              <w:t xml:space="preserve"> </w:t>
            </w:r>
            <w:r w:rsidRPr="00287A52">
              <w:rPr>
                <w:rFonts w:ascii="Times New Roman" w:eastAsia="Times New Roman" w:hAnsi="Times New Roman" w:cs="Times New Roman"/>
                <w:b/>
                <w:bCs/>
                <w:color w:val="000000"/>
                <w:sz w:val="20"/>
                <w:szCs w:val="20"/>
                <w:lang w:eastAsia="lv-LV"/>
              </w:rPr>
              <w:t>843.08</w:t>
            </w:r>
          </w:p>
        </w:tc>
        <w:tc>
          <w:tcPr>
            <w:tcW w:w="2694" w:type="dxa"/>
            <w:tcBorders>
              <w:top w:val="nil"/>
              <w:left w:val="nil"/>
              <w:bottom w:val="single" w:sz="4" w:space="0" w:color="auto"/>
              <w:right w:val="single" w:sz="4" w:space="0" w:color="auto"/>
            </w:tcBorders>
            <w:shd w:val="clear" w:color="auto" w:fill="auto"/>
            <w:hideMark/>
          </w:tcPr>
          <w:p w14:paraId="78268CEE" w14:textId="26E81E9E" w:rsidR="002606CA" w:rsidRPr="00287A52" w:rsidRDefault="002606CA" w:rsidP="00EA3426">
            <w:pPr>
              <w:spacing w:after="0" w:line="240" w:lineRule="auto"/>
              <w:rPr>
                <w:rFonts w:ascii="Times New Roman" w:eastAsia="Times New Roman" w:hAnsi="Times New Roman" w:cs="Times New Roman"/>
                <w:b/>
                <w:bCs/>
                <w:color w:val="000000"/>
                <w:sz w:val="20"/>
                <w:szCs w:val="20"/>
                <w:lang w:eastAsia="lv-LV"/>
              </w:rPr>
            </w:pPr>
            <w:r w:rsidRPr="00287A52">
              <w:rPr>
                <w:rFonts w:ascii="Times New Roman" w:eastAsia="Times New Roman" w:hAnsi="Times New Roman" w:cs="Times New Roman"/>
                <w:b/>
                <w:bCs/>
                <w:color w:val="000000"/>
                <w:sz w:val="20"/>
                <w:szCs w:val="20"/>
                <w:lang w:eastAsia="lv-LV"/>
              </w:rPr>
              <w:t>19</w:t>
            </w:r>
            <w:r w:rsidR="00057066">
              <w:rPr>
                <w:rFonts w:ascii="Times New Roman" w:eastAsia="Times New Roman" w:hAnsi="Times New Roman" w:cs="Times New Roman"/>
                <w:b/>
                <w:bCs/>
                <w:color w:val="000000"/>
                <w:sz w:val="20"/>
                <w:szCs w:val="20"/>
                <w:lang w:eastAsia="lv-LV"/>
              </w:rPr>
              <w:t xml:space="preserve"> </w:t>
            </w:r>
            <w:r w:rsidRPr="00287A52">
              <w:rPr>
                <w:rFonts w:ascii="Times New Roman" w:eastAsia="Times New Roman" w:hAnsi="Times New Roman" w:cs="Times New Roman"/>
                <w:b/>
                <w:bCs/>
                <w:color w:val="000000"/>
                <w:sz w:val="20"/>
                <w:szCs w:val="20"/>
                <w:lang w:eastAsia="lv-LV"/>
              </w:rPr>
              <w:t>299</w:t>
            </w:r>
            <w:r w:rsidR="00057066">
              <w:rPr>
                <w:rFonts w:ascii="Times New Roman" w:eastAsia="Times New Roman" w:hAnsi="Times New Roman" w:cs="Times New Roman"/>
                <w:b/>
                <w:bCs/>
                <w:color w:val="000000"/>
                <w:sz w:val="20"/>
                <w:szCs w:val="20"/>
                <w:lang w:eastAsia="lv-LV"/>
              </w:rPr>
              <w:t>.00</w:t>
            </w:r>
          </w:p>
        </w:tc>
        <w:tc>
          <w:tcPr>
            <w:tcW w:w="1134" w:type="dxa"/>
            <w:tcBorders>
              <w:top w:val="nil"/>
              <w:left w:val="nil"/>
              <w:bottom w:val="single" w:sz="4" w:space="0" w:color="auto"/>
              <w:right w:val="single" w:sz="4" w:space="0" w:color="auto"/>
            </w:tcBorders>
            <w:shd w:val="clear" w:color="auto" w:fill="auto"/>
            <w:hideMark/>
          </w:tcPr>
          <w:p w14:paraId="79F981CA" w14:textId="735B6B73" w:rsidR="002606CA" w:rsidRPr="00287A52" w:rsidRDefault="002606CA" w:rsidP="00EA3426">
            <w:pPr>
              <w:spacing w:after="0" w:line="240" w:lineRule="auto"/>
              <w:rPr>
                <w:rFonts w:ascii="Times New Roman" w:eastAsia="Times New Roman" w:hAnsi="Times New Roman" w:cs="Times New Roman"/>
                <w:b/>
                <w:bCs/>
                <w:color w:val="000000"/>
                <w:sz w:val="20"/>
                <w:szCs w:val="20"/>
                <w:lang w:eastAsia="lv-LV"/>
              </w:rPr>
            </w:pPr>
            <w:r w:rsidRPr="00287A52">
              <w:rPr>
                <w:rFonts w:ascii="Times New Roman" w:eastAsia="Times New Roman" w:hAnsi="Times New Roman" w:cs="Times New Roman"/>
                <w:b/>
                <w:bCs/>
                <w:color w:val="000000"/>
                <w:sz w:val="20"/>
                <w:szCs w:val="20"/>
                <w:lang w:eastAsia="lv-LV"/>
              </w:rPr>
              <w:t>55</w:t>
            </w:r>
            <w:r w:rsidR="00610CAF">
              <w:rPr>
                <w:rFonts w:ascii="Times New Roman" w:eastAsia="Times New Roman" w:hAnsi="Times New Roman" w:cs="Times New Roman"/>
                <w:b/>
                <w:bCs/>
                <w:color w:val="000000"/>
                <w:sz w:val="20"/>
                <w:szCs w:val="20"/>
                <w:lang w:eastAsia="lv-LV"/>
              </w:rPr>
              <w:t xml:space="preserve"> </w:t>
            </w:r>
            <w:r w:rsidRPr="00287A52">
              <w:rPr>
                <w:rFonts w:ascii="Times New Roman" w:eastAsia="Times New Roman" w:hAnsi="Times New Roman" w:cs="Times New Roman"/>
                <w:b/>
                <w:bCs/>
                <w:color w:val="000000"/>
                <w:sz w:val="20"/>
                <w:szCs w:val="20"/>
                <w:lang w:eastAsia="lv-LV"/>
              </w:rPr>
              <w:t>142.08</w:t>
            </w:r>
          </w:p>
        </w:tc>
        <w:tc>
          <w:tcPr>
            <w:tcW w:w="1417" w:type="dxa"/>
            <w:tcBorders>
              <w:top w:val="nil"/>
              <w:left w:val="nil"/>
              <w:bottom w:val="single" w:sz="4" w:space="0" w:color="auto"/>
              <w:right w:val="single" w:sz="4" w:space="0" w:color="auto"/>
            </w:tcBorders>
            <w:shd w:val="clear" w:color="auto" w:fill="auto"/>
            <w:hideMark/>
          </w:tcPr>
          <w:p w14:paraId="73F521FC" w14:textId="22E62FC7" w:rsidR="002606CA" w:rsidRPr="00287A52" w:rsidRDefault="002606CA" w:rsidP="00EA3426">
            <w:pPr>
              <w:spacing w:after="0" w:line="240" w:lineRule="auto"/>
              <w:rPr>
                <w:rFonts w:ascii="Times New Roman" w:eastAsia="Times New Roman" w:hAnsi="Times New Roman" w:cs="Times New Roman"/>
                <w:b/>
                <w:bCs/>
                <w:color w:val="000000"/>
                <w:sz w:val="20"/>
                <w:szCs w:val="20"/>
                <w:lang w:eastAsia="lv-LV"/>
              </w:rPr>
            </w:pPr>
            <w:r w:rsidRPr="00287A52">
              <w:rPr>
                <w:rFonts w:ascii="Times New Roman" w:eastAsia="Times New Roman" w:hAnsi="Times New Roman" w:cs="Times New Roman"/>
                <w:b/>
                <w:bCs/>
                <w:color w:val="000000"/>
                <w:sz w:val="20"/>
                <w:szCs w:val="20"/>
                <w:lang w:eastAsia="lv-LV"/>
              </w:rPr>
              <w:t>53</w:t>
            </w:r>
            <w:r w:rsidR="00057066">
              <w:rPr>
                <w:rFonts w:ascii="Times New Roman" w:eastAsia="Times New Roman" w:hAnsi="Times New Roman" w:cs="Times New Roman"/>
                <w:b/>
                <w:bCs/>
                <w:color w:val="000000"/>
                <w:sz w:val="20"/>
                <w:szCs w:val="20"/>
                <w:lang w:eastAsia="lv-LV"/>
              </w:rPr>
              <w:t xml:space="preserve"> </w:t>
            </w:r>
            <w:r w:rsidRPr="00287A52">
              <w:rPr>
                <w:rFonts w:ascii="Times New Roman" w:eastAsia="Times New Roman" w:hAnsi="Times New Roman" w:cs="Times New Roman"/>
                <w:b/>
                <w:bCs/>
                <w:color w:val="000000"/>
                <w:sz w:val="20"/>
                <w:szCs w:val="20"/>
                <w:lang w:eastAsia="lv-LV"/>
              </w:rPr>
              <w:t>364.29</w:t>
            </w:r>
          </w:p>
        </w:tc>
        <w:tc>
          <w:tcPr>
            <w:tcW w:w="1418" w:type="dxa"/>
            <w:tcBorders>
              <w:top w:val="nil"/>
              <w:left w:val="nil"/>
              <w:bottom w:val="single" w:sz="4" w:space="0" w:color="auto"/>
              <w:right w:val="single" w:sz="4" w:space="0" w:color="auto"/>
            </w:tcBorders>
            <w:shd w:val="clear" w:color="auto" w:fill="auto"/>
            <w:hideMark/>
          </w:tcPr>
          <w:p w14:paraId="1E25A747" w14:textId="336C3C5C" w:rsidR="002606CA" w:rsidRPr="00287A52" w:rsidRDefault="002606CA" w:rsidP="00EA3426">
            <w:pPr>
              <w:spacing w:after="0" w:line="240" w:lineRule="auto"/>
              <w:rPr>
                <w:rFonts w:ascii="Times New Roman" w:eastAsia="Times New Roman" w:hAnsi="Times New Roman" w:cs="Times New Roman"/>
                <w:b/>
                <w:bCs/>
                <w:color w:val="000000"/>
                <w:sz w:val="20"/>
                <w:szCs w:val="20"/>
                <w:lang w:eastAsia="lv-LV"/>
              </w:rPr>
            </w:pPr>
            <w:r w:rsidRPr="00287A52">
              <w:rPr>
                <w:rFonts w:ascii="Times New Roman" w:eastAsia="Times New Roman" w:hAnsi="Times New Roman" w:cs="Times New Roman"/>
                <w:b/>
                <w:bCs/>
                <w:color w:val="000000"/>
                <w:sz w:val="20"/>
                <w:szCs w:val="20"/>
                <w:lang w:eastAsia="lv-LV"/>
              </w:rPr>
              <w:t>5</w:t>
            </w:r>
            <w:r w:rsidR="00057066">
              <w:rPr>
                <w:rFonts w:ascii="Times New Roman" w:eastAsia="Times New Roman" w:hAnsi="Times New Roman" w:cs="Times New Roman"/>
                <w:b/>
                <w:bCs/>
                <w:color w:val="000000"/>
                <w:sz w:val="20"/>
                <w:szCs w:val="20"/>
                <w:lang w:eastAsia="lv-LV"/>
              </w:rPr>
              <w:t xml:space="preserve"> </w:t>
            </w:r>
            <w:r w:rsidRPr="00287A52">
              <w:rPr>
                <w:rFonts w:ascii="Times New Roman" w:eastAsia="Times New Roman" w:hAnsi="Times New Roman" w:cs="Times New Roman"/>
                <w:b/>
                <w:bCs/>
                <w:color w:val="000000"/>
                <w:sz w:val="20"/>
                <w:szCs w:val="20"/>
                <w:lang w:eastAsia="lv-LV"/>
              </w:rPr>
              <w:t>079.5</w:t>
            </w:r>
            <w:r w:rsidR="00057066">
              <w:rPr>
                <w:rFonts w:ascii="Times New Roman" w:eastAsia="Times New Roman" w:hAnsi="Times New Roman" w:cs="Times New Roman"/>
                <w:b/>
                <w:bCs/>
                <w:color w:val="000000"/>
                <w:sz w:val="20"/>
                <w:szCs w:val="20"/>
                <w:lang w:eastAsia="lv-LV"/>
              </w:rPr>
              <w:t>0</w:t>
            </w:r>
          </w:p>
        </w:tc>
        <w:tc>
          <w:tcPr>
            <w:tcW w:w="1041" w:type="dxa"/>
            <w:tcBorders>
              <w:top w:val="nil"/>
              <w:left w:val="nil"/>
              <w:bottom w:val="single" w:sz="4" w:space="0" w:color="auto"/>
              <w:right w:val="single" w:sz="4" w:space="0" w:color="auto"/>
            </w:tcBorders>
            <w:shd w:val="clear" w:color="auto" w:fill="auto"/>
            <w:hideMark/>
          </w:tcPr>
          <w:p w14:paraId="258F0378" w14:textId="5A545496" w:rsidR="002606CA" w:rsidRPr="00287A52" w:rsidRDefault="002606CA" w:rsidP="00EA3426">
            <w:pPr>
              <w:spacing w:after="0" w:line="240" w:lineRule="auto"/>
              <w:rPr>
                <w:rFonts w:ascii="Times New Roman" w:eastAsia="Times New Roman" w:hAnsi="Times New Roman" w:cs="Times New Roman"/>
                <w:b/>
                <w:bCs/>
                <w:color w:val="000000"/>
                <w:sz w:val="20"/>
                <w:szCs w:val="20"/>
                <w:lang w:eastAsia="lv-LV"/>
              </w:rPr>
            </w:pPr>
            <w:r w:rsidRPr="00287A52">
              <w:rPr>
                <w:rFonts w:ascii="Times New Roman" w:eastAsia="Times New Roman" w:hAnsi="Times New Roman" w:cs="Times New Roman"/>
                <w:b/>
                <w:bCs/>
                <w:color w:val="000000"/>
                <w:sz w:val="20"/>
                <w:szCs w:val="20"/>
                <w:lang w:eastAsia="lv-LV"/>
              </w:rPr>
              <w:t>58</w:t>
            </w:r>
            <w:r w:rsidR="00057066">
              <w:rPr>
                <w:rFonts w:ascii="Times New Roman" w:eastAsia="Times New Roman" w:hAnsi="Times New Roman" w:cs="Times New Roman"/>
                <w:b/>
                <w:bCs/>
                <w:color w:val="000000"/>
                <w:sz w:val="20"/>
                <w:szCs w:val="20"/>
                <w:lang w:eastAsia="lv-LV"/>
              </w:rPr>
              <w:t xml:space="preserve"> </w:t>
            </w:r>
            <w:r w:rsidRPr="00287A52">
              <w:rPr>
                <w:rFonts w:ascii="Times New Roman" w:eastAsia="Times New Roman" w:hAnsi="Times New Roman" w:cs="Times New Roman"/>
                <w:b/>
                <w:bCs/>
                <w:color w:val="000000"/>
                <w:sz w:val="20"/>
                <w:szCs w:val="20"/>
                <w:lang w:eastAsia="lv-LV"/>
              </w:rPr>
              <w:t>443.79</w:t>
            </w:r>
          </w:p>
        </w:tc>
        <w:tc>
          <w:tcPr>
            <w:tcW w:w="1936" w:type="dxa"/>
            <w:tcBorders>
              <w:top w:val="nil"/>
              <w:left w:val="nil"/>
              <w:bottom w:val="single" w:sz="4" w:space="0" w:color="auto"/>
              <w:right w:val="single" w:sz="4" w:space="0" w:color="auto"/>
            </w:tcBorders>
            <w:shd w:val="clear" w:color="auto" w:fill="auto"/>
            <w:hideMark/>
          </w:tcPr>
          <w:p w14:paraId="7A84E0AA" w14:textId="703DDD0D" w:rsidR="002606CA" w:rsidRPr="00287A52" w:rsidRDefault="002606CA" w:rsidP="00EA3426">
            <w:pPr>
              <w:spacing w:after="0" w:line="240" w:lineRule="auto"/>
              <w:rPr>
                <w:rFonts w:ascii="Times New Roman" w:eastAsia="Times New Roman" w:hAnsi="Times New Roman" w:cs="Times New Roman"/>
                <w:b/>
                <w:bCs/>
                <w:color w:val="000000"/>
                <w:sz w:val="20"/>
                <w:szCs w:val="20"/>
                <w:lang w:eastAsia="lv-LV"/>
              </w:rPr>
            </w:pPr>
            <w:r w:rsidRPr="00287A52">
              <w:rPr>
                <w:rFonts w:ascii="Times New Roman" w:eastAsia="Times New Roman" w:hAnsi="Times New Roman" w:cs="Times New Roman"/>
                <w:b/>
                <w:bCs/>
                <w:color w:val="000000"/>
                <w:sz w:val="20"/>
                <w:szCs w:val="20"/>
                <w:lang w:eastAsia="lv-LV"/>
              </w:rPr>
              <w:t>1</w:t>
            </w:r>
            <w:r w:rsidR="00057066">
              <w:rPr>
                <w:rFonts w:ascii="Times New Roman" w:eastAsia="Times New Roman" w:hAnsi="Times New Roman" w:cs="Times New Roman"/>
                <w:b/>
                <w:bCs/>
                <w:color w:val="000000"/>
                <w:sz w:val="20"/>
                <w:szCs w:val="20"/>
                <w:lang w:eastAsia="lv-LV"/>
              </w:rPr>
              <w:t xml:space="preserve"> </w:t>
            </w:r>
            <w:r w:rsidRPr="00287A52">
              <w:rPr>
                <w:rFonts w:ascii="Times New Roman" w:eastAsia="Times New Roman" w:hAnsi="Times New Roman" w:cs="Times New Roman"/>
                <w:b/>
                <w:bCs/>
                <w:color w:val="000000"/>
                <w:sz w:val="20"/>
                <w:szCs w:val="20"/>
                <w:lang w:eastAsia="lv-LV"/>
              </w:rPr>
              <w:t>777.79</w:t>
            </w:r>
          </w:p>
        </w:tc>
        <w:tc>
          <w:tcPr>
            <w:tcW w:w="2268" w:type="dxa"/>
            <w:tcBorders>
              <w:top w:val="nil"/>
              <w:left w:val="nil"/>
              <w:bottom w:val="single" w:sz="4" w:space="0" w:color="auto"/>
              <w:right w:val="single" w:sz="4" w:space="0" w:color="auto"/>
            </w:tcBorders>
            <w:shd w:val="clear" w:color="auto" w:fill="auto"/>
            <w:hideMark/>
          </w:tcPr>
          <w:p w14:paraId="56ABE44D" w14:textId="0DD26C50" w:rsidR="002606CA" w:rsidRPr="00287A52" w:rsidRDefault="002606CA" w:rsidP="00EA3426">
            <w:pPr>
              <w:spacing w:after="0" w:line="240" w:lineRule="auto"/>
              <w:rPr>
                <w:rFonts w:ascii="Times New Roman" w:eastAsia="Times New Roman" w:hAnsi="Times New Roman" w:cs="Times New Roman"/>
                <w:b/>
                <w:bCs/>
                <w:color w:val="000000"/>
                <w:sz w:val="20"/>
                <w:szCs w:val="20"/>
                <w:lang w:eastAsia="lv-LV"/>
              </w:rPr>
            </w:pPr>
          </w:p>
        </w:tc>
      </w:tr>
    </w:tbl>
    <w:p w14:paraId="5944D313" w14:textId="0E2A14F5" w:rsidR="00267809" w:rsidRDefault="00267809">
      <w:pPr>
        <w:rPr>
          <w:rFonts w:ascii="Times New Roman" w:hAnsi="Times New Roman" w:cs="Times New Roman"/>
          <w:spacing w:val="-10"/>
          <w:sz w:val="28"/>
          <w:szCs w:val="28"/>
        </w:rPr>
      </w:pPr>
      <w:r>
        <w:rPr>
          <w:rFonts w:ascii="Times New Roman" w:hAnsi="Times New Roman" w:cs="Times New Roman"/>
          <w:spacing w:val="-10"/>
          <w:sz w:val="28"/>
          <w:szCs w:val="28"/>
        </w:rPr>
        <w:br w:type="page"/>
      </w:r>
    </w:p>
    <w:p w14:paraId="27DFCA3C" w14:textId="77777777" w:rsidR="00267809" w:rsidRDefault="00267809" w:rsidP="008D67FF">
      <w:pPr>
        <w:spacing w:after="0" w:line="240" w:lineRule="auto"/>
        <w:ind w:firstLine="360"/>
        <w:jc w:val="both"/>
        <w:rPr>
          <w:rFonts w:ascii="Times New Roman" w:hAnsi="Times New Roman" w:cs="Times New Roman"/>
          <w:spacing w:val="-10"/>
          <w:sz w:val="28"/>
          <w:szCs w:val="28"/>
        </w:rPr>
        <w:sectPr w:rsidR="00267809" w:rsidSect="00267809">
          <w:pgSz w:w="16838" w:h="11906" w:orient="landscape"/>
          <w:pgMar w:top="1701" w:right="1134" w:bottom="851" w:left="1134" w:header="709" w:footer="709" w:gutter="0"/>
          <w:cols w:space="708"/>
          <w:titlePg/>
          <w:docGrid w:linePitch="360"/>
        </w:sectPr>
      </w:pPr>
    </w:p>
    <w:p w14:paraId="1BDC9460" w14:textId="70EF5013" w:rsidR="00267809" w:rsidRPr="008D67FF" w:rsidRDefault="00267809" w:rsidP="008D67FF">
      <w:pPr>
        <w:spacing w:after="0" w:line="240" w:lineRule="auto"/>
        <w:ind w:firstLine="360"/>
        <w:jc w:val="both"/>
        <w:rPr>
          <w:rFonts w:ascii="Times New Roman" w:hAnsi="Times New Roman" w:cs="Times New Roman"/>
          <w:spacing w:val="-10"/>
          <w:sz w:val="28"/>
          <w:szCs w:val="28"/>
        </w:rPr>
      </w:pPr>
    </w:p>
    <w:p w14:paraId="0F9E1E74" w14:textId="7ECE5335" w:rsidR="00571A00" w:rsidRPr="00571A00" w:rsidRDefault="00571A00" w:rsidP="00571A00">
      <w:pPr>
        <w:spacing w:after="0" w:line="240" w:lineRule="auto"/>
        <w:ind w:firstLine="360"/>
        <w:jc w:val="both"/>
        <w:rPr>
          <w:rFonts w:ascii="Times New Roman" w:hAnsi="Times New Roman" w:cs="Times New Roman"/>
          <w:spacing w:val="-10"/>
          <w:sz w:val="28"/>
          <w:szCs w:val="28"/>
        </w:rPr>
      </w:pPr>
      <w:r w:rsidRPr="00571A00">
        <w:rPr>
          <w:rFonts w:ascii="Times New Roman" w:hAnsi="Times New Roman" w:cs="Times New Roman"/>
          <w:spacing w:val="-10"/>
          <w:sz w:val="28"/>
          <w:szCs w:val="28"/>
        </w:rPr>
        <w:t>CFLA projektā apstiprināja izdevumus 45 334,01 EUR apmērā</w:t>
      </w:r>
      <w:r w:rsidR="003014BA">
        <w:rPr>
          <w:rFonts w:ascii="Times New Roman" w:hAnsi="Times New Roman" w:cs="Times New Roman"/>
          <w:spacing w:val="-10"/>
          <w:sz w:val="28"/>
          <w:szCs w:val="28"/>
        </w:rPr>
        <w:t xml:space="preserve"> (skat. tabulā maksājuma pieprasījums Nr.1 un Nr. 2 )</w:t>
      </w:r>
      <w:r w:rsidRPr="00571A00">
        <w:rPr>
          <w:rFonts w:ascii="Times New Roman" w:hAnsi="Times New Roman" w:cs="Times New Roman"/>
          <w:spacing w:val="-10"/>
          <w:sz w:val="28"/>
          <w:szCs w:val="28"/>
        </w:rPr>
        <w:t xml:space="preserve">. </w:t>
      </w:r>
      <w:r w:rsidRPr="003014BA">
        <w:rPr>
          <w:rFonts w:ascii="Times New Roman" w:hAnsi="Times New Roman" w:cs="Times New Roman"/>
          <w:spacing w:val="-10"/>
          <w:sz w:val="28"/>
          <w:szCs w:val="28"/>
        </w:rPr>
        <w:t xml:space="preserve">Šo summu veido no projekta konta veiktie izdevumi (22 665,47 EUR), aprēķinātās netiešās izmaksas (3 369,54 EUR), kā arī no NVD saimnieciskā pamatdarbības konta veiktie izdevumi (19 299,00 EUR), kas ir uzskatāmi par NVD budžeta izdevumiem, nevis daļu no projektam piešķirtā asignējuma Valsts kasē. Kopā no projekta konta faktiski veikti izdevumi 35 843,08 EUR (izdevumi </w:t>
      </w:r>
      <w:r w:rsidRPr="00A15B8C">
        <w:rPr>
          <w:rFonts w:ascii="Times New Roman" w:hAnsi="Times New Roman" w:cs="Times New Roman"/>
          <w:spacing w:val="-10"/>
          <w:sz w:val="28"/>
          <w:szCs w:val="28"/>
        </w:rPr>
        <w:t>13 177,61 EUR</w:t>
      </w:r>
      <w:r w:rsidRPr="00571A00">
        <w:rPr>
          <w:rFonts w:ascii="Times New Roman" w:hAnsi="Times New Roman" w:cs="Times New Roman"/>
          <w:spacing w:val="-10"/>
          <w:sz w:val="28"/>
          <w:szCs w:val="28"/>
        </w:rPr>
        <w:t xml:space="preserve"> apmērā no CFLA puses līdz projekta vienošanās izbeigšanai netika apstiprināti kā attiecināmie izdevumi). </w:t>
      </w:r>
    </w:p>
    <w:p w14:paraId="2CE8458B" w14:textId="2DD090CF" w:rsidR="00DE52C0" w:rsidRPr="008D67FF" w:rsidRDefault="00571A00" w:rsidP="00571A00">
      <w:pPr>
        <w:spacing w:after="0" w:line="240" w:lineRule="auto"/>
        <w:ind w:firstLine="360"/>
        <w:jc w:val="both"/>
        <w:rPr>
          <w:rFonts w:ascii="Times New Roman" w:hAnsi="Times New Roman" w:cs="Times New Roman"/>
          <w:spacing w:val="-10"/>
          <w:sz w:val="28"/>
          <w:szCs w:val="28"/>
        </w:rPr>
      </w:pPr>
      <w:r w:rsidRPr="00571A00">
        <w:rPr>
          <w:rFonts w:ascii="Times New Roman" w:hAnsi="Times New Roman" w:cs="Times New Roman"/>
          <w:spacing w:val="-10"/>
          <w:sz w:val="28"/>
          <w:szCs w:val="28"/>
        </w:rPr>
        <w:t xml:space="preserve"> Attiecīgi MK, lemjot par līdzekļu iekļaušanu valsts budžeta zaudējumos saskaņā ar </w:t>
      </w:r>
      <w:proofErr w:type="spellStart"/>
      <w:r w:rsidRPr="00571A00">
        <w:rPr>
          <w:rFonts w:ascii="Times New Roman" w:hAnsi="Times New Roman" w:cs="Times New Roman"/>
          <w:spacing w:val="-10"/>
          <w:sz w:val="28"/>
          <w:szCs w:val="28"/>
        </w:rPr>
        <w:t>protokollēmuma</w:t>
      </w:r>
      <w:proofErr w:type="spellEnd"/>
      <w:r w:rsidRPr="00571A00">
        <w:rPr>
          <w:rFonts w:ascii="Times New Roman" w:hAnsi="Times New Roman" w:cs="Times New Roman"/>
          <w:spacing w:val="-10"/>
          <w:sz w:val="28"/>
          <w:szCs w:val="28"/>
        </w:rPr>
        <w:t xml:space="preserve"> 7.punktu, uzskatīt, ka līdz ar no projekta konta veikto izdevumu (35 843.08 EUR) atzīšanu par neatbilstoši veiktiem izdevumiem un attiecināšanu uz valsts budžeta izdevumiem, arī NVD saimnieciskās darbības līdzekļi 19 299.00 EUR apmērā tiek uzskatīti par atgūtiem saskaņā ar MK 2015. gada 8. septembra noteikumu Nr.517 30.punktu un netiks pieprasīta to segšana (kompensēšana) no valsts budžeta.</w:t>
      </w:r>
    </w:p>
    <w:p w14:paraId="57A427A7" w14:textId="07576604" w:rsidR="00DE52C0" w:rsidRPr="008D67FF" w:rsidRDefault="00DE52C0" w:rsidP="008D67FF">
      <w:pPr>
        <w:spacing w:after="0" w:line="240" w:lineRule="auto"/>
        <w:ind w:firstLine="360"/>
        <w:jc w:val="both"/>
        <w:rPr>
          <w:rFonts w:ascii="Times New Roman" w:hAnsi="Times New Roman" w:cs="Times New Roman"/>
          <w:spacing w:val="-10"/>
          <w:sz w:val="28"/>
          <w:szCs w:val="28"/>
        </w:rPr>
      </w:pPr>
      <w:r w:rsidRPr="008D67FF">
        <w:rPr>
          <w:rFonts w:ascii="Times New Roman" w:hAnsi="Times New Roman" w:cs="Times New Roman"/>
          <w:spacing w:val="-10"/>
          <w:sz w:val="28"/>
          <w:szCs w:val="28"/>
        </w:rPr>
        <w:t>VIS projektā</w:t>
      </w:r>
      <w:r w:rsidR="00045089" w:rsidRPr="008D67FF">
        <w:rPr>
          <w:rFonts w:ascii="Times New Roman" w:hAnsi="Times New Roman" w:cs="Times New Roman"/>
          <w:spacing w:val="-10"/>
          <w:sz w:val="28"/>
          <w:szCs w:val="28"/>
        </w:rPr>
        <w:t>,</w:t>
      </w:r>
      <w:r w:rsidRPr="008D67FF">
        <w:rPr>
          <w:rFonts w:ascii="Times New Roman" w:hAnsi="Times New Roman" w:cs="Times New Roman"/>
          <w:spacing w:val="-10"/>
          <w:sz w:val="28"/>
          <w:szCs w:val="28"/>
        </w:rPr>
        <w:t xml:space="preserve"> paredzēts</w:t>
      </w:r>
      <w:r w:rsidR="00045089" w:rsidRPr="008D67FF">
        <w:rPr>
          <w:rFonts w:ascii="Times New Roman" w:hAnsi="Times New Roman" w:cs="Times New Roman"/>
          <w:spacing w:val="-10"/>
          <w:sz w:val="28"/>
          <w:szCs w:val="28"/>
        </w:rPr>
        <w:t xml:space="preserve"> pilnveidot un optimizēt vairākus nozares procesus, lai uzlabotu NVD kapacitāti nozares finanšu resursu administrēšanā, V</w:t>
      </w:r>
      <w:r w:rsidR="00623772">
        <w:rPr>
          <w:rFonts w:ascii="Times New Roman" w:hAnsi="Times New Roman" w:cs="Times New Roman"/>
          <w:spacing w:val="-10"/>
          <w:sz w:val="28"/>
          <w:szCs w:val="28"/>
        </w:rPr>
        <w:t>eselības inspekcijas</w:t>
      </w:r>
      <w:r w:rsidR="00045089" w:rsidRPr="008D67FF">
        <w:rPr>
          <w:rFonts w:ascii="Times New Roman" w:hAnsi="Times New Roman" w:cs="Times New Roman"/>
          <w:spacing w:val="-10"/>
          <w:sz w:val="28"/>
          <w:szCs w:val="28"/>
        </w:rPr>
        <w:t xml:space="preserve"> kapacitāti, kā arī  uzlabotu veselības aprūpes kvalitāti</w:t>
      </w:r>
      <w:r w:rsidRPr="008D67FF">
        <w:rPr>
          <w:rFonts w:ascii="Times New Roman" w:hAnsi="Times New Roman" w:cs="Times New Roman"/>
          <w:spacing w:val="-10"/>
          <w:sz w:val="28"/>
          <w:szCs w:val="28"/>
        </w:rPr>
        <w:t>:</w:t>
      </w:r>
    </w:p>
    <w:p w14:paraId="4F92146C" w14:textId="679828F1" w:rsidR="00DE52C0" w:rsidRPr="008D67FF" w:rsidRDefault="00DE52C0" w:rsidP="008D67FF">
      <w:pPr>
        <w:numPr>
          <w:ilvl w:val="0"/>
          <w:numId w:val="7"/>
        </w:numPr>
        <w:spacing w:after="0" w:line="240" w:lineRule="auto"/>
        <w:jc w:val="both"/>
        <w:rPr>
          <w:rFonts w:ascii="Times New Roman" w:hAnsi="Times New Roman" w:cs="Times New Roman"/>
          <w:spacing w:val="-10"/>
          <w:sz w:val="28"/>
          <w:szCs w:val="28"/>
        </w:rPr>
      </w:pPr>
      <w:r w:rsidRPr="008D67FF">
        <w:rPr>
          <w:rFonts w:ascii="Times New Roman" w:hAnsi="Times New Roman" w:cs="Times New Roman"/>
          <w:spacing w:val="-10"/>
          <w:sz w:val="28"/>
          <w:szCs w:val="28"/>
        </w:rPr>
        <w:t xml:space="preserve">attīstīt ļoti novecojušo un mūsdienu prasībām vairs neatbilstošo valsts informācijas sistēmu “NVD veselības aprūpes pakalpojumu norēķinu sistēma “Vadības informācijas sistēma””, kas nodrošina norēķinu veikšanai nepieciešamo datu apmaiņu starp NVD un ārstniecības iestādēm par sniegtajiem veselības aprūpes pakalpojumiem. Ņemot vērā, ka sistēma izveidota </w:t>
      </w:r>
      <w:r w:rsidR="00DF426C">
        <w:rPr>
          <w:rFonts w:ascii="Times New Roman" w:hAnsi="Times New Roman" w:cs="Times New Roman"/>
          <w:spacing w:val="-10"/>
          <w:sz w:val="28"/>
          <w:szCs w:val="28"/>
        </w:rPr>
        <w:t>2003.gadā</w:t>
      </w:r>
      <w:r w:rsidRPr="008D67FF">
        <w:rPr>
          <w:rFonts w:ascii="Times New Roman" w:hAnsi="Times New Roman" w:cs="Times New Roman"/>
          <w:spacing w:val="-10"/>
          <w:sz w:val="28"/>
          <w:szCs w:val="28"/>
        </w:rPr>
        <w:t xml:space="preserve">, tās funkcionalitāte, tai skaitā datu atlase veselības politikas analīzei un plānošanai ir ļoti ierobežota; </w:t>
      </w:r>
    </w:p>
    <w:p w14:paraId="32265C83" w14:textId="77777777" w:rsidR="00DE52C0" w:rsidRPr="008D67FF" w:rsidRDefault="00DE52C0" w:rsidP="008D67FF">
      <w:pPr>
        <w:numPr>
          <w:ilvl w:val="0"/>
          <w:numId w:val="7"/>
        </w:numPr>
        <w:spacing w:after="0" w:line="240" w:lineRule="auto"/>
        <w:jc w:val="both"/>
        <w:rPr>
          <w:rFonts w:ascii="Times New Roman" w:hAnsi="Times New Roman" w:cs="Times New Roman"/>
          <w:spacing w:val="-10"/>
          <w:sz w:val="28"/>
          <w:szCs w:val="28"/>
        </w:rPr>
      </w:pPr>
      <w:r w:rsidRPr="008D67FF">
        <w:rPr>
          <w:rFonts w:ascii="Times New Roman" w:hAnsi="Times New Roman" w:cs="Times New Roman"/>
          <w:spacing w:val="-10"/>
          <w:sz w:val="28"/>
          <w:szCs w:val="28"/>
        </w:rPr>
        <w:t xml:space="preserve">elektronizēt valsts organizētā vēža </w:t>
      </w:r>
      <w:proofErr w:type="spellStart"/>
      <w:r w:rsidRPr="008D67FF">
        <w:rPr>
          <w:rFonts w:ascii="Times New Roman" w:hAnsi="Times New Roman" w:cs="Times New Roman"/>
          <w:spacing w:val="-10"/>
          <w:sz w:val="28"/>
          <w:szCs w:val="28"/>
        </w:rPr>
        <w:t>skrīninga</w:t>
      </w:r>
      <w:proofErr w:type="spellEnd"/>
      <w:r w:rsidRPr="008D67FF">
        <w:rPr>
          <w:rFonts w:ascii="Times New Roman" w:hAnsi="Times New Roman" w:cs="Times New Roman"/>
          <w:spacing w:val="-10"/>
          <w:sz w:val="28"/>
          <w:szCs w:val="28"/>
        </w:rPr>
        <w:t xml:space="preserve"> procesu, sākot no uzaicinājumu nosūtīšanas personai līdz izmeklējumu rezultātu apstrādei, kas nepieciešama, lai izvērtētu gan </w:t>
      </w:r>
      <w:proofErr w:type="spellStart"/>
      <w:r w:rsidRPr="008D67FF">
        <w:rPr>
          <w:rFonts w:ascii="Times New Roman" w:hAnsi="Times New Roman" w:cs="Times New Roman"/>
          <w:spacing w:val="-10"/>
          <w:sz w:val="28"/>
          <w:szCs w:val="28"/>
        </w:rPr>
        <w:t>skrīninga</w:t>
      </w:r>
      <w:proofErr w:type="spellEnd"/>
      <w:r w:rsidRPr="008D67FF">
        <w:rPr>
          <w:rFonts w:ascii="Times New Roman" w:hAnsi="Times New Roman" w:cs="Times New Roman"/>
          <w:spacing w:val="-10"/>
          <w:sz w:val="28"/>
          <w:szCs w:val="28"/>
        </w:rPr>
        <w:t xml:space="preserve"> programmu efektivitāti, gan kvalitāti, gan arī veicinātu agrīnu audzēju atklāšanu;</w:t>
      </w:r>
    </w:p>
    <w:p w14:paraId="04B7C8F0" w14:textId="7039FD32" w:rsidR="00DE52C0" w:rsidRPr="008D67FF" w:rsidRDefault="00DE52C0" w:rsidP="008D67FF">
      <w:pPr>
        <w:numPr>
          <w:ilvl w:val="0"/>
          <w:numId w:val="7"/>
        </w:numPr>
        <w:spacing w:after="0" w:line="240" w:lineRule="auto"/>
        <w:jc w:val="both"/>
        <w:rPr>
          <w:rFonts w:ascii="Times New Roman" w:hAnsi="Times New Roman" w:cs="Times New Roman"/>
          <w:spacing w:val="-10"/>
          <w:sz w:val="28"/>
          <w:szCs w:val="28"/>
        </w:rPr>
      </w:pPr>
      <w:r w:rsidRPr="008D67FF">
        <w:rPr>
          <w:rFonts w:ascii="Times New Roman" w:hAnsi="Times New Roman" w:cs="Times New Roman"/>
          <w:spacing w:val="-10"/>
          <w:sz w:val="28"/>
          <w:szCs w:val="28"/>
        </w:rPr>
        <w:t xml:space="preserve">nodrošināt ērtāku un ātrāku naudas atgūšanas procesu iedzīvotājiem par attaisnotajiem medicīniskajiem izdevumiem, izmantojot Vadības informācijas sistēmas, e-veselības sistēmas un Valsts ieņēmumu dienesta informācijas sistēmu </w:t>
      </w:r>
      <w:r w:rsidR="00DF426C">
        <w:rPr>
          <w:rFonts w:ascii="Times New Roman" w:hAnsi="Times New Roman" w:cs="Times New Roman"/>
          <w:spacing w:val="-10"/>
          <w:sz w:val="28"/>
          <w:szCs w:val="28"/>
        </w:rPr>
        <w:t>sadarbību</w:t>
      </w:r>
      <w:r w:rsidRPr="008D67FF">
        <w:rPr>
          <w:rFonts w:ascii="Times New Roman" w:hAnsi="Times New Roman" w:cs="Times New Roman"/>
          <w:spacing w:val="-10"/>
          <w:sz w:val="28"/>
          <w:szCs w:val="28"/>
        </w:rPr>
        <w:t xml:space="preserve">; Izstrādājot Vadības informācijas sistēmas un </w:t>
      </w:r>
      <w:r w:rsidR="00C2110D">
        <w:rPr>
          <w:rFonts w:ascii="Times New Roman" w:hAnsi="Times New Roman" w:cs="Times New Roman"/>
          <w:spacing w:val="-10"/>
          <w:sz w:val="28"/>
          <w:szCs w:val="28"/>
        </w:rPr>
        <w:t>e</w:t>
      </w:r>
      <w:r w:rsidRPr="008D67FF">
        <w:rPr>
          <w:rFonts w:ascii="Times New Roman" w:hAnsi="Times New Roman" w:cs="Times New Roman"/>
          <w:spacing w:val="-10"/>
          <w:sz w:val="28"/>
          <w:szCs w:val="28"/>
        </w:rPr>
        <w:t xml:space="preserve">-veselības sistēmas nākotnes arhitektūru un medicīnisko attaisnoto izdevumu funkcionalitāti, tiks izlemts, </w:t>
      </w:r>
      <w:r w:rsidR="00DF426C" w:rsidRPr="00DF426C">
        <w:rPr>
          <w:rFonts w:ascii="Times New Roman" w:hAnsi="Times New Roman" w:cs="Times New Roman"/>
          <w:spacing w:val="-10"/>
          <w:sz w:val="28"/>
          <w:szCs w:val="28"/>
        </w:rPr>
        <w:t>kā notik</w:t>
      </w:r>
      <w:r w:rsidR="00DF426C">
        <w:rPr>
          <w:rFonts w:ascii="Times New Roman" w:hAnsi="Times New Roman" w:cs="Times New Roman"/>
          <w:spacing w:val="-10"/>
          <w:sz w:val="28"/>
          <w:szCs w:val="28"/>
        </w:rPr>
        <w:t>s</w:t>
      </w:r>
      <w:r w:rsidR="00DF426C" w:rsidRPr="00DF426C">
        <w:rPr>
          <w:rFonts w:ascii="Times New Roman" w:hAnsi="Times New Roman" w:cs="Times New Roman"/>
          <w:spacing w:val="-10"/>
          <w:sz w:val="28"/>
          <w:szCs w:val="28"/>
        </w:rPr>
        <w:t xml:space="preserve"> sadarbība starp </w:t>
      </w:r>
      <w:r w:rsidRPr="008D67FF">
        <w:rPr>
          <w:rFonts w:ascii="Times New Roman" w:hAnsi="Times New Roman" w:cs="Times New Roman"/>
          <w:spacing w:val="-10"/>
          <w:sz w:val="28"/>
          <w:szCs w:val="28"/>
        </w:rPr>
        <w:t>valsts informācijas sistēmām</w:t>
      </w:r>
      <w:r w:rsidR="00DF426C">
        <w:rPr>
          <w:rFonts w:ascii="Times New Roman" w:hAnsi="Times New Roman" w:cs="Times New Roman"/>
          <w:spacing w:val="-10"/>
          <w:sz w:val="28"/>
          <w:szCs w:val="28"/>
        </w:rPr>
        <w:t>;</w:t>
      </w:r>
    </w:p>
    <w:p w14:paraId="19A44D45" w14:textId="77777777" w:rsidR="00DE52C0" w:rsidRPr="008D67FF" w:rsidRDefault="00DE52C0" w:rsidP="008D67FF">
      <w:pPr>
        <w:numPr>
          <w:ilvl w:val="0"/>
          <w:numId w:val="7"/>
        </w:numPr>
        <w:spacing w:after="0" w:line="240" w:lineRule="auto"/>
        <w:jc w:val="both"/>
        <w:rPr>
          <w:rFonts w:ascii="Times New Roman" w:hAnsi="Times New Roman" w:cs="Times New Roman"/>
          <w:spacing w:val="-10"/>
          <w:sz w:val="28"/>
          <w:szCs w:val="28"/>
        </w:rPr>
      </w:pPr>
      <w:r w:rsidRPr="008D67FF">
        <w:rPr>
          <w:rFonts w:ascii="Times New Roman" w:hAnsi="Times New Roman" w:cs="Times New Roman"/>
          <w:spacing w:val="-10"/>
          <w:sz w:val="28"/>
          <w:szCs w:val="28"/>
        </w:rPr>
        <w:t xml:space="preserve">nodrošināt elektronisku veselības nozares datu analītisko pārskatu un statistisko pārskatu sagatavošanu, </w:t>
      </w:r>
    </w:p>
    <w:p w14:paraId="4F351EBE" w14:textId="06DF4D80" w:rsidR="00DE52C0" w:rsidRPr="008D67FF" w:rsidRDefault="00DE52C0" w:rsidP="008D67FF">
      <w:pPr>
        <w:numPr>
          <w:ilvl w:val="0"/>
          <w:numId w:val="7"/>
        </w:numPr>
        <w:spacing w:after="0" w:line="240" w:lineRule="auto"/>
        <w:jc w:val="both"/>
        <w:rPr>
          <w:rFonts w:ascii="Times New Roman" w:hAnsi="Times New Roman" w:cs="Times New Roman"/>
          <w:spacing w:val="-10"/>
          <w:sz w:val="28"/>
          <w:szCs w:val="28"/>
        </w:rPr>
      </w:pPr>
      <w:r w:rsidRPr="008D67FF">
        <w:rPr>
          <w:rFonts w:ascii="Times New Roman" w:hAnsi="Times New Roman" w:cs="Times New Roman"/>
          <w:spacing w:val="-10"/>
          <w:sz w:val="28"/>
          <w:szCs w:val="28"/>
        </w:rPr>
        <w:t xml:space="preserve">izveidot vienotu saskarni ārstniecības personu un ārstniecības atbalsta personu izglītības dokumentu un sertifikātu elektroniskai </w:t>
      </w:r>
      <w:r w:rsidR="00623772">
        <w:rPr>
          <w:rFonts w:ascii="Times New Roman" w:hAnsi="Times New Roman" w:cs="Times New Roman"/>
          <w:spacing w:val="-10"/>
          <w:sz w:val="28"/>
          <w:szCs w:val="28"/>
        </w:rPr>
        <w:t xml:space="preserve">datu </w:t>
      </w:r>
      <w:r w:rsidRPr="008D67FF">
        <w:rPr>
          <w:rFonts w:ascii="Times New Roman" w:hAnsi="Times New Roman" w:cs="Times New Roman"/>
          <w:spacing w:val="-10"/>
          <w:sz w:val="28"/>
          <w:szCs w:val="28"/>
        </w:rPr>
        <w:t xml:space="preserve">saņemšanai no izglītības iestādēm ārstniecības personu un ārstniecības atbalsta personu reģistrācijas un </w:t>
      </w:r>
      <w:proofErr w:type="spellStart"/>
      <w:r w:rsidRPr="008D67FF">
        <w:rPr>
          <w:rFonts w:ascii="Times New Roman" w:hAnsi="Times New Roman" w:cs="Times New Roman"/>
          <w:spacing w:val="-10"/>
          <w:sz w:val="28"/>
          <w:szCs w:val="28"/>
        </w:rPr>
        <w:t>pārreģistrācijas</w:t>
      </w:r>
      <w:proofErr w:type="spellEnd"/>
      <w:r w:rsidRPr="008D67FF">
        <w:rPr>
          <w:rFonts w:ascii="Times New Roman" w:hAnsi="Times New Roman" w:cs="Times New Roman"/>
          <w:spacing w:val="-10"/>
          <w:sz w:val="28"/>
          <w:szCs w:val="28"/>
        </w:rPr>
        <w:t xml:space="preserve"> procesā. </w:t>
      </w:r>
    </w:p>
    <w:p w14:paraId="43E92E39" w14:textId="77777777" w:rsidR="00DE52C0" w:rsidRPr="008D67FF" w:rsidRDefault="00DE52C0" w:rsidP="008D67FF">
      <w:pPr>
        <w:spacing w:after="0" w:line="240" w:lineRule="auto"/>
        <w:ind w:firstLine="360"/>
        <w:jc w:val="both"/>
        <w:rPr>
          <w:rFonts w:ascii="Times New Roman" w:hAnsi="Times New Roman" w:cs="Times New Roman"/>
          <w:spacing w:val="-10"/>
          <w:sz w:val="28"/>
          <w:szCs w:val="28"/>
        </w:rPr>
      </w:pPr>
      <w:r w:rsidRPr="008D67FF">
        <w:rPr>
          <w:rFonts w:ascii="Times New Roman" w:hAnsi="Times New Roman" w:cs="Times New Roman"/>
          <w:spacing w:val="-10"/>
          <w:sz w:val="28"/>
          <w:szCs w:val="28"/>
        </w:rPr>
        <w:t xml:space="preserve">Projekta rezultātā tiks uzlabota </w:t>
      </w:r>
      <w:proofErr w:type="spellStart"/>
      <w:r w:rsidRPr="008D67FF">
        <w:rPr>
          <w:rFonts w:ascii="Times New Roman" w:hAnsi="Times New Roman" w:cs="Times New Roman"/>
          <w:spacing w:val="-10"/>
          <w:sz w:val="28"/>
          <w:szCs w:val="28"/>
        </w:rPr>
        <w:t>skrīninga</w:t>
      </w:r>
      <w:proofErr w:type="spellEnd"/>
      <w:r w:rsidRPr="008D67FF">
        <w:rPr>
          <w:rFonts w:ascii="Times New Roman" w:hAnsi="Times New Roman" w:cs="Times New Roman"/>
          <w:spacing w:val="-10"/>
          <w:sz w:val="28"/>
          <w:szCs w:val="28"/>
        </w:rPr>
        <w:t xml:space="preserve"> programmu pārvaldība, lai panāktu iedzīvotāju lielāku iesaisti </w:t>
      </w:r>
      <w:proofErr w:type="spellStart"/>
      <w:r w:rsidRPr="008D67FF">
        <w:rPr>
          <w:rFonts w:ascii="Times New Roman" w:hAnsi="Times New Roman" w:cs="Times New Roman"/>
          <w:spacing w:val="-10"/>
          <w:sz w:val="28"/>
          <w:szCs w:val="28"/>
        </w:rPr>
        <w:t>skrīninga</w:t>
      </w:r>
      <w:proofErr w:type="spellEnd"/>
      <w:r w:rsidRPr="008D67FF">
        <w:rPr>
          <w:rFonts w:ascii="Times New Roman" w:hAnsi="Times New Roman" w:cs="Times New Roman"/>
          <w:spacing w:val="-10"/>
          <w:sz w:val="28"/>
          <w:szCs w:val="28"/>
        </w:rPr>
        <w:t xml:space="preserve"> programmā un palielinātu savlaicīgi atklāto audzēju īpatsvaru, tiks ieviesti risinājumi kvalitatīvākai obligāto veselības pārbaužu veikšanai, tiks pilnveidota līgumu slēgšana un norēķinu veikšana starp Nacionālo veselības dienestu un ārstniecības iestādēm, atsakoties no papīra dokumentu aprites un nodrošinot automatizētu elektronisku rēķinu izveidi, iedzīvotājiem tiks mazināts administratīvais slogs, kas saistīts ar gada </w:t>
      </w:r>
      <w:r w:rsidRPr="008D67FF">
        <w:rPr>
          <w:rFonts w:ascii="Times New Roman" w:hAnsi="Times New Roman" w:cs="Times New Roman"/>
          <w:spacing w:val="-10"/>
          <w:sz w:val="28"/>
          <w:szCs w:val="28"/>
        </w:rPr>
        <w:lastRenderedPageBreak/>
        <w:t xml:space="preserve">ienākumu Deklarāciju iesniegšanu Valsts ieņēmumu dienestā, kā arī ārstniecības personām tiks samazināts administratīvais slogs, kas saistīts ar reģistrāciju un </w:t>
      </w:r>
      <w:proofErr w:type="spellStart"/>
      <w:r w:rsidRPr="008D67FF">
        <w:rPr>
          <w:rFonts w:ascii="Times New Roman" w:hAnsi="Times New Roman" w:cs="Times New Roman"/>
          <w:spacing w:val="-10"/>
          <w:sz w:val="28"/>
          <w:szCs w:val="28"/>
        </w:rPr>
        <w:t>pārreģistrāciju</w:t>
      </w:r>
      <w:proofErr w:type="spellEnd"/>
      <w:r w:rsidRPr="008D67FF">
        <w:rPr>
          <w:rFonts w:ascii="Times New Roman" w:hAnsi="Times New Roman" w:cs="Times New Roman"/>
          <w:spacing w:val="-10"/>
          <w:sz w:val="28"/>
          <w:szCs w:val="28"/>
        </w:rPr>
        <w:t xml:space="preserve"> Ārstniecības personu un ārstniecības atbalsta personu reģistrā.</w:t>
      </w:r>
    </w:p>
    <w:p w14:paraId="639F1A52" w14:textId="77777777" w:rsidR="00DE52C0" w:rsidRPr="008D67FF" w:rsidRDefault="00DE52C0" w:rsidP="008D67FF">
      <w:pPr>
        <w:spacing w:after="0" w:line="240" w:lineRule="auto"/>
        <w:ind w:firstLine="360"/>
        <w:jc w:val="both"/>
        <w:rPr>
          <w:rFonts w:ascii="Times New Roman" w:hAnsi="Times New Roman" w:cs="Times New Roman"/>
          <w:spacing w:val="-10"/>
          <w:sz w:val="28"/>
          <w:szCs w:val="28"/>
        </w:rPr>
      </w:pPr>
    </w:p>
    <w:p w14:paraId="2798D792" w14:textId="3FD83323" w:rsidR="00DE52C0" w:rsidRPr="008D67FF" w:rsidRDefault="00EE4D86" w:rsidP="008D67FF">
      <w:pPr>
        <w:spacing w:after="0" w:line="240" w:lineRule="auto"/>
        <w:ind w:firstLine="360"/>
        <w:jc w:val="both"/>
        <w:rPr>
          <w:rFonts w:ascii="Times New Roman" w:hAnsi="Times New Roman" w:cs="Times New Roman"/>
          <w:spacing w:val="-10"/>
          <w:sz w:val="28"/>
          <w:szCs w:val="28"/>
        </w:rPr>
      </w:pPr>
      <w:r w:rsidRPr="008D67FF">
        <w:rPr>
          <w:rFonts w:ascii="Times New Roman" w:hAnsi="Times New Roman" w:cs="Times New Roman"/>
          <w:spacing w:val="-10"/>
          <w:sz w:val="28"/>
          <w:szCs w:val="28"/>
        </w:rPr>
        <w:t>VIS projekta</w:t>
      </w:r>
      <w:r w:rsidR="00C00469" w:rsidRPr="008D67FF">
        <w:rPr>
          <w:rFonts w:ascii="Times New Roman" w:hAnsi="Times New Roman" w:cs="Times New Roman"/>
          <w:spacing w:val="-10"/>
          <w:sz w:val="28"/>
          <w:szCs w:val="28"/>
        </w:rPr>
        <w:t xml:space="preserve"> ieviešanas termiņš saskaņā ar noslēgto vienošanos starp NVD un Centrālo finanšu un līgumu aģentūru (turpmāk – CFLA) ir 30.10.2018.– 29.10.2021. </w:t>
      </w:r>
    </w:p>
    <w:p w14:paraId="1D16E68E" w14:textId="77777777" w:rsidR="00DE52C0" w:rsidRPr="008D67FF" w:rsidRDefault="00DE52C0" w:rsidP="008D67FF">
      <w:pPr>
        <w:spacing w:after="0" w:line="240" w:lineRule="auto"/>
        <w:ind w:firstLine="360"/>
        <w:jc w:val="both"/>
        <w:rPr>
          <w:rFonts w:ascii="Times New Roman" w:hAnsi="Times New Roman" w:cs="Times New Roman"/>
          <w:spacing w:val="-10"/>
          <w:sz w:val="28"/>
          <w:szCs w:val="28"/>
        </w:rPr>
      </w:pPr>
      <w:r w:rsidRPr="008D67FF">
        <w:rPr>
          <w:rFonts w:ascii="Times New Roman" w:hAnsi="Times New Roman" w:cs="Times New Roman"/>
          <w:spacing w:val="-10"/>
          <w:sz w:val="28"/>
          <w:szCs w:val="28"/>
        </w:rPr>
        <w:t>Līdz šim VIS projektā ir īstenoti šādi pasākumi:</w:t>
      </w:r>
    </w:p>
    <w:p w14:paraId="1297A829" w14:textId="77777777" w:rsidR="00DE52C0" w:rsidRPr="008D67FF" w:rsidRDefault="00DE52C0" w:rsidP="008D67FF">
      <w:pPr>
        <w:spacing w:after="0" w:line="240" w:lineRule="auto"/>
        <w:ind w:firstLine="360"/>
        <w:jc w:val="both"/>
        <w:rPr>
          <w:rFonts w:ascii="Times New Roman" w:hAnsi="Times New Roman" w:cs="Times New Roman"/>
          <w:spacing w:val="-10"/>
          <w:sz w:val="28"/>
          <w:szCs w:val="28"/>
        </w:rPr>
      </w:pPr>
      <w:r w:rsidRPr="008D67FF">
        <w:rPr>
          <w:rFonts w:ascii="Times New Roman" w:hAnsi="Times New Roman" w:cs="Times New Roman"/>
          <w:spacing w:val="-10"/>
          <w:sz w:val="28"/>
          <w:szCs w:val="28"/>
        </w:rPr>
        <w:t>1) noslēgti sadarbības līgumi ar projekta sadarbības partneriem,</w:t>
      </w:r>
    </w:p>
    <w:p w14:paraId="5F1AE6D0" w14:textId="77777777" w:rsidR="00DE52C0" w:rsidRPr="008D67FF" w:rsidRDefault="00DE52C0" w:rsidP="008D67FF">
      <w:pPr>
        <w:spacing w:after="0" w:line="240" w:lineRule="auto"/>
        <w:ind w:firstLine="360"/>
        <w:jc w:val="both"/>
        <w:rPr>
          <w:rFonts w:ascii="Times New Roman" w:hAnsi="Times New Roman" w:cs="Times New Roman"/>
          <w:spacing w:val="-10"/>
          <w:sz w:val="28"/>
          <w:szCs w:val="28"/>
        </w:rPr>
      </w:pPr>
      <w:r w:rsidRPr="008D67FF">
        <w:rPr>
          <w:rFonts w:ascii="Times New Roman" w:hAnsi="Times New Roman" w:cs="Times New Roman"/>
          <w:spacing w:val="-10"/>
          <w:sz w:val="28"/>
          <w:szCs w:val="28"/>
        </w:rPr>
        <w:t>2) izveidota projekta vadības grupa,</w:t>
      </w:r>
    </w:p>
    <w:p w14:paraId="2615A310" w14:textId="77777777" w:rsidR="00DE52C0" w:rsidRPr="008D67FF" w:rsidRDefault="00DE52C0" w:rsidP="008D67FF">
      <w:pPr>
        <w:spacing w:after="0" w:line="240" w:lineRule="auto"/>
        <w:ind w:firstLine="360"/>
        <w:jc w:val="both"/>
        <w:rPr>
          <w:rFonts w:ascii="Times New Roman" w:hAnsi="Times New Roman" w:cs="Times New Roman"/>
          <w:spacing w:val="-10"/>
          <w:sz w:val="28"/>
          <w:szCs w:val="28"/>
        </w:rPr>
      </w:pPr>
      <w:r w:rsidRPr="008D67FF">
        <w:rPr>
          <w:rFonts w:ascii="Times New Roman" w:hAnsi="Times New Roman" w:cs="Times New Roman"/>
          <w:spacing w:val="-10"/>
          <w:sz w:val="28"/>
          <w:szCs w:val="28"/>
        </w:rPr>
        <w:t>3) NVD pamatbudžeta līdzekļu ietvaros izstrādāts dokuments “NVD Vadības informācijas sistēmas un e-veselības sistēmas informācijas sistēmu izmaiņu tvērums”,</w:t>
      </w:r>
    </w:p>
    <w:p w14:paraId="271D6D10" w14:textId="5E8C0F94" w:rsidR="00DE52C0" w:rsidRPr="008D67FF" w:rsidRDefault="00DE52C0" w:rsidP="008D67FF">
      <w:pPr>
        <w:spacing w:after="0" w:line="240" w:lineRule="auto"/>
        <w:ind w:firstLine="360"/>
        <w:jc w:val="both"/>
        <w:rPr>
          <w:rFonts w:ascii="Times New Roman" w:hAnsi="Times New Roman" w:cs="Times New Roman"/>
          <w:spacing w:val="-10"/>
          <w:sz w:val="28"/>
          <w:szCs w:val="28"/>
        </w:rPr>
      </w:pPr>
      <w:r w:rsidRPr="008D67FF">
        <w:rPr>
          <w:rFonts w:ascii="Times New Roman" w:hAnsi="Times New Roman" w:cs="Times New Roman"/>
          <w:spacing w:val="-10"/>
          <w:sz w:val="28"/>
          <w:szCs w:val="28"/>
        </w:rPr>
        <w:t xml:space="preserve">4) NVD kopā ar VIS projekta sadarbības partneriem un E-veselības lietotāju padomē esošo organizāciju pārstāvjiem pārskatījis projektā plānotās funkcionalitātes, lai novērstu riskus, ka tiek izveidotas funkcionalitātes, kas neatbilst lietotāju vajadzībām, jo projekta detalizētais apraksts tika sagatavots pirms trīs gadiem. Tika secināts, ka projektā plānotās funkcionalitātes ir aktuālas. </w:t>
      </w:r>
      <w:r w:rsidR="004958F5" w:rsidRPr="008D67FF">
        <w:rPr>
          <w:rFonts w:ascii="Times New Roman" w:hAnsi="Times New Roman" w:cs="Times New Roman"/>
          <w:spacing w:val="-10"/>
          <w:sz w:val="28"/>
          <w:szCs w:val="28"/>
        </w:rPr>
        <w:t>T</w:t>
      </w:r>
      <w:r w:rsidRPr="008D67FF">
        <w:rPr>
          <w:rFonts w:ascii="Times New Roman" w:hAnsi="Times New Roman" w:cs="Times New Roman"/>
          <w:spacing w:val="-10"/>
          <w:sz w:val="28"/>
          <w:szCs w:val="28"/>
        </w:rPr>
        <w:t>omēr projekta realizācijas laikā izmaiņas ir iespējamas, saskaņojot tās ar iesaistītajām pusēm. 2020. gada 8.janvārī NVD prezentēja šī darba rezultātus Veselības ministrijai, tās padotības iestādēm, kā arī e-veselības sistēmas lietotājus pārstāvošām iestādēm un sadarbības partneriem.</w:t>
      </w:r>
    </w:p>
    <w:p w14:paraId="2EEDC6E5" w14:textId="72DD2CEE" w:rsidR="00DE52C0" w:rsidRPr="008D67FF" w:rsidRDefault="00DE52C0" w:rsidP="008D67FF">
      <w:pPr>
        <w:spacing w:after="0" w:line="240" w:lineRule="auto"/>
        <w:ind w:firstLine="360"/>
        <w:jc w:val="both"/>
        <w:rPr>
          <w:rFonts w:ascii="Times New Roman" w:hAnsi="Times New Roman" w:cs="Times New Roman"/>
          <w:spacing w:val="-10"/>
          <w:sz w:val="28"/>
          <w:szCs w:val="28"/>
        </w:rPr>
      </w:pPr>
      <w:r w:rsidRPr="008D67FF">
        <w:rPr>
          <w:rFonts w:ascii="Times New Roman" w:hAnsi="Times New Roman" w:cs="Times New Roman"/>
          <w:spacing w:val="-10"/>
          <w:sz w:val="28"/>
          <w:szCs w:val="28"/>
        </w:rPr>
        <w:t xml:space="preserve">5) sagatavota un ar Veselības ministriju saskaņota dokumentācija atklātam konkursam </w:t>
      </w:r>
      <w:r w:rsidR="007D75DC">
        <w:rPr>
          <w:rFonts w:ascii="Times New Roman" w:hAnsi="Times New Roman" w:cs="Times New Roman"/>
          <w:spacing w:val="-10"/>
          <w:sz w:val="28"/>
          <w:szCs w:val="28"/>
        </w:rPr>
        <w:t xml:space="preserve">par </w:t>
      </w:r>
      <w:r w:rsidR="00DF426C">
        <w:rPr>
          <w:rFonts w:ascii="Times New Roman" w:hAnsi="Times New Roman" w:cs="Times New Roman"/>
          <w:spacing w:val="-10"/>
          <w:sz w:val="28"/>
          <w:szCs w:val="28"/>
        </w:rPr>
        <w:t>p</w:t>
      </w:r>
      <w:r w:rsidRPr="008D67FF">
        <w:rPr>
          <w:rFonts w:ascii="Times New Roman" w:hAnsi="Times New Roman" w:cs="Times New Roman"/>
          <w:spacing w:val="-10"/>
          <w:sz w:val="28"/>
          <w:szCs w:val="28"/>
        </w:rPr>
        <w:t>rojekta “Veselības nozares informācijas sistēmu (reģistri) modernizācija, attīstība un integrācija ar e-veselības informācijas sistēmu” izstrādes un ieviešanas kvalitātes kontrol</w:t>
      </w:r>
      <w:r w:rsidR="007D75DC">
        <w:rPr>
          <w:rFonts w:ascii="Times New Roman" w:hAnsi="Times New Roman" w:cs="Times New Roman"/>
          <w:spacing w:val="-10"/>
          <w:sz w:val="28"/>
          <w:szCs w:val="28"/>
        </w:rPr>
        <w:t>i</w:t>
      </w:r>
      <w:r w:rsidRPr="008D67FF">
        <w:rPr>
          <w:rFonts w:ascii="Times New Roman" w:hAnsi="Times New Roman" w:cs="Times New Roman"/>
          <w:spacing w:val="-10"/>
          <w:sz w:val="28"/>
          <w:szCs w:val="28"/>
        </w:rPr>
        <w:t xml:space="preserve"> un tehniskās specifikācijas izstrād</w:t>
      </w:r>
      <w:r w:rsidR="007D75DC">
        <w:rPr>
          <w:rFonts w:ascii="Times New Roman" w:hAnsi="Times New Roman" w:cs="Times New Roman"/>
          <w:spacing w:val="-10"/>
          <w:sz w:val="28"/>
          <w:szCs w:val="28"/>
        </w:rPr>
        <w:t>i</w:t>
      </w:r>
      <w:r w:rsidRPr="008D67FF">
        <w:rPr>
          <w:rFonts w:ascii="Times New Roman" w:hAnsi="Times New Roman" w:cs="Times New Roman"/>
          <w:spacing w:val="-10"/>
          <w:sz w:val="28"/>
          <w:szCs w:val="28"/>
        </w:rPr>
        <w:t xml:space="preserve">. Iepirkuma rezultātā tiks noslēgts pakalpojuma līgums par izstrādes un ieviešanas kvalitātes kontroles pakalpojumu sniegšanu un līgums par Vadības informācijas sistēmas un e-veselības sistēmas informācijas sistēmu esošās situācijas analizēšanu, to nefunkcionālo prasību, t.sk. drošības, veiktspējas, lietojamības noteikšanu un saskaņošanu, nākotnes arhitektūras noteikšanu un saskaņošanu, infrastruktūras prasību noteikšanu un saskaņošanu. Ņemot vērā ka Vadības informācijas sistēma un e-veselības sistēma no biznesa procesu puses ir cieši saistītas, iepriekš minētajā iepirkumā ir paredzēts izstrādāt abu informācijas sistēmu vienotu vai savstarpēji savietojamu nākotnes arhitektūru. Tādējādi nodrošinot, ka abu sistēmu attīstība tiktu veikta saskaņoti un novēršot iespējamās integrācijas problēmas (skatīt arī ziņojuma 2.punktu). E-veselības sistēmas nākotnes arhitektūras izstrādes izdevumus paredzēts apmaksāt no </w:t>
      </w:r>
      <w:r w:rsidR="00C2110D">
        <w:rPr>
          <w:rFonts w:ascii="Times New Roman" w:hAnsi="Times New Roman" w:cs="Times New Roman"/>
          <w:spacing w:val="-10"/>
          <w:sz w:val="28"/>
          <w:szCs w:val="28"/>
        </w:rPr>
        <w:t>e</w:t>
      </w:r>
      <w:r w:rsidRPr="008D67FF">
        <w:rPr>
          <w:rFonts w:ascii="Times New Roman" w:hAnsi="Times New Roman" w:cs="Times New Roman"/>
          <w:spacing w:val="-10"/>
          <w:sz w:val="28"/>
          <w:szCs w:val="28"/>
        </w:rPr>
        <w:t>-veselības sistēmas uzturēšanai paredzētā valsts budžeta finansējuma.</w:t>
      </w:r>
    </w:p>
    <w:p w14:paraId="72F40EFD" w14:textId="59EA0E39" w:rsidR="00DE52C0" w:rsidRPr="008D67FF" w:rsidRDefault="00DE52C0" w:rsidP="008D67FF">
      <w:pPr>
        <w:spacing w:after="0" w:line="240" w:lineRule="auto"/>
        <w:ind w:firstLine="360"/>
        <w:jc w:val="both"/>
        <w:rPr>
          <w:rFonts w:ascii="Times New Roman" w:hAnsi="Times New Roman" w:cs="Times New Roman"/>
          <w:spacing w:val="-10"/>
          <w:sz w:val="28"/>
          <w:szCs w:val="28"/>
        </w:rPr>
      </w:pPr>
      <w:r w:rsidRPr="008D67FF">
        <w:rPr>
          <w:rFonts w:ascii="Times New Roman" w:hAnsi="Times New Roman" w:cs="Times New Roman"/>
          <w:spacing w:val="-10"/>
          <w:sz w:val="28"/>
          <w:szCs w:val="28"/>
        </w:rPr>
        <w:t xml:space="preserve">Papildus tam, lai nodrošinātu esošās e-veselības sistēmas nepilnību un nepieciešamo uzlabojumu identificēšanu, plānoto funkcionalitāšu piemērotību lietotāju vajadzībām un saderību ar ārstu un aptieku izmantotajām informācijas sistēmu platformām, Veselības ministrija 2019. gada aprīlī izveidoja E-veselības lietotāju padomi – konsultatīvu institūciju, kuras darbības mērķis ir iesaistīt e-veselības sistēmas lietotājus e-veselības politikas veidošanā un īstenošanā, t.sk. sekmēt informācijas apmaiņu un sadarbību starp veselības jomas nevalstiskajām organizācijām un valsts pārvaldes institūcijām e-veselības jautājumos, sniegt priekšlikumus par valsts politikas prioritātēm un īstenojamiem pasākumiem e-veselības jomā,  un, kuras sastāvā ietilpst ārstu, farmaceitu, ārstniecības iestāžu, aptieku, pacientu, ārstniecības iestāžu lokālo informācijas sistēmu izstrādātāju pārstāvji. 2019. gadā notika 5 </w:t>
      </w:r>
      <w:r w:rsidR="00C2110D">
        <w:rPr>
          <w:rFonts w:ascii="Times New Roman" w:hAnsi="Times New Roman" w:cs="Times New Roman"/>
          <w:spacing w:val="-10"/>
          <w:sz w:val="28"/>
          <w:szCs w:val="28"/>
        </w:rPr>
        <w:t>E</w:t>
      </w:r>
      <w:r w:rsidRPr="008D67FF">
        <w:rPr>
          <w:rFonts w:ascii="Times New Roman" w:hAnsi="Times New Roman" w:cs="Times New Roman"/>
          <w:spacing w:val="-10"/>
          <w:sz w:val="28"/>
          <w:szCs w:val="28"/>
        </w:rPr>
        <w:t xml:space="preserve">-veselības lietotāju padomes sēdes un 2020. gadā </w:t>
      </w:r>
      <w:r w:rsidR="00623772" w:rsidRPr="008D67FF">
        <w:rPr>
          <w:rFonts w:ascii="Times New Roman" w:hAnsi="Times New Roman" w:cs="Times New Roman"/>
          <w:spacing w:val="-10"/>
          <w:sz w:val="28"/>
          <w:szCs w:val="28"/>
        </w:rPr>
        <w:t>–</w:t>
      </w:r>
      <w:r w:rsidR="00623772">
        <w:rPr>
          <w:rFonts w:ascii="Times New Roman" w:hAnsi="Times New Roman" w:cs="Times New Roman"/>
          <w:spacing w:val="-10"/>
          <w:sz w:val="28"/>
          <w:szCs w:val="28"/>
        </w:rPr>
        <w:t xml:space="preserve"> </w:t>
      </w:r>
      <w:r w:rsidRPr="008D67FF">
        <w:rPr>
          <w:rFonts w:ascii="Times New Roman" w:hAnsi="Times New Roman" w:cs="Times New Roman"/>
          <w:spacing w:val="-10"/>
          <w:sz w:val="28"/>
          <w:szCs w:val="28"/>
        </w:rPr>
        <w:t>viena lietotāju padomes sēde.</w:t>
      </w:r>
    </w:p>
    <w:p w14:paraId="6F312CC2" w14:textId="77777777" w:rsidR="00DE52C0" w:rsidRPr="008D67FF" w:rsidRDefault="00DE52C0" w:rsidP="008D67FF">
      <w:pPr>
        <w:spacing w:after="0" w:line="240" w:lineRule="auto"/>
        <w:jc w:val="both"/>
        <w:rPr>
          <w:rFonts w:ascii="Times New Roman" w:hAnsi="Times New Roman" w:cs="Times New Roman"/>
          <w:spacing w:val="-10"/>
          <w:sz w:val="28"/>
          <w:szCs w:val="28"/>
        </w:rPr>
      </w:pPr>
    </w:p>
    <w:p w14:paraId="51AE9B74" w14:textId="33FB21B3" w:rsidR="00DE52C0" w:rsidRPr="008D67FF" w:rsidRDefault="00DE52C0" w:rsidP="008D67FF">
      <w:pPr>
        <w:spacing w:after="0" w:line="240" w:lineRule="auto"/>
        <w:ind w:firstLine="360"/>
        <w:jc w:val="both"/>
        <w:rPr>
          <w:rFonts w:ascii="Times New Roman" w:hAnsi="Times New Roman" w:cs="Times New Roman"/>
          <w:spacing w:val="-10"/>
          <w:sz w:val="28"/>
          <w:szCs w:val="28"/>
        </w:rPr>
      </w:pPr>
      <w:r w:rsidRPr="008D67FF">
        <w:rPr>
          <w:rFonts w:ascii="Times New Roman" w:hAnsi="Times New Roman" w:cs="Times New Roman"/>
          <w:spacing w:val="-10"/>
          <w:sz w:val="28"/>
          <w:szCs w:val="28"/>
        </w:rPr>
        <w:t xml:space="preserve">VIS projekta ieviešana aizkavējusies un nenotiek saskaņā ar projekta iesniegumā plānoto laika grafiku. </w:t>
      </w:r>
    </w:p>
    <w:p w14:paraId="620671EE" w14:textId="4C01841A" w:rsidR="00DE52C0" w:rsidRPr="008D67FF" w:rsidRDefault="00DE52C0" w:rsidP="008D67FF">
      <w:pPr>
        <w:spacing w:after="0" w:line="240" w:lineRule="auto"/>
        <w:ind w:firstLine="360"/>
        <w:jc w:val="both"/>
        <w:rPr>
          <w:rFonts w:ascii="Times New Roman" w:hAnsi="Times New Roman" w:cs="Times New Roman"/>
          <w:spacing w:val="-10"/>
          <w:sz w:val="28"/>
          <w:szCs w:val="28"/>
        </w:rPr>
      </w:pPr>
      <w:r w:rsidRPr="008D67FF">
        <w:rPr>
          <w:rFonts w:ascii="Times New Roman" w:hAnsi="Times New Roman" w:cs="Times New Roman"/>
          <w:spacing w:val="-10"/>
          <w:sz w:val="28"/>
          <w:szCs w:val="28"/>
        </w:rPr>
        <w:t>Kavēšanās VIS projekta ieviešanā galvenokārt bijusi NVD personāla mainības dēļ. Projekta uzsākšanas laikā darbu NVD atstāja vairāki ilggadēji darbinieki, kas ikdienā nodarbojās ar sistēm</w:t>
      </w:r>
      <w:r w:rsidR="00DF426C">
        <w:rPr>
          <w:rFonts w:ascii="Times New Roman" w:hAnsi="Times New Roman" w:cs="Times New Roman"/>
          <w:spacing w:val="-10"/>
          <w:sz w:val="28"/>
          <w:szCs w:val="28"/>
        </w:rPr>
        <w:t>u</w:t>
      </w:r>
      <w:r w:rsidRPr="008D67FF">
        <w:rPr>
          <w:rFonts w:ascii="Times New Roman" w:hAnsi="Times New Roman" w:cs="Times New Roman"/>
          <w:spacing w:val="-10"/>
          <w:sz w:val="28"/>
          <w:szCs w:val="28"/>
        </w:rPr>
        <w:t xml:space="preserve"> uzturēšanas un attīstīšanas jautājumiem. 2018.gada 3. un 4.ceturksnī amatu pameta NVD direktora vietnieks informācijas un komunikācijas tehnoloģiju (turpmāk – IKT) jautājumos, Informācijas tehnoloģiju projektu attīstības nodaļas (turpmāk – ITPAN) projektu vadītājs un Informācijas tehnoloģiju nodaļas vadītājs, bet 2019.gada 1. un 2.ceturksnī vēl trīs ITPAN darbinieki, tai skaitā ITPAN vadītājs, kā arī </w:t>
      </w:r>
      <w:r w:rsidR="00DF426C">
        <w:rPr>
          <w:rFonts w:ascii="Times New Roman" w:hAnsi="Times New Roman" w:cs="Times New Roman"/>
          <w:spacing w:val="-10"/>
          <w:sz w:val="28"/>
          <w:szCs w:val="28"/>
        </w:rPr>
        <w:t xml:space="preserve">ITPAN </w:t>
      </w:r>
      <w:r w:rsidRPr="008D67FF">
        <w:rPr>
          <w:rFonts w:ascii="Times New Roman" w:hAnsi="Times New Roman" w:cs="Times New Roman"/>
          <w:spacing w:val="-10"/>
          <w:sz w:val="28"/>
          <w:szCs w:val="28"/>
        </w:rPr>
        <w:t xml:space="preserve">vadītāja vietniece un projektu vadītājs. Saistībā ar IKT jomas speciālistu augsto pieprasījumu darba tirgū un salīdzinoši zemāku IKT speciālistu darba samaksu valsts pārvaldē, un vienlaikus lielu atbildību un psiholoģisko spriedzi, kas saistīta ar </w:t>
      </w:r>
      <w:r w:rsidR="00DF426C" w:rsidRPr="00DF426C">
        <w:rPr>
          <w:rFonts w:ascii="Times New Roman" w:hAnsi="Times New Roman" w:cs="Times New Roman"/>
          <w:spacing w:val="-10"/>
          <w:sz w:val="28"/>
          <w:szCs w:val="28"/>
        </w:rPr>
        <w:t xml:space="preserve">NVD pārziņā esošo </w:t>
      </w:r>
      <w:r w:rsidRPr="008D67FF">
        <w:rPr>
          <w:rFonts w:ascii="Times New Roman" w:hAnsi="Times New Roman" w:cs="Times New Roman"/>
          <w:spacing w:val="-10"/>
          <w:sz w:val="28"/>
          <w:szCs w:val="28"/>
        </w:rPr>
        <w:t xml:space="preserve">sistēmu darbināšanu un saistīto e-pakalpojumu pieejamību, jaunu projektu un risinājumu izstrādi un ieviešanu, jaunu darbinieku atrašana ir bijis liels izaicinājums, un NVD ilgstoši nav izdevies operatīvi aizpildīt vakantās amatu vietas, līdz ar to nav bijis pietiekamu cilvēkresursu IKT jomā. Atkārtoti konkursi uz vakantajiem amatiem vairākkārt noslēgušies bez rezultāta piedāvātā zemā atalgojuma dēļ. </w:t>
      </w:r>
    </w:p>
    <w:p w14:paraId="2C4DB185" w14:textId="41F509ED" w:rsidR="00DE52C0" w:rsidRPr="008D67FF" w:rsidRDefault="00DE52C0" w:rsidP="008D67FF">
      <w:pPr>
        <w:spacing w:after="0" w:line="240" w:lineRule="auto"/>
        <w:ind w:firstLine="360"/>
        <w:jc w:val="both"/>
        <w:rPr>
          <w:rFonts w:ascii="Times New Roman" w:hAnsi="Times New Roman" w:cs="Times New Roman"/>
          <w:spacing w:val="-10"/>
          <w:sz w:val="28"/>
          <w:szCs w:val="28"/>
        </w:rPr>
      </w:pPr>
      <w:r w:rsidRPr="008D67FF">
        <w:rPr>
          <w:rFonts w:ascii="Times New Roman" w:hAnsi="Times New Roman" w:cs="Times New Roman"/>
          <w:spacing w:val="-10"/>
          <w:sz w:val="28"/>
          <w:szCs w:val="28"/>
        </w:rPr>
        <w:t xml:space="preserve">Esošajā sastāvā NVD IKT projektu komanda strādā kopš 2019.gada jūnija, kad darbu uzsāka NVD direktora vietnieks IKT jautājumos. 2020.gada janvārī komandai ir pievienojies arī ITPAN vadītājs un 2020.gada februārī Informācijas tehnoloģiju nodaļas vadītājs. Tāpat 2019. gada oktobrī NVD ir radis iespēju iestādes ietvaros pārdalīt Informācijas tehnoloģiju projektu attīstības nodaļai papildus divas štata vietas. Informācijas tehnoloģiju nodaļā ir 11 štata vietas, kuras ir aizpildītas, bet ITPAN </w:t>
      </w:r>
      <w:r w:rsidR="004958F5">
        <w:rPr>
          <w:rFonts w:ascii="Times New Roman" w:hAnsi="Times New Roman" w:cs="Times New Roman"/>
          <w:spacing w:val="-10"/>
          <w:sz w:val="28"/>
          <w:szCs w:val="28"/>
        </w:rPr>
        <w:t>–</w:t>
      </w:r>
      <w:r w:rsidRPr="008D67FF">
        <w:rPr>
          <w:rFonts w:ascii="Times New Roman" w:hAnsi="Times New Roman" w:cs="Times New Roman"/>
          <w:spacing w:val="-10"/>
          <w:sz w:val="28"/>
          <w:szCs w:val="28"/>
        </w:rPr>
        <w:t xml:space="preserve"> 11 štata vietas, no kurām 2 ir vakantas</w:t>
      </w:r>
      <w:r w:rsidR="00047930" w:rsidRPr="008D67FF">
        <w:rPr>
          <w:rFonts w:ascii="Times New Roman" w:hAnsi="Times New Roman" w:cs="Times New Roman"/>
          <w:spacing w:val="-10"/>
          <w:sz w:val="28"/>
          <w:szCs w:val="28"/>
        </w:rPr>
        <w:t>.</w:t>
      </w:r>
      <w:r w:rsidRPr="008D67FF">
        <w:rPr>
          <w:rFonts w:ascii="Times New Roman" w:hAnsi="Times New Roman" w:cs="Times New Roman"/>
          <w:spacing w:val="-10"/>
          <w:sz w:val="28"/>
          <w:szCs w:val="28"/>
        </w:rPr>
        <w:t xml:space="preserve"> </w:t>
      </w:r>
    </w:p>
    <w:p w14:paraId="3BA01109" w14:textId="567015E7" w:rsidR="00DE52C0" w:rsidRPr="008D67FF" w:rsidRDefault="00DE52C0" w:rsidP="008D67FF">
      <w:pPr>
        <w:spacing w:after="0" w:line="240" w:lineRule="auto"/>
        <w:ind w:firstLine="360"/>
        <w:jc w:val="both"/>
        <w:rPr>
          <w:rFonts w:ascii="Times New Roman" w:hAnsi="Times New Roman" w:cs="Times New Roman"/>
          <w:spacing w:val="-10"/>
          <w:sz w:val="28"/>
          <w:szCs w:val="28"/>
        </w:rPr>
      </w:pPr>
      <w:r w:rsidRPr="008D67FF">
        <w:rPr>
          <w:rFonts w:ascii="Times New Roman" w:hAnsi="Times New Roman" w:cs="Times New Roman"/>
          <w:spacing w:val="-10"/>
          <w:sz w:val="28"/>
          <w:szCs w:val="28"/>
        </w:rPr>
        <w:t xml:space="preserve">VIS projekta aktivitāšu īstenošanas uzsākšanai – iepirkumu sagatavošanai NVD piesaistīja 2 iepirkuma speciālistus un juristu. Pārējais projekta personāls tiks piesaistīts atbilstoši projekta iesniegumā plānotajam. Tas ir, pēc nepieciešamības tiks iesaistīts NVD personāls (vidēji 27 darbinieki, piemēram, NVD pamatdarbības struktūrvienību personāls, kas kompetents biznesa procesos, jurists – iepirkuma līgumu sagatavošanai, iepirkuma speciālisti </w:t>
      </w:r>
      <w:r w:rsidR="00377303">
        <w:rPr>
          <w:rFonts w:ascii="Times New Roman" w:hAnsi="Times New Roman" w:cs="Times New Roman"/>
          <w:spacing w:val="-10"/>
          <w:sz w:val="28"/>
          <w:szCs w:val="28"/>
        </w:rPr>
        <w:t>–</w:t>
      </w:r>
      <w:r w:rsidRPr="008D67FF">
        <w:rPr>
          <w:rFonts w:ascii="Times New Roman" w:hAnsi="Times New Roman" w:cs="Times New Roman"/>
          <w:spacing w:val="-10"/>
          <w:sz w:val="28"/>
          <w:szCs w:val="28"/>
        </w:rPr>
        <w:t xml:space="preserve"> nolikuma sagatavošanai un iepirkuma izsludināšanai u.c.), nodrošinot samaksu no projekta līdzekļiem. </w:t>
      </w:r>
    </w:p>
    <w:p w14:paraId="25F17866" w14:textId="672C52C7" w:rsidR="00DE52C0" w:rsidRPr="008D67FF" w:rsidRDefault="00DE52C0" w:rsidP="008D67FF">
      <w:pPr>
        <w:spacing w:after="0" w:line="240" w:lineRule="auto"/>
        <w:ind w:firstLine="360"/>
        <w:jc w:val="both"/>
        <w:rPr>
          <w:rFonts w:ascii="Times New Roman" w:hAnsi="Times New Roman" w:cs="Times New Roman"/>
          <w:spacing w:val="-10"/>
          <w:sz w:val="28"/>
          <w:szCs w:val="28"/>
        </w:rPr>
      </w:pPr>
      <w:r w:rsidRPr="008D67FF">
        <w:rPr>
          <w:rFonts w:ascii="Times New Roman" w:hAnsi="Times New Roman" w:cs="Times New Roman"/>
          <w:spacing w:val="-10"/>
          <w:sz w:val="28"/>
          <w:szCs w:val="28"/>
        </w:rPr>
        <w:t xml:space="preserve">Ņemot vērā arī pieredzi, kas tika iegūta iepriekšējo e-veselības projektu izstrādes un ieviešanas laikā, būtisku laiku aizņēma atklāta konkursa </w:t>
      </w:r>
      <w:r w:rsidR="007D75DC">
        <w:rPr>
          <w:rFonts w:ascii="Times New Roman" w:hAnsi="Times New Roman" w:cs="Times New Roman"/>
          <w:spacing w:val="-10"/>
          <w:sz w:val="28"/>
          <w:szCs w:val="28"/>
        </w:rPr>
        <w:t>par p</w:t>
      </w:r>
      <w:r w:rsidRPr="008D67FF">
        <w:rPr>
          <w:rFonts w:ascii="Times New Roman" w:hAnsi="Times New Roman" w:cs="Times New Roman"/>
          <w:spacing w:val="-10"/>
          <w:sz w:val="28"/>
          <w:szCs w:val="28"/>
        </w:rPr>
        <w:t>rojekta “Veselības nozares informācijas sistēmu (reģistri) modernizācija, attīstība un integrācija ar e-veselības informācijas sistēmu” izstrādes un ieviešanas kvalitātes kontrol</w:t>
      </w:r>
      <w:r w:rsidR="007D75DC">
        <w:rPr>
          <w:rFonts w:ascii="Times New Roman" w:hAnsi="Times New Roman" w:cs="Times New Roman"/>
          <w:spacing w:val="-10"/>
          <w:sz w:val="28"/>
          <w:szCs w:val="28"/>
        </w:rPr>
        <w:t>es</w:t>
      </w:r>
      <w:r w:rsidRPr="008D67FF">
        <w:rPr>
          <w:rFonts w:ascii="Times New Roman" w:hAnsi="Times New Roman" w:cs="Times New Roman"/>
          <w:spacing w:val="-10"/>
          <w:sz w:val="28"/>
          <w:szCs w:val="28"/>
        </w:rPr>
        <w:t xml:space="preserve"> un tehniskās specifikācijas izstrād</w:t>
      </w:r>
      <w:r w:rsidR="007D75DC">
        <w:rPr>
          <w:rFonts w:ascii="Times New Roman" w:hAnsi="Times New Roman" w:cs="Times New Roman"/>
          <w:spacing w:val="-10"/>
          <w:sz w:val="28"/>
          <w:szCs w:val="28"/>
        </w:rPr>
        <w:t>es</w:t>
      </w:r>
      <w:r w:rsidRPr="008D67FF">
        <w:rPr>
          <w:rFonts w:ascii="Times New Roman" w:hAnsi="Times New Roman" w:cs="Times New Roman"/>
          <w:spacing w:val="-10"/>
          <w:sz w:val="28"/>
          <w:szCs w:val="28"/>
        </w:rPr>
        <w:t xml:space="preserve"> dokumentācijas sagatavošana, lai rastu iespējami labāko un efektīvāko projektu realizēšanas veidu.</w:t>
      </w:r>
    </w:p>
    <w:p w14:paraId="21B135BE" w14:textId="77777777" w:rsidR="00DE52C0" w:rsidRPr="008D67FF" w:rsidRDefault="00DE52C0" w:rsidP="008D67FF">
      <w:pPr>
        <w:spacing w:after="0" w:line="240" w:lineRule="auto"/>
        <w:jc w:val="both"/>
        <w:rPr>
          <w:rFonts w:ascii="Times New Roman" w:hAnsi="Times New Roman" w:cs="Times New Roman"/>
          <w:spacing w:val="-10"/>
          <w:sz w:val="28"/>
          <w:szCs w:val="28"/>
        </w:rPr>
      </w:pPr>
    </w:p>
    <w:p w14:paraId="3D94A7BE" w14:textId="0FC263FC" w:rsidR="00F86353" w:rsidRPr="008D67FF" w:rsidRDefault="00045089" w:rsidP="008D67FF">
      <w:pPr>
        <w:tabs>
          <w:tab w:val="left" w:pos="426"/>
        </w:tabs>
        <w:spacing w:after="0" w:line="240" w:lineRule="auto"/>
        <w:jc w:val="both"/>
        <w:rPr>
          <w:rFonts w:ascii="Times New Roman" w:eastAsia="Times New Roman" w:hAnsi="Times New Roman" w:cs="Times New Roman"/>
          <w:sz w:val="28"/>
          <w:szCs w:val="28"/>
        </w:rPr>
      </w:pPr>
      <w:r w:rsidRPr="008D67FF">
        <w:rPr>
          <w:rFonts w:ascii="Times New Roman" w:eastAsia="Times New Roman" w:hAnsi="Times New Roman" w:cs="Times New Roman"/>
          <w:sz w:val="28"/>
          <w:szCs w:val="28"/>
        </w:rPr>
        <w:tab/>
      </w:r>
      <w:r w:rsidRPr="008D67FF">
        <w:rPr>
          <w:rFonts w:ascii="Times New Roman" w:eastAsia="Times New Roman" w:hAnsi="Times New Roman" w:cs="Times New Roman"/>
          <w:b/>
          <w:bCs/>
          <w:sz w:val="28"/>
          <w:szCs w:val="28"/>
        </w:rPr>
        <w:t>VIS projekta ieviešanas termiņu ir nepieciešamas pagarināt līdz 2023.gada 31.decembrim</w:t>
      </w:r>
      <w:r w:rsidRPr="008D67FF">
        <w:rPr>
          <w:rFonts w:ascii="Times New Roman" w:eastAsia="Times New Roman" w:hAnsi="Times New Roman" w:cs="Times New Roman"/>
          <w:sz w:val="28"/>
          <w:szCs w:val="28"/>
        </w:rPr>
        <w:t xml:space="preserve"> saskaņā ar MK 2015. gada 17. novembra noteikumu Nr. 653 “Darbības programmas “Izaugsme un nodarbinātība” 2.2.1. specifiskā atbalsta mērķa “Nodrošināt publisko datu </w:t>
      </w:r>
      <w:proofErr w:type="spellStart"/>
      <w:r w:rsidRPr="008D67FF">
        <w:rPr>
          <w:rFonts w:ascii="Times New Roman" w:eastAsia="Times New Roman" w:hAnsi="Times New Roman" w:cs="Times New Roman"/>
          <w:sz w:val="28"/>
          <w:szCs w:val="28"/>
        </w:rPr>
        <w:t>atkalizmantošanas</w:t>
      </w:r>
      <w:proofErr w:type="spellEnd"/>
      <w:r w:rsidRPr="008D67FF">
        <w:rPr>
          <w:rFonts w:ascii="Times New Roman" w:eastAsia="Times New Roman" w:hAnsi="Times New Roman" w:cs="Times New Roman"/>
          <w:sz w:val="28"/>
          <w:szCs w:val="28"/>
        </w:rPr>
        <w:t xml:space="preserve"> pieaugumu un efektīvu publiskās pārvaldes un privātā sektora mijiedarbību” 2.2.1.1. pasākuma “Centralizētu publiskās pārvaldes IKT platformu izveide, publiskās pārvaldes </w:t>
      </w:r>
      <w:r w:rsidRPr="008D67FF">
        <w:rPr>
          <w:rFonts w:ascii="Times New Roman" w:eastAsia="Times New Roman" w:hAnsi="Times New Roman" w:cs="Times New Roman"/>
          <w:sz w:val="28"/>
          <w:szCs w:val="28"/>
        </w:rPr>
        <w:lastRenderedPageBreak/>
        <w:t>procesu optimizēšana un attīstība” īstenošanas noteikumi” 14. punktu, kurš nosaka, ka maksimālais projekta īstenošanas ilgums ir trīs gadi vai cits ar MK lēmumu noteikts termiņš.</w:t>
      </w:r>
      <w:r w:rsidR="00DE52C0" w:rsidRPr="008D67FF">
        <w:rPr>
          <w:rFonts w:ascii="Times New Roman" w:eastAsia="Times New Roman" w:hAnsi="Times New Roman" w:cs="Times New Roman"/>
          <w:sz w:val="28"/>
          <w:szCs w:val="28"/>
        </w:rPr>
        <w:tab/>
      </w:r>
    </w:p>
    <w:p w14:paraId="4C8742A8" w14:textId="1CE0AF7B" w:rsidR="00606BA9" w:rsidRPr="008D67FF" w:rsidRDefault="00F86353" w:rsidP="008D67FF">
      <w:pPr>
        <w:spacing w:after="0" w:line="240" w:lineRule="auto"/>
        <w:ind w:firstLine="709"/>
        <w:jc w:val="both"/>
        <w:rPr>
          <w:rFonts w:ascii="Times New Roman" w:eastAsia="Times New Roman" w:hAnsi="Times New Roman" w:cs="Times New Roman"/>
          <w:sz w:val="28"/>
          <w:szCs w:val="28"/>
        </w:rPr>
      </w:pPr>
      <w:r w:rsidRPr="008D67FF">
        <w:rPr>
          <w:rFonts w:ascii="Times New Roman" w:eastAsia="Times New Roman" w:hAnsi="Times New Roman" w:cs="Times New Roman"/>
          <w:sz w:val="28"/>
          <w:szCs w:val="28"/>
        </w:rPr>
        <w:tab/>
        <w:t xml:space="preserve">Lai nodrošinātu </w:t>
      </w:r>
      <w:r w:rsidR="00606BA9" w:rsidRPr="008D67FF">
        <w:rPr>
          <w:rFonts w:ascii="Times New Roman" w:eastAsia="Times New Roman" w:hAnsi="Times New Roman" w:cs="Times New Roman"/>
          <w:sz w:val="28"/>
          <w:szCs w:val="28"/>
        </w:rPr>
        <w:t xml:space="preserve">sekmīgu </w:t>
      </w:r>
      <w:r w:rsidR="00853272" w:rsidRPr="008D67FF">
        <w:rPr>
          <w:rFonts w:ascii="Times New Roman" w:eastAsia="Times New Roman" w:hAnsi="Times New Roman" w:cs="Times New Roman"/>
          <w:sz w:val="28"/>
          <w:szCs w:val="28"/>
        </w:rPr>
        <w:t xml:space="preserve">VIS </w:t>
      </w:r>
      <w:r w:rsidRPr="008D67FF">
        <w:rPr>
          <w:rFonts w:ascii="Times New Roman" w:eastAsia="Times New Roman" w:hAnsi="Times New Roman" w:cs="Times New Roman"/>
          <w:sz w:val="28"/>
          <w:szCs w:val="28"/>
        </w:rPr>
        <w:t>projekta īstenošanu līdz 202</w:t>
      </w:r>
      <w:r w:rsidR="00C85139" w:rsidRPr="008D67FF">
        <w:rPr>
          <w:rFonts w:ascii="Times New Roman" w:eastAsia="Times New Roman" w:hAnsi="Times New Roman" w:cs="Times New Roman"/>
          <w:sz w:val="28"/>
          <w:szCs w:val="28"/>
        </w:rPr>
        <w:t>3</w:t>
      </w:r>
      <w:r w:rsidRPr="008D67FF">
        <w:rPr>
          <w:rFonts w:ascii="Times New Roman" w:eastAsia="Times New Roman" w:hAnsi="Times New Roman" w:cs="Times New Roman"/>
          <w:sz w:val="28"/>
          <w:szCs w:val="28"/>
        </w:rPr>
        <w:t>.gada 31.decembrim, projekta vadība</w:t>
      </w:r>
      <w:r w:rsidR="002536E5" w:rsidRPr="008D67FF">
        <w:rPr>
          <w:rFonts w:ascii="Times New Roman" w:eastAsia="Times New Roman" w:hAnsi="Times New Roman" w:cs="Times New Roman"/>
          <w:sz w:val="28"/>
          <w:szCs w:val="28"/>
        </w:rPr>
        <w:t xml:space="preserve"> tiks nodrošināta </w:t>
      </w:r>
      <w:r w:rsidR="00606BA9" w:rsidRPr="008D67FF">
        <w:rPr>
          <w:rFonts w:ascii="Times New Roman" w:eastAsia="Times New Roman" w:hAnsi="Times New Roman" w:cs="Times New Roman"/>
          <w:sz w:val="28"/>
          <w:szCs w:val="28"/>
        </w:rPr>
        <w:t>strukturēti, kas ietver precīzi definētu projekta īstenošanā iesaistīto pušu lomu un atbildību, savstarpējās sadarbības un lēmumu pieņemšanas principu definējumu.</w:t>
      </w:r>
    </w:p>
    <w:p w14:paraId="0FFE734E" w14:textId="77777777" w:rsidR="002606EF" w:rsidRPr="008D67FF" w:rsidRDefault="002606EF" w:rsidP="008D67FF">
      <w:pPr>
        <w:spacing w:after="0" w:line="240" w:lineRule="auto"/>
        <w:jc w:val="both"/>
        <w:rPr>
          <w:rFonts w:ascii="Times New Roman" w:eastAsia="Times New Roman" w:hAnsi="Times New Roman" w:cs="Times New Roman"/>
          <w:sz w:val="28"/>
          <w:szCs w:val="28"/>
        </w:rPr>
      </w:pPr>
    </w:p>
    <w:p w14:paraId="4A0D3EC8" w14:textId="77777777" w:rsidR="008D67FF" w:rsidRPr="008D67FF" w:rsidRDefault="008D67FF" w:rsidP="008D67FF">
      <w:pPr>
        <w:spacing w:after="0" w:line="240" w:lineRule="auto"/>
        <w:ind w:firstLine="709"/>
        <w:jc w:val="both"/>
        <w:rPr>
          <w:rFonts w:ascii="Times New Roman" w:eastAsia="Times New Roman" w:hAnsi="Times New Roman" w:cs="Times New Roman"/>
          <w:sz w:val="28"/>
          <w:szCs w:val="28"/>
        </w:rPr>
      </w:pPr>
    </w:p>
    <w:p w14:paraId="0302C66F" w14:textId="77777777" w:rsidR="008D67FF" w:rsidRPr="008D67FF" w:rsidRDefault="008D67FF" w:rsidP="008D67FF">
      <w:pPr>
        <w:spacing w:after="0" w:line="240" w:lineRule="auto"/>
        <w:ind w:firstLine="709"/>
        <w:jc w:val="both"/>
        <w:rPr>
          <w:rFonts w:ascii="Times New Roman" w:eastAsia="Times New Roman" w:hAnsi="Times New Roman" w:cs="Times New Roman"/>
          <w:sz w:val="28"/>
          <w:szCs w:val="28"/>
        </w:rPr>
      </w:pPr>
    </w:p>
    <w:p w14:paraId="70267FAA" w14:textId="77777777" w:rsidR="008D67FF" w:rsidRPr="008D67FF" w:rsidRDefault="008D67FF" w:rsidP="008D67FF">
      <w:pPr>
        <w:spacing w:after="0" w:line="240" w:lineRule="auto"/>
        <w:ind w:firstLine="709"/>
        <w:jc w:val="both"/>
        <w:rPr>
          <w:rFonts w:ascii="Times New Roman" w:eastAsia="Times New Roman" w:hAnsi="Times New Roman" w:cs="Times New Roman"/>
          <w:sz w:val="28"/>
          <w:szCs w:val="28"/>
        </w:rPr>
      </w:pPr>
    </w:p>
    <w:p w14:paraId="68C53F0C" w14:textId="77777777" w:rsidR="008D67FF" w:rsidRPr="008D67FF" w:rsidRDefault="008D67FF" w:rsidP="008D67FF">
      <w:pPr>
        <w:spacing w:after="0" w:line="240" w:lineRule="auto"/>
        <w:ind w:firstLine="709"/>
        <w:jc w:val="both"/>
        <w:rPr>
          <w:rFonts w:ascii="Times New Roman" w:eastAsia="Times New Roman" w:hAnsi="Times New Roman" w:cs="Times New Roman"/>
          <w:sz w:val="28"/>
          <w:szCs w:val="28"/>
        </w:rPr>
      </w:pPr>
    </w:p>
    <w:p w14:paraId="7C150297" w14:textId="0FFC9AA4" w:rsidR="003D49D1" w:rsidRPr="008D67FF" w:rsidRDefault="00606BA9" w:rsidP="008D67FF">
      <w:pPr>
        <w:spacing w:after="0" w:line="240" w:lineRule="auto"/>
        <w:ind w:firstLine="709"/>
        <w:jc w:val="both"/>
        <w:rPr>
          <w:rFonts w:ascii="Times New Roman" w:eastAsia="Times New Roman" w:hAnsi="Times New Roman" w:cs="Times New Roman"/>
          <w:sz w:val="28"/>
          <w:szCs w:val="28"/>
        </w:rPr>
      </w:pPr>
      <w:r w:rsidRPr="008D67FF">
        <w:rPr>
          <w:rFonts w:ascii="Times New Roman" w:eastAsia="Times New Roman" w:hAnsi="Times New Roman" w:cs="Times New Roman"/>
          <w:sz w:val="28"/>
          <w:szCs w:val="28"/>
        </w:rPr>
        <w:t>Projekta pārvaldības shēma</w:t>
      </w:r>
      <w:r w:rsidR="003D49D1" w:rsidRPr="008D67FF">
        <w:rPr>
          <w:rFonts w:ascii="Times New Roman" w:eastAsia="Times New Roman" w:hAnsi="Times New Roman" w:cs="Times New Roman"/>
          <w:sz w:val="28"/>
          <w:szCs w:val="28"/>
        </w:rPr>
        <w:t>:</w:t>
      </w:r>
      <w:r w:rsidRPr="008D67FF">
        <w:rPr>
          <w:rFonts w:ascii="Times New Roman" w:eastAsia="Times New Roman" w:hAnsi="Times New Roman" w:cs="Times New Roman"/>
          <w:sz w:val="28"/>
          <w:szCs w:val="28"/>
        </w:rPr>
        <w:t xml:space="preserve"> </w:t>
      </w:r>
    </w:p>
    <w:p w14:paraId="4D1159B5" w14:textId="77777777" w:rsidR="00A944A3" w:rsidRPr="008D67FF" w:rsidRDefault="00A944A3" w:rsidP="008D67FF">
      <w:pPr>
        <w:spacing w:after="0" w:line="240" w:lineRule="auto"/>
        <w:ind w:firstLine="709"/>
        <w:jc w:val="both"/>
        <w:rPr>
          <w:rFonts w:ascii="Times New Roman" w:eastAsia="Times New Roman" w:hAnsi="Times New Roman" w:cs="Times New Roman"/>
          <w:sz w:val="28"/>
          <w:szCs w:val="28"/>
          <w:highlight w:val="green"/>
        </w:rPr>
      </w:pPr>
    </w:p>
    <w:p w14:paraId="77ABA8F4" w14:textId="705330A8" w:rsidR="00A55A62" w:rsidRPr="008D67FF" w:rsidRDefault="00A55A62" w:rsidP="008D67FF">
      <w:pPr>
        <w:spacing w:after="200" w:line="276" w:lineRule="auto"/>
        <w:rPr>
          <w:rFonts w:ascii="Times New Roman" w:eastAsia="Calibri" w:hAnsi="Times New Roman" w:cs="Times New Roman"/>
          <w:lang w:val="en-US"/>
        </w:rPr>
      </w:pPr>
      <w:r w:rsidRPr="008D67FF">
        <w:rPr>
          <w:rFonts w:ascii="Times New Roman" w:eastAsia="Calibri" w:hAnsi="Times New Roman" w:cs="Times New Roman"/>
          <w:noProof/>
          <w:lang w:val="en-US"/>
        </w:rPr>
        <mc:AlternateContent>
          <mc:Choice Requires="wpg">
            <w:drawing>
              <wp:inline distT="0" distB="0" distL="0" distR="0" wp14:anchorId="3075233C" wp14:editId="5A61ADBE">
                <wp:extent cx="5689600" cy="2628900"/>
                <wp:effectExtent l="9525" t="9525" r="6350" b="952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9600" cy="2628900"/>
                          <a:chOff x="1815" y="1455"/>
                          <a:chExt cx="8960" cy="4140"/>
                        </a:xfrm>
                      </wpg:grpSpPr>
                      <wps:wsp>
                        <wps:cNvPr id="3" name="AutoShape 3"/>
                        <wps:cNvSpPr>
                          <a:spLocks noChangeArrowheads="1"/>
                        </wps:cNvSpPr>
                        <wps:spPr bwMode="auto">
                          <a:xfrm>
                            <a:off x="1815" y="1455"/>
                            <a:ext cx="1670" cy="3590"/>
                          </a:xfrm>
                          <a:prstGeom prst="roundRect">
                            <a:avLst>
                              <a:gd name="adj" fmla="val 16667"/>
                            </a:avLst>
                          </a:prstGeom>
                          <a:solidFill>
                            <a:srgbClr val="E5DFEC"/>
                          </a:solidFill>
                          <a:ln w="9525">
                            <a:solidFill>
                              <a:srgbClr val="000000"/>
                            </a:solidFill>
                            <a:round/>
                            <a:headEnd/>
                            <a:tailEnd/>
                          </a:ln>
                        </wps:spPr>
                        <wps:txbx>
                          <w:txbxContent>
                            <w:p w14:paraId="540FF1E9" w14:textId="77777777" w:rsidR="00A55A62" w:rsidRPr="00A55A62" w:rsidRDefault="00A55A62" w:rsidP="00A55A62">
                              <w:pPr>
                                <w:ind w:left="-142" w:right="-188"/>
                                <w:jc w:val="center"/>
                                <w:rPr>
                                  <w:rFonts w:cs="Calibri"/>
                                  <w:b/>
                                  <w:sz w:val="18"/>
                                  <w:szCs w:val="18"/>
                                </w:rPr>
                              </w:pPr>
                              <w:r w:rsidRPr="00A55A62">
                                <w:rPr>
                                  <w:rFonts w:cs="Calibri"/>
                                  <w:b/>
                                  <w:sz w:val="18"/>
                                  <w:szCs w:val="18"/>
                                </w:rPr>
                                <w:t>Projekta partneri</w:t>
                              </w:r>
                            </w:p>
                          </w:txbxContent>
                        </wps:txbx>
                        <wps:bodyPr rot="0" vert="horz" wrap="square" lIns="91440" tIns="45720" rIns="91440" bIns="45720" anchor="t" anchorCtr="0" upright="1">
                          <a:noAutofit/>
                        </wps:bodyPr>
                      </wps:wsp>
                      <wps:wsp>
                        <wps:cNvPr id="4" name="AutoShape 4"/>
                        <wps:cNvSpPr>
                          <a:spLocks noChangeArrowheads="1"/>
                        </wps:cNvSpPr>
                        <wps:spPr bwMode="auto">
                          <a:xfrm>
                            <a:off x="4475" y="1455"/>
                            <a:ext cx="4610" cy="1000"/>
                          </a:xfrm>
                          <a:prstGeom prst="roundRect">
                            <a:avLst>
                              <a:gd name="adj" fmla="val 16667"/>
                            </a:avLst>
                          </a:prstGeom>
                          <a:solidFill>
                            <a:srgbClr val="E5DFEC"/>
                          </a:solidFill>
                          <a:ln w="9525">
                            <a:solidFill>
                              <a:srgbClr val="000000"/>
                            </a:solidFill>
                            <a:round/>
                            <a:headEnd/>
                            <a:tailEnd/>
                          </a:ln>
                        </wps:spPr>
                        <wps:txbx>
                          <w:txbxContent>
                            <w:p w14:paraId="29FC9173" w14:textId="77777777" w:rsidR="00A55A62" w:rsidRPr="00A55A62" w:rsidRDefault="00A55A62" w:rsidP="00A55A62">
                              <w:pPr>
                                <w:ind w:left="-142" w:right="-188"/>
                                <w:jc w:val="center"/>
                                <w:rPr>
                                  <w:rFonts w:cs="Calibri"/>
                                  <w:b/>
                                  <w:sz w:val="18"/>
                                  <w:szCs w:val="18"/>
                                </w:rPr>
                              </w:pPr>
                              <w:r w:rsidRPr="00A55A62">
                                <w:rPr>
                                  <w:rFonts w:cs="Calibri"/>
                                  <w:b/>
                                  <w:sz w:val="18"/>
                                  <w:szCs w:val="18"/>
                                </w:rPr>
                                <w:t>Projekta uzraudzības padome</w:t>
                              </w:r>
                            </w:p>
                            <w:p w14:paraId="5964B043" w14:textId="77777777" w:rsidR="00A55A62" w:rsidRDefault="00A55A62" w:rsidP="00A55A62"/>
                          </w:txbxContent>
                        </wps:txbx>
                        <wps:bodyPr rot="0" vert="horz" wrap="square" lIns="91440" tIns="45720" rIns="91440" bIns="45720" anchor="t" anchorCtr="0" upright="1">
                          <a:noAutofit/>
                        </wps:bodyPr>
                      </wps:wsp>
                      <wps:wsp>
                        <wps:cNvPr id="5" name="AutoShape 5"/>
                        <wps:cNvSpPr>
                          <a:spLocks noChangeArrowheads="1"/>
                        </wps:cNvSpPr>
                        <wps:spPr bwMode="auto">
                          <a:xfrm>
                            <a:off x="4495" y="3135"/>
                            <a:ext cx="4610" cy="1000"/>
                          </a:xfrm>
                          <a:prstGeom prst="roundRect">
                            <a:avLst>
                              <a:gd name="adj" fmla="val 16667"/>
                            </a:avLst>
                          </a:prstGeom>
                          <a:solidFill>
                            <a:srgbClr val="E5DFEC"/>
                          </a:solidFill>
                          <a:ln w="9525">
                            <a:solidFill>
                              <a:srgbClr val="000000"/>
                            </a:solidFill>
                            <a:round/>
                            <a:headEnd/>
                            <a:tailEnd/>
                          </a:ln>
                        </wps:spPr>
                        <wps:txbx>
                          <w:txbxContent>
                            <w:p w14:paraId="2D912204" w14:textId="77777777" w:rsidR="00A55A62" w:rsidRPr="00A55A62" w:rsidRDefault="00A55A62" w:rsidP="00A55A62">
                              <w:pPr>
                                <w:ind w:left="-142" w:right="-188"/>
                                <w:jc w:val="center"/>
                                <w:rPr>
                                  <w:rFonts w:cs="Calibri"/>
                                  <w:b/>
                                  <w:sz w:val="18"/>
                                  <w:szCs w:val="18"/>
                                </w:rPr>
                              </w:pPr>
                              <w:r w:rsidRPr="00A55A62">
                                <w:rPr>
                                  <w:rFonts w:cs="Calibri"/>
                                  <w:b/>
                                  <w:sz w:val="18"/>
                                  <w:szCs w:val="18"/>
                                </w:rPr>
                                <w:t>Projekta vadības grupa</w:t>
                              </w:r>
                            </w:p>
                            <w:p w14:paraId="33D2B371" w14:textId="77777777" w:rsidR="00A55A62" w:rsidRDefault="00A55A62" w:rsidP="00A55A62"/>
                          </w:txbxContent>
                        </wps:txbx>
                        <wps:bodyPr rot="0" vert="horz" wrap="square" lIns="91440" tIns="45720" rIns="91440" bIns="45720" anchor="t" anchorCtr="0" upright="1">
                          <a:noAutofit/>
                        </wps:bodyPr>
                      </wps:wsp>
                      <wps:wsp>
                        <wps:cNvPr id="6" name="AutoShape 6"/>
                        <wps:cNvSpPr>
                          <a:spLocks noChangeArrowheads="1"/>
                        </wps:cNvSpPr>
                        <wps:spPr bwMode="auto">
                          <a:xfrm>
                            <a:off x="3795" y="4595"/>
                            <a:ext cx="5980" cy="1000"/>
                          </a:xfrm>
                          <a:prstGeom prst="roundRect">
                            <a:avLst>
                              <a:gd name="adj" fmla="val 16667"/>
                            </a:avLst>
                          </a:prstGeom>
                          <a:solidFill>
                            <a:srgbClr val="E5DFEC"/>
                          </a:solidFill>
                          <a:ln w="9525">
                            <a:solidFill>
                              <a:srgbClr val="000000"/>
                            </a:solidFill>
                            <a:round/>
                            <a:headEnd/>
                            <a:tailEnd/>
                          </a:ln>
                        </wps:spPr>
                        <wps:txbx>
                          <w:txbxContent>
                            <w:p w14:paraId="2CF8677C" w14:textId="77777777" w:rsidR="00A55A62" w:rsidRPr="00A55A62" w:rsidRDefault="00A55A62" w:rsidP="00A55A62">
                              <w:pPr>
                                <w:ind w:left="-142" w:right="-188"/>
                                <w:jc w:val="center"/>
                                <w:rPr>
                                  <w:rFonts w:cs="Calibri"/>
                                  <w:b/>
                                  <w:sz w:val="18"/>
                                  <w:szCs w:val="18"/>
                                </w:rPr>
                              </w:pPr>
                              <w:r w:rsidRPr="00A55A62">
                                <w:rPr>
                                  <w:rFonts w:cs="Calibri"/>
                                  <w:b/>
                                  <w:sz w:val="18"/>
                                  <w:szCs w:val="18"/>
                                </w:rPr>
                                <w:t>Projekta komanda</w:t>
                              </w:r>
                            </w:p>
                            <w:p w14:paraId="50A6C01C" w14:textId="77777777" w:rsidR="00A55A62" w:rsidRPr="00F11A2A" w:rsidRDefault="00A55A62" w:rsidP="00A55A62"/>
                          </w:txbxContent>
                        </wps:txbx>
                        <wps:bodyPr rot="0" vert="horz" wrap="square" lIns="91440" tIns="45720" rIns="91440" bIns="45720" anchor="t" anchorCtr="0" upright="1">
                          <a:noAutofit/>
                        </wps:bodyPr>
                      </wps:wsp>
                      <wps:wsp>
                        <wps:cNvPr id="7" name="AutoShape 7"/>
                        <wps:cNvSpPr>
                          <a:spLocks noChangeArrowheads="1"/>
                        </wps:cNvSpPr>
                        <wps:spPr bwMode="auto">
                          <a:xfrm>
                            <a:off x="9405" y="1845"/>
                            <a:ext cx="1370" cy="440"/>
                          </a:xfrm>
                          <a:prstGeom prst="roundRect">
                            <a:avLst>
                              <a:gd name="adj" fmla="val 16667"/>
                            </a:avLst>
                          </a:prstGeom>
                          <a:solidFill>
                            <a:srgbClr val="F5DA95"/>
                          </a:solidFill>
                          <a:ln w="9525">
                            <a:solidFill>
                              <a:srgbClr val="000000"/>
                            </a:solidFill>
                            <a:round/>
                            <a:headEnd/>
                            <a:tailEnd/>
                          </a:ln>
                        </wps:spPr>
                        <wps:txbx>
                          <w:txbxContent>
                            <w:p w14:paraId="2870ECB8" w14:textId="77777777" w:rsidR="00A55A62" w:rsidRPr="00A55A62" w:rsidRDefault="00A55A62" w:rsidP="00A55A62">
                              <w:pPr>
                                <w:jc w:val="center"/>
                                <w:rPr>
                                  <w:rFonts w:cs="Calibri"/>
                                  <w:b/>
                                  <w:sz w:val="18"/>
                                  <w:szCs w:val="18"/>
                                </w:rPr>
                              </w:pPr>
                              <w:r w:rsidRPr="00A55A62">
                                <w:rPr>
                                  <w:rFonts w:cs="Calibri"/>
                                  <w:b/>
                                  <w:sz w:val="18"/>
                                  <w:szCs w:val="18"/>
                                </w:rPr>
                                <w:t>CFLA</w:t>
                              </w:r>
                            </w:p>
                          </w:txbxContent>
                        </wps:txbx>
                        <wps:bodyPr rot="0" vert="horz" wrap="square" lIns="91440" tIns="45720" rIns="91440" bIns="45720" anchor="t" anchorCtr="0" upright="1">
                          <a:noAutofit/>
                        </wps:bodyPr>
                      </wps:wsp>
                      <wps:wsp>
                        <wps:cNvPr id="8" name="AutoShape 8"/>
                        <wps:cNvCnPr>
                          <a:cxnSpLocks noChangeShapeType="1"/>
                        </wps:cNvCnPr>
                        <wps:spPr bwMode="auto">
                          <a:xfrm>
                            <a:off x="3485" y="1975"/>
                            <a:ext cx="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9"/>
                        <wps:cNvCnPr>
                          <a:cxnSpLocks noChangeShapeType="1"/>
                        </wps:cNvCnPr>
                        <wps:spPr bwMode="auto">
                          <a:xfrm>
                            <a:off x="3505" y="3655"/>
                            <a:ext cx="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0"/>
                        <wps:cNvCnPr>
                          <a:cxnSpLocks noChangeShapeType="1"/>
                        </wps:cNvCnPr>
                        <wps:spPr bwMode="auto">
                          <a:xfrm>
                            <a:off x="6785" y="2455"/>
                            <a:ext cx="0" cy="6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 name="AutoShape 11"/>
                        <wps:cNvCnPr>
                          <a:cxnSpLocks noChangeShapeType="1"/>
                        </wps:cNvCnPr>
                        <wps:spPr bwMode="auto">
                          <a:xfrm>
                            <a:off x="6785" y="4135"/>
                            <a:ext cx="0" cy="4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 name="AutoShape 12"/>
                        <wps:cNvCnPr>
                          <a:cxnSpLocks noChangeShapeType="1"/>
                        </wps:cNvCnPr>
                        <wps:spPr bwMode="auto">
                          <a:xfrm flipH="1">
                            <a:off x="9085" y="2045"/>
                            <a:ext cx="3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3"/>
                        <wps:cNvSpPr>
                          <a:spLocks noChangeArrowheads="1"/>
                        </wps:cNvSpPr>
                        <wps:spPr bwMode="auto">
                          <a:xfrm>
                            <a:off x="1955" y="1976"/>
                            <a:ext cx="1370" cy="440"/>
                          </a:xfrm>
                          <a:prstGeom prst="roundRect">
                            <a:avLst>
                              <a:gd name="adj" fmla="val 16667"/>
                            </a:avLst>
                          </a:prstGeom>
                          <a:solidFill>
                            <a:srgbClr val="F5DA95"/>
                          </a:solidFill>
                          <a:ln w="9525">
                            <a:solidFill>
                              <a:srgbClr val="000000"/>
                            </a:solidFill>
                            <a:round/>
                            <a:headEnd/>
                            <a:tailEnd/>
                          </a:ln>
                        </wps:spPr>
                        <wps:txbx>
                          <w:txbxContent>
                            <w:p w14:paraId="27F51F17" w14:textId="77777777" w:rsidR="00A55A62" w:rsidRPr="00A55A62" w:rsidRDefault="00A55A62" w:rsidP="00A55A62">
                              <w:pPr>
                                <w:jc w:val="center"/>
                                <w:rPr>
                                  <w:rFonts w:cs="Calibri"/>
                                  <w:b/>
                                  <w:sz w:val="18"/>
                                  <w:szCs w:val="18"/>
                                </w:rPr>
                              </w:pPr>
                              <w:r w:rsidRPr="00A55A62">
                                <w:rPr>
                                  <w:rFonts w:cs="Calibri"/>
                                  <w:b/>
                                  <w:sz w:val="18"/>
                                  <w:szCs w:val="18"/>
                                </w:rPr>
                                <w:t>VM</w:t>
                              </w:r>
                            </w:p>
                          </w:txbxContent>
                        </wps:txbx>
                        <wps:bodyPr rot="0" vert="horz" wrap="square" lIns="91440" tIns="45720" rIns="91440" bIns="45720" anchor="t" anchorCtr="0" upright="1">
                          <a:noAutofit/>
                        </wps:bodyPr>
                      </wps:wsp>
                      <wps:wsp>
                        <wps:cNvPr id="14" name="AutoShape 14"/>
                        <wps:cNvSpPr>
                          <a:spLocks noChangeArrowheads="1"/>
                        </wps:cNvSpPr>
                        <wps:spPr bwMode="auto">
                          <a:xfrm>
                            <a:off x="1955" y="2478"/>
                            <a:ext cx="1370" cy="440"/>
                          </a:xfrm>
                          <a:prstGeom prst="roundRect">
                            <a:avLst>
                              <a:gd name="adj" fmla="val 16667"/>
                            </a:avLst>
                          </a:prstGeom>
                          <a:solidFill>
                            <a:srgbClr val="F5DA95"/>
                          </a:solidFill>
                          <a:ln w="9525">
                            <a:solidFill>
                              <a:srgbClr val="000000"/>
                            </a:solidFill>
                            <a:round/>
                            <a:headEnd/>
                            <a:tailEnd/>
                          </a:ln>
                        </wps:spPr>
                        <wps:txbx>
                          <w:txbxContent>
                            <w:p w14:paraId="50338A48" w14:textId="77777777" w:rsidR="00A55A62" w:rsidRPr="00A55A62" w:rsidRDefault="00A55A62" w:rsidP="00A55A62">
                              <w:pPr>
                                <w:jc w:val="center"/>
                                <w:rPr>
                                  <w:rFonts w:cs="Calibri"/>
                                  <w:b/>
                                  <w:sz w:val="18"/>
                                  <w:szCs w:val="18"/>
                                </w:rPr>
                              </w:pPr>
                              <w:r w:rsidRPr="00A55A62">
                                <w:rPr>
                                  <w:rFonts w:cs="Calibri"/>
                                  <w:b/>
                                  <w:sz w:val="18"/>
                                  <w:szCs w:val="18"/>
                                </w:rPr>
                                <w:t>ZVA</w:t>
                              </w:r>
                            </w:p>
                          </w:txbxContent>
                        </wps:txbx>
                        <wps:bodyPr rot="0" vert="horz" wrap="square" lIns="91440" tIns="45720" rIns="91440" bIns="45720" anchor="t" anchorCtr="0" upright="1">
                          <a:noAutofit/>
                        </wps:bodyPr>
                      </wps:wsp>
                      <wps:wsp>
                        <wps:cNvPr id="15" name="AutoShape 15"/>
                        <wps:cNvSpPr>
                          <a:spLocks noChangeArrowheads="1"/>
                        </wps:cNvSpPr>
                        <wps:spPr bwMode="auto">
                          <a:xfrm>
                            <a:off x="1955" y="2990"/>
                            <a:ext cx="1370" cy="440"/>
                          </a:xfrm>
                          <a:prstGeom prst="roundRect">
                            <a:avLst>
                              <a:gd name="adj" fmla="val 16667"/>
                            </a:avLst>
                          </a:prstGeom>
                          <a:solidFill>
                            <a:srgbClr val="F5DA95"/>
                          </a:solidFill>
                          <a:ln w="9525">
                            <a:solidFill>
                              <a:srgbClr val="000000"/>
                            </a:solidFill>
                            <a:round/>
                            <a:headEnd/>
                            <a:tailEnd/>
                          </a:ln>
                        </wps:spPr>
                        <wps:txbx>
                          <w:txbxContent>
                            <w:p w14:paraId="6EE7A0BC" w14:textId="77777777" w:rsidR="00A55A62" w:rsidRPr="00A55A62" w:rsidRDefault="00A55A62" w:rsidP="00A55A62">
                              <w:pPr>
                                <w:jc w:val="center"/>
                                <w:rPr>
                                  <w:rFonts w:cs="Calibri"/>
                                  <w:b/>
                                  <w:sz w:val="18"/>
                                  <w:szCs w:val="18"/>
                                </w:rPr>
                              </w:pPr>
                              <w:r w:rsidRPr="00A55A62">
                                <w:rPr>
                                  <w:rFonts w:cs="Calibri"/>
                                  <w:b/>
                                  <w:sz w:val="18"/>
                                  <w:szCs w:val="18"/>
                                </w:rPr>
                                <w:t>NMPD</w:t>
                              </w:r>
                            </w:p>
                          </w:txbxContent>
                        </wps:txbx>
                        <wps:bodyPr rot="0" vert="horz" wrap="square" lIns="91440" tIns="45720" rIns="91440" bIns="45720" anchor="t" anchorCtr="0" upright="1">
                          <a:noAutofit/>
                        </wps:bodyPr>
                      </wps:wsp>
                      <wps:wsp>
                        <wps:cNvPr id="16" name="AutoShape 16"/>
                        <wps:cNvSpPr>
                          <a:spLocks noChangeArrowheads="1"/>
                        </wps:cNvSpPr>
                        <wps:spPr bwMode="auto">
                          <a:xfrm>
                            <a:off x="1955" y="3502"/>
                            <a:ext cx="1370" cy="440"/>
                          </a:xfrm>
                          <a:prstGeom prst="roundRect">
                            <a:avLst>
                              <a:gd name="adj" fmla="val 16667"/>
                            </a:avLst>
                          </a:prstGeom>
                          <a:solidFill>
                            <a:srgbClr val="F5DA95"/>
                          </a:solidFill>
                          <a:ln w="9525">
                            <a:solidFill>
                              <a:srgbClr val="000000"/>
                            </a:solidFill>
                            <a:round/>
                            <a:headEnd/>
                            <a:tailEnd/>
                          </a:ln>
                        </wps:spPr>
                        <wps:txbx>
                          <w:txbxContent>
                            <w:p w14:paraId="071E8457" w14:textId="77777777" w:rsidR="00A55A62" w:rsidRPr="00A55A62" w:rsidRDefault="00A55A62" w:rsidP="00A55A62">
                              <w:pPr>
                                <w:jc w:val="center"/>
                                <w:rPr>
                                  <w:rFonts w:cs="Calibri"/>
                                  <w:b/>
                                  <w:sz w:val="18"/>
                                  <w:szCs w:val="18"/>
                                </w:rPr>
                              </w:pPr>
                              <w:r w:rsidRPr="00A55A62">
                                <w:rPr>
                                  <w:rFonts w:cs="Calibri"/>
                                  <w:b/>
                                  <w:sz w:val="18"/>
                                  <w:szCs w:val="18"/>
                                </w:rPr>
                                <w:t>VID</w:t>
                              </w:r>
                            </w:p>
                          </w:txbxContent>
                        </wps:txbx>
                        <wps:bodyPr rot="0" vert="horz" wrap="square" lIns="91440" tIns="45720" rIns="91440" bIns="45720" anchor="t" anchorCtr="0" upright="1">
                          <a:noAutofit/>
                        </wps:bodyPr>
                      </wps:wsp>
                      <wps:wsp>
                        <wps:cNvPr id="17" name="AutoShape 17"/>
                        <wps:cNvSpPr>
                          <a:spLocks noChangeArrowheads="1"/>
                        </wps:cNvSpPr>
                        <wps:spPr bwMode="auto">
                          <a:xfrm>
                            <a:off x="1955" y="4004"/>
                            <a:ext cx="1370" cy="440"/>
                          </a:xfrm>
                          <a:prstGeom prst="roundRect">
                            <a:avLst>
                              <a:gd name="adj" fmla="val 16667"/>
                            </a:avLst>
                          </a:prstGeom>
                          <a:solidFill>
                            <a:srgbClr val="F5DA95"/>
                          </a:solidFill>
                          <a:ln w="9525">
                            <a:solidFill>
                              <a:srgbClr val="000000"/>
                            </a:solidFill>
                            <a:round/>
                            <a:headEnd/>
                            <a:tailEnd/>
                          </a:ln>
                        </wps:spPr>
                        <wps:txbx>
                          <w:txbxContent>
                            <w:p w14:paraId="62960522" w14:textId="77777777" w:rsidR="00A55A62" w:rsidRPr="00A55A62" w:rsidRDefault="00A55A62" w:rsidP="00A55A62">
                              <w:pPr>
                                <w:jc w:val="center"/>
                                <w:rPr>
                                  <w:rFonts w:cs="Calibri"/>
                                  <w:b/>
                                  <w:sz w:val="18"/>
                                  <w:szCs w:val="18"/>
                                </w:rPr>
                              </w:pPr>
                              <w:r w:rsidRPr="00A55A62">
                                <w:rPr>
                                  <w:rFonts w:cs="Calibri"/>
                                  <w:b/>
                                  <w:sz w:val="18"/>
                                  <w:szCs w:val="18"/>
                                </w:rPr>
                                <w:t>VI</w:t>
                              </w:r>
                            </w:p>
                          </w:txbxContent>
                        </wps:txbx>
                        <wps:bodyPr rot="0" vert="horz" wrap="square" lIns="91440" tIns="45720" rIns="91440" bIns="45720" anchor="t" anchorCtr="0" upright="1">
                          <a:noAutofit/>
                        </wps:bodyPr>
                      </wps:wsp>
                      <wps:wsp>
                        <wps:cNvPr id="18" name="AutoShape 18"/>
                        <wps:cNvSpPr>
                          <a:spLocks noChangeArrowheads="1"/>
                        </wps:cNvSpPr>
                        <wps:spPr bwMode="auto">
                          <a:xfrm>
                            <a:off x="4670" y="1935"/>
                            <a:ext cx="1370" cy="440"/>
                          </a:xfrm>
                          <a:prstGeom prst="roundRect">
                            <a:avLst>
                              <a:gd name="adj" fmla="val 16667"/>
                            </a:avLst>
                          </a:prstGeom>
                          <a:solidFill>
                            <a:srgbClr val="F5DA95"/>
                          </a:solidFill>
                          <a:ln w="9525">
                            <a:solidFill>
                              <a:srgbClr val="000000"/>
                            </a:solidFill>
                            <a:round/>
                            <a:headEnd/>
                            <a:tailEnd/>
                          </a:ln>
                        </wps:spPr>
                        <wps:txbx>
                          <w:txbxContent>
                            <w:p w14:paraId="7F9299E0" w14:textId="77777777" w:rsidR="00A55A62" w:rsidRPr="00A55A62" w:rsidRDefault="00A55A62" w:rsidP="00A55A62">
                              <w:pPr>
                                <w:jc w:val="center"/>
                                <w:rPr>
                                  <w:rFonts w:cs="Calibri"/>
                                  <w:b/>
                                  <w:sz w:val="18"/>
                                  <w:szCs w:val="18"/>
                                </w:rPr>
                              </w:pPr>
                              <w:r w:rsidRPr="00A55A62">
                                <w:rPr>
                                  <w:rFonts w:cs="Calibri"/>
                                  <w:b/>
                                  <w:sz w:val="18"/>
                                  <w:szCs w:val="18"/>
                                </w:rPr>
                                <w:t>VM</w:t>
                              </w:r>
                            </w:p>
                          </w:txbxContent>
                        </wps:txbx>
                        <wps:bodyPr rot="0" vert="horz" wrap="square" lIns="91440" tIns="45720" rIns="91440" bIns="45720" anchor="t" anchorCtr="0" upright="1">
                          <a:noAutofit/>
                        </wps:bodyPr>
                      </wps:wsp>
                      <wps:wsp>
                        <wps:cNvPr id="19" name="AutoShape 19"/>
                        <wps:cNvSpPr>
                          <a:spLocks noChangeArrowheads="1"/>
                        </wps:cNvSpPr>
                        <wps:spPr bwMode="auto">
                          <a:xfrm>
                            <a:off x="6090" y="1935"/>
                            <a:ext cx="1370" cy="440"/>
                          </a:xfrm>
                          <a:prstGeom prst="roundRect">
                            <a:avLst>
                              <a:gd name="adj" fmla="val 16667"/>
                            </a:avLst>
                          </a:prstGeom>
                          <a:solidFill>
                            <a:srgbClr val="F5DA95"/>
                          </a:solidFill>
                          <a:ln w="9525">
                            <a:solidFill>
                              <a:srgbClr val="000000"/>
                            </a:solidFill>
                            <a:round/>
                            <a:headEnd/>
                            <a:tailEnd/>
                          </a:ln>
                        </wps:spPr>
                        <wps:txbx>
                          <w:txbxContent>
                            <w:p w14:paraId="6DD14DE5" w14:textId="77777777" w:rsidR="00A55A62" w:rsidRPr="00A55A62" w:rsidRDefault="00A55A62" w:rsidP="00A55A62">
                              <w:pPr>
                                <w:jc w:val="center"/>
                                <w:rPr>
                                  <w:rFonts w:cs="Calibri"/>
                                  <w:b/>
                                  <w:sz w:val="18"/>
                                  <w:szCs w:val="18"/>
                                </w:rPr>
                              </w:pPr>
                              <w:r w:rsidRPr="00A55A62">
                                <w:rPr>
                                  <w:rFonts w:cs="Calibri"/>
                                  <w:b/>
                                  <w:sz w:val="18"/>
                                  <w:szCs w:val="18"/>
                                </w:rPr>
                                <w:t>NVD vadība</w:t>
                              </w:r>
                            </w:p>
                          </w:txbxContent>
                        </wps:txbx>
                        <wps:bodyPr rot="0" vert="horz" wrap="square" lIns="91440" tIns="45720" rIns="91440" bIns="45720" anchor="t" anchorCtr="0" upright="1">
                          <a:noAutofit/>
                        </wps:bodyPr>
                      </wps:wsp>
                      <wps:wsp>
                        <wps:cNvPr id="20" name="AutoShape 20"/>
                        <wps:cNvSpPr>
                          <a:spLocks noChangeArrowheads="1"/>
                        </wps:cNvSpPr>
                        <wps:spPr bwMode="auto">
                          <a:xfrm>
                            <a:off x="7510" y="1935"/>
                            <a:ext cx="1370" cy="440"/>
                          </a:xfrm>
                          <a:prstGeom prst="roundRect">
                            <a:avLst>
                              <a:gd name="adj" fmla="val 16667"/>
                            </a:avLst>
                          </a:prstGeom>
                          <a:solidFill>
                            <a:srgbClr val="F5DA95"/>
                          </a:solidFill>
                          <a:ln w="9525">
                            <a:solidFill>
                              <a:srgbClr val="000000"/>
                            </a:solidFill>
                            <a:round/>
                            <a:headEnd/>
                            <a:tailEnd/>
                          </a:ln>
                        </wps:spPr>
                        <wps:txbx>
                          <w:txbxContent>
                            <w:p w14:paraId="3338F9BF" w14:textId="77777777" w:rsidR="00A55A62" w:rsidRPr="00A55A62" w:rsidRDefault="00A55A62" w:rsidP="00A55A62">
                              <w:pPr>
                                <w:jc w:val="center"/>
                                <w:rPr>
                                  <w:rFonts w:cs="Calibri"/>
                                  <w:b/>
                                  <w:sz w:val="18"/>
                                  <w:szCs w:val="18"/>
                                </w:rPr>
                              </w:pPr>
                              <w:r w:rsidRPr="00A55A62">
                                <w:rPr>
                                  <w:rFonts w:cs="Calibri"/>
                                  <w:b/>
                                  <w:sz w:val="18"/>
                                  <w:szCs w:val="18"/>
                                </w:rPr>
                                <w:t>VARAM</w:t>
                              </w:r>
                            </w:p>
                          </w:txbxContent>
                        </wps:txbx>
                        <wps:bodyPr rot="0" vert="horz" wrap="square" lIns="91440" tIns="45720" rIns="91440" bIns="45720" anchor="t" anchorCtr="0" upright="1">
                          <a:noAutofit/>
                        </wps:bodyPr>
                      </wps:wsp>
                      <wps:wsp>
                        <wps:cNvPr id="21" name="AutoShape 21"/>
                        <wps:cNvSpPr>
                          <a:spLocks noChangeArrowheads="1"/>
                        </wps:cNvSpPr>
                        <wps:spPr bwMode="auto">
                          <a:xfrm>
                            <a:off x="4670" y="3470"/>
                            <a:ext cx="1370" cy="613"/>
                          </a:xfrm>
                          <a:prstGeom prst="roundRect">
                            <a:avLst>
                              <a:gd name="adj" fmla="val 16667"/>
                            </a:avLst>
                          </a:prstGeom>
                          <a:solidFill>
                            <a:srgbClr val="F5DA95"/>
                          </a:solidFill>
                          <a:ln w="9525">
                            <a:solidFill>
                              <a:srgbClr val="000000"/>
                            </a:solidFill>
                            <a:round/>
                            <a:headEnd/>
                            <a:tailEnd/>
                          </a:ln>
                        </wps:spPr>
                        <wps:txbx>
                          <w:txbxContent>
                            <w:p w14:paraId="2FE39649" w14:textId="77777777" w:rsidR="00A55A62" w:rsidRPr="00A55A62" w:rsidRDefault="00A55A62" w:rsidP="00A55A62">
                              <w:pPr>
                                <w:spacing w:after="0" w:line="240" w:lineRule="auto"/>
                                <w:jc w:val="center"/>
                                <w:rPr>
                                  <w:rFonts w:cs="Calibri"/>
                                  <w:b/>
                                  <w:sz w:val="18"/>
                                  <w:szCs w:val="18"/>
                                </w:rPr>
                              </w:pPr>
                              <w:proofErr w:type="spellStart"/>
                              <w:r w:rsidRPr="00A55A62">
                                <w:rPr>
                                  <w:rFonts w:cs="Calibri"/>
                                  <w:b/>
                                  <w:sz w:val="18"/>
                                  <w:szCs w:val="18"/>
                                </w:rPr>
                                <w:t>Proj</w:t>
                              </w:r>
                              <w:proofErr w:type="spellEnd"/>
                              <w:r w:rsidRPr="00A55A62">
                                <w:rPr>
                                  <w:rFonts w:cs="Calibri"/>
                                  <w:b/>
                                  <w:sz w:val="18"/>
                                  <w:szCs w:val="18"/>
                                </w:rPr>
                                <w:t>. vadītājs</w:t>
                              </w:r>
                            </w:p>
                          </w:txbxContent>
                        </wps:txbx>
                        <wps:bodyPr rot="0" vert="horz" wrap="square" lIns="91440" tIns="45720" rIns="91440" bIns="45720" anchor="t" anchorCtr="0" upright="1">
                          <a:noAutofit/>
                        </wps:bodyPr>
                      </wps:wsp>
                      <wps:wsp>
                        <wps:cNvPr id="22" name="AutoShape 22"/>
                        <wps:cNvSpPr>
                          <a:spLocks noChangeArrowheads="1"/>
                        </wps:cNvSpPr>
                        <wps:spPr bwMode="auto">
                          <a:xfrm>
                            <a:off x="6085" y="3470"/>
                            <a:ext cx="1380" cy="618"/>
                          </a:xfrm>
                          <a:prstGeom prst="roundRect">
                            <a:avLst>
                              <a:gd name="adj" fmla="val 16667"/>
                            </a:avLst>
                          </a:prstGeom>
                          <a:solidFill>
                            <a:srgbClr val="F5DA95"/>
                          </a:solidFill>
                          <a:ln w="9525">
                            <a:solidFill>
                              <a:srgbClr val="000000"/>
                            </a:solidFill>
                            <a:round/>
                            <a:headEnd/>
                            <a:tailEnd/>
                          </a:ln>
                        </wps:spPr>
                        <wps:txbx>
                          <w:txbxContent>
                            <w:p w14:paraId="03DC2697" w14:textId="77777777" w:rsidR="00A55A62" w:rsidRPr="00A55A62" w:rsidRDefault="00A55A62" w:rsidP="00A55A62">
                              <w:pPr>
                                <w:spacing w:after="0" w:line="240" w:lineRule="auto"/>
                                <w:jc w:val="center"/>
                                <w:rPr>
                                  <w:rFonts w:cs="Calibri"/>
                                  <w:b/>
                                  <w:sz w:val="18"/>
                                  <w:szCs w:val="18"/>
                                </w:rPr>
                              </w:pPr>
                              <w:r w:rsidRPr="00A55A62">
                                <w:rPr>
                                  <w:rFonts w:cs="Calibri"/>
                                  <w:b/>
                                  <w:sz w:val="18"/>
                                  <w:szCs w:val="18"/>
                                </w:rPr>
                                <w:t xml:space="preserve">NVD </w:t>
                              </w:r>
                              <w:proofErr w:type="spellStart"/>
                              <w:r w:rsidRPr="00A55A62">
                                <w:rPr>
                                  <w:rFonts w:cs="Calibri"/>
                                  <w:b/>
                                  <w:sz w:val="18"/>
                                  <w:szCs w:val="18"/>
                                </w:rPr>
                                <w:t>strukt</w:t>
                              </w:r>
                              <w:proofErr w:type="spellEnd"/>
                              <w:r w:rsidRPr="00A55A62">
                                <w:rPr>
                                  <w:rFonts w:cs="Calibri"/>
                                  <w:b/>
                                  <w:sz w:val="18"/>
                                  <w:szCs w:val="18"/>
                                </w:rPr>
                                <w:t>. pārstāvji</w:t>
                              </w:r>
                            </w:p>
                          </w:txbxContent>
                        </wps:txbx>
                        <wps:bodyPr rot="0" vert="horz" wrap="square" lIns="91440" tIns="45720" rIns="91440" bIns="45720" anchor="t" anchorCtr="0" upright="1">
                          <a:noAutofit/>
                        </wps:bodyPr>
                      </wps:wsp>
                      <wps:wsp>
                        <wps:cNvPr id="23" name="AutoShape 23"/>
                        <wps:cNvSpPr>
                          <a:spLocks noChangeArrowheads="1"/>
                        </wps:cNvSpPr>
                        <wps:spPr bwMode="auto">
                          <a:xfrm>
                            <a:off x="7510" y="3470"/>
                            <a:ext cx="1370" cy="605"/>
                          </a:xfrm>
                          <a:prstGeom prst="roundRect">
                            <a:avLst>
                              <a:gd name="adj" fmla="val 16667"/>
                            </a:avLst>
                          </a:prstGeom>
                          <a:solidFill>
                            <a:srgbClr val="F5DA95"/>
                          </a:solidFill>
                          <a:ln w="9525">
                            <a:solidFill>
                              <a:srgbClr val="000000"/>
                            </a:solidFill>
                            <a:round/>
                            <a:headEnd/>
                            <a:tailEnd/>
                          </a:ln>
                        </wps:spPr>
                        <wps:txbx>
                          <w:txbxContent>
                            <w:p w14:paraId="1EAB0FED" w14:textId="77777777" w:rsidR="00A55A62" w:rsidRPr="00A55A62" w:rsidRDefault="00A55A62" w:rsidP="00A55A62">
                              <w:pPr>
                                <w:spacing w:after="0" w:line="240" w:lineRule="auto"/>
                                <w:contextualSpacing/>
                                <w:jc w:val="center"/>
                                <w:rPr>
                                  <w:rFonts w:cs="Calibri"/>
                                  <w:b/>
                                  <w:sz w:val="18"/>
                                  <w:szCs w:val="18"/>
                                </w:rPr>
                              </w:pPr>
                              <w:r w:rsidRPr="00A55A62">
                                <w:rPr>
                                  <w:rFonts w:cs="Calibri"/>
                                  <w:b/>
                                  <w:sz w:val="18"/>
                                  <w:szCs w:val="18"/>
                                </w:rPr>
                                <w:t>Piegādātāja pārstāvji</w:t>
                              </w:r>
                            </w:p>
                          </w:txbxContent>
                        </wps:txbx>
                        <wps:bodyPr rot="0" vert="horz" wrap="square" lIns="91440" tIns="45720" rIns="91440" bIns="45720" anchor="t" anchorCtr="0" upright="1">
                          <a:noAutofit/>
                        </wps:bodyPr>
                      </wps:wsp>
                      <wps:wsp>
                        <wps:cNvPr id="24" name="AutoShape 24"/>
                        <wps:cNvSpPr>
                          <a:spLocks noChangeArrowheads="1"/>
                        </wps:cNvSpPr>
                        <wps:spPr bwMode="auto">
                          <a:xfrm>
                            <a:off x="3951" y="4935"/>
                            <a:ext cx="1370" cy="613"/>
                          </a:xfrm>
                          <a:prstGeom prst="roundRect">
                            <a:avLst>
                              <a:gd name="adj" fmla="val 16667"/>
                            </a:avLst>
                          </a:prstGeom>
                          <a:solidFill>
                            <a:srgbClr val="F5DA95"/>
                          </a:solidFill>
                          <a:ln w="9525">
                            <a:solidFill>
                              <a:srgbClr val="000000"/>
                            </a:solidFill>
                            <a:round/>
                            <a:headEnd/>
                            <a:tailEnd/>
                          </a:ln>
                        </wps:spPr>
                        <wps:txbx>
                          <w:txbxContent>
                            <w:p w14:paraId="33D673B4" w14:textId="77777777" w:rsidR="00A55A62" w:rsidRPr="00A55A62" w:rsidRDefault="00A55A62" w:rsidP="00A55A62">
                              <w:pPr>
                                <w:spacing w:after="0" w:line="240" w:lineRule="auto"/>
                                <w:jc w:val="center"/>
                                <w:rPr>
                                  <w:rFonts w:cs="Calibri"/>
                                  <w:b/>
                                  <w:sz w:val="18"/>
                                  <w:szCs w:val="18"/>
                                </w:rPr>
                              </w:pPr>
                              <w:proofErr w:type="spellStart"/>
                              <w:r w:rsidRPr="00A55A62">
                                <w:rPr>
                                  <w:rFonts w:cs="Calibri"/>
                                  <w:b/>
                                  <w:sz w:val="18"/>
                                  <w:szCs w:val="18"/>
                                </w:rPr>
                                <w:t>Proj</w:t>
                              </w:r>
                              <w:proofErr w:type="spellEnd"/>
                              <w:r w:rsidRPr="00A55A62">
                                <w:rPr>
                                  <w:rFonts w:cs="Calibri"/>
                                  <w:b/>
                                  <w:sz w:val="18"/>
                                  <w:szCs w:val="18"/>
                                </w:rPr>
                                <w:t>. vadītājs</w:t>
                              </w:r>
                            </w:p>
                          </w:txbxContent>
                        </wps:txbx>
                        <wps:bodyPr rot="0" vert="horz" wrap="square" lIns="91440" tIns="45720" rIns="91440" bIns="45720" anchor="t" anchorCtr="0" upright="1">
                          <a:noAutofit/>
                        </wps:bodyPr>
                      </wps:wsp>
                      <wps:wsp>
                        <wps:cNvPr id="25" name="AutoShape 25"/>
                        <wps:cNvSpPr>
                          <a:spLocks noChangeArrowheads="1"/>
                        </wps:cNvSpPr>
                        <wps:spPr bwMode="auto">
                          <a:xfrm>
                            <a:off x="5366" y="4935"/>
                            <a:ext cx="1380" cy="618"/>
                          </a:xfrm>
                          <a:prstGeom prst="roundRect">
                            <a:avLst>
                              <a:gd name="adj" fmla="val 16667"/>
                            </a:avLst>
                          </a:prstGeom>
                          <a:solidFill>
                            <a:srgbClr val="F5DA95"/>
                          </a:solidFill>
                          <a:ln w="9525">
                            <a:solidFill>
                              <a:srgbClr val="000000"/>
                            </a:solidFill>
                            <a:round/>
                            <a:headEnd/>
                            <a:tailEnd/>
                          </a:ln>
                        </wps:spPr>
                        <wps:txbx>
                          <w:txbxContent>
                            <w:p w14:paraId="34604408" w14:textId="77777777" w:rsidR="00A55A62" w:rsidRPr="00A55A62" w:rsidRDefault="00A55A62" w:rsidP="00A55A62">
                              <w:pPr>
                                <w:spacing w:after="0" w:line="240" w:lineRule="auto"/>
                                <w:jc w:val="center"/>
                                <w:rPr>
                                  <w:rFonts w:cs="Calibri"/>
                                  <w:b/>
                                  <w:sz w:val="18"/>
                                  <w:szCs w:val="18"/>
                                </w:rPr>
                              </w:pPr>
                              <w:r w:rsidRPr="00A55A62">
                                <w:rPr>
                                  <w:rFonts w:cs="Calibri"/>
                                  <w:b/>
                                  <w:sz w:val="18"/>
                                  <w:szCs w:val="18"/>
                                </w:rPr>
                                <w:t>Eksperti</w:t>
                              </w:r>
                            </w:p>
                          </w:txbxContent>
                        </wps:txbx>
                        <wps:bodyPr rot="0" vert="horz" wrap="square" lIns="91440" tIns="45720" rIns="91440" bIns="45720" anchor="t" anchorCtr="0" upright="1">
                          <a:noAutofit/>
                        </wps:bodyPr>
                      </wps:wsp>
                      <wps:wsp>
                        <wps:cNvPr id="26" name="AutoShape 26"/>
                        <wps:cNvSpPr>
                          <a:spLocks noChangeArrowheads="1"/>
                        </wps:cNvSpPr>
                        <wps:spPr bwMode="auto">
                          <a:xfrm>
                            <a:off x="6791" y="4935"/>
                            <a:ext cx="1416" cy="605"/>
                          </a:xfrm>
                          <a:prstGeom prst="roundRect">
                            <a:avLst>
                              <a:gd name="adj" fmla="val 16667"/>
                            </a:avLst>
                          </a:prstGeom>
                          <a:solidFill>
                            <a:srgbClr val="F5DA95"/>
                          </a:solidFill>
                          <a:ln w="9525">
                            <a:solidFill>
                              <a:srgbClr val="000000"/>
                            </a:solidFill>
                            <a:round/>
                            <a:headEnd/>
                            <a:tailEnd/>
                          </a:ln>
                        </wps:spPr>
                        <wps:txbx>
                          <w:txbxContent>
                            <w:p w14:paraId="6F62B8C2" w14:textId="77777777" w:rsidR="00A55A62" w:rsidRPr="00A55A62" w:rsidRDefault="00A55A62" w:rsidP="00A55A62">
                              <w:pPr>
                                <w:spacing w:after="0" w:line="240" w:lineRule="auto"/>
                                <w:contextualSpacing/>
                                <w:jc w:val="center"/>
                                <w:rPr>
                                  <w:rFonts w:cs="Calibri"/>
                                  <w:b/>
                                  <w:sz w:val="18"/>
                                  <w:szCs w:val="18"/>
                                </w:rPr>
                              </w:pPr>
                              <w:r w:rsidRPr="00A55A62">
                                <w:rPr>
                                  <w:rFonts w:cs="Calibri"/>
                                  <w:b/>
                                  <w:sz w:val="18"/>
                                  <w:szCs w:val="18"/>
                                </w:rPr>
                                <w:t>A-</w:t>
                              </w:r>
                              <w:proofErr w:type="spellStart"/>
                              <w:r w:rsidRPr="00A55A62">
                                <w:rPr>
                                  <w:rFonts w:cs="Calibri"/>
                                  <w:b/>
                                  <w:sz w:val="18"/>
                                  <w:szCs w:val="18"/>
                                </w:rPr>
                                <w:t>proj</w:t>
                              </w:r>
                              <w:proofErr w:type="spellEnd"/>
                              <w:r w:rsidRPr="00A55A62">
                                <w:rPr>
                                  <w:rFonts w:cs="Calibri"/>
                                  <w:b/>
                                  <w:sz w:val="18"/>
                                  <w:szCs w:val="18"/>
                                </w:rPr>
                                <w:t>. darba grupu vadītāji</w:t>
                              </w:r>
                            </w:p>
                          </w:txbxContent>
                        </wps:txbx>
                        <wps:bodyPr rot="0" vert="horz" wrap="square" lIns="91440" tIns="45720" rIns="91440" bIns="45720" anchor="t" anchorCtr="0" upright="1">
                          <a:noAutofit/>
                        </wps:bodyPr>
                      </wps:wsp>
                      <wps:wsp>
                        <wps:cNvPr id="27" name="AutoShape 27"/>
                        <wps:cNvSpPr>
                          <a:spLocks noChangeArrowheads="1"/>
                        </wps:cNvSpPr>
                        <wps:spPr bwMode="auto">
                          <a:xfrm>
                            <a:off x="8249" y="4944"/>
                            <a:ext cx="1370" cy="605"/>
                          </a:xfrm>
                          <a:prstGeom prst="roundRect">
                            <a:avLst>
                              <a:gd name="adj" fmla="val 16667"/>
                            </a:avLst>
                          </a:prstGeom>
                          <a:solidFill>
                            <a:srgbClr val="F5DA95"/>
                          </a:solidFill>
                          <a:ln w="9525">
                            <a:solidFill>
                              <a:srgbClr val="000000"/>
                            </a:solidFill>
                            <a:round/>
                            <a:headEnd/>
                            <a:tailEnd/>
                          </a:ln>
                        </wps:spPr>
                        <wps:txbx>
                          <w:txbxContent>
                            <w:p w14:paraId="5647E907" w14:textId="77777777" w:rsidR="00A55A62" w:rsidRPr="00A55A62" w:rsidRDefault="00A55A62" w:rsidP="00A55A62">
                              <w:pPr>
                                <w:spacing w:after="0" w:line="240" w:lineRule="auto"/>
                                <w:contextualSpacing/>
                                <w:jc w:val="center"/>
                                <w:rPr>
                                  <w:rFonts w:cs="Calibri"/>
                                  <w:b/>
                                  <w:sz w:val="18"/>
                                  <w:szCs w:val="18"/>
                                </w:rPr>
                              </w:pPr>
                              <w:r w:rsidRPr="00A55A62">
                                <w:rPr>
                                  <w:rFonts w:cs="Calibri"/>
                                  <w:b/>
                                  <w:sz w:val="18"/>
                                  <w:szCs w:val="18"/>
                                </w:rPr>
                                <w:t>Piegādātāja pārstāvji</w:t>
                              </w:r>
                            </w:p>
                          </w:txbxContent>
                        </wps:txbx>
                        <wps:bodyPr rot="0" vert="horz" wrap="square" lIns="91440" tIns="45720" rIns="91440" bIns="45720" anchor="t" anchorCtr="0" upright="1">
                          <a:noAutofit/>
                        </wps:bodyPr>
                      </wps:wsp>
                      <wps:wsp>
                        <wps:cNvPr id="28" name="AutoShape 28"/>
                        <wps:cNvSpPr>
                          <a:spLocks noChangeArrowheads="1"/>
                        </wps:cNvSpPr>
                        <wps:spPr bwMode="auto">
                          <a:xfrm>
                            <a:off x="1957" y="4517"/>
                            <a:ext cx="1370" cy="440"/>
                          </a:xfrm>
                          <a:prstGeom prst="roundRect">
                            <a:avLst>
                              <a:gd name="adj" fmla="val 16667"/>
                            </a:avLst>
                          </a:prstGeom>
                          <a:solidFill>
                            <a:srgbClr val="F5DA95"/>
                          </a:solidFill>
                          <a:ln w="9525">
                            <a:solidFill>
                              <a:srgbClr val="000000"/>
                            </a:solidFill>
                            <a:round/>
                            <a:headEnd/>
                            <a:tailEnd/>
                          </a:ln>
                        </wps:spPr>
                        <wps:txbx>
                          <w:txbxContent>
                            <w:p w14:paraId="2B2327A6" w14:textId="77777777" w:rsidR="00A55A62" w:rsidRPr="00A55A62" w:rsidRDefault="00A55A62" w:rsidP="00A55A62">
                              <w:pPr>
                                <w:jc w:val="center"/>
                                <w:rPr>
                                  <w:rFonts w:cs="Calibri"/>
                                  <w:b/>
                                  <w:sz w:val="18"/>
                                  <w:szCs w:val="18"/>
                                </w:rPr>
                              </w:pPr>
                              <w:r w:rsidRPr="00A55A62">
                                <w:rPr>
                                  <w:rFonts w:cs="Calibri"/>
                                  <w:b/>
                                  <w:sz w:val="18"/>
                                  <w:szCs w:val="18"/>
                                </w:rPr>
                                <w:t>SPKC</w:t>
                              </w:r>
                            </w:p>
                          </w:txbxContent>
                        </wps:txbx>
                        <wps:bodyPr rot="0" vert="horz" wrap="square" lIns="91440" tIns="45720" rIns="91440" bIns="45720" anchor="t" anchorCtr="0" upright="1">
                          <a:noAutofit/>
                        </wps:bodyPr>
                      </wps:wsp>
                    </wpg:wgp>
                  </a:graphicData>
                </a:graphic>
              </wp:inline>
            </w:drawing>
          </mc:Choice>
          <mc:Fallback>
            <w:pict>
              <v:group w14:anchorId="3075233C" id="Group 2" o:spid="_x0000_s1026" style="width:448pt;height:207pt;mso-position-horizontal-relative:char;mso-position-vertical-relative:line" coordorigin="1815,1455" coordsize="8960,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">
                <v:roundrect id="AutoShape 3" o:spid="_x0000_s1027" style="position:absolute;left:1815;top:1455;width:1670;height:35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" fillcolor="#e5dfec">
                  <v:textbox>
                    <w:txbxContent>
                      <w:p w14:paraId="540FF1E9" w14:textId="77777777" w:rsidR="00A55A62" w:rsidRPr="00A55A62" w:rsidRDefault="00A55A62" w:rsidP="00A55A62">
                        <w:pPr>
                          <w:ind w:left="-142" w:right="-188"/>
                          <w:jc w:val="center"/>
                          <w:rPr>
                            <w:rFonts w:cs="Calibri"/>
                            <w:b/>
                            <w:sz w:val="18"/>
                            <w:szCs w:val="18"/>
                          </w:rPr>
                        </w:pPr>
                        <w:r w:rsidRPr="00A55A62">
                          <w:rPr>
                            <w:rFonts w:cs="Calibri"/>
                            <w:b/>
                            <w:sz w:val="18"/>
                            <w:szCs w:val="18"/>
                          </w:rPr>
                          <w:t>Projekta partneri</w:t>
                        </w:r>
                      </w:p>
                    </w:txbxContent>
                  </v:textbox>
                </v:roundrect>
                <v:roundrect id="AutoShape 4" o:spid="_x0000_s1028" style="position:absolute;left:4475;top:1455;width:4610;height:10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" fillcolor="#e5dfec">
                  <v:textbox>
                    <w:txbxContent>
                      <w:p w14:paraId="29FC9173" w14:textId="77777777" w:rsidR="00A55A62" w:rsidRPr="00A55A62" w:rsidRDefault="00A55A62" w:rsidP="00A55A62">
                        <w:pPr>
                          <w:ind w:left="-142" w:right="-188"/>
                          <w:jc w:val="center"/>
                          <w:rPr>
                            <w:rFonts w:cs="Calibri"/>
                            <w:b/>
                            <w:sz w:val="18"/>
                            <w:szCs w:val="18"/>
                          </w:rPr>
                        </w:pPr>
                        <w:r w:rsidRPr="00A55A62">
                          <w:rPr>
                            <w:rFonts w:cs="Calibri"/>
                            <w:b/>
                            <w:sz w:val="18"/>
                            <w:szCs w:val="18"/>
                          </w:rPr>
                          <w:t>Projekta uzraudzības padome</w:t>
                        </w:r>
                      </w:p>
                      <w:p w14:paraId="5964B043" w14:textId="77777777" w:rsidR="00A55A62" w:rsidRDefault="00A55A62" w:rsidP="00A55A62"/>
                    </w:txbxContent>
                  </v:textbox>
                </v:roundrect>
                <v:roundrect id="AutoShape 5" o:spid="_x0000_s1029" style="position:absolute;left:4495;top:3135;width:4610;height:10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" fillcolor="#e5dfec">
                  <v:textbox>
                    <w:txbxContent>
                      <w:p w14:paraId="2D912204" w14:textId="77777777" w:rsidR="00A55A62" w:rsidRPr="00A55A62" w:rsidRDefault="00A55A62" w:rsidP="00A55A62">
                        <w:pPr>
                          <w:ind w:left="-142" w:right="-188"/>
                          <w:jc w:val="center"/>
                          <w:rPr>
                            <w:rFonts w:cs="Calibri"/>
                            <w:b/>
                            <w:sz w:val="18"/>
                            <w:szCs w:val="18"/>
                          </w:rPr>
                        </w:pPr>
                        <w:r w:rsidRPr="00A55A62">
                          <w:rPr>
                            <w:rFonts w:cs="Calibri"/>
                            <w:b/>
                            <w:sz w:val="18"/>
                            <w:szCs w:val="18"/>
                          </w:rPr>
                          <w:t>Projekta vadības grupa</w:t>
                        </w:r>
                      </w:p>
                      <w:p w14:paraId="33D2B371" w14:textId="77777777" w:rsidR="00A55A62" w:rsidRDefault="00A55A62" w:rsidP="00A55A62"/>
                    </w:txbxContent>
                  </v:textbox>
                </v:roundrect>
                <v:roundrect id="AutoShape 6" o:spid="_x0000_s1030" style="position:absolute;left:3795;top:4595;width:5980;height:10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" fillcolor="#e5dfec">
                  <v:textbox>
                    <w:txbxContent>
                      <w:p w14:paraId="2CF8677C" w14:textId="77777777" w:rsidR="00A55A62" w:rsidRPr="00A55A62" w:rsidRDefault="00A55A62" w:rsidP="00A55A62">
                        <w:pPr>
                          <w:ind w:left="-142" w:right="-188"/>
                          <w:jc w:val="center"/>
                          <w:rPr>
                            <w:rFonts w:cs="Calibri"/>
                            <w:b/>
                            <w:sz w:val="18"/>
                            <w:szCs w:val="18"/>
                          </w:rPr>
                        </w:pPr>
                        <w:r w:rsidRPr="00A55A62">
                          <w:rPr>
                            <w:rFonts w:cs="Calibri"/>
                            <w:b/>
                            <w:sz w:val="18"/>
                            <w:szCs w:val="18"/>
                          </w:rPr>
                          <w:t>Projekta komanda</w:t>
                        </w:r>
                      </w:p>
                      <w:p w14:paraId="50A6C01C" w14:textId="77777777" w:rsidR="00A55A62" w:rsidRPr="00F11A2A" w:rsidRDefault="00A55A62" w:rsidP="00A55A62"/>
                    </w:txbxContent>
                  </v:textbox>
                </v:roundrect>
                <v:roundrect id="AutoShape 7" o:spid="_x0000_s1031" style="position:absolute;left:9405;top:1845;width:1370;height: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" fillcolor="#f5da95">
                  <v:textbox>
                    <w:txbxContent>
                      <w:p w14:paraId="2870ECB8" w14:textId="77777777" w:rsidR="00A55A62" w:rsidRPr="00A55A62" w:rsidRDefault="00A55A62" w:rsidP="00A55A62">
                        <w:pPr>
                          <w:jc w:val="center"/>
                          <w:rPr>
                            <w:rFonts w:cs="Calibri"/>
                            <w:b/>
                            <w:sz w:val="18"/>
                            <w:szCs w:val="18"/>
                          </w:rPr>
                        </w:pPr>
                        <w:r w:rsidRPr="00A55A62">
                          <w:rPr>
                            <w:rFonts w:cs="Calibri"/>
                            <w:b/>
                            <w:sz w:val="18"/>
                            <w:szCs w:val="18"/>
                          </w:rPr>
                          <w:t>CFLA</w:t>
                        </w:r>
                      </w:p>
                    </w:txbxContent>
                  </v:textbox>
                </v:roundrect>
                <v:shapetype id="_x0000_t32" coordsize="21600,21600" o:spt="32" o:oned="t" path="m,l21600,21600e" filled="f">
                  <v:path arrowok="t" fillok="f" o:connecttype="none"/>
                  <o:lock v:ext="edit" shapetype="t"/>
                </v:shapetype>
                <v:shape id="AutoShape 8" o:spid="_x0000_s1032" type="#_x0000_t32" style="position:absolute;left:3485;top:1975;width:9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9" o:spid="_x0000_s1033" type="#_x0000_t32" style="position:absolute;left:3505;top:3655;width:9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AutoShape 10" o:spid="_x0000_s1034" type="#_x0000_t32" style="position:absolute;left:6785;top:2455;width:0;height: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">
                  <v:stroke startarrow="block" endarrow="block"/>
                </v:shape>
                <v:shape id="AutoShape 11" o:spid="_x0000_s1035" type="#_x0000_t32" style="position:absolute;left:6785;top:4135;width:0;height:4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">
                  <v:stroke startarrow="block" endarrow="block"/>
                </v:shape>
                <v:shape id="AutoShape 12" o:spid="_x0000_s1036" type="#_x0000_t32" style="position:absolute;left:9085;top:2045;width:3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">
                  <v:stroke endarrow="block"/>
                </v:shape>
                <v:roundrect id="AutoShape 13" o:spid="_x0000_s1037" style="position:absolute;left:1955;top:1976;width:1370;height: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" fillcolor="#f5da95">
                  <v:textbox>
                    <w:txbxContent>
                      <w:p w14:paraId="27F51F17" w14:textId="77777777" w:rsidR="00A55A62" w:rsidRPr="00A55A62" w:rsidRDefault="00A55A62" w:rsidP="00A55A62">
                        <w:pPr>
                          <w:jc w:val="center"/>
                          <w:rPr>
                            <w:rFonts w:cs="Calibri"/>
                            <w:b/>
                            <w:sz w:val="18"/>
                            <w:szCs w:val="18"/>
                          </w:rPr>
                        </w:pPr>
                        <w:r w:rsidRPr="00A55A62">
                          <w:rPr>
                            <w:rFonts w:cs="Calibri"/>
                            <w:b/>
                            <w:sz w:val="18"/>
                            <w:szCs w:val="18"/>
                          </w:rPr>
                          <w:t>VM</w:t>
                        </w:r>
                      </w:p>
                    </w:txbxContent>
                  </v:textbox>
                </v:roundrect>
                <v:roundrect id="AutoShape 14" o:spid="_x0000_s1038" style="position:absolute;left:1955;top:2478;width:1370;height: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" fillcolor="#f5da95">
                  <v:textbox>
                    <w:txbxContent>
                      <w:p w14:paraId="50338A48" w14:textId="77777777" w:rsidR="00A55A62" w:rsidRPr="00A55A62" w:rsidRDefault="00A55A62" w:rsidP="00A55A62">
                        <w:pPr>
                          <w:jc w:val="center"/>
                          <w:rPr>
                            <w:rFonts w:cs="Calibri"/>
                            <w:b/>
                            <w:sz w:val="18"/>
                            <w:szCs w:val="18"/>
                          </w:rPr>
                        </w:pPr>
                        <w:r w:rsidRPr="00A55A62">
                          <w:rPr>
                            <w:rFonts w:cs="Calibri"/>
                            <w:b/>
                            <w:sz w:val="18"/>
                            <w:szCs w:val="18"/>
                          </w:rPr>
                          <w:t>ZVA</w:t>
                        </w:r>
                      </w:p>
                    </w:txbxContent>
                  </v:textbox>
                </v:roundrect>
                <v:roundrect id="AutoShape 15" o:spid="_x0000_s1039" style="position:absolute;left:1955;top:2990;width:1370;height: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" fillcolor="#f5da95">
                  <v:textbox>
                    <w:txbxContent>
                      <w:p w14:paraId="6EE7A0BC" w14:textId="77777777" w:rsidR="00A55A62" w:rsidRPr="00A55A62" w:rsidRDefault="00A55A62" w:rsidP="00A55A62">
                        <w:pPr>
                          <w:jc w:val="center"/>
                          <w:rPr>
                            <w:rFonts w:cs="Calibri"/>
                            <w:b/>
                            <w:sz w:val="18"/>
                            <w:szCs w:val="18"/>
                          </w:rPr>
                        </w:pPr>
                        <w:r w:rsidRPr="00A55A62">
                          <w:rPr>
                            <w:rFonts w:cs="Calibri"/>
                            <w:b/>
                            <w:sz w:val="18"/>
                            <w:szCs w:val="18"/>
                          </w:rPr>
                          <w:t>NMPD</w:t>
                        </w:r>
                      </w:p>
                    </w:txbxContent>
                  </v:textbox>
                </v:roundrect>
                <v:roundrect id="AutoShape 16" o:spid="_x0000_s1040" style="position:absolute;left:1955;top:3502;width:1370;height: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" fillcolor="#f5da95">
                  <v:textbox>
                    <w:txbxContent>
                      <w:p w14:paraId="071E8457" w14:textId="77777777" w:rsidR="00A55A62" w:rsidRPr="00A55A62" w:rsidRDefault="00A55A62" w:rsidP="00A55A62">
                        <w:pPr>
                          <w:jc w:val="center"/>
                          <w:rPr>
                            <w:rFonts w:cs="Calibri"/>
                            <w:b/>
                            <w:sz w:val="18"/>
                            <w:szCs w:val="18"/>
                          </w:rPr>
                        </w:pPr>
                        <w:r w:rsidRPr="00A55A62">
                          <w:rPr>
                            <w:rFonts w:cs="Calibri"/>
                            <w:b/>
                            <w:sz w:val="18"/>
                            <w:szCs w:val="18"/>
                          </w:rPr>
                          <w:t>VID</w:t>
                        </w:r>
                      </w:p>
                    </w:txbxContent>
                  </v:textbox>
                </v:roundrect>
                <v:roundrect id="AutoShape 17" o:spid="_x0000_s1041" style="position:absolute;left:1955;top:4004;width:1370;height: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" fillcolor="#f5da95">
                  <v:textbox>
                    <w:txbxContent>
                      <w:p w14:paraId="62960522" w14:textId="77777777" w:rsidR="00A55A62" w:rsidRPr="00A55A62" w:rsidRDefault="00A55A62" w:rsidP="00A55A62">
                        <w:pPr>
                          <w:jc w:val="center"/>
                          <w:rPr>
                            <w:rFonts w:cs="Calibri"/>
                            <w:b/>
                            <w:sz w:val="18"/>
                            <w:szCs w:val="18"/>
                          </w:rPr>
                        </w:pPr>
                        <w:r w:rsidRPr="00A55A62">
                          <w:rPr>
                            <w:rFonts w:cs="Calibri"/>
                            <w:b/>
                            <w:sz w:val="18"/>
                            <w:szCs w:val="18"/>
                          </w:rPr>
                          <w:t>VI</w:t>
                        </w:r>
                      </w:p>
                    </w:txbxContent>
                  </v:textbox>
                </v:roundrect>
                <v:roundrect id="AutoShape 18" o:spid="_x0000_s1042" style="position:absolute;left:4670;top:1935;width:1370;height: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" fillcolor="#f5da95">
                  <v:textbox>
                    <w:txbxContent>
                      <w:p w14:paraId="7F9299E0" w14:textId="77777777" w:rsidR="00A55A62" w:rsidRPr="00A55A62" w:rsidRDefault="00A55A62" w:rsidP="00A55A62">
                        <w:pPr>
                          <w:jc w:val="center"/>
                          <w:rPr>
                            <w:rFonts w:cs="Calibri"/>
                            <w:b/>
                            <w:sz w:val="18"/>
                            <w:szCs w:val="18"/>
                          </w:rPr>
                        </w:pPr>
                        <w:r w:rsidRPr="00A55A62">
                          <w:rPr>
                            <w:rFonts w:cs="Calibri"/>
                            <w:b/>
                            <w:sz w:val="18"/>
                            <w:szCs w:val="18"/>
                          </w:rPr>
                          <w:t>VM</w:t>
                        </w:r>
                      </w:p>
                    </w:txbxContent>
                  </v:textbox>
                </v:roundrect>
                <v:roundrect id="AutoShape 19" o:spid="_x0000_s1043" style="position:absolute;left:6090;top:1935;width:1370;height: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" fillcolor="#f5da95">
                  <v:textbox>
                    <w:txbxContent>
                      <w:p w14:paraId="6DD14DE5" w14:textId="77777777" w:rsidR="00A55A62" w:rsidRPr="00A55A62" w:rsidRDefault="00A55A62" w:rsidP="00A55A62">
                        <w:pPr>
                          <w:jc w:val="center"/>
                          <w:rPr>
                            <w:rFonts w:cs="Calibri"/>
                            <w:b/>
                            <w:sz w:val="18"/>
                            <w:szCs w:val="18"/>
                          </w:rPr>
                        </w:pPr>
                        <w:r w:rsidRPr="00A55A62">
                          <w:rPr>
                            <w:rFonts w:cs="Calibri"/>
                            <w:b/>
                            <w:sz w:val="18"/>
                            <w:szCs w:val="18"/>
                          </w:rPr>
                          <w:t>NVD vadība</w:t>
                        </w:r>
                      </w:p>
                    </w:txbxContent>
                  </v:textbox>
                </v:roundrect>
                <v:roundrect id="AutoShape 20" o:spid="_x0000_s1044" style="position:absolute;left:7510;top:1935;width:1370;height: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" fillcolor="#f5da95">
                  <v:textbox>
                    <w:txbxContent>
                      <w:p w14:paraId="3338F9BF" w14:textId="77777777" w:rsidR="00A55A62" w:rsidRPr="00A55A62" w:rsidRDefault="00A55A62" w:rsidP="00A55A62">
                        <w:pPr>
                          <w:jc w:val="center"/>
                          <w:rPr>
                            <w:rFonts w:cs="Calibri"/>
                            <w:b/>
                            <w:sz w:val="18"/>
                            <w:szCs w:val="18"/>
                          </w:rPr>
                        </w:pPr>
                        <w:r w:rsidRPr="00A55A62">
                          <w:rPr>
                            <w:rFonts w:cs="Calibri"/>
                            <w:b/>
                            <w:sz w:val="18"/>
                            <w:szCs w:val="18"/>
                          </w:rPr>
                          <w:t>VARAM</w:t>
                        </w:r>
                      </w:p>
                    </w:txbxContent>
                  </v:textbox>
                </v:roundrect>
                <v:roundrect id="AutoShape 21" o:spid="_x0000_s1045" style="position:absolute;left:4670;top:3470;width:1370;height:6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" fillcolor="#f5da95">
                  <v:textbox>
                    <w:txbxContent>
                      <w:p w14:paraId="2FE39649" w14:textId="77777777" w:rsidR="00A55A62" w:rsidRPr="00A55A62" w:rsidRDefault="00A55A62" w:rsidP="00A55A62">
                        <w:pPr>
                          <w:spacing w:after="0" w:line="240" w:lineRule="auto"/>
                          <w:jc w:val="center"/>
                          <w:rPr>
                            <w:rFonts w:cs="Calibri"/>
                            <w:b/>
                            <w:sz w:val="18"/>
                            <w:szCs w:val="18"/>
                          </w:rPr>
                        </w:pPr>
                        <w:proofErr w:type="spellStart"/>
                        <w:r w:rsidRPr="00A55A62">
                          <w:rPr>
                            <w:rFonts w:cs="Calibri"/>
                            <w:b/>
                            <w:sz w:val="18"/>
                            <w:szCs w:val="18"/>
                          </w:rPr>
                          <w:t>Proj</w:t>
                        </w:r>
                        <w:proofErr w:type="spellEnd"/>
                        <w:r w:rsidRPr="00A55A62">
                          <w:rPr>
                            <w:rFonts w:cs="Calibri"/>
                            <w:b/>
                            <w:sz w:val="18"/>
                            <w:szCs w:val="18"/>
                          </w:rPr>
                          <w:t>. vadītājs</w:t>
                        </w:r>
                      </w:p>
                    </w:txbxContent>
                  </v:textbox>
                </v:roundrect>
                <v:roundrect id="AutoShape 22" o:spid="_x0000_s1046" style="position:absolute;left:6085;top:3470;width:1380;height:6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" fillcolor="#f5da95">
                  <v:textbox>
                    <w:txbxContent>
                      <w:p w14:paraId="03DC2697" w14:textId="77777777" w:rsidR="00A55A62" w:rsidRPr="00A55A62" w:rsidRDefault="00A55A62" w:rsidP="00A55A62">
                        <w:pPr>
                          <w:spacing w:after="0" w:line="240" w:lineRule="auto"/>
                          <w:jc w:val="center"/>
                          <w:rPr>
                            <w:rFonts w:cs="Calibri"/>
                            <w:b/>
                            <w:sz w:val="18"/>
                            <w:szCs w:val="18"/>
                          </w:rPr>
                        </w:pPr>
                        <w:r w:rsidRPr="00A55A62">
                          <w:rPr>
                            <w:rFonts w:cs="Calibri"/>
                            <w:b/>
                            <w:sz w:val="18"/>
                            <w:szCs w:val="18"/>
                          </w:rPr>
                          <w:t xml:space="preserve">NVD </w:t>
                        </w:r>
                        <w:proofErr w:type="spellStart"/>
                        <w:r w:rsidRPr="00A55A62">
                          <w:rPr>
                            <w:rFonts w:cs="Calibri"/>
                            <w:b/>
                            <w:sz w:val="18"/>
                            <w:szCs w:val="18"/>
                          </w:rPr>
                          <w:t>strukt</w:t>
                        </w:r>
                        <w:proofErr w:type="spellEnd"/>
                        <w:r w:rsidRPr="00A55A62">
                          <w:rPr>
                            <w:rFonts w:cs="Calibri"/>
                            <w:b/>
                            <w:sz w:val="18"/>
                            <w:szCs w:val="18"/>
                          </w:rPr>
                          <w:t>. pārstāvji</w:t>
                        </w:r>
                      </w:p>
                    </w:txbxContent>
                  </v:textbox>
                </v:roundrect>
                <v:roundrect id="AutoShape 23" o:spid="_x0000_s1047" style="position:absolute;left:7510;top:3470;width:1370;height:6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" fillcolor="#f5da95">
                  <v:textbox>
                    <w:txbxContent>
                      <w:p w14:paraId="1EAB0FED" w14:textId="77777777" w:rsidR="00A55A62" w:rsidRPr="00A55A62" w:rsidRDefault="00A55A62" w:rsidP="00A55A62">
                        <w:pPr>
                          <w:spacing w:after="0" w:line="240" w:lineRule="auto"/>
                          <w:contextualSpacing/>
                          <w:jc w:val="center"/>
                          <w:rPr>
                            <w:rFonts w:cs="Calibri"/>
                            <w:b/>
                            <w:sz w:val="18"/>
                            <w:szCs w:val="18"/>
                          </w:rPr>
                        </w:pPr>
                        <w:r w:rsidRPr="00A55A62">
                          <w:rPr>
                            <w:rFonts w:cs="Calibri"/>
                            <w:b/>
                            <w:sz w:val="18"/>
                            <w:szCs w:val="18"/>
                          </w:rPr>
                          <w:t>Piegādātāja pārstāvji</w:t>
                        </w:r>
                      </w:p>
                    </w:txbxContent>
                  </v:textbox>
                </v:roundrect>
                <v:roundrect id="AutoShape 24" o:spid="_x0000_s1048" style="position:absolute;left:3951;top:4935;width:1370;height:6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" fillcolor="#f5da95">
                  <v:textbox>
                    <w:txbxContent>
                      <w:p w14:paraId="33D673B4" w14:textId="77777777" w:rsidR="00A55A62" w:rsidRPr="00A55A62" w:rsidRDefault="00A55A62" w:rsidP="00A55A62">
                        <w:pPr>
                          <w:spacing w:after="0" w:line="240" w:lineRule="auto"/>
                          <w:jc w:val="center"/>
                          <w:rPr>
                            <w:rFonts w:cs="Calibri"/>
                            <w:b/>
                            <w:sz w:val="18"/>
                            <w:szCs w:val="18"/>
                          </w:rPr>
                        </w:pPr>
                        <w:proofErr w:type="spellStart"/>
                        <w:r w:rsidRPr="00A55A62">
                          <w:rPr>
                            <w:rFonts w:cs="Calibri"/>
                            <w:b/>
                            <w:sz w:val="18"/>
                            <w:szCs w:val="18"/>
                          </w:rPr>
                          <w:t>Proj</w:t>
                        </w:r>
                        <w:proofErr w:type="spellEnd"/>
                        <w:r w:rsidRPr="00A55A62">
                          <w:rPr>
                            <w:rFonts w:cs="Calibri"/>
                            <w:b/>
                            <w:sz w:val="18"/>
                            <w:szCs w:val="18"/>
                          </w:rPr>
                          <w:t>. vadītājs</w:t>
                        </w:r>
                      </w:p>
                    </w:txbxContent>
                  </v:textbox>
                </v:roundrect>
                <v:roundrect id="AutoShape 25" o:spid="_x0000_s1049" style="position:absolute;left:5366;top:4935;width:1380;height:6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" fillcolor="#f5da95">
                  <v:textbox>
                    <w:txbxContent>
                      <w:p w14:paraId="34604408" w14:textId="77777777" w:rsidR="00A55A62" w:rsidRPr="00A55A62" w:rsidRDefault="00A55A62" w:rsidP="00A55A62">
                        <w:pPr>
                          <w:spacing w:after="0" w:line="240" w:lineRule="auto"/>
                          <w:jc w:val="center"/>
                          <w:rPr>
                            <w:rFonts w:cs="Calibri"/>
                            <w:b/>
                            <w:sz w:val="18"/>
                            <w:szCs w:val="18"/>
                          </w:rPr>
                        </w:pPr>
                        <w:r w:rsidRPr="00A55A62">
                          <w:rPr>
                            <w:rFonts w:cs="Calibri"/>
                            <w:b/>
                            <w:sz w:val="18"/>
                            <w:szCs w:val="18"/>
                          </w:rPr>
                          <w:t>Eksperti</w:t>
                        </w:r>
                      </w:p>
                    </w:txbxContent>
                  </v:textbox>
                </v:roundrect>
                <v:roundrect id="AutoShape 26" o:spid="_x0000_s1050" style="position:absolute;left:6791;top:4935;width:1416;height:6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" fillcolor="#f5da95">
                  <v:textbox>
                    <w:txbxContent>
                      <w:p w14:paraId="6F62B8C2" w14:textId="77777777" w:rsidR="00A55A62" w:rsidRPr="00A55A62" w:rsidRDefault="00A55A62" w:rsidP="00A55A62">
                        <w:pPr>
                          <w:spacing w:after="0" w:line="240" w:lineRule="auto"/>
                          <w:contextualSpacing/>
                          <w:jc w:val="center"/>
                          <w:rPr>
                            <w:rFonts w:cs="Calibri"/>
                            <w:b/>
                            <w:sz w:val="18"/>
                            <w:szCs w:val="18"/>
                          </w:rPr>
                        </w:pPr>
                        <w:r w:rsidRPr="00A55A62">
                          <w:rPr>
                            <w:rFonts w:cs="Calibri"/>
                            <w:b/>
                            <w:sz w:val="18"/>
                            <w:szCs w:val="18"/>
                          </w:rPr>
                          <w:t>A-</w:t>
                        </w:r>
                        <w:proofErr w:type="spellStart"/>
                        <w:r w:rsidRPr="00A55A62">
                          <w:rPr>
                            <w:rFonts w:cs="Calibri"/>
                            <w:b/>
                            <w:sz w:val="18"/>
                            <w:szCs w:val="18"/>
                          </w:rPr>
                          <w:t>proj</w:t>
                        </w:r>
                        <w:proofErr w:type="spellEnd"/>
                        <w:r w:rsidRPr="00A55A62">
                          <w:rPr>
                            <w:rFonts w:cs="Calibri"/>
                            <w:b/>
                            <w:sz w:val="18"/>
                            <w:szCs w:val="18"/>
                          </w:rPr>
                          <w:t>. darba grupu vadītāji</w:t>
                        </w:r>
                      </w:p>
                    </w:txbxContent>
                  </v:textbox>
                </v:roundrect>
                <v:roundrect id="AutoShape 27" o:spid="_x0000_s1051" style="position:absolute;left:8249;top:4944;width:1370;height:6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" fillcolor="#f5da95">
                  <v:textbox>
                    <w:txbxContent>
                      <w:p w14:paraId="5647E907" w14:textId="77777777" w:rsidR="00A55A62" w:rsidRPr="00A55A62" w:rsidRDefault="00A55A62" w:rsidP="00A55A62">
                        <w:pPr>
                          <w:spacing w:after="0" w:line="240" w:lineRule="auto"/>
                          <w:contextualSpacing/>
                          <w:jc w:val="center"/>
                          <w:rPr>
                            <w:rFonts w:cs="Calibri"/>
                            <w:b/>
                            <w:sz w:val="18"/>
                            <w:szCs w:val="18"/>
                          </w:rPr>
                        </w:pPr>
                        <w:r w:rsidRPr="00A55A62">
                          <w:rPr>
                            <w:rFonts w:cs="Calibri"/>
                            <w:b/>
                            <w:sz w:val="18"/>
                            <w:szCs w:val="18"/>
                          </w:rPr>
                          <w:t>Piegādātāja pārstāvji</w:t>
                        </w:r>
                      </w:p>
                    </w:txbxContent>
                  </v:textbox>
                </v:roundrect>
                <v:roundrect id="AutoShape 28" o:spid="_x0000_s1052" style="position:absolute;left:1957;top:4517;width:1370;height: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" fillcolor="#f5da95">
                  <v:textbox>
                    <w:txbxContent>
                      <w:p w14:paraId="2B2327A6" w14:textId="77777777" w:rsidR="00A55A62" w:rsidRPr="00A55A62" w:rsidRDefault="00A55A62" w:rsidP="00A55A62">
                        <w:pPr>
                          <w:jc w:val="center"/>
                          <w:rPr>
                            <w:rFonts w:cs="Calibri"/>
                            <w:b/>
                            <w:sz w:val="18"/>
                            <w:szCs w:val="18"/>
                          </w:rPr>
                        </w:pPr>
                        <w:r w:rsidRPr="00A55A62">
                          <w:rPr>
                            <w:rFonts w:cs="Calibri"/>
                            <w:b/>
                            <w:sz w:val="18"/>
                            <w:szCs w:val="18"/>
                          </w:rPr>
                          <w:t>SPKC</w:t>
                        </w:r>
                      </w:p>
                    </w:txbxContent>
                  </v:textbox>
                </v:roundrect>
                <w10:anchorlock/>
              </v:group>
            </w:pict>
          </mc:Fallback>
        </mc:AlternateContent>
      </w:r>
    </w:p>
    <w:p w14:paraId="30B6F5DE" w14:textId="262E7D50" w:rsidR="00F71727" w:rsidRPr="008D67FF" w:rsidRDefault="00F71727" w:rsidP="008D67FF">
      <w:pPr>
        <w:pStyle w:val="Caption"/>
        <w:jc w:val="center"/>
        <w:rPr>
          <w:rFonts w:ascii="Times New Roman" w:hAnsi="Times New Roman" w:cs="Times New Roman"/>
          <w:b/>
          <w:i w:val="0"/>
          <w:color w:val="auto"/>
          <w:sz w:val="28"/>
          <w:szCs w:val="28"/>
        </w:rPr>
      </w:pPr>
    </w:p>
    <w:p w14:paraId="091F4019" w14:textId="3B4066DD" w:rsidR="00AB51D5" w:rsidRPr="00057066" w:rsidRDefault="00A944A3" w:rsidP="008D67FF">
      <w:pPr>
        <w:pStyle w:val="Caption"/>
        <w:jc w:val="center"/>
        <w:rPr>
          <w:rFonts w:ascii="Times New Roman" w:hAnsi="Times New Roman" w:cs="Times New Roman"/>
          <w:b/>
          <w:i w:val="0"/>
          <w:color w:val="auto"/>
          <w:sz w:val="24"/>
          <w:szCs w:val="24"/>
        </w:rPr>
      </w:pPr>
      <w:r w:rsidRPr="00057066">
        <w:rPr>
          <w:rFonts w:ascii="Times New Roman" w:hAnsi="Times New Roman" w:cs="Times New Roman"/>
          <w:b/>
          <w:i w:val="0"/>
          <w:color w:val="auto"/>
          <w:sz w:val="24"/>
          <w:szCs w:val="24"/>
        </w:rPr>
        <w:t>1.attēls. Projekta pārvaldības shēma</w:t>
      </w:r>
    </w:p>
    <w:p w14:paraId="22EF8C7E" w14:textId="62627591" w:rsidR="00A944A3" w:rsidRPr="008D67FF" w:rsidRDefault="00FD7F8E" w:rsidP="008D67FF">
      <w:pPr>
        <w:spacing w:after="0" w:line="240" w:lineRule="auto"/>
        <w:jc w:val="both"/>
        <w:rPr>
          <w:rFonts w:ascii="Times New Roman" w:eastAsia="Times New Roman" w:hAnsi="Times New Roman" w:cs="Times New Roman"/>
          <w:sz w:val="24"/>
          <w:szCs w:val="24"/>
        </w:rPr>
      </w:pPr>
      <w:r w:rsidRPr="008D67FF">
        <w:rPr>
          <w:rFonts w:ascii="Times New Roman" w:eastAsia="Times New Roman" w:hAnsi="Times New Roman" w:cs="Times New Roman"/>
          <w:sz w:val="24"/>
          <w:szCs w:val="24"/>
        </w:rPr>
        <w:t>1.a</w:t>
      </w:r>
      <w:r w:rsidR="007A03AE" w:rsidRPr="008D67FF">
        <w:rPr>
          <w:rFonts w:ascii="Times New Roman" w:eastAsia="Times New Roman" w:hAnsi="Times New Roman" w:cs="Times New Roman"/>
          <w:sz w:val="24"/>
          <w:szCs w:val="24"/>
        </w:rPr>
        <w:t>ttēlā izmantoto saīsinājumu skaidrojums:</w:t>
      </w:r>
    </w:p>
    <w:p w14:paraId="1BF57EB9" w14:textId="7A2026F7" w:rsidR="007A03AE" w:rsidRPr="008D67FF" w:rsidRDefault="007A03AE" w:rsidP="008D67FF">
      <w:pPr>
        <w:spacing w:after="0" w:line="240" w:lineRule="auto"/>
        <w:jc w:val="both"/>
        <w:rPr>
          <w:rFonts w:ascii="Times New Roman" w:eastAsia="Times New Roman" w:hAnsi="Times New Roman" w:cs="Times New Roman"/>
          <w:sz w:val="24"/>
          <w:szCs w:val="24"/>
        </w:rPr>
      </w:pPr>
      <w:r w:rsidRPr="008D67FF">
        <w:rPr>
          <w:rFonts w:ascii="Times New Roman" w:eastAsia="Times New Roman" w:hAnsi="Times New Roman" w:cs="Times New Roman"/>
          <w:sz w:val="24"/>
          <w:szCs w:val="24"/>
        </w:rPr>
        <w:t>CFLA – Centrālā finanšu un līgumu aģentūra</w:t>
      </w:r>
    </w:p>
    <w:p w14:paraId="3E83D78E" w14:textId="427E86AE" w:rsidR="007A03AE" w:rsidRPr="008D67FF" w:rsidRDefault="007A03AE" w:rsidP="008D67FF">
      <w:pPr>
        <w:spacing w:after="0" w:line="240" w:lineRule="auto"/>
        <w:jc w:val="both"/>
        <w:rPr>
          <w:rFonts w:ascii="Times New Roman" w:eastAsia="Times New Roman" w:hAnsi="Times New Roman" w:cs="Times New Roman"/>
          <w:sz w:val="24"/>
          <w:szCs w:val="24"/>
        </w:rPr>
      </w:pPr>
      <w:r w:rsidRPr="008D67FF">
        <w:rPr>
          <w:rFonts w:ascii="Times New Roman" w:eastAsia="Times New Roman" w:hAnsi="Times New Roman" w:cs="Times New Roman"/>
          <w:sz w:val="24"/>
          <w:szCs w:val="24"/>
        </w:rPr>
        <w:t>NVD – Nacionālais veselības dienests</w:t>
      </w:r>
    </w:p>
    <w:p w14:paraId="0B019F8D" w14:textId="1F62C6E0" w:rsidR="00A55A62" w:rsidRPr="008D67FF" w:rsidRDefault="00A55A62" w:rsidP="008D67FF">
      <w:pPr>
        <w:spacing w:after="0" w:line="240" w:lineRule="auto"/>
        <w:jc w:val="both"/>
        <w:rPr>
          <w:rFonts w:ascii="Times New Roman" w:eastAsia="Times New Roman" w:hAnsi="Times New Roman" w:cs="Times New Roman"/>
          <w:sz w:val="24"/>
          <w:szCs w:val="24"/>
        </w:rPr>
      </w:pPr>
      <w:r w:rsidRPr="008D67FF">
        <w:rPr>
          <w:rFonts w:ascii="Times New Roman" w:eastAsia="Times New Roman" w:hAnsi="Times New Roman" w:cs="Times New Roman"/>
          <w:sz w:val="24"/>
          <w:szCs w:val="24"/>
        </w:rPr>
        <w:t>SPKC – Slimību profilakses un kontroles centrs</w:t>
      </w:r>
    </w:p>
    <w:p w14:paraId="05A553D7" w14:textId="129EA5F2" w:rsidR="007A03AE" w:rsidRPr="008D67FF" w:rsidRDefault="007A03AE" w:rsidP="008D67FF">
      <w:pPr>
        <w:spacing w:after="0" w:line="240" w:lineRule="auto"/>
        <w:jc w:val="both"/>
        <w:rPr>
          <w:rFonts w:ascii="Times New Roman" w:eastAsia="Times New Roman" w:hAnsi="Times New Roman" w:cs="Times New Roman"/>
          <w:sz w:val="24"/>
          <w:szCs w:val="24"/>
        </w:rPr>
      </w:pPr>
      <w:r w:rsidRPr="008D67FF">
        <w:rPr>
          <w:rFonts w:ascii="Times New Roman" w:eastAsia="Times New Roman" w:hAnsi="Times New Roman" w:cs="Times New Roman"/>
          <w:sz w:val="24"/>
          <w:szCs w:val="24"/>
        </w:rPr>
        <w:t xml:space="preserve">VARAM – Vides aizsardzības un reģionālās attīstības ministrija </w:t>
      </w:r>
    </w:p>
    <w:p w14:paraId="0F3E537F" w14:textId="6F28A741" w:rsidR="007A03AE" w:rsidRPr="008D67FF" w:rsidRDefault="007A03AE" w:rsidP="008D67FF">
      <w:pPr>
        <w:spacing w:after="0" w:line="240" w:lineRule="auto"/>
        <w:jc w:val="both"/>
        <w:rPr>
          <w:rFonts w:ascii="Times New Roman" w:eastAsia="Times New Roman" w:hAnsi="Times New Roman" w:cs="Times New Roman"/>
          <w:sz w:val="24"/>
          <w:szCs w:val="24"/>
        </w:rPr>
      </w:pPr>
      <w:r w:rsidRPr="008D67FF">
        <w:rPr>
          <w:rFonts w:ascii="Times New Roman" w:eastAsia="Times New Roman" w:hAnsi="Times New Roman" w:cs="Times New Roman"/>
          <w:sz w:val="24"/>
          <w:szCs w:val="24"/>
        </w:rPr>
        <w:t>VM – Veselības ministrija</w:t>
      </w:r>
    </w:p>
    <w:p w14:paraId="2DBC5772" w14:textId="5FD5AF13" w:rsidR="007A03AE" w:rsidRPr="008D67FF" w:rsidRDefault="007A03AE" w:rsidP="008D67FF">
      <w:pPr>
        <w:spacing w:after="0" w:line="240" w:lineRule="auto"/>
        <w:jc w:val="both"/>
        <w:rPr>
          <w:rFonts w:ascii="Times New Roman" w:eastAsia="Times New Roman" w:hAnsi="Times New Roman" w:cs="Times New Roman"/>
          <w:sz w:val="24"/>
          <w:szCs w:val="24"/>
        </w:rPr>
      </w:pPr>
      <w:r w:rsidRPr="008D67FF">
        <w:rPr>
          <w:rFonts w:ascii="Times New Roman" w:eastAsia="Times New Roman" w:hAnsi="Times New Roman" w:cs="Times New Roman"/>
          <w:sz w:val="24"/>
          <w:szCs w:val="24"/>
        </w:rPr>
        <w:t>ZVA – Zāļu valsts aģentūra</w:t>
      </w:r>
    </w:p>
    <w:p w14:paraId="23AA575A" w14:textId="1499BF99" w:rsidR="007A03AE" w:rsidRPr="008D67FF" w:rsidRDefault="007A03AE" w:rsidP="008D67FF">
      <w:pPr>
        <w:spacing w:after="0" w:line="240" w:lineRule="auto"/>
        <w:jc w:val="both"/>
        <w:rPr>
          <w:rFonts w:ascii="Times New Roman" w:eastAsia="Times New Roman" w:hAnsi="Times New Roman" w:cs="Times New Roman"/>
          <w:sz w:val="24"/>
          <w:szCs w:val="24"/>
        </w:rPr>
      </w:pPr>
      <w:r w:rsidRPr="008D67FF">
        <w:rPr>
          <w:rFonts w:ascii="Times New Roman" w:eastAsia="Times New Roman" w:hAnsi="Times New Roman" w:cs="Times New Roman"/>
          <w:sz w:val="24"/>
          <w:szCs w:val="24"/>
        </w:rPr>
        <w:t>NMPD – Neatliekamās medicīniskās palīdzības dienests</w:t>
      </w:r>
    </w:p>
    <w:p w14:paraId="6958101E" w14:textId="61752387" w:rsidR="007A03AE" w:rsidRPr="008D67FF" w:rsidRDefault="007A03AE" w:rsidP="008D67FF">
      <w:pPr>
        <w:spacing w:after="0" w:line="240" w:lineRule="auto"/>
        <w:jc w:val="both"/>
        <w:rPr>
          <w:rFonts w:ascii="Times New Roman" w:eastAsia="Times New Roman" w:hAnsi="Times New Roman" w:cs="Times New Roman"/>
          <w:sz w:val="24"/>
          <w:szCs w:val="24"/>
        </w:rPr>
      </w:pPr>
      <w:r w:rsidRPr="008D67FF">
        <w:rPr>
          <w:rFonts w:ascii="Times New Roman" w:eastAsia="Times New Roman" w:hAnsi="Times New Roman" w:cs="Times New Roman"/>
          <w:sz w:val="24"/>
          <w:szCs w:val="24"/>
        </w:rPr>
        <w:t>VID – Valsts ieņēmumu dienests</w:t>
      </w:r>
    </w:p>
    <w:p w14:paraId="65E0D0FA" w14:textId="0CF749CD" w:rsidR="007A03AE" w:rsidRPr="008D67FF" w:rsidRDefault="007A03AE" w:rsidP="008D67FF">
      <w:pPr>
        <w:spacing w:after="0" w:line="240" w:lineRule="auto"/>
        <w:jc w:val="both"/>
        <w:rPr>
          <w:rFonts w:ascii="Times New Roman" w:eastAsia="Times New Roman" w:hAnsi="Times New Roman" w:cs="Times New Roman"/>
          <w:sz w:val="24"/>
          <w:szCs w:val="24"/>
        </w:rPr>
      </w:pPr>
      <w:r w:rsidRPr="008D67FF">
        <w:rPr>
          <w:rFonts w:ascii="Times New Roman" w:eastAsia="Times New Roman" w:hAnsi="Times New Roman" w:cs="Times New Roman"/>
          <w:sz w:val="24"/>
          <w:szCs w:val="24"/>
        </w:rPr>
        <w:t>VI – Veselības inspekcija</w:t>
      </w:r>
    </w:p>
    <w:p w14:paraId="05D6E2F1" w14:textId="44D11AD8" w:rsidR="007A03AE" w:rsidRPr="008D67FF" w:rsidRDefault="007A03AE" w:rsidP="008D67FF">
      <w:pPr>
        <w:spacing w:after="0" w:line="240" w:lineRule="auto"/>
        <w:jc w:val="both"/>
        <w:rPr>
          <w:rFonts w:ascii="Times New Roman" w:eastAsia="Times New Roman" w:hAnsi="Times New Roman" w:cs="Times New Roman"/>
          <w:sz w:val="24"/>
          <w:szCs w:val="24"/>
        </w:rPr>
      </w:pPr>
    </w:p>
    <w:p w14:paraId="7F7D9AC2" w14:textId="77777777" w:rsidR="007A03AE" w:rsidRPr="008D67FF" w:rsidRDefault="007A03AE" w:rsidP="008D67FF">
      <w:pPr>
        <w:spacing w:after="0" w:line="240" w:lineRule="auto"/>
        <w:jc w:val="both"/>
        <w:rPr>
          <w:rFonts w:ascii="Times New Roman" w:eastAsia="Times New Roman" w:hAnsi="Times New Roman" w:cs="Times New Roman"/>
          <w:sz w:val="28"/>
          <w:szCs w:val="28"/>
          <w:highlight w:val="green"/>
        </w:rPr>
      </w:pPr>
    </w:p>
    <w:p w14:paraId="5AED8122" w14:textId="0B392E76" w:rsidR="00606BA9" w:rsidRPr="008D67FF" w:rsidRDefault="00A12572" w:rsidP="008D67FF">
      <w:pPr>
        <w:spacing w:after="0" w:line="240" w:lineRule="auto"/>
        <w:ind w:firstLine="709"/>
        <w:jc w:val="both"/>
        <w:rPr>
          <w:rFonts w:ascii="Times New Roman" w:eastAsia="Times New Roman" w:hAnsi="Times New Roman" w:cs="Times New Roman"/>
          <w:sz w:val="28"/>
          <w:szCs w:val="28"/>
        </w:rPr>
      </w:pPr>
      <w:r w:rsidRPr="008D67FF">
        <w:rPr>
          <w:rFonts w:ascii="Times New Roman" w:eastAsia="Times New Roman" w:hAnsi="Times New Roman" w:cs="Times New Roman"/>
          <w:sz w:val="28"/>
          <w:szCs w:val="28"/>
        </w:rPr>
        <w:t xml:space="preserve">Projekta pārvaldības shēma </w:t>
      </w:r>
      <w:r w:rsidR="003D49D1" w:rsidRPr="008D67FF">
        <w:rPr>
          <w:rFonts w:ascii="Times New Roman" w:eastAsia="Times New Roman" w:hAnsi="Times New Roman" w:cs="Times New Roman"/>
          <w:sz w:val="28"/>
          <w:szCs w:val="28"/>
        </w:rPr>
        <w:t>ir</w:t>
      </w:r>
      <w:r w:rsidR="00606BA9" w:rsidRPr="008D67FF">
        <w:rPr>
          <w:rFonts w:ascii="Times New Roman" w:eastAsia="Times New Roman" w:hAnsi="Times New Roman" w:cs="Times New Roman"/>
          <w:sz w:val="28"/>
          <w:szCs w:val="28"/>
        </w:rPr>
        <w:t xml:space="preserve"> izstrādāta atbilstoši Ministru kabineta 2015.gada 17.novembra noteikumu Nr.653 “Darbības programmas „Izaugsme un nodarbinātība” 2.2.1.specifiskā atbalsta mērķa „Nodrošināt publisko datu </w:t>
      </w:r>
      <w:proofErr w:type="spellStart"/>
      <w:r w:rsidR="00606BA9" w:rsidRPr="008D67FF">
        <w:rPr>
          <w:rFonts w:ascii="Times New Roman" w:eastAsia="Times New Roman" w:hAnsi="Times New Roman" w:cs="Times New Roman"/>
          <w:sz w:val="28"/>
          <w:szCs w:val="28"/>
        </w:rPr>
        <w:lastRenderedPageBreak/>
        <w:t>atkalizmantošanas</w:t>
      </w:r>
      <w:proofErr w:type="spellEnd"/>
      <w:r w:rsidR="00606BA9" w:rsidRPr="008D67FF">
        <w:rPr>
          <w:rFonts w:ascii="Times New Roman" w:eastAsia="Times New Roman" w:hAnsi="Times New Roman" w:cs="Times New Roman"/>
          <w:sz w:val="28"/>
          <w:szCs w:val="28"/>
        </w:rPr>
        <w:t xml:space="preserve"> pieaugumu un efektīvu publiskās pārvaldes un privātā sektora mijiedarbību” 2.2.1.1.pasākuma „Centralizētu publiskās pārvaldes IKT platformu izveide, publiskās pārvaldes procesu optimizēšana un attīstība” īstenošanas noteikumi” sākotnējās ietekmes novērtējuma ziņojuma pielikumam Nr. 1 un pielikumam Nr.2.</w:t>
      </w:r>
    </w:p>
    <w:p w14:paraId="303CDCD7" w14:textId="7626CFC7" w:rsidR="00606BA9" w:rsidRPr="008D67FF" w:rsidRDefault="00853272" w:rsidP="008D67FF">
      <w:pPr>
        <w:spacing w:after="0" w:line="240" w:lineRule="auto"/>
        <w:ind w:firstLine="709"/>
        <w:jc w:val="both"/>
        <w:rPr>
          <w:rFonts w:ascii="Times New Roman" w:eastAsia="Times New Roman" w:hAnsi="Times New Roman" w:cs="Times New Roman"/>
          <w:sz w:val="28"/>
          <w:szCs w:val="28"/>
        </w:rPr>
      </w:pPr>
      <w:r w:rsidRPr="008D67FF">
        <w:rPr>
          <w:rFonts w:ascii="Times New Roman" w:eastAsia="Times New Roman" w:hAnsi="Times New Roman" w:cs="Times New Roman"/>
          <w:sz w:val="28"/>
          <w:szCs w:val="28"/>
        </w:rPr>
        <w:t>VIS p</w:t>
      </w:r>
      <w:r w:rsidR="00606BA9" w:rsidRPr="008D67FF">
        <w:rPr>
          <w:rFonts w:ascii="Times New Roman" w:eastAsia="Times New Roman" w:hAnsi="Times New Roman" w:cs="Times New Roman"/>
          <w:sz w:val="28"/>
          <w:szCs w:val="28"/>
        </w:rPr>
        <w:t>rojekta pārvaldības ietvaros definētas šādas struktūras un to lomas:</w:t>
      </w:r>
    </w:p>
    <w:p w14:paraId="29F0DE2D" w14:textId="77777777" w:rsidR="00606BA9" w:rsidRPr="008D67FF" w:rsidRDefault="00606BA9" w:rsidP="00610CAF">
      <w:pPr>
        <w:numPr>
          <w:ilvl w:val="0"/>
          <w:numId w:val="7"/>
        </w:numPr>
        <w:spacing w:after="0" w:line="240" w:lineRule="auto"/>
        <w:jc w:val="both"/>
        <w:rPr>
          <w:rFonts w:ascii="Times New Roman" w:eastAsia="Times New Roman" w:hAnsi="Times New Roman" w:cs="Times New Roman"/>
          <w:sz w:val="28"/>
          <w:szCs w:val="28"/>
        </w:rPr>
      </w:pPr>
      <w:r w:rsidRPr="008D67FF">
        <w:rPr>
          <w:rFonts w:ascii="Times New Roman" w:eastAsia="Times New Roman" w:hAnsi="Times New Roman" w:cs="Times New Roman"/>
          <w:sz w:val="28"/>
          <w:szCs w:val="28"/>
        </w:rPr>
        <w:t>Projekta uzraudzības padome</w:t>
      </w:r>
    </w:p>
    <w:p w14:paraId="0BC2F2F9" w14:textId="77777777" w:rsidR="00825E93" w:rsidRPr="008D67FF" w:rsidRDefault="00606BA9" w:rsidP="008D67FF">
      <w:pPr>
        <w:spacing w:after="0" w:line="240" w:lineRule="auto"/>
        <w:ind w:firstLine="851"/>
        <w:jc w:val="both"/>
        <w:rPr>
          <w:rFonts w:ascii="Times New Roman" w:eastAsia="Times New Roman" w:hAnsi="Times New Roman" w:cs="Times New Roman"/>
          <w:sz w:val="28"/>
          <w:szCs w:val="28"/>
        </w:rPr>
      </w:pPr>
      <w:r w:rsidRPr="008D67FF">
        <w:rPr>
          <w:rFonts w:ascii="Times New Roman" w:eastAsia="Times New Roman" w:hAnsi="Times New Roman" w:cs="Times New Roman"/>
          <w:sz w:val="28"/>
          <w:szCs w:val="28"/>
        </w:rPr>
        <w:t>Projekta stratēģiski svarīgu jautājumu risināšanu un lēmumu pieņemšanu nodrošinās NVD un VM sadarbojoties ar VARAM</w:t>
      </w:r>
      <w:r w:rsidR="00FF6298" w:rsidRPr="008D67FF">
        <w:rPr>
          <w:rFonts w:ascii="Times New Roman" w:eastAsia="Times New Roman" w:hAnsi="Times New Roman" w:cs="Times New Roman"/>
          <w:sz w:val="28"/>
          <w:szCs w:val="28"/>
        </w:rPr>
        <w:t>, nepieciešamības gadījumā iesaistot arī projekta sadarbības partnerus.</w:t>
      </w:r>
      <w:r w:rsidR="00FF6298" w:rsidRPr="008D67FF">
        <w:rPr>
          <w:rFonts w:ascii="Times New Roman" w:eastAsia="Times New Roman" w:hAnsi="Times New Roman" w:cs="Times New Roman"/>
          <w:sz w:val="28"/>
          <w:szCs w:val="28"/>
        </w:rPr>
        <w:tab/>
      </w:r>
      <w:r w:rsidR="00373891" w:rsidRPr="008D67FF">
        <w:rPr>
          <w:rFonts w:ascii="Times New Roman" w:eastAsia="Times New Roman" w:hAnsi="Times New Roman" w:cs="Times New Roman"/>
          <w:sz w:val="28"/>
          <w:szCs w:val="28"/>
        </w:rPr>
        <w:t xml:space="preserve"> </w:t>
      </w:r>
      <w:r w:rsidR="00216738" w:rsidRPr="008D67FF">
        <w:rPr>
          <w:rFonts w:ascii="Times New Roman" w:eastAsia="Times New Roman" w:hAnsi="Times New Roman" w:cs="Times New Roman"/>
          <w:sz w:val="28"/>
          <w:szCs w:val="28"/>
        </w:rPr>
        <w:t xml:space="preserve">Papildus dalībai </w:t>
      </w:r>
      <w:r w:rsidR="00825E93" w:rsidRPr="008D67FF">
        <w:rPr>
          <w:rFonts w:ascii="Times New Roman" w:eastAsia="Times New Roman" w:hAnsi="Times New Roman" w:cs="Times New Roman"/>
          <w:sz w:val="28"/>
          <w:szCs w:val="28"/>
        </w:rPr>
        <w:t>VIS p</w:t>
      </w:r>
      <w:r w:rsidR="00216738" w:rsidRPr="008D67FF">
        <w:rPr>
          <w:rFonts w:ascii="Times New Roman" w:eastAsia="Times New Roman" w:hAnsi="Times New Roman" w:cs="Times New Roman"/>
          <w:sz w:val="28"/>
          <w:szCs w:val="28"/>
        </w:rPr>
        <w:t xml:space="preserve">rojekta uzraudzības padomē VM pārrauga </w:t>
      </w:r>
      <w:r w:rsidR="00825E93" w:rsidRPr="008D67FF">
        <w:rPr>
          <w:rFonts w:ascii="Times New Roman" w:eastAsia="Times New Roman" w:hAnsi="Times New Roman" w:cs="Times New Roman"/>
          <w:sz w:val="28"/>
          <w:szCs w:val="28"/>
        </w:rPr>
        <w:t>NVD</w:t>
      </w:r>
      <w:r w:rsidR="00216738" w:rsidRPr="008D67FF">
        <w:rPr>
          <w:rFonts w:ascii="Times New Roman" w:eastAsia="Times New Roman" w:hAnsi="Times New Roman" w:cs="Times New Roman"/>
          <w:sz w:val="28"/>
          <w:szCs w:val="28"/>
        </w:rPr>
        <w:t xml:space="preserve"> un pārējo padotības iestāžu iepirkumus </w:t>
      </w:r>
      <w:r w:rsidR="00825E93" w:rsidRPr="008D67FF">
        <w:rPr>
          <w:rFonts w:ascii="Times New Roman" w:eastAsia="Times New Roman" w:hAnsi="Times New Roman" w:cs="Times New Roman"/>
          <w:sz w:val="28"/>
          <w:szCs w:val="28"/>
        </w:rPr>
        <w:t>IKT</w:t>
      </w:r>
      <w:r w:rsidR="00216738" w:rsidRPr="008D67FF">
        <w:rPr>
          <w:rFonts w:ascii="Times New Roman" w:eastAsia="Times New Roman" w:hAnsi="Times New Roman" w:cs="Times New Roman"/>
          <w:sz w:val="28"/>
          <w:szCs w:val="28"/>
        </w:rPr>
        <w:t xml:space="preserve"> jomā: izskata iepirkuma tehnisko specifikāciju un sniedz atzinumu par iepirkuma saskaņošanu vai nepieciešamajām izmaiņām.</w:t>
      </w:r>
      <w:r w:rsidRPr="008D67FF">
        <w:rPr>
          <w:rFonts w:ascii="Times New Roman" w:eastAsia="Times New Roman" w:hAnsi="Times New Roman" w:cs="Times New Roman"/>
          <w:sz w:val="28"/>
          <w:szCs w:val="28"/>
        </w:rPr>
        <w:t xml:space="preserve"> </w:t>
      </w:r>
    </w:p>
    <w:p w14:paraId="3C76383E" w14:textId="3092D35A" w:rsidR="00606BA9" w:rsidRPr="008D67FF" w:rsidRDefault="00606BA9" w:rsidP="00610CAF">
      <w:pPr>
        <w:numPr>
          <w:ilvl w:val="0"/>
          <w:numId w:val="7"/>
        </w:numPr>
        <w:spacing w:after="0" w:line="240" w:lineRule="auto"/>
        <w:jc w:val="both"/>
        <w:rPr>
          <w:rFonts w:ascii="Times New Roman" w:eastAsia="Times New Roman" w:hAnsi="Times New Roman" w:cs="Times New Roman"/>
          <w:sz w:val="28"/>
          <w:szCs w:val="28"/>
        </w:rPr>
      </w:pPr>
      <w:r w:rsidRPr="00610CAF">
        <w:rPr>
          <w:rFonts w:ascii="Times New Roman" w:hAnsi="Times New Roman" w:cs="Times New Roman"/>
          <w:spacing w:val="-10"/>
          <w:sz w:val="28"/>
          <w:szCs w:val="28"/>
        </w:rPr>
        <w:t>Projekta</w:t>
      </w:r>
      <w:r w:rsidRPr="008D67FF">
        <w:rPr>
          <w:rFonts w:ascii="Times New Roman" w:eastAsia="Times New Roman" w:hAnsi="Times New Roman" w:cs="Times New Roman"/>
          <w:sz w:val="28"/>
          <w:szCs w:val="28"/>
        </w:rPr>
        <w:t xml:space="preserve"> vadības grupa</w:t>
      </w:r>
    </w:p>
    <w:p w14:paraId="1E586B5B" w14:textId="00E0017A" w:rsidR="00606BA9" w:rsidRPr="008D67FF" w:rsidRDefault="00FF6298" w:rsidP="008D67FF">
      <w:pPr>
        <w:spacing w:after="0" w:line="240" w:lineRule="auto"/>
        <w:jc w:val="both"/>
        <w:rPr>
          <w:rFonts w:ascii="Times New Roman" w:eastAsia="Times New Roman" w:hAnsi="Times New Roman" w:cs="Times New Roman"/>
          <w:sz w:val="28"/>
          <w:szCs w:val="28"/>
        </w:rPr>
      </w:pPr>
      <w:r w:rsidRPr="008D67FF">
        <w:rPr>
          <w:rFonts w:ascii="Times New Roman" w:eastAsia="Times New Roman" w:hAnsi="Times New Roman" w:cs="Times New Roman"/>
          <w:sz w:val="28"/>
          <w:szCs w:val="28"/>
        </w:rPr>
        <w:tab/>
      </w:r>
      <w:r w:rsidR="00606BA9" w:rsidRPr="008D67FF">
        <w:rPr>
          <w:rFonts w:ascii="Times New Roman" w:eastAsia="Times New Roman" w:hAnsi="Times New Roman" w:cs="Times New Roman"/>
          <w:sz w:val="28"/>
          <w:szCs w:val="28"/>
        </w:rPr>
        <w:t xml:space="preserve">Projekta vadības grupas uzdevums ir pieņemt ar </w:t>
      </w:r>
      <w:r w:rsidR="00825E93" w:rsidRPr="008D67FF">
        <w:rPr>
          <w:rFonts w:ascii="Times New Roman" w:eastAsia="Times New Roman" w:hAnsi="Times New Roman" w:cs="Times New Roman"/>
          <w:sz w:val="28"/>
          <w:szCs w:val="28"/>
        </w:rPr>
        <w:t>VIS p</w:t>
      </w:r>
      <w:r w:rsidR="00606BA9" w:rsidRPr="008D67FF">
        <w:rPr>
          <w:rFonts w:ascii="Times New Roman" w:eastAsia="Times New Roman" w:hAnsi="Times New Roman" w:cs="Times New Roman"/>
          <w:sz w:val="28"/>
          <w:szCs w:val="28"/>
        </w:rPr>
        <w:t xml:space="preserve">rojekta vadību saistītus lēmumus par </w:t>
      </w:r>
      <w:r w:rsidR="00825E93" w:rsidRPr="008D67FF">
        <w:rPr>
          <w:rFonts w:ascii="Times New Roman" w:eastAsia="Times New Roman" w:hAnsi="Times New Roman" w:cs="Times New Roman"/>
          <w:sz w:val="28"/>
          <w:szCs w:val="28"/>
        </w:rPr>
        <w:t>p</w:t>
      </w:r>
      <w:r w:rsidR="00606BA9" w:rsidRPr="008D67FF">
        <w:rPr>
          <w:rFonts w:ascii="Times New Roman" w:eastAsia="Times New Roman" w:hAnsi="Times New Roman" w:cs="Times New Roman"/>
          <w:sz w:val="28"/>
          <w:szCs w:val="28"/>
        </w:rPr>
        <w:t xml:space="preserve">rojekta aktivitāšu īstenošanas termiņiem, </w:t>
      </w:r>
      <w:r w:rsidR="00825E93" w:rsidRPr="008D67FF">
        <w:rPr>
          <w:rFonts w:ascii="Times New Roman" w:eastAsia="Times New Roman" w:hAnsi="Times New Roman" w:cs="Times New Roman"/>
          <w:sz w:val="28"/>
          <w:szCs w:val="28"/>
        </w:rPr>
        <w:t>p</w:t>
      </w:r>
      <w:r w:rsidR="00606BA9" w:rsidRPr="008D67FF">
        <w:rPr>
          <w:rFonts w:ascii="Times New Roman" w:eastAsia="Times New Roman" w:hAnsi="Times New Roman" w:cs="Times New Roman"/>
          <w:sz w:val="28"/>
          <w:szCs w:val="28"/>
        </w:rPr>
        <w:t xml:space="preserve">rojekta budžeta grozījumiem, satura izmaiņām u.c. jautājumiem, par kuriem Projekta vadības grupu informē </w:t>
      </w:r>
      <w:r w:rsidR="00825E93" w:rsidRPr="008D67FF">
        <w:rPr>
          <w:rFonts w:ascii="Times New Roman" w:eastAsia="Times New Roman" w:hAnsi="Times New Roman" w:cs="Times New Roman"/>
          <w:sz w:val="28"/>
          <w:szCs w:val="28"/>
        </w:rPr>
        <w:t>p</w:t>
      </w:r>
      <w:r w:rsidR="00606BA9" w:rsidRPr="008D67FF">
        <w:rPr>
          <w:rFonts w:ascii="Times New Roman" w:eastAsia="Times New Roman" w:hAnsi="Times New Roman" w:cs="Times New Roman"/>
          <w:sz w:val="28"/>
          <w:szCs w:val="28"/>
        </w:rPr>
        <w:t xml:space="preserve">rojekta darba grupas vadītājs. Projekta vadības grupa uzrauga Projekta darba grupas darbu, kā arī virza jautājumu izskatīšanu Projekta uzraudzības padomē, ja lēmumu nav iespējams pieņemt Projekta vadības grupas ietvaros. </w:t>
      </w:r>
    </w:p>
    <w:p w14:paraId="411B4AD0" w14:textId="77777777" w:rsidR="00606BA9" w:rsidRPr="008D67FF" w:rsidRDefault="00606BA9" w:rsidP="00610CAF">
      <w:pPr>
        <w:numPr>
          <w:ilvl w:val="0"/>
          <w:numId w:val="7"/>
        </w:numPr>
        <w:spacing w:after="0" w:line="240" w:lineRule="auto"/>
        <w:jc w:val="both"/>
        <w:rPr>
          <w:rFonts w:ascii="Times New Roman" w:eastAsia="Times New Roman" w:hAnsi="Times New Roman" w:cs="Times New Roman"/>
          <w:sz w:val="28"/>
          <w:szCs w:val="28"/>
        </w:rPr>
      </w:pPr>
      <w:r w:rsidRPr="00610CAF">
        <w:rPr>
          <w:rFonts w:ascii="Times New Roman" w:hAnsi="Times New Roman" w:cs="Times New Roman"/>
          <w:spacing w:val="-10"/>
          <w:sz w:val="28"/>
          <w:szCs w:val="28"/>
        </w:rPr>
        <w:t>Projekta</w:t>
      </w:r>
      <w:r w:rsidRPr="008D67FF">
        <w:rPr>
          <w:rFonts w:ascii="Times New Roman" w:eastAsia="Times New Roman" w:hAnsi="Times New Roman" w:cs="Times New Roman"/>
          <w:sz w:val="28"/>
          <w:szCs w:val="28"/>
        </w:rPr>
        <w:t xml:space="preserve"> komanda</w:t>
      </w:r>
    </w:p>
    <w:p w14:paraId="7F0C3363" w14:textId="3B7652E6" w:rsidR="00606BA9" w:rsidRPr="008D67FF" w:rsidRDefault="00FF6298" w:rsidP="008D67FF">
      <w:pPr>
        <w:tabs>
          <w:tab w:val="left" w:pos="709"/>
        </w:tabs>
        <w:spacing w:after="0" w:line="240" w:lineRule="auto"/>
        <w:jc w:val="both"/>
        <w:rPr>
          <w:rFonts w:ascii="Times New Roman" w:eastAsia="Times New Roman" w:hAnsi="Times New Roman" w:cs="Times New Roman"/>
          <w:sz w:val="28"/>
          <w:szCs w:val="28"/>
        </w:rPr>
      </w:pPr>
      <w:r w:rsidRPr="008D67FF">
        <w:rPr>
          <w:rFonts w:ascii="Times New Roman" w:eastAsia="Times New Roman" w:hAnsi="Times New Roman" w:cs="Times New Roman"/>
          <w:sz w:val="28"/>
          <w:szCs w:val="28"/>
        </w:rPr>
        <w:tab/>
      </w:r>
      <w:r w:rsidR="00606BA9" w:rsidRPr="008D67FF">
        <w:rPr>
          <w:rFonts w:ascii="Times New Roman" w:eastAsia="Times New Roman" w:hAnsi="Times New Roman" w:cs="Times New Roman"/>
          <w:sz w:val="28"/>
          <w:szCs w:val="28"/>
        </w:rPr>
        <w:t xml:space="preserve">Projekta komanda jeb Projekta darba grupa ir izpildes līmeņa struktūra, kuras sastāvā ir </w:t>
      </w:r>
      <w:r w:rsidR="00825E93" w:rsidRPr="008D67FF">
        <w:rPr>
          <w:rFonts w:ascii="Times New Roman" w:eastAsia="Times New Roman" w:hAnsi="Times New Roman" w:cs="Times New Roman"/>
          <w:sz w:val="28"/>
          <w:szCs w:val="28"/>
        </w:rPr>
        <w:t>VIS p</w:t>
      </w:r>
      <w:r w:rsidR="00606BA9" w:rsidRPr="008D67FF">
        <w:rPr>
          <w:rFonts w:ascii="Times New Roman" w:eastAsia="Times New Roman" w:hAnsi="Times New Roman" w:cs="Times New Roman"/>
          <w:sz w:val="28"/>
          <w:szCs w:val="28"/>
        </w:rPr>
        <w:t>rojekta vadītājs, piegādātāju pārstāvji vai projekta vadītāji, apakšprojektu darba grupu vadītāji, un pēc nepieciešamības var tikt piesaistīti NVD un citu iestāžu speciālisti.</w:t>
      </w:r>
      <w:r w:rsidRPr="008D67FF">
        <w:rPr>
          <w:rFonts w:ascii="Times New Roman" w:eastAsia="Times New Roman" w:hAnsi="Times New Roman" w:cs="Times New Roman"/>
          <w:sz w:val="28"/>
          <w:szCs w:val="28"/>
        </w:rPr>
        <w:tab/>
      </w:r>
      <w:r w:rsidR="0058248C">
        <w:rPr>
          <w:rFonts w:ascii="Times New Roman" w:eastAsia="Times New Roman" w:hAnsi="Times New Roman" w:cs="Times New Roman"/>
          <w:sz w:val="28"/>
          <w:szCs w:val="28"/>
        </w:rPr>
        <w:t xml:space="preserve"> </w:t>
      </w:r>
      <w:r w:rsidR="00606BA9" w:rsidRPr="008D67FF">
        <w:rPr>
          <w:rFonts w:ascii="Times New Roman" w:eastAsia="Times New Roman" w:hAnsi="Times New Roman" w:cs="Times New Roman"/>
          <w:sz w:val="28"/>
          <w:szCs w:val="28"/>
        </w:rPr>
        <w:t xml:space="preserve">Projekta darba grupas uzdevums ir īstenot Projekta aktivitātes piešķirtā budžeta un noteikto aktivitāšu izpildes termiņu ietvaros. Projekta darba grupu vada </w:t>
      </w:r>
      <w:r w:rsidR="00825E93" w:rsidRPr="008D67FF">
        <w:rPr>
          <w:rFonts w:ascii="Times New Roman" w:eastAsia="Times New Roman" w:hAnsi="Times New Roman" w:cs="Times New Roman"/>
          <w:sz w:val="28"/>
          <w:szCs w:val="28"/>
        </w:rPr>
        <w:t>VIS p</w:t>
      </w:r>
      <w:r w:rsidR="00606BA9" w:rsidRPr="008D67FF">
        <w:rPr>
          <w:rFonts w:ascii="Times New Roman" w:eastAsia="Times New Roman" w:hAnsi="Times New Roman" w:cs="Times New Roman"/>
          <w:sz w:val="28"/>
          <w:szCs w:val="28"/>
        </w:rPr>
        <w:t xml:space="preserve">rojekta vadītājs, kas nodrošina Projekta darba grupas kompetencē esošo aktivitāšu koordinēšanu, to īstenošanas uzraudzību un informācijas sniegšanu Projekta vadības grupai par </w:t>
      </w:r>
      <w:r w:rsidR="00825E93" w:rsidRPr="008D67FF">
        <w:rPr>
          <w:rFonts w:ascii="Times New Roman" w:eastAsia="Times New Roman" w:hAnsi="Times New Roman" w:cs="Times New Roman"/>
          <w:sz w:val="28"/>
          <w:szCs w:val="28"/>
        </w:rPr>
        <w:t>VIS p</w:t>
      </w:r>
      <w:r w:rsidR="00606BA9" w:rsidRPr="008D67FF">
        <w:rPr>
          <w:rFonts w:ascii="Times New Roman" w:eastAsia="Times New Roman" w:hAnsi="Times New Roman" w:cs="Times New Roman"/>
          <w:sz w:val="28"/>
          <w:szCs w:val="28"/>
        </w:rPr>
        <w:t xml:space="preserve">rojekta īstenošanas progresu. </w:t>
      </w:r>
      <w:r w:rsidR="00825E93" w:rsidRPr="008D67FF">
        <w:rPr>
          <w:rFonts w:ascii="Times New Roman" w:eastAsia="Times New Roman" w:hAnsi="Times New Roman" w:cs="Times New Roman"/>
          <w:sz w:val="28"/>
          <w:szCs w:val="28"/>
        </w:rPr>
        <w:t>VIS p</w:t>
      </w:r>
      <w:r w:rsidR="00606BA9" w:rsidRPr="008D67FF">
        <w:rPr>
          <w:rFonts w:ascii="Times New Roman" w:eastAsia="Times New Roman" w:hAnsi="Times New Roman" w:cs="Times New Roman"/>
          <w:sz w:val="28"/>
          <w:szCs w:val="28"/>
        </w:rPr>
        <w:t>rojekta vadītājs uzrauga apakšprojektu darba grupu darbu, izvērtē un pieņem lēmumu par apakšprojektu darba grupu rezultātu akceptēšanu.</w:t>
      </w:r>
    </w:p>
    <w:p w14:paraId="121C48DD" w14:textId="77777777" w:rsidR="00606BA9" w:rsidRPr="008D67FF" w:rsidRDefault="00606BA9" w:rsidP="00610CAF">
      <w:pPr>
        <w:numPr>
          <w:ilvl w:val="0"/>
          <w:numId w:val="7"/>
        </w:numPr>
        <w:spacing w:after="0" w:line="240" w:lineRule="auto"/>
        <w:jc w:val="both"/>
        <w:rPr>
          <w:rFonts w:ascii="Times New Roman" w:eastAsia="Times New Roman" w:hAnsi="Times New Roman" w:cs="Times New Roman"/>
          <w:sz w:val="28"/>
          <w:szCs w:val="28"/>
        </w:rPr>
      </w:pPr>
      <w:r w:rsidRPr="00610CAF">
        <w:rPr>
          <w:rFonts w:ascii="Times New Roman" w:hAnsi="Times New Roman" w:cs="Times New Roman"/>
          <w:spacing w:val="-10"/>
          <w:sz w:val="28"/>
          <w:szCs w:val="28"/>
        </w:rPr>
        <w:t>Apakšprojektu</w:t>
      </w:r>
      <w:r w:rsidRPr="008D67FF">
        <w:rPr>
          <w:rFonts w:ascii="Times New Roman" w:eastAsia="Times New Roman" w:hAnsi="Times New Roman" w:cs="Times New Roman"/>
          <w:sz w:val="28"/>
          <w:szCs w:val="28"/>
        </w:rPr>
        <w:t xml:space="preserve"> darba grupas</w:t>
      </w:r>
    </w:p>
    <w:p w14:paraId="62240F57" w14:textId="5B283BE5" w:rsidR="00606BA9" w:rsidRPr="008D67FF" w:rsidRDefault="00FF6298" w:rsidP="008D67FF">
      <w:pPr>
        <w:tabs>
          <w:tab w:val="left" w:pos="709"/>
        </w:tabs>
        <w:spacing w:after="0" w:line="240" w:lineRule="auto"/>
        <w:jc w:val="both"/>
        <w:rPr>
          <w:rFonts w:ascii="Times New Roman" w:eastAsia="Times New Roman" w:hAnsi="Times New Roman" w:cs="Times New Roman"/>
          <w:sz w:val="28"/>
          <w:szCs w:val="28"/>
        </w:rPr>
      </w:pPr>
      <w:r w:rsidRPr="008D67FF">
        <w:rPr>
          <w:rFonts w:ascii="Times New Roman" w:eastAsia="Times New Roman" w:hAnsi="Times New Roman" w:cs="Times New Roman"/>
          <w:sz w:val="28"/>
          <w:szCs w:val="28"/>
        </w:rPr>
        <w:tab/>
      </w:r>
      <w:r w:rsidR="00606BA9" w:rsidRPr="008D67FF">
        <w:rPr>
          <w:rFonts w:ascii="Times New Roman" w:eastAsia="Times New Roman" w:hAnsi="Times New Roman" w:cs="Times New Roman"/>
          <w:sz w:val="28"/>
          <w:szCs w:val="28"/>
        </w:rPr>
        <w:t xml:space="preserve">Darba grupas sastāvā ir apakšprojekta darba grupas vadītājs, NVD un citu iestāžu pārstāvji, piegādātāju pārstāvji un (pēc nepieciešamības) arī citi pieaicinātie eksperti. </w:t>
      </w:r>
    </w:p>
    <w:p w14:paraId="7EE26D05" w14:textId="77777777" w:rsidR="00825E93" w:rsidRPr="008D67FF" w:rsidRDefault="00FF6298" w:rsidP="008D67FF">
      <w:pPr>
        <w:spacing w:after="0" w:line="240" w:lineRule="auto"/>
        <w:jc w:val="both"/>
        <w:rPr>
          <w:rFonts w:ascii="Times New Roman" w:eastAsia="Times New Roman" w:hAnsi="Times New Roman" w:cs="Times New Roman"/>
          <w:sz w:val="28"/>
          <w:szCs w:val="28"/>
        </w:rPr>
      </w:pPr>
      <w:r w:rsidRPr="008D67FF">
        <w:rPr>
          <w:rFonts w:ascii="Times New Roman" w:eastAsia="Times New Roman" w:hAnsi="Times New Roman" w:cs="Times New Roman"/>
          <w:sz w:val="28"/>
          <w:szCs w:val="28"/>
        </w:rPr>
        <w:tab/>
      </w:r>
      <w:r w:rsidR="00606BA9" w:rsidRPr="008D67FF">
        <w:rPr>
          <w:rFonts w:ascii="Times New Roman" w:eastAsia="Times New Roman" w:hAnsi="Times New Roman" w:cs="Times New Roman"/>
          <w:sz w:val="28"/>
          <w:szCs w:val="28"/>
        </w:rPr>
        <w:t>Apakšprojekta darba grupas uzdevums ir īstenot Projekta darba grupas deleģētu uzdevumu noteiktos termiņos. Apakšprojekta darba grupas vadītāja uzdevums ir organizēt apakšprojekta darba grupas darbu un ziņot Projekta vadītājam par aktivitāšu īstenošanas progresu un rezultātiem. Apakšprojekta darba grupas vadītājs savas kompetences ietvaros ir tiesīgs pieņemt lēmumus, kas tieši attiecas uz apakšprojekta darba organizāciju. Apakšprojekta darba grupas rezultātu pieņem un apstiprina Projekta vadītājs.</w:t>
      </w:r>
    </w:p>
    <w:p w14:paraId="16120F0C" w14:textId="77777777" w:rsidR="00825E93" w:rsidRPr="008D67FF" w:rsidRDefault="00825E93" w:rsidP="008D67FF">
      <w:pPr>
        <w:spacing w:after="0" w:line="240" w:lineRule="auto"/>
        <w:ind w:firstLine="720"/>
        <w:jc w:val="both"/>
        <w:rPr>
          <w:rFonts w:ascii="Times New Roman" w:eastAsia="Times New Roman" w:hAnsi="Times New Roman" w:cs="Times New Roman"/>
          <w:sz w:val="28"/>
          <w:szCs w:val="28"/>
        </w:rPr>
      </w:pPr>
    </w:p>
    <w:p w14:paraId="460EC727" w14:textId="59EF4E4C" w:rsidR="00AA1924" w:rsidRPr="008D67FF" w:rsidRDefault="00825E93" w:rsidP="008D67FF">
      <w:pPr>
        <w:spacing w:after="0" w:line="240" w:lineRule="auto"/>
        <w:ind w:firstLine="720"/>
        <w:jc w:val="both"/>
        <w:rPr>
          <w:rFonts w:ascii="Times New Roman" w:eastAsia="Times New Roman" w:hAnsi="Times New Roman" w:cs="Times New Roman"/>
          <w:sz w:val="28"/>
          <w:szCs w:val="28"/>
        </w:rPr>
      </w:pPr>
      <w:r w:rsidRPr="008D67FF">
        <w:rPr>
          <w:rFonts w:ascii="Times New Roman" w:eastAsia="Times New Roman" w:hAnsi="Times New Roman" w:cs="Times New Roman"/>
          <w:sz w:val="28"/>
          <w:szCs w:val="28"/>
        </w:rPr>
        <w:t xml:space="preserve">Ņemot vērā veselības nozares IKT projektu savstarpējo saistību, tiks nodrošināta VIS projekta, e-veselības attīstības projekta (skatīt arī ziņojuma </w:t>
      </w:r>
      <w:r w:rsidRPr="008D67FF">
        <w:rPr>
          <w:rFonts w:ascii="Times New Roman" w:eastAsia="Times New Roman" w:hAnsi="Times New Roman" w:cs="Times New Roman"/>
          <w:sz w:val="28"/>
          <w:szCs w:val="28"/>
        </w:rPr>
        <w:lastRenderedPageBreak/>
        <w:t xml:space="preserve">2.nodaļu) un pārējo veselības nozares IKT projektu savstarpējā koordinācija to horizontālai </w:t>
      </w:r>
      <w:r w:rsidR="00EC5FB6" w:rsidRPr="00EC5FB6">
        <w:rPr>
          <w:rFonts w:ascii="Times New Roman" w:eastAsia="Times New Roman" w:hAnsi="Times New Roman" w:cs="Times New Roman"/>
          <w:sz w:val="28"/>
          <w:szCs w:val="28"/>
        </w:rPr>
        <w:t>koordinācija</w:t>
      </w:r>
      <w:r w:rsidR="00EC5FB6">
        <w:rPr>
          <w:rFonts w:ascii="Times New Roman" w:eastAsia="Times New Roman" w:hAnsi="Times New Roman" w:cs="Times New Roman"/>
          <w:sz w:val="28"/>
          <w:szCs w:val="28"/>
        </w:rPr>
        <w:t>i</w:t>
      </w:r>
      <w:r w:rsidR="00EC5FB6" w:rsidRPr="00EC5FB6" w:rsidDel="00EC5FB6">
        <w:rPr>
          <w:rFonts w:ascii="Times New Roman" w:eastAsia="Times New Roman" w:hAnsi="Times New Roman" w:cs="Times New Roman"/>
          <w:sz w:val="28"/>
          <w:szCs w:val="28"/>
        </w:rPr>
        <w:t xml:space="preserve"> </w:t>
      </w:r>
      <w:r w:rsidRPr="008D67FF">
        <w:rPr>
          <w:rFonts w:ascii="Times New Roman" w:eastAsia="Times New Roman" w:hAnsi="Times New Roman" w:cs="Times New Roman"/>
          <w:sz w:val="28"/>
          <w:szCs w:val="28"/>
        </w:rPr>
        <w:t xml:space="preserve">(atbilstoši MK noteikumu Nr. 653 45. punktam). </w:t>
      </w:r>
      <w:r w:rsidR="00AA1924" w:rsidRPr="008D67FF">
        <w:rPr>
          <w:rFonts w:ascii="Times New Roman" w:hAnsi="Times New Roman" w:cs="Times New Roman"/>
          <w:spacing w:val="-10"/>
          <w:sz w:val="28"/>
          <w:szCs w:val="28"/>
        </w:rPr>
        <w:t>VIS projekts tiks noteikts kā programmas vadošais projekts. Programmā bez VIS projekta ietilps visi pārējie ERAF IKT projekti veselības nozarē:</w:t>
      </w:r>
    </w:p>
    <w:p w14:paraId="7C4E8268" w14:textId="762F75DC" w:rsidR="00AA1924" w:rsidRPr="008D67FF" w:rsidRDefault="00AA1924" w:rsidP="008D67FF">
      <w:pPr>
        <w:spacing w:after="0" w:line="240" w:lineRule="auto"/>
        <w:ind w:firstLine="720"/>
        <w:jc w:val="both"/>
        <w:rPr>
          <w:rFonts w:ascii="Times New Roman" w:hAnsi="Times New Roman" w:cs="Times New Roman"/>
          <w:spacing w:val="-10"/>
          <w:sz w:val="28"/>
          <w:szCs w:val="28"/>
        </w:rPr>
      </w:pPr>
      <w:r w:rsidRPr="008D67FF">
        <w:rPr>
          <w:rFonts w:ascii="Times New Roman" w:hAnsi="Times New Roman" w:cs="Times New Roman"/>
          <w:spacing w:val="-10"/>
          <w:sz w:val="28"/>
          <w:szCs w:val="28"/>
        </w:rPr>
        <w:t>1) Veselības ministrijas projekts Nr. 2.2.1.1/17/I/028 “Veselības ministrijas un padotības iestāžu IKT centralizācijas atbalsts”;</w:t>
      </w:r>
    </w:p>
    <w:p w14:paraId="4E2F9AAB" w14:textId="53858582" w:rsidR="00AA1924" w:rsidRPr="008D67FF" w:rsidRDefault="00AA1924" w:rsidP="008D67FF">
      <w:pPr>
        <w:spacing w:after="0" w:line="240" w:lineRule="auto"/>
        <w:ind w:firstLine="720"/>
        <w:jc w:val="both"/>
        <w:rPr>
          <w:rFonts w:ascii="Times New Roman" w:hAnsi="Times New Roman" w:cs="Times New Roman"/>
          <w:spacing w:val="-10"/>
          <w:sz w:val="28"/>
          <w:szCs w:val="28"/>
        </w:rPr>
      </w:pPr>
      <w:r w:rsidRPr="008D67FF">
        <w:rPr>
          <w:rFonts w:ascii="Times New Roman" w:hAnsi="Times New Roman" w:cs="Times New Roman"/>
          <w:spacing w:val="-10"/>
          <w:sz w:val="28"/>
          <w:szCs w:val="28"/>
        </w:rPr>
        <w:t>2)</w:t>
      </w:r>
      <w:r w:rsidR="00825E93" w:rsidRPr="008D67FF">
        <w:rPr>
          <w:rFonts w:ascii="Times New Roman" w:hAnsi="Times New Roman" w:cs="Times New Roman"/>
          <w:spacing w:val="-10"/>
          <w:sz w:val="28"/>
          <w:szCs w:val="28"/>
        </w:rPr>
        <w:t xml:space="preserve"> </w:t>
      </w:r>
      <w:r w:rsidRPr="008D67FF">
        <w:rPr>
          <w:rFonts w:ascii="Times New Roman" w:hAnsi="Times New Roman" w:cs="Times New Roman"/>
          <w:spacing w:val="-10"/>
          <w:sz w:val="28"/>
          <w:szCs w:val="28"/>
        </w:rPr>
        <w:t>Neatliekamās medicīniskās palīdzības dienesta projekts Nr. 2.2.1.1/17/I/025 “Vienotās neatliekamās medicīniskās palīdzības un katastrofu medicīnas vadības informācijas sistēmas attīstība (1.kārta)” un projekts “Vienotās neatliekamās medicīniskās palīdzības un katastrofu medicīnas vadības informācijas sistēmas attīstība (2.kārta)”;</w:t>
      </w:r>
    </w:p>
    <w:p w14:paraId="462038BE" w14:textId="0DB4134E" w:rsidR="00AA1924" w:rsidRPr="008D67FF" w:rsidRDefault="00AA1924" w:rsidP="008D67FF">
      <w:pPr>
        <w:spacing w:after="0" w:line="240" w:lineRule="auto"/>
        <w:ind w:firstLine="720"/>
        <w:jc w:val="both"/>
        <w:rPr>
          <w:rFonts w:ascii="Times New Roman" w:hAnsi="Times New Roman" w:cs="Times New Roman"/>
          <w:spacing w:val="-10"/>
          <w:sz w:val="28"/>
          <w:szCs w:val="28"/>
        </w:rPr>
      </w:pPr>
      <w:r w:rsidRPr="008D67FF">
        <w:rPr>
          <w:rFonts w:ascii="Times New Roman" w:hAnsi="Times New Roman" w:cs="Times New Roman"/>
          <w:spacing w:val="-10"/>
          <w:sz w:val="28"/>
          <w:szCs w:val="28"/>
        </w:rPr>
        <w:t>3)</w:t>
      </w:r>
      <w:r w:rsidR="006D2AD1">
        <w:rPr>
          <w:rFonts w:ascii="Times New Roman" w:hAnsi="Times New Roman" w:cs="Times New Roman"/>
          <w:spacing w:val="-10"/>
          <w:sz w:val="28"/>
          <w:szCs w:val="28"/>
        </w:rPr>
        <w:t xml:space="preserve"> </w:t>
      </w:r>
      <w:r w:rsidRPr="008D67FF">
        <w:rPr>
          <w:rFonts w:ascii="Times New Roman" w:hAnsi="Times New Roman" w:cs="Times New Roman"/>
          <w:spacing w:val="-10"/>
          <w:sz w:val="28"/>
          <w:szCs w:val="28"/>
        </w:rPr>
        <w:t>Valsts tiesu medicīnas ekspertīzes centra projekts Nr. 2.2.1.1/17/I/033 “Tiesu medicīnas ekspertīzes un izpētes procesu optimizācija un attīstība”.</w:t>
      </w:r>
    </w:p>
    <w:p w14:paraId="686E731C" w14:textId="214291EB" w:rsidR="00AA1924" w:rsidRPr="008D67FF" w:rsidRDefault="00813CBB" w:rsidP="008D67FF">
      <w:pPr>
        <w:spacing w:after="0" w:line="240" w:lineRule="auto"/>
        <w:ind w:firstLine="720"/>
        <w:jc w:val="both"/>
        <w:rPr>
          <w:rFonts w:ascii="Times New Roman" w:hAnsi="Times New Roman" w:cs="Times New Roman"/>
          <w:spacing w:val="-10"/>
          <w:sz w:val="28"/>
          <w:szCs w:val="28"/>
        </w:rPr>
      </w:pPr>
      <w:r w:rsidRPr="008D67FF">
        <w:rPr>
          <w:rFonts w:ascii="Times New Roman" w:hAnsi="Times New Roman" w:cs="Times New Roman"/>
          <w:spacing w:val="-10"/>
          <w:sz w:val="28"/>
          <w:szCs w:val="28"/>
        </w:rPr>
        <w:t xml:space="preserve">Programmas koordinēšanai tiks piesaistīts programmas koordinators. Tā kā programmā ietilps gan </w:t>
      </w:r>
      <w:r w:rsidR="00A25BD3" w:rsidRPr="008D67FF">
        <w:rPr>
          <w:rFonts w:ascii="Times New Roman" w:hAnsi="Times New Roman" w:cs="Times New Roman"/>
          <w:spacing w:val="-10"/>
          <w:sz w:val="28"/>
          <w:szCs w:val="28"/>
        </w:rPr>
        <w:t>VM projekts “Veselības ministrijas un padotības iestāžu IKT centralizācijas atbalsts”</w:t>
      </w:r>
      <w:r w:rsidRPr="008D67FF">
        <w:rPr>
          <w:rFonts w:ascii="Times New Roman" w:hAnsi="Times New Roman" w:cs="Times New Roman"/>
          <w:spacing w:val="-10"/>
          <w:sz w:val="28"/>
          <w:szCs w:val="28"/>
        </w:rPr>
        <w:t>, gan vairāku VM padotības iestāžu IKT</w:t>
      </w:r>
      <w:r w:rsidR="00A25BD3" w:rsidRPr="008D67FF">
        <w:rPr>
          <w:rFonts w:ascii="Times New Roman" w:hAnsi="Times New Roman" w:cs="Times New Roman"/>
          <w:spacing w:val="-10"/>
          <w:sz w:val="28"/>
          <w:szCs w:val="28"/>
        </w:rPr>
        <w:t xml:space="preserve"> ERAF</w:t>
      </w:r>
      <w:r w:rsidRPr="008D67FF">
        <w:rPr>
          <w:rFonts w:ascii="Times New Roman" w:hAnsi="Times New Roman" w:cs="Times New Roman"/>
          <w:spacing w:val="-10"/>
          <w:sz w:val="28"/>
          <w:szCs w:val="28"/>
        </w:rPr>
        <w:t xml:space="preserve"> projekti, no efektīva šo projektu pārraudzības (programmas koordinēšanas) viedokļa ir racionāli programmas koordinatoru piesaistīt Veselības ministrijai un tādējādi stiprināt VM kapacitāti nozares IKT projektu pārraudzībā. </w:t>
      </w:r>
    </w:p>
    <w:p w14:paraId="6F74B0E8" w14:textId="77777777" w:rsidR="00121BAE" w:rsidRPr="008D67FF" w:rsidRDefault="00121BAE" w:rsidP="008D67FF">
      <w:pPr>
        <w:spacing w:after="0" w:line="240" w:lineRule="auto"/>
        <w:jc w:val="both"/>
        <w:rPr>
          <w:rFonts w:ascii="Times New Roman" w:hAnsi="Times New Roman" w:cs="Times New Roman"/>
          <w:color w:val="000000" w:themeColor="text1"/>
          <w:sz w:val="28"/>
          <w:szCs w:val="28"/>
        </w:rPr>
      </w:pPr>
    </w:p>
    <w:p w14:paraId="6AB39B01" w14:textId="69C3E581" w:rsidR="00121BAE" w:rsidRPr="008D67FF" w:rsidRDefault="00121BAE" w:rsidP="008D67FF">
      <w:pPr>
        <w:spacing w:after="0" w:line="240" w:lineRule="auto"/>
        <w:ind w:firstLine="720"/>
        <w:jc w:val="both"/>
        <w:rPr>
          <w:rFonts w:ascii="Times New Roman" w:hAnsi="Times New Roman" w:cs="Times New Roman"/>
          <w:b/>
          <w:bCs/>
          <w:color w:val="000000" w:themeColor="text1"/>
          <w:sz w:val="28"/>
          <w:szCs w:val="28"/>
        </w:rPr>
      </w:pPr>
      <w:r w:rsidRPr="008D67FF">
        <w:rPr>
          <w:rFonts w:ascii="Times New Roman" w:hAnsi="Times New Roman" w:cs="Times New Roman"/>
          <w:b/>
          <w:bCs/>
          <w:color w:val="000000" w:themeColor="text1"/>
          <w:sz w:val="28"/>
          <w:szCs w:val="28"/>
        </w:rPr>
        <w:t xml:space="preserve">Vienlaikus </w:t>
      </w:r>
      <w:r w:rsidR="00853272" w:rsidRPr="008D67FF">
        <w:rPr>
          <w:rFonts w:ascii="Times New Roman" w:hAnsi="Times New Roman" w:cs="Times New Roman"/>
          <w:b/>
          <w:bCs/>
          <w:color w:val="000000" w:themeColor="text1"/>
          <w:sz w:val="28"/>
          <w:szCs w:val="28"/>
        </w:rPr>
        <w:t xml:space="preserve">VIS </w:t>
      </w:r>
      <w:r w:rsidRPr="008D67FF">
        <w:rPr>
          <w:rFonts w:ascii="Times New Roman" w:hAnsi="Times New Roman" w:cs="Times New Roman"/>
          <w:b/>
          <w:bCs/>
          <w:color w:val="000000" w:themeColor="text1"/>
          <w:sz w:val="28"/>
          <w:szCs w:val="28"/>
        </w:rPr>
        <w:t>projekta ietvaros faktiski veiktie izdevumi neatbilst plānotajiem.</w:t>
      </w:r>
    </w:p>
    <w:p w14:paraId="074E76C5" w14:textId="250515FD" w:rsidR="00121BAE" w:rsidRPr="008D67FF" w:rsidRDefault="00121BAE" w:rsidP="008D67FF">
      <w:pPr>
        <w:spacing w:after="0" w:line="240" w:lineRule="auto"/>
        <w:ind w:firstLine="720"/>
        <w:jc w:val="both"/>
        <w:rPr>
          <w:rFonts w:ascii="Times New Roman" w:hAnsi="Times New Roman" w:cs="Times New Roman"/>
          <w:color w:val="000000" w:themeColor="text1"/>
          <w:sz w:val="28"/>
          <w:szCs w:val="28"/>
        </w:rPr>
      </w:pPr>
      <w:r w:rsidRPr="008D67FF">
        <w:rPr>
          <w:rFonts w:ascii="Times New Roman" w:hAnsi="Times New Roman" w:cs="Times New Roman"/>
          <w:color w:val="000000" w:themeColor="text1"/>
          <w:sz w:val="28"/>
          <w:szCs w:val="28"/>
        </w:rPr>
        <w:t>Saskaņā ar MK 2014.gada 16.decembra noteikumu Nr. 784 “Kārtība, kādā Eiropas Savienības struktūrfondu un Kohēzijas fonda vadībā iesaistītās institūcijas nodrošina plānošanas dokumentu sagatavošanu un šo fondu ieviešanu 2014.–2020.gada plānošanas periodā” (turpmāk – MK noteikumi Nr.784) 48. un 51.punktu, ja pēc līguma vai vienošanās noslēgšanas par projekta īstenošanu, tajā ir nepieciešami grozījumi (tai skaitā projekta īstenošanas termiņa pagarināšana), sadarbības iestāde vai finansējuma saņēmējs ierosina līguma vai vienošanās grozījumus. Saskaņā ar minēto noteikumu 51.</w:t>
      </w:r>
      <w:r w:rsidRPr="008D67FF">
        <w:rPr>
          <w:rFonts w:ascii="Times New Roman" w:hAnsi="Times New Roman" w:cs="Times New Roman"/>
          <w:color w:val="000000" w:themeColor="text1"/>
          <w:sz w:val="28"/>
          <w:szCs w:val="28"/>
          <w:vertAlign w:val="superscript"/>
        </w:rPr>
        <w:t>1</w:t>
      </w:r>
      <w:r w:rsidRPr="008D67FF">
        <w:rPr>
          <w:rFonts w:ascii="Times New Roman" w:hAnsi="Times New Roman" w:cs="Times New Roman"/>
          <w:color w:val="000000" w:themeColor="text1"/>
          <w:sz w:val="28"/>
          <w:szCs w:val="28"/>
        </w:rPr>
        <w:t xml:space="preserve"> punktu, izvērtējot iesniegto grozījumu lietderību, pamatotību un nepieciešamību projekta sākotnējā mērķa sasniegšanai, sadarbības iestāde ņem vērā, ka attiecīgajā līgumā vai vienošanās nosacījumos paredzēto projekta īstenošanas termiņu var pagarināt kopumā uz laiku līdz sešiem mēnešiem, saglabājot Eiropas Savienības fonda līdzfinansējumu un valsts budžeta līdzfinansējumu, ja tāds paredzēts normatīvajā aktā par specifiskā atbalsta mērķa īstenošanu. MK noteikumu Nr. 784 51.</w:t>
      </w:r>
      <w:r w:rsidRPr="008D67FF">
        <w:rPr>
          <w:rFonts w:ascii="Times New Roman" w:hAnsi="Times New Roman" w:cs="Times New Roman"/>
          <w:color w:val="000000" w:themeColor="text1"/>
          <w:sz w:val="28"/>
          <w:szCs w:val="28"/>
          <w:vertAlign w:val="superscript"/>
        </w:rPr>
        <w:t>3</w:t>
      </w:r>
      <w:r w:rsidRPr="008D67FF">
        <w:rPr>
          <w:rFonts w:ascii="Times New Roman" w:hAnsi="Times New Roman" w:cs="Times New Roman"/>
          <w:color w:val="000000" w:themeColor="text1"/>
          <w:sz w:val="28"/>
          <w:szCs w:val="28"/>
        </w:rPr>
        <w:t xml:space="preserve"> punkts un 51.</w:t>
      </w:r>
      <w:r w:rsidRPr="008D67FF">
        <w:rPr>
          <w:rFonts w:ascii="Times New Roman" w:hAnsi="Times New Roman" w:cs="Times New Roman"/>
          <w:color w:val="000000" w:themeColor="text1"/>
          <w:sz w:val="28"/>
          <w:szCs w:val="28"/>
          <w:vertAlign w:val="superscript"/>
        </w:rPr>
        <w:t>4</w:t>
      </w:r>
      <w:r w:rsidR="00943D83">
        <w:rPr>
          <w:rFonts w:ascii="Times New Roman" w:hAnsi="Times New Roman" w:cs="Times New Roman"/>
          <w:color w:val="000000" w:themeColor="text1"/>
          <w:sz w:val="28"/>
          <w:szCs w:val="28"/>
          <w:vertAlign w:val="superscript"/>
        </w:rPr>
        <w:t xml:space="preserve"> </w:t>
      </w:r>
      <w:r w:rsidRPr="008D67FF">
        <w:rPr>
          <w:rFonts w:ascii="Times New Roman" w:hAnsi="Times New Roman" w:cs="Times New Roman"/>
          <w:color w:val="000000" w:themeColor="text1"/>
          <w:sz w:val="28"/>
          <w:szCs w:val="28"/>
        </w:rPr>
        <w:t>7.apakšpunkts nosaka, ja sadarbības iestāde konstatē samazinājumu iepriekšējā kalendāra gadā faktiski veikto izdevumu un sadarbības iestādē iesniegto maksājuma pieprasījumu apjomā vairāk nekā par 25 % no šo noteikumu 51.</w:t>
      </w:r>
      <w:r w:rsidRPr="008D67FF">
        <w:rPr>
          <w:rFonts w:ascii="Times New Roman" w:hAnsi="Times New Roman" w:cs="Times New Roman"/>
          <w:color w:val="000000" w:themeColor="text1"/>
          <w:sz w:val="28"/>
          <w:szCs w:val="28"/>
          <w:vertAlign w:val="superscript"/>
        </w:rPr>
        <w:t>2</w:t>
      </w:r>
      <w:r w:rsidRPr="008D67FF">
        <w:rPr>
          <w:rFonts w:ascii="Times New Roman" w:hAnsi="Times New Roman" w:cs="Times New Roman"/>
          <w:color w:val="000000" w:themeColor="text1"/>
          <w:sz w:val="28"/>
          <w:szCs w:val="28"/>
        </w:rPr>
        <w:t xml:space="preserve"> punktā noteiktajā kārtībā aktualizētā plānoto maksājuma pieprasījumu iesniegšanas grafikā paredzētā, tā samazina Eiropas Savienības fonda un valsts budžeta līdzfinansējumu, ja tāds projektā ir paredzēts, par starpību, kas pārsniedz 25 % no plānoto maksājuma pieprasījumu iesniegšanas grafikā paredzētā. Saskaņā ar iepriekš minēto noteikumu 51.</w:t>
      </w:r>
      <w:r w:rsidRPr="008D67FF">
        <w:rPr>
          <w:rFonts w:ascii="Times New Roman" w:hAnsi="Times New Roman" w:cs="Times New Roman"/>
          <w:color w:val="000000" w:themeColor="text1"/>
          <w:sz w:val="28"/>
          <w:szCs w:val="28"/>
          <w:vertAlign w:val="superscript"/>
        </w:rPr>
        <w:t>4</w:t>
      </w:r>
      <w:r w:rsidRPr="008D67FF">
        <w:rPr>
          <w:rFonts w:ascii="Times New Roman" w:hAnsi="Times New Roman" w:cs="Times New Roman"/>
          <w:color w:val="000000" w:themeColor="text1"/>
          <w:sz w:val="28"/>
          <w:szCs w:val="28"/>
        </w:rPr>
        <w:t>7. apakšpunktu sadarbības iestāde var pagarināt projekta īstenošanas termiņu par laiku, kas pārsniedz sešu mēnešu termiņu, vai saskaņot izmaiņas, kas pārsniedz MK noteikumu Nr. 784 51.</w:t>
      </w:r>
      <w:r w:rsidRPr="008D67FF">
        <w:rPr>
          <w:rFonts w:ascii="Times New Roman" w:hAnsi="Times New Roman" w:cs="Times New Roman"/>
          <w:color w:val="000000" w:themeColor="text1"/>
          <w:sz w:val="28"/>
          <w:szCs w:val="28"/>
          <w:vertAlign w:val="superscript"/>
        </w:rPr>
        <w:t>3</w:t>
      </w:r>
      <w:r w:rsidRPr="008D67FF">
        <w:rPr>
          <w:rFonts w:ascii="Times New Roman" w:hAnsi="Times New Roman" w:cs="Times New Roman"/>
          <w:color w:val="000000" w:themeColor="text1"/>
          <w:sz w:val="28"/>
          <w:szCs w:val="28"/>
        </w:rPr>
        <w:t xml:space="preserve"> punktā noteikto apmēru, ja tā lēmis MK. Saskaņā ar </w:t>
      </w:r>
      <w:r w:rsidRPr="008D67FF">
        <w:rPr>
          <w:rFonts w:ascii="Times New Roman" w:hAnsi="Times New Roman" w:cs="Times New Roman"/>
          <w:color w:val="000000" w:themeColor="text1"/>
          <w:sz w:val="28"/>
          <w:szCs w:val="28"/>
        </w:rPr>
        <w:lastRenderedPageBreak/>
        <w:t>projektos plānoto maksājumu pieprasījumu iesniegšanas grafiku 2019.gadā plānotais finansējums projektam Nr.2.2.1.1/18/I/001 bija EUR 282 004.32, apgūtais finansējums – EUR 46 102.28. Maksājuma pieprasījums Nr. 3, kas tika iesniegts CFLA 2020. gada 23.janvārī par periodu no 2019.gada 1.jūlija līdz 2019.gada 31.decembrim</w:t>
      </w:r>
      <w:r w:rsidR="00AE7F31" w:rsidRPr="008D67FF">
        <w:rPr>
          <w:rFonts w:ascii="Times New Roman" w:hAnsi="Times New Roman" w:cs="Times New Roman"/>
          <w:color w:val="000000" w:themeColor="text1"/>
          <w:sz w:val="28"/>
          <w:szCs w:val="28"/>
        </w:rPr>
        <w:t xml:space="preserve"> </w:t>
      </w:r>
      <w:r w:rsidR="00E3759C" w:rsidRPr="008D67FF">
        <w:rPr>
          <w:rFonts w:ascii="Times New Roman" w:hAnsi="Times New Roman" w:cs="Times New Roman"/>
          <w:color w:val="000000" w:themeColor="text1"/>
          <w:sz w:val="28"/>
          <w:szCs w:val="28"/>
        </w:rPr>
        <w:t xml:space="preserve">EUR </w:t>
      </w:r>
      <w:r w:rsidR="00AE7F31" w:rsidRPr="008D67FF">
        <w:rPr>
          <w:rFonts w:ascii="Times New Roman" w:hAnsi="Times New Roman" w:cs="Times New Roman"/>
          <w:color w:val="000000" w:themeColor="text1"/>
          <w:sz w:val="28"/>
          <w:szCs w:val="28"/>
        </w:rPr>
        <w:t>16</w:t>
      </w:r>
      <w:r w:rsidR="00E3759C">
        <w:rPr>
          <w:rFonts w:ascii="Times New Roman" w:hAnsi="Times New Roman" w:cs="Times New Roman"/>
          <w:color w:val="000000" w:themeColor="text1"/>
          <w:sz w:val="28"/>
          <w:szCs w:val="28"/>
        </w:rPr>
        <w:t> </w:t>
      </w:r>
      <w:r w:rsidR="00AE7F31" w:rsidRPr="008D67FF">
        <w:rPr>
          <w:rFonts w:ascii="Times New Roman" w:hAnsi="Times New Roman" w:cs="Times New Roman"/>
          <w:color w:val="000000" w:themeColor="text1"/>
          <w:sz w:val="28"/>
          <w:szCs w:val="28"/>
        </w:rPr>
        <w:t>772</w:t>
      </w:r>
      <w:r w:rsidR="00E3759C">
        <w:rPr>
          <w:rFonts w:ascii="Times New Roman" w:hAnsi="Times New Roman" w:cs="Times New Roman"/>
          <w:color w:val="000000" w:themeColor="text1"/>
          <w:sz w:val="28"/>
          <w:szCs w:val="28"/>
        </w:rPr>
        <w:t>.</w:t>
      </w:r>
      <w:r w:rsidR="00AE7F31" w:rsidRPr="008D67FF">
        <w:rPr>
          <w:rFonts w:ascii="Times New Roman" w:hAnsi="Times New Roman" w:cs="Times New Roman"/>
          <w:color w:val="000000" w:themeColor="text1"/>
          <w:sz w:val="28"/>
          <w:szCs w:val="28"/>
        </w:rPr>
        <w:t>87 apmērā</w:t>
      </w:r>
      <w:r w:rsidRPr="008D67FF">
        <w:rPr>
          <w:rFonts w:ascii="Times New Roman" w:hAnsi="Times New Roman" w:cs="Times New Roman"/>
          <w:color w:val="000000" w:themeColor="text1"/>
          <w:sz w:val="28"/>
          <w:szCs w:val="28"/>
        </w:rPr>
        <w:t xml:space="preserve">, ir </w:t>
      </w:r>
      <w:r w:rsidR="00AE7F31" w:rsidRPr="008D67FF">
        <w:rPr>
          <w:rFonts w:ascii="Times New Roman" w:hAnsi="Times New Roman" w:cs="Times New Roman"/>
          <w:color w:val="000000" w:themeColor="text1"/>
          <w:sz w:val="28"/>
          <w:szCs w:val="28"/>
        </w:rPr>
        <w:t>apturēts līdz brīdim, kad pēc projekta termiņa pagarināšanas Ministru kabinetā tiks pabeigts iepirkumu veikšanas process par sistēmas pilnveidošanas izstrādes darbiem, būs noslēgts attiecīgs pakalpojuma līgums un saņemti pirmie nodevumi par faktiski veikto izstrādi</w:t>
      </w:r>
      <w:r w:rsidR="00AE7F31" w:rsidRPr="008D67FF">
        <w:rPr>
          <w:rStyle w:val="FootnoteReference"/>
          <w:rFonts w:ascii="Times New Roman" w:hAnsi="Times New Roman" w:cs="Times New Roman"/>
          <w:color w:val="000000" w:themeColor="text1"/>
          <w:sz w:val="28"/>
          <w:szCs w:val="28"/>
        </w:rPr>
        <w:footnoteReference w:id="3"/>
      </w:r>
      <w:r w:rsidR="00AE7F31" w:rsidRPr="008D67FF">
        <w:rPr>
          <w:rFonts w:ascii="Times New Roman" w:hAnsi="Times New Roman" w:cs="Times New Roman"/>
          <w:color w:val="000000" w:themeColor="text1"/>
          <w:sz w:val="28"/>
          <w:szCs w:val="28"/>
        </w:rPr>
        <w:t>.</w:t>
      </w:r>
      <w:r w:rsidRPr="008D67FF">
        <w:rPr>
          <w:rFonts w:ascii="Times New Roman" w:hAnsi="Times New Roman" w:cs="Times New Roman"/>
          <w:color w:val="000000" w:themeColor="text1"/>
          <w:sz w:val="28"/>
          <w:szCs w:val="28"/>
        </w:rPr>
        <w:t xml:space="preserve"> Tādejādi pastāv MK 2014.gada 16.decembra noteikumu Nr. 784 “Kārtība, kādā Eiropas Savienības struktūrfondu un Kohēzijas fonda vadībā iesaistītās institūcijas nodrošina plānošanas dokumentu sagatavošanu un šo fondu ieviešanu 2014.</w:t>
      </w:r>
      <w:r w:rsidR="00C2110D">
        <w:rPr>
          <w:rFonts w:ascii="Times New Roman" w:hAnsi="Times New Roman" w:cs="Times New Roman"/>
          <w:color w:val="000000" w:themeColor="text1"/>
          <w:sz w:val="28"/>
          <w:szCs w:val="28"/>
        </w:rPr>
        <w:t>–</w:t>
      </w:r>
      <w:r w:rsidRPr="008D67FF">
        <w:rPr>
          <w:rFonts w:ascii="Times New Roman" w:hAnsi="Times New Roman" w:cs="Times New Roman"/>
          <w:color w:val="000000" w:themeColor="text1"/>
          <w:sz w:val="28"/>
          <w:szCs w:val="28"/>
        </w:rPr>
        <w:t>2020.gada plānošanas periodā” 51.</w:t>
      </w:r>
      <w:r w:rsidRPr="008D67FF">
        <w:rPr>
          <w:rFonts w:ascii="Times New Roman" w:hAnsi="Times New Roman" w:cs="Times New Roman"/>
          <w:color w:val="000000" w:themeColor="text1"/>
          <w:sz w:val="28"/>
          <w:szCs w:val="28"/>
          <w:vertAlign w:val="superscript"/>
        </w:rPr>
        <w:t>3</w:t>
      </w:r>
      <w:r w:rsidRPr="008D67FF">
        <w:rPr>
          <w:rFonts w:ascii="Times New Roman" w:hAnsi="Times New Roman" w:cs="Times New Roman"/>
          <w:color w:val="000000" w:themeColor="text1"/>
          <w:sz w:val="28"/>
          <w:szCs w:val="28"/>
        </w:rPr>
        <w:t xml:space="preserve"> punktā minētais finanšu korekcijas risks </w:t>
      </w:r>
      <w:r w:rsidR="00C2110D">
        <w:rPr>
          <w:rFonts w:ascii="Times New Roman" w:hAnsi="Times New Roman" w:cs="Times New Roman"/>
          <w:color w:val="000000" w:themeColor="text1"/>
          <w:sz w:val="28"/>
          <w:szCs w:val="28"/>
        </w:rPr>
        <w:t>–</w:t>
      </w:r>
      <w:r w:rsidRPr="008D67FF">
        <w:rPr>
          <w:rFonts w:ascii="Times New Roman" w:hAnsi="Times New Roman" w:cs="Times New Roman"/>
          <w:color w:val="000000" w:themeColor="text1"/>
          <w:sz w:val="28"/>
          <w:szCs w:val="28"/>
        </w:rPr>
        <w:t xml:space="preserve"> EUR 165 400.96 projektā Nr.2.2.1.1/18/I/001</w:t>
      </w:r>
      <w:r w:rsidR="00C63722" w:rsidRPr="008D67FF">
        <w:rPr>
          <w:rFonts w:ascii="Times New Roman" w:hAnsi="Times New Roman" w:cs="Times New Roman"/>
          <w:color w:val="000000" w:themeColor="text1"/>
          <w:sz w:val="28"/>
          <w:szCs w:val="28"/>
        </w:rPr>
        <w:t>.</w:t>
      </w:r>
      <w:r w:rsidRPr="008D67FF">
        <w:rPr>
          <w:rFonts w:ascii="Times New Roman" w:hAnsi="Times New Roman" w:cs="Times New Roman"/>
          <w:color w:val="000000" w:themeColor="text1"/>
          <w:sz w:val="28"/>
          <w:szCs w:val="28"/>
        </w:rPr>
        <w:t xml:space="preserve"> </w:t>
      </w:r>
      <w:r w:rsidR="00C2110D">
        <w:rPr>
          <w:rFonts w:ascii="Times New Roman" w:hAnsi="Times New Roman" w:cs="Times New Roman"/>
          <w:color w:val="000000" w:themeColor="text1"/>
          <w:sz w:val="28"/>
          <w:szCs w:val="28"/>
        </w:rPr>
        <w:t xml:space="preserve"> </w:t>
      </w:r>
    </w:p>
    <w:p w14:paraId="682F0B47" w14:textId="77777777" w:rsidR="00121BAE" w:rsidRPr="008D67FF" w:rsidRDefault="00121BAE" w:rsidP="008D67FF">
      <w:pPr>
        <w:spacing w:after="0" w:line="240" w:lineRule="auto"/>
        <w:jc w:val="both"/>
        <w:rPr>
          <w:rFonts w:ascii="Times New Roman" w:hAnsi="Times New Roman" w:cs="Times New Roman"/>
          <w:color w:val="000000" w:themeColor="text1"/>
          <w:sz w:val="28"/>
          <w:szCs w:val="28"/>
        </w:rPr>
      </w:pPr>
    </w:p>
    <w:p w14:paraId="6FD086F8" w14:textId="0467910B" w:rsidR="003B5457" w:rsidRPr="00943D83" w:rsidRDefault="003B5457" w:rsidP="008D67FF">
      <w:pPr>
        <w:spacing w:after="0" w:line="240" w:lineRule="auto"/>
        <w:ind w:firstLine="720"/>
        <w:jc w:val="both"/>
        <w:rPr>
          <w:rFonts w:ascii="Times New Roman" w:hAnsi="Times New Roman" w:cs="Times New Roman"/>
          <w:color w:val="000000"/>
          <w:sz w:val="28"/>
          <w:szCs w:val="28"/>
        </w:rPr>
      </w:pPr>
      <w:r w:rsidRPr="008D67FF">
        <w:rPr>
          <w:rFonts w:ascii="Times New Roman" w:hAnsi="Times New Roman" w:cs="Times New Roman"/>
          <w:color w:val="000000" w:themeColor="text1"/>
          <w:sz w:val="28"/>
          <w:szCs w:val="28"/>
        </w:rPr>
        <w:t>Pamatojoties uz iepriekš minēto</w:t>
      </w:r>
      <w:r w:rsidR="000D5E2B" w:rsidRPr="008D67FF">
        <w:rPr>
          <w:rFonts w:ascii="Times New Roman" w:hAnsi="Times New Roman" w:cs="Times New Roman"/>
          <w:color w:val="000000" w:themeColor="text1"/>
          <w:sz w:val="28"/>
          <w:szCs w:val="28"/>
        </w:rPr>
        <w:t>,</w:t>
      </w:r>
      <w:r w:rsidRPr="008D67FF">
        <w:rPr>
          <w:rFonts w:ascii="Times New Roman" w:hAnsi="Times New Roman" w:cs="Times New Roman"/>
          <w:color w:val="000000" w:themeColor="text1"/>
          <w:sz w:val="28"/>
          <w:szCs w:val="28"/>
        </w:rPr>
        <w:t xml:space="preserve"> MK 2015.gada 17.novembra noteikumu Nr.653 “Darbības programmas "Izaugsme un nodarbinātība" 2.2.1. specifiskā atbalsta mērķa "Nodrošināt publisko datu </w:t>
      </w:r>
      <w:proofErr w:type="spellStart"/>
      <w:r w:rsidRPr="008D67FF">
        <w:rPr>
          <w:rFonts w:ascii="Times New Roman" w:hAnsi="Times New Roman" w:cs="Times New Roman"/>
          <w:color w:val="000000" w:themeColor="text1"/>
          <w:sz w:val="28"/>
          <w:szCs w:val="28"/>
        </w:rPr>
        <w:t>atkalizmantošanas</w:t>
      </w:r>
      <w:proofErr w:type="spellEnd"/>
      <w:r w:rsidRPr="008D67FF">
        <w:rPr>
          <w:rFonts w:ascii="Times New Roman" w:hAnsi="Times New Roman" w:cs="Times New Roman"/>
          <w:color w:val="000000" w:themeColor="text1"/>
          <w:sz w:val="28"/>
          <w:szCs w:val="28"/>
        </w:rPr>
        <w:t xml:space="preserve"> pieaugumu un efektīvu publiskās pārvaldes un privātā sektora mijiedarbību" 2.2.1.1. pasākuma "Centralizētu publiskās pārvaldes IKT platformu izveide, publiskās pārvaldes procesu optimizēšana un attīstība" īstenošanas noteikumi” 14.punktu, </w:t>
      </w:r>
      <w:r w:rsidR="0042225D" w:rsidRPr="008D67FF">
        <w:rPr>
          <w:rFonts w:ascii="Times New Roman" w:hAnsi="Times New Roman" w:cs="Times New Roman"/>
          <w:color w:val="000000" w:themeColor="text1"/>
          <w:sz w:val="28"/>
          <w:szCs w:val="28"/>
        </w:rPr>
        <w:t>un MK noteikumu Nr.</w:t>
      </w:r>
      <w:r w:rsidR="0042225D" w:rsidRPr="008D67FF">
        <w:rPr>
          <w:rFonts w:ascii="Times New Roman" w:hAnsi="Times New Roman" w:cs="Times New Roman"/>
          <w:sz w:val="28"/>
          <w:szCs w:val="28"/>
        </w:rPr>
        <w:t xml:space="preserve">784 </w:t>
      </w:r>
      <w:r w:rsidR="0042225D" w:rsidRPr="008D67FF">
        <w:rPr>
          <w:rFonts w:ascii="Times New Roman" w:hAnsi="Times New Roman" w:cs="Times New Roman"/>
          <w:color w:val="000000" w:themeColor="text1"/>
          <w:sz w:val="28"/>
          <w:szCs w:val="28"/>
        </w:rPr>
        <w:t>51.</w:t>
      </w:r>
      <w:r w:rsidR="0042225D" w:rsidRPr="008D67FF">
        <w:rPr>
          <w:rFonts w:ascii="Times New Roman" w:hAnsi="Times New Roman" w:cs="Times New Roman"/>
          <w:color w:val="000000" w:themeColor="text1"/>
          <w:sz w:val="28"/>
          <w:szCs w:val="28"/>
          <w:vertAlign w:val="superscript"/>
        </w:rPr>
        <w:t>4</w:t>
      </w:r>
      <w:r w:rsidR="0042225D" w:rsidRPr="008D67FF">
        <w:rPr>
          <w:rFonts w:ascii="Times New Roman" w:hAnsi="Times New Roman" w:cs="Times New Roman"/>
          <w:color w:val="000000" w:themeColor="text1"/>
          <w:sz w:val="28"/>
          <w:szCs w:val="28"/>
        </w:rPr>
        <w:t xml:space="preserve"> 7. apakšpunktu </w:t>
      </w:r>
      <w:r w:rsidR="00B244AA" w:rsidRPr="008D67FF">
        <w:rPr>
          <w:rFonts w:ascii="Times New Roman" w:hAnsi="Times New Roman" w:cs="Times New Roman"/>
          <w:color w:val="000000" w:themeColor="text1"/>
          <w:sz w:val="28"/>
          <w:szCs w:val="28"/>
        </w:rPr>
        <w:t>nepieciešams</w:t>
      </w:r>
      <w:r w:rsidRPr="008D67FF">
        <w:rPr>
          <w:rFonts w:ascii="Times New Roman" w:hAnsi="Times New Roman" w:cs="Times New Roman"/>
          <w:color w:val="000000" w:themeColor="text1"/>
          <w:sz w:val="28"/>
          <w:szCs w:val="28"/>
        </w:rPr>
        <w:t xml:space="preserve"> </w:t>
      </w:r>
      <w:r w:rsidRPr="00943D83">
        <w:rPr>
          <w:rFonts w:ascii="Times New Roman" w:hAnsi="Times New Roman" w:cs="Times New Roman"/>
          <w:color w:val="000000" w:themeColor="text1"/>
          <w:sz w:val="28"/>
          <w:szCs w:val="28"/>
        </w:rPr>
        <w:t>pagarināt projekt</w:t>
      </w:r>
      <w:r w:rsidR="009458AE" w:rsidRPr="00943D83">
        <w:rPr>
          <w:rFonts w:ascii="Times New Roman" w:hAnsi="Times New Roman" w:cs="Times New Roman"/>
          <w:color w:val="000000" w:themeColor="text1"/>
          <w:sz w:val="28"/>
          <w:szCs w:val="28"/>
        </w:rPr>
        <w:t>a</w:t>
      </w:r>
      <w:r w:rsidRPr="00943D83">
        <w:rPr>
          <w:rFonts w:ascii="Times New Roman" w:hAnsi="Times New Roman" w:cs="Times New Roman"/>
          <w:color w:val="000000" w:themeColor="text1"/>
          <w:sz w:val="28"/>
          <w:szCs w:val="28"/>
        </w:rPr>
        <w:t xml:space="preserve"> Nr.2.2.1.1/18/I/001 </w:t>
      </w:r>
      <w:r w:rsidR="00853272" w:rsidRPr="00943D83">
        <w:rPr>
          <w:rFonts w:ascii="Times New Roman" w:hAnsi="Times New Roman" w:cs="Times New Roman"/>
          <w:color w:val="000000" w:themeColor="text1"/>
          <w:sz w:val="28"/>
          <w:szCs w:val="28"/>
        </w:rPr>
        <w:t xml:space="preserve">"Veselības nozares informācijas sistēmu (reģistri) modernizācija, attīstība un integrācija ar e-veselības informācijas sistēmu" </w:t>
      </w:r>
      <w:r w:rsidRPr="00943D83">
        <w:rPr>
          <w:rFonts w:ascii="Times New Roman" w:hAnsi="Times New Roman" w:cs="Times New Roman"/>
          <w:color w:val="000000" w:themeColor="text1"/>
          <w:sz w:val="28"/>
          <w:szCs w:val="28"/>
        </w:rPr>
        <w:t>ieviešanas termiņu līdz 202</w:t>
      </w:r>
      <w:r w:rsidR="00C85139" w:rsidRPr="00943D83">
        <w:rPr>
          <w:rFonts w:ascii="Times New Roman" w:hAnsi="Times New Roman" w:cs="Times New Roman"/>
          <w:color w:val="000000" w:themeColor="text1"/>
          <w:sz w:val="28"/>
          <w:szCs w:val="28"/>
        </w:rPr>
        <w:t>3</w:t>
      </w:r>
      <w:r w:rsidRPr="00943D83">
        <w:rPr>
          <w:rFonts w:ascii="Times New Roman" w:hAnsi="Times New Roman" w:cs="Times New Roman"/>
          <w:color w:val="000000" w:themeColor="text1"/>
          <w:sz w:val="28"/>
          <w:szCs w:val="28"/>
        </w:rPr>
        <w:t xml:space="preserve">.gada 31.decembrim un </w:t>
      </w:r>
      <w:r w:rsidR="00943D83" w:rsidRPr="00943D83">
        <w:rPr>
          <w:rFonts w:ascii="Times New Roman" w:hAnsi="Times New Roman" w:cs="Times New Roman"/>
          <w:color w:val="000000" w:themeColor="text1"/>
          <w:sz w:val="28"/>
          <w:szCs w:val="28"/>
        </w:rPr>
        <w:t>nesamazina Eiropas Savienības fonda un valsts budžeta līdzfinansējumu par starpību, kas pārsniedz 25 % no plānoto maksājuma pieprasījumu iesniegšanas grafikā 2019.gadā paredzētā Nacionālā veselības dienesta īstenotajā projektā Nr. 2.2.1.1/18/I/001 “Veselības nozares informācijas sistēmu (reģistri) modernizācija, attīstība un integrācija ar e-veselības informācijas sistēmu”.</w:t>
      </w:r>
    </w:p>
    <w:p w14:paraId="0A2C406B" w14:textId="77777777" w:rsidR="00C00469" w:rsidRPr="008D67FF" w:rsidRDefault="00C00469" w:rsidP="008D67FF">
      <w:pPr>
        <w:spacing w:after="0" w:line="240" w:lineRule="auto"/>
        <w:jc w:val="both"/>
        <w:rPr>
          <w:rFonts w:ascii="Times New Roman" w:hAnsi="Times New Roman" w:cs="Times New Roman"/>
          <w:color w:val="000000"/>
          <w:sz w:val="28"/>
          <w:szCs w:val="28"/>
        </w:rPr>
      </w:pPr>
    </w:p>
    <w:p w14:paraId="232294F8" w14:textId="11118779" w:rsidR="00C00469" w:rsidRPr="008D67FF" w:rsidRDefault="00045089" w:rsidP="008D67FF">
      <w:pPr>
        <w:pStyle w:val="ListParagraph"/>
        <w:numPr>
          <w:ilvl w:val="0"/>
          <w:numId w:val="12"/>
        </w:numPr>
        <w:spacing w:after="0" w:line="240" w:lineRule="auto"/>
        <w:jc w:val="both"/>
        <w:rPr>
          <w:rFonts w:ascii="Times New Roman" w:hAnsi="Times New Roman" w:cs="Times New Roman"/>
          <w:b/>
          <w:bCs/>
          <w:color w:val="000000"/>
          <w:sz w:val="28"/>
          <w:szCs w:val="28"/>
        </w:rPr>
      </w:pPr>
      <w:r w:rsidRPr="008D67FF">
        <w:rPr>
          <w:rFonts w:ascii="Times New Roman" w:hAnsi="Times New Roman" w:cs="Times New Roman"/>
          <w:b/>
          <w:bCs/>
          <w:color w:val="000000"/>
          <w:sz w:val="28"/>
          <w:szCs w:val="28"/>
        </w:rPr>
        <w:t>E-veselības sistēmas tālākā attīstība</w:t>
      </w:r>
    </w:p>
    <w:p w14:paraId="6844A344" w14:textId="77777777" w:rsidR="00C00469" w:rsidRPr="008D67FF" w:rsidRDefault="00C00469" w:rsidP="008D67FF">
      <w:pPr>
        <w:spacing w:after="0" w:line="240" w:lineRule="auto"/>
        <w:jc w:val="both"/>
        <w:rPr>
          <w:rFonts w:ascii="Times New Roman" w:hAnsi="Times New Roman" w:cs="Times New Roman"/>
          <w:color w:val="000000"/>
          <w:sz w:val="28"/>
          <w:szCs w:val="28"/>
        </w:rPr>
      </w:pPr>
    </w:p>
    <w:p w14:paraId="6AFC2389" w14:textId="26F7FD72" w:rsidR="008D67FF" w:rsidRDefault="008D67FF" w:rsidP="008D67F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Vienlaikus ar </w:t>
      </w:r>
      <w:r w:rsidRPr="008D67FF">
        <w:rPr>
          <w:rFonts w:ascii="Times New Roman" w:hAnsi="Times New Roman" w:cs="Times New Roman"/>
          <w:color w:val="000000"/>
          <w:sz w:val="28"/>
          <w:szCs w:val="28"/>
        </w:rPr>
        <w:t>Vadības informācijas sistēmas attīstīšan</w:t>
      </w:r>
      <w:r>
        <w:rPr>
          <w:rFonts w:ascii="Times New Roman" w:hAnsi="Times New Roman" w:cs="Times New Roman"/>
          <w:color w:val="000000"/>
          <w:sz w:val="28"/>
          <w:szCs w:val="28"/>
        </w:rPr>
        <w:t xml:space="preserve">u jāveic arī </w:t>
      </w:r>
      <w:r w:rsidR="00C2110D">
        <w:rPr>
          <w:rFonts w:ascii="Times New Roman" w:hAnsi="Times New Roman" w:cs="Times New Roman"/>
          <w:color w:val="000000"/>
          <w:sz w:val="28"/>
          <w:szCs w:val="28"/>
        </w:rPr>
        <w:t>e</w:t>
      </w:r>
      <w:r>
        <w:rPr>
          <w:rFonts w:ascii="Times New Roman" w:hAnsi="Times New Roman" w:cs="Times New Roman"/>
          <w:color w:val="000000"/>
          <w:sz w:val="28"/>
          <w:szCs w:val="28"/>
        </w:rPr>
        <w:t xml:space="preserve">-veselības sistēmas </w:t>
      </w:r>
      <w:r w:rsidR="000F49DF">
        <w:rPr>
          <w:rFonts w:ascii="Times New Roman" w:hAnsi="Times New Roman" w:cs="Times New Roman"/>
          <w:color w:val="000000"/>
          <w:sz w:val="28"/>
          <w:szCs w:val="28"/>
        </w:rPr>
        <w:t>modernizācij</w:t>
      </w:r>
      <w:r w:rsidR="00DF426C">
        <w:rPr>
          <w:rFonts w:ascii="Times New Roman" w:hAnsi="Times New Roman" w:cs="Times New Roman"/>
          <w:color w:val="000000"/>
          <w:sz w:val="28"/>
          <w:szCs w:val="28"/>
        </w:rPr>
        <w:t>a</w:t>
      </w:r>
      <w:r>
        <w:rPr>
          <w:rFonts w:ascii="Times New Roman" w:hAnsi="Times New Roman" w:cs="Times New Roman"/>
          <w:color w:val="000000"/>
          <w:sz w:val="28"/>
          <w:szCs w:val="28"/>
        </w:rPr>
        <w:t xml:space="preserve">, </w:t>
      </w:r>
      <w:r w:rsidRPr="008D67FF">
        <w:rPr>
          <w:rFonts w:ascii="Times New Roman" w:hAnsi="Times New Roman" w:cs="Times New Roman"/>
          <w:color w:val="000000"/>
          <w:sz w:val="28"/>
          <w:szCs w:val="28"/>
        </w:rPr>
        <w:t>jo abu sistēmu biznesa procesi ir savstarpēji cieši saistīti un starp abām sistēmām notiek datu apmaiņa.</w:t>
      </w:r>
    </w:p>
    <w:p w14:paraId="52B9C397" w14:textId="7AB75758" w:rsidR="00045089" w:rsidRPr="008D67FF" w:rsidRDefault="00C00469" w:rsidP="008D67FF">
      <w:pPr>
        <w:spacing w:after="0" w:line="240" w:lineRule="auto"/>
        <w:ind w:firstLine="720"/>
        <w:jc w:val="both"/>
        <w:rPr>
          <w:rFonts w:ascii="Times New Roman" w:hAnsi="Times New Roman" w:cs="Times New Roman"/>
          <w:color w:val="000000"/>
          <w:sz w:val="28"/>
          <w:szCs w:val="28"/>
        </w:rPr>
      </w:pPr>
      <w:r w:rsidRPr="008D67FF">
        <w:rPr>
          <w:rFonts w:ascii="Times New Roman" w:hAnsi="Times New Roman" w:cs="Times New Roman"/>
          <w:color w:val="000000"/>
          <w:sz w:val="28"/>
          <w:szCs w:val="28"/>
        </w:rPr>
        <w:t>NVD 2.2.1.1.pasākuma ietvaros īstenoja arī e-veselības sistēmas attīstības projektu Nr. 2.2.1.1/17/I/030 “Vienotās veselības nozares elektroniskās informācijas sistēmas tālāka pilnveidošana, sasaistot to ar personas identifikāciju”, kas paredzēja esošās e-veselības sistēmas papildināšanu ar vairākām jaunām funkcionalitātēm, bet 2020.gadā tika pieņemts lēmums pārtraukt šī projekta īstenošanu</w:t>
      </w:r>
      <w:r w:rsidR="008D67FF" w:rsidRPr="008D67FF">
        <w:rPr>
          <w:rFonts w:ascii="Times New Roman" w:hAnsi="Times New Roman" w:cs="Times New Roman"/>
          <w:color w:val="000000"/>
          <w:sz w:val="28"/>
          <w:szCs w:val="28"/>
        </w:rPr>
        <w:t>,</w:t>
      </w:r>
      <w:r w:rsidRPr="008D67FF">
        <w:rPr>
          <w:rFonts w:ascii="Times New Roman" w:hAnsi="Times New Roman" w:cs="Times New Roman"/>
          <w:color w:val="000000"/>
          <w:sz w:val="28"/>
          <w:szCs w:val="28"/>
        </w:rPr>
        <w:t xml:space="preserve"> un 2020.gada 14.aprīlī starp NVD un CFLA tika noslēgta vienošanās par projekta Nr. 2.2.1.1/17/I/030 “Vienotās veselības nozares elektroniskās informācijas sistēmas </w:t>
      </w:r>
      <w:r w:rsidRPr="008D67FF">
        <w:rPr>
          <w:rFonts w:ascii="Times New Roman" w:hAnsi="Times New Roman" w:cs="Times New Roman"/>
          <w:color w:val="000000"/>
          <w:sz w:val="28"/>
          <w:szCs w:val="28"/>
        </w:rPr>
        <w:lastRenderedPageBreak/>
        <w:t xml:space="preserve">tālāka pilnveidošana, sasaistot to ar personas identifikāciju” pārtraukšanu. Šāds lēmums tika pieņemts, jo jaunu funkcionalitāšu attīstīšana esošajā e-veselības sistēmā varētu būtiski pasliktināt e-veselības sistēmas darbību šādu iemeslu dēļ: 1) </w:t>
      </w:r>
      <w:r w:rsidR="007C6AB5">
        <w:rPr>
          <w:rFonts w:ascii="Times New Roman" w:hAnsi="Times New Roman" w:cs="Times New Roman"/>
          <w:color w:val="000000"/>
          <w:sz w:val="28"/>
          <w:szCs w:val="28"/>
        </w:rPr>
        <w:t>e</w:t>
      </w:r>
      <w:r w:rsidRPr="008D67FF">
        <w:rPr>
          <w:rFonts w:ascii="Times New Roman" w:hAnsi="Times New Roman" w:cs="Times New Roman"/>
          <w:color w:val="000000"/>
          <w:sz w:val="28"/>
          <w:szCs w:val="28"/>
        </w:rPr>
        <w:t>sošās e-veselības sistēmas centralizētā datu apmaiņas platforma, kas nodrošina datu apmaiņu starp e-veselības sistēmas moduļiem, ir tehnoloģiski novecojusi, 2) 2021.gadā beigsies ražotāja atbalsts Oracle produkta versijai, uz kuras bāzes ir izveidota e-veselības sistēma</w:t>
      </w:r>
      <w:r w:rsidR="00DF426C">
        <w:rPr>
          <w:rFonts w:ascii="Times New Roman" w:hAnsi="Times New Roman" w:cs="Times New Roman"/>
          <w:color w:val="000000"/>
          <w:sz w:val="28"/>
          <w:szCs w:val="28"/>
        </w:rPr>
        <w:t xml:space="preserve">s </w:t>
      </w:r>
      <w:r w:rsidR="00DF426C" w:rsidRPr="00DF426C">
        <w:rPr>
          <w:rFonts w:ascii="Times New Roman" w:hAnsi="Times New Roman" w:cs="Times New Roman"/>
          <w:color w:val="000000"/>
          <w:sz w:val="28"/>
          <w:szCs w:val="28"/>
        </w:rPr>
        <w:t>datu apmaiņas platforma</w:t>
      </w:r>
      <w:r w:rsidRPr="008D67FF">
        <w:rPr>
          <w:rFonts w:ascii="Times New Roman" w:hAnsi="Times New Roman" w:cs="Times New Roman"/>
          <w:color w:val="000000"/>
          <w:sz w:val="28"/>
          <w:szCs w:val="28"/>
        </w:rPr>
        <w:t xml:space="preserve">, 3) sistēmas regulārie darbības traucējumi, kuru viens no iemesliem ir šīs platformas ierobežojumi vienlaicīgam pieprasījumu skaitam un liela apjoma datu apmaiņai, ievērojami apgrūtina gan ārstu, gan farmaceitu darbu, gan apgrūtina pakalpojumu saņemšanas iespējas iedzīvotājiem. </w:t>
      </w:r>
      <w:r w:rsidR="00DF426C">
        <w:rPr>
          <w:rFonts w:ascii="Times New Roman" w:hAnsi="Times New Roman" w:cs="Times New Roman"/>
          <w:color w:val="000000"/>
          <w:sz w:val="28"/>
          <w:szCs w:val="28"/>
        </w:rPr>
        <w:t xml:space="preserve">Projektā </w:t>
      </w:r>
      <w:r w:rsidR="00DF426C" w:rsidRPr="00DF426C">
        <w:rPr>
          <w:rFonts w:ascii="Times New Roman" w:hAnsi="Times New Roman" w:cs="Times New Roman"/>
          <w:color w:val="000000"/>
          <w:sz w:val="28"/>
          <w:szCs w:val="28"/>
        </w:rPr>
        <w:t xml:space="preserve">Nr. 2.2.1.1/17/I/030 “Vienotās veselības nozares elektroniskās informācijas sistēmas tālāka pilnveidošana, sasaistot to ar personas identifikāciju” </w:t>
      </w:r>
      <w:r w:rsidR="00DF426C">
        <w:rPr>
          <w:rFonts w:ascii="Times New Roman" w:hAnsi="Times New Roman" w:cs="Times New Roman"/>
          <w:color w:val="000000"/>
          <w:sz w:val="28"/>
          <w:szCs w:val="28"/>
        </w:rPr>
        <w:t>iztērēti</w:t>
      </w:r>
      <w:r w:rsidR="00DF426C" w:rsidRPr="00DF426C">
        <w:rPr>
          <w:rFonts w:ascii="Times New Roman" w:hAnsi="Times New Roman" w:cs="Times New Roman"/>
          <w:color w:val="000000"/>
          <w:sz w:val="28"/>
          <w:szCs w:val="28"/>
        </w:rPr>
        <w:t xml:space="preserve"> </w:t>
      </w:r>
      <w:r w:rsidR="00C2110D">
        <w:rPr>
          <w:rFonts w:ascii="Times New Roman" w:hAnsi="Times New Roman" w:cs="Times New Roman"/>
          <w:color w:val="000000"/>
          <w:sz w:val="28"/>
          <w:szCs w:val="28"/>
        </w:rPr>
        <w:t>EUR</w:t>
      </w:r>
      <w:r w:rsidR="00C2110D" w:rsidRPr="00DF426C">
        <w:rPr>
          <w:rFonts w:ascii="Times New Roman" w:hAnsi="Times New Roman" w:cs="Times New Roman"/>
          <w:color w:val="000000"/>
          <w:sz w:val="28"/>
          <w:szCs w:val="28"/>
        </w:rPr>
        <w:t xml:space="preserve"> </w:t>
      </w:r>
      <w:r w:rsidR="00DF426C" w:rsidRPr="00DF426C">
        <w:rPr>
          <w:rFonts w:ascii="Times New Roman" w:hAnsi="Times New Roman" w:cs="Times New Roman"/>
          <w:color w:val="000000"/>
          <w:sz w:val="28"/>
          <w:szCs w:val="28"/>
        </w:rPr>
        <w:t>35</w:t>
      </w:r>
      <w:r w:rsidR="00483E28">
        <w:rPr>
          <w:rFonts w:ascii="Times New Roman" w:hAnsi="Times New Roman" w:cs="Times New Roman"/>
          <w:color w:val="000000"/>
          <w:sz w:val="28"/>
          <w:szCs w:val="28"/>
        </w:rPr>
        <w:t> </w:t>
      </w:r>
      <w:r w:rsidR="00DF426C" w:rsidRPr="00DF426C">
        <w:rPr>
          <w:rFonts w:ascii="Times New Roman" w:hAnsi="Times New Roman" w:cs="Times New Roman"/>
          <w:color w:val="000000"/>
          <w:sz w:val="28"/>
          <w:szCs w:val="28"/>
        </w:rPr>
        <w:t>843</w:t>
      </w:r>
      <w:r w:rsidR="00483E28">
        <w:rPr>
          <w:rFonts w:ascii="Times New Roman" w:hAnsi="Times New Roman" w:cs="Times New Roman"/>
          <w:color w:val="000000"/>
          <w:sz w:val="28"/>
          <w:szCs w:val="28"/>
        </w:rPr>
        <w:t>.</w:t>
      </w:r>
      <w:r w:rsidR="00DF426C" w:rsidRPr="00DF426C">
        <w:rPr>
          <w:rFonts w:ascii="Times New Roman" w:hAnsi="Times New Roman" w:cs="Times New Roman"/>
          <w:color w:val="000000"/>
          <w:sz w:val="28"/>
          <w:szCs w:val="28"/>
        </w:rPr>
        <w:t>08 (2018.gadā – 11</w:t>
      </w:r>
      <w:r w:rsidR="00483E28">
        <w:rPr>
          <w:rFonts w:ascii="Times New Roman" w:hAnsi="Times New Roman" w:cs="Times New Roman"/>
          <w:color w:val="000000"/>
          <w:sz w:val="28"/>
          <w:szCs w:val="28"/>
        </w:rPr>
        <w:t> </w:t>
      </w:r>
      <w:r w:rsidR="00DF426C" w:rsidRPr="00DF426C">
        <w:rPr>
          <w:rFonts w:ascii="Times New Roman" w:hAnsi="Times New Roman" w:cs="Times New Roman"/>
          <w:color w:val="000000"/>
          <w:sz w:val="28"/>
          <w:szCs w:val="28"/>
        </w:rPr>
        <w:t>027</w:t>
      </w:r>
      <w:r w:rsidR="00483E28">
        <w:rPr>
          <w:rFonts w:ascii="Times New Roman" w:hAnsi="Times New Roman" w:cs="Times New Roman"/>
          <w:color w:val="000000"/>
          <w:sz w:val="28"/>
          <w:szCs w:val="28"/>
        </w:rPr>
        <w:t>.</w:t>
      </w:r>
      <w:r w:rsidR="00DF426C" w:rsidRPr="00DF426C">
        <w:rPr>
          <w:rFonts w:ascii="Times New Roman" w:hAnsi="Times New Roman" w:cs="Times New Roman"/>
          <w:color w:val="000000"/>
          <w:sz w:val="28"/>
          <w:szCs w:val="28"/>
        </w:rPr>
        <w:t>87; 2019.gadā – 20</w:t>
      </w:r>
      <w:r w:rsidR="00483E28">
        <w:rPr>
          <w:rFonts w:ascii="Times New Roman" w:hAnsi="Times New Roman" w:cs="Times New Roman"/>
          <w:color w:val="000000"/>
          <w:sz w:val="28"/>
          <w:szCs w:val="28"/>
        </w:rPr>
        <w:t> </w:t>
      </w:r>
      <w:r w:rsidR="00DF426C" w:rsidRPr="00DF426C">
        <w:rPr>
          <w:rFonts w:ascii="Times New Roman" w:hAnsi="Times New Roman" w:cs="Times New Roman"/>
          <w:color w:val="000000"/>
          <w:sz w:val="28"/>
          <w:szCs w:val="28"/>
        </w:rPr>
        <w:t>496</w:t>
      </w:r>
      <w:r w:rsidR="00483E28">
        <w:rPr>
          <w:rFonts w:ascii="Times New Roman" w:hAnsi="Times New Roman" w:cs="Times New Roman"/>
          <w:color w:val="000000"/>
          <w:sz w:val="28"/>
          <w:szCs w:val="28"/>
        </w:rPr>
        <w:t>.</w:t>
      </w:r>
      <w:r w:rsidR="00DF426C" w:rsidRPr="00DF426C">
        <w:rPr>
          <w:rFonts w:ascii="Times New Roman" w:hAnsi="Times New Roman" w:cs="Times New Roman"/>
          <w:color w:val="000000"/>
          <w:sz w:val="28"/>
          <w:szCs w:val="28"/>
        </w:rPr>
        <w:t>98 un 2020. gadā – 4</w:t>
      </w:r>
      <w:r w:rsidR="00483E28">
        <w:rPr>
          <w:rFonts w:ascii="Times New Roman" w:hAnsi="Times New Roman" w:cs="Times New Roman"/>
          <w:color w:val="000000"/>
          <w:sz w:val="28"/>
          <w:szCs w:val="28"/>
        </w:rPr>
        <w:t> </w:t>
      </w:r>
      <w:r w:rsidR="00DF426C" w:rsidRPr="00DF426C">
        <w:rPr>
          <w:rFonts w:ascii="Times New Roman" w:hAnsi="Times New Roman" w:cs="Times New Roman"/>
          <w:color w:val="000000"/>
          <w:sz w:val="28"/>
          <w:szCs w:val="28"/>
        </w:rPr>
        <w:t>318</w:t>
      </w:r>
      <w:r w:rsidR="00483E28">
        <w:rPr>
          <w:rFonts w:ascii="Times New Roman" w:hAnsi="Times New Roman" w:cs="Times New Roman"/>
          <w:color w:val="000000"/>
          <w:sz w:val="28"/>
          <w:szCs w:val="28"/>
        </w:rPr>
        <w:t>.</w:t>
      </w:r>
      <w:r w:rsidR="00DF426C" w:rsidRPr="00DF426C">
        <w:rPr>
          <w:rFonts w:ascii="Times New Roman" w:hAnsi="Times New Roman" w:cs="Times New Roman"/>
          <w:color w:val="000000"/>
          <w:sz w:val="28"/>
          <w:szCs w:val="28"/>
        </w:rPr>
        <w:t>23)</w:t>
      </w:r>
      <w:r w:rsidR="00DF426C">
        <w:rPr>
          <w:rFonts w:ascii="Times New Roman" w:hAnsi="Times New Roman" w:cs="Times New Roman"/>
          <w:color w:val="000000"/>
          <w:sz w:val="28"/>
          <w:szCs w:val="28"/>
        </w:rPr>
        <w:t>, kas izlietoti</w:t>
      </w:r>
      <w:r w:rsidR="00DF426C" w:rsidRPr="00DF426C">
        <w:rPr>
          <w:rFonts w:ascii="Times New Roman" w:hAnsi="Times New Roman" w:cs="Times New Roman"/>
          <w:color w:val="000000"/>
          <w:sz w:val="28"/>
          <w:szCs w:val="28"/>
        </w:rPr>
        <w:t xml:space="preserve"> darbinieku at</w:t>
      </w:r>
      <w:r w:rsidR="00483E28">
        <w:rPr>
          <w:rFonts w:ascii="Times New Roman" w:hAnsi="Times New Roman" w:cs="Times New Roman"/>
          <w:color w:val="000000"/>
          <w:sz w:val="28"/>
          <w:szCs w:val="28"/>
        </w:rPr>
        <w:t>līdzībai</w:t>
      </w:r>
      <w:r w:rsidR="00DF426C" w:rsidRPr="00DF426C">
        <w:rPr>
          <w:rFonts w:ascii="Times New Roman" w:hAnsi="Times New Roman" w:cs="Times New Roman"/>
          <w:color w:val="000000"/>
          <w:sz w:val="28"/>
          <w:szCs w:val="28"/>
        </w:rPr>
        <w:t>.</w:t>
      </w:r>
      <w:r w:rsidR="006765FD">
        <w:rPr>
          <w:rFonts w:ascii="Times New Roman" w:hAnsi="Times New Roman" w:cs="Times New Roman"/>
          <w:color w:val="000000"/>
          <w:sz w:val="28"/>
          <w:szCs w:val="28"/>
        </w:rPr>
        <w:t xml:space="preserve"> Ņemot vērā iepriekš minēt </w:t>
      </w:r>
      <w:r w:rsidR="006765FD" w:rsidRPr="004F2769">
        <w:rPr>
          <w:rFonts w:ascii="Times New Roman" w:hAnsi="Times New Roman"/>
          <w:color w:val="0D0D0D" w:themeColor="text1" w:themeTint="F2"/>
          <w:sz w:val="28"/>
          <w:szCs w:val="28"/>
          <w:shd w:val="clear" w:color="auto" w:fill="FFFFFF"/>
        </w:rPr>
        <w:t>iztērēt</w:t>
      </w:r>
      <w:r w:rsidR="006765FD">
        <w:rPr>
          <w:rFonts w:ascii="Times New Roman" w:hAnsi="Times New Roman"/>
          <w:color w:val="0D0D0D" w:themeColor="text1" w:themeTint="F2"/>
          <w:sz w:val="28"/>
          <w:szCs w:val="28"/>
          <w:shd w:val="clear" w:color="auto" w:fill="FFFFFF"/>
        </w:rPr>
        <w:t>ie</w:t>
      </w:r>
      <w:r w:rsidR="006765FD" w:rsidRPr="004F2769">
        <w:rPr>
          <w:rFonts w:ascii="Times New Roman" w:hAnsi="Times New Roman"/>
          <w:color w:val="0D0D0D" w:themeColor="text1" w:themeTint="F2"/>
          <w:sz w:val="28"/>
          <w:szCs w:val="28"/>
          <w:shd w:val="clear" w:color="auto" w:fill="FFFFFF"/>
        </w:rPr>
        <w:t xml:space="preserve"> līdzekļ</w:t>
      </w:r>
      <w:r w:rsidR="006765FD">
        <w:rPr>
          <w:rFonts w:ascii="Times New Roman" w:hAnsi="Times New Roman"/>
          <w:color w:val="0D0D0D" w:themeColor="text1" w:themeTint="F2"/>
          <w:sz w:val="28"/>
          <w:szCs w:val="28"/>
          <w:shd w:val="clear" w:color="auto" w:fill="FFFFFF"/>
        </w:rPr>
        <w:t>i</w:t>
      </w:r>
      <w:r w:rsidR="006765FD" w:rsidRPr="004F2769">
        <w:rPr>
          <w:rFonts w:ascii="Times New Roman" w:hAnsi="Times New Roman"/>
          <w:color w:val="0D0D0D" w:themeColor="text1" w:themeTint="F2"/>
          <w:sz w:val="28"/>
          <w:szCs w:val="28"/>
          <w:shd w:val="clear" w:color="auto" w:fill="FFFFFF"/>
        </w:rPr>
        <w:t xml:space="preserve"> </w:t>
      </w:r>
      <w:r w:rsidR="00C2110D">
        <w:rPr>
          <w:rFonts w:ascii="Times New Roman" w:hAnsi="Times New Roman"/>
          <w:color w:val="0D0D0D" w:themeColor="text1" w:themeTint="F2"/>
          <w:sz w:val="28"/>
          <w:szCs w:val="28"/>
          <w:shd w:val="clear" w:color="auto" w:fill="FFFFFF"/>
        </w:rPr>
        <w:t>EUR</w:t>
      </w:r>
      <w:r w:rsidR="00C2110D" w:rsidRPr="004F2769">
        <w:rPr>
          <w:rFonts w:ascii="Times New Roman" w:hAnsi="Times New Roman"/>
          <w:color w:val="0D0D0D" w:themeColor="text1" w:themeTint="F2"/>
          <w:sz w:val="28"/>
          <w:szCs w:val="28"/>
          <w:shd w:val="clear" w:color="auto" w:fill="FFFFFF"/>
        </w:rPr>
        <w:t xml:space="preserve"> </w:t>
      </w:r>
      <w:r w:rsidR="006765FD" w:rsidRPr="004F2769">
        <w:rPr>
          <w:rFonts w:ascii="Times New Roman" w:hAnsi="Times New Roman"/>
          <w:color w:val="0D0D0D" w:themeColor="text1" w:themeTint="F2"/>
          <w:sz w:val="28"/>
          <w:szCs w:val="28"/>
          <w:shd w:val="clear" w:color="auto" w:fill="FFFFFF"/>
        </w:rPr>
        <w:t xml:space="preserve">35 843.08 apmērā </w:t>
      </w:r>
      <w:r w:rsidR="006765FD">
        <w:rPr>
          <w:rFonts w:ascii="Times New Roman" w:hAnsi="Times New Roman"/>
          <w:color w:val="0D0D0D" w:themeColor="text1" w:themeTint="F2"/>
          <w:sz w:val="28"/>
          <w:szCs w:val="28"/>
          <w:shd w:val="clear" w:color="auto" w:fill="FFFFFF"/>
        </w:rPr>
        <w:t xml:space="preserve">būtu </w:t>
      </w:r>
      <w:r w:rsidR="006765FD" w:rsidRPr="004F2769">
        <w:rPr>
          <w:rFonts w:ascii="Times New Roman" w:hAnsi="Times New Roman"/>
          <w:color w:val="0D0D0D" w:themeColor="text1" w:themeTint="F2"/>
          <w:sz w:val="28"/>
          <w:szCs w:val="28"/>
          <w:shd w:val="clear" w:color="auto" w:fill="FFFFFF"/>
        </w:rPr>
        <w:t>iekļau</w:t>
      </w:r>
      <w:r w:rsidR="006765FD">
        <w:rPr>
          <w:rFonts w:ascii="Times New Roman" w:hAnsi="Times New Roman"/>
          <w:color w:val="0D0D0D" w:themeColor="text1" w:themeTint="F2"/>
          <w:sz w:val="28"/>
          <w:szCs w:val="28"/>
          <w:shd w:val="clear" w:color="auto" w:fill="FFFFFF"/>
        </w:rPr>
        <w:t>jami</w:t>
      </w:r>
      <w:r w:rsidR="006765FD" w:rsidRPr="004F2769">
        <w:rPr>
          <w:rFonts w:ascii="Times New Roman" w:hAnsi="Times New Roman"/>
          <w:color w:val="0D0D0D" w:themeColor="text1" w:themeTint="F2"/>
          <w:sz w:val="28"/>
          <w:szCs w:val="28"/>
          <w:shd w:val="clear" w:color="auto" w:fill="FFFFFF"/>
        </w:rPr>
        <w:t xml:space="preserve"> </w:t>
      </w:r>
      <w:r w:rsidR="006765FD">
        <w:rPr>
          <w:rFonts w:ascii="Times New Roman" w:hAnsi="Times New Roman"/>
          <w:color w:val="0D0D0D" w:themeColor="text1" w:themeTint="F2"/>
          <w:sz w:val="28"/>
          <w:szCs w:val="28"/>
          <w:shd w:val="clear" w:color="auto" w:fill="FFFFFF"/>
        </w:rPr>
        <w:t>v</w:t>
      </w:r>
      <w:r w:rsidR="006765FD" w:rsidRPr="004F2769">
        <w:rPr>
          <w:rFonts w:ascii="Times New Roman" w:hAnsi="Times New Roman"/>
          <w:color w:val="0D0D0D" w:themeColor="text1" w:themeTint="F2"/>
          <w:sz w:val="28"/>
          <w:szCs w:val="28"/>
          <w:shd w:val="clear" w:color="auto" w:fill="FFFFFF"/>
        </w:rPr>
        <w:t>alsts budžeta zaudējumos</w:t>
      </w:r>
      <w:r w:rsidR="006765FD">
        <w:rPr>
          <w:rFonts w:ascii="Times New Roman" w:hAnsi="Times New Roman"/>
          <w:color w:val="0D0D0D" w:themeColor="text1" w:themeTint="F2"/>
          <w:sz w:val="28"/>
          <w:szCs w:val="28"/>
          <w:shd w:val="clear" w:color="auto" w:fill="FFFFFF"/>
        </w:rPr>
        <w:t>.</w:t>
      </w:r>
      <w:r w:rsidR="00C2110D">
        <w:rPr>
          <w:rFonts w:ascii="Times New Roman" w:hAnsi="Times New Roman"/>
          <w:color w:val="0D0D0D" w:themeColor="text1" w:themeTint="F2"/>
          <w:sz w:val="28"/>
          <w:szCs w:val="28"/>
          <w:shd w:val="clear" w:color="auto" w:fill="FFFFFF"/>
        </w:rPr>
        <w:t xml:space="preserve"> </w:t>
      </w:r>
    </w:p>
    <w:p w14:paraId="32AE2D5A" w14:textId="0E037BF3" w:rsidR="00045089" w:rsidRPr="008D67FF" w:rsidRDefault="00045089" w:rsidP="008D67FF">
      <w:pPr>
        <w:spacing w:after="0" w:line="240" w:lineRule="auto"/>
        <w:ind w:firstLine="720"/>
        <w:jc w:val="both"/>
        <w:rPr>
          <w:rFonts w:ascii="Times New Roman" w:hAnsi="Times New Roman" w:cs="Times New Roman"/>
          <w:color w:val="000000"/>
          <w:sz w:val="28"/>
          <w:szCs w:val="28"/>
        </w:rPr>
      </w:pPr>
      <w:r w:rsidRPr="008D67FF">
        <w:rPr>
          <w:rFonts w:ascii="Times New Roman" w:hAnsi="Times New Roman" w:cs="Times New Roman"/>
          <w:color w:val="000000"/>
          <w:sz w:val="28"/>
          <w:szCs w:val="28"/>
        </w:rPr>
        <w:t>Ņ</w:t>
      </w:r>
      <w:r w:rsidR="00C00469" w:rsidRPr="008D67FF">
        <w:rPr>
          <w:rFonts w:ascii="Times New Roman" w:hAnsi="Times New Roman" w:cs="Times New Roman"/>
          <w:color w:val="000000"/>
          <w:sz w:val="28"/>
          <w:szCs w:val="28"/>
        </w:rPr>
        <w:t xml:space="preserve">emot vērā e-veselības svarīgo lomu veselības aprūpes pakalpojumu nodrošināšanā, e-veselības sistēmu ir nepieciešams modernizēt (vai izveidot jaunu e-veselības sistēmu), lai tā būtu mūsdienu prasībām </w:t>
      </w:r>
      <w:r w:rsidR="00C2110D">
        <w:rPr>
          <w:rFonts w:ascii="Times New Roman" w:hAnsi="Times New Roman" w:cs="Times New Roman"/>
          <w:color w:val="000000"/>
          <w:sz w:val="28"/>
          <w:szCs w:val="28"/>
        </w:rPr>
        <w:t>at</w:t>
      </w:r>
      <w:r w:rsidR="00C2110D" w:rsidRPr="008D67FF">
        <w:rPr>
          <w:rFonts w:ascii="Times New Roman" w:hAnsi="Times New Roman" w:cs="Times New Roman"/>
          <w:color w:val="000000"/>
          <w:sz w:val="28"/>
          <w:szCs w:val="28"/>
        </w:rPr>
        <w:t>bilstoša</w:t>
      </w:r>
      <w:r w:rsidR="00C00469" w:rsidRPr="008D67FF">
        <w:rPr>
          <w:rFonts w:ascii="Times New Roman" w:hAnsi="Times New Roman" w:cs="Times New Roman"/>
          <w:color w:val="000000"/>
          <w:sz w:val="28"/>
          <w:szCs w:val="28"/>
        </w:rPr>
        <w:t xml:space="preserve">, vispirms veicot esošās </w:t>
      </w:r>
      <w:r w:rsidR="00C2110D">
        <w:rPr>
          <w:rFonts w:ascii="Times New Roman" w:hAnsi="Times New Roman" w:cs="Times New Roman"/>
          <w:color w:val="000000"/>
          <w:sz w:val="28"/>
          <w:szCs w:val="28"/>
        </w:rPr>
        <w:t>e</w:t>
      </w:r>
      <w:r w:rsidR="00C00469" w:rsidRPr="008D67FF">
        <w:rPr>
          <w:rFonts w:ascii="Times New Roman" w:hAnsi="Times New Roman" w:cs="Times New Roman"/>
          <w:color w:val="000000"/>
          <w:sz w:val="28"/>
          <w:szCs w:val="28"/>
        </w:rPr>
        <w:t xml:space="preserve">-veselības sistēmas tehnisko izpēti un izstrādājot nākotnes arhitektūru. </w:t>
      </w:r>
      <w:r w:rsidR="00392DB3" w:rsidRPr="008D67FF">
        <w:rPr>
          <w:rFonts w:ascii="Times New Roman" w:hAnsi="Times New Roman" w:cs="Times New Roman"/>
          <w:color w:val="000000"/>
          <w:sz w:val="28"/>
          <w:szCs w:val="28"/>
        </w:rPr>
        <w:t>E</w:t>
      </w:r>
      <w:r w:rsidR="00C00469" w:rsidRPr="008D67FF">
        <w:rPr>
          <w:rFonts w:ascii="Times New Roman" w:hAnsi="Times New Roman" w:cs="Times New Roman"/>
          <w:color w:val="000000"/>
          <w:sz w:val="28"/>
          <w:szCs w:val="28"/>
        </w:rPr>
        <w:t>-veselības sistēmas modernizācij</w:t>
      </w:r>
      <w:r w:rsidR="00392DB3" w:rsidRPr="008D67FF">
        <w:rPr>
          <w:rFonts w:ascii="Times New Roman" w:hAnsi="Times New Roman" w:cs="Times New Roman"/>
          <w:color w:val="000000"/>
          <w:sz w:val="28"/>
          <w:szCs w:val="28"/>
        </w:rPr>
        <w:t>a ir nosacījums</w:t>
      </w:r>
      <w:r w:rsidR="00C00469" w:rsidRPr="008D67FF">
        <w:rPr>
          <w:rFonts w:ascii="Times New Roman" w:hAnsi="Times New Roman" w:cs="Times New Roman"/>
          <w:color w:val="000000"/>
          <w:sz w:val="28"/>
          <w:szCs w:val="28"/>
        </w:rPr>
        <w:t xml:space="preserve"> jaunu funkcionalitāšu izveid</w:t>
      </w:r>
      <w:r w:rsidR="00320CF4" w:rsidRPr="008D67FF">
        <w:rPr>
          <w:rFonts w:ascii="Times New Roman" w:hAnsi="Times New Roman" w:cs="Times New Roman"/>
          <w:color w:val="000000"/>
          <w:sz w:val="28"/>
          <w:szCs w:val="28"/>
        </w:rPr>
        <w:t>ei</w:t>
      </w:r>
      <w:r w:rsidR="00C00469" w:rsidRPr="008D67FF">
        <w:rPr>
          <w:rFonts w:ascii="Times New Roman" w:hAnsi="Times New Roman" w:cs="Times New Roman"/>
          <w:color w:val="000000"/>
          <w:sz w:val="28"/>
          <w:szCs w:val="28"/>
        </w:rPr>
        <w:t xml:space="preserve"> </w:t>
      </w:r>
      <w:r w:rsidR="00C2110D">
        <w:rPr>
          <w:rFonts w:ascii="Times New Roman" w:hAnsi="Times New Roman" w:cs="Times New Roman"/>
          <w:color w:val="000000"/>
          <w:sz w:val="28"/>
          <w:szCs w:val="28"/>
        </w:rPr>
        <w:t>e</w:t>
      </w:r>
      <w:r w:rsidR="00C00469" w:rsidRPr="008D67FF">
        <w:rPr>
          <w:rFonts w:ascii="Times New Roman" w:hAnsi="Times New Roman" w:cs="Times New Roman"/>
          <w:color w:val="000000"/>
          <w:sz w:val="28"/>
          <w:szCs w:val="28"/>
        </w:rPr>
        <w:t xml:space="preserve">-veselības sistēmā. </w:t>
      </w:r>
    </w:p>
    <w:p w14:paraId="62C545E6" w14:textId="07CBB92C" w:rsidR="00045089" w:rsidRPr="008D67FF" w:rsidRDefault="00C00469" w:rsidP="008D67FF">
      <w:pPr>
        <w:spacing w:after="0" w:line="240" w:lineRule="auto"/>
        <w:ind w:firstLine="720"/>
        <w:jc w:val="both"/>
        <w:rPr>
          <w:rFonts w:ascii="Times New Roman" w:hAnsi="Times New Roman" w:cs="Times New Roman"/>
          <w:color w:val="000000"/>
          <w:sz w:val="28"/>
          <w:szCs w:val="28"/>
        </w:rPr>
      </w:pPr>
      <w:r w:rsidRPr="008D67FF">
        <w:rPr>
          <w:rFonts w:ascii="Times New Roman" w:hAnsi="Times New Roman" w:cs="Times New Roman"/>
          <w:color w:val="000000"/>
          <w:sz w:val="28"/>
          <w:szCs w:val="28"/>
        </w:rPr>
        <w:t xml:space="preserve">E-veselības sistēmas tehniskā izpēte, nākotnes arhitektūras izstrāde un modernizācija jāveic vienlaikus ar Vadības informācijas sistēmas attīstīšanu, jo abu sistēmu biznesa procesi ir savstarpēji cieši saistīti un starp abām sistēmām notiek datu apmaiņa. Lai nodrošinātu Vadības informācijas sistēmas un </w:t>
      </w:r>
      <w:r w:rsidR="00C2110D">
        <w:rPr>
          <w:rFonts w:ascii="Times New Roman" w:hAnsi="Times New Roman" w:cs="Times New Roman"/>
          <w:color w:val="000000"/>
          <w:sz w:val="28"/>
          <w:szCs w:val="28"/>
        </w:rPr>
        <w:t>e</w:t>
      </w:r>
      <w:r w:rsidRPr="008D67FF">
        <w:rPr>
          <w:rFonts w:ascii="Times New Roman" w:hAnsi="Times New Roman" w:cs="Times New Roman"/>
          <w:color w:val="000000"/>
          <w:sz w:val="28"/>
          <w:szCs w:val="28"/>
        </w:rPr>
        <w:t xml:space="preserve">-veselības sistēmas saskaņotu attīstību un tādējādi novērstu iespējamās integrācijas problēmas, sākotnēji tiks izstrādāta abu informācijas sistēmu vienota vai savstarpēji savietojama nākotnes arhitektūra (skat. </w:t>
      </w:r>
      <w:r w:rsidR="007D75DC">
        <w:rPr>
          <w:rFonts w:ascii="Times New Roman" w:hAnsi="Times New Roman" w:cs="Times New Roman"/>
          <w:color w:val="000000"/>
          <w:sz w:val="28"/>
          <w:szCs w:val="28"/>
        </w:rPr>
        <w:t>1</w:t>
      </w:r>
      <w:r w:rsidRPr="008D67FF">
        <w:rPr>
          <w:rFonts w:ascii="Times New Roman" w:hAnsi="Times New Roman" w:cs="Times New Roman"/>
          <w:color w:val="000000"/>
          <w:sz w:val="28"/>
          <w:szCs w:val="28"/>
        </w:rPr>
        <w:t>.pielikuma 1</w:t>
      </w:r>
      <w:r w:rsidR="000B4638">
        <w:rPr>
          <w:rFonts w:ascii="Times New Roman" w:hAnsi="Times New Roman" w:cs="Times New Roman"/>
          <w:color w:val="000000"/>
          <w:sz w:val="28"/>
          <w:szCs w:val="28"/>
        </w:rPr>
        <w:t>6</w:t>
      </w:r>
      <w:r w:rsidRPr="008D67FF">
        <w:rPr>
          <w:rFonts w:ascii="Times New Roman" w:hAnsi="Times New Roman" w:cs="Times New Roman"/>
          <w:color w:val="000000"/>
          <w:sz w:val="28"/>
          <w:szCs w:val="28"/>
        </w:rPr>
        <w:t>.</w:t>
      </w:r>
      <w:r w:rsidR="000B4638">
        <w:rPr>
          <w:rFonts w:ascii="Times New Roman" w:hAnsi="Times New Roman" w:cs="Times New Roman"/>
          <w:color w:val="000000"/>
          <w:sz w:val="28"/>
          <w:szCs w:val="28"/>
        </w:rPr>
        <w:t xml:space="preserve"> </w:t>
      </w:r>
      <w:r w:rsidRPr="008D67FF">
        <w:rPr>
          <w:rFonts w:ascii="Times New Roman" w:hAnsi="Times New Roman" w:cs="Times New Roman"/>
          <w:color w:val="000000"/>
          <w:sz w:val="28"/>
          <w:szCs w:val="28"/>
        </w:rPr>
        <w:t xml:space="preserve">punktu). E-veselības sistēmas tehniskās izpētes un nākotnes arhitektūras izstrādes izdevumus paredzēts apmaksāt no </w:t>
      </w:r>
      <w:r w:rsidR="008D67FF" w:rsidRPr="008D67FF">
        <w:rPr>
          <w:rFonts w:ascii="Times New Roman" w:hAnsi="Times New Roman" w:cs="Times New Roman"/>
          <w:color w:val="000000"/>
          <w:sz w:val="28"/>
          <w:szCs w:val="28"/>
        </w:rPr>
        <w:t>e</w:t>
      </w:r>
      <w:r w:rsidRPr="008D67FF">
        <w:rPr>
          <w:rFonts w:ascii="Times New Roman" w:hAnsi="Times New Roman" w:cs="Times New Roman"/>
          <w:color w:val="000000"/>
          <w:sz w:val="28"/>
          <w:szCs w:val="28"/>
        </w:rPr>
        <w:t xml:space="preserve">-veselības sistēmas uzturēšanai paredzētā valsts budžeta finansējuma. Pēc Vadības informācijas sistēmas un e-veselības sistēmas nākotnes arhitektūras izstrādes, ņemot vērā pieejamo valsts budžeta finansējumu </w:t>
      </w:r>
      <w:r w:rsidR="00C2110D">
        <w:rPr>
          <w:rFonts w:ascii="Times New Roman" w:hAnsi="Times New Roman" w:cs="Times New Roman"/>
          <w:color w:val="000000"/>
          <w:sz w:val="28"/>
          <w:szCs w:val="28"/>
        </w:rPr>
        <w:t>e</w:t>
      </w:r>
      <w:r w:rsidRPr="008D67FF">
        <w:rPr>
          <w:rFonts w:ascii="Times New Roman" w:hAnsi="Times New Roman" w:cs="Times New Roman"/>
          <w:color w:val="000000"/>
          <w:sz w:val="28"/>
          <w:szCs w:val="28"/>
        </w:rPr>
        <w:t xml:space="preserve">-veselības </w:t>
      </w:r>
      <w:r w:rsidR="00C2110D" w:rsidRPr="008D67FF">
        <w:rPr>
          <w:rFonts w:ascii="Times New Roman" w:hAnsi="Times New Roman" w:cs="Times New Roman"/>
          <w:color w:val="000000"/>
          <w:sz w:val="28"/>
          <w:szCs w:val="28"/>
        </w:rPr>
        <w:t xml:space="preserve">sistēmas </w:t>
      </w:r>
      <w:r w:rsidRPr="008D67FF">
        <w:rPr>
          <w:rFonts w:ascii="Times New Roman" w:hAnsi="Times New Roman" w:cs="Times New Roman"/>
          <w:color w:val="000000"/>
          <w:sz w:val="28"/>
          <w:szCs w:val="28"/>
        </w:rPr>
        <w:t xml:space="preserve">attīstīšanai, līdz 2020.gada 30.decembrim tiks izstrādāts </w:t>
      </w:r>
      <w:r w:rsidR="00C2110D">
        <w:rPr>
          <w:rFonts w:ascii="Times New Roman" w:hAnsi="Times New Roman" w:cs="Times New Roman"/>
          <w:color w:val="000000"/>
          <w:sz w:val="28"/>
          <w:szCs w:val="28"/>
        </w:rPr>
        <w:t>e</w:t>
      </w:r>
      <w:r w:rsidRPr="008D67FF">
        <w:rPr>
          <w:rFonts w:ascii="Times New Roman" w:hAnsi="Times New Roman" w:cs="Times New Roman"/>
          <w:color w:val="000000"/>
          <w:sz w:val="28"/>
          <w:szCs w:val="28"/>
        </w:rPr>
        <w:t xml:space="preserve">-veselības </w:t>
      </w:r>
      <w:r w:rsidR="00C2110D" w:rsidRPr="008D67FF">
        <w:rPr>
          <w:rFonts w:ascii="Times New Roman" w:hAnsi="Times New Roman" w:cs="Times New Roman"/>
          <w:color w:val="000000"/>
          <w:sz w:val="28"/>
          <w:szCs w:val="28"/>
        </w:rPr>
        <w:t xml:space="preserve">sistēmas </w:t>
      </w:r>
      <w:r w:rsidRPr="008D67FF">
        <w:rPr>
          <w:rFonts w:ascii="Times New Roman" w:hAnsi="Times New Roman" w:cs="Times New Roman"/>
          <w:color w:val="000000"/>
          <w:sz w:val="28"/>
          <w:szCs w:val="28"/>
        </w:rPr>
        <w:t xml:space="preserve">modernizācijas un attīstības plāns un uzsākta tā īstenošana. </w:t>
      </w:r>
    </w:p>
    <w:p w14:paraId="48426168" w14:textId="2B9599DF" w:rsidR="00045089" w:rsidRPr="008D67FF" w:rsidRDefault="00C00469" w:rsidP="008D67FF">
      <w:pPr>
        <w:spacing w:after="0" w:line="240" w:lineRule="auto"/>
        <w:ind w:firstLine="720"/>
        <w:jc w:val="both"/>
        <w:rPr>
          <w:rFonts w:ascii="Times New Roman" w:hAnsi="Times New Roman" w:cs="Times New Roman"/>
          <w:color w:val="000000"/>
          <w:sz w:val="28"/>
          <w:szCs w:val="28"/>
        </w:rPr>
      </w:pPr>
      <w:r w:rsidRPr="008D67FF">
        <w:rPr>
          <w:rFonts w:ascii="Times New Roman" w:hAnsi="Times New Roman" w:cs="Times New Roman"/>
          <w:color w:val="000000"/>
          <w:sz w:val="28"/>
          <w:szCs w:val="28"/>
        </w:rPr>
        <w:t>E-veselības sistēmas modernizēšanai</w:t>
      </w:r>
      <w:r w:rsidR="00047930" w:rsidRPr="008D67FF">
        <w:rPr>
          <w:rFonts w:ascii="Times New Roman" w:hAnsi="Times New Roman" w:cs="Times New Roman"/>
          <w:color w:val="000000"/>
          <w:sz w:val="28"/>
          <w:szCs w:val="28"/>
        </w:rPr>
        <w:t xml:space="preserve"> </w:t>
      </w:r>
      <w:r w:rsidRPr="008D67FF">
        <w:rPr>
          <w:rFonts w:ascii="Times New Roman" w:hAnsi="Times New Roman" w:cs="Times New Roman"/>
          <w:color w:val="000000"/>
          <w:sz w:val="28"/>
          <w:szCs w:val="28"/>
        </w:rPr>
        <w:t xml:space="preserve">būs nepieciešams papildu valsts budžeta finansējums, kuru paredzēts pārdalīt no Finanšu ministrijas (Valsts ieņēmumu dienesta) budžeta programmā 33.00.00 </w:t>
      </w:r>
      <w:r w:rsidR="00832D9F">
        <w:rPr>
          <w:rFonts w:ascii="Times New Roman" w:hAnsi="Times New Roman" w:cs="Times New Roman"/>
          <w:color w:val="000000"/>
          <w:sz w:val="28"/>
          <w:szCs w:val="28"/>
        </w:rPr>
        <w:t>“</w:t>
      </w:r>
      <w:r w:rsidRPr="008D67FF">
        <w:rPr>
          <w:rFonts w:ascii="Times New Roman" w:hAnsi="Times New Roman" w:cs="Times New Roman"/>
          <w:color w:val="000000"/>
          <w:sz w:val="28"/>
          <w:szCs w:val="28"/>
        </w:rPr>
        <w:t>Valsts ieņēmumu un muitas politikas nodrošināšana” prioritārā pasākuma “Nodokļu informācijas pakalpojumu modernizācija (t.sk. ar MAIS izveidošanu un funkcionalitātes nodrošināšanu)” īstenošanai piešķirtajiem valsts budžeta līdzekļiem</w:t>
      </w:r>
      <w:r w:rsidR="00965F37">
        <w:rPr>
          <w:rFonts w:ascii="Times New Roman" w:hAnsi="Times New Roman" w:cs="Times New Roman"/>
          <w:color w:val="000000"/>
          <w:sz w:val="28"/>
          <w:szCs w:val="28"/>
        </w:rPr>
        <w:t>.</w:t>
      </w:r>
      <w:r w:rsidR="00965F37" w:rsidRPr="008D67FF">
        <w:rPr>
          <w:rFonts w:ascii="Times New Roman" w:hAnsi="Times New Roman" w:cs="Times New Roman"/>
          <w:color w:val="000000"/>
          <w:sz w:val="28"/>
          <w:szCs w:val="28"/>
        </w:rPr>
        <w:t xml:space="preserve"> </w:t>
      </w:r>
      <w:r w:rsidR="008144B8" w:rsidRPr="008144B8">
        <w:rPr>
          <w:rFonts w:ascii="Times New Roman" w:hAnsi="Times New Roman" w:cs="Times New Roman"/>
          <w:color w:val="000000"/>
          <w:sz w:val="28"/>
          <w:szCs w:val="28"/>
        </w:rPr>
        <w:t xml:space="preserve">No Finanšu ministrijas (Valsts ieņēmumu dienesta) budžeta programmas 33.00.00 “Valsts ieņēmumu un muitas politikas nodrošināšana” prioritārā pasākuma “Nodokļu informācijas pakalpojumu modernizācija (t.sk. ar MAIS izveidošanu un funkcionalitātes nodrošināšanu)” īstenošanai piešķirtajiem valsts budžeta līdzekļiem ir iespējams pārdalīt </w:t>
      </w:r>
      <w:r w:rsidR="00C2110D" w:rsidRPr="008144B8">
        <w:rPr>
          <w:rFonts w:ascii="Times New Roman" w:hAnsi="Times New Roman" w:cs="Times New Roman"/>
          <w:color w:val="000000"/>
          <w:sz w:val="28"/>
          <w:szCs w:val="28"/>
        </w:rPr>
        <w:t xml:space="preserve">EUR </w:t>
      </w:r>
      <w:r w:rsidR="008144B8" w:rsidRPr="008144B8">
        <w:rPr>
          <w:rFonts w:ascii="Times New Roman" w:hAnsi="Times New Roman" w:cs="Times New Roman"/>
          <w:color w:val="000000"/>
          <w:sz w:val="28"/>
          <w:szCs w:val="28"/>
        </w:rPr>
        <w:lastRenderedPageBreak/>
        <w:t>2</w:t>
      </w:r>
      <w:r w:rsidR="00C2110D">
        <w:rPr>
          <w:rFonts w:ascii="Times New Roman" w:hAnsi="Times New Roman" w:cs="Times New Roman"/>
          <w:color w:val="000000"/>
          <w:sz w:val="28"/>
          <w:szCs w:val="28"/>
        </w:rPr>
        <w:t> </w:t>
      </w:r>
      <w:r w:rsidR="008144B8" w:rsidRPr="008144B8">
        <w:rPr>
          <w:rFonts w:ascii="Times New Roman" w:hAnsi="Times New Roman" w:cs="Times New Roman"/>
          <w:color w:val="000000"/>
          <w:sz w:val="28"/>
          <w:szCs w:val="28"/>
        </w:rPr>
        <w:t>000</w:t>
      </w:r>
      <w:r w:rsidR="00C2110D">
        <w:rPr>
          <w:rFonts w:ascii="Times New Roman" w:hAnsi="Times New Roman" w:cs="Times New Roman"/>
          <w:color w:val="000000"/>
          <w:sz w:val="28"/>
          <w:szCs w:val="28"/>
        </w:rPr>
        <w:t> </w:t>
      </w:r>
      <w:r w:rsidR="008144B8" w:rsidRPr="008144B8">
        <w:rPr>
          <w:rFonts w:ascii="Times New Roman" w:hAnsi="Times New Roman" w:cs="Times New Roman"/>
          <w:color w:val="000000"/>
          <w:sz w:val="28"/>
          <w:szCs w:val="28"/>
        </w:rPr>
        <w:t xml:space="preserve">000 (2021.gadā </w:t>
      </w:r>
      <w:r w:rsidR="00C2110D" w:rsidRPr="008144B8">
        <w:rPr>
          <w:rFonts w:ascii="Times New Roman" w:hAnsi="Times New Roman" w:cs="Times New Roman"/>
          <w:color w:val="000000"/>
          <w:sz w:val="28"/>
          <w:szCs w:val="28"/>
        </w:rPr>
        <w:t xml:space="preserve">EUR </w:t>
      </w:r>
      <w:r w:rsidR="008144B8" w:rsidRPr="008144B8">
        <w:rPr>
          <w:rFonts w:ascii="Times New Roman" w:hAnsi="Times New Roman" w:cs="Times New Roman"/>
          <w:color w:val="000000"/>
          <w:sz w:val="28"/>
          <w:szCs w:val="28"/>
        </w:rPr>
        <w:t xml:space="preserve">1 000 000, 2022.gadā </w:t>
      </w:r>
      <w:r w:rsidR="00C2110D" w:rsidRPr="008144B8">
        <w:rPr>
          <w:rFonts w:ascii="Times New Roman" w:hAnsi="Times New Roman" w:cs="Times New Roman"/>
          <w:color w:val="000000"/>
          <w:sz w:val="28"/>
          <w:szCs w:val="28"/>
        </w:rPr>
        <w:t xml:space="preserve">EUR </w:t>
      </w:r>
      <w:r w:rsidR="008144B8" w:rsidRPr="008144B8">
        <w:rPr>
          <w:rFonts w:ascii="Times New Roman" w:hAnsi="Times New Roman" w:cs="Times New Roman"/>
          <w:color w:val="000000"/>
          <w:sz w:val="28"/>
          <w:szCs w:val="28"/>
        </w:rPr>
        <w:t xml:space="preserve">700 000 un 2023.gadā </w:t>
      </w:r>
      <w:r w:rsidR="00C2110D" w:rsidRPr="008144B8">
        <w:rPr>
          <w:rFonts w:ascii="Times New Roman" w:hAnsi="Times New Roman" w:cs="Times New Roman"/>
          <w:color w:val="000000"/>
          <w:sz w:val="28"/>
          <w:szCs w:val="28"/>
        </w:rPr>
        <w:t xml:space="preserve">EUR </w:t>
      </w:r>
      <w:r w:rsidR="008144B8" w:rsidRPr="008144B8">
        <w:rPr>
          <w:rFonts w:ascii="Times New Roman" w:hAnsi="Times New Roman" w:cs="Times New Roman"/>
          <w:color w:val="000000"/>
          <w:sz w:val="28"/>
          <w:szCs w:val="28"/>
        </w:rPr>
        <w:t xml:space="preserve">300 000), jo ar MK rīkojumu  darbības programmas “Izaugsme un nodarbinātība” 2.2.1. specifiskā atbalsta mērķa “Nodrošināt publisko datu </w:t>
      </w:r>
      <w:proofErr w:type="spellStart"/>
      <w:r w:rsidR="008144B8" w:rsidRPr="008144B8">
        <w:rPr>
          <w:rFonts w:ascii="Times New Roman" w:hAnsi="Times New Roman" w:cs="Times New Roman"/>
          <w:color w:val="000000"/>
          <w:sz w:val="28"/>
          <w:szCs w:val="28"/>
        </w:rPr>
        <w:t>atkalizmantošanas</w:t>
      </w:r>
      <w:proofErr w:type="spellEnd"/>
      <w:r w:rsidR="008144B8" w:rsidRPr="008144B8">
        <w:rPr>
          <w:rFonts w:ascii="Times New Roman" w:hAnsi="Times New Roman" w:cs="Times New Roman"/>
          <w:color w:val="000000"/>
          <w:sz w:val="28"/>
          <w:szCs w:val="28"/>
        </w:rPr>
        <w:t xml:space="preserve"> pieaugumu un efektīvu publiskās pārvaldes un privātā sektora mijiedarbību” 2.2.1.1. pasākuma “Centralizētu publiskās pārvaldes IKT platformu izveide, publiskās pārvaldes procesu optimizēšana un attīstība” projektu iesniegumu atlases 2. kārtas projektu sarakstā Eiropas Savienības fondu 2014.–2020. gada plānošanas periodam ir iekļauts Finanšu ministrijas (Valsts ieņēmumu dienesta) projekts “Nodokļu pakalpojumu automatizācija” ar plānoto finansējumu </w:t>
      </w:r>
      <w:r w:rsidR="00C2110D" w:rsidRPr="008144B8">
        <w:rPr>
          <w:rFonts w:ascii="Times New Roman" w:hAnsi="Times New Roman" w:cs="Times New Roman"/>
          <w:color w:val="000000"/>
          <w:sz w:val="28"/>
          <w:szCs w:val="28"/>
        </w:rPr>
        <w:t xml:space="preserve">EUR </w:t>
      </w:r>
      <w:r w:rsidR="008144B8" w:rsidRPr="008144B8">
        <w:rPr>
          <w:rFonts w:ascii="Times New Roman" w:hAnsi="Times New Roman" w:cs="Times New Roman"/>
          <w:color w:val="000000"/>
          <w:sz w:val="28"/>
          <w:szCs w:val="28"/>
        </w:rPr>
        <w:t xml:space="preserve">2 700 000. No prioritārā pasākuma “Nodokļu informācijas pakalpojumu modernizācija (t.sk. ar MAIS izveidošanu un funkcionalitātes nodrošināšanu)” uz projektu “Nodokļu pakalpojumu automatizācija” tiek pārcelti šādi plānotie darbi – izstrādāt uz mūsdienu tehnoloģijām balstītu efektīvas nodokļu samaksas termiņa pagarināšanas funkcionalitāti, pilnveidot Valsts ieņēmumu dienesta nodokļu administrēšanas un pakalpojumu sniegšanas procesus, pilnveidot Valsts ieņēmumu dienesta pārvaldīto deponēto naudas līdzekļu administrēšanu. Papildus projektā “Nodokļu pakalpojumu automatizācija” paredzēts izstrādāt nodokļu atmaksas funkcionalitāti, kā arī publicēt Valsts ieņēmumu dienesta datu kopas </w:t>
      </w:r>
      <w:proofErr w:type="spellStart"/>
      <w:r w:rsidR="008144B8" w:rsidRPr="008144B8">
        <w:rPr>
          <w:rFonts w:ascii="Times New Roman" w:hAnsi="Times New Roman" w:cs="Times New Roman"/>
          <w:color w:val="000000"/>
          <w:sz w:val="28"/>
          <w:szCs w:val="28"/>
        </w:rPr>
        <w:t>atkalizmantojamu</w:t>
      </w:r>
      <w:proofErr w:type="spellEnd"/>
      <w:r w:rsidR="008144B8" w:rsidRPr="008144B8">
        <w:rPr>
          <w:rFonts w:ascii="Times New Roman" w:hAnsi="Times New Roman" w:cs="Times New Roman"/>
          <w:color w:val="000000"/>
          <w:sz w:val="28"/>
          <w:szCs w:val="28"/>
        </w:rPr>
        <w:t xml:space="preserve"> datu formātos. Projekta “Nodokļu pakalpojumu automatizācija” īstenošanas rezultātā paredzēts sniegt ātrāku atbalstu un apgrozāmo līdzekļu apriti uzņēmējdarbībā un mājsaimniecībās, veicinot ārkārtējās situācijas (COVID-19) radīto seku mazināšanu. </w:t>
      </w:r>
    </w:p>
    <w:p w14:paraId="27C48C6D" w14:textId="2D934FC5" w:rsidR="00320CF4" w:rsidRPr="008D67FF" w:rsidRDefault="00320CF4" w:rsidP="008D67FF">
      <w:pPr>
        <w:spacing w:after="0" w:line="240" w:lineRule="auto"/>
        <w:ind w:firstLine="720"/>
        <w:jc w:val="both"/>
        <w:rPr>
          <w:rFonts w:ascii="Times New Roman" w:hAnsi="Times New Roman" w:cs="Times New Roman"/>
          <w:color w:val="000000"/>
          <w:sz w:val="28"/>
          <w:szCs w:val="28"/>
        </w:rPr>
      </w:pPr>
      <w:r w:rsidRPr="008D67FF">
        <w:rPr>
          <w:rFonts w:ascii="Times New Roman" w:hAnsi="Times New Roman" w:cs="Times New Roman"/>
          <w:color w:val="000000"/>
          <w:sz w:val="28"/>
          <w:szCs w:val="28"/>
        </w:rPr>
        <w:t xml:space="preserve">Līdz </w:t>
      </w:r>
      <w:r w:rsidR="00C2110D">
        <w:rPr>
          <w:rFonts w:ascii="Times New Roman" w:hAnsi="Times New Roman" w:cs="Times New Roman"/>
          <w:color w:val="000000"/>
          <w:sz w:val="28"/>
          <w:szCs w:val="28"/>
        </w:rPr>
        <w:t>e</w:t>
      </w:r>
      <w:r w:rsidRPr="008D67FF">
        <w:rPr>
          <w:rFonts w:ascii="Times New Roman" w:hAnsi="Times New Roman" w:cs="Times New Roman"/>
          <w:color w:val="000000"/>
          <w:sz w:val="28"/>
          <w:szCs w:val="28"/>
        </w:rPr>
        <w:t xml:space="preserve">-veselības sistēmas modernizēšanas pabeigšanai </w:t>
      </w:r>
      <w:r w:rsidR="00C87AE7" w:rsidRPr="008D67FF">
        <w:rPr>
          <w:rFonts w:ascii="Times New Roman" w:hAnsi="Times New Roman" w:cs="Times New Roman"/>
          <w:color w:val="000000"/>
          <w:sz w:val="28"/>
          <w:szCs w:val="28"/>
        </w:rPr>
        <w:t xml:space="preserve">esošā </w:t>
      </w:r>
      <w:r w:rsidR="00C2110D">
        <w:rPr>
          <w:rFonts w:ascii="Times New Roman" w:hAnsi="Times New Roman" w:cs="Times New Roman"/>
          <w:color w:val="000000"/>
          <w:sz w:val="28"/>
          <w:szCs w:val="28"/>
        </w:rPr>
        <w:t>e</w:t>
      </w:r>
      <w:r w:rsidR="00C87AE7" w:rsidRPr="008D67FF">
        <w:rPr>
          <w:rFonts w:ascii="Times New Roman" w:hAnsi="Times New Roman" w:cs="Times New Roman"/>
          <w:color w:val="000000"/>
          <w:sz w:val="28"/>
          <w:szCs w:val="28"/>
        </w:rPr>
        <w:t>-veselības sistēma tiks uzturēta, lai nodrošinātu jau izstrādāto funkcionalitāšu darbību un pieejamību lietotājiem. I</w:t>
      </w:r>
      <w:r w:rsidRPr="008D67FF">
        <w:rPr>
          <w:rFonts w:ascii="Times New Roman" w:hAnsi="Times New Roman" w:cs="Times New Roman"/>
          <w:color w:val="000000"/>
          <w:sz w:val="28"/>
          <w:szCs w:val="28"/>
        </w:rPr>
        <w:t>espējami</w:t>
      </w:r>
      <w:r w:rsidR="00C87AE7" w:rsidRPr="008D67FF">
        <w:rPr>
          <w:rFonts w:ascii="Times New Roman" w:hAnsi="Times New Roman" w:cs="Times New Roman"/>
          <w:color w:val="000000"/>
          <w:sz w:val="28"/>
          <w:szCs w:val="28"/>
        </w:rPr>
        <w:t xml:space="preserve"> arī</w:t>
      </w:r>
      <w:r w:rsidRPr="008D67FF">
        <w:rPr>
          <w:rFonts w:ascii="Times New Roman" w:hAnsi="Times New Roman" w:cs="Times New Roman"/>
          <w:color w:val="000000"/>
          <w:sz w:val="28"/>
          <w:szCs w:val="28"/>
        </w:rPr>
        <w:t xml:space="preserve"> tādi esošās </w:t>
      </w:r>
      <w:r w:rsidR="00C2110D">
        <w:rPr>
          <w:rFonts w:ascii="Times New Roman" w:hAnsi="Times New Roman" w:cs="Times New Roman"/>
          <w:color w:val="000000"/>
          <w:sz w:val="28"/>
          <w:szCs w:val="28"/>
        </w:rPr>
        <w:t>e</w:t>
      </w:r>
      <w:r w:rsidRPr="008D67FF">
        <w:rPr>
          <w:rFonts w:ascii="Times New Roman" w:hAnsi="Times New Roman" w:cs="Times New Roman"/>
          <w:color w:val="000000"/>
          <w:sz w:val="28"/>
          <w:szCs w:val="28"/>
        </w:rPr>
        <w:t xml:space="preserve">-veselības attīstības darbi, kuru rezultātā tiks uzlabota </w:t>
      </w:r>
      <w:r w:rsidR="00C2110D">
        <w:rPr>
          <w:rFonts w:ascii="Times New Roman" w:hAnsi="Times New Roman" w:cs="Times New Roman"/>
          <w:color w:val="000000"/>
          <w:sz w:val="28"/>
          <w:szCs w:val="28"/>
        </w:rPr>
        <w:t>e</w:t>
      </w:r>
      <w:r w:rsidRPr="008D67FF">
        <w:rPr>
          <w:rFonts w:ascii="Times New Roman" w:hAnsi="Times New Roman" w:cs="Times New Roman"/>
          <w:color w:val="000000"/>
          <w:sz w:val="28"/>
          <w:szCs w:val="28"/>
        </w:rPr>
        <w:t>-veselības sistēmas darbība vai panākts cits būtisks ieguvums sabiedrībai, piemēram, izveidotas jau iepriekš normatīvajos aktos paredzētas funkcionalitātes, kuru ilgstoša atlikšana nebūtu pieļaujama, piemēram, iespēja e-veselības sistēmā veikt atzīmi par atļauju vai aizliegumu izmantot orgānus pēc nāves un noteikt to izmantošanas mērķi.</w:t>
      </w:r>
    </w:p>
    <w:p w14:paraId="147160F3" w14:textId="019CD537" w:rsidR="00392DB3" w:rsidRPr="008D67FF" w:rsidRDefault="00C00469" w:rsidP="008D67FF">
      <w:pPr>
        <w:spacing w:after="0" w:line="240" w:lineRule="auto"/>
        <w:ind w:firstLine="720"/>
        <w:jc w:val="both"/>
        <w:rPr>
          <w:rFonts w:ascii="Times New Roman" w:hAnsi="Times New Roman" w:cs="Times New Roman"/>
          <w:color w:val="000000"/>
          <w:sz w:val="28"/>
          <w:szCs w:val="28"/>
        </w:rPr>
      </w:pPr>
      <w:r w:rsidRPr="008D67FF">
        <w:rPr>
          <w:rFonts w:ascii="Times New Roman" w:hAnsi="Times New Roman" w:cs="Times New Roman"/>
          <w:color w:val="000000"/>
          <w:sz w:val="28"/>
          <w:szCs w:val="28"/>
        </w:rPr>
        <w:t xml:space="preserve">COVID-19 izplatības rezultātā gūtā pieredze apliecina e-veselības sistēmas nozīmi arī ārkārtas situācijas radīto seku mazināšanā, piemēram, iedzīvotāju apziņošanā, attālināto konsultāciju sniegšanā, līdz ar to turpmākie ieguldījumi sistēmas attīstībā ir nozīmīgi arī no šī aspekta. Jau šobrīd ir apzināta nepieciešamība pilnveidot pacienta elektronisko veselības karti e-veselības sistēmā, kā arī vairāki procesi veselības aprūpē un epidemioloģiskajā uzraudzībā, kurus būtu nepieciešams </w:t>
      </w:r>
      <w:r w:rsidR="00320CF4" w:rsidRPr="008D67FF">
        <w:rPr>
          <w:rFonts w:ascii="Times New Roman" w:hAnsi="Times New Roman" w:cs="Times New Roman"/>
          <w:color w:val="000000"/>
          <w:sz w:val="28"/>
          <w:szCs w:val="28"/>
        </w:rPr>
        <w:t>optimizēt</w:t>
      </w:r>
      <w:r w:rsidRPr="008D67FF">
        <w:rPr>
          <w:rFonts w:ascii="Times New Roman" w:hAnsi="Times New Roman" w:cs="Times New Roman"/>
          <w:color w:val="000000"/>
          <w:sz w:val="28"/>
          <w:szCs w:val="28"/>
        </w:rPr>
        <w:t xml:space="preserve">, elektronizējot medicīnisko dokumentu apriti e-veselības sistēmā. Piemēram, ir identificēta nepieciešamība nodrošināt laboratorijas izmeklējumu datu saglabāšanu un apstrādi e-veselības sistēmā, elektronizēt ziņošanas procesu par infekcijas slimībām, medicīniskā nāves cēloņa reģistrāciju, </w:t>
      </w:r>
      <w:proofErr w:type="spellStart"/>
      <w:r w:rsidRPr="008D67FF">
        <w:rPr>
          <w:rFonts w:ascii="Times New Roman" w:hAnsi="Times New Roman" w:cs="Times New Roman"/>
          <w:color w:val="000000"/>
          <w:sz w:val="28"/>
          <w:szCs w:val="28"/>
        </w:rPr>
        <w:t>farmakovigilances</w:t>
      </w:r>
      <w:proofErr w:type="spellEnd"/>
      <w:r w:rsidRPr="008D67FF">
        <w:rPr>
          <w:rFonts w:ascii="Times New Roman" w:hAnsi="Times New Roman" w:cs="Times New Roman"/>
          <w:color w:val="000000"/>
          <w:sz w:val="28"/>
          <w:szCs w:val="28"/>
        </w:rPr>
        <w:t xml:space="preserve"> ziņojuma apriti. </w:t>
      </w:r>
      <w:r w:rsidR="00320CF4" w:rsidRPr="008D67FF">
        <w:rPr>
          <w:rFonts w:ascii="Times New Roman" w:hAnsi="Times New Roman" w:cs="Times New Roman"/>
          <w:color w:val="000000"/>
          <w:sz w:val="28"/>
          <w:szCs w:val="28"/>
        </w:rPr>
        <w:t>Priekšnosacījums jaunu funkcionalitāšu izveidei e-veselības sistēmā ir e-veselības sistēmas modernizācija.</w:t>
      </w:r>
    </w:p>
    <w:p w14:paraId="7E13A94E" w14:textId="355010EB" w:rsidR="00C00469" w:rsidRDefault="00C00469" w:rsidP="008D67FF">
      <w:pPr>
        <w:spacing w:after="0" w:line="240" w:lineRule="auto"/>
        <w:jc w:val="both"/>
        <w:rPr>
          <w:rFonts w:ascii="Times New Roman" w:hAnsi="Times New Roman" w:cs="Times New Roman"/>
          <w:color w:val="000000"/>
          <w:sz w:val="28"/>
          <w:szCs w:val="28"/>
        </w:rPr>
      </w:pPr>
    </w:p>
    <w:p w14:paraId="5BA5D84B" w14:textId="046795AF" w:rsidR="00571A00" w:rsidRDefault="00571A00" w:rsidP="008D67FF">
      <w:pPr>
        <w:spacing w:after="0" w:line="240" w:lineRule="auto"/>
        <w:jc w:val="both"/>
        <w:rPr>
          <w:rFonts w:ascii="Times New Roman" w:hAnsi="Times New Roman" w:cs="Times New Roman"/>
          <w:color w:val="000000"/>
          <w:sz w:val="28"/>
          <w:szCs w:val="28"/>
        </w:rPr>
      </w:pPr>
    </w:p>
    <w:p w14:paraId="14E60549" w14:textId="57658986" w:rsidR="00571A00" w:rsidRDefault="00571A00" w:rsidP="008D67FF">
      <w:pPr>
        <w:spacing w:after="0" w:line="240" w:lineRule="auto"/>
        <w:jc w:val="both"/>
        <w:rPr>
          <w:rFonts w:ascii="Times New Roman" w:hAnsi="Times New Roman" w:cs="Times New Roman"/>
          <w:color w:val="000000"/>
          <w:sz w:val="28"/>
          <w:szCs w:val="28"/>
        </w:rPr>
      </w:pPr>
    </w:p>
    <w:p w14:paraId="6D59C8DF" w14:textId="77777777" w:rsidR="00571A00" w:rsidRPr="008D67FF" w:rsidRDefault="00571A00" w:rsidP="008D67FF">
      <w:pPr>
        <w:spacing w:after="0" w:line="240" w:lineRule="auto"/>
        <w:jc w:val="both"/>
        <w:rPr>
          <w:rFonts w:ascii="Times New Roman" w:hAnsi="Times New Roman" w:cs="Times New Roman"/>
          <w:color w:val="000000"/>
          <w:sz w:val="28"/>
          <w:szCs w:val="28"/>
        </w:rPr>
      </w:pPr>
    </w:p>
    <w:p w14:paraId="255D16FC" w14:textId="5379ADF6" w:rsidR="003B5457" w:rsidRPr="008D67FF" w:rsidRDefault="003B5457" w:rsidP="008D67FF">
      <w:pPr>
        <w:spacing w:after="0" w:line="240" w:lineRule="auto"/>
        <w:jc w:val="both"/>
        <w:rPr>
          <w:rFonts w:ascii="Times New Roman" w:hAnsi="Times New Roman" w:cs="Times New Roman"/>
          <w:color w:val="000000"/>
          <w:sz w:val="28"/>
          <w:szCs w:val="28"/>
        </w:rPr>
      </w:pPr>
      <w:r w:rsidRPr="008D67FF">
        <w:rPr>
          <w:rFonts w:ascii="Times New Roman" w:hAnsi="Times New Roman" w:cs="Times New Roman"/>
          <w:color w:val="000000"/>
          <w:sz w:val="28"/>
          <w:szCs w:val="28"/>
        </w:rPr>
        <w:lastRenderedPageBreak/>
        <w:t>Pielikumā:</w:t>
      </w:r>
    </w:p>
    <w:p w14:paraId="7F4776BE" w14:textId="7B9906CA" w:rsidR="003B5457" w:rsidRPr="008D67FF" w:rsidRDefault="009A58A3" w:rsidP="008D67FF">
      <w:pPr>
        <w:pStyle w:val="ListParagraph"/>
        <w:numPr>
          <w:ilvl w:val="0"/>
          <w:numId w:val="1"/>
        </w:numPr>
        <w:spacing w:after="0" w:line="240" w:lineRule="auto"/>
        <w:jc w:val="both"/>
        <w:rPr>
          <w:rFonts w:ascii="Times New Roman" w:hAnsi="Times New Roman" w:cs="Times New Roman"/>
          <w:color w:val="000000"/>
          <w:sz w:val="28"/>
          <w:szCs w:val="28"/>
        </w:rPr>
      </w:pPr>
      <w:r w:rsidRPr="008D67FF">
        <w:rPr>
          <w:rFonts w:ascii="Times New Roman" w:hAnsi="Times New Roman" w:cs="Times New Roman"/>
          <w:color w:val="000000"/>
          <w:sz w:val="28"/>
          <w:szCs w:val="28"/>
        </w:rPr>
        <w:t>Projekta</w:t>
      </w:r>
      <w:r w:rsidR="003B5457" w:rsidRPr="008D67FF">
        <w:rPr>
          <w:rFonts w:ascii="Times New Roman" w:hAnsi="Times New Roman" w:cs="Times New Roman"/>
          <w:color w:val="000000"/>
          <w:sz w:val="28"/>
          <w:szCs w:val="28"/>
        </w:rPr>
        <w:t xml:space="preserve"> ieviešanas plāns</w:t>
      </w:r>
      <w:r w:rsidR="00590D60" w:rsidRPr="008D67FF">
        <w:rPr>
          <w:rFonts w:ascii="Times New Roman" w:hAnsi="Times New Roman" w:cs="Times New Roman"/>
          <w:color w:val="000000"/>
          <w:sz w:val="28"/>
          <w:szCs w:val="28"/>
        </w:rPr>
        <w:t xml:space="preserve"> ar laika grafiku</w:t>
      </w:r>
      <w:r w:rsidR="003B5457" w:rsidRPr="008D67FF">
        <w:rPr>
          <w:rFonts w:ascii="Times New Roman" w:hAnsi="Times New Roman" w:cs="Times New Roman"/>
          <w:color w:val="000000"/>
          <w:sz w:val="28"/>
          <w:szCs w:val="28"/>
        </w:rPr>
        <w:t xml:space="preserve"> uz </w:t>
      </w:r>
      <w:r w:rsidR="00DC6474">
        <w:rPr>
          <w:rFonts w:ascii="Times New Roman" w:hAnsi="Times New Roman" w:cs="Times New Roman"/>
          <w:color w:val="000000"/>
          <w:sz w:val="28"/>
          <w:szCs w:val="28"/>
        </w:rPr>
        <w:t>4</w:t>
      </w:r>
      <w:r w:rsidR="003B5457" w:rsidRPr="008D67FF">
        <w:rPr>
          <w:rFonts w:ascii="Times New Roman" w:hAnsi="Times New Roman" w:cs="Times New Roman"/>
          <w:color w:val="000000"/>
          <w:sz w:val="28"/>
          <w:szCs w:val="28"/>
        </w:rPr>
        <w:t xml:space="preserve"> lapā</w:t>
      </w:r>
      <w:r w:rsidR="00897B82" w:rsidRPr="008D67FF">
        <w:rPr>
          <w:rFonts w:ascii="Times New Roman" w:hAnsi="Times New Roman" w:cs="Times New Roman"/>
          <w:color w:val="000000"/>
          <w:sz w:val="28"/>
          <w:szCs w:val="28"/>
        </w:rPr>
        <w:t>m;</w:t>
      </w:r>
    </w:p>
    <w:p w14:paraId="73A355E0" w14:textId="6C46D191" w:rsidR="00897B82" w:rsidRPr="008D67FF" w:rsidRDefault="00C63722" w:rsidP="008D67FF">
      <w:pPr>
        <w:pStyle w:val="ListParagraph"/>
        <w:numPr>
          <w:ilvl w:val="0"/>
          <w:numId w:val="1"/>
        </w:numPr>
        <w:spacing w:after="0" w:line="240" w:lineRule="auto"/>
        <w:jc w:val="both"/>
        <w:rPr>
          <w:rFonts w:ascii="Times New Roman" w:hAnsi="Times New Roman" w:cs="Times New Roman"/>
          <w:color w:val="000000"/>
          <w:sz w:val="28"/>
          <w:szCs w:val="28"/>
        </w:rPr>
      </w:pPr>
      <w:r w:rsidRPr="008D67FF">
        <w:rPr>
          <w:rFonts w:ascii="Times New Roman" w:hAnsi="Times New Roman" w:cs="Times New Roman"/>
          <w:color w:val="000000"/>
          <w:sz w:val="28"/>
          <w:szCs w:val="28"/>
        </w:rPr>
        <w:t>Projekta r</w:t>
      </w:r>
      <w:r w:rsidR="00897B82" w:rsidRPr="008D67FF">
        <w:rPr>
          <w:rFonts w:ascii="Times New Roman" w:hAnsi="Times New Roman" w:cs="Times New Roman"/>
          <w:color w:val="000000"/>
          <w:sz w:val="28"/>
          <w:szCs w:val="28"/>
        </w:rPr>
        <w:t>īcības plāns.</w:t>
      </w:r>
    </w:p>
    <w:p w14:paraId="5BFC5E89" w14:textId="2BCE8B16" w:rsidR="00172FC6" w:rsidRPr="008D67FF" w:rsidRDefault="00172FC6" w:rsidP="008D67FF">
      <w:pPr>
        <w:spacing w:after="0" w:line="240" w:lineRule="auto"/>
        <w:jc w:val="both"/>
        <w:rPr>
          <w:rFonts w:ascii="Times New Roman" w:hAnsi="Times New Roman" w:cs="Times New Roman"/>
          <w:color w:val="000000"/>
          <w:sz w:val="28"/>
          <w:szCs w:val="28"/>
        </w:rPr>
      </w:pPr>
    </w:p>
    <w:p w14:paraId="2DCF4954" w14:textId="77777777" w:rsidR="003E2C3F" w:rsidRPr="008D67FF" w:rsidRDefault="003E2C3F" w:rsidP="008D67FF">
      <w:pPr>
        <w:spacing w:after="0" w:line="240" w:lineRule="auto"/>
        <w:rPr>
          <w:rFonts w:ascii="Times New Roman" w:hAnsi="Times New Roman" w:cs="Times New Roman"/>
          <w:sz w:val="28"/>
          <w:szCs w:val="28"/>
        </w:rPr>
      </w:pPr>
    </w:p>
    <w:p w14:paraId="043CE5D9" w14:textId="588568ED" w:rsidR="004E0816" w:rsidRPr="008D67FF" w:rsidRDefault="004E0816" w:rsidP="008D67FF">
      <w:pPr>
        <w:spacing w:after="0" w:line="240" w:lineRule="auto"/>
        <w:rPr>
          <w:rFonts w:ascii="Times New Roman" w:hAnsi="Times New Roman" w:cs="Times New Roman"/>
          <w:sz w:val="28"/>
          <w:szCs w:val="28"/>
        </w:rPr>
      </w:pPr>
      <w:r w:rsidRPr="008D67FF">
        <w:rPr>
          <w:rFonts w:ascii="Times New Roman" w:hAnsi="Times New Roman" w:cs="Times New Roman"/>
          <w:sz w:val="28"/>
          <w:szCs w:val="28"/>
        </w:rPr>
        <w:t>Veselības ministre</w:t>
      </w:r>
      <w:r w:rsidRPr="008D67FF">
        <w:rPr>
          <w:rFonts w:ascii="Times New Roman" w:hAnsi="Times New Roman" w:cs="Times New Roman"/>
          <w:sz w:val="28"/>
          <w:szCs w:val="28"/>
        </w:rPr>
        <w:tab/>
      </w:r>
      <w:r w:rsidRPr="008D67FF">
        <w:rPr>
          <w:rFonts w:ascii="Times New Roman" w:hAnsi="Times New Roman" w:cs="Times New Roman"/>
          <w:sz w:val="28"/>
          <w:szCs w:val="28"/>
        </w:rPr>
        <w:tab/>
      </w:r>
      <w:r w:rsidRPr="008D67FF">
        <w:rPr>
          <w:rFonts w:ascii="Times New Roman" w:hAnsi="Times New Roman" w:cs="Times New Roman"/>
          <w:sz w:val="28"/>
          <w:szCs w:val="28"/>
        </w:rPr>
        <w:tab/>
      </w:r>
      <w:r w:rsidRPr="008D67FF">
        <w:rPr>
          <w:rFonts w:ascii="Times New Roman" w:hAnsi="Times New Roman" w:cs="Times New Roman"/>
          <w:sz w:val="28"/>
          <w:szCs w:val="28"/>
        </w:rPr>
        <w:tab/>
      </w:r>
      <w:r w:rsidRPr="008D67FF">
        <w:rPr>
          <w:rFonts w:ascii="Times New Roman" w:hAnsi="Times New Roman" w:cs="Times New Roman"/>
          <w:sz w:val="28"/>
          <w:szCs w:val="28"/>
        </w:rPr>
        <w:tab/>
      </w:r>
      <w:r w:rsidRPr="008D67FF">
        <w:rPr>
          <w:rFonts w:ascii="Times New Roman" w:hAnsi="Times New Roman" w:cs="Times New Roman"/>
          <w:sz w:val="28"/>
          <w:szCs w:val="28"/>
        </w:rPr>
        <w:tab/>
        <w:t xml:space="preserve">                    </w:t>
      </w:r>
      <w:r w:rsidR="0009295E">
        <w:rPr>
          <w:rFonts w:ascii="Times New Roman" w:hAnsi="Times New Roman" w:cs="Times New Roman"/>
          <w:sz w:val="28"/>
          <w:szCs w:val="28"/>
        </w:rPr>
        <w:t xml:space="preserve">               </w:t>
      </w:r>
      <w:r w:rsidRPr="008D67FF">
        <w:rPr>
          <w:rFonts w:ascii="Times New Roman" w:hAnsi="Times New Roman" w:cs="Times New Roman"/>
          <w:sz w:val="28"/>
          <w:szCs w:val="28"/>
        </w:rPr>
        <w:t>I. Viņķele</w:t>
      </w:r>
    </w:p>
    <w:p w14:paraId="3D613A18" w14:textId="05C3A8C8" w:rsidR="00172FC6" w:rsidRDefault="00172FC6" w:rsidP="008D67FF">
      <w:pPr>
        <w:spacing w:after="0" w:line="240" w:lineRule="auto"/>
        <w:rPr>
          <w:rFonts w:ascii="Times New Roman" w:hAnsi="Times New Roman" w:cs="Times New Roman"/>
          <w:sz w:val="24"/>
          <w:szCs w:val="24"/>
        </w:rPr>
      </w:pPr>
    </w:p>
    <w:p w14:paraId="3E2EBDF3" w14:textId="2239DD15" w:rsidR="001619DA" w:rsidRDefault="001619DA" w:rsidP="008D67FF">
      <w:pPr>
        <w:spacing w:after="0" w:line="240" w:lineRule="auto"/>
        <w:rPr>
          <w:rFonts w:ascii="Times New Roman" w:hAnsi="Times New Roman" w:cs="Times New Roman"/>
          <w:sz w:val="24"/>
          <w:szCs w:val="24"/>
        </w:rPr>
      </w:pPr>
    </w:p>
    <w:p w14:paraId="20E34540" w14:textId="49E45AD4" w:rsidR="001619DA" w:rsidRDefault="001619DA" w:rsidP="008D67FF">
      <w:pPr>
        <w:spacing w:after="0" w:line="240" w:lineRule="auto"/>
        <w:rPr>
          <w:rFonts w:ascii="Times New Roman" w:hAnsi="Times New Roman" w:cs="Times New Roman"/>
          <w:sz w:val="24"/>
          <w:szCs w:val="24"/>
        </w:rPr>
      </w:pPr>
    </w:p>
    <w:p w14:paraId="587D41CB" w14:textId="5851ED39" w:rsidR="001619DA" w:rsidRDefault="001619DA" w:rsidP="008D67FF">
      <w:pPr>
        <w:spacing w:after="0" w:line="240" w:lineRule="auto"/>
        <w:rPr>
          <w:rFonts w:ascii="Times New Roman" w:hAnsi="Times New Roman" w:cs="Times New Roman"/>
          <w:sz w:val="24"/>
          <w:szCs w:val="24"/>
        </w:rPr>
      </w:pPr>
    </w:p>
    <w:p w14:paraId="5A0693CC" w14:textId="4960EF1F" w:rsidR="001619DA" w:rsidRDefault="001619DA" w:rsidP="008D67FF">
      <w:pPr>
        <w:spacing w:after="0" w:line="240" w:lineRule="auto"/>
        <w:rPr>
          <w:rFonts w:ascii="Times New Roman" w:hAnsi="Times New Roman" w:cs="Times New Roman"/>
          <w:sz w:val="24"/>
          <w:szCs w:val="24"/>
        </w:rPr>
      </w:pPr>
    </w:p>
    <w:p w14:paraId="26C25553" w14:textId="08501B8F" w:rsidR="001619DA" w:rsidRDefault="001619DA" w:rsidP="008D67FF">
      <w:pPr>
        <w:spacing w:after="0" w:line="240" w:lineRule="auto"/>
        <w:rPr>
          <w:rFonts w:ascii="Times New Roman" w:hAnsi="Times New Roman" w:cs="Times New Roman"/>
          <w:sz w:val="24"/>
          <w:szCs w:val="24"/>
        </w:rPr>
      </w:pPr>
    </w:p>
    <w:p w14:paraId="043DFE97" w14:textId="595C9ED3" w:rsidR="001619DA" w:rsidRDefault="001619DA" w:rsidP="008D67FF">
      <w:pPr>
        <w:spacing w:after="0" w:line="240" w:lineRule="auto"/>
        <w:rPr>
          <w:rFonts w:ascii="Times New Roman" w:hAnsi="Times New Roman" w:cs="Times New Roman"/>
          <w:sz w:val="24"/>
          <w:szCs w:val="24"/>
        </w:rPr>
      </w:pPr>
    </w:p>
    <w:p w14:paraId="5145F8CA" w14:textId="04664C0E" w:rsidR="001619DA" w:rsidRDefault="001619DA" w:rsidP="008D67FF">
      <w:pPr>
        <w:spacing w:after="0" w:line="240" w:lineRule="auto"/>
        <w:rPr>
          <w:rFonts w:ascii="Times New Roman" w:hAnsi="Times New Roman" w:cs="Times New Roman"/>
          <w:sz w:val="24"/>
          <w:szCs w:val="24"/>
        </w:rPr>
      </w:pPr>
    </w:p>
    <w:p w14:paraId="6380736D" w14:textId="51D8FB3B" w:rsidR="001619DA" w:rsidRDefault="001619DA" w:rsidP="008D67FF">
      <w:pPr>
        <w:spacing w:after="0" w:line="240" w:lineRule="auto"/>
        <w:rPr>
          <w:rFonts w:ascii="Times New Roman" w:hAnsi="Times New Roman" w:cs="Times New Roman"/>
          <w:sz w:val="24"/>
          <w:szCs w:val="24"/>
        </w:rPr>
      </w:pPr>
    </w:p>
    <w:p w14:paraId="0C2AF016" w14:textId="664933D0" w:rsidR="001619DA" w:rsidRDefault="001619DA" w:rsidP="008D67FF">
      <w:pPr>
        <w:spacing w:after="0" w:line="240" w:lineRule="auto"/>
        <w:rPr>
          <w:rFonts w:ascii="Times New Roman" w:hAnsi="Times New Roman" w:cs="Times New Roman"/>
          <w:sz w:val="24"/>
          <w:szCs w:val="24"/>
        </w:rPr>
      </w:pPr>
    </w:p>
    <w:p w14:paraId="215598C4" w14:textId="77777777" w:rsidR="001619DA" w:rsidRPr="008D67FF" w:rsidRDefault="001619DA" w:rsidP="008D67FF">
      <w:pPr>
        <w:spacing w:after="0" w:line="240" w:lineRule="auto"/>
        <w:rPr>
          <w:rFonts w:ascii="Times New Roman" w:hAnsi="Times New Roman" w:cs="Times New Roman"/>
          <w:sz w:val="24"/>
          <w:szCs w:val="24"/>
        </w:rPr>
      </w:pPr>
    </w:p>
    <w:p w14:paraId="59E8EAFA" w14:textId="2976EB37" w:rsidR="007E5B3C" w:rsidRDefault="007E5B3C" w:rsidP="008D67FF">
      <w:pPr>
        <w:spacing w:after="0" w:line="240" w:lineRule="auto"/>
        <w:rPr>
          <w:rFonts w:ascii="Times New Roman" w:hAnsi="Times New Roman" w:cs="Times New Roman"/>
          <w:sz w:val="24"/>
          <w:szCs w:val="24"/>
        </w:rPr>
      </w:pPr>
    </w:p>
    <w:p w14:paraId="117A8FCB" w14:textId="510C24B4" w:rsidR="004E0816" w:rsidRPr="008D67FF" w:rsidRDefault="004E0816" w:rsidP="008D67FF">
      <w:pPr>
        <w:spacing w:after="0" w:line="240" w:lineRule="auto"/>
        <w:rPr>
          <w:rFonts w:ascii="Times New Roman" w:hAnsi="Times New Roman" w:cs="Times New Roman"/>
          <w:sz w:val="24"/>
          <w:szCs w:val="24"/>
        </w:rPr>
      </w:pPr>
      <w:r w:rsidRPr="008D67FF">
        <w:rPr>
          <w:rFonts w:ascii="Times New Roman" w:hAnsi="Times New Roman" w:cs="Times New Roman"/>
          <w:sz w:val="24"/>
          <w:szCs w:val="24"/>
        </w:rPr>
        <w:t>Laura Boltāne 67876154</w:t>
      </w:r>
    </w:p>
    <w:p w14:paraId="25EB0A82" w14:textId="77777777" w:rsidR="004E0816" w:rsidRPr="008D67FF" w:rsidRDefault="004E0816" w:rsidP="008D67FF">
      <w:pPr>
        <w:spacing w:after="0" w:line="240" w:lineRule="auto"/>
        <w:rPr>
          <w:rFonts w:ascii="Times New Roman" w:hAnsi="Times New Roman" w:cs="Times New Roman"/>
          <w:sz w:val="24"/>
          <w:szCs w:val="24"/>
        </w:rPr>
      </w:pPr>
      <w:r w:rsidRPr="008D67FF">
        <w:rPr>
          <w:rFonts w:ascii="Times New Roman" w:hAnsi="Times New Roman" w:cs="Times New Roman"/>
          <w:sz w:val="24"/>
          <w:szCs w:val="24"/>
        </w:rPr>
        <w:t>laura.boltane@vm.gov.lv</w:t>
      </w:r>
    </w:p>
    <w:sectPr w:rsidR="004E0816" w:rsidRPr="008D67FF" w:rsidSect="00F50B3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D5FD3" w14:textId="77777777" w:rsidR="004D0B9F" w:rsidRDefault="004D0B9F" w:rsidP="00CD4C22">
      <w:pPr>
        <w:spacing w:after="0" w:line="240" w:lineRule="auto"/>
      </w:pPr>
      <w:r>
        <w:separator/>
      </w:r>
    </w:p>
  </w:endnote>
  <w:endnote w:type="continuationSeparator" w:id="0">
    <w:p w14:paraId="3199ECD9" w14:textId="77777777" w:rsidR="004D0B9F" w:rsidRDefault="004D0B9F" w:rsidP="00CD4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BCF1A" w14:textId="2850A35F" w:rsidR="004E0816" w:rsidRPr="00AB4485" w:rsidRDefault="00AB4485" w:rsidP="00AB4485">
    <w:pPr>
      <w:pStyle w:val="Footer"/>
    </w:pPr>
    <w:r w:rsidRPr="00AB4485">
      <w:rPr>
        <w:rFonts w:ascii="Times New Roman" w:hAnsi="Times New Roman" w:cs="Times New Roman"/>
      </w:rPr>
      <w:t>VMzino_260620_eves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25819" w14:textId="69D7B922" w:rsidR="00320CF4" w:rsidRPr="00AB4485" w:rsidRDefault="00AB4485" w:rsidP="00AB4485">
    <w:pPr>
      <w:pStyle w:val="Footer"/>
    </w:pPr>
    <w:r w:rsidRPr="00AB4485">
      <w:rPr>
        <w:rFonts w:ascii="Times New Roman" w:hAnsi="Times New Roman" w:cs="Times New Roman"/>
      </w:rPr>
      <w:t>VMzino_260620_eves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9AEF1" w14:textId="77777777" w:rsidR="004D0B9F" w:rsidRDefault="004D0B9F" w:rsidP="00CD4C22">
      <w:pPr>
        <w:spacing w:after="0" w:line="240" w:lineRule="auto"/>
      </w:pPr>
      <w:r>
        <w:separator/>
      </w:r>
    </w:p>
  </w:footnote>
  <w:footnote w:type="continuationSeparator" w:id="0">
    <w:p w14:paraId="5739A793" w14:textId="77777777" w:rsidR="004D0B9F" w:rsidRDefault="004D0B9F" w:rsidP="00CD4C22">
      <w:pPr>
        <w:spacing w:after="0" w:line="240" w:lineRule="auto"/>
      </w:pPr>
      <w:r>
        <w:continuationSeparator/>
      </w:r>
    </w:p>
  </w:footnote>
  <w:footnote w:id="1">
    <w:p w14:paraId="04E331B3" w14:textId="3EE362BC" w:rsidR="00816458" w:rsidRPr="00816458" w:rsidRDefault="00816458" w:rsidP="00377303">
      <w:pPr>
        <w:pStyle w:val="FootnoteText"/>
        <w:rPr>
          <w:rFonts w:ascii="Times New Roman" w:hAnsi="Times New Roman" w:cs="Times New Roman"/>
        </w:rPr>
      </w:pPr>
      <w:r w:rsidRPr="00816458">
        <w:rPr>
          <w:rStyle w:val="FootnoteReference"/>
          <w:rFonts w:ascii="Times New Roman" w:hAnsi="Times New Roman" w:cs="Times New Roman"/>
        </w:rPr>
        <w:footnoteRef/>
      </w:r>
      <w:r w:rsidRPr="00816458">
        <w:rPr>
          <w:rFonts w:ascii="Times New Roman" w:hAnsi="Times New Roman" w:cs="Times New Roman"/>
        </w:rPr>
        <w:t xml:space="preserve"> Ministru kabineta 2020.gada 24.marta sēdes protokols </w:t>
      </w:r>
      <w:r w:rsidR="002A2F84">
        <w:rPr>
          <w:rFonts w:ascii="Times New Roman" w:hAnsi="Times New Roman" w:cs="Times New Roman"/>
        </w:rPr>
        <w:t xml:space="preserve">Nr.17 </w:t>
      </w:r>
      <w:r w:rsidRPr="00816458">
        <w:rPr>
          <w:rFonts w:ascii="Times New Roman" w:hAnsi="Times New Roman" w:cs="Times New Roman"/>
        </w:rPr>
        <w:t>pieejams</w:t>
      </w:r>
      <w:r>
        <w:rPr>
          <w:rFonts w:ascii="Times New Roman" w:hAnsi="Times New Roman" w:cs="Times New Roman"/>
        </w:rPr>
        <w:t xml:space="preserve"> </w:t>
      </w:r>
      <w:r w:rsidRPr="00816458">
        <w:rPr>
          <w:rFonts w:ascii="Times New Roman" w:hAnsi="Times New Roman" w:cs="Times New Roman"/>
        </w:rPr>
        <w:t>http://tap.mk.gov.lv/mk/mksedes/saraksts/protokols/?protokols=2020-03-24</w:t>
      </w:r>
    </w:p>
  </w:footnote>
  <w:footnote w:id="2">
    <w:p w14:paraId="6EA185AB" w14:textId="652EF8AE" w:rsidR="00816458" w:rsidRPr="00A00F8E" w:rsidRDefault="00816458" w:rsidP="00377303">
      <w:pPr>
        <w:pStyle w:val="FootnoteText"/>
        <w:jc w:val="both"/>
        <w:rPr>
          <w:rFonts w:ascii="Times New Roman" w:hAnsi="Times New Roman" w:cs="Times New Roman"/>
        </w:rPr>
      </w:pPr>
      <w:r w:rsidRPr="00816458">
        <w:rPr>
          <w:rStyle w:val="FootnoteReference"/>
          <w:rFonts w:ascii="Times New Roman" w:hAnsi="Times New Roman" w:cs="Times New Roman"/>
        </w:rPr>
        <w:footnoteRef/>
      </w:r>
      <w:r w:rsidRPr="00816458">
        <w:rPr>
          <w:rFonts w:ascii="Times New Roman" w:hAnsi="Times New Roman" w:cs="Times New Roman"/>
        </w:rPr>
        <w:t xml:space="preserve"> Eiropas Savienības un Kohēzijas fonda 2014.-2020. gada plānošanas perioda darbības programmas "Izaugsme un nodarbinātība" 2.2.1. specifiskā atbalsta mērķa "Nodrošināt publisko datu </w:t>
      </w:r>
      <w:proofErr w:type="spellStart"/>
      <w:r w:rsidRPr="00816458">
        <w:rPr>
          <w:rFonts w:ascii="Times New Roman" w:hAnsi="Times New Roman" w:cs="Times New Roman"/>
        </w:rPr>
        <w:t>atkalizmantošanas</w:t>
      </w:r>
      <w:proofErr w:type="spellEnd"/>
      <w:r w:rsidRPr="00816458">
        <w:rPr>
          <w:rFonts w:ascii="Times New Roman" w:hAnsi="Times New Roman" w:cs="Times New Roman"/>
        </w:rPr>
        <w:t xml:space="preserve"> pieaugumu un efektīvu publiskās pārvaldes un privātā sektora mijiedarbību" 2.2.1.1. pasākums "Centralizētu publiskās pārvaldes IKT platformu izveide, publiskās pārvaldes procesu optimizēšana un attīstība" </w:t>
      </w:r>
    </w:p>
  </w:footnote>
  <w:footnote w:id="3">
    <w:p w14:paraId="2E155CFF" w14:textId="77777777" w:rsidR="00AE7F31" w:rsidRPr="00AE7F31" w:rsidRDefault="00AE7F31">
      <w:pPr>
        <w:pStyle w:val="FootnoteText"/>
        <w:rPr>
          <w:rFonts w:ascii="Times New Roman" w:hAnsi="Times New Roman" w:cs="Times New Roman"/>
        </w:rPr>
      </w:pPr>
      <w:r w:rsidRPr="00AE7F31">
        <w:rPr>
          <w:rStyle w:val="FootnoteReference"/>
          <w:rFonts w:ascii="Times New Roman" w:hAnsi="Times New Roman" w:cs="Times New Roman"/>
        </w:rPr>
        <w:footnoteRef/>
      </w:r>
      <w:r w:rsidRPr="00AE7F31">
        <w:rPr>
          <w:rFonts w:ascii="Times New Roman" w:hAnsi="Times New Roman" w:cs="Times New Roman"/>
        </w:rPr>
        <w:t xml:space="preserve"> Centrālās un finanšu līgumu aģentūras 2020.gada 12.februāra vēstule Nr. 39-2-40.2/1164</w:t>
      </w:r>
      <w:r>
        <w:rPr>
          <w:rFonts w:ascii="Times New Roman" w:hAnsi="Times New Roman" w:cs="Times New Roman"/>
        </w:rPr>
        <w:t xml:space="preserve"> (adresēta NVD, VM, FM, VARAM)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840660"/>
      <w:docPartObj>
        <w:docPartGallery w:val="Page Numbers (Top of Page)"/>
        <w:docPartUnique/>
      </w:docPartObj>
    </w:sdtPr>
    <w:sdtEndPr>
      <w:rPr>
        <w:rFonts w:ascii="Times New Roman" w:hAnsi="Times New Roman" w:cs="Times New Roman"/>
        <w:noProof/>
        <w:sz w:val="20"/>
        <w:szCs w:val="20"/>
      </w:rPr>
    </w:sdtEndPr>
    <w:sdtContent>
      <w:p w14:paraId="1BCE60A0" w14:textId="3F77CBCB" w:rsidR="00F50B3C" w:rsidRDefault="00F50B3C">
        <w:pPr>
          <w:pStyle w:val="Header"/>
          <w:jc w:val="center"/>
        </w:pPr>
        <w:r w:rsidRPr="00F50B3C">
          <w:rPr>
            <w:rFonts w:ascii="Times New Roman" w:hAnsi="Times New Roman" w:cs="Times New Roman"/>
            <w:sz w:val="20"/>
            <w:szCs w:val="20"/>
          </w:rPr>
          <w:fldChar w:fldCharType="begin"/>
        </w:r>
        <w:r w:rsidRPr="00F50B3C">
          <w:rPr>
            <w:rFonts w:ascii="Times New Roman" w:hAnsi="Times New Roman" w:cs="Times New Roman"/>
            <w:sz w:val="20"/>
            <w:szCs w:val="20"/>
          </w:rPr>
          <w:instrText xml:space="preserve"> PAGE   \* MERGEFORMAT </w:instrText>
        </w:r>
        <w:r w:rsidRPr="00F50B3C">
          <w:rPr>
            <w:rFonts w:ascii="Times New Roman" w:hAnsi="Times New Roman" w:cs="Times New Roman"/>
            <w:sz w:val="20"/>
            <w:szCs w:val="20"/>
          </w:rPr>
          <w:fldChar w:fldCharType="separate"/>
        </w:r>
        <w:r w:rsidRPr="00F50B3C">
          <w:rPr>
            <w:rFonts w:ascii="Times New Roman" w:hAnsi="Times New Roman" w:cs="Times New Roman"/>
            <w:noProof/>
            <w:sz w:val="20"/>
            <w:szCs w:val="20"/>
          </w:rPr>
          <w:t>2</w:t>
        </w:r>
        <w:r w:rsidRPr="00F50B3C">
          <w:rPr>
            <w:rFonts w:ascii="Times New Roman" w:hAnsi="Times New Roman" w:cs="Times New Roman"/>
            <w:noProof/>
            <w:sz w:val="20"/>
            <w:szCs w:val="20"/>
          </w:rPr>
          <w:fldChar w:fldCharType="end"/>
        </w:r>
      </w:p>
    </w:sdtContent>
  </w:sdt>
  <w:p w14:paraId="2AEED144" w14:textId="77777777" w:rsidR="00CD4C22" w:rsidRDefault="00CD4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22F02"/>
    <w:multiLevelType w:val="hybridMultilevel"/>
    <w:tmpl w:val="CB5074CA"/>
    <w:lvl w:ilvl="0" w:tplc="D7067F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5EB38BD"/>
    <w:multiLevelType w:val="hybridMultilevel"/>
    <w:tmpl w:val="31666BC8"/>
    <w:lvl w:ilvl="0" w:tplc="56A8E5B4">
      <w:start w:val="1"/>
      <w:numFmt w:val="decimal"/>
      <w:lvlText w:val="%1."/>
      <w:lvlJc w:val="left"/>
      <w:pPr>
        <w:ind w:left="720" w:hanging="360"/>
      </w:pPr>
      <w:rPr>
        <w:rFonts w:eastAsiaTheme="minorHAnsi"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E12247"/>
    <w:multiLevelType w:val="hybridMultilevel"/>
    <w:tmpl w:val="A85409F8"/>
    <w:lvl w:ilvl="0" w:tplc="403454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A530609"/>
    <w:multiLevelType w:val="hybridMultilevel"/>
    <w:tmpl w:val="28546946"/>
    <w:lvl w:ilvl="0" w:tplc="2AD20056">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4" w15:restartNumberingAfterBreak="0">
    <w:nsid w:val="1CDE28FE"/>
    <w:multiLevelType w:val="hybridMultilevel"/>
    <w:tmpl w:val="4A80A3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A652F09"/>
    <w:multiLevelType w:val="hybridMultilevel"/>
    <w:tmpl w:val="D166DF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CDF54A6"/>
    <w:multiLevelType w:val="hybridMultilevel"/>
    <w:tmpl w:val="5F9C82B0"/>
    <w:lvl w:ilvl="0" w:tplc="009A4A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0300132"/>
    <w:multiLevelType w:val="hybridMultilevel"/>
    <w:tmpl w:val="70445608"/>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8" w15:restartNumberingAfterBreak="0">
    <w:nsid w:val="5C352905"/>
    <w:multiLevelType w:val="hybridMultilevel"/>
    <w:tmpl w:val="9C1A414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6272F50"/>
    <w:multiLevelType w:val="hybridMultilevel"/>
    <w:tmpl w:val="9AEE081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EE33C8B"/>
    <w:multiLevelType w:val="hybridMultilevel"/>
    <w:tmpl w:val="C3A2C7AC"/>
    <w:lvl w:ilvl="0" w:tplc="C9F8C41A">
      <w:start w:val="1"/>
      <w:numFmt w:val="decimal"/>
      <w:lvlText w:val="%1."/>
      <w:lvlJc w:val="left"/>
      <w:pPr>
        <w:ind w:left="1080" w:hanging="360"/>
      </w:pPr>
      <w:rPr>
        <w:rFonts w:hint="default"/>
        <w:strike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8B80761"/>
    <w:multiLevelType w:val="hybridMultilevel"/>
    <w:tmpl w:val="3D4CEE48"/>
    <w:lvl w:ilvl="0" w:tplc="FAA892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10"/>
  </w:num>
  <w:num w:numId="3">
    <w:abstractNumId w:val="11"/>
  </w:num>
  <w:num w:numId="4">
    <w:abstractNumId w:val="2"/>
  </w:num>
  <w:num w:numId="5">
    <w:abstractNumId w:val="5"/>
  </w:num>
  <w:num w:numId="6">
    <w:abstractNumId w:val="4"/>
  </w:num>
  <w:num w:numId="7">
    <w:abstractNumId w:val="8"/>
  </w:num>
  <w:num w:numId="8">
    <w:abstractNumId w:val="9"/>
  </w:num>
  <w:num w:numId="9">
    <w:abstractNumId w:val="7"/>
  </w:num>
  <w:num w:numId="10">
    <w:abstractNumId w:val="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457"/>
    <w:rsid w:val="000031E9"/>
    <w:rsid w:val="000057EF"/>
    <w:rsid w:val="000119F9"/>
    <w:rsid w:val="000123D1"/>
    <w:rsid w:val="00017749"/>
    <w:rsid w:val="00034C4C"/>
    <w:rsid w:val="0004188E"/>
    <w:rsid w:val="00045089"/>
    <w:rsid w:val="00047930"/>
    <w:rsid w:val="00053E71"/>
    <w:rsid w:val="00057066"/>
    <w:rsid w:val="0009295E"/>
    <w:rsid w:val="000B055F"/>
    <w:rsid w:val="000B4638"/>
    <w:rsid w:val="000C0FF4"/>
    <w:rsid w:val="000C339C"/>
    <w:rsid w:val="000D2285"/>
    <w:rsid w:val="000D5E2B"/>
    <w:rsid w:val="000E509B"/>
    <w:rsid w:val="000F49DF"/>
    <w:rsid w:val="000F5671"/>
    <w:rsid w:val="00121BAE"/>
    <w:rsid w:val="001254F6"/>
    <w:rsid w:val="00126A52"/>
    <w:rsid w:val="001424C7"/>
    <w:rsid w:val="00155C52"/>
    <w:rsid w:val="001619DA"/>
    <w:rsid w:val="00164E9E"/>
    <w:rsid w:val="00172FC6"/>
    <w:rsid w:val="00174C93"/>
    <w:rsid w:val="001809B3"/>
    <w:rsid w:val="00196C93"/>
    <w:rsid w:val="001E509E"/>
    <w:rsid w:val="0021034C"/>
    <w:rsid w:val="00212C80"/>
    <w:rsid w:val="00212F27"/>
    <w:rsid w:val="00216738"/>
    <w:rsid w:val="00223EBF"/>
    <w:rsid w:val="0022740E"/>
    <w:rsid w:val="00243538"/>
    <w:rsid w:val="00244816"/>
    <w:rsid w:val="0025060D"/>
    <w:rsid w:val="002536E5"/>
    <w:rsid w:val="002606CA"/>
    <w:rsid w:val="002606EF"/>
    <w:rsid w:val="00267809"/>
    <w:rsid w:val="00276A05"/>
    <w:rsid w:val="00291882"/>
    <w:rsid w:val="00296ABD"/>
    <w:rsid w:val="00297EF1"/>
    <w:rsid w:val="002A2F84"/>
    <w:rsid w:val="002C7C2C"/>
    <w:rsid w:val="002E04FE"/>
    <w:rsid w:val="002E1626"/>
    <w:rsid w:val="002E4A51"/>
    <w:rsid w:val="003014BA"/>
    <w:rsid w:val="00304EB8"/>
    <w:rsid w:val="00311A75"/>
    <w:rsid w:val="00320CF4"/>
    <w:rsid w:val="00325748"/>
    <w:rsid w:val="00326E59"/>
    <w:rsid w:val="00340379"/>
    <w:rsid w:val="00341404"/>
    <w:rsid w:val="00351CAE"/>
    <w:rsid w:val="00357328"/>
    <w:rsid w:val="00373891"/>
    <w:rsid w:val="00377303"/>
    <w:rsid w:val="00377BD8"/>
    <w:rsid w:val="00381A83"/>
    <w:rsid w:val="00386E25"/>
    <w:rsid w:val="00392DB3"/>
    <w:rsid w:val="003B5457"/>
    <w:rsid w:val="003B5F4B"/>
    <w:rsid w:val="003C0720"/>
    <w:rsid w:val="003D03D8"/>
    <w:rsid w:val="003D49D1"/>
    <w:rsid w:val="003E2C3F"/>
    <w:rsid w:val="004009B8"/>
    <w:rsid w:val="004049D9"/>
    <w:rsid w:val="00406916"/>
    <w:rsid w:val="00412AB5"/>
    <w:rsid w:val="00414215"/>
    <w:rsid w:val="0042132B"/>
    <w:rsid w:val="0042225D"/>
    <w:rsid w:val="00423866"/>
    <w:rsid w:val="00432C11"/>
    <w:rsid w:val="00433692"/>
    <w:rsid w:val="004376B6"/>
    <w:rsid w:val="004415E0"/>
    <w:rsid w:val="00447405"/>
    <w:rsid w:val="00447E62"/>
    <w:rsid w:val="004513B9"/>
    <w:rsid w:val="00483E28"/>
    <w:rsid w:val="004958F5"/>
    <w:rsid w:val="004D0B9F"/>
    <w:rsid w:val="004D10F5"/>
    <w:rsid w:val="004E0816"/>
    <w:rsid w:val="004E28F3"/>
    <w:rsid w:val="004F6DF4"/>
    <w:rsid w:val="00534208"/>
    <w:rsid w:val="0054140C"/>
    <w:rsid w:val="00544D79"/>
    <w:rsid w:val="00571A00"/>
    <w:rsid w:val="0058248C"/>
    <w:rsid w:val="00590D60"/>
    <w:rsid w:val="005B3806"/>
    <w:rsid w:val="005C7B65"/>
    <w:rsid w:val="005E11F9"/>
    <w:rsid w:val="005F0939"/>
    <w:rsid w:val="005F6360"/>
    <w:rsid w:val="00606BA9"/>
    <w:rsid w:val="00610CAF"/>
    <w:rsid w:val="00623772"/>
    <w:rsid w:val="0063173C"/>
    <w:rsid w:val="00635966"/>
    <w:rsid w:val="006400D0"/>
    <w:rsid w:val="0064690E"/>
    <w:rsid w:val="0065060F"/>
    <w:rsid w:val="00665981"/>
    <w:rsid w:val="006765FD"/>
    <w:rsid w:val="00691C63"/>
    <w:rsid w:val="006959AA"/>
    <w:rsid w:val="006A4303"/>
    <w:rsid w:val="006B762B"/>
    <w:rsid w:val="006C26BD"/>
    <w:rsid w:val="006C57A4"/>
    <w:rsid w:val="006C5CAA"/>
    <w:rsid w:val="006D28B5"/>
    <w:rsid w:val="006D2AD1"/>
    <w:rsid w:val="006E7A63"/>
    <w:rsid w:val="006F7D34"/>
    <w:rsid w:val="0072538D"/>
    <w:rsid w:val="00725E96"/>
    <w:rsid w:val="00770ABA"/>
    <w:rsid w:val="007A03AE"/>
    <w:rsid w:val="007B0C0F"/>
    <w:rsid w:val="007B3AA9"/>
    <w:rsid w:val="007B7A9D"/>
    <w:rsid w:val="007C1E99"/>
    <w:rsid w:val="007C6AB5"/>
    <w:rsid w:val="007D75DC"/>
    <w:rsid w:val="007E5B3C"/>
    <w:rsid w:val="007F0D15"/>
    <w:rsid w:val="007F7388"/>
    <w:rsid w:val="00802D3F"/>
    <w:rsid w:val="00813CBB"/>
    <w:rsid w:val="008144B8"/>
    <w:rsid w:val="00816458"/>
    <w:rsid w:val="00825E93"/>
    <w:rsid w:val="00832D9F"/>
    <w:rsid w:val="00841A72"/>
    <w:rsid w:val="008477FF"/>
    <w:rsid w:val="00853272"/>
    <w:rsid w:val="008541A0"/>
    <w:rsid w:val="00861F4F"/>
    <w:rsid w:val="0087237D"/>
    <w:rsid w:val="0089791F"/>
    <w:rsid w:val="00897B82"/>
    <w:rsid w:val="008A7A88"/>
    <w:rsid w:val="008D67FF"/>
    <w:rsid w:val="00900B16"/>
    <w:rsid w:val="00942302"/>
    <w:rsid w:val="00943D83"/>
    <w:rsid w:val="009458AE"/>
    <w:rsid w:val="00965F37"/>
    <w:rsid w:val="00985A23"/>
    <w:rsid w:val="009A58A3"/>
    <w:rsid w:val="009F1A70"/>
    <w:rsid w:val="009F39C9"/>
    <w:rsid w:val="00A00F8E"/>
    <w:rsid w:val="00A01B9B"/>
    <w:rsid w:val="00A02881"/>
    <w:rsid w:val="00A071D3"/>
    <w:rsid w:val="00A109FA"/>
    <w:rsid w:val="00A12572"/>
    <w:rsid w:val="00A15B8C"/>
    <w:rsid w:val="00A25BD3"/>
    <w:rsid w:val="00A34C45"/>
    <w:rsid w:val="00A36834"/>
    <w:rsid w:val="00A377DE"/>
    <w:rsid w:val="00A55A62"/>
    <w:rsid w:val="00A561EB"/>
    <w:rsid w:val="00A61FE3"/>
    <w:rsid w:val="00A734F0"/>
    <w:rsid w:val="00A944A3"/>
    <w:rsid w:val="00A97204"/>
    <w:rsid w:val="00AA1924"/>
    <w:rsid w:val="00AA3440"/>
    <w:rsid w:val="00AB4485"/>
    <w:rsid w:val="00AB51D5"/>
    <w:rsid w:val="00AC5FDA"/>
    <w:rsid w:val="00AC665B"/>
    <w:rsid w:val="00AE7F31"/>
    <w:rsid w:val="00AF09F0"/>
    <w:rsid w:val="00B01416"/>
    <w:rsid w:val="00B0332B"/>
    <w:rsid w:val="00B20A5E"/>
    <w:rsid w:val="00B22341"/>
    <w:rsid w:val="00B230A7"/>
    <w:rsid w:val="00B244AA"/>
    <w:rsid w:val="00B43A7F"/>
    <w:rsid w:val="00B50F8E"/>
    <w:rsid w:val="00B77060"/>
    <w:rsid w:val="00B82616"/>
    <w:rsid w:val="00B84414"/>
    <w:rsid w:val="00B8480F"/>
    <w:rsid w:val="00B852F1"/>
    <w:rsid w:val="00B9135D"/>
    <w:rsid w:val="00BA24C6"/>
    <w:rsid w:val="00BB7050"/>
    <w:rsid w:val="00BF0839"/>
    <w:rsid w:val="00BF6301"/>
    <w:rsid w:val="00BF6ADF"/>
    <w:rsid w:val="00BF6CED"/>
    <w:rsid w:val="00C00469"/>
    <w:rsid w:val="00C0202A"/>
    <w:rsid w:val="00C20C84"/>
    <w:rsid w:val="00C2110D"/>
    <w:rsid w:val="00C34F4A"/>
    <w:rsid w:val="00C40969"/>
    <w:rsid w:val="00C479F7"/>
    <w:rsid w:val="00C50332"/>
    <w:rsid w:val="00C56E4C"/>
    <w:rsid w:val="00C57976"/>
    <w:rsid w:val="00C62C5C"/>
    <w:rsid w:val="00C63722"/>
    <w:rsid w:val="00C65740"/>
    <w:rsid w:val="00C85139"/>
    <w:rsid w:val="00C85CC4"/>
    <w:rsid w:val="00C87AE7"/>
    <w:rsid w:val="00C90291"/>
    <w:rsid w:val="00C9192F"/>
    <w:rsid w:val="00C97A8C"/>
    <w:rsid w:val="00CB7A81"/>
    <w:rsid w:val="00CC085C"/>
    <w:rsid w:val="00CC1A2F"/>
    <w:rsid w:val="00CD2194"/>
    <w:rsid w:val="00CD24FC"/>
    <w:rsid w:val="00CD4B1D"/>
    <w:rsid w:val="00CD4C22"/>
    <w:rsid w:val="00CE5EDF"/>
    <w:rsid w:val="00CE6EB1"/>
    <w:rsid w:val="00CF3852"/>
    <w:rsid w:val="00CF3853"/>
    <w:rsid w:val="00CF4AFC"/>
    <w:rsid w:val="00D053DB"/>
    <w:rsid w:val="00D07AFA"/>
    <w:rsid w:val="00D105BD"/>
    <w:rsid w:val="00D13292"/>
    <w:rsid w:val="00D279ED"/>
    <w:rsid w:val="00D32050"/>
    <w:rsid w:val="00D426CA"/>
    <w:rsid w:val="00D436EB"/>
    <w:rsid w:val="00D559AD"/>
    <w:rsid w:val="00D714F4"/>
    <w:rsid w:val="00D81426"/>
    <w:rsid w:val="00D91923"/>
    <w:rsid w:val="00DA0F28"/>
    <w:rsid w:val="00DA52B5"/>
    <w:rsid w:val="00DA62B8"/>
    <w:rsid w:val="00DB184A"/>
    <w:rsid w:val="00DC0495"/>
    <w:rsid w:val="00DC6474"/>
    <w:rsid w:val="00DD312E"/>
    <w:rsid w:val="00DE50E4"/>
    <w:rsid w:val="00DE52C0"/>
    <w:rsid w:val="00DF426C"/>
    <w:rsid w:val="00DF5F91"/>
    <w:rsid w:val="00E01B68"/>
    <w:rsid w:val="00E12735"/>
    <w:rsid w:val="00E14BBE"/>
    <w:rsid w:val="00E23199"/>
    <w:rsid w:val="00E3759C"/>
    <w:rsid w:val="00E46C70"/>
    <w:rsid w:val="00E46E4E"/>
    <w:rsid w:val="00E612F6"/>
    <w:rsid w:val="00E6499D"/>
    <w:rsid w:val="00E64F4E"/>
    <w:rsid w:val="00E70CBB"/>
    <w:rsid w:val="00E75024"/>
    <w:rsid w:val="00E772B9"/>
    <w:rsid w:val="00EC1053"/>
    <w:rsid w:val="00EC5FB6"/>
    <w:rsid w:val="00EC716D"/>
    <w:rsid w:val="00ED45B7"/>
    <w:rsid w:val="00EE4800"/>
    <w:rsid w:val="00EE4D86"/>
    <w:rsid w:val="00EE629F"/>
    <w:rsid w:val="00EF42C7"/>
    <w:rsid w:val="00EF7C11"/>
    <w:rsid w:val="00F024AA"/>
    <w:rsid w:val="00F27100"/>
    <w:rsid w:val="00F34515"/>
    <w:rsid w:val="00F42A02"/>
    <w:rsid w:val="00F50B3C"/>
    <w:rsid w:val="00F54312"/>
    <w:rsid w:val="00F71727"/>
    <w:rsid w:val="00F86353"/>
    <w:rsid w:val="00F924FE"/>
    <w:rsid w:val="00F92605"/>
    <w:rsid w:val="00FA4F95"/>
    <w:rsid w:val="00FB3685"/>
    <w:rsid w:val="00FC4029"/>
    <w:rsid w:val="00FC68D9"/>
    <w:rsid w:val="00FD7F8E"/>
    <w:rsid w:val="00FE0E4A"/>
    <w:rsid w:val="00FE0E86"/>
    <w:rsid w:val="00FE6ABA"/>
    <w:rsid w:val="00FE780D"/>
    <w:rsid w:val="00FF0470"/>
    <w:rsid w:val="00FF5E0B"/>
    <w:rsid w:val="00FF62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3AC2F"/>
  <w15:docId w15:val="{D0280E5C-4043-458B-A8BA-DFC3E6BC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4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57"/>
    <w:pPr>
      <w:ind w:left="720"/>
      <w:contextualSpacing/>
    </w:pPr>
  </w:style>
  <w:style w:type="character" w:styleId="CommentReference">
    <w:name w:val="annotation reference"/>
    <w:basedOn w:val="DefaultParagraphFont"/>
    <w:uiPriority w:val="99"/>
    <w:semiHidden/>
    <w:unhideWhenUsed/>
    <w:rsid w:val="003B5457"/>
    <w:rPr>
      <w:sz w:val="16"/>
      <w:szCs w:val="16"/>
    </w:rPr>
  </w:style>
  <w:style w:type="paragraph" w:styleId="CommentText">
    <w:name w:val="annotation text"/>
    <w:basedOn w:val="Normal"/>
    <w:link w:val="CommentTextChar"/>
    <w:uiPriority w:val="99"/>
    <w:semiHidden/>
    <w:unhideWhenUsed/>
    <w:rsid w:val="003B5457"/>
    <w:pPr>
      <w:spacing w:line="240" w:lineRule="auto"/>
    </w:pPr>
    <w:rPr>
      <w:sz w:val="20"/>
      <w:szCs w:val="20"/>
    </w:rPr>
  </w:style>
  <w:style w:type="character" w:customStyle="1" w:styleId="CommentTextChar">
    <w:name w:val="Comment Text Char"/>
    <w:basedOn w:val="DefaultParagraphFont"/>
    <w:link w:val="CommentText"/>
    <w:uiPriority w:val="99"/>
    <w:semiHidden/>
    <w:rsid w:val="003B5457"/>
    <w:rPr>
      <w:sz w:val="20"/>
      <w:szCs w:val="20"/>
    </w:rPr>
  </w:style>
  <w:style w:type="paragraph" w:styleId="BalloonText">
    <w:name w:val="Balloon Text"/>
    <w:basedOn w:val="Normal"/>
    <w:link w:val="BalloonTextChar"/>
    <w:uiPriority w:val="99"/>
    <w:semiHidden/>
    <w:unhideWhenUsed/>
    <w:rsid w:val="003B5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45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41404"/>
    <w:rPr>
      <w:b/>
      <w:bCs/>
    </w:rPr>
  </w:style>
  <w:style w:type="character" w:customStyle="1" w:styleId="CommentSubjectChar">
    <w:name w:val="Comment Subject Char"/>
    <w:basedOn w:val="CommentTextChar"/>
    <w:link w:val="CommentSubject"/>
    <w:uiPriority w:val="99"/>
    <w:semiHidden/>
    <w:rsid w:val="00341404"/>
    <w:rPr>
      <w:b/>
      <w:bCs/>
      <w:sz w:val="20"/>
      <w:szCs w:val="20"/>
    </w:rPr>
  </w:style>
  <w:style w:type="paragraph" w:styleId="Revision">
    <w:name w:val="Revision"/>
    <w:hidden/>
    <w:uiPriority w:val="99"/>
    <w:semiHidden/>
    <w:rsid w:val="007B7A9D"/>
    <w:pPr>
      <w:spacing w:after="0" w:line="240" w:lineRule="auto"/>
    </w:pPr>
  </w:style>
  <w:style w:type="paragraph" w:styleId="Header">
    <w:name w:val="header"/>
    <w:basedOn w:val="Normal"/>
    <w:link w:val="HeaderChar"/>
    <w:uiPriority w:val="99"/>
    <w:unhideWhenUsed/>
    <w:rsid w:val="00CD4C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C22"/>
  </w:style>
  <w:style w:type="paragraph" w:styleId="Footer">
    <w:name w:val="footer"/>
    <w:basedOn w:val="Normal"/>
    <w:link w:val="FooterChar"/>
    <w:uiPriority w:val="99"/>
    <w:unhideWhenUsed/>
    <w:rsid w:val="00CD4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C22"/>
  </w:style>
  <w:style w:type="paragraph" w:styleId="Caption">
    <w:name w:val="caption"/>
    <w:aliases w:val="VP Caption"/>
    <w:basedOn w:val="Normal"/>
    <w:next w:val="Normal"/>
    <w:link w:val="CaptionChar"/>
    <w:unhideWhenUsed/>
    <w:qFormat/>
    <w:rsid w:val="00A944A3"/>
    <w:pPr>
      <w:spacing w:after="200" w:line="240" w:lineRule="auto"/>
    </w:pPr>
    <w:rPr>
      <w:i/>
      <w:iCs/>
      <w:color w:val="44546A" w:themeColor="text2"/>
      <w:sz w:val="18"/>
      <w:szCs w:val="18"/>
    </w:rPr>
  </w:style>
  <w:style w:type="character" w:customStyle="1" w:styleId="CaptionChar">
    <w:name w:val="Caption Char"/>
    <w:aliases w:val="VP Caption Char"/>
    <w:link w:val="Caption"/>
    <w:locked/>
    <w:rsid w:val="00A944A3"/>
    <w:rPr>
      <w:i/>
      <w:iCs/>
      <w:color w:val="44546A" w:themeColor="text2"/>
      <w:sz w:val="18"/>
      <w:szCs w:val="18"/>
    </w:rPr>
  </w:style>
  <w:style w:type="paragraph" w:styleId="FootnoteText">
    <w:name w:val="footnote text"/>
    <w:basedOn w:val="Normal"/>
    <w:link w:val="FootnoteTextChar"/>
    <w:uiPriority w:val="99"/>
    <w:semiHidden/>
    <w:unhideWhenUsed/>
    <w:rsid w:val="00A00F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0F8E"/>
    <w:rPr>
      <w:sz w:val="20"/>
      <w:szCs w:val="20"/>
    </w:rPr>
  </w:style>
  <w:style w:type="character" w:styleId="FootnoteReference">
    <w:name w:val="footnote reference"/>
    <w:basedOn w:val="DefaultParagraphFont"/>
    <w:uiPriority w:val="99"/>
    <w:semiHidden/>
    <w:unhideWhenUsed/>
    <w:rsid w:val="00A00F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093159">
      <w:bodyDiv w:val="1"/>
      <w:marLeft w:val="0"/>
      <w:marRight w:val="0"/>
      <w:marTop w:val="0"/>
      <w:marBottom w:val="0"/>
      <w:divBdr>
        <w:top w:val="none" w:sz="0" w:space="0" w:color="auto"/>
        <w:left w:val="none" w:sz="0" w:space="0" w:color="auto"/>
        <w:bottom w:val="none" w:sz="0" w:space="0" w:color="auto"/>
        <w:right w:val="none" w:sz="0" w:space="0" w:color="auto"/>
      </w:divBdr>
      <w:divsChild>
        <w:div w:id="1544752913">
          <w:marLeft w:val="0"/>
          <w:marRight w:val="0"/>
          <w:marTop w:val="0"/>
          <w:marBottom w:val="0"/>
          <w:divBdr>
            <w:top w:val="none" w:sz="0" w:space="0" w:color="auto"/>
            <w:left w:val="none" w:sz="0" w:space="0" w:color="auto"/>
            <w:bottom w:val="none" w:sz="0" w:space="0" w:color="auto"/>
            <w:right w:val="none" w:sz="0" w:space="0" w:color="auto"/>
          </w:divBdr>
          <w:divsChild>
            <w:div w:id="1547524745">
              <w:marLeft w:val="0"/>
              <w:marRight w:val="0"/>
              <w:marTop w:val="0"/>
              <w:marBottom w:val="0"/>
              <w:divBdr>
                <w:top w:val="none" w:sz="0" w:space="0" w:color="auto"/>
                <w:left w:val="none" w:sz="0" w:space="0" w:color="auto"/>
                <w:bottom w:val="none" w:sz="0" w:space="0" w:color="auto"/>
                <w:right w:val="none" w:sz="0" w:space="0" w:color="auto"/>
              </w:divBdr>
              <w:divsChild>
                <w:div w:id="1885945843">
                  <w:marLeft w:val="0"/>
                  <w:marRight w:val="0"/>
                  <w:marTop w:val="0"/>
                  <w:marBottom w:val="0"/>
                  <w:divBdr>
                    <w:top w:val="none" w:sz="0" w:space="0" w:color="auto"/>
                    <w:left w:val="none" w:sz="0" w:space="0" w:color="auto"/>
                    <w:bottom w:val="none" w:sz="0" w:space="0" w:color="auto"/>
                    <w:right w:val="none" w:sz="0" w:space="0" w:color="auto"/>
                  </w:divBdr>
                  <w:divsChild>
                    <w:div w:id="1446773825">
                      <w:marLeft w:val="0"/>
                      <w:marRight w:val="0"/>
                      <w:marTop w:val="0"/>
                      <w:marBottom w:val="0"/>
                      <w:divBdr>
                        <w:top w:val="none" w:sz="0" w:space="0" w:color="auto"/>
                        <w:left w:val="none" w:sz="0" w:space="0" w:color="auto"/>
                        <w:bottom w:val="none" w:sz="0" w:space="0" w:color="auto"/>
                        <w:right w:val="none" w:sz="0" w:space="0" w:color="auto"/>
                      </w:divBdr>
                    </w:div>
                    <w:div w:id="1046759908">
                      <w:marLeft w:val="0"/>
                      <w:marRight w:val="0"/>
                      <w:marTop w:val="0"/>
                      <w:marBottom w:val="0"/>
                      <w:divBdr>
                        <w:top w:val="none" w:sz="0" w:space="0" w:color="auto"/>
                        <w:left w:val="none" w:sz="0" w:space="0" w:color="auto"/>
                        <w:bottom w:val="none" w:sz="0" w:space="0" w:color="auto"/>
                        <w:right w:val="none" w:sz="0" w:space="0" w:color="auto"/>
                      </w:divBdr>
                    </w:div>
                    <w:div w:id="1511792459">
                      <w:marLeft w:val="0"/>
                      <w:marRight w:val="0"/>
                      <w:marTop w:val="0"/>
                      <w:marBottom w:val="0"/>
                      <w:divBdr>
                        <w:top w:val="none" w:sz="0" w:space="0" w:color="auto"/>
                        <w:left w:val="none" w:sz="0" w:space="0" w:color="auto"/>
                        <w:bottom w:val="none" w:sz="0" w:space="0" w:color="auto"/>
                        <w:right w:val="none" w:sz="0" w:space="0" w:color="auto"/>
                      </w:divBdr>
                    </w:div>
                    <w:div w:id="2131900166">
                      <w:marLeft w:val="0"/>
                      <w:marRight w:val="0"/>
                      <w:marTop w:val="0"/>
                      <w:marBottom w:val="0"/>
                      <w:divBdr>
                        <w:top w:val="none" w:sz="0" w:space="0" w:color="auto"/>
                        <w:left w:val="none" w:sz="0" w:space="0" w:color="auto"/>
                        <w:bottom w:val="none" w:sz="0" w:space="0" w:color="auto"/>
                        <w:right w:val="none" w:sz="0" w:space="0" w:color="auto"/>
                      </w:divBdr>
                    </w:div>
                    <w:div w:id="2075273767">
                      <w:marLeft w:val="0"/>
                      <w:marRight w:val="0"/>
                      <w:marTop w:val="0"/>
                      <w:marBottom w:val="0"/>
                      <w:divBdr>
                        <w:top w:val="none" w:sz="0" w:space="0" w:color="auto"/>
                        <w:left w:val="none" w:sz="0" w:space="0" w:color="auto"/>
                        <w:bottom w:val="none" w:sz="0" w:space="0" w:color="auto"/>
                        <w:right w:val="none" w:sz="0" w:space="0" w:color="auto"/>
                      </w:divBdr>
                    </w:div>
                    <w:div w:id="738404037">
                      <w:marLeft w:val="0"/>
                      <w:marRight w:val="0"/>
                      <w:marTop w:val="0"/>
                      <w:marBottom w:val="0"/>
                      <w:divBdr>
                        <w:top w:val="none" w:sz="0" w:space="0" w:color="auto"/>
                        <w:left w:val="none" w:sz="0" w:space="0" w:color="auto"/>
                        <w:bottom w:val="none" w:sz="0" w:space="0" w:color="auto"/>
                        <w:right w:val="none" w:sz="0" w:space="0" w:color="auto"/>
                      </w:divBdr>
                    </w:div>
                    <w:div w:id="1853101746">
                      <w:marLeft w:val="0"/>
                      <w:marRight w:val="0"/>
                      <w:marTop w:val="0"/>
                      <w:marBottom w:val="0"/>
                      <w:divBdr>
                        <w:top w:val="none" w:sz="0" w:space="0" w:color="auto"/>
                        <w:left w:val="none" w:sz="0" w:space="0" w:color="auto"/>
                        <w:bottom w:val="none" w:sz="0" w:space="0" w:color="auto"/>
                        <w:right w:val="none" w:sz="0" w:space="0" w:color="auto"/>
                      </w:divBdr>
                    </w:div>
                    <w:div w:id="1013385650">
                      <w:marLeft w:val="0"/>
                      <w:marRight w:val="0"/>
                      <w:marTop w:val="0"/>
                      <w:marBottom w:val="0"/>
                      <w:divBdr>
                        <w:top w:val="none" w:sz="0" w:space="0" w:color="auto"/>
                        <w:left w:val="none" w:sz="0" w:space="0" w:color="auto"/>
                        <w:bottom w:val="none" w:sz="0" w:space="0" w:color="auto"/>
                        <w:right w:val="none" w:sz="0" w:space="0" w:color="auto"/>
                      </w:divBdr>
                    </w:div>
                    <w:div w:id="1769347567">
                      <w:marLeft w:val="0"/>
                      <w:marRight w:val="0"/>
                      <w:marTop w:val="0"/>
                      <w:marBottom w:val="0"/>
                      <w:divBdr>
                        <w:top w:val="none" w:sz="0" w:space="0" w:color="auto"/>
                        <w:left w:val="none" w:sz="0" w:space="0" w:color="auto"/>
                        <w:bottom w:val="none" w:sz="0" w:space="0" w:color="auto"/>
                        <w:right w:val="none" w:sz="0" w:space="0" w:color="auto"/>
                      </w:divBdr>
                    </w:div>
                    <w:div w:id="1863083452">
                      <w:marLeft w:val="0"/>
                      <w:marRight w:val="0"/>
                      <w:marTop w:val="0"/>
                      <w:marBottom w:val="0"/>
                      <w:divBdr>
                        <w:top w:val="none" w:sz="0" w:space="0" w:color="auto"/>
                        <w:left w:val="none" w:sz="0" w:space="0" w:color="auto"/>
                        <w:bottom w:val="none" w:sz="0" w:space="0" w:color="auto"/>
                        <w:right w:val="none" w:sz="0" w:space="0" w:color="auto"/>
                      </w:divBdr>
                    </w:div>
                    <w:div w:id="261766147">
                      <w:marLeft w:val="0"/>
                      <w:marRight w:val="0"/>
                      <w:marTop w:val="0"/>
                      <w:marBottom w:val="0"/>
                      <w:divBdr>
                        <w:top w:val="none" w:sz="0" w:space="0" w:color="auto"/>
                        <w:left w:val="none" w:sz="0" w:space="0" w:color="auto"/>
                        <w:bottom w:val="none" w:sz="0" w:space="0" w:color="auto"/>
                        <w:right w:val="none" w:sz="0" w:space="0" w:color="auto"/>
                      </w:divBdr>
                    </w:div>
                    <w:div w:id="1249921722">
                      <w:marLeft w:val="0"/>
                      <w:marRight w:val="0"/>
                      <w:marTop w:val="0"/>
                      <w:marBottom w:val="0"/>
                      <w:divBdr>
                        <w:top w:val="none" w:sz="0" w:space="0" w:color="auto"/>
                        <w:left w:val="none" w:sz="0" w:space="0" w:color="auto"/>
                        <w:bottom w:val="none" w:sz="0" w:space="0" w:color="auto"/>
                        <w:right w:val="none" w:sz="0" w:space="0" w:color="auto"/>
                      </w:divBdr>
                    </w:div>
                    <w:div w:id="1454442755">
                      <w:marLeft w:val="0"/>
                      <w:marRight w:val="0"/>
                      <w:marTop w:val="0"/>
                      <w:marBottom w:val="0"/>
                      <w:divBdr>
                        <w:top w:val="none" w:sz="0" w:space="0" w:color="auto"/>
                        <w:left w:val="none" w:sz="0" w:space="0" w:color="auto"/>
                        <w:bottom w:val="none" w:sz="0" w:space="0" w:color="auto"/>
                        <w:right w:val="none" w:sz="0" w:space="0" w:color="auto"/>
                      </w:divBdr>
                    </w:div>
                    <w:div w:id="944001548">
                      <w:marLeft w:val="0"/>
                      <w:marRight w:val="0"/>
                      <w:marTop w:val="0"/>
                      <w:marBottom w:val="0"/>
                      <w:divBdr>
                        <w:top w:val="none" w:sz="0" w:space="0" w:color="auto"/>
                        <w:left w:val="none" w:sz="0" w:space="0" w:color="auto"/>
                        <w:bottom w:val="none" w:sz="0" w:space="0" w:color="auto"/>
                        <w:right w:val="none" w:sz="0" w:space="0" w:color="auto"/>
                      </w:divBdr>
                    </w:div>
                    <w:div w:id="1233000996">
                      <w:marLeft w:val="0"/>
                      <w:marRight w:val="0"/>
                      <w:marTop w:val="0"/>
                      <w:marBottom w:val="0"/>
                      <w:divBdr>
                        <w:top w:val="none" w:sz="0" w:space="0" w:color="auto"/>
                        <w:left w:val="none" w:sz="0" w:space="0" w:color="auto"/>
                        <w:bottom w:val="none" w:sz="0" w:space="0" w:color="auto"/>
                        <w:right w:val="none" w:sz="0" w:space="0" w:color="auto"/>
                      </w:divBdr>
                    </w:div>
                    <w:div w:id="1758790054">
                      <w:marLeft w:val="0"/>
                      <w:marRight w:val="0"/>
                      <w:marTop w:val="0"/>
                      <w:marBottom w:val="0"/>
                      <w:divBdr>
                        <w:top w:val="none" w:sz="0" w:space="0" w:color="auto"/>
                        <w:left w:val="none" w:sz="0" w:space="0" w:color="auto"/>
                        <w:bottom w:val="none" w:sz="0" w:space="0" w:color="auto"/>
                        <w:right w:val="none" w:sz="0" w:space="0" w:color="auto"/>
                      </w:divBdr>
                    </w:div>
                    <w:div w:id="1435588562">
                      <w:marLeft w:val="0"/>
                      <w:marRight w:val="0"/>
                      <w:marTop w:val="0"/>
                      <w:marBottom w:val="0"/>
                      <w:divBdr>
                        <w:top w:val="none" w:sz="0" w:space="0" w:color="auto"/>
                        <w:left w:val="none" w:sz="0" w:space="0" w:color="auto"/>
                        <w:bottom w:val="none" w:sz="0" w:space="0" w:color="auto"/>
                        <w:right w:val="none" w:sz="0" w:space="0" w:color="auto"/>
                      </w:divBdr>
                    </w:div>
                    <w:div w:id="767508630">
                      <w:marLeft w:val="0"/>
                      <w:marRight w:val="0"/>
                      <w:marTop w:val="0"/>
                      <w:marBottom w:val="0"/>
                      <w:divBdr>
                        <w:top w:val="none" w:sz="0" w:space="0" w:color="auto"/>
                        <w:left w:val="none" w:sz="0" w:space="0" w:color="auto"/>
                        <w:bottom w:val="none" w:sz="0" w:space="0" w:color="auto"/>
                        <w:right w:val="none" w:sz="0" w:space="0" w:color="auto"/>
                      </w:divBdr>
                    </w:div>
                    <w:div w:id="147239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158507">
      <w:bodyDiv w:val="1"/>
      <w:marLeft w:val="0"/>
      <w:marRight w:val="0"/>
      <w:marTop w:val="0"/>
      <w:marBottom w:val="0"/>
      <w:divBdr>
        <w:top w:val="none" w:sz="0" w:space="0" w:color="auto"/>
        <w:left w:val="none" w:sz="0" w:space="0" w:color="auto"/>
        <w:bottom w:val="none" w:sz="0" w:space="0" w:color="auto"/>
        <w:right w:val="none" w:sz="0" w:space="0" w:color="auto"/>
      </w:divBdr>
      <w:divsChild>
        <w:div w:id="26956099">
          <w:marLeft w:val="0"/>
          <w:marRight w:val="0"/>
          <w:marTop w:val="0"/>
          <w:marBottom w:val="0"/>
          <w:divBdr>
            <w:top w:val="none" w:sz="0" w:space="0" w:color="auto"/>
            <w:left w:val="none" w:sz="0" w:space="0" w:color="auto"/>
            <w:bottom w:val="none" w:sz="0" w:space="0" w:color="auto"/>
            <w:right w:val="none" w:sz="0" w:space="0" w:color="auto"/>
          </w:divBdr>
          <w:divsChild>
            <w:div w:id="759565710">
              <w:marLeft w:val="0"/>
              <w:marRight w:val="0"/>
              <w:marTop w:val="0"/>
              <w:marBottom w:val="0"/>
              <w:divBdr>
                <w:top w:val="none" w:sz="0" w:space="0" w:color="auto"/>
                <w:left w:val="none" w:sz="0" w:space="0" w:color="auto"/>
                <w:bottom w:val="none" w:sz="0" w:space="0" w:color="auto"/>
                <w:right w:val="none" w:sz="0" w:space="0" w:color="auto"/>
              </w:divBdr>
              <w:divsChild>
                <w:div w:id="741290309">
                  <w:marLeft w:val="0"/>
                  <w:marRight w:val="0"/>
                  <w:marTop w:val="0"/>
                  <w:marBottom w:val="0"/>
                  <w:divBdr>
                    <w:top w:val="none" w:sz="0" w:space="0" w:color="auto"/>
                    <w:left w:val="none" w:sz="0" w:space="0" w:color="auto"/>
                    <w:bottom w:val="none" w:sz="0" w:space="0" w:color="auto"/>
                    <w:right w:val="none" w:sz="0" w:space="0" w:color="auto"/>
                  </w:divBdr>
                  <w:divsChild>
                    <w:div w:id="278882829">
                      <w:marLeft w:val="0"/>
                      <w:marRight w:val="0"/>
                      <w:marTop w:val="0"/>
                      <w:marBottom w:val="0"/>
                      <w:divBdr>
                        <w:top w:val="none" w:sz="0" w:space="0" w:color="auto"/>
                        <w:left w:val="none" w:sz="0" w:space="0" w:color="auto"/>
                        <w:bottom w:val="none" w:sz="0" w:space="0" w:color="auto"/>
                        <w:right w:val="none" w:sz="0" w:space="0" w:color="auto"/>
                      </w:divBdr>
                    </w:div>
                    <w:div w:id="487746946">
                      <w:marLeft w:val="0"/>
                      <w:marRight w:val="0"/>
                      <w:marTop w:val="0"/>
                      <w:marBottom w:val="0"/>
                      <w:divBdr>
                        <w:top w:val="none" w:sz="0" w:space="0" w:color="auto"/>
                        <w:left w:val="none" w:sz="0" w:space="0" w:color="auto"/>
                        <w:bottom w:val="none" w:sz="0" w:space="0" w:color="auto"/>
                        <w:right w:val="none" w:sz="0" w:space="0" w:color="auto"/>
                      </w:divBdr>
                    </w:div>
                    <w:div w:id="821309131">
                      <w:marLeft w:val="0"/>
                      <w:marRight w:val="0"/>
                      <w:marTop w:val="0"/>
                      <w:marBottom w:val="0"/>
                      <w:divBdr>
                        <w:top w:val="none" w:sz="0" w:space="0" w:color="auto"/>
                        <w:left w:val="none" w:sz="0" w:space="0" w:color="auto"/>
                        <w:bottom w:val="none" w:sz="0" w:space="0" w:color="auto"/>
                        <w:right w:val="none" w:sz="0" w:space="0" w:color="auto"/>
                      </w:divBdr>
                    </w:div>
                    <w:div w:id="892425214">
                      <w:marLeft w:val="0"/>
                      <w:marRight w:val="0"/>
                      <w:marTop w:val="0"/>
                      <w:marBottom w:val="0"/>
                      <w:divBdr>
                        <w:top w:val="none" w:sz="0" w:space="0" w:color="auto"/>
                        <w:left w:val="none" w:sz="0" w:space="0" w:color="auto"/>
                        <w:bottom w:val="none" w:sz="0" w:space="0" w:color="auto"/>
                        <w:right w:val="none" w:sz="0" w:space="0" w:color="auto"/>
                      </w:divBdr>
                    </w:div>
                    <w:div w:id="1577206137">
                      <w:marLeft w:val="0"/>
                      <w:marRight w:val="0"/>
                      <w:marTop w:val="0"/>
                      <w:marBottom w:val="0"/>
                      <w:divBdr>
                        <w:top w:val="none" w:sz="0" w:space="0" w:color="auto"/>
                        <w:left w:val="none" w:sz="0" w:space="0" w:color="auto"/>
                        <w:bottom w:val="none" w:sz="0" w:space="0" w:color="auto"/>
                        <w:right w:val="none" w:sz="0" w:space="0" w:color="auto"/>
                      </w:divBdr>
                    </w:div>
                    <w:div w:id="1645231738">
                      <w:marLeft w:val="0"/>
                      <w:marRight w:val="0"/>
                      <w:marTop w:val="0"/>
                      <w:marBottom w:val="0"/>
                      <w:divBdr>
                        <w:top w:val="none" w:sz="0" w:space="0" w:color="auto"/>
                        <w:left w:val="none" w:sz="0" w:space="0" w:color="auto"/>
                        <w:bottom w:val="none" w:sz="0" w:space="0" w:color="auto"/>
                        <w:right w:val="none" w:sz="0" w:space="0" w:color="auto"/>
                      </w:divBdr>
                    </w:div>
                    <w:div w:id="1853496289">
                      <w:marLeft w:val="0"/>
                      <w:marRight w:val="0"/>
                      <w:marTop w:val="0"/>
                      <w:marBottom w:val="0"/>
                      <w:divBdr>
                        <w:top w:val="none" w:sz="0" w:space="0" w:color="auto"/>
                        <w:left w:val="none" w:sz="0" w:space="0" w:color="auto"/>
                        <w:bottom w:val="none" w:sz="0" w:space="0" w:color="auto"/>
                        <w:right w:val="none" w:sz="0" w:space="0" w:color="auto"/>
                      </w:divBdr>
                    </w:div>
                    <w:div w:id="322199319">
                      <w:marLeft w:val="0"/>
                      <w:marRight w:val="0"/>
                      <w:marTop w:val="0"/>
                      <w:marBottom w:val="0"/>
                      <w:divBdr>
                        <w:top w:val="none" w:sz="0" w:space="0" w:color="auto"/>
                        <w:left w:val="none" w:sz="0" w:space="0" w:color="auto"/>
                        <w:bottom w:val="none" w:sz="0" w:space="0" w:color="auto"/>
                        <w:right w:val="none" w:sz="0" w:space="0" w:color="auto"/>
                      </w:divBdr>
                    </w:div>
                    <w:div w:id="380056123">
                      <w:marLeft w:val="0"/>
                      <w:marRight w:val="0"/>
                      <w:marTop w:val="0"/>
                      <w:marBottom w:val="0"/>
                      <w:divBdr>
                        <w:top w:val="none" w:sz="0" w:space="0" w:color="auto"/>
                        <w:left w:val="none" w:sz="0" w:space="0" w:color="auto"/>
                        <w:bottom w:val="none" w:sz="0" w:space="0" w:color="auto"/>
                        <w:right w:val="none" w:sz="0" w:space="0" w:color="auto"/>
                      </w:divBdr>
                    </w:div>
                    <w:div w:id="583105677">
                      <w:marLeft w:val="0"/>
                      <w:marRight w:val="0"/>
                      <w:marTop w:val="0"/>
                      <w:marBottom w:val="0"/>
                      <w:divBdr>
                        <w:top w:val="none" w:sz="0" w:space="0" w:color="auto"/>
                        <w:left w:val="none" w:sz="0" w:space="0" w:color="auto"/>
                        <w:bottom w:val="none" w:sz="0" w:space="0" w:color="auto"/>
                        <w:right w:val="none" w:sz="0" w:space="0" w:color="auto"/>
                      </w:divBdr>
                    </w:div>
                    <w:div w:id="1314333047">
                      <w:marLeft w:val="0"/>
                      <w:marRight w:val="0"/>
                      <w:marTop w:val="0"/>
                      <w:marBottom w:val="0"/>
                      <w:divBdr>
                        <w:top w:val="none" w:sz="0" w:space="0" w:color="auto"/>
                        <w:left w:val="none" w:sz="0" w:space="0" w:color="auto"/>
                        <w:bottom w:val="none" w:sz="0" w:space="0" w:color="auto"/>
                        <w:right w:val="none" w:sz="0" w:space="0" w:color="auto"/>
                      </w:divBdr>
                    </w:div>
                    <w:div w:id="1927575225">
                      <w:marLeft w:val="0"/>
                      <w:marRight w:val="0"/>
                      <w:marTop w:val="0"/>
                      <w:marBottom w:val="0"/>
                      <w:divBdr>
                        <w:top w:val="none" w:sz="0" w:space="0" w:color="auto"/>
                        <w:left w:val="none" w:sz="0" w:space="0" w:color="auto"/>
                        <w:bottom w:val="none" w:sz="0" w:space="0" w:color="auto"/>
                        <w:right w:val="none" w:sz="0" w:space="0" w:color="auto"/>
                      </w:divBdr>
                    </w:div>
                    <w:div w:id="1339498078">
                      <w:marLeft w:val="0"/>
                      <w:marRight w:val="0"/>
                      <w:marTop w:val="0"/>
                      <w:marBottom w:val="0"/>
                      <w:divBdr>
                        <w:top w:val="none" w:sz="0" w:space="0" w:color="auto"/>
                        <w:left w:val="none" w:sz="0" w:space="0" w:color="auto"/>
                        <w:bottom w:val="none" w:sz="0" w:space="0" w:color="auto"/>
                        <w:right w:val="none" w:sz="0" w:space="0" w:color="auto"/>
                      </w:divBdr>
                    </w:div>
                    <w:div w:id="428699520">
                      <w:marLeft w:val="0"/>
                      <w:marRight w:val="0"/>
                      <w:marTop w:val="0"/>
                      <w:marBottom w:val="0"/>
                      <w:divBdr>
                        <w:top w:val="none" w:sz="0" w:space="0" w:color="auto"/>
                        <w:left w:val="none" w:sz="0" w:space="0" w:color="auto"/>
                        <w:bottom w:val="none" w:sz="0" w:space="0" w:color="auto"/>
                        <w:right w:val="none" w:sz="0" w:space="0" w:color="auto"/>
                      </w:divBdr>
                    </w:div>
                    <w:div w:id="1012299672">
                      <w:marLeft w:val="0"/>
                      <w:marRight w:val="0"/>
                      <w:marTop w:val="0"/>
                      <w:marBottom w:val="0"/>
                      <w:divBdr>
                        <w:top w:val="none" w:sz="0" w:space="0" w:color="auto"/>
                        <w:left w:val="none" w:sz="0" w:space="0" w:color="auto"/>
                        <w:bottom w:val="none" w:sz="0" w:space="0" w:color="auto"/>
                        <w:right w:val="none" w:sz="0" w:space="0" w:color="auto"/>
                      </w:divBdr>
                    </w:div>
                    <w:div w:id="829444320">
                      <w:marLeft w:val="0"/>
                      <w:marRight w:val="0"/>
                      <w:marTop w:val="0"/>
                      <w:marBottom w:val="0"/>
                      <w:divBdr>
                        <w:top w:val="none" w:sz="0" w:space="0" w:color="auto"/>
                        <w:left w:val="none" w:sz="0" w:space="0" w:color="auto"/>
                        <w:bottom w:val="none" w:sz="0" w:space="0" w:color="auto"/>
                        <w:right w:val="none" w:sz="0" w:space="0" w:color="auto"/>
                      </w:divBdr>
                    </w:div>
                    <w:div w:id="1000082615">
                      <w:marLeft w:val="0"/>
                      <w:marRight w:val="0"/>
                      <w:marTop w:val="0"/>
                      <w:marBottom w:val="0"/>
                      <w:divBdr>
                        <w:top w:val="none" w:sz="0" w:space="0" w:color="auto"/>
                        <w:left w:val="none" w:sz="0" w:space="0" w:color="auto"/>
                        <w:bottom w:val="none" w:sz="0" w:space="0" w:color="auto"/>
                        <w:right w:val="none" w:sz="0" w:space="0" w:color="auto"/>
                      </w:divBdr>
                    </w:div>
                    <w:div w:id="1310473898">
                      <w:marLeft w:val="0"/>
                      <w:marRight w:val="0"/>
                      <w:marTop w:val="0"/>
                      <w:marBottom w:val="0"/>
                      <w:divBdr>
                        <w:top w:val="none" w:sz="0" w:space="0" w:color="auto"/>
                        <w:left w:val="none" w:sz="0" w:space="0" w:color="auto"/>
                        <w:bottom w:val="none" w:sz="0" w:space="0" w:color="auto"/>
                        <w:right w:val="none" w:sz="0" w:space="0" w:color="auto"/>
                      </w:divBdr>
                    </w:div>
                    <w:div w:id="5215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14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FC219-1860-4DAD-BC25-0B70077D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13</Pages>
  <Words>20164</Words>
  <Characters>11494</Characters>
  <Application>Microsoft Office Word</Application>
  <DocSecurity>0</DocSecurity>
  <Lines>95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Šica</dc:creator>
  <cp:lastModifiedBy>Laura Boltāne</cp:lastModifiedBy>
  <cp:revision>30</cp:revision>
  <cp:lastPrinted>2020-06-29T12:50:00Z</cp:lastPrinted>
  <dcterms:created xsi:type="dcterms:W3CDTF">2020-05-21T13:51:00Z</dcterms:created>
  <dcterms:modified xsi:type="dcterms:W3CDTF">2020-06-29T14:01:00Z</dcterms:modified>
</cp:coreProperties>
</file>