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D6DC1" w14:textId="77777777" w:rsidR="004D15A9" w:rsidRPr="00BC2633" w:rsidRDefault="00AF213C" w:rsidP="00DA596D">
      <w:pPr>
        <w:spacing w:after="0" w:line="240" w:lineRule="auto"/>
        <w:ind w:firstLine="300"/>
        <w:jc w:val="center"/>
        <w:rPr>
          <w:rFonts w:ascii="Times New Roman" w:eastAsia="Times New Roman" w:hAnsi="Times New Roman" w:cs="Times New Roman"/>
          <w:b/>
          <w:bCs/>
          <w:sz w:val="24"/>
          <w:szCs w:val="24"/>
          <w:lang w:eastAsia="lv-LV"/>
        </w:rPr>
      </w:pPr>
      <w:r w:rsidRPr="00C93E9E">
        <w:rPr>
          <w:rFonts w:ascii="Times New Roman" w:eastAsia="Times New Roman" w:hAnsi="Times New Roman" w:cs="Times New Roman"/>
          <w:b/>
          <w:bCs/>
          <w:sz w:val="24"/>
          <w:szCs w:val="24"/>
          <w:lang w:eastAsia="lv-LV"/>
        </w:rPr>
        <w:t xml:space="preserve">Ministru kabineta noteikumu projekta </w:t>
      </w:r>
      <w:r w:rsidR="00A22F2B">
        <w:rPr>
          <w:rFonts w:ascii="Times New Roman" w:eastAsia="Times New Roman" w:hAnsi="Times New Roman" w:cs="Times New Roman"/>
          <w:b/>
          <w:bCs/>
          <w:sz w:val="24"/>
          <w:szCs w:val="24"/>
          <w:lang w:eastAsia="lv-LV"/>
        </w:rPr>
        <w:t>“</w:t>
      </w:r>
      <w:r w:rsidRPr="00C93E9E">
        <w:rPr>
          <w:rFonts w:ascii="Times New Roman" w:eastAsia="Times New Roman" w:hAnsi="Times New Roman" w:cs="Times New Roman"/>
          <w:b/>
          <w:bCs/>
          <w:sz w:val="24"/>
          <w:szCs w:val="24"/>
          <w:lang w:eastAsia="lv-LV"/>
        </w:rPr>
        <w:t>Grozījumi Ministru kabineta 201</w:t>
      </w:r>
      <w:r w:rsidR="00A22F2B">
        <w:rPr>
          <w:rFonts w:ascii="Times New Roman" w:eastAsia="Times New Roman" w:hAnsi="Times New Roman" w:cs="Times New Roman"/>
          <w:b/>
          <w:bCs/>
          <w:sz w:val="24"/>
          <w:szCs w:val="24"/>
          <w:lang w:eastAsia="lv-LV"/>
        </w:rPr>
        <w:t>7</w:t>
      </w:r>
      <w:r w:rsidRPr="00C93E9E">
        <w:rPr>
          <w:rFonts w:ascii="Times New Roman" w:eastAsia="Times New Roman" w:hAnsi="Times New Roman" w:cs="Times New Roman"/>
          <w:b/>
          <w:bCs/>
          <w:sz w:val="24"/>
          <w:szCs w:val="24"/>
          <w:lang w:eastAsia="lv-LV"/>
        </w:rPr>
        <w:t>.</w:t>
      </w:r>
      <w:r>
        <w:rPr>
          <w:rFonts w:ascii="Times New Roman" w:eastAsia="Times New Roman" w:hAnsi="Times New Roman" w:cs="Times New Roman"/>
          <w:b/>
          <w:bCs/>
          <w:sz w:val="24"/>
          <w:szCs w:val="24"/>
          <w:lang w:eastAsia="lv-LV"/>
        </w:rPr>
        <w:t> </w:t>
      </w:r>
      <w:r w:rsidRPr="00C93E9E">
        <w:rPr>
          <w:rFonts w:ascii="Times New Roman" w:eastAsia="Times New Roman" w:hAnsi="Times New Roman" w:cs="Times New Roman"/>
          <w:b/>
          <w:bCs/>
          <w:sz w:val="24"/>
          <w:szCs w:val="24"/>
          <w:lang w:eastAsia="lv-LV"/>
        </w:rPr>
        <w:t xml:space="preserve">gada </w:t>
      </w:r>
      <w:r w:rsidR="00A22F2B">
        <w:rPr>
          <w:rFonts w:ascii="Times New Roman" w:eastAsia="Times New Roman" w:hAnsi="Times New Roman" w:cs="Times New Roman"/>
          <w:b/>
          <w:bCs/>
          <w:sz w:val="24"/>
          <w:szCs w:val="24"/>
          <w:lang w:eastAsia="lv-LV"/>
        </w:rPr>
        <w:t>4</w:t>
      </w:r>
      <w:r>
        <w:rPr>
          <w:rFonts w:ascii="Times New Roman" w:eastAsia="Times New Roman" w:hAnsi="Times New Roman" w:cs="Times New Roman"/>
          <w:b/>
          <w:bCs/>
          <w:sz w:val="24"/>
          <w:szCs w:val="24"/>
          <w:lang w:eastAsia="lv-LV"/>
        </w:rPr>
        <w:t>. </w:t>
      </w:r>
      <w:r w:rsidR="00A22F2B">
        <w:rPr>
          <w:rFonts w:ascii="Times New Roman" w:eastAsia="Times New Roman" w:hAnsi="Times New Roman" w:cs="Times New Roman"/>
          <w:b/>
          <w:bCs/>
          <w:sz w:val="24"/>
          <w:szCs w:val="24"/>
          <w:lang w:eastAsia="lv-LV"/>
        </w:rPr>
        <w:t>jūlija</w:t>
      </w:r>
      <w:r w:rsidRPr="00C93E9E">
        <w:rPr>
          <w:rFonts w:ascii="Times New Roman" w:eastAsia="Times New Roman" w:hAnsi="Times New Roman" w:cs="Times New Roman"/>
          <w:b/>
          <w:bCs/>
          <w:sz w:val="24"/>
          <w:szCs w:val="24"/>
          <w:lang w:eastAsia="lv-LV"/>
        </w:rPr>
        <w:t xml:space="preserve"> noteikumos Nr.</w:t>
      </w:r>
      <w:r>
        <w:rPr>
          <w:rFonts w:ascii="Times New Roman" w:eastAsia="Times New Roman" w:hAnsi="Times New Roman" w:cs="Times New Roman"/>
          <w:b/>
          <w:bCs/>
          <w:sz w:val="24"/>
          <w:szCs w:val="24"/>
          <w:lang w:eastAsia="lv-LV"/>
        </w:rPr>
        <w:t> </w:t>
      </w:r>
      <w:r w:rsidR="00A22F2B">
        <w:rPr>
          <w:rFonts w:ascii="Times New Roman" w:eastAsia="Times New Roman" w:hAnsi="Times New Roman" w:cs="Times New Roman"/>
          <w:b/>
          <w:bCs/>
          <w:sz w:val="24"/>
          <w:szCs w:val="24"/>
          <w:lang w:eastAsia="lv-LV"/>
        </w:rPr>
        <w:t>402</w:t>
      </w:r>
      <w:r w:rsidRPr="00C93E9E">
        <w:rPr>
          <w:rFonts w:ascii="Times New Roman" w:eastAsia="Times New Roman" w:hAnsi="Times New Roman" w:cs="Times New Roman"/>
          <w:b/>
          <w:bCs/>
          <w:sz w:val="24"/>
          <w:szCs w:val="24"/>
          <w:lang w:eastAsia="lv-LV"/>
        </w:rPr>
        <w:t xml:space="preserve"> </w:t>
      </w:r>
      <w:r w:rsidR="00A22F2B">
        <w:rPr>
          <w:rFonts w:ascii="Times New Roman" w:eastAsia="Times New Roman" w:hAnsi="Times New Roman" w:cs="Times New Roman"/>
          <w:b/>
          <w:bCs/>
          <w:sz w:val="24"/>
          <w:szCs w:val="24"/>
          <w:lang w:eastAsia="lv-LV"/>
        </w:rPr>
        <w:t>“Valsts pārvaldes e-pakalpojumu noteikumi””</w:t>
      </w:r>
      <w:r w:rsidRPr="00C93E9E">
        <w:rPr>
          <w:rFonts w:ascii="Times New Roman" w:eastAsia="Times New Roman" w:hAnsi="Times New Roman" w:cs="Times New Roman"/>
          <w:b/>
          <w:bCs/>
          <w:sz w:val="24"/>
          <w:szCs w:val="24"/>
          <w:lang w:eastAsia="lv-LV"/>
        </w:rPr>
        <w:t xml:space="preserve"> </w:t>
      </w:r>
      <w:r w:rsidR="004D15A9" w:rsidRPr="00BC2633">
        <w:rPr>
          <w:rFonts w:ascii="Times New Roman" w:eastAsia="Times New Roman" w:hAnsi="Times New Roman" w:cs="Times New Roman"/>
          <w:b/>
          <w:bCs/>
          <w:sz w:val="24"/>
          <w:szCs w:val="24"/>
          <w:lang w:eastAsia="lv-LV"/>
        </w:rPr>
        <w:t>sākotnējās ietekmes novērtējuma ziņojums (anotācija)</w:t>
      </w:r>
    </w:p>
    <w:p w14:paraId="3FE842DB" w14:textId="77777777" w:rsidR="00A1552F"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918"/>
        <w:gridCol w:w="6426"/>
      </w:tblGrid>
      <w:tr w:rsidR="00A1552F" w:rsidRPr="002D7166" w14:paraId="24482175" w14:textId="77777777" w:rsidTr="00A1552F">
        <w:trPr>
          <w:cantSplit/>
        </w:trPr>
        <w:tc>
          <w:tcPr>
            <w:tcW w:w="9061" w:type="dxa"/>
            <w:gridSpan w:val="2"/>
            <w:shd w:val="clear" w:color="auto" w:fill="FFFFFF"/>
            <w:vAlign w:val="center"/>
            <w:hideMark/>
          </w:tcPr>
          <w:p w14:paraId="4C5998CF" w14:textId="77777777" w:rsidR="00A1552F" w:rsidRPr="002D7166" w:rsidRDefault="00A1552F" w:rsidP="00A1552F">
            <w:pPr>
              <w:spacing w:after="0" w:line="240" w:lineRule="auto"/>
              <w:ind w:firstLine="300"/>
              <w:jc w:val="center"/>
              <w:rPr>
                <w:rFonts w:ascii="Cambria" w:hAnsi="Cambria"/>
                <w:b/>
                <w:iCs/>
                <w:sz w:val="19"/>
                <w:szCs w:val="19"/>
              </w:rPr>
            </w:pPr>
            <w:r w:rsidRPr="00A1552F">
              <w:rPr>
                <w:rFonts w:ascii="Times New Roman" w:eastAsia="Times New Roman" w:hAnsi="Times New Roman" w:cs="Times New Roman"/>
                <w:b/>
                <w:bCs/>
                <w:sz w:val="24"/>
                <w:szCs w:val="24"/>
                <w:lang w:eastAsia="lv-LV"/>
              </w:rPr>
              <w:t>Tiesību akta projekta anotācijas kopsavilkums</w:t>
            </w:r>
          </w:p>
        </w:tc>
      </w:tr>
      <w:tr w:rsidR="00A1552F" w:rsidRPr="002D7166" w14:paraId="30091427" w14:textId="77777777" w:rsidTr="00E9181C">
        <w:trPr>
          <w:cantSplit/>
        </w:trPr>
        <w:tc>
          <w:tcPr>
            <w:tcW w:w="2830" w:type="dxa"/>
            <w:shd w:val="clear" w:color="auto" w:fill="FFFFFF"/>
            <w:hideMark/>
          </w:tcPr>
          <w:p w14:paraId="7E383A53" w14:textId="77777777" w:rsidR="00A1552F" w:rsidRPr="00A1552F" w:rsidRDefault="00A1552F" w:rsidP="0043541A">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Mērķis, risinājums un projekta spēkā stāšanās laiks (500 zīmes bez atstarpēm)</w:t>
            </w:r>
          </w:p>
        </w:tc>
        <w:tc>
          <w:tcPr>
            <w:tcW w:w="6231" w:type="dxa"/>
            <w:shd w:val="clear" w:color="auto" w:fill="FFFFFF"/>
            <w:hideMark/>
          </w:tcPr>
          <w:p w14:paraId="4E228487" w14:textId="4926E6D4" w:rsidR="00A1552F" w:rsidRDefault="00CB0091" w:rsidP="00A1552F">
            <w:pPr>
              <w:spacing w:after="0" w:line="240" w:lineRule="auto"/>
              <w:jc w:val="both"/>
              <w:rPr>
                <w:rFonts w:ascii="Times New Roman" w:eastAsia="Times New Roman" w:hAnsi="Times New Roman" w:cs="Times New Roman"/>
                <w:sz w:val="24"/>
                <w:szCs w:val="24"/>
                <w:lang w:eastAsia="lv-LV"/>
              </w:rPr>
            </w:pPr>
            <w:r w:rsidRPr="00CB0091">
              <w:rPr>
                <w:rFonts w:ascii="Times New Roman" w:eastAsia="Times New Roman" w:hAnsi="Times New Roman" w:cs="Times New Roman"/>
                <w:sz w:val="24"/>
                <w:szCs w:val="24"/>
                <w:lang w:eastAsia="lv-LV"/>
              </w:rPr>
              <w:t>Minist</w:t>
            </w:r>
            <w:r w:rsidR="00C60368">
              <w:rPr>
                <w:rFonts w:ascii="Times New Roman" w:eastAsia="Times New Roman" w:hAnsi="Times New Roman" w:cs="Times New Roman"/>
                <w:sz w:val="24"/>
                <w:szCs w:val="24"/>
                <w:lang w:eastAsia="lv-LV"/>
              </w:rPr>
              <w:t>ru kabineta</w:t>
            </w:r>
            <w:r w:rsidR="00DF1950">
              <w:rPr>
                <w:rFonts w:ascii="Times New Roman" w:eastAsia="Times New Roman" w:hAnsi="Times New Roman" w:cs="Times New Roman"/>
                <w:sz w:val="24"/>
                <w:szCs w:val="24"/>
                <w:lang w:eastAsia="lv-LV"/>
              </w:rPr>
              <w:t xml:space="preserve"> (turpmāk – MK)</w:t>
            </w:r>
            <w:r w:rsidR="00C60368">
              <w:rPr>
                <w:rFonts w:ascii="Times New Roman" w:eastAsia="Times New Roman" w:hAnsi="Times New Roman" w:cs="Times New Roman"/>
                <w:sz w:val="24"/>
                <w:szCs w:val="24"/>
                <w:lang w:eastAsia="lv-LV"/>
              </w:rPr>
              <w:t xml:space="preserve"> noteikumu projekts </w:t>
            </w:r>
            <w:r w:rsidR="006802FE">
              <w:rPr>
                <w:rFonts w:ascii="Times New Roman" w:eastAsia="Times New Roman" w:hAnsi="Times New Roman" w:cs="Times New Roman"/>
                <w:sz w:val="24"/>
                <w:szCs w:val="24"/>
                <w:lang w:eastAsia="lv-LV"/>
              </w:rPr>
              <w:t>“</w:t>
            </w:r>
            <w:r w:rsidRPr="00CB0091">
              <w:rPr>
                <w:rFonts w:ascii="Times New Roman" w:eastAsia="Times New Roman" w:hAnsi="Times New Roman" w:cs="Times New Roman"/>
                <w:sz w:val="24"/>
                <w:szCs w:val="24"/>
                <w:lang w:eastAsia="lv-LV"/>
              </w:rPr>
              <w:t xml:space="preserve">Grozījumi Ministru kabineta </w:t>
            </w:r>
            <w:r w:rsidR="00C60368" w:rsidRPr="00DC1813">
              <w:rPr>
                <w:rFonts w:ascii="Times New Roman" w:eastAsia="Times New Roman" w:hAnsi="Times New Roman" w:cs="Times New Roman"/>
                <w:sz w:val="24"/>
                <w:szCs w:val="24"/>
                <w:lang w:eastAsia="lv-LV"/>
              </w:rPr>
              <w:t>2017.</w:t>
            </w:r>
            <w:r w:rsidR="006802FE">
              <w:rPr>
                <w:rFonts w:ascii="Times New Roman" w:eastAsia="Times New Roman" w:hAnsi="Times New Roman" w:cs="Times New Roman"/>
                <w:sz w:val="24"/>
                <w:szCs w:val="24"/>
                <w:lang w:eastAsia="lv-LV"/>
              </w:rPr>
              <w:t> </w:t>
            </w:r>
            <w:r w:rsidR="00C60368" w:rsidRPr="00DC1813">
              <w:rPr>
                <w:rFonts w:ascii="Times New Roman" w:eastAsia="Times New Roman" w:hAnsi="Times New Roman" w:cs="Times New Roman"/>
                <w:sz w:val="24"/>
                <w:szCs w:val="24"/>
                <w:lang w:eastAsia="lv-LV"/>
              </w:rPr>
              <w:t>gada 4.</w:t>
            </w:r>
            <w:r w:rsidR="006802FE">
              <w:rPr>
                <w:rFonts w:ascii="Times New Roman" w:eastAsia="Times New Roman" w:hAnsi="Times New Roman" w:cs="Times New Roman"/>
                <w:sz w:val="24"/>
                <w:szCs w:val="24"/>
                <w:lang w:eastAsia="lv-LV"/>
              </w:rPr>
              <w:t> </w:t>
            </w:r>
            <w:r w:rsidR="00C60368" w:rsidRPr="00DC1813">
              <w:rPr>
                <w:rFonts w:ascii="Times New Roman" w:eastAsia="Times New Roman" w:hAnsi="Times New Roman" w:cs="Times New Roman"/>
                <w:sz w:val="24"/>
                <w:szCs w:val="24"/>
                <w:lang w:eastAsia="lv-LV"/>
              </w:rPr>
              <w:t>jūlija noteikum</w:t>
            </w:r>
            <w:r w:rsidR="00C60368">
              <w:rPr>
                <w:rFonts w:ascii="Times New Roman" w:eastAsia="Times New Roman" w:hAnsi="Times New Roman" w:cs="Times New Roman"/>
                <w:sz w:val="24"/>
                <w:szCs w:val="24"/>
                <w:lang w:eastAsia="lv-LV"/>
              </w:rPr>
              <w:t>u</w:t>
            </w:r>
            <w:r w:rsidR="00C60368" w:rsidRPr="00DC1813">
              <w:rPr>
                <w:rFonts w:ascii="Times New Roman" w:eastAsia="Times New Roman" w:hAnsi="Times New Roman" w:cs="Times New Roman"/>
                <w:sz w:val="24"/>
                <w:szCs w:val="24"/>
                <w:lang w:eastAsia="lv-LV"/>
              </w:rPr>
              <w:t xml:space="preserve"> Nr.</w:t>
            </w:r>
            <w:r w:rsidR="006802FE">
              <w:rPr>
                <w:rFonts w:ascii="Times New Roman" w:eastAsia="Times New Roman" w:hAnsi="Times New Roman" w:cs="Times New Roman"/>
                <w:sz w:val="24"/>
                <w:szCs w:val="24"/>
                <w:lang w:eastAsia="lv-LV"/>
              </w:rPr>
              <w:t> </w:t>
            </w:r>
            <w:r w:rsidR="00C60368" w:rsidRPr="00DC1813">
              <w:rPr>
                <w:rFonts w:ascii="Times New Roman" w:eastAsia="Times New Roman" w:hAnsi="Times New Roman" w:cs="Times New Roman"/>
                <w:sz w:val="24"/>
                <w:szCs w:val="24"/>
                <w:lang w:eastAsia="lv-LV"/>
              </w:rPr>
              <w:t>402 “Valsts pārvaldes e-pakalpojumu noteikumi”</w:t>
            </w:r>
            <w:r w:rsidR="00C60368">
              <w:rPr>
                <w:rFonts w:ascii="Times New Roman" w:eastAsia="Times New Roman" w:hAnsi="Times New Roman" w:cs="Times New Roman"/>
                <w:sz w:val="24"/>
                <w:szCs w:val="24"/>
                <w:lang w:eastAsia="lv-LV"/>
              </w:rPr>
              <w:t>”</w:t>
            </w:r>
            <w:r w:rsidR="006B29E7">
              <w:rPr>
                <w:rFonts w:ascii="Times New Roman" w:eastAsia="Times New Roman" w:hAnsi="Times New Roman" w:cs="Times New Roman"/>
                <w:sz w:val="24"/>
                <w:szCs w:val="24"/>
                <w:lang w:eastAsia="lv-LV"/>
              </w:rPr>
              <w:t xml:space="preserve"> (turpmāk </w:t>
            </w:r>
            <w:r w:rsidR="006802FE">
              <w:rPr>
                <w:rFonts w:ascii="Times New Roman" w:eastAsia="Times New Roman" w:hAnsi="Times New Roman" w:cs="Times New Roman"/>
                <w:sz w:val="24"/>
                <w:szCs w:val="24"/>
                <w:lang w:eastAsia="lv-LV"/>
              </w:rPr>
              <w:t xml:space="preserve">– </w:t>
            </w:r>
            <w:r w:rsidR="00E528C3">
              <w:rPr>
                <w:rFonts w:ascii="Times New Roman" w:eastAsia="Times New Roman" w:hAnsi="Times New Roman" w:cs="Times New Roman"/>
                <w:sz w:val="24"/>
                <w:szCs w:val="24"/>
                <w:lang w:eastAsia="lv-LV"/>
              </w:rPr>
              <w:t>Projekts)</w:t>
            </w:r>
            <w:r w:rsidR="00C60368">
              <w:rPr>
                <w:rFonts w:ascii="Times New Roman" w:eastAsia="Times New Roman" w:hAnsi="Times New Roman" w:cs="Times New Roman"/>
                <w:sz w:val="24"/>
                <w:szCs w:val="24"/>
                <w:lang w:eastAsia="lv-LV"/>
              </w:rPr>
              <w:t xml:space="preserve"> </w:t>
            </w:r>
            <w:r w:rsidRPr="00CB0091">
              <w:rPr>
                <w:rFonts w:ascii="Times New Roman" w:eastAsia="Times New Roman" w:hAnsi="Times New Roman" w:cs="Times New Roman"/>
                <w:sz w:val="24"/>
                <w:szCs w:val="24"/>
                <w:lang w:eastAsia="lv-LV"/>
              </w:rPr>
              <w:t>izstrādā</w:t>
            </w:r>
            <w:r w:rsidR="00982D5B">
              <w:rPr>
                <w:rFonts w:ascii="Times New Roman" w:eastAsia="Times New Roman" w:hAnsi="Times New Roman" w:cs="Times New Roman"/>
                <w:sz w:val="24"/>
                <w:szCs w:val="24"/>
                <w:lang w:eastAsia="lv-LV"/>
              </w:rPr>
              <w:t>ts</w:t>
            </w:r>
            <w:r w:rsidRPr="00CB0091">
              <w:rPr>
                <w:rFonts w:ascii="Times New Roman" w:eastAsia="Times New Roman" w:hAnsi="Times New Roman" w:cs="Times New Roman"/>
                <w:sz w:val="24"/>
                <w:szCs w:val="24"/>
                <w:lang w:eastAsia="lv-LV"/>
              </w:rPr>
              <w:t xml:space="preserve">, lai </w:t>
            </w:r>
            <w:r w:rsidR="00C60368">
              <w:rPr>
                <w:rFonts w:ascii="Times New Roman" w:eastAsia="Times New Roman" w:hAnsi="Times New Roman" w:cs="Times New Roman"/>
                <w:sz w:val="24"/>
                <w:szCs w:val="24"/>
                <w:lang w:eastAsia="lv-LV"/>
              </w:rPr>
              <w:t xml:space="preserve">noteiktu </w:t>
            </w:r>
            <w:r w:rsidR="00C60368" w:rsidRPr="00247285">
              <w:rPr>
                <w:rFonts w:ascii="Times New Roman" w:eastAsia="Times New Roman" w:hAnsi="Times New Roman" w:cs="Times New Roman"/>
                <w:sz w:val="24"/>
                <w:szCs w:val="24"/>
                <w:lang w:eastAsia="lv-LV"/>
              </w:rPr>
              <w:t>vienot</w:t>
            </w:r>
            <w:r w:rsidR="00C60368">
              <w:rPr>
                <w:rFonts w:ascii="Times New Roman" w:eastAsia="Times New Roman" w:hAnsi="Times New Roman" w:cs="Times New Roman"/>
                <w:sz w:val="24"/>
                <w:szCs w:val="24"/>
                <w:lang w:eastAsia="lv-LV"/>
              </w:rPr>
              <w:t>u</w:t>
            </w:r>
            <w:r w:rsidR="00C60368" w:rsidRPr="00247285">
              <w:rPr>
                <w:rFonts w:ascii="Times New Roman" w:eastAsia="Times New Roman" w:hAnsi="Times New Roman" w:cs="Times New Roman"/>
                <w:sz w:val="24"/>
                <w:szCs w:val="24"/>
                <w:lang w:eastAsia="lv-LV"/>
              </w:rPr>
              <w:t xml:space="preserve"> pieej</w:t>
            </w:r>
            <w:r w:rsidR="00C60368">
              <w:rPr>
                <w:rFonts w:ascii="Times New Roman" w:eastAsia="Times New Roman" w:hAnsi="Times New Roman" w:cs="Times New Roman"/>
                <w:sz w:val="24"/>
                <w:szCs w:val="24"/>
                <w:lang w:eastAsia="lv-LV"/>
              </w:rPr>
              <w:t>u</w:t>
            </w:r>
            <w:r w:rsidR="006B29E7">
              <w:rPr>
                <w:rFonts w:ascii="Times New Roman" w:eastAsia="Times New Roman" w:hAnsi="Times New Roman" w:cs="Times New Roman"/>
                <w:sz w:val="24"/>
                <w:szCs w:val="24"/>
                <w:lang w:eastAsia="lv-LV"/>
              </w:rPr>
              <w:t>,</w:t>
            </w:r>
            <w:r w:rsidR="00C60368" w:rsidRPr="00247285">
              <w:rPr>
                <w:rFonts w:ascii="Times New Roman" w:eastAsia="Times New Roman" w:hAnsi="Times New Roman" w:cs="Times New Roman"/>
                <w:sz w:val="24"/>
                <w:szCs w:val="24"/>
                <w:lang w:eastAsia="lv-LV"/>
              </w:rPr>
              <w:t xml:space="preserve"> </w:t>
            </w:r>
            <w:r w:rsidR="001A0A02">
              <w:rPr>
                <w:rFonts w:ascii="Times New Roman" w:eastAsia="Times New Roman" w:hAnsi="Times New Roman" w:cs="Times New Roman"/>
                <w:sz w:val="24"/>
                <w:szCs w:val="24"/>
                <w:lang w:eastAsia="lv-LV"/>
              </w:rPr>
              <w:t xml:space="preserve">nosakot </w:t>
            </w:r>
            <w:r w:rsidR="00C60368" w:rsidRPr="00247285">
              <w:rPr>
                <w:rFonts w:ascii="Times New Roman" w:eastAsia="Times New Roman" w:hAnsi="Times New Roman" w:cs="Times New Roman"/>
                <w:sz w:val="24"/>
                <w:szCs w:val="24"/>
                <w:lang w:eastAsia="lv-LV"/>
              </w:rPr>
              <w:t>valsts pārvald</w:t>
            </w:r>
            <w:r w:rsidR="006802FE">
              <w:rPr>
                <w:rFonts w:ascii="Times New Roman" w:eastAsia="Times New Roman" w:hAnsi="Times New Roman" w:cs="Times New Roman"/>
                <w:sz w:val="24"/>
                <w:szCs w:val="24"/>
                <w:lang w:eastAsia="lv-LV"/>
              </w:rPr>
              <w:t xml:space="preserve">es </w:t>
            </w:r>
            <w:r w:rsidR="00C60368" w:rsidRPr="00247285">
              <w:rPr>
                <w:rFonts w:ascii="Times New Roman" w:eastAsia="Times New Roman" w:hAnsi="Times New Roman" w:cs="Times New Roman"/>
                <w:sz w:val="24"/>
                <w:szCs w:val="24"/>
                <w:lang w:eastAsia="lv-LV"/>
              </w:rPr>
              <w:t>e-pakalpojumam nepieciešam</w:t>
            </w:r>
            <w:r w:rsidR="001A0A02">
              <w:rPr>
                <w:rFonts w:ascii="Times New Roman" w:eastAsia="Times New Roman" w:hAnsi="Times New Roman" w:cs="Times New Roman"/>
                <w:sz w:val="24"/>
                <w:szCs w:val="24"/>
                <w:lang w:eastAsia="lv-LV"/>
              </w:rPr>
              <w:t>o</w:t>
            </w:r>
            <w:r w:rsidR="00C60368" w:rsidRPr="00247285">
              <w:rPr>
                <w:rFonts w:ascii="Times New Roman" w:eastAsia="Times New Roman" w:hAnsi="Times New Roman" w:cs="Times New Roman"/>
                <w:sz w:val="24"/>
                <w:szCs w:val="24"/>
                <w:lang w:eastAsia="lv-LV"/>
              </w:rPr>
              <w:t xml:space="preserve"> personas elektroniskās identifikācijas līdzekli.</w:t>
            </w:r>
            <w:r w:rsidR="005146B8">
              <w:rPr>
                <w:rFonts w:ascii="Times New Roman" w:eastAsia="Times New Roman" w:hAnsi="Times New Roman" w:cs="Times New Roman"/>
                <w:sz w:val="24"/>
                <w:szCs w:val="24"/>
                <w:lang w:eastAsia="lv-LV"/>
              </w:rPr>
              <w:t xml:space="preserve"> </w:t>
            </w:r>
          </w:p>
          <w:p w14:paraId="1D430AFC" w14:textId="47A482DA" w:rsidR="00CB0091" w:rsidRPr="00A1552F" w:rsidRDefault="00A73C5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w:t>
            </w:r>
            <w:r w:rsidR="00354C18">
              <w:rPr>
                <w:rFonts w:ascii="Times New Roman" w:eastAsia="Times New Roman" w:hAnsi="Times New Roman" w:cs="Times New Roman"/>
                <w:sz w:val="24"/>
                <w:szCs w:val="24"/>
                <w:lang w:eastAsia="lv-LV"/>
              </w:rPr>
              <w:t>i</w:t>
            </w:r>
            <w:r w:rsidR="00CB0091" w:rsidRPr="00CB0091">
              <w:rPr>
                <w:rFonts w:ascii="Times New Roman" w:eastAsia="Times New Roman" w:hAnsi="Times New Roman" w:cs="Times New Roman"/>
                <w:sz w:val="24"/>
                <w:szCs w:val="24"/>
                <w:lang w:eastAsia="lv-LV"/>
              </w:rPr>
              <w:t xml:space="preserve"> stā</w:t>
            </w:r>
            <w:r w:rsidR="00354C18">
              <w:rPr>
                <w:rFonts w:ascii="Times New Roman" w:eastAsia="Times New Roman" w:hAnsi="Times New Roman" w:cs="Times New Roman"/>
                <w:sz w:val="24"/>
                <w:szCs w:val="24"/>
                <w:lang w:eastAsia="lv-LV"/>
              </w:rPr>
              <w:t>sies</w:t>
            </w:r>
            <w:r w:rsidR="00CB0091" w:rsidRPr="00CB0091">
              <w:rPr>
                <w:rFonts w:ascii="Times New Roman" w:eastAsia="Times New Roman" w:hAnsi="Times New Roman" w:cs="Times New Roman"/>
                <w:sz w:val="24"/>
                <w:szCs w:val="24"/>
                <w:lang w:eastAsia="lv-LV"/>
              </w:rPr>
              <w:t xml:space="preserve"> spēkā</w:t>
            </w:r>
            <w:r w:rsidR="00CB0091">
              <w:rPr>
                <w:rFonts w:ascii="Times New Roman" w:eastAsia="Times New Roman" w:hAnsi="Times New Roman" w:cs="Times New Roman"/>
                <w:sz w:val="24"/>
                <w:szCs w:val="24"/>
                <w:lang w:eastAsia="lv-LV"/>
              </w:rPr>
              <w:t xml:space="preserve"> nākamajā dienā pēc </w:t>
            </w:r>
            <w:r w:rsidR="00354C18">
              <w:rPr>
                <w:rFonts w:ascii="Times New Roman" w:eastAsia="Times New Roman" w:hAnsi="Times New Roman" w:cs="Times New Roman"/>
                <w:sz w:val="24"/>
                <w:szCs w:val="24"/>
                <w:lang w:eastAsia="lv-LV"/>
              </w:rPr>
              <w:t xml:space="preserve">to </w:t>
            </w:r>
            <w:r w:rsidR="00CB0091">
              <w:rPr>
                <w:rFonts w:ascii="Times New Roman" w:eastAsia="Times New Roman" w:hAnsi="Times New Roman" w:cs="Times New Roman"/>
                <w:sz w:val="24"/>
                <w:szCs w:val="24"/>
                <w:lang w:eastAsia="lv-LV"/>
              </w:rPr>
              <w:t xml:space="preserve">izsludināšanas. </w:t>
            </w:r>
          </w:p>
        </w:tc>
      </w:tr>
    </w:tbl>
    <w:p w14:paraId="6756F541" w14:textId="77777777" w:rsidR="00A1552F" w:rsidRPr="00BC2633" w:rsidRDefault="00A1552F" w:rsidP="006641E1">
      <w:pPr>
        <w:spacing w:after="0" w:line="240" w:lineRule="auto"/>
        <w:jc w:val="center"/>
        <w:rPr>
          <w:rFonts w:ascii="Times New Roman" w:eastAsia="Times New Roman" w:hAnsi="Times New Roman" w:cs="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74"/>
        <w:gridCol w:w="2992"/>
        <w:gridCol w:w="5979"/>
      </w:tblGrid>
      <w:tr w:rsidR="00BC2633" w:rsidRPr="00BC2633" w14:paraId="73790B89" w14:textId="77777777" w:rsidTr="0059057E">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E0BBDB2"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14:paraId="5FFA00AD"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05BC779E"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2A458AC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199" w:type="pct"/>
            <w:tcBorders>
              <w:top w:val="outset" w:sz="6" w:space="0" w:color="414142"/>
              <w:left w:val="outset" w:sz="6" w:space="0" w:color="414142"/>
              <w:bottom w:val="outset" w:sz="6" w:space="0" w:color="414142"/>
              <w:right w:val="outset" w:sz="6" w:space="0" w:color="414142"/>
            </w:tcBorders>
            <w:hideMark/>
          </w:tcPr>
          <w:p w14:paraId="48EA4F88" w14:textId="2811E9F6" w:rsidR="004D15A9" w:rsidRPr="00BC2633" w:rsidRDefault="00DF1950" w:rsidP="00C6036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MK</w:t>
            </w:r>
            <w:r w:rsidR="003B4E82" w:rsidRPr="00DC1813">
              <w:rPr>
                <w:rFonts w:ascii="Times New Roman" w:eastAsia="Times New Roman" w:hAnsi="Times New Roman" w:cs="Times New Roman"/>
                <w:sz w:val="24"/>
                <w:szCs w:val="24"/>
                <w:lang w:eastAsia="lv-LV"/>
              </w:rPr>
              <w:t xml:space="preserve"> </w:t>
            </w:r>
            <w:r w:rsidR="00A22F2B">
              <w:rPr>
                <w:rFonts w:ascii="Times New Roman" w:eastAsia="Times New Roman" w:hAnsi="Times New Roman" w:cs="Times New Roman"/>
                <w:sz w:val="24"/>
                <w:szCs w:val="24"/>
                <w:lang w:eastAsia="lv-LV"/>
              </w:rPr>
              <w:t>2019.</w:t>
            </w:r>
            <w:r w:rsidR="006802FE">
              <w:rPr>
                <w:rFonts w:ascii="Times New Roman" w:eastAsia="Times New Roman" w:hAnsi="Times New Roman" w:cs="Times New Roman"/>
                <w:sz w:val="24"/>
                <w:szCs w:val="24"/>
                <w:lang w:eastAsia="lv-LV"/>
              </w:rPr>
              <w:t> </w:t>
            </w:r>
            <w:r w:rsidR="00A22F2B">
              <w:rPr>
                <w:rFonts w:ascii="Times New Roman" w:eastAsia="Times New Roman" w:hAnsi="Times New Roman" w:cs="Times New Roman"/>
                <w:sz w:val="24"/>
                <w:szCs w:val="24"/>
                <w:lang w:eastAsia="lv-LV"/>
              </w:rPr>
              <w:t>gada 17.</w:t>
            </w:r>
            <w:r w:rsidR="006802FE">
              <w:rPr>
                <w:rFonts w:ascii="Times New Roman" w:eastAsia="Times New Roman" w:hAnsi="Times New Roman" w:cs="Times New Roman"/>
                <w:sz w:val="24"/>
                <w:szCs w:val="24"/>
                <w:lang w:eastAsia="lv-LV"/>
              </w:rPr>
              <w:t> </w:t>
            </w:r>
            <w:r w:rsidR="00A22F2B">
              <w:rPr>
                <w:rFonts w:ascii="Times New Roman" w:eastAsia="Times New Roman" w:hAnsi="Times New Roman" w:cs="Times New Roman"/>
                <w:sz w:val="24"/>
                <w:szCs w:val="24"/>
                <w:lang w:eastAsia="lv-LV"/>
              </w:rPr>
              <w:t>septembra informatīvā ziņojuma “Latvijas kiberdrošības stratēģija 2019.</w:t>
            </w:r>
            <w:r w:rsidR="006802FE">
              <w:rPr>
                <w:rFonts w:ascii="Times New Roman" w:eastAsia="Times New Roman" w:hAnsi="Times New Roman" w:cs="Times New Roman"/>
                <w:sz w:val="24"/>
                <w:szCs w:val="24"/>
                <w:lang w:eastAsia="lv-LV"/>
              </w:rPr>
              <w:t>–</w:t>
            </w:r>
            <w:r w:rsidR="00A22F2B">
              <w:rPr>
                <w:rFonts w:ascii="Times New Roman" w:eastAsia="Times New Roman" w:hAnsi="Times New Roman" w:cs="Times New Roman"/>
                <w:sz w:val="24"/>
                <w:szCs w:val="24"/>
                <w:lang w:eastAsia="lv-LV"/>
              </w:rPr>
              <w:t>2022.</w:t>
            </w:r>
            <w:r w:rsidR="006802FE">
              <w:rPr>
                <w:rFonts w:ascii="Times New Roman" w:eastAsia="Times New Roman" w:hAnsi="Times New Roman" w:cs="Times New Roman"/>
                <w:sz w:val="24"/>
                <w:szCs w:val="24"/>
                <w:lang w:eastAsia="lv-LV"/>
              </w:rPr>
              <w:t> </w:t>
            </w:r>
            <w:r w:rsidR="00A22F2B">
              <w:rPr>
                <w:rFonts w:ascii="Times New Roman" w:eastAsia="Times New Roman" w:hAnsi="Times New Roman" w:cs="Times New Roman"/>
                <w:sz w:val="24"/>
                <w:szCs w:val="24"/>
                <w:lang w:eastAsia="lv-LV"/>
              </w:rPr>
              <w:t>gadam”</w:t>
            </w:r>
            <w:r w:rsidR="00DC1813">
              <w:rPr>
                <w:rFonts w:ascii="Times New Roman" w:eastAsia="Times New Roman" w:hAnsi="Times New Roman" w:cs="Times New Roman"/>
                <w:sz w:val="24"/>
                <w:szCs w:val="24"/>
                <w:lang w:eastAsia="lv-LV"/>
              </w:rPr>
              <w:t xml:space="preserve"> </w:t>
            </w:r>
            <w:r w:rsidR="00DC1813" w:rsidRPr="00DC1813">
              <w:rPr>
                <w:rFonts w:ascii="Times New Roman" w:eastAsia="Times New Roman" w:hAnsi="Times New Roman" w:cs="Times New Roman"/>
                <w:bCs/>
                <w:sz w:val="24"/>
                <w:szCs w:val="24"/>
                <w:lang w:eastAsia="lv-LV"/>
              </w:rPr>
              <w:t xml:space="preserve">1. rīcības virziena “Kiberdrošības veicināšana, digitālās drošības risku mazināšana” </w:t>
            </w:r>
            <w:r w:rsidR="00DC1813">
              <w:rPr>
                <w:rFonts w:ascii="Times New Roman" w:eastAsia="Times New Roman" w:hAnsi="Times New Roman" w:cs="Times New Roman"/>
                <w:bCs/>
                <w:sz w:val="24"/>
                <w:szCs w:val="24"/>
                <w:lang w:eastAsia="lv-LV"/>
              </w:rPr>
              <w:t>1.3.</w:t>
            </w:r>
            <w:r w:rsidR="006802FE">
              <w:rPr>
                <w:rFonts w:ascii="Times New Roman" w:eastAsia="Times New Roman" w:hAnsi="Times New Roman" w:cs="Times New Roman"/>
                <w:bCs/>
                <w:sz w:val="24"/>
                <w:szCs w:val="24"/>
                <w:lang w:eastAsia="lv-LV"/>
              </w:rPr>
              <w:t> </w:t>
            </w:r>
            <w:r w:rsidR="00DC1813" w:rsidRPr="00DC1813">
              <w:rPr>
                <w:rFonts w:ascii="Times New Roman" w:eastAsia="Times New Roman" w:hAnsi="Times New Roman" w:cs="Times New Roman"/>
                <w:bCs/>
                <w:sz w:val="24"/>
                <w:szCs w:val="24"/>
                <w:lang w:eastAsia="lv-LV"/>
              </w:rPr>
              <w:t>uzdevum</w:t>
            </w:r>
            <w:r w:rsidR="00DC1813">
              <w:rPr>
                <w:rFonts w:ascii="Times New Roman" w:eastAsia="Times New Roman" w:hAnsi="Times New Roman" w:cs="Times New Roman"/>
                <w:bCs/>
                <w:sz w:val="24"/>
                <w:szCs w:val="24"/>
                <w:lang w:eastAsia="lv-LV"/>
              </w:rPr>
              <w:t xml:space="preserve">s </w:t>
            </w:r>
            <w:r w:rsidR="00C60368">
              <w:rPr>
                <w:rFonts w:ascii="Times New Roman" w:eastAsia="Times New Roman" w:hAnsi="Times New Roman" w:cs="Times New Roman"/>
                <w:bCs/>
                <w:sz w:val="24"/>
                <w:szCs w:val="24"/>
                <w:lang w:eastAsia="lv-LV"/>
              </w:rPr>
              <w:t>–</w:t>
            </w:r>
            <w:r w:rsidR="00DC1813">
              <w:rPr>
                <w:rFonts w:ascii="Times New Roman" w:eastAsia="Times New Roman" w:hAnsi="Times New Roman" w:cs="Times New Roman"/>
                <w:bCs/>
                <w:sz w:val="24"/>
                <w:szCs w:val="24"/>
                <w:lang w:eastAsia="lv-LV"/>
              </w:rPr>
              <w:t xml:space="preserve"> i</w:t>
            </w:r>
            <w:r w:rsidR="00DC1813" w:rsidRPr="00DC1813">
              <w:rPr>
                <w:rFonts w:ascii="Times New Roman" w:eastAsia="Times New Roman" w:hAnsi="Times New Roman" w:cs="Times New Roman"/>
                <w:bCs/>
                <w:sz w:val="24"/>
                <w:szCs w:val="24"/>
                <w:lang w:eastAsia="lv-LV"/>
              </w:rPr>
              <w:t>zstrādāt ieteikumus un kritērijus, ar kādu autentifikācijas metodi iespējams piekļūt konkrētajam resursam</w:t>
            </w:r>
            <w:r w:rsidR="00DC1813">
              <w:rPr>
                <w:rFonts w:ascii="Times New Roman" w:eastAsia="Times New Roman" w:hAnsi="Times New Roman" w:cs="Times New Roman"/>
                <w:bCs/>
                <w:sz w:val="24"/>
                <w:szCs w:val="24"/>
                <w:lang w:eastAsia="lv-LV"/>
              </w:rPr>
              <w:t>.</w:t>
            </w:r>
          </w:p>
        </w:tc>
      </w:tr>
      <w:tr w:rsidR="00DA326E" w:rsidRPr="00BC2633" w14:paraId="5C341F02"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4F8D8B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299FE072" w14:textId="77777777" w:rsidR="004D15A9"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75722CB5" w14:textId="77777777" w:rsidR="00547E58" w:rsidRPr="00547E58" w:rsidRDefault="00547E58" w:rsidP="00547E58">
            <w:pPr>
              <w:rPr>
                <w:rFonts w:ascii="Times New Roman" w:eastAsia="Times New Roman" w:hAnsi="Times New Roman" w:cs="Times New Roman"/>
                <w:sz w:val="24"/>
                <w:szCs w:val="24"/>
                <w:lang w:eastAsia="lv-LV"/>
              </w:rPr>
            </w:pPr>
          </w:p>
          <w:p w14:paraId="382A1DE8" w14:textId="77777777" w:rsidR="00547E58" w:rsidRPr="00547E58" w:rsidRDefault="00547E58" w:rsidP="00547E58">
            <w:pPr>
              <w:rPr>
                <w:rFonts w:ascii="Times New Roman" w:eastAsia="Times New Roman" w:hAnsi="Times New Roman" w:cs="Times New Roman"/>
                <w:sz w:val="24"/>
                <w:szCs w:val="24"/>
                <w:lang w:eastAsia="lv-LV"/>
              </w:rPr>
            </w:pPr>
          </w:p>
          <w:p w14:paraId="42CA1463" w14:textId="77777777" w:rsidR="00547E58" w:rsidRDefault="00547E58" w:rsidP="00547E58">
            <w:pPr>
              <w:tabs>
                <w:tab w:val="left" w:pos="964"/>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5D7D0243" w14:textId="77777777" w:rsidR="005B4A9C" w:rsidRPr="005B4A9C" w:rsidRDefault="005B4A9C" w:rsidP="005B4A9C">
            <w:pPr>
              <w:rPr>
                <w:rFonts w:ascii="Times New Roman" w:eastAsia="Times New Roman" w:hAnsi="Times New Roman" w:cs="Times New Roman"/>
                <w:sz w:val="24"/>
                <w:szCs w:val="24"/>
                <w:lang w:eastAsia="lv-LV"/>
              </w:rPr>
            </w:pPr>
          </w:p>
          <w:p w14:paraId="1FCCBE8D" w14:textId="77777777" w:rsidR="00547E58" w:rsidRPr="00547E58" w:rsidRDefault="00547E58" w:rsidP="00547E58">
            <w:pPr>
              <w:tabs>
                <w:tab w:val="left" w:pos="964"/>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199" w:type="pct"/>
            <w:tcBorders>
              <w:top w:val="outset" w:sz="6" w:space="0" w:color="414142"/>
              <w:left w:val="outset" w:sz="6" w:space="0" w:color="414142"/>
              <w:bottom w:val="outset" w:sz="6" w:space="0" w:color="414142"/>
              <w:right w:val="outset" w:sz="6" w:space="0" w:color="414142"/>
            </w:tcBorders>
            <w:hideMark/>
          </w:tcPr>
          <w:p w14:paraId="0CB6E484" w14:textId="7C4DAF03" w:rsidR="00DC1813" w:rsidRPr="002F4C39" w:rsidRDefault="000F1C8C" w:rsidP="00DC1813">
            <w:pPr>
              <w:spacing w:after="0" w:line="240" w:lineRule="auto"/>
              <w:jc w:val="both"/>
              <w:rPr>
                <w:rFonts w:ascii="Times New Roman" w:eastAsia="Times New Roman" w:hAnsi="Times New Roman" w:cs="Times New Roman"/>
                <w:sz w:val="24"/>
                <w:szCs w:val="24"/>
                <w:lang w:eastAsia="lv-LV"/>
              </w:rPr>
            </w:pPr>
            <w:r w:rsidRPr="002F4C39">
              <w:rPr>
                <w:rFonts w:ascii="Times New Roman" w:eastAsia="Times New Roman" w:hAnsi="Times New Roman" w:cs="Times New Roman"/>
                <w:sz w:val="24"/>
                <w:szCs w:val="24"/>
                <w:lang w:eastAsia="lv-LV"/>
              </w:rPr>
              <w:t xml:space="preserve">Saskaņā ar </w:t>
            </w:r>
            <w:r w:rsidR="00DF1950" w:rsidRPr="002F4C39">
              <w:rPr>
                <w:rFonts w:ascii="Times New Roman" w:eastAsia="Times New Roman" w:hAnsi="Times New Roman" w:cs="Times New Roman"/>
                <w:sz w:val="24"/>
                <w:szCs w:val="24"/>
                <w:lang w:eastAsia="lv-LV"/>
              </w:rPr>
              <w:t>MK</w:t>
            </w:r>
            <w:r w:rsidR="00DC1813" w:rsidRPr="002F4C39">
              <w:rPr>
                <w:rFonts w:ascii="Times New Roman" w:eastAsia="Times New Roman" w:hAnsi="Times New Roman" w:cs="Times New Roman"/>
                <w:sz w:val="24"/>
                <w:szCs w:val="24"/>
                <w:lang w:eastAsia="lv-LV"/>
              </w:rPr>
              <w:t xml:space="preserve"> 2017.</w:t>
            </w:r>
            <w:r w:rsidR="006802FE" w:rsidRPr="002F4C39">
              <w:rPr>
                <w:rFonts w:ascii="Times New Roman" w:eastAsia="Times New Roman" w:hAnsi="Times New Roman" w:cs="Times New Roman"/>
                <w:sz w:val="24"/>
                <w:szCs w:val="24"/>
                <w:lang w:eastAsia="lv-LV"/>
              </w:rPr>
              <w:t> </w:t>
            </w:r>
            <w:r w:rsidR="00DC1813" w:rsidRPr="002F4C39">
              <w:rPr>
                <w:rFonts w:ascii="Times New Roman" w:eastAsia="Times New Roman" w:hAnsi="Times New Roman" w:cs="Times New Roman"/>
                <w:sz w:val="24"/>
                <w:szCs w:val="24"/>
                <w:lang w:eastAsia="lv-LV"/>
              </w:rPr>
              <w:t>gada 4.</w:t>
            </w:r>
            <w:r w:rsidR="006802FE" w:rsidRPr="002F4C39">
              <w:rPr>
                <w:rFonts w:ascii="Times New Roman" w:eastAsia="Times New Roman" w:hAnsi="Times New Roman" w:cs="Times New Roman"/>
                <w:sz w:val="24"/>
                <w:szCs w:val="24"/>
                <w:lang w:eastAsia="lv-LV"/>
              </w:rPr>
              <w:t> </w:t>
            </w:r>
            <w:r w:rsidR="00DC1813" w:rsidRPr="002F4C39">
              <w:rPr>
                <w:rFonts w:ascii="Times New Roman" w:eastAsia="Times New Roman" w:hAnsi="Times New Roman" w:cs="Times New Roman"/>
                <w:sz w:val="24"/>
                <w:szCs w:val="24"/>
                <w:lang w:eastAsia="lv-LV"/>
              </w:rPr>
              <w:t>jūlija noteikumu Nr.</w:t>
            </w:r>
            <w:r w:rsidR="006802FE" w:rsidRPr="002F4C39">
              <w:rPr>
                <w:rFonts w:ascii="Times New Roman" w:eastAsia="Times New Roman" w:hAnsi="Times New Roman" w:cs="Times New Roman"/>
                <w:sz w:val="24"/>
                <w:szCs w:val="24"/>
                <w:lang w:eastAsia="lv-LV"/>
              </w:rPr>
              <w:t> </w:t>
            </w:r>
            <w:r w:rsidR="00DC1813" w:rsidRPr="002F4C39">
              <w:rPr>
                <w:rFonts w:ascii="Times New Roman" w:eastAsia="Times New Roman" w:hAnsi="Times New Roman" w:cs="Times New Roman"/>
                <w:sz w:val="24"/>
                <w:szCs w:val="24"/>
                <w:lang w:eastAsia="lv-LV"/>
              </w:rPr>
              <w:t xml:space="preserve">402 “Valsts pārvaldes e-pakalpojumu noteikumi” </w:t>
            </w:r>
            <w:r w:rsidR="006B29E7" w:rsidRPr="002F4C39">
              <w:rPr>
                <w:rFonts w:ascii="Times New Roman" w:eastAsia="Times New Roman" w:hAnsi="Times New Roman" w:cs="Times New Roman"/>
                <w:sz w:val="24"/>
                <w:szCs w:val="24"/>
                <w:lang w:eastAsia="lv-LV"/>
              </w:rPr>
              <w:t>2.1. </w:t>
            </w:r>
            <w:r w:rsidR="0080367A" w:rsidRPr="002F4C39">
              <w:rPr>
                <w:rFonts w:ascii="Times New Roman" w:eastAsia="Times New Roman" w:hAnsi="Times New Roman" w:cs="Times New Roman"/>
                <w:sz w:val="24"/>
                <w:szCs w:val="24"/>
                <w:lang w:eastAsia="lv-LV"/>
              </w:rPr>
              <w:t>apakšpunktu e-pakalpojums ir pakalpojuma sniegšanas veids, kas nodrošina viena vai vairāku pakalpojumu vai atsevišķu tā posmu (pieprasīšana vai pakalpojuma rezultāta saņemšana) izpildi elektroniskā veidā, tai skaitā</w:t>
            </w:r>
            <w:r w:rsidR="006B29E7" w:rsidRPr="002F4C39">
              <w:rPr>
                <w:rFonts w:ascii="Times New Roman" w:eastAsia="Times New Roman" w:hAnsi="Times New Roman" w:cs="Times New Roman"/>
                <w:sz w:val="24"/>
                <w:szCs w:val="24"/>
                <w:lang w:eastAsia="lv-LV"/>
              </w:rPr>
              <w:t>,</w:t>
            </w:r>
            <w:r w:rsidR="0080367A" w:rsidRPr="002F4C39">
              <w:rPr>
                <w:rFonts w:ascii="Times New Roman" w:eastAsia="Times New Roman" w:hAnsi="Times New Roman" w:cs="Times New Roman"/>
                <w:sz w:val="24"/>
                <w:szCs w:val="24"/>
                <w:lang w:eastAsia="lv-LV"/>
              </w:rPr>
              <w:t xml:space="preserve"> izmantojot tīmekļvietnes, mobilās lietotnes, īsziņas vai e-pastu. Atbilstoši minēto noteikumu 13.8. apakšpunktam </w:t>
            </w:r>
            <w:r w:rsidR="00DC1813" w:rsidRPr="002F4C39">
              <w:rPr>
                <w:rFonts w:ascii="Times New Roman" w:eastAsia="Times New Roman" w:hAnsi="Times New Roman" w:cs="Times New Roman"/>
                <w:sz w:val="24"/>
                <w:szCs w:val="24"/>
                <w:lang w:eastAsia="lv-LV"/>
              </w:rPr>
              <w:t xml:space="preserve">pakalpojuma turētājs (e-pakalpojuma nodrošinātājs, </w:t>
            </w:r>
            <w:r w:rsidR="006802FE" w:rsidRPr="002F4C39">
              <w:rPr>
                <w:rFonts w:ascii="Times New Roman" w:eastAsia="Times New Roman" w:hAnsi="Times New Roman" w:cs="Times New Roman"/>
                <w:sz w:val="24"/>
                <w:szCs w:val="24"/>
                <w:lang w:eastAsia="lv-LV"/>
              </w:rPr>
              <w:t xml:space="preserve">kas </w:t>
            </w:r>
            <w:r w:rsidR="00DC1813" w:rsidRPr="002F4C39">
              <w:rPr>
                <w:rFonts w:ascii="Times New Roman" w:eastAsia="Times New Roman" w:hAnsi="Times New Roman" w:cs="Times New Roman"/>
                <w:sz w:val="24"/>
                <w:szCs w:val="24"/>
                <w:lang w:eastAsia="lv-LV"/>
              </w:rPr>
              <w:t xml:space="preserve">nodrošina e-pakalpojuma izmitināšanas un darbības vidi) ir atbildīgs par e-pakalpojuma plānošanu, nodrošināšanu, uzturēšanu un attīstību, kā arī </w:t>
            </w:r>
            <w:r w:rsidR="006802FE" w:rsidRPr="002F4C39">
              <w:rPr>
                <w:rFonts w:ascii="Times New Roman" w:eastAsia="Times New Roman" w:hAnsi="Times New Roman" w:cs="Times New Roman"/>
                <w:sz w:val="24"/>
                <w:szCs w:val="24"/>
                <w:lang w:eastAsia="lv-LV"/>
              </w:rPr>
              <w:t xml:space="preserve">tas </w:t>
            </w:r>
            <w:r w:rsidR="00DC1813" w:rsidRPr="002F4C39">
              <w:rPr>
                <w:rFonts w:ascii="Times New Roman" w:eastAsia="Times New Roman" w:hAnsi="Times New Roman" w:cs="Times New Roman"/>
                <w:sz w:val="24"/>
                <w:szCs w:val="24"/>
                <w:lang w:eastAsia="lv-LV"/>
              </w:rPr>
              <w:t>nosaka e-pakalpojumam nepieciešamo personas elektroniskās identifikācijas līdzekli,</w:t>
            </w:r>
            <w:r w:rsidR="006857F7" w:rsidRPr="002F4C39">
              <w:rPr>
                <w:rFonts w:ascii="Times New Roman" w:eastAsia="Times New Roman" w:hAnsi="Times New Roman" w:cs="Times New Roman"/>
                <w:sz w:val="24"/>
                <w:szCs w:val="24"/>
                <w:lang w:eastAsia="lv-LV"/>
              </w:rPr>
              <w:t xml:space="preserve"> kuru var izmantot</w:t>
            </w:r>
            <w:r w:rsidR="006802FE" w:rsidRPr="002F4C39">
              <w:rPr>
                <w:rFonts w:ascii="Times New Roman" w:eastAsia="Times New Roman" w:hAnsi="Times New Roman" w:cs="Times New Roman"/>
                <w:sz w:val="24"/>
                <w:szCs w:val="24"/>
                <w:lang w:eastAsia="lv-LV"/>
              </w:rPr>
              <w:t>,</w:t>
            </w:r>
            <w:r w:rsidR="00DC1813" w:rsidRPr="002F4C39">
              <w:rPr>
                <w:rFonts w:ascii="Times New Roman" w:eastAsia="Times New Roman" w:hAnsi="Times New Roman" w:cs="Times New Roman"/>
                <w:sz w:val="24"/>
                <w:szCs w:val="24"/>
                <w:lang w:eastAsia="lv-LV"/>
              </w:rPr>
              <w:t xml:space="preserve"> lai piekļūtu pakalpojumam. </w:t>
            </w:r>
          </w:p>
          <w:p w14:paraId="28F92926" w14:textId="162E9FD2" w:rsidR="006802FE" w:rsidRPr="002F4C39" w:rsidRDefault="00247285" w:rsidP="007C37A8">
            <w:pPr>
              <w:spacing w:after="0" w:line="240" w:lineRule="auto"/>
              <w:jc w:val="both"/>
              <w:rPr>
                <w:rFonts w:ascii="Times New Roman" w:eastAsia="Times New Roman" w:hAnsi="Times New Roman" w:cs="Times New Roman"/>
                <w:sz w:val="24"/>
                <w:szCs w:val="24"/>
                <w:lang w:eastAsia="lv-LV"/>
              </w:rPr>
            </w:pPr>
            <w:r w:rsidRPr="002F4C39">
              <w:rPr>
                <w:rFonts w:ascii="Times New Roman" w:eastAsia="Times New Roman" w:hAnsi="Times New Roman" w:cs="Times New Roman"/>
                <w:sz w:val="24"/>
                <w:szCs w:val="24"/>
                <w:lang w:eastAsia="lv-LV"/>
              </w:rPr>
              <w:t xml:space="preserve">Institūciju piedāvātie e-pakalpojumi aptver plašu spektru – </w:t>
            </w:r>
            <w:r w:rsidR="00F66FE6">
              <w:rPr>
                <w:rFonts w:ascii="Times New Roman" w:eastAsia="Times New Roman" w:hAnsi="Times New Roman" w:cs="Times New Roman"/>
                <w:sz w:val="24"/>
                <w:szCs w:val="24"/>
                <w:lang w:eastAsia="lv-LV"/>
              </w:rPr>
              <w:t>sniedz</w:t>
            </w:r>
            <w:r w:rsidRPr="002F4C39">
              <w:rPr>
                <w:rFonts w:ascii="Times New Roman" w:eastAsia="Times New Roman" w:hAnsi="Times New Roman" w:cs="Times New Roman"/>
                <w:sz w:val="24"/>
                <w:szCs w:val="24"/>
                <w:lang w:eastAsia="lv-LV"/>
              </w:rPr>
              <w:t xml:space="preserve"> iespēj</w:t>
            </w:r>
            <w:r w:rsidR="00F66FE6">
              <w:rPr>
                <w:rFonts w:ascii="Times New Roman" w:eastAsia="Times New Roman" w:hAnsi="Times New Roman" w:cs="Times New Roman"/>
                <w:sz w:val="24"/>
                <w:szCs w:val="24"/>
                <w:lang w:eastAsia="lv-LV"/>
              </w:rPr>
              <w:t>u</w:t>
            </w:r>
            <w:r w:rsidRPr="002F4C39">
              <w:rPr>
                <w:rFonts w:ascii="Times New Roman" w:eastAsia="Times New Roman" w:hAnsi="Times New Roman" w:cs="Times New Roman"/>
                <w:sz w:val="24"/>
                <w:szCs w:val="24"/>
                <w:lang w:eastAsia="lv-LV"/>
              </w:rPr>
              <w:t xml:space="preserve"> pieprasīt un saņemt informāciju, tai skaitā ierobežotas pieejamības informāciju, piemēram, ziņas par veselības stāvokli, aktualizēt datus, iesniegt atskaites, pieteikties pakalpojumiem, veikt maksājumus</w:t>
            </w:r>
            <w:r w:rsidR="00F66FE6">
              <w:rPr>
                <w:rFonts w:ascii="Times New Roman" w:eastAsia="Times New Roman" w:hAnsi="Times New Roman" w:cs="Times New Roman"/>
                <w:sz w:val="24"/>
                <w:szCs w:val="24"/>
                <w:lang w:eastAsia="lv-LV"/>
              </w:rPr>
              <w:t xml:space="preserve"> </w:t>
            </w:r>
            <w:r w:rsidRPr="002F4C39">
              <w:rPr>
                <w:rFonts w:ascii="Times New Roman" w:eastAsia="Times New Roman" w:hAnsi="Times New Roman" w:cs="Times New Roman"/>
                <w:sz w:val="24"/>
                <w:szCs w:val="24"/>
                <w:lang w:eastAsia="lv-LV"/>
              </w:rPr>
              <w:t xml:space="preserve">utt. </w:t>
            </w:r>
          </w:p>
          <w:p w14:paraId="5F6965C2" w14:textId="15B5F4B0" w:rsidR="007C37A8" w:rsidRPr="002F4C39" w:rsidRDefault="007C37A8" w:rsidP="007C37A8">
            <w:pPr>
              <w:spacing w:after="0" w:line="240" w:lineRule="auto"/>
              <w:jc w:val="both"/>
              <w:rPr>
                <w:rFonts w:ascii="Times New Roman" w:eastAsia="Times New Roman" w:hAnsi="Times New Roman" w:cs="Times New Roman"/>
                <w:sz w:val="24"/>
                <w:szCs w:val="24"/>
                <w:lang w:eastAsia="lv-LV"/>
              </w:rPr>
            </w:pPr>
            <w:r w:rsidRPr="002F4C39">
              <w:rPr>
                <w:rFonts w:ascii="Times New Roman" w:eastAsia="Times New Roman" w:hAnsi="Times New Roman" w:cs="Times New Roman"/>
                <w:sz w:val="24"/>
                <w:szCs w:val="24"/>
                <w:lang w:eastAsia="lv-LV"/>
              </w:rPr>
              <w:t xml:space="preserve">E-pakalpojumi ir pieejami institūciju </w:t>
            </w:r>
            <w:r w:rsidR="00EB788F">
              <w:rPr>
                <w:rFonts w:ascii="Times New Roman" w:eastAsia="Times New Roman" w:hAnsi="Times New Roman" w:cs="Times New Roman"/>
                <w:sz w:val="24"/>
                <w:szCs w:val="24"/>
                <w:lang w:eastAsia="lv-LV"/>
              </w:rPr>
              <w:t>tīmekļvietnēs</w:t>
            </w:r>
            <w:r w:rsidR="006802FE" w:rsidRPr="002F4C39">
              <w:rPr>
                <w:rFonts w:ascii="Times New Roman" w:eastAsia="Times New Roman" w:hAnsi="Times New Roman" w:cs="Times New Roman"/>
                <w:sz w:val="24"/>
                <w:szCs w:val="24"/>
                <w:lang w:eastAsia="lv-LV"/>
              </w:rPr>
              <w:t>,</w:t>
            </w:r>
            <w:r w:rsidRPr="002F4C39">
              <w:rPr>
                <w:rFonts w:ascii="Times New Roman" w:eastAsia="Times New Roman" w:hAnsi="Times New Roman" w:cs="Times New Roman"/>
                <w:sz w:val="24"/>
                <w:szCs w:val="24"/>
                <w:lang w:eastAsia="lv-LV"/>
              </w:rPr>
              <w:t xml:space="preserve"> un Latvijā darbojas vienotais valsts pārvaldes (t.</w:t>
            </w:r>
            <w:r w:rsidR="006802FE" w:rsidRPr="002F4C39">
              <w:rPr>
                <w:rFonts w:ascii="Times New Roman" w:eastAsia="Times New Roman" w:hAnsi="Times New Roman" w:cs="Times New Roman"/>
                <w:sz w:val="24"/>
                <w:szCs w:val="24"/>
                <w:lang w:eastAsia="lv-LV"/>
              </w:rPr>
              <w:t> </w:t>
            </w:r>
            <w:r w:rsidRPr="002F4C39">
              <w:rPr>
                <w:rFonts w:ascii="Times New Roman" w:eastAsia="Times New Roman" w:hAnsi="Times New Roman" w:cs="Times New Roman"/>
                <w:sz w:val="24"/>
                <w:szCs w:val="24"/>
                <w:lang w:eastAsia="lv-LV"/>
              </w:rPr>
              <w:t xml:space="preserve">sk. pašvaldību) pakalpojumu </w:t>
            </w:r>
            <w:r w:rsidRPr="00C35152">
              <w:rPr>
                <w:rFonts w:ascii="Times New Roman" w:eastAsia="Times New Roman" w:hAnsi="Times New Roman" w:cs="Times New Roman"/>
                <w:sz w:val="24"/>
                <w:szCs w:val="24"/>
                <w:lang w:eastAsia="lv-LV"/>
              </w:rPr>
              <w:t xml:space="preserve">portāls </w:t>
            </w:r>
            <w:hyperlink r:id="rId8" w:history="1">
              <w:r w:rsidRPr="00C35152">
                <w:rPr>
                  <w:rStyle w:val="Hyperlink"/>
                  <w:rFonts w:ascii="Times New Roman" w:eastAsia="Times New Roman" w:hAnsi="Times New Roman" w:cs="Times New Roman"/>
                  <w:color w:val="auto"/>
                  <w:sz w:val="24"/>
                  <w:szCs w:val="24"/>
                  <w:u w:val="none"/>
                  <w:lang w:eastAsia="lv-LV"/>
                </w:rPr>
                <w:t>www.latvija.lv</w:t>
              </w:r>
            </w:hyperlink>
            <w:r w:rsidRPr="00C35152">
              <w:rPr>
                <w:rFonts w:ascii="Times New Roman" w:eastAsia="Times New Roman" w:hAnsi="Times New Roman" w:cs="Times New Roman"/>
                <w:sz w:val="24"/>
                <w:szCs w:val="24"/>
                <w:lang w:eastAsia="lv-LV"/>
              </w:rPr>
              <w:t xml:space="preserve"> (turpmāk – Portāls). Portāls vienuviet nodrošina valsts pārvaldes </w:t>
            </w:r>
            <w:r w:rsidRPr="002F4C39">
              <w:rPr>
                <w:rFonts w:ascii="Times New Roman" w:eastAsia="Times New Roman" w:hAnsi="Times New Roman" w:cs="Times New Roman"/>
                <w:sz w:val="24"/>
                <w:szCs w:val="24"/>
                <w:lang w:eastAsia="lv-LV"/>
              </w:rPr>
              <w:t>pakalpojumu</w:t>
            </w:r>
            <w:r w:rsidR="00DE6BA9" w:rsidRPr="002F4C39">
              <w:rPr>
                <w:rFonts w:ascii="Times New Roman" w:eastAsia="Times New Roman" w:hAnsi="Times New Roman" w:cs="Times New Roman"/>
                <w:sz w:val="24"/>
                <w:szCs w:val="24"/>
                <w:lang w:eastAsia="lv-LV"/>
              </w:rPr>
              <w:t>s</w:t>
            </w:r>
            <w:r w:rsidRPr="002F4C39">
              <w:rPr>
                <w:rFonts w:ascii="Times New Roman" w:eastAsia="Times New Roman" w:hAnsi="Times New Roman" w:cs="Times New Roman"/>
                <w:sz w:val="24"/>
                <w:szCs w:val="24"/>
                <w:lang w:eastAsia="lv-LV"/>
              </w:rPr>
              <w:t xml:space="preserve"> un ar tiem saistītās informācijas pieejamību privātpersonām un valsts pārvaldei, piekļuvi e-pakalpojumiem un elektronisko saziņu starp privātpersonām un valsts pārvaldi. </w:t>
            </w:r>
            <w:r w:rsidR="00D07AD8">
              <w:rPr>
                <w:rFonts w:ascii="Times New Roman" w:eastAsia="Times New Roman" w:hAnsi="Times New Roman" w:cs="Times New Roman"/>
                <w:sz w:val="24"/>
                <w:szCs w:val="24"/>
                <w:lang w:eastAsia="lv-LV"/>
              </w:rPr>
              <w:t xml:space="preserve"> </w:t>
            </w:r>
            <w:r w:rsidRPr="002F4C39">
              <w:rPr>
                <w:rFonts w:ascii="Times New Roman" w:eastAsia="Times New Roman" w:hAnsi="Times New Roman" w:cs="Times New Roman"/>
                <w:sz w:val="24"/>
                <w:szCs w:val="24"/>
                <w:lang w:eastAsia="lv-LV"/>
              </w:rPr>
              <w:t>Uz 2018.</w:t>
            </w:r>
            <w:r w:rsidR="006802FE" w:rsidRPr="002F4C39">
              <w:rPr>
                <w:rFonts w:ascii="Times New Roman" w:eastAsia="Times New Roman" w:hAnsi="Times New Roman" w:cs="Times New Roman"/>
                <w:sz w:val="24"/>
                <w:szCs w:val="24"/>
                <w:lang w:eastAsia="lv-LV"/>
              </w:rPr>
              <w:t> </w:t>
            </w:r>
            <w:r w:rsidRPr="002F4C39">
              <w:rPr>
                <w:rFonts w:ascii="Times New Roman" w:eastAsia="Times New Roman" w:hAnsi="Times New Roman" w:cs="Times New Roman"/>
                <w:sz w:val="24"/>
                <w:szCs w:val="24"/>
                <w:lang w:eastAsia="lv-LV"/>
              </w:rPr>
              <w:t>gada 31.</w:t>
            </w:r>
            <w:r w:rsidR="006802FE" w:rsidRPr="002F4C39">
              <w:rPr>
                <w:rFonts w:ascii="Times New Roman" w:eastAsia="Times New Roman" w:hAnsi="Times New Roman" w:cs="Times New Roman"/>
                <w:sz w:val="24"/>
                <w:szCs w:val="24"/>
                <w:lang w:eastAsia="lv-LV"/>
              </w:rPr>
              <w:t> </w:t>
            </w:r>
            <w:r w:rsidRPr="002F4C39">
              <w:rPr>
                <w:rFonts w:ascii="Times New Roman" w:eastAsia="Times New Roman" w:hAnsi="Times New Roman" w:cs="Times New Roman"/>
                <w:sz w:val="24"/>
                <w:szCs w:val="24"/>
                <w:lang w:eastAsia="lv-LV"/>
              </w:rPr>
              <w:t xml:space="preserve">decembri Portālā bija pieejami 132 e-pakalpojumi, ko </w:t>
            </w:r>
            <w:r w:rsidRPr="002F4C39">
              <w:rPr>
                <w:rFonts w:ascii="Times New Roman" w:eastAsia="Times New Roman" w:hAnsi="Times New Roman" w:cs="Times New Roman"/>
                <w:sz w:val="24"/>
                <w:szCs w:val="24"/>
                <w:lang w:eastAsia="lv-LV"/>
              </w:rPr>
              <w:lastRenderedPageBreak/>
              <w:t>sniedz</w:t>
            </w:r>
            <w:r w:rsidR="003B4E82" w:rsidRPr="002F4C39">
              <w:rPr>
                <w:rFonts w:ascii="Times New Roman" w:eastAsia="Times New Roman" w:hAnsi="Times New Roman" w:cs="Times New Roman"/>
                <w:sz w:val="24"/>
                <w:szCs w:val="24"/>
                <w:lang w:eastAsia="lv-LV"/>
              </w:rPr>
              <w:t xml:space="preserve"> </w:t>
            </w:r>
            <w:r w:rsidRPr="002F4C39">
              <w:rPr>
                <w:rFonts w:ascii="Times New Roman" w:eastAsia="Times New Roman" w:hAnsi="Times New Roman" w:cs="Times New Roman"/>
                <w:sz w:val="24"/>
                <w:szCs w:val="24"/>
                <w:lang w:eastAsia="lv-LV"/>
              </w:rPr>
              <w:t>26</w:t>
            </w:r>
            <w:r w:rsidR="006802FE" w:rsidRPr="002F4C39">
              <w:rPr>
                <w:rFonts w:ascii="Times New Roman" w:eastAsia="Times New Roman" w:hAnsi="Times New Roman" w:cs="Times New Roman"/>
                <w:sz w:val="24"/>
                <w:szCs w:val="24"/>
                <w:lang w:eastAsia="lv-LV"/>
              </w:rPr>
              <w:t> </w:t>
            </w:r>
            <w:r w:rsidRPr="002F4C39">
              <w:rPr>
                <w:rFonts w:ascii="Times New Roman" w:eastAsia="Times New Roman" w:hAnsi="Times New Roman" w:cs="Times New Roman"/>
                <w:sz w:val="24"/>
                <w:szCs w:val="24"/>
                <w:lang w:eastAsia="lv-LV"/>
              </w:rPr>
              <w:t>iestādes, kā arī 3888</w:t>
            </w:r>
            <w:r w:rsidR="006802FE" w:rsidRPr="002F4C39">
              <w:rPr>
                <w:rFonts w:ascii="Times New Roman" w:eastAsia="Times New Roman" w:hAnsi="Times New Roman" w:cs="Times New Roman"/>
                <w:sz w:val="24"/>
                <w:szCs w:val="24"/>
                <w:lang w:eastAsia="lv-LV"/>
              </w:rPr>
              <w:t> </w:t>
            </w:r>
            <w:r w:rsidRPr="002F4C39">
              <w:rPr>
                <w:rFonts w:ascii="Times New Roman" w:eastAsia="Times New Roman" w:hAnsi="Times New Roman" w:cs="Times New Roman"/>
                <w:sz w:val="24"/>
                <w:szCs w:val="24"/>
                <w:lang w:eastAsia="lv-LV"/>
              </w:rPr>
              <w:t>pakalpojumu apraksti un 122</w:t>
            </w:r>
            <w:r w:rsidR="006802FE" w:rsidRPr="002F4C39">
              <w:rPr>
                <w:rFonts w:ascii="Times New Roman" w:eastAsia="Times New Roman" w:hAnsi="Times New Roman" w:cs="Times New Roman"/>
                <w:sz w:val="24"/>
                <w:szCs w:val="24"/>
                <w:lang w:eastAsia="lv-LV"/>
              </w:rPr>
              <w:t> </w:t>
            </w:r>
            <w:r w:rsidRPr="002F4C39">
              <w:rPr>
                <w:rFonts w:ascii="Times New Roman" w:eastAsia="Times New Roman" w:hAnsi="Times New Roman" w:cs="Times New Roman"/>
                <w:sz w:val="24"/>
                <w:szCs w:val="24"/>
                <w:lang w:eastAsia="lv-LV"/>
              </w:rPr>
              <w:t>dzīves situāciju apraksti</w:t>
            </w:r>
            <w:r w:rsidRPr="002F4C39">
              <w:rPr>
                <w:rFonts w:ascii="Times New Roman" w:eastAsia="Times New Roman" w:hAnsi="Times New Roman" w:cs="Times New Roman"/>
                <w:sz w:val="24"/>
                <w:szCs w:val="24"/>
                <w:vertAlign w:val="superscript"/>
                <w:lang w:eastAsia="lv-LV"/>
              </w:rPr>
              <w:footnoteReference w:id="1"/>
            </w:r>
            <w:r w:rsidRPr="002F4C39">
              <w:rPr>
                <w:rFonts w:ascii="Times New Roman" w:eastAsia="Times New Roman" w:hAnsi="Times New Roman" w:cs="Times New Roman"/>
                <w:sz w:val="24"/>
                <w:szCs w:val="24"/>
                <w:lang w:eastAsia="lv-LV"/>
              </w:rPr>
              <w:t xml:space="preserve">. </w:t>
            </w:r>
          </w:p>
          <w:p w14:paraId="0B32D84C" w14:textId="122E1D1C" w:rsidR="005357DF" w:rsidRPr="005357DF" w:rsidRDefault="00247285" w:rsidP="005357DF">
            <w:pPr>
              <w:spacing w:after="0" w:line="240" w:lineRule="auto"/>
              <w:jc w:val="both"/>
              <w:rPr>
                <w:rFonts w:ascii="Times New Roman" w:eastAsia="Times New Roman" w:hAnsi="Times New Roman" w:cs="Times New Roman"/>
                <w:sz w:val="24"/>
                <w:szCs w:val="24"/>
                <w:lang w:eastAsia="lv-LV"/>
              </w:rPr>
            </w:pPr>
            <w:r w:rsidRPr="002F4C39">
              <w:rPr>
                <w:rFonts w:ascii="Times New Roman" w:eastAsia="Times New Roman" w:hAnsi="Times New Roman" w:cs="Times New Roman"/>
                <w:sz w:val="24"/>
                <w:szCs w:val="24"/>
                <w:lang w:eastAsia="lv-LV"/>
              </w:rPr>
              <w:t>Elektroniskā identifikācija ir veids</w:t>
            </w:r>
            <w:r w:rsidR="006802FE" w:rsidRPr="002F4C39">
              <w:rPr>
                <w:rFonts w:ascii="Times New Roman" w:eastAsia="Times New Roman" w:hAnsi="Times New Roman" w:cs="Times New Roman"/>
                <w:sz w:val="24"/>
                <w:szCs w:val="24"/>
                <w:lang w:eastAsia="lv-LV"/>
              </w:rPr>
              <w:t>,</w:t>
            </w:r>
            <w:r w:rsidRPr="002F4C39">
              <w:rPr>
                <w:rFonts w:ascii="Times New Roman" w:eastAsia="Times New Roman" w:hAnsi="Times New Roman" w:cs="Times New Roman"/>
                <w:sz w:val="24"/>
                <w:szCs w:val="24"/>
                <w:lang w:eastAsia="lv-LV"/>
              </w:rPr>
              <w:t xml:space="preserve"> kā </w:t>
            </w:r>
            <w:r w:rsidR="006802FE" w:rsidRPr="002F4C39">
              <w:rPr>
                <w:rFonts w:ascii="Times New Roman" w:eastAsia="Times New Roman" w:hAnsi="Times New Roman" w:cs="Times New Roman"/>
                <w:sz w:val="24"/>
                <w:szCs w:val="24"/>
                <w:lang w:eastAsia="lv-LV"/>
              </w:rPr>
              <w:t xml:space="preserve">elektroniski </w:t>
            </w:r>
            <w:r w:rsidRPr="002F4C39">
              <w:rPr>
                <w:rFonts w:ascii="Times New Roman" w:eastAsia="Times New Roman" w:hAnsi="Times New Roman" w:cs="Times New Roman"/>
                <w:sz w:val="24"/>
                <w:szCs w:val="24"/>
                <w:lang w:eastAsia="lv-LV"/>
              </w:rPr>
              <w:t>nosaka lietotāju identitāti</w:t>
            </w:r>
            <w:r w:rsidR="006802FE" w:rsidRPr="002F4C39">
              <w:rPr>
                <w:rFonts w:ascii="Times New Roman" w:eastAsia="Times New Roman" w:hAnsi="Times New Roman" w:cs="Times New Roman"/>
                <w:sz w:val="24"/>
                <w:szCs w:val="24"/>
                <w:lang w:eastAsia="lv-LV"/>
              </w:rPr>
              <w:t>,</w:t>
            </w:r>
            <w:r w:rsidRPr="002F4C39">
              <w:rPr>
                <w:rFonts w:ascii="Times New Roman" w:eastAsia="Times New Roman" w:hAnsi="Times New Roman" w:cs="Times New Roman"/>
                <w:sz w:val="24"/>
                <w:szCs w:val="24"/>
                <w:lang w:eastAsia="lv-LV"/>
              </w:rPr>
              <w:t xml:space="preserve"> apliecinājums</w:t>
            </w:r>
            <w:r w:rsidR="00DE6BA9" w:rsidRPr="002F4C39">
              <w:rPr>
                <w:rFonts w:ascii="Times New Roman" w:eastAsia="Times New Roman" w:hAnsi="Times New Roman" w:cs="Times New Roman"/>
                <w:sz w:val="24"/>
                <w:szCs w:val="24"/>
                <w:lang w:eastAsia="lv-LV"/>
              </w:rPr>
              <w:t xml:space="preserve"> tam</w:t>
            </w:r>
            <w:r w:rsidRPr="002F4C39">
              <w:rPr>
                <w:rFonts w:ascii="Times New Roman" w:eastAsia="Times New Roman" w:hAnsi="Times New Roman" w:cs="Times New Roman"/>
                <w:sz w:val="24"/>
                <w:szCs w:val="24"/>
                <w:lang w:eastAsia="lv-LV"/>
              </w:rPr>
              <w:t>, ka persona, kas ir autentificējusies</w:t>
            </w:r>
            <w:r w:rsidR="006802FE" w:rsidRPr="002F4C39">
              <w:rPr>
                <w:rFonts w:ascii="Times New Roman" w:eastAsia="Times New Roman" w:hAnsi="Times New Roman" w:cs="Times New Roman"/>
                <w:sz w:val="24"/>
                <w:szCs w:val="24"/>
                <w:lang w:eastAsia="lv-LV"/>
              </w:rPr>
              <w:t>,</w:t>
            </w:r>
            <w:r w:rsidRPr="002F4C39">
              <w:rPr>
                <w:rFonts w:ascii="Times New Roman" w:eastAsia="Times New Roman" w:hAnsi="Times New Roman" w:cs="Times New Roman"/>
                <w:sz w:val="24"/>
                <w:szCs w:val="24"/>
                <w:lang w:eastAsia="lv-LV"/>
              </w:rPr>
              <w:t xml:space="preserve"> ir konkrēt</w:t>
            </w:r>
            <w:r w:rsidR="00DE6BA9" w:rsidRPr="002F4C39">
              <w:rPr>
                <w:rFonts w:ascii="Times New Roman" w:eastAsia="Times New Roman" w:hAnsi="Times New Roman" w:cs="Times New Roman"/>
                <w:sz w:val="24"/>
                <w:szCs w:val="24"/>
                <w:lang w:eastAsia="lv-LV"/>
              </w:rPr>
              <w:t>a</w:t>
            </w:r>
            <w:r w:rsidRPr="002F4C39">
              <w:rPr>
                <w:rFonts w:ascii="Times New Roman" w:eastAsia="Times New Roman" w:hAnsi="Times New Roman" w:cs="Times New Roman"/>
                <w:sz w:val="24"/>
                <w:szCs w:val="24"/>
                <w:lang w:eastAsia="lv-LV"/>
              </w:rPr>
              <w:t xml:space="preserve"> persona. </w:t>
            </w:r>
            <w:r w:rsidR="005357DF" w:rsidRPr="005357DF">
              <w:rPr>
                <w:rFonts w:ascii="Times New Roman" w:eastAsia="Times New Roman" w:hAnsi="Times New Roman" w:cs="Times New Roman"/>
                <w:sz w:val="24"/>
                <w:szCs w:val="24"/>
                <w:lang w:eastAsia="lv-LV"/>
              </w:rPr>
              <w:t>Izplatītākie personas identitātes apliecināšanas līdzekļu veidi Latvijā ir:</w:t>
            </w:r>
          </w:p>
          <w:p w14:paraId="38A080A0" w14:textId="77777777" w:rsidR="005357DF" w:rsidRPr="005357DF" w:rsidRDefault="005357DF" w:rsidP="005357DF">
            <w:pPr>
              <w:spacing w:after="0" w:line="240" w:lineRule="auto"/>
              <w:jc w:val="both"/>
              <w:rPr>
                <w:rFonts w:ascii="Times New Roman" w:eastAsia="Times New Roman" w:hAnsi="Times New Roman" w:cs="Times New Roman"/>
                <w:sz w:val="24"/>
                <w:szCs w:val="24"/>
                <w:lang w:eastAsia="lv-LV"/>
              </w:rPr>
            </w:pPr>
            <w:r w:rsidRPr="005357DF">
              <w:rPr>
                <w:rFonts w:ascii="Times New Roman" w:eastAsia="Times New Roman" w:hAnsi="Times New Roman" w:cs="Times New Roman"/>
                <w:sz w:val="24"/>
                <w:szCs w:val="24"/>
                <w:lang w:eastAsia="lv-LV"/>
              </w:rPr>
              <w:t>1) iestāžu uzturētās identifikācijas sistēmas – iestādes klientu identifikācijai savās informācijas sistēmās izveido īpašu konkrētai informācijas sistēmai paredzētu risinājumu. Parasti šādos risinājumos lietotājs tiek identificēts ar lietotāja vārdu un paroli, piemēram, Valsts ieņēmuma dienesta (turpmāk – VID) Elektroniskā deklarēšanās sistēma;</w:t>
            </w:r>
          </w:p>
          <w:p w14:paraId="007349A1" w14:textId="77777777" w:rsidR="005357DF" w:rsidRPr="005357DF" w:rsidRDefault="005357DF" w:rsidP="005357DF">
            <w:pPr>
              <w:spacing w:after="0" w:line="240" w:lineRule="auto"/>
              <w:jc w:val="both"/>
              <w:rPr>
                <w:rFonts w:ascii="Times New Roman" w:eastAsia="Times New Roman" w:hAnsi="Times New Roman" w:cs="Times New Roman"/>
                <w:sz w:val="24"/>
                <w:szCs w:val="24"/>
                <w:lang w:eastAsia="lv-LV"/>
              </w:rPr>
            </w:pPr>
            <w:r w:rsidRPr="005357DF">
              <w:rPr>
                <w:rFonts w:ascii="Times New Roman" w:eastAsia="Times New Roman" w:hAnsi="Times New Roman" w:cs="Times New Roman"/>
                <w:sz w:val="24"/>
                <w:szCs w:val="24"/>
                <w:lang w:eastAsia="lv-LV"/>
              </w:rPr>
              <w:t>2) internetbanku identifikācijas risinājums – identifikācijas veids tehnoloģiski ir balstīts uz internetbanku nodrošināto identifikācijas mehānismu, kuru savietojot ar iestāžu informācijas sistēmām, iespējams nodrošināt lietotāju atpazīšanu un piekļuvi iestāžu pakalpojumiem un informācijai. Svarīgi ir zināt, ka iestādes šajā procesā nesaņem nekādu informāciju par personas lietotājvārdu un paroli internetbankā;</w:t>
            </w:r>
          </w:p>
          <w:p w14:paraId="218CB132" w14:textId="77DA0176" w:rsidR="005357DF" w:rsidRPr="002F4C39" w:rsidRDefault="005357DF" w:rsidP="005357DF">
            <w:pPr>
              <w:spacing w:after="0" w:line="240" w:lineRule="auto"/>
              <w:jc w:val="both"/>
              <w:rPr>
                <w:rFonts w:ascii="Times New Roman" w:eastAsia="Times New Roman" w:hAnsi="Times New Roman" w:cs="Times New Roman"/>
                <w:sz w:val="24"/>
                <w:szCs w:val="24"/>
                <w:lang w:eastAsia="lv-LV"/>
              </w:rPr>
            </w:pPr>
            <w:r w:rsidRPr="005357DF">
              <w:rPr>
                <w:rFonts w:ascii="Times New Roman" w:eastAsia="Times New Roman" w:hAnsi="Times New Roman" w:cs="Times New Roman"/>
                <w:sz w:val="24"/>
                <w:szCs w:val="24"/>
                <w:lang w:eastAsia="lv-LV"/>
              </w:rPr>
              <w:t>3) elektroniskā identifikācijas karte (</w:t>
            </w:r>
            <w:proofErr w:type="spellStart"/>
            <w:r w:rsidRPr="005357DF">
              <w:rPr>
                <w:rFonts w:ascii="Times New Roman" w:eastAsia="Times New Roman" w:hAnsi="Times New Roman" w:cs="Times New Roman"/>
                <w:sz w:val="24"/>
                <w:szCs w:val="24"/>
                <w:lang w:eastAsia="lv-LV"/>
              </w:rPr>
              <w:t>eID</w:t>
            </w:r>
            <w:proofErr w:type="spellEnd"/>
            <w:r w:rsidRPr="005357DF">
              <w:rPr>
                <w:rFonts w:ascii="Times New Roman" w:eastAsia="Times New Roman" w:hAnsi="Times New Roman" w:cs="Times New Roman"/>
                <w:sz w:val="24"/>
                <w:szCs w:val="24"/>
                <w:lang w:eastAsia="lv-LV"/>
              </w:rPr>
              <w:t xml:space="preserve">) – identifikācijas veids izmanto personas apliecībā jeb </w:t>
            </w:r>
            <w:proofErr w:type="spellStart"/>
            <w:r w:rsidRPr="005357DF">
              <w:rPr>
                <w:rFonts w:ascii="Times New Roman" w:eastAsia="Times New Roman" w:hAnsi="Times New Roman" w:cs="Times New Roman"/>
                <w:sz w:val="24"/>
                <w:szCs w:val="24"/>
                <w:lang w:eastAsia="lv-LV"/>
              </w:rPr>
              <w:t>eID</w:t>
            </w:r>
            <w:proofErr w:type="spellEnd"/>
            <w:r w:rsidRPr="005357DF">
              <w:rPr>
                <w:rFonts w:ascii="Times New Roman" w:eastAsia="Times New Roman" w:hAnsi="Times New Roman" w:cs="Times New Roman"/>
                <w:sz w:val="24"/>
                <w:szCs w:val="24"/>
                <w:lang w:eastAsia="lv-LV"/>
              </w:rPr>
              <w:t xml:space="preserve"> kartē iekļauto identifikācijas sertifikātu. </w:t>
            </w:r>
            <w:proofErr w:type="spellStart"/>
            <w:r w:rsidRPr="005357DF">
              <w:rPr>
                <w:rFonts w:ascii="Times New Roman" w:eastAsia="Times New Roman" w:hAnsi="Times New Roman" w:cs="Times New Roman"/>
                <w:sz w:val="24"/>
                <w:szCs w:val="24"/>
                <w:lang w:eastAsia="lv-LV"/>
              </w:rPr>
              <w:t>eID</w:t>
            </w:r>
            <w:proofErr w:type="spellEnd"/>
            <w:r w:rsidRPr="005357DF">
              <w:rPr>
                <w:rFonts w:ascii="Times New Roman" w:eastAsia="Times New Roman" w:hAnsi="Times New Roman" w:cs="Times New Roman"/>
                <w:sz w:val="24"/>
                <w:szCs w:val="24"/>
                <w:lang w:eastAsia="lv-LV"/>
              </w:rPr>
              <w:t xml:space="preserve"> karte nodrošina vizuālo personas identifikāciju un autentifikāciju arī elektroniskajā vidē, kā arī efektīvākā veidā ir izmantojama elektroniskajā vidē, lai saņemtu e-pakalpojumus un lietotu tajā iekļauto e-parakstu saskarsmē ar valsts un pašvaldību institūcijām. Šobrīd viens no drošākajiem identifikācijas veidiem elektroniskā vidē.</w:t>
            </w:r>
            <w:r>
              <w:rPr>
                <w:rStyle w:val="FootnoteReference"/>
                <w:rFonts w:ascii="Times New Roman" w:eastAsia="Times New Roman" w:hAnsi="Times New Roman" w:cs="Times New Roman"/>
                <w:sz w:val="24"/>
                <w:szCs w:val="24"/>
                <w:lang w:eastAsia="lv-LV"/>
              </w:rPr>
              <w:footnoteReference w:id="2"/>
            </w:r>
          </w:p>
          <w:p w14:paraId="69719A17" w14:textId="0E1F868B" w:rsidR="003B4E82" w:rsidRPr="002F4C39" w:rsidRDefault="003B4E82" w:rsidP="003B4E82">
            <w:pPr>
              <w:spacing w:after="0" w:line="240" w:lineRule="auto"/>
              <w:jc w:val="both"/>
              <w:rPr>
                <w:rFonts w:ascii="Times New Roman" w:eastAsia="Times New Roman" w:hAnsi="Times New Roman" w:cs="Times New Roman"/>
                <w:sz w:val="24"/>
                <w:szCs w:val="24"/>
                <w:lang w:eastAsia="lv-LV"/>
              </w:rPr>
            </w:pPr>
            <w:r w:rsidRPr="002F4C39">
              <w:rPr>
                <w:rFonts w:ascii="Times New Roman" w:eastAsia="Times New Roman" w:hAnsi="Times New Roman" w:cs="Times New Roman"/>
                <w:sz w:val="24"/>
                <w:szCs w:val="24"/>
                <w:lang w:eastAsia="lv-LV"/>
              </w:rPr>
              <w:t xml:space="preserve">Personu elektronisko identifikāciju regulē Fizisko personu elektroniskās identifikācijas likums. Fiziskās personas identitāte elektroniskajā vidē ir pārbaudīta, ja fizisko personu identificē, izmantojot elektroniskās identifikācijas līdzekli.  </w:t>
            </w:r>
            <w:r w:rsidR="00F61F37" w:rsidRPr="002F4C39">
              <w:rPr>
                <w:rFonts w:ascii="Times New Roman" w:eastAsia="Times New Roman" w:hAnsi="Times New Roman" w:cs="Times New Roman"/>
                <w:sz w:val="24"/>
                <w:szCs w:val="24"/>
                <w:lang w:eastAsia="lv-LV"/>
              </w:rPr>
              <w:t>Minētais l</w:t>
            </w:r>
            <w:r w:rsidRPr="002F4C39">
              <w:rPr>
                <w:rFonts w:ascii="Times New Roman" w:eastAsia="Times New Roman" w:hAnsi="Times New Roman" w:cs="Times New Roman"/>
                <w:sz w:val="24"/>
                <w:szCs w:val="24"/>
                <w:lang w:eastAsia="lv-LV"/>
              </w:rPr>
              <w:t>ikums nosaka trīs veidus, kad elektroniskā identifikācija uzskatāma par notikušu un pielīdzināma fiziskās personas identitātes pārbaudei klātienē, uzrādot personu apliecinošu dokumentu:</w:t>
            </w:r>
          </w:p>
          <w:p w14:paraId="463163A9" w14:textId="77777777" w:rsidR="003B4E82" w:rsidRPr="002F4C39" w:rsidRDefault="003B4E82" w:rsidP="003B4E82">
            <w:pPr>
              <w:spacing w:after="0" w:line="240" w:lineRule="auto"/>
              <w:jc w:val="both"/>
              <w:rPr>
                <w:rFonts w:ascii="Times New Roman" w:eastAsia="Times New Roman" w:hAnsi="Times New Roman" w:cs="Times New Roman"/>
                <w:sz w:val="24"/>
                <w:szCs w:val="24"/>
                <w:lang w:eastAsia="lv-LV"/>
              </w:rPr>
            </w:pPr>
            <w:r w:rsidRPr="002F4C39">
              <w:rPr>
                <w:rFonts w:ascii="Times New Roman" w:eastAsia="Times New Roman" w:hAnsi="Times New Roman" w:cs="Times New Roman"/>
                <w:sz w:val="24"/>
                <w:szCs w:val="24"/>
                <w:lang w:eastAsia="lv-LV"/>
              </w:rPr>
              <w:t>1) ja tā veikta ar kvalificētu vai kvalificētu paaugstinātas drošības elektroniskās identifikācijas līdzekli;</w:t>
            </w:r>
          </w:p>
          <w:p w14:paraId="6FC9152C" w14:textId="0CBF5E73" w:rsidR="003B4E82" w:rsidRPr="002F4C39" w:rsidRDefault="003B4E82" w:rsidP="003B4E82">
            <w:pPr>
              <w:spacing w:after="0" w:line="240" w:lineRule="auto"/>
              <w:jc w:val="both"/>
              <w:rPr>
                <w:rFonts w:ascii="Times New Roman" w:eastAsia="Times New Roman" w:hAnsi="Times New Roman" w:cs="Times New Roman"/>
                <w:sz w:val="24"/>
                <w:szCs w:val="24"/>
                <w:lang w:eastAsia="lv-LV"/>
              </w:rPr>
            </w:pPr>
            <w:r w:rsidRPr="002F4C39">
              <w:rPr>
                <w:rFonts w:ascii="Times New Roman" w:eastAsia="Times New Roman" w:hAnsi="Times New Roman" w:cs="Times New Roman"/>
                <w:sz w:val="24"/>
                <w:szCs w:val="24"/>
                <w:lang w:eastAsia="lv-LV"/>
              </w:rPr>
              <w:t xml:space="preserve">2) ja tā veikta gadījumā, kad elektroniskās identifikācijas pakalpojuma sniedzējs un e-pakalpojuma sniedzējs rakstveidā vienojušies par elektronisko identifikāciju un elektroniskās identifikācijas veidu, neizmantojot kvalificētu vai kvalificētu paaugstinātas drošības elektronisko identifikāciju (piemēram, izmantojot </w:t>
            </w:r>
            <w:r w:rsidR="009F6483" w:rsidRPr="002F4C39">
              <w:rPr>
                <w:rFonts w:ascii="Times New Roman" w:eastAsia="Times New Roman" w:hAnsi="Times New Roman" w:cs="Times New Roman"/>
                <w:iCs/>
                <w:sz w:val="24"/>
                <w:szCs w:val="24"/>
                <w:lang w:eastAsia="lv-LV"/>
              </w:rPr>
              <w:t>maksājumu pakalpojumu sniedzēju izsniegtus un uzturētus drošās autentificēšanas līdzekļus, kuri atbilst Komisijas 2017. gada 27. novembra deleģētās regulas (ES) 2018/389</w:t>
            </w:r>
            <w:r w:rsidR="006B29E7" w:rsidRPr="002F4C39">
              <w:rPr>
                <w:rFonts w:ascii="Times New Roman" w:eastAsia="Times New Roman" w:hAnsi="Times New Roman" w:cs="Times New Roman"/>
                <w:iCs/>
                <w:sz w:val="24"/>
                <w:szCs w:val="24"/>
                <w:lang w:eastAsia="lv-LV"/>
              </w:rPr>
              <w:t>,</w:t>
            </w:r>
            <w:r w:rsidR="009F6483" w:rsidRPr="002F4C39">
              <w:rPr>
                <w:rFonts w:ascii="Times New Roman" w:eastAsia="Times New Roman" w:hAnsi="Times New Roman" w:cs="Times New Roman"/>
                <w:iCs/>
                <w:sz w:val="24"/>
                <w:szCs w:val="24"/>
                <w:lang w:eastAsia="lv-LV"/>
              </w:rPr>
              <w:t xml:space="preserve"> ar ko Eiropas Parlamenta un Padomes Direktīvu </w:t>
            </w:r>
            <w:r w:rsidR="009F6483" w:rsidRPr="002F4C39">
              <w:rPr>
                <w:rFonts w:ascii="Times New Roman" w:eastAsia="Times New Roman" w:hAnsi="Times New Roman" w:cs="Times New Roman"/>
                <w:iCs/>
                <w:sz w:val="24"/>
                <w:szCs w:val="24"/>
                <w:lang w:eastAsia="lv-LV"/>
              </w:rPr>
              <w:lastRenderedPageBreak/>
              <w:t>(ES) 2015/2366 papildina attiecībā uz regulatīvajiem tehniskajiem standartiem par drošu lietotāja autentificēšanu un vienotiem un drošiem atklātiem saziņas standartiem</w:t>
            </w:r>
            <w:r w:rsidR="006B29E7" w:rsidRPr="002F4C39">
              <w:rPr>
                <w:rFonts w:ascii="Times New Roman" w:eastAsia="Times New Roman" w:hAnsi="Times New Roman" w:cs="Times New Roman"/>
                <w:iCs/>
                <w:sz w:val="24"/>
                <w:szCs w:val="24"/>
                <w:lang w:eastAsia="lv-LV"/>
              </w:rPr>
              <w:t>,</w:t>
            </w:r>
            <w:r w:rsidR="009F6483" w:rsidRPr="002F4C39">
              <w:rPr>
                <w:rFonts w:ascii="Times New Roman" w:eastAsia="Times New Roman" w:hAnsi="Times New Roman" w:cs="Times New Roman"/>
                <w:iCs/>
                <w:sz w:val="24"/>
                <w:szCs w:val="24"/>
                <w:lang w:eastAsia="lv-LV"/>
              </w:rPr>
              <w:t xml:space="preserve"> prasībām (turpmāk – internetbankas autentifikācija</w:t>
            </w:r>
            <w:r w:rsidRPr="002F4C39">
              <w:rPr>
                <w:rFonts w:ascii="Times New Roman" w:eastAsia="Times New Roman" w:hAnsi="Times New Roman" w:cs="Times New Roman"/>
                <w:sz w:val="24"/>
                <w:szCs w:val="24"/>
                <w:lang w:eastAsia="lv-LV"/>
              </w:rPr>
              <w:t>)</w:t>
            </w:r>
            <w:r w:rsidR="003B0D9E">
              <w:rPr>
                <w:rFonts w:ascii="Times New Roman" w:eastAsia="Times New Roman" w:hAnsi="Times New Roman" w:cs="Times New Roman"/>
                <w:sz w:val="24"/>
                <w:szCs w:val="24"/>
                <w:lang w:eastAsia="lv-LV"/>
              </w:rPr>
              <w:t>)</w:t>
            </w:r>
            <w:r w:rsidRPr="002F4C39">
              <w:rPr>
                <w:rFonts w:ascii="Times New Roman" w:eastAsia="Times New Roman" w:hAnsi="Times New Roman" w:cs="Times New Roman"/>
                <w:sz w:val="24"/>
                <w:szCs w:val="24"/>
                <w:lang w:eastAsia="lv-LV"/>
              </w:rPr>
              <w:t>;</w:t>
            </w:r>
          </w:p>
          <w:p w14:paraId="103E1D77" w14:textId="5320585C" w:rsidR="003B4E82" w:rsidRPr="002F4C39" w:rsidRDefault="003B4E82" w:rsidP="003B4E82">
            <w:pPr>
              <w:spacing w:after="0" w:line="240" w:lineRule="auto"/>
              <w:jc w:val="both"/>
              <w:rPr>
                <w:rFonts w:ascii="Times New Roman" w:eastAsia="Times New Roman" w:hAnsi="Times New Roman" w:cs="Times New Roman"/>
                <w:sz w:val="24"/>
                <w:szCs w:val="24"/>
                <w:lang w:eastAsia="lv-LV"/>
              </w:rPr>
            </w:pPr>
            <w:r w:rsidRPr="002F4C39">
              <w:rPr>
                <w:rFonts w:ascii="Times New Roman" w:eastAsia="Times New Roman" w:hAnsi="Times New Roman" w:cs="Times New Roman"/>
                <w:sz w:val="24"/>
                <w:szCs w:val="24"/>
                <w:lang w:eastAsia="lv-LV"/>
              </w:rPr>
              <w:t xml:space="preserve">3) ja tā veikta gadījumā, kad e-pakalpojuma sniedzējs un fiziskā persona rakstveidā vienojušies par fiziskās personas identitātes pārbaudi elektroniskajā vidē, neizmantojot kvalificētu vai kvalificētu paaugstinātas drošības elektronisko identifikāciju (piemēram, </w:t>
            </w:r>
            <w:r w:rsidR="005357DF">
              <w:rPr>
                <w:rFonts w:ascii="Times New Roman" w:eastAsia="Times New Roman" w:hAnsi="Times New Roman" w:cs="Times New Roman"/>
                <w:sz w:val="24"/>
                <w:szCs w:val="24"/>
                <w:lang w:eastAsia="lv-LV"/>
              </w:rPr>
              <w:t>VID</w:t>
            </w:r>
            <w:r w:rsidRPr="002F4C39">
              <w:rPr>
                <w:rFonts w:ascii="Times New Roman" w:eastAsia="Times New Roman" w:hAnsi="Times New Roman" w:cs="Times New Roman"/>
                <w:sz w:val="24"/>
                <w:szCs w:val="24"/>
                <w:lang w:eastAsia="lv-LV"/>
              </w:rPr>
              <w:t xml:space="preserve"> Elektroniskās deklarēšanas sistēma).</w:t>
            </w:r>
          </w:p>
          <w:p w14:paraId="14D85B37" w14:textId="6A7942BF" w:rsidR="00CB774E" w:rsidRPr="008C2530" w:rsidRDefault="003B4E82" w:rsidP="003B4E82">
            <w:pPr>
              <w:spacing w:after="0" w:line="240" w:lineRule="auto"/>
              <w:jc w:val="both"/>
              <w:rPr>
                <w:rFonts w:ascii="Times New Roman" w:eastAsia="Times New Roman" w:hAnsi="Times New Roman" w:cs="Times New Roman"/>
                <w:sz w:val="24"/>
                <w:szCs w:val="24"/>
                <w:lang w:eastAsia="lv-LV"/>
              </w:rPr>
            </w:pPr>
            <w:r w:rsidRPr="002F4C39">
              <w:rPr>
                <w:rFonts w:ascii="Times New Roman" w:eastAsia="Times New Roman" w:hAnsi="Times New Roman" w:cs="Times New Roman"/>
                <w:sz w:val="24"/>
                <w:szCs w:val="24"/>
                <w:lang w:eastAsia="lv-LV"/>
              </w:rPr>
              <w:t xml:space="preserve">Par kvalificētu vai kvalificētu paaugstinātas drošības elektroniskās identifikācijas pakalpojuma sniedzēju var būt privātpersona vai publiskas personas institūcija, kas sniedz elektroniskās identifikācijas pakalpojumus un atbilst </w:t>
            </w:r>
            <w:r w:rsidR="006B29E7" w:rsidRPr="002F4C39">
              <w:rPr>
                <w:rFonts w:ascii="Times New Roman" w:eastAsia="Times New Roman" w:hAnsi="Times New Roman" w:cs="Times New Roman"/>
                <w:sz w:val="24"/>
                <w:szCs w:val="24"/>
                <w:lang w:eastAsia="lv-LV"/>
              </w:rPr>
              <w:t>Fizisko personu elektroniskās identifikācijas likumā</w:t>
            </w:r>
            <w:r w:rsidRPr="002F4C39">
              <w:rPr>
                <w:rFonts w:ascii="Times New Roman" w:eastAsia="Times New Roman" w:hAnsi="Times New Roman" w:cs="Times New Roman"/>
                <w:sz w:val="24"/>
                <w:szCs w:val="24"/>
                <w:lang w:eastAsia="lv-LV"/>
              </w:rPr>
              <w:t xml:space="preserve"> noteiktajām prasībām. </w:t>
            </w:r>
            <w:r w:rsidR="00D07AD8">
              <w:rPr>
                <w:rFonts w:ascii="Times New Roman" w:eastAsia="Times New Roman" w:hAnsi="Times New Roman" w:cs="Times New Roman"/>
                <w:sz w:val="24"/>
                <w:szCs w:val="24"/>
                <w:lang w:eastAsia="lv-LV"/>
              </w:rPr>
              <w:t xml:space="preserve"> </w:t>
            </w:r>
            <w:r w:rsidRPr="002F4C39">
              <w:rPr>
                <w:rFonts w:ascii="Times New Roman" w:eastAsia="Times New Roman" w:hAnsi="Times New Roman" w:cs="Times New Roman"/>
                <w:sz w:val="24"/>
                <w:szCs w:val="24"/>
                <w:lang w:eastAsia="lv-LV"/>
              </w:rPr>
              <w:t>Šos pakalpojumu sniedzējus reģistrē un uzrauga Digitālās drošības uzraudzības komiteja</w:t>
            </w:r>
            <w:r w:rsidR="002D26A5" w:rsidRPr="002F4C39">
              <w:rPr>
                <w:rFonts w:ascii="Times New Roman" w:eastAsia="Times New Roman" w:hAnsi="Times New Roman" w:cs="Times New Roman"/>
                <w:sz w:val="24"/>
                <w:szCs w:val="24"/>
                <w:lang w:eastAsia="lv-LV"/>
              </w:rPr>
              <w:t>,</w:t>
            </w:r>
            <w:r w:rsidRPr="002F4C39">
              <w:rPr>
                <w:rFonts w:ascii="Times New Roman" w:eastAsia="Times New Roman" w:hAnsi="Times New Roman" w:cs="Times New Roman"/>
                <w:sz w:val="24"/>
                <w:szCs w:val="24"/>
                <w:lang w:eastAsia="lv-LV"/>
              </w:rPr>
              <w:t xml:space="preserve"> un tiem ir pienākums reizi gadā veikt pakalpojuma sniegšanas informācijas sistēmu, iekārtu un procedūru drošības pārbaudes. </w:t>
            </w:r>
            <w:r w:rsidRPr="008C2530">
              <w:rPr>
                <w:rFonts w:ascii="Times New Roman" w:eastAsia="Times New Roman" w:hAnsi="Times New Roman" w:cs="Times New Roman"/>
                <w:sz w:val="24"/>
                <w:szCs w:val="24"/>
                <w:lang w:eastAsia="lv-LV"/>
              </w:rPr>
              <w:t>Pakalpojuma sniedzējam ir arī pienākums nodrošināt personas elektronisko identifikācijas datu atbilstību elektroniskās identifikācijas brīdī</w:t>
            </w:r>
            <w:r w:rsidR="003B0D9E" w:rsidRPr="008C2530">
              <w:rPr>
                <w:rFonts w:ascii="Times New Roman" w:eastAsia="Times New Roman" w:hAnsi="Times New Roman" w:cs="Times New Roman"/>
                <w:sz w:val="24"/>
                <w:szCs w:val="24"/>
                <w:lang w:eastAsia="lv-LV"/>
              </w:rPr>
              <w:t xml:space="preserve"> </w:t>
            </w:r>
            <w:r w:rsidRPr="008C2530">
              <w:rPr>
                <w:rFonts w:ascii="Times New Roman" w:eastAsia="Times New Roman" w:hAnsi="Times New Roman" w:cs="Times New Roman"/>
                <w:sz w:val="24"/>
                <w:szCs w:val="24"/>
                <w:lang w:eastAsia="lv-LV"/>
              </w:rPr>
              <w:t xml:space="preserve">Iedzīvotāju reģistrā </w:t>
            </w:r>
            <w:r w:rsidR="00414E14" w:rsidRPr="008C2530">
              <w:rPr>
                <w:rFonts w:ascii="Times New Roman" w:eastAsia="Times New Roman" w:hAnsi="Times New Roman" w:cs="Times New Roman"/>
                <w:sz w:val="24"/>
                <w:szCs w:val="24"/>
                <w:lang w:eastAsia="lv-LV"/>
              </w:rPr>
              <w:t xml:space="preserve">esošajiem </w:t>
            </w:r>
            <w:r w:rsidRPr="008C2530">
              <w:rPr>
                <w:rFonts w:ascii="Times New Roman" w:eastAsia="Times New Roman" w:hAnsi="Times New Roman" w:cs="Times New Roman"/>
                <w:sz w:val="24"/>
                <w:szCs w:val="24"/>
                <w:lang w:eastAsia="lv-LV"/>
              </w:rPr>
              <w:t>fiziskās personas datiem. Tas nodrošina</w:t>
            </w:r>
            <w:r w:rsidR="00CB774E" w:rsidRPr="008C2530">
              <w:rPr>
                <w:rFonts w:ascii="Times New Roman" w:eastAsia="Times New Roman" w:hAnsi="Times New Roman" w:cs="Times New Roman"/>
                <w:sz w:val="24"/>
                <w:szCs w:val="24"/>
                <w:lang w:eastAsia="lv-LV"/>
              </w:rPr>
              <w:t xml:space="preserve"> – </w:t>
            </w:r>
            <w:r w:rsidRPr="008C2530">
              <w:rPr>
                <w:rFonts w:ascii="Times New Roman" w:eastAsia="Times New Roman" w:hAnsi="Times New Roman" w:cs="Times New Roman"/>
                <w:sz w:val="24"/>
                <w:szCs w:val="24"/>
                <w:lang w:eastAsia="lv-LV"/>
              </w:rPr>
              <w:t xml:space="preserve">ja Iedzīvotāju reģistrā tiek aktualizētas ziņas par miršanas faktu, kvalificēta vai kvalificēta paaugstinātas drošības elektroniskās identifikācijas līdzekļa darbība tiek izbeigta un to nevar izmantot. </w:t>
            </w:r>
          </w:p>
          <w:p w14:paraId="5DB1C60A" w14:textId="131155B8" w:rsidR="002D26A5" w:rsidRPr="002F4C39" w:rsidRDefault="003B4E82" w:rsidP="003B4E82">
            <w:pPr>
              <w:spacing w:after="0" w:line="240" w:lineRule="auto"/>
              <w:jc w:val="both"/>
              <w:rPr>
                <w:rFonts w:ascii="Times New Roman" w:eastAsia="Times New Roman" w:hAnsi="Times New Roman" w:cs="Times New Roman"/>
                <w:sz w:val="24"/>
                <w:szCs w:val="24"/>
                <w:lang w:eastAsia="lv-LV"/>
              </w:rPr>
            </w:pPr>
            <w:r w:rsidRPr="008C2530">
              <w:rPr>
                <w:rFonts w:ascii="Times New Roman" w:eastAsia="Times New Roman" w:hAnsi="Times New Roman" w:cs="Times New Roman"/>
                <w:sz w:val="24"/>
                <w:szCs w:val="24"/>
                <w:lang w:eastAsia="lv-LV"/>
              </w:rPr>
              <w:t>Tāpat kvalificēts paaugstinātas drošības elektroniskās</w:t>
            </w:r>
            <w:r w:rsidRPr="002F4C39">
              <w:rPr>
                <w:rFonts w:ascii="Times New Roman" w:eastAsia="Times New Roman" w:hAnsi="Times New Roman" w:cs="Times New Roman"/>
                <w:sz w:val="24"/>
                <w:szCs w:val="24"/>
                <w:lang w:eastAsia="lv-LV"/>
              </w:rPr>
              <w:t xml:space="preserve"> identifikācijas pakalpojuma sniedzējs elektroniskās identifikācijas shēmā izmantotos tehniskos resursus, programmatūras un cilvēkresursus izvieto un elektroniskās identifikācijas shēmā iekļautos fiziskās personas datus un neizmantotos identifikācijas līdzekļus glabā Latvijas Republikas jurisdikcijā esošajā teritorijā. </w:t>
            </w:r>
          </w:p>
          <w:p w14:paraId="09BC7695" w14:textId="6E6DA3BE" w:rsidR="00AF68CF" w:rsidRPr="002F4C39" w:rsidRDefault="00CB1D1E" w:rsidP="00AF68CF">
            <w:pPr>
              <w:spacing w:after="0" w:line="240" w:lineRule="auto"/>
              <w:jc w:val="both"/>
              <w:rPr>
                <w:rFonts w:ascii="Times New Roman" w:eastAsia="Times New Roman" w:hAnsi="Times New Roman" w:cs="Times New Roman"/>
                <w:sz w:val="24"/>
                <w:szCs w:val="24"/>
                <w:lang w:eastAsia="lv-LV"/>
              </w:rPr>
            </w:pPr>
            <w:r w:rsidRPr="002F4C39">
              <w:rPr>
                <w:rFonts w:ascii="Times New Roman" w:eastAsia="Times New Roman" w:hAnsi="Times New Roman" w:cs="Times New Roman"/>
                <w:sz w:val="24"/>
                <w:szCs w:val="24"/>
                <w:lang w:eastAsia="lv-LV"/>
              </w:rPr>
              <w:t>Eiropas Savienības līmenī elektronisko identifikāciju regulē</w:t>
            </w:r>
            <w:r w:rsidR="00AF68CF" w:rsidRPr="002F4C39">
              <w:rPr>
                <w:rFonts w:ascii="Times New Roman" w:hAnsi="Times New Roman" w:cs="Times New Roman"/>
                <w:color w:val="000000"/>
                <w:sz w:val="24"/>
                <w:szCs w:val="24"/>
              </w:rPr>
              <w:t xml:space="preserve"> </w:t>
            </w:r>
            <w:r w:rsidR="00AF68CF" w:rsidRPr="002F4C39">
              <w:rPr>
                <w:rFonts w:ascii="Times New Roman" w:eastAsia="Times New Roman" w:hAnsi="Times New Roman" w:cs="Times New Roman"/>
                <w:sz w:val="24"/>
                <w:szCs w:val="24"/>
                <w:lang w:eastAsia="lv-LV"/>
              </w:rPr>
              <w:t xml:space="preserve">Eiropas Savienības </w:t>
            </w:r>
            <w:hyperlink r:id="rId9" w:history="1">
              <w:r w:rsidR="00AF68CF" w:rsidRPr="002F4C39">
                <w:rPr>
                  <w:rStyle w:val="Hyperlink"/>
                  <w:rFonts w:ascii="Times New Roman" w:eastAsia="Times New Roman" w:hAnsi="Times New Roman" w:cs="Times New Roman"/>
                  <w:color w:val="auto"/>
                  <w:sz w:val="24"/>
                  <w:szCs w:val="24"/>
                  <w:u w:val="none"/>
                  <w:lang w:eastAsia="lv-LV"/>
                </w:rPr>
                <w:t>regu</w:t>
              </w:r>
              <w:r w:rsidR="006B29E7" w:rsidRPr="002F4C39">
                <w:rPr>
                  <w:rStyle w:val="Hyperlink"/>
                  <w:rFonts w:ascii="Times New Roman" w:eastAsia="Times New Roman" w:hAnsi="Times New Roman" w:cs="Times New Roman"/>
                  <w:color w:val="auto"/>
                  <w:sz w:val="24"/>
                  <w:szCs w:val="24"/>
                  <w:u w:val="none"/>
                  <w:lang w:eastAsia="lv-LV"/>
                </w:rPr>
                <w:t>la Nr. 910/2014 (2014. gada 23. </w:t>
              </w:r>
              <w:r w:rsidR="00AF68CF" w:rsidRPr="002F4C39">
                <w:rPr>
                  <w:rStyle w:val="Hyperlink"/>
                  <w:rFonts w:ascii="Times New Roman" w:eastAsia="Times New Roman" w:hAnsi="Times New Roman" w:cs="Times New Roman"/>
                  <w:color w:val="auto"/>
                  <w:sz w:val="24"/>
                  <w:szCs w:val="24"/>
                  <w:u w:val="none"/>
                  <w:lang w:eastAsia="lv-LV"/>
                </w:rPr>
                <w:t>jūlijs) par elektronisko identifikāciju un uzticamības pakalpojumiem elektronisko darījumu veikšanai iekšējā tirgū</w:t>
              </w:r>
            </w:hyperlink>
            <w:r w:rsidR="00AF68CF" w:rsidRPr="002F4C39">
              <w:rPr>
                <w:rFonts w:ascii="Times New Roman" w:eastAsia="Times New Roman" w:hAnsi="Times New Roman" w:cs="Times New Roman"/>
                <w:sz w:val="24"/>
                <w:szCs w:val="24"/>
                <w:lang w:eastAsia="lv-LV"/>
              </w:rPr>
              <w:t xml:space="preserve"> un ar ko atceļ Direktīvu 1999/93/EK</w:t>
            </w:r>
            <w:r w:rsidR="00AF68CF" w:rsidRPr="002F4C39">
              <w:rPr>
                <w:rFonts w:ascii="Times New Roman" w:eastAsia="Times New Roman" w:hAnsi="Times New Roman" w:cs="Times New Roman"/>
                <w:sz w:val="24"/>
                <w:szCs w:val="24"/>
                <w:vertAlign w:val="superscript"/>
                <w:lang w:eastAsia="lv-LV"/>
              </w:rPr>
              <w:footnoteReference w:id="3"/>
            </w:r>
            <w:r w:rsidR="00AF68CF" w:rsidRPr="002F4C39">
              <w:rPr>
                <w:rFonts w:ascii="Times New Roman" w:eastAsia="Times New Roman" w:hAnsi="Times New Roman" w:cs="Times New Roman"/>
                <w:sz w:val="24"/>
                <w:szCs w:val="24"/>
                <w:lang w:eastAsia="lv-LV"/>
              </w:rPr>
              <w:t xml:space="preserve"> (turpmāk – </w:t>
            </w:r>
            <w:proofErr w:type="spellStart"/>
            <w:r w:rsidR="00AF68CF" w:rsidRPr="002F4C39">
              <w:rPr>
                <w:rFonts w:ascii="Times New Roman" w:eastAsia="Times New Roman" w:hAnsi="Times New Roman" w:cs="Times New Roman"/>
                <w:sz w:val="24"/>
                <w:szCs w:val="24"/>
                <w:lang w:eastAsia="lv-LV"/>
              </w:rPr>
              <w:t>eIDAS</w:t>
            </w:r>
            <w:proofErr w:type="spellEnd"/>
            <w:r w:rsidR="00AF68CF" w:rsidRPr="002F4C39">
              <w:rPr>
                <w:rFonts w:ascii="Times New Roman" w:eastAsia="Times New Roman" w:hAnsi="Times New Roman" w:cs="Times New Roman"/>
                <w:sz w:val="24"/>
                <w:szCs w:val="24"/>
                <w:lang w:eastAsia="lv-LV"/>
              </w:rPr>
              <w:t xml:space="preserve"> regula). Tā veido sistēmu elektroniskai mijiedarbībai Eiropas Savienībā starp uzņēmumiem, iedzīvotājiem un valsts iestādēm. Lai nodrošinātu iekšējā tirgus pienācīgu darbību, vienlaikus cenšoties panākt elektroniskās identifikācijas līdzekļu un uzticamības pakalpojumu pienācīgu drošības līmeni, regulā izklāstīti nosacījumi, saskaņā ar kuriem dalībvalstis atzīst fizisku un juridisku personu elektroniskās identifikācijas līdzekļus, kuri ietverti citas dalībvalsts paziņotajā elektroniskās identifikācijas shēmā. Regula paredz, ka, ja saskaņā ar valsts tiesību aktiem vai administratīvo praksi tāda pakalpojuma piekļuvei, ko publiskā iestāde tiešsaistē sniedz vienā dalībvalstī, ir nepieciešama elektroniskā identifikācija, </w:t>
            </w:r>
            <w:r w:rsidR="00AF68CF" w:rsidRPr="002F4C39">
              <w:rPr>
                <w:rFonts w:ascii="Times New Roman" w:eastAsia="Times New Roman" w:hAnsi="Times New Roman" w:cs="Times New Roman"/>
                <w:sz w:val="24"/>
                <w:szCs w:val="24"/>
                <w:lang w:eastAsia="lv-LV"/>
              </w:rPr>
              <w:lastRenderedPageBreak/>
              <w:t>izmantojot elektroniskās identifikācijas līdzekļus, tad elektroniskās identifikācijas līdzekļi, kuri izsniegti citā dalībvalstī</w:t>
            </w:r>
            <w:r w:rsidR="006B29E7" w:rsidRPr="002F4C39">
              <w:rPr>
                <w:rFonts w:ascii="Times New Roman" w:eastAsia="Times New Roman" w:hAnsi="Times New Roman" w:cs="Times New Roman"/>
                <w:sz w:val="24"/>
                <w:szCs w:val="24"/>
                <w:lang w:eastAsia="lv-LV"/>
              </w:rPr>
              <w:t>,</w:t>
            </w:r>
            <w:r w:rsidR="00AF68CF" w:rsidRPr="002F4C39">
              <w:rPr>
                <w:rFonts w:ascii="Times New Roman" w:eastAsia="Times New Roman" w:hAnsi="Times New Roman" w:cs="Times New Roman"/>
                <w:sz w:val="24"/>
                <w:szCs w:val="24"/>
                <w:lang w:eastAsia="lv-LV"/>
              </w:rPr>
              <w:t xml:space="preserve"> tiek atzīti pirmajā dalībvalstī, lai veiktu minētā tiešsaistes pakalpojuma pārrobežu autentifikāciju. Minēto pienākumu piemēro, ja pakalpojuma saņemšanai tiek piemērots uzticamības līmeni</w:t>
            </w:r>
            <w:r w:rsidR="003B0D9E">
              <w:rPr>
                <w:rFonts w:ascii="Times New Roman" w:eastAsia="Times New Roman" w:hAnsi="Times New Roman" w:cs="Times New Roman"/>
                <w:sz w:val="24"/>
                <w:szCs w:val="24"/>
                <w:lang w:eastAsia="lv-LV"/>
              </w:rPr>
              <w:t>s</w:t>
            </w:r>
            <w:r w:rsidR="00AF68CF" w:rsidRPr="002F4C39">
              <w:rPr>
                <w:rFonts w:ascii="Times New Roman" w:eastAsia="Times New Roman" w:hAnsi="Times New Roman" w:cs="Times New Roman"/>
                <w:sz w:val="24"/>
                <w:szCs w:val="24"/>
                <w:lang w:eastAsia="lv-LV"/>
              </w:rPr>
              <w:t>, kas ir būtisks vai augsts.</w:t>
            </w:r>
          </w:p>
          <w:p w14:paraId="56D5FB9F" w14:textId="3FB68332" w:rsidR="00CB1D1E" w:rsidRPr="002F4C39" w:rsidRDefault="00AF68CF" w:rsidP="005357DF">
            <w:pPr>
              <w:spacing w:after="0" w:line="240" w:lineRule="auto"/>
              <w:jc w:val="both"/>
              <w:rPr>
                <w:rFonts w:ascii="Times New Roman" w:eastAsia="Times New Roman" w:hAnsi="Times New Roman" w:cs="Times New Roman"/>
                <w:sz w:val="24"/>
                <w:szCs w:val="24"/>
                <w:lang w:eastAsia="lv-LV"/>
              </w:rPr>
            </w:pPr>
            <w:r w:rsidRPr="002F4C39">
              <w:rPr>
                <w:rFonts w:ascii="Times New Roman" w:eastAsia="Times New Roman" w:hAnsi="Times New Roman" w:cs="Times New Roman"/>
                <w:sz w:val="24"/>
                <w:szCs w:val="24"/>
                <w:lang w:eastAsia="lv-LV"/>
              </w:rPr>
              <w:t xml:space="preserve">Saskaņā ar MK 2019. gada 15. janvāra </w:t>
            </w:r>
            <w:r w:rsidR="003B0D9E">
              <w:rPr>
                <w:rFonts w:ascii="Times New Roman" w:eastAsia="Times New Roman" w:hAnsi="Times New Roman" w:cs="Times New Roman"/>
                <w:sz w:val="24"/>
                <w:szCs w:val="24"/>
                <w:lang w:eastAsia="lv-LV"/>
              </w:rPr>
              <w:t xml:space="preserve">sēdes </w:t>
            </w:r>
            <w:r w:rsidRPr="002F4C39">
              <w:rPr>
                <w:rFonts w:ascii="Times New Roman" w:eastAsia="Times New Roman" w:hAnsi="Times New Roman" w:cs="Times New Roman"/>
                <w:sz w:val="24"/>
                <w:szCs w:val="24"/>
                <w:lang w:eastAsia="lv-LV"/>
              </w:rPr>
              <w:t>protokola Nr. 2 63. § 3. punktu valdība ir lēmusi, ka elektroniskajiem pakalpojumiem, kuriem piekļuve Latvijā tiek nodrošināta ar: (1) kvalificētu elektroniskās identifikācijas līdzekli, piekļuvi ar ārvalstu elektroniskās identifikācijas līdzekli nodrošina ar Eiropas Komisijai paziņotu un Eiropas Savienības Oficiālajā Vēstnesī publicētu elektroniskās identifikācijas līdzekli, kas atbilst būtiskam vai augstam uzticamības līmenim;</w:t>
            </w:r>
            <w:r w:rsidRPr="002F4C39">
              <w:rPr>
                <w:rFonts w:ascii="Times New Roman" w:eastAsia="Times New Roman" w:hAnsi="Times New Roman" w:cs="Times New Roman"/>
                <w:sz w:val="24"/>
                <w:szCs w:val="24"/>
                <w:lang w:eastAsia="lv-LV"/>
              </w:rPr>
              <w:br/>
              <w:t>(2) kvalificētu paaugstinātas drošības elektroniskās identifikācijas līdzekli, piekļuvi ar ārvalstu elektroniskās identifikācijas līdzekli nodrošina ar Eiropas Komisijai paziņotu un Eiropas Savienības Oficiālajā Vēstnesī publicētu elektroniskās identifikācijas līdzekli, kas atbilst augstam uzticamības līmenim.</w:t>
            </w:r>
          </w:p>
          <w:p w14:paraId="75CB9DDC" w14:textId="57D3ECC1" w:rsidR="002D26A5" w:rsidRPr="002F4C39" w:rsidRDefault="003B4E82" w:rsidP="005357DF">
            <w:pPr>
              <w:spacing w:after="0" w:line="240" w:lineRule="auto"/>
              <w:jc w:val="both"/>
              <w:rPr>
                <w:rFonts w:ascii="Times New Roman" w:eastAsia="Times New Roman" w:hAnsi="Times New Roman" w:cs="Times New Roman"/>
                <w:sz w:val="24"/>
                <w:szCs w:val="24"/>
                <w:lang w:eastAsia="lv-LV"/>
              </w:rPr>
            </w:pPr>
            <w:r w:rsidRPr="002F4C39">
              <w:rPr>
                <w:rFonts w:ascii="Times New Roman" w:eastAsia="Times New Roman" w:hAnsi="Times New Roman" w:cs="Times New Roman"/>
                <w:sz w:val="24"/>
                <w:szCs w:val="24"/>
                <w:lang w:eastAsia="lv-LV"/>
              </w:rPr>
              <w:t>Valsts akciju sabiedrība “Latvijas Valsts radio un televīzijas centrs” 2018.</w:t>
            </w:r>
            <w:r w:rsidR="002D26A5" w:rsidRPr="002F4C39">
              <w:rPr>
                <w:rFonts w:ascii="Times New Roman" w:eastAsia="Times New Roman" w:hAnsi="Times New Roman" w:cs="Times New Roman"/>
                <w:sz w:val="24"/>
                <w:szCs w:val="24"/>
                <w:lang w:eastAsia="lv-LV"/>
              </w:rPr>
              <w:t> </w:t>
            </w:r>
            <w:r w:rsidRPr="002F4C39">
              <w:rPr>
                <w:rFonts w:ascii="Times New Roman" w:eastAsia="Times New Roman" w:hAnsi="Times New Roman" w:cs="Times New Roman"/>
                <w:sz w:val="24"/>
                <w:szCs w:val="24"/>
                <w:lang w:eastAsia="lv-LV"/>
              </w:rPr>
              <w:t>gada 13.</w:t>
            </w:r>
            <w:r w:rsidR="002D26A5" w:rsidRPr="002F4C39">
              <w:rPr>
                <w:rFonts w:ascii="Times New Roman" w:eastAsia="Times New Roman" w:hAnsi="Times New Roman" w:cs="Times New Roman"/>
                <w:sz w:val="24"/>
                <w:szCs w:val="24"/>
                <w:lang w:eastAsia="lv-LV"/>
              </w:rPr>
              <w:t> </w:t>
            </w:r>
            <w:r w:rsidRPr="002F4C39">
              <w:rPr>
                <w:rFonts w:ascii="Times New Roman" w:eastAsia="Times New Roman" w:hAnsi="Times New Roman" w:cs="Times New Roman"/>
                <w:sz w:val="24"/>
                <w:szCs w:val="24"/>
                <w:lang w:eastAsia="lv-LV"/>
              </w:rPr>
              <w:t xml:space="preserve">decembrī </w:t>
            </w:r>
            <w:r w:rsidR="002D26A5" w:rsidRPr="002F4C39">
              <w:rPr>
                <w:rFonts w:ascii="Times New Roman" w:eastAsia="Times New Roman" w:hAnsi="Times New Roman" w:cs="Times New Roman"/>
                <w:sz w:val="24"/>
                <w:szCs w:val="24"/>
                <w:lang w:eastAsia="lv-LV"/>
              </w:rPr>
              <w:t xml:space="preserve">ir </w:t>
            </w:r>
            <w:r w:rsidRPr="002F4C39">
              <w:rPr>
                <w:rFonts w:ascii="Times New Roman" w:eastAsia="Times New Roman" w:hAnsi="Times New Roman" w:cs="Times New Roman"/>
                <w:sz w:val="24"/>
                <w:szCs w:val="24"/>
                <w:lang w:eastAsia="lv-LV"/>
              </w:rPr>
              <w:t>atzīta par kvalificētu paaugstinātas drošības elektroniskās identifikācijas pakalpojuma sniedzēju</w:t>
            </w:r>
            <w:r w:rsidR="003B0D9E">
              <w:rPr>
                <w:rFonts w:ascii="Times New Roman" w:eastAsia="Times New Roman" w:hAnsi="Times New Roman" w:cs="Times New Roman"/>
                <w:sz w:val="24"/>
                <w:szCs w:val="24"/>
                <w:lang w:eastAsia="lv-LV"/>
              </w:rPr>
              <w:t>,</w:t>
            </w:r>
            <w:r w:rsidRPr="002F4C39">
              <w:rPr>
                <w:rFonts w:ascii="Times New Roman" w:eastAsia="Times New Roman" w:hAnsi="Times New Roman" w:cs="Times New Roman"/>
                <w:sz w:val="24"/>
                <w:szCs w:val="24"/>
                <w:lang w:eastAsia="lv-LV"/>
              </w:rPr>
              <w:t xml:space="preserve"> un tās sniegtie elektroniskās identifikācijas pakalpojumi </w:t>
            </w:r>
            <w:r w:rsidR="002D26A5" w:rsidRPr="002F4C39">
              <w:rPr>
                <w:rFonts w:ascii="Times New Roman" w:eastAsia="Times New Roman" w:hAnsi="Times New Roman" w:cs="Times New Roman"/>
                <w:sz w:val="24"/>
                <w:szCs w:val="24"/>
                <w:lang w:eastAsia="lv-LV"/>
              </w:rPr>
              <w:t xml:space="preserve">– </w:t>
            </w:r>
            <w:proofErr w:type="spellStart"/>
            <w:r w:rsidRPr="002F4C39">
              <w:rPr>
                <w:rFonts w:ascii="Times New Roman" w:eastAsia="Times New Roman" w:hAnsi="Times New Roman" w:cs="Times New Roman"/>
                <w:sz w:val="24"/>
                <w:szCs w:val="24"/>
                <w:lang w:eastAsia="lv-LV"/>
              </w:rPr>
              <w:t>eID</w:t>
            </w:r>
            <w:proofErr w:type="spellEnd"/>
            <w:r w:rsidRPr="002F4C39">
              <w:rPr>
                <w:rFonts w:ascii="Times New Roman" w:eastAsia="Times New Roman" w:hAnsi="Times New Roman" w:cs="Times New Roman"/>
                <w:sz w:val="24"/>
                <w:szCs w:val="24"/>
                <w:lang w:eastAsia="lv-LV"/>
              </w:rPr>
              <w:t xml:space="preserve"> karte, </w:t>
            </w:r>
            <w:proofErr w:type="spellStart"/>
            <w:r w:rsidRPr="002F4C39">
              <w:rPr>
                <w:rFonts w:ascii="Times New Roman" w:eastAsia="Times New Roman" w:hAnsi="Times New Roman" w:cs="Times New Roman"/>
                <w:sz w:val="24"/>
                <w:szCs w:val="24"/>
                <w:lang w:eastAsia="lv-LV"/>
              </w:rPr>
              <w:t>eParaksts</w:t>
            </w:r>
            <w:proofErr w:type="spellEnd"/>
            <w:r w:rsidRPr="002F4C39">
              <w:rPr>
                <w:rFonts w:ascii="Times New Roman" w:eastAsia="Times New Roman" w:hAnsi="Times New Roman" w:cs="Times New Roman"/>
                <w:sz w:val="24"/>
                <w:szCs w:val="24"/>
                <w:lang w:eastAsia="lv-LV"/>
              </w:rPr>
              <w:t xml:space="preserve"> karte, </w:t>
            </w:r>
            <w:proofErr w:type="spellStart"/>
            <w:r w:rsidRPr="002F4C39">
              <w:rPr>
                <w:rFonts w:ascii="Times New Roman" w:eastAsia="Times New Roman" w:hAnsi="Times New Roman" w:cs="Times New Roman"/>
                <w:sz w:val="24"/>
                <w:szCs w:val="24"/>
                <w:lang w:eastAsia="lv-LV"/>
              </w:rPr>
              <w:t>eParaksts</w:t>
            </w:r>
            <w:proofErr w:type="spellEnd"/>
            <w:r w:rsidRPr="002F4C39">
              <w:rPr>
                <w:rFonts w:ascii="Times New Roman" w:eastAsia="Times New Roman" w:hAnsi="Times New Roman" w:cs="Times New Roman"/>
                <w:sz w:val="24"/>
                <w:szCs w:val="24"/>
                <w:lang w:eastAsia="lv-LV"/>
              </w:rPr>
              <w:t xml:space="preserve"> karte+ un </w:t>
            </w:r>
            <w:proofErr w:type="spellStart"/>
            <w:r w:rsidRPr="002F4C39">
              <w:rPr>
                <w:rFonts w:ascii="Times New Roman" w:eastAsia="Times New Roman" w:hAnsi="Times New Roman" w:cs="Times New Roman"/>
                <w:sz w:val="24"/>
                <w:szCs w:val="24"/>
                <w:lang w:eastAsia="lv-LV"/>
              </w:rPr>
              <w:t>eParaksts</w:t>
            </w:r>
            <w:proofErr w:type="spellEnd"/>
            <w:r w:rsidR="00161BB1" w:rsidRPr="002F4C39">
              <w:rPr>
                <w:rFonts w:ascii="Times New Roman" w:eastAsia="Times New Roman" w:hAnsi="Times New Roman" w:cs="Times New Roman"/>
                <w:sz w:val="24"/>
                <w:szCs w:val="24"/>
                <w:lang w:eastAsia="lv-LV"/>
              </w:rPr>
              <w:t xml:space="preserve"> </w:t>
            </w:r>
            <w:proofErr w:type="spellStart"/>
            <w:r w:rsidR="00161BB1" w:rsidRPr="002F4C39">
              <w:rPr>
                <w:rFonts w:ascii="Times New Roman" w:eastAsia="Times New Roman" w:hAnsi="Times New Roman" w:cs="Times New Roman"/>
                <w:sz w:val="24"/>
                <w:szCs w:val="24"/>
                <w:lang w:eastAsia="lv-LV"/>
              </w:rPr>
              <w:t>mobile</w:t>
            </w:r>
            <w:proofErr w:type="spellEnd"/>
            <w:r w:rsidRPr="002F4C39">
              <w:rPr>
                <w:rFonts w:ascii="Times New Roman" w:eastAsia="Times New Roman" w:hAnsi="Times New Roman" w:cs="Times New Roman"/>
                <w:sz w:val="24"/>
                <w:szCs w:val="24"/>
                <w:lang w:eastAsia="lv-LV"/>
              </w:rPr>
              <w:t xml:space="preserve"> </w:t>
            </w:r>
            <w:r w:rsidR="002D26A5" w:rsidRPr="002F4C39">
              <w:rPr>
                <w:rFonts w:ascii="Times New Roman" w:eastAsia="Times New Roman" w:hAnsi="Times New Roman" w:cs="Times New Roman"/>
                <w:sz w:val="24"/>
                <w:szCs w:val="24"/>
                <w:lang w:eastAsia="lv-LV"/>
              </w:rPr>
              <w:t xml:space="preserve">– </w:t>
            </w:r>
            <w:r w:rsidR="00CB774E" w:rsidRPr="002F4C39">
              <w:rPr>
                <w:rFonts w:ascii="Times New Roman" w:eastAsia="Times New Roman" w:hAnsi="Times New Roman" w:cs="Times New Roman"/>
                <w:sz w:val="24"/>
                <w:szCs w:val="24"/>
                <w:lang w:eastAsia="lv-LV"/>
              </w:rPr>
              <w:t xml:space="preserve">ir </w:t>
            </w:r>
            <w:r w:rsidRPr="002F4C39">
              <w:rPr>
                <w:rFonts w:ascii="Times New Roman" w:eastAsia="Times New Roman" w:hAnsi="Times New Roman" w:cs="Times New Roman"/>
                <w:sz w:val="24"/>
                <w:szCs w:val="24"/>
                <w:lang w:eastAsia="lv-LV"/>
              </w:rPr>
              <w:t>atzīti par kvalificētu paaugstinātas drošības elektroniskās identifikācijas pakalpojumu</w:t>
            </w:r>
            <w:r w:rsidRPr="002F4C39">
              <w:rPr>
                <w:rFonts w:ascii="Times New Roman" w:eastAsia="Times New Roman" w:hAnsi="Times New Roman" w:cs="Times New Roman"/>
                <w:sz w:val="24"/>
                <w:szCs w:val="24"/>
                <w:vertAlign w:val="superscript"/>
                <w:lang w:eastAsia="lv-LV"/>
              </w:rPr>
              <w:footnoteReference w:id="4"/>
            </w:r>
            <w:r w:rsidRPr="002F4C39">
              <w:rPr>
                <w:rFonts w:ascii="Times New Roman" w:eastAsia="Times New Roman" w:hAnsi="Times New Roman" w:cs="Times New Roman"/>
                <w:sz w:val="24"/>
                <w:szCs w:val="24"/>
                <w:lang w:eastAsia="lv-LV"/>
              </w:rPr>
              <w:t xml:space="preserve">. </w:t>
            </w:r>
          </w:p>
          <w:p w14:paraId="39FD2809" w14:textId="2A685BB9" w:rsidR="003B4E82" w:rsidRPr="002F4C39" w:rsidRDefault="000B5A3D" w:rsidP="003B4E82">
            <w:pPr>
              <w:spacing w:after="0" w:line="240" w:lineRule="auto"/>
              <w:jc w:val="both"/>
              <w:rPr>
                <w:rFonts w:ascii="Times New Roman" w:eastAsia="Times New Roman" w:hAnsi="Times New Roman" w:cs="Times New Roman"/>
                <w:sz w:val="24"/>
                <w:szCs w:val="24"/>
                <w:lang w:eastAsia="lv-LV"/>
              </w:rPr>
            </w:pPr>
            <w:r w:rsidRPr="002F4C39">
              <w:rPr>
                <w:rFonts w:ascii="Times New Roman" w:eastAsia="Times New Roman" w:hAnsi="Times New Roman" w:cs="Times New Roman"/>
                <w:sz w:val="24"/>
                <w:szCs w:val="24"/>
                <w:lang w:eastAsia="lv-LV"/>
              </w:rPr>
              <w:t xml:space="preserve">Jau šobrīd pastāv elektroniskie pakalpojumi, kuri personai pieejami, tikai izmantojot </w:t>
            </w:r>
            <w:proofErr w:type="spellStart"/>
            <w:r w:rsidRPr="002F4C39">
              <w:rPr>
                <w:rFonts w:ascii="Times New Roman" w:eastAsia="Times New Roman" w:hAnsi="Times New Roman" w:cs="Times New Roman"/>
                <w:sz w:val="24"/>
                <w:szCs w:val="24"/>
                <w:lang w:eastAsia="lv-LV"/>
              </w:rPr>
              <w:t>eID</w:t>
            </w:r>
            <w:proofErr w:type="spellEnd"/>
            <w:r w:rsidRPr="002F4C39">
              <w:rPr>
                <w:rFonts w:ascii="Times New Roman" w:eastAsia="Times New Roman" w:hAnsi="Times New Roman" w:cs="Times New Roman"/>
                <w:sz w:val="24"/>
                <w:szCs w:val="24"/>
                <w:lang w:eastAsia="lv-LV"/>
              </w:rPr>
              <w:t xml:space="preserve"> karti vai citu kvalificētu elektroniskās identifikācijas pakalpojumu</w:t>
            </w:r>
            <w:r w:rsidR="00C63EA2" w:rsidRPr="002F4C39">
              <w:rPr>
                <w:rFonts w:ascii="Times New Roman" w:eastAsia="Times New Roman" w:hAnsi="Times New Roman" w:cs="Times New Roman"/>
                <w:sz w:val="24"/>
                <w:szCs w:val="24"/>
                <w:lang w:eastAsia="lv-LV"/>
              </w:rPr>
              <w:t xml:space="preserve"> –</w:t>
            </w:r>
            <w:r w:rsidRPr="002F4C39">
              <w:rPr>
                <w:rFonts w:ascii="Times New Roman" w:eastAsia="Times New Roman" w:hAnsi="Times New Roman" w:cs="Times New Roman"/>
                <w:sz w:val="24"/>
                <w:szCs w:val="24"/>
                <w:lang w:eastAsia="lv-LV"/>
              </w:rPr>
              <w:t xml:space="preserve"> </w:t>
            </w:r>
            <w:r w:rsidR="00CB774E" w:rsidRPr="002F4C39">
              <w:rPr>
                <w:rFonts w:ascii="Times New Roman" w:eastAsia="Times New Roman" w:hAnsi="Times New Roman" w:cs="Times New Roman"/>
                <w:sz w:val="24"/>
                <w:szCs w:val="24"/>
                <w:lang w:eastAsia="lv-LV"/>
              </w:rPr>
              <w:t xml:space="preserve">piemēram, </w:t>
            </w:r>
            <w:r w:rsidR="00C63EA2" w:rsidRPr="002F4C39">
              <w:rPr>
                <w:rFonts w:ascii="Times New Roman" w:eastAsia="Times New Roman" w:hAnsi="Times New Roman" w:cs="Times New Roman"/>
                <w:sz w:val="24"/>
                <w:szCs w:val="24"/>
                <w:lang w:eastAsia="lv-LV"/>
              </w:rPr>
              <w:t>l</w:t>
            </w:r>
            <w:r w:rsidRPr="002F4C39">
              <w:rPr>
                <w:rFonts w:ascii="Times New Roman" w:eastAsia="Times New Roman" w:hAnsi="Times New Roman" w:cs="Times New Roman"/>
                <w:sz w:val="24"/>
                <w:szCs w:val="24"/>
                <w:lang w:eastAsia="lv-LV"/>
              </w:rPr>
              <w:t>ai piekļūtu oficiālās elektroniskās adreses kontam, jāizmanto kvalificēts personas elektroniskās identifikācijas līdzeklis</w:t>
            </w:r>
            <w:r w:rsidR="00362849" w:rsidRPr="002F4C39">
              <w:rPr>
                <w:rFonts w:ascii="Times New Roman" w:eastAsia="Times New Roman" w:hAnsi="Times New Roman" w:cs="Times New Roman"/>
                <w:sz w:val="24"/>
                <w:szCs w:val="24"/>
                <w:lang w:eastAsia="lv-LV"/>
              </w:rPr>
              <w:t>.</w:t>
            </w:r>
            <w:r w:rsidRPr="002F4C39">
              <w:rPr>
                <w:rFonts w:ascii="Times New Roman" w:eastAsia="Times New Roman" w:hAnsi="Times New Roman" w:cs="Times New Roman"/>
                <w:sz w:val="24"/>
                <w:szCs w:val="24"/>
                <w:lang w:eastAsia="lv-LV"/>
              </w:rPr>
              <w:t xml:space="preserve"> </w:t>
            </w:r>
            <w:r w:rsidR="00362849" w:rsidRPr="002F4C39">
              <w:rPr>
                <w:rFonts w:ascii="Times New Roman" w:eastAsia="Times New Roman" w:hAnsi="Times New Roman" w:cs="Times New Roman"/>
                <w:sz w:val="24"/>
                <w:szCs w:val="24"/>
                <w:lang w:eastAsia="lv-LV"/>
              </w:rPr>
              <w:t xml:space="preserve">Saskaņā </w:t>
            </w:r>
            <w:r w:rsidRPr="002F4C39">
              <w:rPr>
                <w:rFonts w:ascii="Times New Roman" w:eastAsia="Times New Roman" w:hAnsi="Times New Roman" w:cs="Times New Roman"/>
                <w:sz w:val="24"/>
                <w:szCs w:val="24"/>
                <w:lang w:eastAsia="lv-LV"/>
              </w:rPr>
              <w:t>ar MK 2014. gada 11. marta noteikumu Nr. 134 “Noteikumi par vienoto veselības nozares elektronisko informācijas sistēmu” 31. un 43.</w:t>
            </w:r>
            <w:r w:rsidR="002D26A5" w:rsidRPr="002F4C39">
              <w:rPr>
                <w:rFonts w:ascii="Times New Roman" w:eastAsia="Times New Roman" w:hAnsi="Times New Roman" w:cs="Times New Roman"/>
                <w:sz w:val="24"/>
                <w:szCs w:val="24"/>
                <w:lang w:eastAsia="lv-LV"/>
              </w:rPr>
              <w:t> </w:t>
            </w:r>
            <w:r w:rsidR="005A2887" w:rsidRPr="002F4C39">
              <w:rPr>
                <w:rFonts w:ascii="Times New Roman" w:eastAsia="Times New Roman" w:hAnsi="Times New Roman" w:cs="Times New Roman"/>
                <w:sz w:val="24"/>
                <w:szCs w:val="24"/>
                <w:lang w:eastAsia="lv-LV"/>
              </w:rPr>
              <w:t>punktu</w:t>
            </w:r>
            <w:r w:rsidRPr="002F4C39">
              <w:rPr>
                <w:rFonts w:ascii="Times New Roman" w:eastAsia="Times New Roman" w:hAnsi="Times New Roman" w:cs="Times New Roman"/>
                <w:sz w:val="24"/>
                <w:szCs w:val="24"/>
                <w:lang w:eastAsia="lv-LV"/>
              </w:rPr>
              <w:t xml:space="preserve"> e-veselība no 2022. gada 1. janvāra pacientiem būs pieejama, izmantojot tikai kvalificētu elektroniskās identifikācijas līdzekli.</w:t>
            </w:r>
          </w:p>
          <w:p w14:paraId="598D8AE3" w14:textId="5100FD44" w:rsidR="00CB774E" w:rsidRPr="002F4C39" w:rsidRDefault="002D26A5" w:rsidP="003B4E82">
            <w:pPr>
              <w:spacing w:after="0" w:line="240" w:lineRule="auto"/>
              <w:jc w:val="both"/>
              <w:rPr>
                <w:rFonts w:ascii="Times New Roman" w:eastAsia="Times New Roman" w:hAnsi="Times New Roman" w:cs="Times New Roman"/>
                <w:bCs/>
                <w:sz w:val="24"/>
                <w:szCs w:val="24"/>
                <w:lang w:eastAsia="lv-LV"/>
              </w:rPr>
            </w:pPr>
            <w:r w:rsidRPr="002F4C39">
              <w:rPr>
                <w:rFonts w:ascii="Times New Roman" w:eastAsia="Times New Roman" w:hAnsi="Times New Roman" w:cs="Times New Roman"/>
                <w:sz w:val="24"/>
                <w:szCs w:val="24"/>
                <w:lang w:eastAsia="lv-LV"/>
              </w:rPr>
              <w:t>P</w:t>
            </w:r>
            <w:r w:rsidR="003B4E82" w:rsidRPr="002F4C39">
              <w:rPr>
                <w:rFonts w:ascii="Times New Roman" w:eastAsia="Times New Roman" w:hAnsi="Times New Roman" w:cs="Times New Roman"/>
                <w:sz w:val="24"/>
                <w:szCs w:val="24"/>
                <w:lang w:eastAsia="lv-LV"/>
              </w:rPr>
              <w:t>ēdēj</w:t>
            </w:r>
            <w:r w:rsidRPr="002F4C39">
              <w:rPr>
                <w:rFonts w:ascii="Times New Roman" w:eastAsia="Times New Roman" w:hAnsi="Times New Roman" w:cs="Times New Roman"/>
                <w:sz w:val="24"/>
                <w:szCs w:val="24"/>
                <w:lang w:eastAsia="lv-LV"/>
              </w:rPr>
              <w:t>ie</w:t>
            </w:r>
            <w:r w:rsidR="003B4E82" w:rsidRPr="002F4C39">
              <w:rPr>
                <w:rFonts w:ascii="Times New Roman" w:eastAsia="Times New Roman" w:hAnsi="Times New Roman" w:cs="Times New Roman"/>
                <w:sz w:val="24"/>
                <w:szCs w:val="24"/>
                <w:lang w:eastAsia="lv-LV"/>
              </w:rPr>
              <w:t xml:space="preserve"> div</w:t>
            </w:r>
            <w:r w:rsidRPr="002F4C39">
              <w:rPr>
                <w:rFonts w:ascii="Times New Roman" w:eastAsia="Times New Roman" w:hAnsi="Times New Roman" w:cs="Times New Roman"/>
                <w:sz w:val="24"/>
                <w:szCs w:val="24"/>
                <w:lang w:eastAsia="lv-LV"/>
              </w:rPr>
              <w:t>i</w:t>
            </w:r>
            <w:r w:rsidR="003B4E82" w:rsidRPr="002F4C39">
              <w:rPr>
                <w:rFonts w:ascii="Times New Roman" w:eastAsia="Times New Roman" w:hAnsi="Times New Roman" w:cs="Times New Roman"/>
                <w:sz w:val="24"/>
                <w:szCs w:val="24"/>
                <w:lang w:eastAsia="lv-LV"/>
              </w:rPr>
              <w:t xml:space="preserve"> elektroniskās identifikācijas veid</w:t>
            </w:r>
            <w:r w:rsidRPr="002F4C39">
              <w:rPr>
                <w:rFonts w:ascii="Times New Roman" w:eastAsia="Times New Roman" w:hAnsi="Times New Roman" w:cs="Times New Roman"/>
                <w:sz w:val="24"/>
                <w:szCs w:val="24"/>
                <w:lang w:eastAsia="lv-LV"/>
              </w:rPr>
              <w:t>i paredz</w:t>
            </w:r>
            <w:r w:rsidR="003B4E82" w:rsidRPr="002F4C39">
              <w:rPr>
                <w:rFonts w:ascii="Times New Roman" w:eastAsia="Times New Roman" w:hAnsi="Times New Roman" w:cs="Times New Roman"/>
                <w:sz w:val="24"/>
                <w:szCs w:val="24"/>
                <w:lang w:eastAsia="lv-LV"/>
              </w:rPr>
              <w:t xml:space="preserve">, </w:t>
            </w:r>
            <w:r w:rsidRPr="002F4C39">
              <w:rPr>
                <w:rFonts w:ascii="Times New Roman" w:eastAsia="Times New Roman" w:hAnsi="Times New Roman" w:cs="Times New Roman"/>
                <w:sz w:val="24"/>
                <w:szCs w:val="24"/>
                <w:lang w:eastAsia="lv-LV"/>
              </w:rPr>
              <w:t xml:space="preserve">ka </w:t>
            </w:r>
            <w:r w:rsidR="003B4E82" w:rsidRPr="002F4C39">
              <w:rPr>
                <w:rFonts w:ascii="Times New Roman" w:eastAsia="Times New Roman" w:hAnsi="Times New Roman" w:cs="Times New Roman"/>
                <w:sz w:val="24"/>
                <w:szCs w:val="24"/>
                <w:lang w:eastAsia="lv-LV"/>
              </w:rPr>
              <w:t>tiek izmantoti autentifikācijas veidi, kur personas atpazīšana un piekļuve e-pakalpojumam t</w:t>
            </w:r>
            <w:r w:rsidR="00C63EA2" w:rsidRPr="002F4C39">
              <w:rPr>
                <w:rFonts w:ascii="Times New Roman" w:eastAsia="Times New Roman" w:hAnsi="Times New Roman" w:cs="Times New Roman"/>
                <w:sz w:val="24"/>
                <w:szCs w:val="24"/>
                <w:lang w:eastAsia="lv-LV"/>
              </w:rPr>
              <w:t>i</w:t>
            </w:r>
            <w:r w:rsidR="003B4E82" w:rsidRPr="002F4C39">
              <w:rPr>
                <w:rFonts w:ascii="Times New Roman" w:eastAsia="Times New Roman" w:hAnsi="Times New Roman" w:cs="Times New Roman"/>
                <w:sz w:val="24"/>
                <w:szCs w:val="24"/>
                <w:lang w:eastAsia="lv-LV"/>
              </w:rPr>
              <w:t>ek nodrošināta ar lietotāja vārdu</w:t>
            </w:r>
            <w:r w:rsidRPr="002F4C39">
              <w:rPr>
                <w:rFonts w:ascii="Times New Roman" w:eastAsia="Times New Roman" w:hAnsi="Times New Roman" w:cs="Times New Roman"/>
                <w:sz w:val="24"/>
                <w:szCs w:val="24"/>
                <w:lang w:eastAsia="lv-LV"/>
              </w:rPr>
              <w:t> </w:t>
            </w:r>
            <w:r w:rsidR="003B4E82" w:rsidRPr="002F4C39">
              <w:rPr>
                <w:rFonts w:ascii="Times New Roman" w:eastAsia="Times New Roman" w:hAnsi="Times New Roman" w:cs="Times New Roman"/>
                <w:sz w:val="24"/>
                <w:szCs w:val="24"/>
                <w:lang w:eastAsia="lv-LV"/>
              </w:rPr>
              <w:t>/</w:t>
            </w:r>
            <w:r w:rsidRPr="002F4C39">
              <w:rPr>
                <w:rFonts w:ascii="Times New Roman" w:eastAsia="Times New Roman" w:hAnsi="Times New Roman" w:cs="Times New Roman"/>
                <w:sz w:val="24"/>
                <w:szCs w:val="24"/>
                <w:lang w:eastAsia="lv-LV"/>
              </w:rPr>
              <w:t> </w:t>
            </w:r>
            <w:r w:rsidR="003B4E82" w:rsidRPr="002F4C39">
              <w:rPr>
                <w:rFonts w:ascii="Times New Roman" w:eastAsia="Times New Roman" w:hAnsi="Times New Roman" w:cs="Times New Roman"/>
                <w:sz w:val="24"/>
                <w:szCs w:val="24"/>
                <w:lang w:eastAsia="lv-LV"/>
              </w:rPr>
              <w:t>e-pastu un paroli (izmantojot internetbanku</w:t>
            </w:r>
            <w:r w:rsidRPr="002F4C39">
              <w:rPr>
                <w:rFonts w:ascii="Times New Roman" w:eastAsia="Times New Roman" w:hAnsi="Times New Roman" w:cs="Times New Roman"/>
                <w:sz w:val="24"/>
                <w:szCs w:val="24"/>
                <w:lang w:eastAsia="lv-LV"/>
              </w:rPr>
              <w:t>,</w:t>
            </w:r>
            <w:r w:rsidR="003B4E82" w:rsidRPr="002F4C39">
              <w:rPr>
                <w:rFonts w:ascii="Times New Roman" w:eastAsia="Times New Roman" w:hAnsi="Times New Roman" w:cs="Times New Roman"/>
                <w:sz w:val="24"/>
                <w:szCs w:val="24"/>
                <w:lang w:eastAsia="lv-LV"/>
              </w:rPr>
              <w:t xml:space="preserve"> papildus tiek prasīts kods, mobilais ID </w:t>
            </w:r>
            <w:r w:rsidRPr="002F4C39">
              <w:rPr>
                <w:rFonts w:ascii="Times New Roman" w:eastAsia="Times New Roman" w:hAnsi="Times New Roman" w:cs="Times New Roman"/>
                <w:sz w:val="24"/>
                <w:szCs w:val="24"/>
                <w:lang w:eastAsia="lv-LV"/>
              </w:rPr>
              <w:t xml:space="preserve">– </w:t>
            </w:r>
            <w:r w:rsidR="00CB774E" w:rsidRPr="002F4C39">
              <w:rPr>
                <w:rFonts w:ascii="Times New Roman" w:eastAsia="Times New Roman" w:hAnsi="Times New Roman" w:cs="Times New Roman"/>
                <w:sz w:val="24"/>
                <w:szCs w:val="24"/>
                <w:lang w:eastAsia="lv-LV"/>
              </w:rPr>
              <w:t xml:space="preserve">tas ir, </w:t>
            </w:r>
            <w:r w:rsidR="003B4E82" w:rsidRPr="002F4C39">
              <w:rPr>
                <w:rFonts w:ascii="Times New Roman" w:eastAsia="Times New Roman" w:hAnsi="Times New Roman" w:cs="Times New Roman"/>
                <w:sz w:val="24"/>
                <w:szCs w:val="24"/>
                <w:lang w:eastAsia="lv-LV"/>
              </w:rPr>
              <w:t xml:space="preserve">jāievada </w:t>
            </w:r>
            <w:r w:rsidR="003B4E82" w:rsidRPr="002F4C39">
              <w:rPr>
                <w:rFonts w:ascii="Times New Roman" w:eastAsia="Times New Roman" w:hAnsi="Times New Roman" w:cs="Times New Roman"/>
                <w:bCs/>
                <w:sz w:val="24"/>
                <w:szCs w:val="24"/>
                <w:lang w:eastAsia="lv-LV"/>
              </w:rPr>
              <w:t xml:space="preserve">mobilā tālruņa numurs, drošības kods, speciāls PIN kods). </w:t>
            </w:r>
          </w:p>
          <w:p w14:paraId="3FF5B7E3" w14:textId="782E8EE9" w:rsidR="00C63EA2" w:rsidRPr="002F4C39" w:rsidRDefault="003B4E82" w:rsidP="003B4E82">
            <w:pPr>
              <w:spacing w:after="0" w:line="240" w:lineRule="auto"/>
              <w:jc w:val="both"/>
              <w:rPr>
                <w:rFonts w:ascii="Times New Roman" w:eastAsia="Times New Roman" w:hAnsi="Times New Roman" w:cs="Times New Roman"/>
                <w:sz w:val="24"/>
                <w:szCs w:val="24"/>
                <w:lang w:eastAsia="lv-LV"/>
              </w:rPr>
            </w:pPr>
            <w:r w:rsidRPr="002F4C39">
              <w:rPr>
                <w:rFonts w:ascii="Times New Roman" w:eastAsia="Times New Roman" w:hAnsi="Times New Roman" w:cs="Times New Roman"/>
                <w:bCs/>
                <w:sz w:val="24"/>
                <w:szCs w:val="24"/>
                <w:lang w:eastAsia="lv-LV"/>
              </w:rPr>
              <w:t xml:space="preserve">Internetbankas autentifikāciju pašas </w:t>
            </w:r>
            <w:r w:rsidR="005106E1" w:rsidRPr="002F4C39">
              <w:rPr>
                <w:rFonts w:ascii="Times New Roman" w:eastAsia="Times New Roman" w:hAnsi="Times New Roman" w:cs="Times New Roman"/>
                <w:bCs/>
                <w:sz w:val="24"/>
                <w:szCs w:val="24"/>
                <w:lang w:eastAsia="lv-LV"/>
              </w:rPr>
              <w:t>kredītiestādes</w:t>
            </w:r>
            <w:r w:rsidRPr="002F4C39">
              <w:rPr>
                <w:rFonts w:ascii="Times New Roman" w:eastAsia="Times New Roman" w:hAnsi="Times New Roman" w:cs="Times New Roman"/>
                <w:bCs/>
                <w:sz w:val="24"/>
                <w:szCs w:val="24"/>
                <w:lang w:eastAsia="lv-LV"/>
              </w:rPr>
              <w:t xml:space="preserve"> neizmanto vienveidīgi, piemēram, ir noteikti darījumu limiti konkrētam identifikācijas veidam. </w:t>
            </w:r>
            <w:r w:rsidRPr="002F4C39">
              <w:rPr>
                <w:rFonts w:ascii="Times New Roman" w:eastAsia="Times New Roman" w:hAnsi="Times New Roman" w:cs="Times New Roman"/>
                <w:sz w:val="24"/>
                <w:szCs w:val="24"/>
                <w:lang w:eastAsia="lv-LV"/>
              </w:rPr>
              <w:t>Šie elektronisko</w:t>
            </w:r>
            <w:r w:rsidR="0081397E" w:rsidRPr="002F4C39">
              <w:rPr>
                <w:rFonts w:ascii="Times New Roman" w:eastAsia="Times New Roman" w:hAnsi="Times New Roman" w:cs="Times New Roman"/>
                <w:sz w:val="24"/>
                <w:szCs w:val="24"/>
                <w:lang w:eastAsia="lv-LV"/>
              </w:rPr>
              <w:t xml:space="preserve"> identifikācijas</w:t>
            </w:r>
            <w:r w:rsidRPr="002F4C39">
              <w:rPr>
                <w:rFonts w:ascii="Times New Roman" w:eastAsia="Times New Roman" w:hAnsi="Times New Roman" w:cs="Times New Roman"/>
                <w:sz w:val="24"/>
                <w:szCs w:val="24"/>
                <w:lang w:eastAsia="lv-LV"/>
              </w:rPr>
              <w:t xml:space="preserve"> pakalpojumu sniedzēji netiek uzraudzīti</w:t>
            </w:r>
            <w:r w:rsidR="003B0D9E">
              <w:rPr>
                <w:rFonts w:ascii="Times New Roman" w:eastAsia="Times New Roman" w:hAnsi="Times New Roman" w:cs="Times New Roman"/>
                <w:sz w:val="24"/>
                <w:szCs w:val="24"/>
                <w:lang w:eastAsia="lv-LV"/>
              </w:rPr>
              <w:t>,</w:t>
            </w:r>
            <w:r w:rsidRPr="002F4C39">
              <w:rPr>
                <w:rFonts w:ascii="Times New Roman" w:eastAsia="Times New Roman" w:hAnsi="Times New Roman" w:cs="Times New Roman"/>
                <w:sz w:val="24"/>
                <w:szCs w:val="24"/>
                <w:lang w:eastAsia="lv-LV"/>
              </w:rPr>
              <w:t xml:space="preserve"> un autentifi</w:t>
            </w:r>
            <w:r w:rsidR="0081698E" w:rsidRPr="002F4C39">
              <w:rPr>
                <w:rFonts w:ascii="Times New Roman" w:eastAsia="Times New Roman" w:hAnsi="Times New Roman" w:cs="Times New Roman"/>
                <w:sz w:val="24"/>
                <w:szCs w:val="24"/>
                <w:lang w:eastAsia="lv-LV"/>
              </w:rPr>
              <w:t>kācijas</w:t>
            </w:r>
            <w:r w:rsidRPr="002F4C39">
              <w:rPr>
                <w:rFonts w:ascii="Times New Roman" w:eastAsia="Times New Roman" w:hAnsi="Times New Roman" w:cs="Times New Roman"/>
                <w:sz w:val="24"/>
                <w:szCs w:val="24"/>
                <w:lang w:eastAsia="lv-LV"/>
              </w:rPr>
              <w:t xml:space="preserve"> metodes un to drošības līmenis var atšķirties.</w:t>
            </w:r>
            <w:r w:rsidR="0081397E" w:rsidRPr="002F4C39">
              <w:rPr>
                <w:rFonts w:ascii="Times New Roman" w:eastAsia="Times New Roman" w:hAnsi="Times New Roman" w:cs="Times New Roman"/>
                <w:sz w:val="24"/>
                <w:szCs w:val="24"/>
                <w:lang w:eastAsia="lv-LV"/>
              </w:rPr>
              <w:t xml:space="preserve"> Kredītiestāžu izmantotie autentifikācijas līdzekļi kopā ar to informācijas </w:t>
            </w:r>
            <w:r w:rsidR="0081397E" w:rsidRPr="002F4C39">
              <w:rPr>
                <w:rFonts w:ascii="Times New Roman" w:eastAsia="Times New Roman" w:hAnsi="Times New Roman" w:cs="Times New Roman"/>
                <w:sz w:val="24"/>
                <w:szCs w:val="24"/>
                <w:lang w:eastAsia="lv-LV"/>
              </w:rPr>
              <w:lastRenderedPageBreak/>
              <w:t>sistēmu drošību tiek stingri regulēt</w:t>
            </w:r>
            <w:r w:rsidR="005A2887" w:rsidRPr="002F4C39">
              <w:rPr>
                <w:rFonts w:ascii="Times New Roman" w:eastAsia="Times New Roman" w:hAnsi="Times New Roman" w:cs="Times New Roman"/>
                <w:sz w:val="24"/>
                <w:szCs w:val="24"/>
                <w:lang w:eastAsia="lv-LV"/>
              </w:rPr>
              <w:t>i</w:t>
            </w:r>
            <w:r w:rsidR="0081397E" w:rsidRPr="002F4C39">
              <w:rPr>
                <w:rFonts w:ascii="Times New Roman" w:eastAsia="Times New Roman" w:hAnsi="Times New Roman" w:cs="Times New Roman"/>
                <w:sz w:val="24"/>
                <w:szCs w:val="24"/>
                <w:lang w:eastAsia="lv-LV"/>
              </w:rPr>
              <w:t xml:space="preserve"> un uzraudzīt</w:t>
            </w:r>
            <w:r w:rsidR="005A2887" w:rsidRPr="002F4C39">
              <w:rPr>
                <w:rFonts w:ascii="Times New Roman" w:eastAsia="Times New Roman" w:hAnsi="Times New Roman" w:cs="Times New Roman"/>
                <w:sz w:val="24"/>
                <w:szCs w:val="24"/>
                <w:lang w:eastAsia="lv-LV"/>
              </w:rPr>
              <w:t>i</w:t>
            </w:r>
            <w:r w:rsidR="005106E1" w:rsidRPr="002F4C39">
              <w:rPr>
                <w:rFonts w:ascii="Times New Roman" w:eastAsia="Times New Roman" w:hAnsi="Times New Roman" w:cs="Times New Roman"/>
                <w:sz w:val="24"/>
                <w:szCs w:val="24"/>
                <w:lang w:eastAsia="lv-LV"/>
              </w:rPr>
              <w:t xml:space="preserve"> gan no Finanšu un kapitāla tirgus uzraudzības komisijas</w:t>
            </w:r>
            <w:r w:rsidR="0081397E" w:rsidRPr="002F4C39">
              <w:rPr>
                <w:rFonts w:ascii="Times New Roman" w:eastAsia="Times New Roman" w:hAnsi="Times New Roman" w:cs="Times New Roman"/>
                <w:sz w:val="24"/>
                <w:szCs w:val="24"/>
                <w:lang w:eastAsia="lv-LV"/>
              </w:rPr>
              <w:t xml:space="preserve">, gan </w:t>
            </w:r>
            <w:r w:rsidR="005106E1" w:rsidRPr="002F4C39">
              <w:rPr>
                <w:rFonts w:ascii="Times New Roman" w:eastAsia="Times New Roman" w:hAnsi="Times New Roman" w:cs="Times New Roman"/>
                <w:sz w:val="24"/>
                <w:szCs w:val="24"/>
                <w:lang w:eastAsia="lv-LV"/>
              </w:rPr>
              <w:t>Eiropas Centrālās bankas puses attiecībā uz kredītiestādēm normatīvajos aktos noteiktajām tiesībām un pienākumiem.</w:t>
            </w:r>
            <w:r w:rsidR="0081397E" w:rsidRPr="002F4C39">
              <w:rPr>
                <w:rFonts w:ascii="Times New Roman" w:eastAsia="Times New Roman" w:hAnsi="Times New Roman" w:cs="Times New Roman"/>
                <w:sz w:val="24"/>
                <w:szCs w:val="24"/>
                <w:lang w:eastAsia="lv-LV"/>
              </w:rPr>
              <w:t xml:space="preserve"> </w:t>
            </w:r>
          </w:p>
          <w:p w14:paraId="509C5867" w14:textId="4692BF13" w:rsidR="003B4E82" w:rsidRPr="002F4C39" w:rsidRDefault="002D26A5" w:rsidP="003B4E82">
            <w:pPr>
              <w:spacing w:after="0" w:line="240" w:lineRule="auto"/>
              <w:jc w:val="both"/>
              <w:rPr>
                <w:rFonts w:ascii="Times New Roman" w:eastAsia="Times New Roman" w:hAnsi="Times New Roman" w:cs="Times New Roman"/>
                <w:sz w:val="24"/>
                <w:szCs w:val="24"/>
                <w:lang w:eastAsia="lv-LV"/>
              </w:rPr>
            </w:pPr>
            <w:r w:rsidRPr="002F4C39">
              <w:rPr>
                <w:rFonts w:ascii="Times New Roman" w:eastAsia="Times New Roman" w:hAnsi="Times New Roman" w:cs="Times New Roman"/>
                <w:sz w:val="24"/>
                <w:szCs w:val="24"/>
                <w:lang w:eastAsia="lv-LV"/>
              </w:rPr>
              <w:t>Valsts pārvaldē n</w:t>
            </w:r>
            <w:r w:rsidR="00C63EA2" w:rsidRPr="002F4C39">
              <w:rPr>
                <w:rFonts w:ascii="Times New Roman" w:eastAsia="Times New Roman" w:hAnsi="Times New Roman" w:cs="Times New Roman"/>
                <w:sz w:val="24"/>
                <w:szCs w:val="24"/>
                <w:lang w:eastAsia="lv-LV"/>
              </w:rPr>
              <w:t>epieciešama vienota pieeja</w:t>
            </w:r>
            <w:r w:rsidRPr="002F4C39">
              <w:rPr>
                <w:rFonts w:ascii="Times New Roman" w:eastAsia="Times New Roman" w:hAnsi="Times New Roman" w:cs="Times New Roman"/>
                <w:sz w:val="24"/>
                <w:szCs w:val="24"/>
                <w:lang w:eastAsia="lv-LV"/>
              </w:rPr>
              <w:t xml:space="preserve">, </w:t>
            </w:r>
            <w:r w:rsidR="00C63EA2" w:rsidRPr="002F4C39">
              <w:rPr>
                <w:rFonts w:ascii="Times New Roman" w:eastAsia="Times New Roman" w:hAnsi="Times New Roman" w:cs="Times New Roman"/>
                <w:sz w:val="24"/>
                <w:szCs w:val="24"/>
                <w:lang w:eastAsia="lv-LV"/>
              </w:rPr>
              <w:t xml:space="preserve">nosakot e-pakalpojumam nepieciešamo personas elektroniskās identifikācijas līdzekli. Arī </w:t>
            </w:r>
            <w:r w:rsidR="00DF1950" w:rsidRPr="002F4C39">
              <w:rPr>
                <w:rFonts w:ascii="Times New Roman" w:eastAsia="Times New Roman" w:hAnsi="Times New Roman" w:cs="Times New Roman"/>
                <w:sz w:val="24"/>
                <w:szCs w:val="24"/>
                <w:lang w:eastAsia="lv-LV"/>
              </w:rPr>
              <w:t>MK</w:t>
            </w:r>
            <w:r w:rsidR="00C63EA2" w:rsidRPr="002F4C39">
              <w:rPr>
                <w:rFonts w:ascii="Times New Roman" w:eastAsia="Times New Roman" w:hAnsi="Times New Roman" w:cs="Times New Roman"/>
                <w:sz w:val="24"/>
                <w:szCs w:val="24"/>
                <w:lang w:eastAsia="lv-LV"/>
              </w:rPr>
              <w:t xml:space="preserve"> 2019.</w:t>
            </w:r>
            <w:r w:rsidRPr="002F4C39">
              <w:rPr>
                <w:rFonts w:ascii="Times New Roman" w:eastAsia="Times New Roman" w:hAnsi="Times New Roman" w:cs="Times New Roman"/>
                <w:sz w:val="24"/>
                <w:szCs w:val="24"/>
                <w:lang w:eastAsia="lv-LV"/>
              </w:rPr>
              <w:t> </w:t>
            </w:r>
            <w:r w:rsidR="00C63EA2" w:rsidRPr="002F4C39">
              <w:rPr>
                <w:rFonts w:ascii="Times New Roman" w:eastAsia="Times New Roman" w:hAnsi="Times New Roman" w:cs="Times New Roman"/>
                <w:sz w:val="24"/>
                <w:szCs w:val="24"/>
                <w:lang w:eastAsia="lv-LV"/>
              </w:rPr>
              <w:t>gada 17.</w:t>
            </w:r>
            <w:r w:rsidRPr="002F4C39">
              <w:rPr>
                <w:rFonts w:ascii="Times New Roman" w:eastAsia="Times New Roman" w:hAnsi="Times New Roman" w:cs="Times New Roman"/>
                <w:sz w:val="24"/>
                <w:szCs w:val="24"/>
                <w:lang w:eastAsia="lv-LV"/>
              </w:rPr>
              <w:t> </w:t>
            </w:r>
            <w:r w:rsidR="00C63EA2" w:rsidRPr="002F4C39">
              <w:rPr>
                <w:rFonts w:ascii="Times New Roman" w:eastAsia="Times New Roman" w:hAnsi="Times New Roman" w:cs="Times New Roman"/>
                <w:sz w:val="24"/>
                <w:szCs w:val="24"/>
                <w:lang w:eastAsia="lv-LV"/>
              </w:rPr>
              <w:t>septembra informatīvā ziņojuma “Latvijas kiberdrošības stratēģija 2019.</w:t>
            </w:r>
            <w:r w:rsidRPr="002F4C39">
              <w:rPr>
                <w:rFonts w:ascii="Times New Roman" w:eastAsia="Times New Roman" w:hAnsi="Times New Roman" w:cs="Times New Roman"/>
                <w:sz w:val="24"/>
                <w:szCs w:val="24"/>
                <w:lang w:eastAsia="lv-LV"/>
              </w:rPr>
              <w:t>–</w:t>
            </w:r>
            <w:r w:rsidR="00C63EA2" w:rsidRPr="002F4C39">
              <w:rPr>
                <w:rFonts w:ascii="Times New Roman" w:eastAsia="Times New Roman" w:hAnsi="Times New Roman" w:cs="Times New Roman"/>
                <w:sz w:val="24"/>
                <w:szCs w:val="24"/>
                <w:lang w:eastAsia="lv-LV"/>
              </w:rPr>
              <w:t xml:space="preserve">2022. gadam” </w:t>
            </w:r>
            <w:r w:rsidR="00C63EA2" w:rsidRPr="002F4C39">
              <w:rPr>
                <w:rFonts w:ascii="Times New Roman" w:eastAsia="Times New Roman" w:hAnsi="Times New Roman" w:cs="Times New Roman"/>
                <w:bCs/>
                <w:sz w:val="24"/>
                <w:szCs w:val="24"/>
                <w:lang w:eastAsia="lv-LV"/>
              </w:rPr>
              <w:t xml:space="preserve">1. rīcības virziena “Kiberdrošības veicināšana, digitālās drošības risku mazināšana” </w:t>
            </w:r>
            <w:r w:rsidR="005A2887" w:rsidRPr="002F4C39">
              <w:rPr>
                <w:rFonts w:ascii="Times New Roman" w:eastAsia="Times New Roman" w:hAnsi="Times New Roman" w:cs="Times New Roman"/>
                <w:bCs/>
                <w:sz w:val="24"/>
                <w:szCs w:val="24"/>
                <w:lang w:eastAsia="lv-LV"/>
              </w:rPr>
              <w:t>1.3. </w:t>
            </w:r>
            <w:r w:rsidR="00C63EA2" w:rsidRPr="002F4C39">
              <w:rPr>
                <w:rFonts w:ascii="Times New Roman" w:eastAsia="Times New Roman" w:hAnsi="Times New Roman" w:cs="Times New Roman"/>
                <w:bCs/>
                <w:sz w:val="24"/>
                <w:szCs w:val="24"/>
                <w:lang w:eastAsia="lv-LV"/>
              </w:rPr>
              <w:t xml:space="preserve">uzdevums paredz nepieciešamību izstrādāt ieteikumus un kritērijus, ar kādu autentifikācijas metodi iespējams piekļūt konkrētajam resursam. </w:t>
            </w:r>
            <w:r w:rsidR="00C63EA2" w:rsidRPr="002F4C39">
              <w:rPr>
                <w:rFonts w:ascii="Times New Roman" w:eastAsia="Times New Roman" w:hAnsi="Times New Roman" w:cs="Times New Roman"/>
                <w:sz w:val="24"/>
                <w:szCs w:val="24"/>
                <w:lang w:eastAsia="lv-LV"/>
              </w:rPr>
              <w:t xml:space="preserve">Tas palīdzēs valsts iestādēm noteikt piemērotākos elektroniskās identifikācijas veidus, saņemot elektroniskos pakalpojumus. </w:t>
            </w:r>
            <w:r w:rsidR="003B4E82" w:rsidRPr="002F4C39">
              <w:rPr>
                <w:rFonts w:ascii="Times New Roman" w:eastAsia="Times New Roman" w:hAnsi="Times New Roman" w:cs="Times New Roman"/>
                <w:sz w:val="24"/>
                <w:szCs w:val="24"/>
                <w:lang w:eastAsia="lv-LV"/>
              </w:rPr>
              <w:t xml:space="preserve">  </w:t>
            </w:r>
          </w:p>
          <w:p w14:paraId="18F85890" w14:textId="57E66884" w:rsidR="00585E98" w:rsidRPr="002F4C39" w:rsidRDefault="00D4016E" w:rsidP="00585E98">
            <w:pPr>
              <w:spacing w:after="0" w:line="240" w:lineRule="auto"/>
              <w:jc w:val="both"/>
              <w:rPr>
                <w:rFonts w:ascii="Times New Roman" w:hAnsi="Times New Roman" w:cs="Times New Roman"/>
                <w:sz w:val="24"/>
                <w:szCs w:val="24"/>
              </w:rPr>
            </w:pPr>
            <w:r w:rsidRPr="002F4C39">
              <w:rPr>
                <w:rFonts w:ascii="Times New Roman" w:eastAsia="Times New Roman" w:hAnsi="Times New Roman" w:cs="Times New Roman"/>
                <w:sz w:val="24"/>
                <w:szCs w:val="24"/>
                <w:lang w:eastAsia="lv-LV"/>
              </w:rPr>
              <w:t xml:space="preserve">Ņemot vērā minēto, ir </w:t>
            </w:r>
            <w:r w:rsidR="002E7515" w:rsidRPr="002F4C39">
              <w:rPr>
                <w:rFonts w:ascii="Times New Roman" w:eastAsia="Times New Roman" w:hAnsi="Times New Roman" w:cs="Times New Roman"/>
                <w:sz w:val="24"/>
                <w:szCs w:val="24"/>
                <w:lang w:eastAsia="lv-LV"/>
              </w:rPr>
              <w:t>sagatavots Projekts</w:t>
            </w:r>
            <w:r w:rsidR="008049B3" w:rsidRPr="002F4C39">
              <w:rPr>
                <w:rFonts w:ascii="Times New Roman" w:eastAsia="Times New Roman" w:hAnsi="Times New Roman" w:cs="Times New Roman"/>
                <w:sz w:val="24"/>
                <w:szCs w:val="24"/>
                <w:lang w:eastAsia="lv-LV"/>
              </w:rPr>
              <w:t xml:space="preserve">, </w:t>
            </w:r>
            <w:r w:rsidR="00DE6BA9" w:rsidRPr="002F4C39">
              <w:rPr>
                <w:rFonts w:ascii="Times New Roman" w:eastAsia="Times New Roman" w:hAnsi="Times New Roman" w:cs="Times New Roman"/>
                <w:sz w:val="24"/>
                <w:szCs w:val="24"/>
                <w:lang w:eastAsia="lv-LV"/>
              </w:rPr>
              <w:t xml:space="preserve">kas paredz </w:t>
            </w:r>
            <w:r w:rsidR="003B0D9E">
              <w:rPr>
                <w:rFonts w:ascii="Times New Roman" w:eastAsia="Times New Roman" w:hAnsi="Times New Roman" w:cs="Times New Roman"/>
                <w:sz w:val="24"/>
                <w:szCs w:val="24"/>
                <w:lang w:eastAsia="lv-LV"/>
              </w:rPr>
              <w:t>apstākļus</w:t>
            </w:r>
            <w:r w:rsidR="005A2887" w:rsidRPr="002F4C39">
              <w:rPr>
                <w:rFonts w:ascii="Times New Roman" w:eastAsia="Times New Roman" w:hAnsi="Times New Roman" w:cs="Times New Roman"/>
                <w:sz w:val="24"/>
                <w:szCs w:val="24"/>
                <w:lang w:eastAsia="lv-LV"/>
              </w:rPr>
              <w:t>, kuri</w:t>
            </w:r>
            <w:r w:rsidR="008049B3" w:rsidRPr="002F4C39">
              <w:rPr>
                <w:rFonts w:ascii="Times New Roman" w:eastAsia="Times New Roman" w:hAnsi="Times New Roman" w:cs="Times New Roman"/>
                <w:sz w:val="24"/>
                <w:szCs w:val="24"/>
                <w:lang w:eastAsia="lv-LV"/>
              </w:rPr>
              <w:t xml:space="preserve"> jāņem vērā, </w:t>
            </w:r>
            <w:r w:rsidR="00C23981" w:rsidRPr="002F4C39">
              <w:rPr>
                <w:rFonts w:ascii="Times New Roman" w:eastAsia="Times New Roman" w:hAnsi="Times New Roman" w:cs="Times New Roman"/>
                <w:sz w:val="24"/>
                <w:szCs w:val="24"/>
                <w:lang w:eastAsia="lv-LV"/>
              </w:rPr>
              <w:t>nosakot piemērotāko personas elektroniskās identifikācijas līdzekli.</w:t>
            </w:r>
            <w:r w:rsidR="003F4119" w:rsidRPr="002F4C39">
              <w:rPr>
                <w:rFonts w:ascii="Times New Roman" w:eastAsia="Times New Roman" w:hAnsi="Times New Roman" w:cs="Times New Roman"/>
                <w:sz w:val="24"/>
                <w:szCs w:val="24"/>
                <w:lang w:eastAsia="lv-LV"/>
              </w:rPr>
              <w:t xml:space="preserve"> Iespēja datus </w:t>
            </w:r>
            <w:r w:rsidR="003F4119" w:rsidRPr="002F4C39">
              <w:rPr>
                <w:rFonts w:ascii="Times New Roman" w:hAnsi="Times New Roman" w:cs="Times New Roman"/>
                <w:sz w:val="24"/>
                <w:szCs w:val="24"/>
              </w:rPr>
              <w:t xml:space="preserve">apskatīt, labot, papildināt vai dzēst par </w:t>
            </w:r>
            <w:r w:rsidR="005C3E07">
              <w:rPr>
                <w:rFonts w:ascii="Times New Roman" w:hAnsi="Times New Roman" w:cs="Times New Roman"/>
                <w:sz w:val="24"/>
                <w:szCs w:val="24"/>
              </w:rPr>
              <w:t>e-pakalpojuma saņēmēju</w:t>
            </w:r>
            <w:r w:rsidR="003F4119" w:rsidRPr="002F4C39">
              <w:rPr>
                <w:rFonts w:ascii="Times New Roman" w:hAnsi="Times New Roman" w:cs="Times New Roman"/>
                <w:sz w:val="24"/>
                <w:szCs w:val="24"/>
              </w:rPr>
              <w:t xml:space="preserve">, </w:t>
            </w:r>
            <w:r w:rsidR="005C3E07">
              <w:rPr>
                <w:rFonts w:ascii="Times New Roman" w:hAnsi="Times New Roman" w:cs="Times New Roman"/>
                <w:sz w:val="24"/>
                <w:szCs w:val="24"/>
              </w:rPr>
              <w:t>e</w:t>
            </w:r>
            <w:r w:rsidR="00EB5E84">
              <w:rPr>
                <w:rFonts w:ascii="Times New Roman" w:hAnsi="Times New Roman" w:cs="Times New Roman"/>
                <w:sz w:val="24"/>
                <w:szCs w:val="24"/>
              </w:rPr>
              <w:noBreakHyphen/>
            </w:r>
            <w:r w:rsidR="005C3E07">
              <w:rPr>
                <w:rFonts w:ascii="Times New Roman" w:hAnsi="Times New Roman" w:cs="Times New Roman"/>
                <w:sz w:val="24"/>
                <w:szCs w:val="24"/>
              </w:rPr>
              <w:t>pakalpojuma saņēmēja</w:t>
            </w:r>
            <w:r w:rsidR="003F4119" w:rsidRPr="002F4C39">
              <w:rPr>
                <w:rFonts w:ascii="Times New Roman" w:hAnsi="Times New Roman" w:cs="Times New Roman"/>
                <w:sz w:val="24"/>
                <w:szCs w:val="24"/>
              </w:rPr>
              <w:t xml:space="preserve"> ģimenes locekļiem </w:t>
            </w:r>
            <w:r w:rsidR="005C3E07">
              <w:rPr>
                <w:rFonts w:ascii="Times New Roman" w:hAnsi="Times New Roman" w:cs="Times New Roman"/>
                <w:sz w:val="24"/>
                <w:szCs w:val="24"/>
              </w:rPr>
              <w:t>vai</w:t>
            </w:r>
            <w:r w:rsidR="003F4119" w:rsidRPr="002F4C39">
              <w:rPr>
                <w:rFonts w:ascii="Times New Roman" w:hAnsi="Times New Roman" w:cs="Times New Roman"/>
                <w:sz w:val="24"/>
                <w:szCs w:val="24"/>
              </w:rPr>
              <w:t xml:space="preserve"> aizbilstamajiem vai citām fiziskām vai juridiskām personām iespējams, ja e-pakalpojums to nodrošina un šādu darbu īstenošanai ir tiesisks pamats. </w:t>
            </w:r>
            <w:r w:rsidR="00585E98" w:rsidRPr="002F4C39">
              <w:rPr>
                <w:rFonts w:ascii="Times New Roman" w:hAnsi="Times New Roman" w:cs="Times New Roman"/>
                <w:sz w:val="24"/>
                <w:szCs w:val="24"/>
              </w:rPr>
              <w:t>Nosakot personas elektroniskās identifikācijas līdzekli, ar kuru autentificēties e</w:t>
            </w:r>
            <w:r w:rsidR="00EB5E84">
              <w:rPr>
                <w:rFonts w:ascii="Times New Roman" w:hAnsi="Times New Roman" w:cs="Times New Roman"/>
                <w:sz w:val="24"/>
                <w:szCs w:val="24"/>
              </w:rPr>
              <w:noBreakHyphen/>
            </w:r>
            <w:r w:rsidR="00585E98" w:rsidRPr="002F4C39">
              <w:rPr>
                <w:rFonts w:ascii="Times New Roman" w:hAnsi="Times New Roman" w:cs="Times New Roman"/>
                <w:sz w:val="24"/>
                <w:szCs w:val="24"/>
              </w:rPr>
              <w:t>pakalpojumam, pakalpojuma turētājs par pamatu ņem</w:t>
            </w:r>
            <w:r w:rsidR="00DE6BA9" w:rsidRPr="002F4C39">
              <w:rPr>
                <w:rFonts w:ascii="Times New Roman" w:hAnsi="Times New Roman" w:cs="Times New Roman"/>
                <w:sz w:val="24"/>
                <w:szCs w:val="24"/>
              </w:rPr>
              <w:t>:</w:t>
            </w:r>
            <w:r w:rsidR="00585E98" w:rsidRPr="002F4C39">
              <w:rPr>
                <w:rFonts w:ascii="Times New Roman" w:hAnsi="Times New Roman" w:cs="Times New Roman"/>
                <w:sz w:val="24"/>
                <w:szCs w:val="24"/>
              </w:rPr>
              <w:t xml:space="preserve"> </w:t>
            </w:r>
          </w:p>
          <w:p w14:paraId="0A6A4A6F" w14:textId="21BDA23B" w:rsidR="00585E98" w:rsidRPr="002F4C39" w:rsidRDefault="00585E98" w:rsidP="00585E98">
            <w:pPr>
              <w:spacing w:after="0" w:line="240" w:lineRule="auto"/>
              <w:jc w:val="both"/>
            </w:pPr>
            <w:r w:rsidRPr="002F4C39">
              <w:rPr>
                <w:rFonts w:ascii="Times New Roman" w:hAnsi="Times New Roman" w:cs="Times New Roman"/>
                <w:sz w:val="24"/>
                <w:szCs w:val="24"/>
              </w:rPr>
              <w:t xml:space="preserve">1) risku analīzi, kas balstīta uz iespējamo risku un to ietekmes novērtējumu pakalpojumu saņēmējam un pakalpojumu sniedzējam. </w:t>
            </w:r>
            <w:r w:rsidR="002934FD" w:rsidRPr="002F4C39">
              <w:rPr>
                <w:rFonts w:ascii="Times New Roman" w:hAnsi="Times New Roman" w:cs="Times New Roman"/>
                <w:sz w:val="24"/>
                <w:szCs w:val="24"/>
              </w:rPr>
              <w:t xml:space="preserve">Ar </w:t>
            </w:r>
            <w:r w:rsidR="00137B85">
              <w:rPr>
                <w:rFonts w:ascii="Times New Roman" w:hAnsi="Times New Roman" w:cs="Times New Roman"/>
                <w:sz w:val="24"/>
                <w:szCs w:val="24"/>
              </w:rPr>
              <w:t>kļūdainu autentifikāciju</w:t>
            </w:r>
            <w:r w:rsidR="002934FD" w:rsidRPr="002F4C39">
              <w:rPr>
                <w:rFonts w:ascii="Times New Roman" w:hAnsi="Times New Roman" w:cs="Times New Roman"/>
                <w:sz w:val="24"/>
                <w:szCs w:val="24"/>
              </w:rPr>
              <w:t xml:space="preserve"> saprot autentifikācijas procesā (kad </w:t>
            </w:r>
            <w:r w:rsidR="00872497" w:rsidRPr="002F4C39">
              <w:rPr>
                <w:rFonts w:ascii="Times New Roman" w:hAnsi="Times New Roman" w:cs="Times New Roman"/>
                <w:sz w:val="24"/>
                <w:szCs w:val="24"/>
              </w:rPr>
              <w:t>elektroniskās identifikācijas pakalpojuma sniedzējs veic fiziskās personas elektronisko identifikācijas datu pārbaudi, lai nodrošinātu šīs personas elektronisko identifikāciju</w:t>
            </w:r>
            <w:r w:rsidR="002934FD" w:rsidRPr="002F4C39">
              <w:rPr>
                <w:rFonts w:ascii="Times New Roman" w:hAnsi="Times New Roman" w:cs="Times New Roman"/>
                <w:sz w:val="24"/>
                <w:szCs w:val="24"/>
              </w:rPr>
              <w:t xml:space="preserve">) </w:t>
            </w:r>
            <w:r w:rsidR="00872497" w:rsidRPr="002F4C39">
              <w:rPr>
                <w:rFonts w:ascii="Times New Roman" w:hAnsi="Times New Roman" w:cs="Times New Roman"/>
                <w:sz w:val="24"/>
                <w:szCs w:val="24"/>
              </w:rPr>
              <w:t xml:space="preserve">nepareizi </w:t>
            </w:r>
            <w:r w:rsidR="002934FD" w:rsidRPr="002F4C39">
              <w:rPr>
                <w:rFonts w:ascii="Times New Roman" w:hAnsi="Times New Roman" w:cs="Times New Roman"/>
                <w:sz w:val="24"/>
                <w:szCs w:val="24"/>
              </w:rPr>
              <w:t>atpazīt</w:t>
            </w:r>
            <w:r w:rsidR="00872497" w:rsidRPr="002F4C39">
              <w:rPr>
                <w:rFonts w:ascii="Times New Roman" w:hAnsi="Times New Roman" w:cs="Times New Roman"/>
                <w:sz w:val="24"/>
                <w:szCs w:val="24"/>
              </w:rPr>
              <w:t>u</w:t>
            </w:r>
            <w:r w:rsidR="002934FD" w:rsidRPr="002F4C39">
              <w:rPr>
                <w:rFonts w:ascii="Times New Roman" w:hAnsi="Times New Roman" w:cs="Times New Roman"/>
                <w:sz w:val="24"/>
                <w:szCs w:val="24"/>
              </w:rPr>
              <w:t xml:space="preserve"> person</w:t>
            </w:r>
            <w:r w:rsidR="003F4119" w:rsidRPr="002F4C39">
              <w:rPr>
                <w:rFonts w:ascii="Times New Roman" w:hAnsi="Times New Roman" w:cs="Times New Roman"/>
                <w:sz w:val="24"/>
                <w:szCs w:val="24"/>
              </w:rPr>
              <w:t>u</w:t>
            </w:r>
            <w:r w:rsidR="00872497" w:rsidRPr="002F4C39">
              <w:rPr>
                <w:rFonts w:ascii="Times New Roman" w:hAnsi="Times New Roman" w:cs="Times New Roman"/>
                <w:sz w:val="24"/>
                <w:szCs w:val="24"/>
              </w:rPr>
              <w:t>.</w:t>
            </w:r>
          </w:p>
          <w:p w14:paraId="6CBDDBCA" w14:textId="4F12DF66" w:rsidR="00F90717" w:rsidRDefault="00585E98" w:rsidP="00F90717">
            <w:pPr>
              <w:pStyle w:val="Default"/>
              <w:jc w:val="both"/>
            </w:pPr>
            <w:r w:rsidRPr="002F4C39">
              <w:t>2) potenciāli negatīvākās sekas – jo iespējamās sekas ir negatīvākas, jo nepieciešama augstāka līmeņa drošība un augstākas prasības elektroniskās identifikācijas līdzeklim</w:t>
            </w:r>
            <w:r w:rsidR="00804D9E" w:rsidRPr="002F4C39">
              <w:t>. Zaudējuma un kaitējuma apmērs noteikts</w:t>
            </w:r>
            <w:r w:rsidR="00DE6BA9" w:rsidRPr="002F4C39">
              <w:t>,</w:t>
            </w:r>
            <w:r w:rsidR="00804D9E" w:rsidRPr="002F4C39">
              <w:t xml:space="preserve"> pamatojoties uz likuma “Par Krimi</w:t>
            </w:r>
            <w:r w:rsidR="007C2770" w:rsidRPr="002F4C39">
              <w:t>nāllikuma spēkā</w:t>
            </w:r>
            <w:r w:rsidR="00804D9E" w:rsidRPr="002F4C39">
              <w:t xml:space="preserve"> stāšanās un piemērošanas kārtību” 22. un 23.</w:t>
            </w:r>
            <w:r w:rsidR="00DE6BA9" w:rsidRPr="002F4C39">
              <w:t> </w:t>
            </w:r>
            <w:r w:rsidR="00804D9E" w:rsidRPr="002F4C39">
              <w:t>pantu</w:t>
            </w:r>
            <w:r w:rsidRPr="002F4C39">
              <w:t>.</w:t>
            </w:r>
          </w:p>
          <w:p w14:paraId="291D80F4" w14:textId="7EE55C6B" w:rsidR="00585E98" w:rsidRPr="002F4C39" w:rsidRDefault="00F90717" w:rsidP="00F90717">
            <w:pPr>
              <w:pStyle w:val="Default"/>
              <w:jc w:val="both"/>
            </w:pPr>
            <w:r>
              <w:t>E-pakalpojumam nepieciešamā elektroniskā</w:t>
            </w:r>
            <w:r w:rsidR="000F5FD2">
              <w:t>s</w:t>
            </w:r>
            <w:r>
              <w:t xml:space="preserve"> identifikācijas līdzekļa noteikšanas kārtībā</w:t>
            </w:r>
            <w:r w:rsidR="007C2770" w:rsidRPr="002F4C39">
              <w:t xml:space="preserve"> iekļauts termins “neērtības”, tāds jau tiek lietots </w:t>
            </w:r>
            <w:proofErr w:type="gramStart"/>
            <w:r w:rsidR="007C2770" w:rsidRPr="002F4C39">
              <w:t>citos normatīvajos aktos</w:t>
            </w:r>
            <w:proofErr w:type="gramEnd"/>
            <w:r w:rsidR="007C2770" w:rsidRPr="002F4C39">
              <w:t>, piemēram, Civillikuma 546. pantā.</w:t>
            </w:r>
          </w:p>
          <w:p w14:paraId="277AF1FA" w14:textId="3EC9B3C1" w:rsidR="002A5EF5" w:rsidRPr="002F4C39" w:rsidRDefault="00585E98" w:rsidP="00804D9E">
            <w:pPr>
              <w:pStyle w:val="Default"/>
              <w:jc w:val="both"/>
            </w:pPr>
            <w:r w:rsidRPr="002F4C39">
              <w:t xml:space="preserve">Pamatojoties uz risku analīzi un </w:t>
            </w:r>
            <w:r w:rsidR="00F90717" w:rsidRPr="00F90717">
              <w:t>attiecībā uz e-pakalpojumu konstatēt</w:t>
            </w:r>
            <w:r w:rsidR="00F90717">
              <w:t>ajiem apstākļiem</w:t>
            </w:r>
            <w:r w:rsidRPr="002F4C39">
              <w:t xml:space="preserve">, pakalpojuma turētājs nosaka piemērotākos personas elektroniskās identifikācijas līdzekļus. </w:t>
            </w:r>
            <w:r w:rsidR="006807BD" w:rsidRPr="002F4C39">
              <w:t>Kvalificēts</w:t>
            </w:r>
            <w:r w:rsidR="005A2887" w:rsidRPr="002F4C39">
              <w:t xml:space="preserve"> </w:t>
            </w:r>
            <w:r w:rsidR="006807BD" w:rsidRPr="002F4C39">
              <w:t xml:space="preserve">un kvalificēts paaugstinātas drošības elektroniskās identifikācijas līdzeklis </w:t>
            </w:r>
            <w:r w:rsidR="00184CBB" w:rsidRPr="002F4C39">
              <w:t>ir Fizisko personu elektroniskās identifikācijas likuma</w:t>
            </w:r>
            <w:r w:rsidR="00C3304A" w:rsidRPr="002F4C39">
              <w:t xml:space="preserve"> </w:t>
            </w:r>
            <w:r w:rsidR="006807BD" w:rsidRPr="002F4C39">
              <w:t>izpratnē.</w:t>
            </w:r>
            <w:r w:rsidR="00C3304A" w:rsidRPr="002F4C39">
              <w:t xml:space="preserve"> Projekts paredz, ka</w:t>
            </w:r>
            <w:r w:rsidR="00F90717">
              <w:t xml:space="preserve"> p</w:t>
            </w:r>
            <w:r w:rsidR="00F90717" w:rsidRPr="00F90717">
              <w:t xml:space="preserve">akalpojuma turētājs e-pakalpojuma, kas atbilst </w:t>
            </w:r>
            <w:r w:rsidR="00F90717">
              <w:t xml:space="preserve">Projekta pielikuma </w:t>
            </w:r>
            <w:r w:rsidR="00F90717" w:rsidRPr="00F90717">
              <w:t xml:space="preserve">4.3. apakšpunktā noteiktiem kritērijiem, saņemšanai var noteikt elektroniskās identifikācijas līdzekli, </w:t>
            </w:r>
            <w:r w:rsidR="00F90717" w:rsidRPr="00F90717">
              <w:lastRenderedPageBreak/>
              <w:t>kas atbilst 4.2. apakšpunktā minētiem e-pakalpojumiem, to pamatojot</w:t>
            </w:r>
            <w:r w:rsidR="00C50DBA">
              <w:t xml:space="preserve">, </w:t>
            </w:r>
            <w:r w:rsidR="00C50DBA" w:rsidRPr="008C2530">
              <w:t>tai skaitā ar risku analīzi,</w:t>
            </w:r>
            <w:r w:rsidR="00F90717" w:rsidRPr="008C2530">
              <w:t xml:space="preserve"> un dokumentējot pakalpojuma turētāja izvēlētā veidā</w:t>
            </w:r>
            <w:r w:rsidR="00C3304A" w:rsidRPr="008C2530">
              <w:t xml:space="preserve">. </w:t>
            </w:r>
            <w:r w:rsidR="00EA74EB" w:rsidRPr="008C2530">
              <w:t>Izņēmums</w:t>
            </w:r>
            <w:r w:rsidR="00EA74EB" w:rsidRPr="002F4C39">
              <w:t xml:space="preserve"> ir nepieciešam</w:t>
            </w:r>
            <w:r w:rsidR="005A2887" w:rsidRPr="002F4C39">
              <w:t>s</w:t>
            </w:r>
            <w:r w:rsidR="00EA74EB" w:rsidRPr="002F4C39">
              <w:t xml:space="preserve">, lai nodrošinātu iespēju institūcijām, izvērtējot riskus, būt elastīgām un izmantot savus elektroniskās identifikācijas līdzekļus, piemēram, </w:t>
            </w:r>
            <w:r w:rsidR="005357DF">
              <w:rPr>
                <w:rFonts w:eastAsia="Times New Roman"/>
                <w:lang w:eastAsia="lv-LV"/>
              </w:rPr>
              <w:t>VID</w:t>
            </w:r>
            <w:r w:rsidR="00EA74EB" w:rsidRPr="002F4C39">
              <w:rPr>
                <w:rFonts w:eastAsia="Times New Roman"/>
                <w:lang w:eastAsia="lv-LV"/>
              </w:rPr>
              <w:t xml:space="preserve"> El</w:t>
            </w:r>
            <w:r w:rsidR="005A2887" w:rsidRPr="002F4C39">
              <w:rPr>
                <w:rFonts w:eastAsia="Times New Roman"/>
                <w:lang w:eastAsia="lv-LV"/>
              </w:rPr>
              <w:t xml:space="preserve">ektroniskās deklarēšanas sistēmas un </w:t>
            </w:r>
            <w:r w:rsidR="005A2887" w:rsidRPr="002F4C39">
              <w:t>citu valsts iestāžu uzturēto, dažādās sabiedrības grupās plaši lietoto valsts informācijas sistēmu pieejamībai un attiecīgi valsts sniegto pakalpojumu un e-pakalpojumu pieejamībai.</w:t>
            </w:r>
          </w:p>
          <w:p w14:paraId="37444F67" w14:textId="77777777" w:rsidR="00274290" w:rsidRPr="008C2530" w:rsidRDefault="00274290" w:rsidP="005A2887">
            <w:pPr>
              <w:pStyle w:val="Default"/>
              <w:jc w:val="both"/>
            </w:pPr>
            <w:r w:rsidRPr="002F4C39">
              <w:t>Projekts paredz, ka Pakalpojuma turētājs e-pakalpojumam nepieciešamo personas elektroniskās identifikācijas līdzekli, ievērojot Projektā noteikto, pārskata</w:t>
            </w:r>
            <w:r w:rsidR="006807BD" w:rsidRPr="002F4C39">
              <w:t xml:space="preserve"> </w:t>
            </w:r>
            <w:r w:rsidRPr="002F4C39">
              <w:t>līdz 202</w:t>
            </w:r>
            <w:r w:rsidR="006807BD" w:rsidRPr="002F4C39">
              <w:t>1</w:t>
            </w:r>
            <w:r w:rsidRPr="002F4C39">
              <w:t>.</w:t>
            </w:r>
            <w:r w:rsidR="00DE6BA9" w:rsidRPr="002F4C39">
              <w:t> </w:t>
            </w:r>
            <w:r w:rsidRPr="002F4C39">
              <w:t xml:space="preserve">gada </w:t>
            </w:r>
            <w:r w:rsidRPr="008C2530">
              <w:t>1.</w:t>
            </w:r>
            <w:r w:rsidR="00EB5E84" w:rsidRPr="008C2530">
              <w:t> martam</w:t>
            </w:r>
            <w:r w:rsidR="005A2887" w:rsidRPr="008C2530">
              <w:t xml:space="preserve"> un ievieš līdz 2021. gada 1.</w:t>
            </w:r>
            <w:r w:rsidR="00EB5E84" w:rsidRPr="008C2530">
              <w:t> septembrim.</w:t>
            </w:r>
          </w:p>
          <w:p w14:paraId="6BE8C756" w14:textId="26047F78" w:rsidR="00EB5E84" w:rsidRPr="002F4C39" w:rsidRDefault="00EB5E84" w:rsidP="005A2887">
            <w:pPr>
              <w:pStyle w:val="Default"/>
              <w:jc w:val="both"/>
            </w:pPr>
            <w:r w:rsidRPr="008C2530">
              <w:t>Prasība par nepieciešamā personas elektroniskās identifikācijas līdzekļa ieviešanu līdz minētajam termiņam neattiecas uz e-pakalpojumiem, kam elektroniskās identifikācijas līdzeklis un tā ieviešanas termiņš noteikts ar citu ārējo normatīvo aktu.</w:t>
            </w:r>
          </w:p>
        </w:tc>
      </w:tr>
      <w:tr w:rsidR="00DA326E" w:rsidRPr="00BC2633" w14:paraId="4ABD19F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569677C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601" w:type="pct"/>
            <w:tcBorders>
              <w:top w:val="outset" w:sz="6" w:space="0" w:color="414142"/>
              <w:left w:val="outset" w:sz="6" w:space="0" w:color="414142"/>
              <w:bottom w:val="outset" w:sz="6" w:space="0" w:color="414142"/>
              <w:right w:val="outset" w:sz="6" w:space="0" w:color="414142"/>
            </w:tcBorders>
            <w:hideMark/>
          </w:tcPr>
          <w:p w14:paraId="657ED8C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199" w:type="pct"/>
            <w:tcBorders>
              <w:top w:val="outset" w:sz="6" w:space="0" w:color="414142"/>
              <w:left w:val="outset" w:sz="6" w:space="0" w:color="414142"/>
              <w:bottom w:val="outset" w:sz="6" w:space="0" w:color="414142"/>
              <w:right w:val="outset" w:sz="6" w:space="0" w:color="414142"/>
            </w:tcBorders>
            <w:hideMark/>
          </w:tcPr>
          <w:p w14:paraId="4E4F13F2" w14:textId="77777777" w:rsidR="004D15A9" w:rsidRPr="00BC2633" w:rsidRDefault="003B4E82" w:rsidP="00717BE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Aizsardzības</w:t>
            </w:r>
            <w:r w:rsidR="009F7FF8">
              <w:rPr>
                <w:rFonts w:ascii="Times New Roman" w:eastAsia="Times New Roman" w:hAnsi="Times New Roman" w:cs="Times New Roman"/>
                <w:sz w:val="24"/>
                <w:szCs w:val="24"/>
                <w:lang w:eastAsia="lv-LV"/>
              </w:rPr>
              <w:t xml:space="preserve"> ministrija</w:t>
            </w:r>
            <w:r w:rsidR="00717BEF">
              <w:rPr>
                <w:rFonts w:ascii="Times New Roman" w:eastAsia="Times New Roman" w:hAnsi="Times New Roman" w:cs="Times New Roman"/>
                <w:sz w:val="24"/>
                <w:szCs w:val="24"/>
                <w:lang w:eastAsia="lv-LV"/>
              </w:rPr>
              <w:t>,</w:t>
            </w:r>
            <w:r w:rsidR="00C23981">
              <w:rPr>
                <w:rFonts w:ascii="Times New Roman" w:eastAsia="Times New Roman" w:hAnsi="Times New Roman" w:cs="Times New Roman"/>
                <w:sz w:val="24"/>
                <w:szCs w:val="24"/>
                <w:lang w:eastAsia="lv-LV"/>
              </w:rPr>
              <w:t xml:space="preserve"> Nacionālā informācijas tehnoloģiju drošības padome</w:t>
            </w:r>
            <w:r w:rsidR="00717BEF">
              <w:rPr>
                <w:rFonts w:ascii="Times New Roman" w:eastAsia="Times New Roman" w:hAnsi="Times New Roman" w:cs="Times New Roman"/>
                <w:sz w:val="24"/>
                <w:szCs w:val="24"/>
                <w:lang w:eastAsia="lv-LV"/>
              </w:rPr>
              <w:t>,</w:t>
            </w:r>
            <w:r w:rsidR="00717BEF" w:rsidRPr="00717BEF">
              <w:rPr>
                <w:rFonts w:ascii="Times New Roman" w:eastAsia="Times New Roman" w:hAnsi="Times New Roman" w:cs="Times New Roman"/>
                <w:sz w:val="24"/>
                <w:szCs w:val="24"/>
                <w:lang w:eastAsia="lv-LV"/>
              </w:rPr>
              <w:t xml:space="preserve"> Informācijas tehnoloģiju drošības incidentu novēršanas institūcija (CERT.LV)</w:t>
            </w:r>
            <w:r w:rsidR="00717BEF">
              <w:rPr>
                <w:rFonts w:ascii="Times New Roman" w:eastAsia="Times New Roman" w:hAnsi="Times New Roman" w:cs="Times New Roman"/>
                <w:sz w:val="24"/>
                <w:szCs w:val="24"/>
                <w:lang w:eastAsia="lv-LV"/>
              </w:rPr>
              <w:t xml:space="preserve"> un</w:t>
            </w:r>
            <w:r w:rsidR="00717BEF" w:rsidRPr="00717BEF">
              <w:rPr>
                <w:rFonts w:ascii="Times New Roman" w:eastAsia="Times New Roman" w:hAnsi="Times New Roman" w:cs="Times New Roman"/>
                <w:sz w:val="24"/>
                <w:szCs w:val="24"/>
                <w:lang w:eastAsia="lv-LV"/>
              </w:rPr>
              <w:t xml:space="preserve"> Vides aizsardzības un </w:t>
            </w:r>
            <w:r w:rsidR="00717BEF">
              <w:rPr>
                <w:rFonts w:ascii="Times New Roman" w:eastAsia="Times New Roman" w:hAnsi="Times New Roman" w:cs="Times New Roman"/>
                <w:sz w:val="24"/>
                <w:szCs w:val="24"/>
                <w:lang w:eastAsia="lv-LV"/>
              </w:rPr>
              <w:t>reģionālās attīstības ministrija</w:t>
            </w:r>
            <w:r w:rsidR="000E42FD">
              <w:rPr>
                <w:rFonts w:ascii="Times New Roman" w:eastAsia="Times New Roman" w:hAnsi="Times New Roman" w:cs="Times New Roman"/>
                <w:sz w:val="24"/>
                <w:szCs w:val="24"/>
                <w:lang w:eastAsia="lv-LV"/>
              </w:rPr>
              <w:t>.</w:t>
            </w:r>
          </w:p>
        </w:tc>
      </w:tr>
      <w:tr w:rsidR="00DA326E" w:rsidRPr="00BC2633" w14:paraId="15FCECB1"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5399AD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hideMark/>
          </w:tcPr>
          <w:p w14:paraId="4995D47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outset" w:sz="6" w:space="0" w:color="414142"/>
              <w:right w:val="outset" w:sz="6" w:space="0" w:color="414142"/>
            </w:tcBorders>
            <w:hideMark/>
          </w:tcPr>
          <w:p w14:paraId="1404C4C1" w14:textId="77777777"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r w:rsidR="005D4E8A" w:rsidRPr="00BC2633" w14:paraId="605ABACE" w14:textId="77777777" w:rsidTr="0059057E">
        <w:trPr>
          <w:trHeight w:val="128"/>
        </w:trPr>
        <w:tc>
          <w:tcPr>
            <w:tcW w:w="5000" w:type="pct"/>
            <w:gridSpan w:val="3"/>
            <w:tcBorders>
              <w:top w:val="outset" w:sz="6" w:space="0" w:color="414142"/>
              <w:left w:val="nil"/>
              <w:bottom w:val="outset" w:sz="6" w:space="0" w:color="414142"/>
              <w:right w:val="nil"/>
            </w:tcBorders>
          </w:tcPr>
          <w:p w14:paraId="23110E35" w14:textId="77777777" w:rsidR="00031256" w:rsidRPr="00BC2633"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b/>
            </w:r>
          </w:p>
        </w:tc>
      </w:tr>
      <w:tr w:rsidR="00BC2633" w:rsidRPr="00BC2633" w14:paraId="5FB8A296" w14:textId="77777777" w:rsidTr="0059057E">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14:paraId="13BD497B"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A326E" w:rsidRPr="00BC2633" w14:paraId="4EA2F4A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4942497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601" w:type="pct"/>
            <w:tcBorders>
              <w:top w:val="outset" w:sz="6" w:space="0" w:color="414142"/>
              <w:left w:val="outset" w:sz="6" w:space="0" w:color="414142"/>
              <w:bottom w:val="outset" w:sz="6" w:space="0" w:color="414142"/>
              <w:right w:val="outset" w:sz="6" w:space="0" w:color="414142"/>
            </w:tcBorders>
            <w:hideMark/>
          </w:tcPr>
          <w:p w14:paraId="0F08D5B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14:paraId="60FC6B08" w14:textId="4D9E075E" w:rsidR="004D15A9" w:rsidRPr="00BC2633" w:rsidRDefault="0036284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t</w:t>
            </w:r>
            <w:r w:rsidR="009F7FF8">
              <w:rPr>
                <w:rFonts w:ascii="Times New Roman" w:eastAsia="Times New Roman" w:hAnsi="Times New Roman" w:cs="Times New Roman"/>
                <w:sz w:val="24"/>
                <w:szCs w:val="24"/>
                <w:lang w:eastAsia="lv-LV"/>
              </w:rPr>
              <w:t xml:space="preserve">iesiskais regulējums attieksies uz </w:t>
            </w:r>
            <w:r w:rsidR="00C60368">
              <w:rPr>
                <w:rFonts w:ascii="Times New Roman" w:eastAsia="Times New Roman" w:hAnsi="Times New Roman" w:cs="Times New Roman"/>
                <w:sz w:val="24"/>
                <w:szCs w:val="24"/>
                <w:lang w:eastAsia="lv-LV"/>
              </w:rPr>
              <w:t xml:space="preserve">personām, kuras izmanto </w:t>
            </w:r>
            <w:r w:rsidR="00893099">
              <w:rPr>
                <w:rFonts w:ascii="Times New Roman" w:eastAsia="Times New Roman" w:hAnsi="Times New Roman" w:cs="Times New Roman"/>
                <w:sz w:val="24"/>
                <w:szCs w:val="24"/>
                <w:lang w:eastAsia="lv-LV"/>
              </w:rPr>
              <w:t xml:space="preserve">valsts un pašvaldību </w:t>
            </w:r>
            <w:r w:rsidR="00C60368">
              <w:rPr>
                <w:rFonts w:ascii="Times New Roman" w:eastAsia="Times New Roman" w:hAnsi="Times New Roman" w:cs="Times New Roman"/>
                <w:sz w:val="24"/>
                <w:szCs w:val="24"/>
                <w:lang w:eastAsia="lv-LV"/>
              </w:rPr>
              <w:t>e-pakalpojumu</w:t>
            </w:r>
            <w:r w:rsidR="00893099">
              <w:rPr>
                <w:rFonts w:ascii="Times New Roman" w:eastAsia="Times New Roman" w:hAnsi="Times New Roman" w:cs="Times New Roman"/>
                <w:sz w:val="24"/>
                <w:szCs w:val="24"/>
                <w:lang w:eastAsia="lv-LV"/>
              </w:rPr>
              <w:t>s</w:t>
            </w:r>
            <w:r w:rsidR="00DE6BA9">
              <w:rPr>
                <w:rFonts w:ascii="Times New Roman" w:eastAsia="Times New Roman" w:hAnsi="Times New Roman" w:cs="Times New Roman"/>
                <w:sz w:val="24"/>
                <w:szCs w:val="24"/>
                <w:lang w:eastAsia="lv-LV"/>
              </w:rPr>
              <w:t>,</w:t>
            </w:r>
            <w:r w:rsidR="00C60368">
              <w:rPr>
                <w:rFonts w:ascii="Times New Roman" w:eastAsia="Times New Roman" w:hAnsi="Times New Roman" w:cs="Times New Roman"/>
                <w:sz w:val="24"/>
                <w:szCs w:val="24"/>
                <w:lang w:eastAsia="lv-LV"/>
              </w:rPr>
              <w:t xml:space="preserve"> un valsts un </w:t>
            </w:r>
            <w:r w:rsidR="009F7FF8">
              <w:rPr>
                <w:rFonts w:ascii="Times New Roman" w:eastAsia="Times New Roman" w:hAnsi="Times New Roman" w:cs="Times New Roman"/>
                <w:sz w:val="24"/>
                <w:szCs w:val="24"/>
                <w:lang w:eastAsia="lv-LV"/>
              </w:rPr>
              <w:t xml:space="preserve">pašvaldību </w:t>
            </w:r>
            <w:r w:rsidR="00893099">
              <w:rPr>
                <w:rFonts w:ascii="Times New Roman" w:eastAsia="Times New Roman" w:hAnsi="Times New Roman" w:cs="Times New Roman"/>
                <w:sz w:val="24"/>
                <w:szCs w:val="24"/>
                <w:lang w:eastAsia="lv-LV"/>
              </w:rPr>
              <w:t>institūcijām</w:t>
            </w:r>
            <w:r w:rsidR="00DC0733">
              <w:rPr>
                <w:rFonts w:ascii="Times New Roman" w:eastAsia="Times New Roman" w:hAnsi="Times New Roman" w:cs="Times New Roman"/>
                <w:sz w:val="24"/>
                <w:szCs w:val="24"/>
                <w:lang w:eastAsia="lv-LV"/>
              </w:rPr>
              <w:t>, kas</w:t>
            </w:r>
            <w:r w:rsidR="00893099">
              <w:rPr>
                <w:rFonts w:ascii="Times New Roman" w:eastAsia="Times New Roman" w:hAnsi="Times New Roman" w:cs="Times New Roman"/>
                <w:sz w:val="24"/>
                <w:szCs w:val="24"/>
                <w:lang w:eastAsia="lv-LV"/>
              </w:rPr>
              <w:t xml:space="preserve"> sniedz e-</w:t>
            </w:r>
            <w:r w:rsidR="00DC0733">
              <w:rPr>
                <w:rFonts w:ascii="Times New Roman" w:eastAsia="Times New Roman" w:hAnsi="Times New Roman" w:cs="Times New Roman"/>
                <w:sz w:val="24"/>
                <w:szCs w:val="24"/>
                <w:lang w:eastAsia="lv-LV"/>
              </w:rPr>
              <w:t>pakalpojumus</w:t>
            </w:r>
            <w:r w:rsidR="009F7FF8">
              <w:rPr>
                <w:rFonts w:ascii="Times New Roman" w:eastAsia="Times New Roman" w:hAnsi="Times New Roman" w:cs="Times New Roman"/>
                <w:sz w:val="24"/>
                <w:szCs w:val="24"/>
                <w:lang w:eastAsia="lv-LV"/>
              </w:rPr>
              <w:t>.</w:t>
            </w:r>
          </w:p>
        </w:tc>
      </w:tr>
      <w:tr w:rsidR="00DA326E" w:rsidRPr="00BC2633" w14:paraId="3454BB8B"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C90E0A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601" w:type="pct"/>
            <w:tcBorders>
              <w:top w:val="outset" w:sz="6" w:space="0" w:color="414142"/>
              <w:left w:val="outset" w:sz="6" w:space="0" w:color="414142"/>
              <w:bottom w:val="outset" w:sz="6" w:space="0" w:color="414142"/>
              <w:right w:val="outset" w:sz="6" w:space="0" w:color="414142"/>
            </w:tcBorders>
            <w:hideMark/>
          </w:tcPr>
          <w:p w14:paraId="3D07E1D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14:paraId="726F5675" w14:textId="2F8CADB1" w:rsidR="00533A5E" w:rsidRPr="00BC2633" w:rsidRDefault="007C1AF0" w:rsidP="00717BE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w:t>
            </w:r>
            <w:r w:rsidR="00893099">
              <w:rPr>
                <w:rFonts w:ascii="Times New Roman" w:eastAsia="Times New Roman" w:hAnsi="Times New Roman" w:cs="Times New Roman"/>
                <w:sz w:val="24"/>
                <w:szCs w:val="24"/>
                <w:lang w:eastAsia="lv-LV"/>
              </w:rPr>
              <w:t xml:space="preserve"> nodrošina</w:t>
            </w:r>
            <w:r w:rsidRPr="007C1AF0">
              <w:rPr>
                <w:rFonts w:ascii="Times New Roman" w:eastAsia="Times New Roman" w:hAnsi="Times New Roman" w:cs="Times New Roman"/>
                <w:sz w:val="24"/>
                <w:szCs w:val="24"/>
                <w:lang w:eastAsia="lv-LV"/>
              </w:rPr>
              <w:t xml:space="preserve"> </w:t>
            </w:r>
            <w:r w:rsidR="00893099" w:rsidRPr="00247285">
              <w:rPr>
                <w:rFonts w:ascii="Times New Roman" w:eastAsia="Times New Roman" w:hAnsi="Times New Roman" w:cs="Times New Roman"/>
                <w:sz w:val="24"/>
                <w:szCs w:val="24"/>
                <w:lang w:eastAsia="lv-LV"/>
              </w:rPr>
              <w:t>vienot</w:t>
            </w:r>
            <w:r w:rsidR="00893099">
              <w:rPr>
                <w:rFonts w:ascii="Times New Roman" w:eastAsia="Times New Roman" w:hAnsi="Times New Roman" w:cs="Times New Roman"/>
                <w:sz w:val="24"/>
                <w:szCs w:val="24"/>
                <w:lang w:eastAsia="lv-LV"/>
              </w:rPr>
              <w:t>u</w:t>
            </w:r>
            <w:r w:rsidR="00893099" w:rsidRPr="00247285">
              <w:rPr>
                <w:rFonts w:ascii="Times New Roman" w:eastAsia="Times New Roman" w:hAnsi="Times New Roman" w:cs="Times New Roman"/>
                <w:sz w:val="24"/>
                <w:szCs w:val="24"/>
                <w:lang w:eastAsia="lv-LV"/>
              </w:rPr>
              <w:t xml:space="preserve"> piee</w:t>
            </w:r>
            <w:r w:rsidR="00893099">
              <w:rPr>
                <w:rFonts w:ascii="Times New Roman" w:eastAsia="Times New Roman" w:hAnsi="Times New Roman" w:cs="Times New Roman"/>
                <w:sz w:val="24"/>
                <w:szCs w:val="24"/>
                <w:lang w:eastAsia="lv-LV"/>
              </w:rPr>
              <w:t>ju</w:t>
            </w:r>
            <w:r w:rsidR="00893099" w:rsidRPr="00247285">
              <w:rPr>
                <w:rFonts w:ascii="Times New Roman" w:eastAsia="Times New Roman" w:hAnsi="Times New Roman" w:cs="Times New Roman"/>
                <w:sz w:val="24"/>
                <w:szCs w:val="24"/>
                <w:lang w:eastAsia="lv-LV"/>
              </w:rPr>
              <w:t xml:space="preserve"> valsts pārvaldē, nosakot e-pakalpojumam nepieciešamo personas elektro</w:t>
            </w:r>
            <w:r w:rsidR="00893099">
              <w:rPr>
                <w:rFonts w:ascii="Times New Roman" w:eastAsia="Times New Roman" w:hAnsi="Times New Roman" w:cs="Times New Roman"/>
                <w:sz w:val="24"/>
                <w:szCs w:val="24"/>
                <w:lang w:eastAsia="lv-LV"/>
              </w:rPr>
              <w:t>niskās identifikācijas līdzekli</w:t>
            </w:r>
            <w:r w:rsidR="00717BEF">
              <w:rPr>
                <w:rFonts w:ascii="Times New Roman" w:eastAsia="Times New Roman" w:hAnsi="Times New Roman" w:cs="Times New Roman"/>
                <w:sz w:val="24"/>
                <w:szCs w:val="24"/>
                <w:lang w:eastAsia="lv-LV"/>
              </w:rPr>
              <w:t xml:space="preserve">. </w:t>
            </w:r>
            <w:r w:rsidR="00717BEF">
              <w:rPr>
                <w:rFonts w:ascii="Times New Roman" w:hAnsi="Times New Roman" w:cs="Times New Roman"/>
                <w:sz w:val="24"/>
                <w:szCs w:val="24"/>
              </w:rPr>
              <w:t xml:space="preserve">Projekts neparedz jaunus uzdevumus, </w:t>
            </w:r>
            <w:r w:rsidR="004C66DD">
              <w:rPr>
                <w:rFonts w:ascii="Times New Roman" w:hAnsi="Times New Roman" w:cs="Times New Roman"/>
                <w:sz w:val="24"/>
                <w:szCs w:val="24"/>
              </w:rPr>
              <w:t xml:space="preserve">tas </w:t>
            </w:r>
            <w:r w:rsidR="00717BEF">
              <w:rPr>
                <w:rFonts w:ascii="Times New Roman" w:hAnsi="Times New Roman" w:cs="Times New Roman"/>
                <w:sz w:val="24"/>
                <w:szCs w:val="24"/>
              </w:rPr>
              <w:t>precizē esošu regulējumu.</w:t>
            </w:r>
          </w:p>
        </w:tc>
      </w:tr>
      <w:tr w:rsidR="00DA326E" w:rsidRPr="00BC2633" w14:paraId="4998A1E4" w14:textId="77777777" w:rsidTr="00717BEF">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31AB92D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601" w:type="pct"/>
            <w:tcBorders>
              <w:top w:val="outset" w:sz="6" w:space="0" w:color="414142"/>
              <w:left w:val="outset" w:sz="6" w:space="0" w:color="414142"/>
              <w:bottom w:val="outset" w:sz="6" w:space="0" w:color="414142"/>
              <w:right w:val="outset" w:sz="6" w:space="0" w:color="414142"/>
            </w:tcBorders>
            <w:shd w:val="clear" w:color="auto" w:fill="auto"/>
            <w:hideMark/>
          </w:tcPr>
          <w:p w14:paraId="1E2D500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14:paraId="4B63AAB4" w14:textId="271083E1" w:rsidR="004D15A9" w:rsidRPr="00BC2633" w:rsidRDefault="00DF1E2B" w:rsidP="001C5969">
            <w:pPr>
              <w:spacing w:after="0" w:line="240" w:lineRule="auto"/>
              <w:jc w:val="both"/>
              <w:rPr>
                <w:rFonts w:ascii="Times New Roman" w:eastAsia="Times New Roman" w:hAnsi="Times New Roman" w:cs="Times New Roman"/>
                <w:sz w:val="24"/>
                <w:szCs w:val="24"/>
                <w:lang w:eastAsia="lv-LV"/>
              </w:rPr>
            </w:pPr>
            <w:r w:rsidRPr="00DF1E2B">
              <w:rPr>
                <w:rFonts w:ascii="Times New Roman" w:hAnsi="Times New Roman" w:cs="Times New Roman"/>
                <w:sz w:val="24"/>
                <w:szCs w:val="24"/>
              </w:rPr>
              <w:t>Projekts šo jomu neskar.</w:t>
            </w:r>
          </w:p>
        </w:tc>
      </w:tr>
      <w:tr w:rsidR="00DA326E" w:rsidRPr="00BC2633" w14:paraId="4704CDF8"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7F87943F" w14:textId="77777777" w:rsidR="00A1552F"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601" w:type="pct"/>
            <w:tcBorders>
              <w:top w:val="outset" w:sz="6" w:space="0" w:color="414142"/>
              <w:left w:val="outset" w:sz="6" w:space="0" w:color="414142"/>
              <w:bottom w:val="outset" w:sz="6" w:space="0" w:color="414142"/>
              <w:right w:val="outset" w:sz="6" w:space="0" w:color="414142"/>
            </w:tcBorders>
          </w:tcPr>
          <w:p w14:paraId="0F4F2EB9" w14:textId="77777777" w:rsidR="00A1552F" w:rsidRPr="00BC2633" w:rsidRDefault="00A1552F" w:rsidP="00DA596D">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199" w:type="pct"/>
            <w:tcBorders>
              <w:top w:val="outset" w:sz="6" w:space="0" w:color="414142"/>
              <w:left w:val="outset" w:sz="6" w:space="0" w:color="414142"/>
              <w:bottom w:val="outset" w:sz="6" w:space="0" w:color="414142"/>
              <w:right w:val="outset" w:sz="6" w:space="0" w:color="414142"/>
            </w:tcBorders>
          </w:tcPr>
          <w:p w14:paraId="6BC0302B" w14:textId="77777777" w:rsidR="00A1552F" w:rsidRPr="00BC2633" w:rsidRDefault="00FA2E08"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DA326E" w:rsidRPr="00BC2633" w14:paraId="28264095"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1E5E6FBF" w14:textId="77777777"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601" w:type="pct"/>
            <w:tcBorders>
              <w:top w:val="outset" w:sz="6" w:space="0" w:color="414142"/>
              <w:left w:val="outset" w:sz="6" w:space="0" w:color="414142"/>
              <w:bottom w:val="single" w:sz="4" w:space="0" w:color="auto"/>
              <w:right w:val="outset" w:sz="6" w:space="0" w:color="414142"/>
            </w:tcBorders>
            <w:hideMark/>
          </w:tcPr>
          <w:p w14:paraId="27F1C54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14:paraId="01294AC6" w14:textId="77777777"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0E42FD">
              <w:rPr>
                <w:rFonts w:ascii="Times New Roman" w:eastAsia="Times New Roman" w:hAnsi="Times New Roman" w:cs="Times New Roman"/>
                <w:sz w:val="24"/>
                <w:szCs w:val="24"/>
                <w:lang w:eastAsia="lv-LV"/>
              </w:rPr>
              <w:t>.</w:t>
            </w:r>
          </w:p>
        </w:tc>
      </w:tr>
      <w:tr w:rsidR="0059057E" w:rsidRPr="00BC2633" w14:paraId="31B92E3C" w14:textId="77777777" w:rsidTr="0059057E">
        <w:trPr>
          <w:trHeight w:val="360"/>
        </w:trPr>
        <w:tc>
          <w:tcPr>
            <w:tcW w:w="5000" w:type="pct"/>
            <w:gridSpan w:val="3"/>
            <w:tcBorders>
              <w:top w:val="single" w:sz="4" w:space="0" w:color="auto"/>
              <w:left w:val="nil"/>
              <w:bottom w:val="nil"/>
              <w:right w:val="nil"/>
            </w:tcBorders>
            <w:vAlign w:val="center"/>
          </w:tcPr>
          <w:p w14:paraId="5E8865E0" w14:textId="77777777" w:rsidR="0059057E" w:rsidRDefault="0059057E"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BC2633" w:rsidRPr="00BC2633" w14:paraId="432E59D4" w14:textId="77777777" w:rsidTr="0059057E">
        <w:trPr>
          <w:trHeight w:val="360"/>
        </w:trPr>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282F8C8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III. Tiesību akta projekta ietekme uz valsts budžetu un pašvaldību budžetiem</w:t>
            </w:r>
          </w:p>
        </w:tc>
      </w:tr>
      <w:tr w:rsidR="00656290" w:rsidRPr="00A1552F" w14:paraId="75A2A4BD" w14:textId="77777777" w:rsidTr="006562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5000" w:type="pct"/>
            <w:gridSpan w:val="3"/>
            <w:shd w:val="clear" w:color="auto" w:fill="auto"/>
            <w:hideMark/>
          </w:tcPr>
          <w:p w14:paraId="6438E47E" w14:textId="77777777" w:rsidR="00656290" w:rsidRPr="00A1552F" w:rsidRDefault="004035CD" w:rsidP="004A6FF3">
            <w:pPr>
              <w:spacing w:after="0" w:line="240" w:lineRule="auto"/>
              <w:jc w:val="center"/>
              <w:rPr>
                <w:rFonts w:ascii="Times New Roman" w:eastAsia="Times New Roman" w:hAnsi="Times New Roman" w:cs="Times New Roman"/>
                <w:sz w:val="24"/>
                <w:szCs w:val="24"/>
                <w:lang w:eastAsia="lv-LV"/>
              </w:rPr>
            </w:pPr>
            <w:r w:rsidRPr="004035CD">
              <w:rPr>
                <w:rFonts w:ascii="Times New Roman" w:eastAsia="Times New Roman" w:hAnsi="Times New Roman" w:cs="Times New Roman"/>
                <w:bCs/>
                <w:sz w:val="24"/>
                <w:szCs w:val="24"/>
                <w:lang w:eastAsia="lv-LV"/>
              </w:rPr>
              <w:t>Projekts nerada ietekmi uz valsts vai pašvaldību budžetiem.</w:t>
            </w:r>
          </w:p>
        </w:tc>
      </w:tr>
    </w:tbl>
    <w:p w14:paraId="7B96E73C" w14:textId="77777777" w:rsid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BC2633" w:rsidRPr="00BC2633" w14:paraId="7F040AEB"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731DD4F"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IV. Tiesību akta projekta ietekme uz spēkā esošo tiesību normu sistēmu</w:t>
            </w:r>
          </w:p>
        </w:tc>
      </w:tr>
      <w:tr w:rsidR="004A6FF3" w:rsidRPr="00BC2633" w14:paraId="4EF45302" w14:textId="77777777" w:rsidTr="004A6FF3">
        <w:trPr>
          <w:trHeight w:val="230"/>
        </w:trPr>
        <w:tc>
          <w:tcPr>
            <w:tcW w:w="5000" w:type="pct"/>
            <w:tcBorders>
              <w:top w:val="outset" w:sz="6" w:space="0" w:color="414142"/>
              <w:left w:val="outset" w:sz="6" w:space="0" w:color="414142"/>
              <w:right w:val="outset" w:sz="6" w:space="0" w:color="414142"/>
            </w:tcBorders>
          </w:tcPr>
          <w:p w14:paraId="5923D6CD" w14:textId="77777777" w:rsidR="004A6FF3" w:rsidRPr="00BC2633" w:rsidRDefault="00FA2E08" w:rsidP="004A6FF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0E215A1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38"/>
      </w:tblGrid>
      <w:tr w:rsidR="00BC2633" w:rsidRPr="00BC2633" w14:paraId="285C9477"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30898FC0"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lastRenderedPageBreak/>
              <w:t>V. Tiesību akta projekta atbilstība Latvijas Republikas starptautiskajām saistībām</w:t>
            </w:r>
          </w:p>
        </w:tc>
      </w:tr>
      <w:tr w:rsidR="004A6FF3" w:rsidRPr="00BC2633" w14:paraId="754677B2" w14:textId="77777777" w:rsidTr="004A6FF3">
        <w:tc>
          <w:tcPr>
            <w:tcW w:w="5000" w:type="pct"/>
            <w:tcBorders>
              <w:top w:val="outset" w:sz="6" w:space="0" w:color="414142"/>
              <w:left w:val="outset" w:sz="6" w:space="0" w:color="414142"/>
              <w:bottom w:val="outset" w:sz="6" w:space="0" w:color="414142"/>
              <w:right w:val="outset" w:sz="6" w:space="0" w:color="414142"/>
            </w:tcBorders>
          </w:tcPr>
          <w:p w14:paraId="02B8594C" w14:textId="77777777" w:rsidR="004A6FF3" w:rsidRPr="00BC2633" w:rsidRDefault="00FA2E08" w:rsidP="004A6FF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2B6AE59F" w14:textId="77777777" w:rsidR="004D15A9" w:rsidRPr="00BC2633" w:rsidRDefault="004D15A9" w:rsidP="00DA596D">
      <w:pPr>
        <w:spacing w:after="0" w:line="240" w:lineRule="auto"/>
        <w:rPr>
          <w:rFonts w:ascii="Times New Roman" w:eastAsia="Times New Roman" w:hAnsi="Times New Roman" w:cs="Times New Roman"/>
          <w:vanish/>
          <w:sz w:val="24"/>
          <w:szCs w:val="24"/>
          <w:lang w:eastAsia="lv-LV"/>
        </w:rPr>
      </w:pPr>
    </w:p>
    <w:p w14:paraId="3EF7DC3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77"/>
        <w:gridCol w:w="1558"/>
        <w:gridCol w:w="7503"/>
      </w:tblGrid>
      <w:tr w:rsidR="00BC2633" w:rsidRPr="00BC2633" w14:paraId="13E2C94A" w14:textId="77777777" w:rsidTr="00912CB8">
        <w:trPr>
          <w:trHeight w:val="420"/>
        </w:trPr>
        <w:tc>
          <w:tcPr>
            <w:tcW w:w="9338" w:type="dxa"/>
            <w:gridSpan w:val="3"/>
            <w:tcBorders>
              <w:top w:val="outset" w:sz="6" w:space="0" w:color="414142"/>
              <w:left w:val="outset" w:sz="6" w:space="0" w:color="414142"/>
              <w:bottom w:val="outset" w:sz="6" w:space="0" w:color="414142"/>
              <w:right w:val="outset" w:sz="6" w:space="0" w:color="414142"/>
            </w:tcBorders>
            <w:vAlign w:val="center"/>
            <w:hideMark/>
          </w:tcPr>
          <w:p w14:paraId="45C78FC1"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3251C04A" w14:textId="77777777" w:rsidTr="00912CB8">
        <w:trPr>
          <w:trHeight w:val="540"/>
        </w:trPr>
        <w:tc>
          <w:tcPr>
            <w:tcW w:w="277" w:type="dxa"/>
            <w:tcBorders>
              <w:top w:val="outset" w:sz="6" w:space="0" w:color="414142"/>
              <w:left w:val="outset" w:sz="6" w:space="0" w:color="414142"/>
              <w:bottom w:val="outset" w:sz="6" w:space="0" w:color="414142"/>
              <w:right w:val="outset" w:sz="6" w:space="0" w:color="414142"/>
            </w:tcBorders>
            <w:hideMark/>
          </w:tcPr>
          <w:p w14:paraId="7E50DE1E"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558" w:type="dxa"/>
            <w:tcBorders>
              <w:top w:val="outset" w:sz="6" w:space="0" w:color="414142"/>
              <w:left w:val="outset" w:sz="6" w:space="0" w:color="414142"/>
              <w:bottom w:val="outset" w:sz="6" w:space="0" w:color="414142"/>
              <w:right w:val="outset" w:sz="6" w:space="0" w:color="414142"/>
            </w:tcBorders>
            <w:hideMark/>
          </w:tcPr>
          <w:p w14:paraId="7F66149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7503" w:type="dxa"/>
            <w:tcBorders>
              <w:top w:val="outset" w:sz="6" w:space="0" w:color="414142"/>
              <w:left w:val="outset" w:sz="6" w:space="0" w:color="414142"/>
              <w:bottom w:val="outset" w:sz="6" w:space="0" w:color="414142"/>
              <w:right w:val="outset" w:sz="6" w:space="0" w:color="414142"/>
            </w:tcBorders>
            <w:hideMark/>
          </w:tcPr>
          <w:p w14:paraId="0A31C4A6" w14:textId="04D6D211" w:rsidR="001C5969" w:rsidRPr="001C5969" w:rsidRDefault="007C1AF0" w:rsidP="00893099">
            <w:pPr>
              <w:spacing w:after="0" w:line="240" w:lineRule="auto"/>
              <w:jc w:val="both"/>
              <w:rPr>
                <w:rFonts w:ascii="Times New Roman" w:hAnsi="Times New Roman" w:cs="Times New Roman"/>
                <w:sz w:val="24"/>
                <w:szCs w:val="24"/>
              </w:rPr>
            </w:pPr>
            <w:r w:rsidRPr="007C1AF0">
              <w:rPr>
                <w:rFonts w:ascii="Times New Roman" w:eastAsia="Times New Roman" w:hAnsi="Times New Roman" w:cs="Times New Roman"/>
                <w:sz w:val="24"/>
                <w:szCs w:val="24"/>
                <w:lang w:eastAsia="lv-LV"/>
              </w:rPr>
              <w:t xml:space="preserve">Lai informētu sabiedrību par </w:t>
            </w:r>
            <w:r w:rsidR="002070B9">
              <w:rPr>
                <w:rFonts w:ascii="Times New Roman" w:eastAsia="Times New Roman" w:hAnsi="Times New Roman" w:cs="Times New Roman"/>
                <w:sz w:val="24"/>
                <w:szCs w:val="24"/>
                <w:lang w:eastAsia="lv-LV"/>
              </w:rPr>
              <w:t>P</w:t>
            </w:r>
            <w:r w:rsidRPr="007C1AF0">
              <w:rPr>
                <w:rFonts w:ascii="Times New Roman" w:eastAsia="Times New Roman" w:hAnsi="Times New Roman" w:cs="Times New Roman"/>
                <w:sz w:val="24"/>
                <w:szCs w:val="24"/>
                <w:lang w:eastAsia="lv-LV"/>
              </w:rPr>
              <w:t xml:space="preserve">rojektu un dotu iespēju izteikt viedokli, </w:t>
            </w:r>
            <w:r w:rsidR="002070B9">
              <w:rPr>
                <w:rFonts w:ascii="Times New Roman" w:eastAsia="Times New Roman" w:hAnsi="Times New Roman" w:cs="Times New Roman"/>
                <w:sz w:val="24"/>
                <w:szCs w:val="24"/>
                <w:lang w:eastAsia="lv-LV"/>
              </w:rPr>
              <w:t>P</w:t>
            </w:r>
            <w:r w:rsidRPr="007C1AF0">
              <w:rPr>
                <w:rFonts w:ascii="Times New Roman" w:eastAsia="Times New Roman" w:hAnsi="Times New Roman" w:cs="Times New Roman"/>
                <w:sz w:val="24"/>
                <w:szCs w:val="24"/>
                <w:lang w:eastAsia="lv-LV"/>
              </w:rPr>
              <w:t xml:space="preserve">rojekts atbilstoši </w:t>
            </w:r>
            <w:r w:rsidR="00DF1950">
              <w:rPr>
                <w:rFonts w:ascii="Times New Roman" w:eastAsia="Times New Roman" w:hAnsi="Times New Roman" w:cs="Times New Roman"/>
                <w:sz w:val="24"/>
                <w:szCs w:val="24"/>
                <w:lang w:eastAsia="lv-LV"/>
              </w:rPr>
              <w:t>MK</w:t>
            </w:r>
            <w:r w:rsidRPr="007C1AF0">
              <w:rPr>
                <w:rFonts w:ascii="Times New Roman" w:eastAsia="Times New Roman" w:hAnsi="Times New Roman" w:cs="Times New Roman"/>
                <w:sz w:val="24"/>
                <w:szCs w:val="24"/>
                <w:lang w:eastAsia="lv-LV"/>
              </w:rPr>
              <w:t xml:space="preserve"> 2009.</w:t>
            </w:r>
            <w:r>
              <w:rPr>
                <w:rFonts w:ascii="Times New Roman" w:eastAsia="Times New Roman" w:hAnsi="Times New Roman" w:cs="Times New Roman"/>
                <w:sz w:val="24"/>
                <w:szCs w:val="24"/>
                <w:lang w:eastAsia="lv-LV"/>
              </w:rPr>
              <w:t> </w:t>
            </w:r>
            <w:r w:rsidRPr="007C1AF0">
              <w:rPr>
                <w:rFonts w:ascii="Times New Roman" w:eastAsia="Times New Roman" w:hAnsi="Times New Roman" w:cs="Times New Roman"/>
                <w:sz w:val="24"/>
                <w:szCs w:val="24"/>
                <w:lang w:eastAsia="lv-LV"/>
              </w:rPr>
              <w:t>gada 25.</w:t>
            </w:r>
            <w:r>
              <w:rPr>
                <w:rFonts w:ascii="Times New Roman" w:eastAsia="Times New Roman" w:hAnsi="Times New Roman" w:cs="Times New Roman"/>
                <w:sz w:val="24"/>
                <w:szCs w:val="24"/>
                <w:lang w:eastAsia="lv-LV"/>
              </w:rPr>
              <w:t> </w:t>
            </w:r>
            <w:r w:rsidRPr="007C1AF0">
              <w:rPr>
                <w:rFonts w:ascii="Times New Roman" w:eastAsia="Times New Roman" w:hAnsi="Times New Roman" w:cs="Times New Roman"/>
                <w:sz w:val="24"/>
                <w:szCs w:val="24"/>
                <w:lang w:eastAsia="lv-LV"/>
              </w:rPr>
              <w:t>augusta noteikumiem Nr.</w:t>
            </w:r>
            <w:r>
              <w:rPr>
                <w:rFonts w:ascii="Times New Roman" w:eastAsia="Times New Roman" w:hAnsi="Times New Roman" w:cs="Times New Roman"/>
                <w:sz w:val="24"/>
                <w:szCs w:val="24"/>
                <w:lang w:eastAsia="lv-LV"/>
              </w:rPr>
              <w:t> </w:t>
            </w:r>
            <w:r w:rsidRPr="007C1AF0">
              <w:rPr>
                <w:rFonts w:ascii="Times New Roman" w:eastAsia="Times New Roman" w:hAnsi="Times New Roman" w:cs="Times New Roman"/>
                <w:sz w:val="24"/>
                <w:szCs w:val="24"/>
                <w:lang w:eastAsia="lv-LV"/>
              </w:rPr>
              <w:t xml:space="preserve">970 </w:t>
            </w:r>
            <w:r w:rsidR="00DE6BA9">
              <w:rPr>
                <w:rFonts w:ascii="Times New Roman" w:eastAsia="Times New Roman" w:hAnsi="Times New Roman" w:cs="Times New Roman"/>
                <w:sz w:val="24"/>
                <w:szCs w:val="24"/>
                <w:lang w:eastAsia="lv-LV"/>
              </w:rPr>
              <w:t>“</w:t>
            </w:r>
            <w:r w:rsidRPr="007C1AF0">
              <w:rPr>
                <w:rFonts w:ascii="Times New Roman" w:eastAsia="Times New Roman" w:hAnsi="Times New Roman" w:cs="Times New Roman"/>
                <w:sz w:val="24"/>
                <w:szCs w:val="24"/>
                <w:lang w:eastAsia="lv-LV"/>
              </w:rPr>
              <w:t>Sabiedrības līdzdalības kārtība attīstības plānošanas procesā</w:t>
            </w:r>
            <w:r w:rsidR="00DE6BA9">
              <w:rPr>
                <w:rFonts w:ascii="Times New Roman" w:eastAsia="Times New Roman" w:hAnsi="Times New Roman" w:cs="Times New Roman"/>
                <w:sz w:val="24"/>
                <w:szCs w:val="24"/>
                <w:lang w:eastAsia="lv-LV"/>
              </w:rPr>
              <w:t>”</w:t>
            </w:r>
            <w:r w:rsidRPr="007C1AF0">
              <w:rPr>
                <w:rFonts w:ascii="Times New Roman" w:eastAsia="Times New Roman" w:hAnsi="Times New Roman" w:cs="Times New Roman"/>
                <w:sz w:val="24"/>
                <w:szCs w:val="24"/>
                <w:lang w:eastAsia="lv-LV"/>
              </w:rPr>
              <w:t xml:space="preserve"> pirms tā iesniegšanas Valsts kancelejā ievietots </w:t>
            </w:r>
            <w:r w:rsidR="00893099">
              <w:rPr>
                <w:rFonts w:ascii="Times New Roman" w:eastAsia="Times New Roman" w:hAnsi="Times New Roman" w:cs="Times New Roman"/>
                <w:sz w:val="24"/>
                <w:szCs w:val="24"/>
                <w:lang w:eastAsia="lv-LV"/>
              </w:rPr>
              <w:t>Aizsardzības ministrijas</w:t>
            </w:r>
            <w:r w:rsidRPr="007C1AF0">
              <w:rPr>
                <w:rFonts w:ascii="Times New Roman" w:eastAsia="Times New Roman" w:hAnsi="Times New Roman" w:cs="Times New Roman"/>
                <w:sz w:val="24"/>
                <w:szCs w:val="24"/>
                <w:lang w:eastAsia="lv-LV"/>
              </w:rPr>
              <w:t xml:space="preserve"> </w:t>
            </w:r>
            <w:r w:rsidR="008B1C16">
              <w:rPr>
                <w:rFonts w:ascii="Times New Roman" w:eastAsia="Times New Roman" w:hAnsi="Times New Roman" w:cs="Times New Roman"/>
                <w:sz w:val="24"/>
                <w:szCs w:val="24"/>
                <w:lang w:eastAsia="lv-LV"/>
              </w:rPr>
              <w:t xml:space="preserve">un Valsts kancelejas </w:t>
            </w:r>
            <w:r w:rsidRPr="007C1AF0">
              <w:rPr>
                <w:rFonts w:ascii="Times New Roman" w:eastAsia="Times New Roman" w:hAnsi="Times New Roman" w:cs="Times New Roman"/>
                <w:sz w:val="24"/>
                <w:szCs w:val="24"/>
                <w:lang w:eastAsia="lv-LV"/>
              </w:rPr>
              <w:t>tīmekļvietnē.</w:t>
            </w:r>
          </w:p>
        </w:tc>
      </w:tr>
      <w:tr w:rsidR="00BC2633" w:rsidRPr="00BC2633" w14:paraId="4BC6A697" w14:textId="77777777" w:rsidTr="00912CB8">
        <w:trPr>
          <w:trHeight w:val="330"/>
        </w:trPr>
        <w:tc>
          <w:tcPr>
            <w:tcW w:w="277" w:type="dxa"/>
            <w:tcBorders>
              <w:top w:val="outset" w:sz="6" w:space="0" w:color="414142"/>
              <w:left w:val="outset" w:sz="6" w:space="0" w:color="414142"/>
              <w:bottom w:val="outset" w:sz="6" w:space="0" w:color="414142"/>
              <w:right w:val="outset" w:sz="6" w:space="0" w:color="414142"/>
            </w:tcBorders>
            <w:hideMark/>
          </w:tcPr>
          <w:p w14:paraId="054AA24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558" w:type="dxa"/>
            <w:tcBorders>
              <w:top w:val="outset" w:sz="6" w:space="0" w:color="414142"/>
              <w:left w:val="outset" w:sz="6" w:space="0" w:color="414142"/>
              <w:bottom w:val="outset" w:sz="6" w:space="0" w:color="414142"/>
              <w:right w:val="outset" w:sz="6" w:space="0" w:color="414142"/>
            </w:tcBorders>
            <w:shd w:val="clear" w:color="auto" w:fill="auto"/>
            <w:hideMark/>
          </w:tcPr>
          <w:p w14:paraId="1B3FB3D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 projekta izstrādē</w:t>
            </w:r>
          </w:p>
        </w:tc>
        <w:tc>
          <w:tcPr>
            <w:tcW w:w="7503" w:type="dxa"/>
            <w:tcBorders>
              <w:top w:val="outset" w:sz="6" w:space="0" w:color="414142"/>
              <w:left w:val="outset" w:sz="6" w:space="0" w:color="414142"/>
              <w:bottom w:val="outset" w:sz="6" w:space="0" w:color="414142"/>
              <w:right w:val="outset" w:sz="6" w:space="0" w:color="414142"/>
            </w:tcBorders>
            <w:hideMark/>
          </w:tcPr>
          <w:p w14:paraId="75E30E3A" w14:textId="428D82B5" w:rsidR="004035CD" w:rsidRDefault="0034690A"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351D70">
              <w:rPr>
                <w:rFonts w:ascii="Times New Roman" w:eastAsia="Times New Roman" w:hAnsi="Times New Roman" w:cs="Times New Roman"/>
                <w:sz w:val="24"/>
                <w:szCs w:val="24"/>
                <w:lang w:eastAsia="lv-LV"/>
              </w:rPr>
              <w:t>rojekts 20</w:t>
            </w:r>
            <w:r w:rsidR="004035CD">
              <w:rPr>
                <w:rFonts w:ascii="Times New Roman" w:eastAsia="Times New Roman" w:hAnsi="Times New Roman" w:cs="Times New Roman"/>
                <w:sz w:val="24"/>
                <w:szCs w:val="24"/>
                <w:lang w:eastAsia="lv-LV"/>
              </w:rPr>
              <w:t>20</w:t>
            </w:r>
            <w:r w:rsidR="00351D70">
              <w:rPr>
                <w:rFonts w:ascii="Times New Roman" w:eastAsia="Times New Roman" w:hAnsi="Times New Roman" w:cs="Times New Roman"/>
                <w:sz w:val="24"/>
                <w:szCs w:val="24"/>
                <w:lang w:eastAsia="lv-LV"/>
              </w:rPr>
              <w:t xml:space="preserve">. gada </w:t>
            </w:r>
            <w:r w:rsidR="006857F7">
              <w:rPr>
                <w:rFonts w:ascii="Times New Roman" w:eastAsia="Times New Roman" w:hAnsi="Times New Roman" w:cs="Times New Roman"/>
                <w:sz w:val="24"/>
                <w:szCs w:val="24"/>
                <w:lang w:eastAsia="lv-LV"/>
              </w:rPr>
              <w:t>2</w:t>
            </w:r>
            <w:r w:rsidR="00351D70">
              <w:rPr>
                <w:rFonts w:ascii="Times New Roman" w:eastAsia="Times New Roman" w:hAnsi="Times New Roman" w:cs="Times New Roman"/>
                <w:sz w:val="24"/>
                <w:szCs w:val="24"/>
                <w:lang w:eastAsia="lv-LV"/>
              </w:rPr>
              <w:t>. </w:t>
            </w:r>
            <w:r w:rsidR="004035CD">
              <w:rPr>
                <w:rFonts w:ascii="Times New Roman" w:eastAsia="Times New Roman" w:hAnsi="Times New Roman" w:cs="Times New Roman"/>
                <w:sz w:val="24"/>
                <w:szCs w:val="24"/>
                <w:lang w:eastAsia="lv-LV"/>
              </w:rPr>
              <w:t>janvārī</w:t>
            </w:r>
            <w:r w:rsidR="00351D70">
              <w:rPr>
                <w:rFonts w:ascii="Times New Roman" w:eastAsia="Times New Roman" w:hAnsi="Times New Roman" w:cs="Times New Roman"/>
                <w:sz w:val="24"/>
                <w:szCs w:val="24"/>
                <w:lang w:eastAsia="lv-LV"/>
              </w:rPr>
              <w:t xml:space="preserve"> publicēts </w:t>
            </w:r>
            <w:r w:rsidR="004035CD">
              <w:rPr>
                <w:rFonts w:ascii="Times New Roman" w:eastAsia="Times New Roman" w:hAnsi="Times New Roman" w:cs="Times New Roman"/>
                <w:sz w:val="24"/>
                <w:szCs w:val="24"/>
                <w:lang w:eastAsia="lv-LV"/>
              </w:rPr>
              <w:t xml:space="preserve">Aizsardzības </w:t>
            </w:r>
            <w:r w:rsidR="00351D70">
              <w:rPr>
                <w:rFonts w:ascii="Times New Roman" w:eastAsia="Times New Roman" w:hAnsi="Times New Roman" w:cs="Times New Roman"/>
                <w:sz w:val="24"/>
                <w:szCs w:val="24"/>
                <w:lang w:eastAsia="lv-LV"/>
              </w:rPr>
              <w:t xml:space="preserve">ministrijas </w:t>
            </w:r>
            <w:r w:rsidR="00EB788F">
              <w:rPr>
                <w:rFonts w:ascii="Times New Roman" w:eastAsia="Times New Roman" w:hAnsi="Times New Roman" w:cs="Times New Roman"/>
                <w:sz w:val="24"/>
                <w:szCs w:val="24"/>
                <w:lang w:eastAsia="lv-LV"/>
              </w:rPr>
              <w:t>tīmekļvietnē</w:t>
            </w:r>
            <w:r w:rsidR="004035CD" w:rsidRPr="004035CD">
              <w:rPr>
                <w:rFonts w:ascii="Times New Roman" w:eastAsia="Times New Roman" w:hAnsi="Times New Roman" w:cs="Times New Roman"/>
                <w:sz w:val="24"/>
                <w:szCs w:val="24"/>
                <w:lang w:eastAsia="lv-LV"/>
              </w:rPr>
              <w:t xml:space="preserve"> </w:t>
            </w:r>
            <w:r w:rsidR="006857F7" w:rsidRPr="006857F7">
              <w:rPr>
                <w:rFonts w:ascii="Times New Roman" w:eastAsia="Times New Roman" w:hAnsi="Times New Roman" w:cs="Times New Roman"/>
                <w:sz w:val="24"/>
                <w:szCs w:val="24"/>
                <w:lang w:eastAsia="lv-LV"/>
              </w:rPr>
              <w:t>https://www.mod.gov.lv/sites/mod/files/document/Valsts_parvalde_epakalpojumi_noteikumi.pdf</w:t>
            </w:r>
            <w:r w:rsidR="008B1C16">
              <w:rPr>
                <w:rFonts w:ascii="Times New Roman" w:eastAsia="Times New Roman" w:hAnsi="Times New Roman" w:cs="Times New Roman"/>
                <w:sz w:val="24"/>
                <w:szCs w:val="24"/>
                <w:lang w:eastAsia="lv-LV"/>
              </w:rPr>
              <w:t xml:space="preserve"> un Valsts kancelejas </w:t>
            </w:r>
            <w:r w:rsidR="00EB788F">
              <w:rPr>
                <w:rFonts w:ascii="Times New Roman" w:eastAsia="Times New Roman" w:hAnsi="Times New Roman" w:cs="Times New Roman"/>
                <w:sz w:val="24"/>
                <w:szCs w:val="24"/>
                <w:lang w:eastAsia="lv-LV"/>
              </w:rPr>
              <w:t>tīmekļvietnē</w:t>
            </w:r>
            <w:r w:rsidR="008B1C16">
              <w:rPr>
                <w:rFonts w:ascii="Times New Roman" w:eastAsia="Times New Roman" w:hAnsi="Times New Roman" w:cs="Times New Roman"/>
                <w:sz w:val="24"/>
                <w:szCs w:val="24"/>
                <w:lang w:eastAsia="lv-LV"/>
              </w:rPr>
              <w:t>.</w:t>
            </w:r>
          </w:p>
          <w:p w14:paraId="22A5C015" w14:textId="2BFA4593" w:rsidR="0034690A" w:rsidRPr="00BC2633" w:rsidRDefault="0034690A" w:rsidP="004035C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Papildus Projekta izstrādes gaitā par </w:t>
            </w:r>
            <w:r w:rsidR="004035CD">
              <w:rPr>
                <w:rFonts w:ascii="Times New Roman" w:eastAsia="Times New Roman" w:hAnsi="Times New Roman" w:cs="Times New Roman"/>
                <w:sz w:val="24"/>
                <w:szCs w:val="24"/>
                <w:lang w:eastAsia="lv-LV"/>
              </w:rPr>
              <w:t>noteikumu projekta saturu informēti</w:t>
            </w:r>
            <w:r>
              <w:rPr>
                <w:rFonts w:ascii="Times New Roman" w:eastAsia="Times New Roman" w:hAnsi="Times New Roman" w:cs="Times New Roman"/>
                <w:sz w:val="24"/>
                <w:szCs w:val="24"/>
                <w:lang w:eastAsia="lv-LV"/>
              </w:rPr>
              <w:t xml:space="preserve"> </w:t>
            </w:r>
            <w:r w:rsidR="004035CD">
              <w:rPr>
                <w:rFonts w:ascii="Times New Roman" w:eastAsia="Times New Roman" w:hAnsi="Times New Roman" w:cs="Times New Roman"/>
                <w:sz w:val="24"/>
                <w:szCs w:val="24"/>
                <w:lang w:eastAsia="lv-LV"/>
              </w:rPr>
              <w:t>Nacionālās informācijas tehnoloģiju drošības padomes locekļi</w:t>
            </w:r>
            <w:r>
              <w:rPr>
                <w:rFonts w:ascii="Times New Roman" w:eastAsia="Times New Roman" w:hAnsi="Times New Roman" w:cs="Times New Roman"/>
                <w:sz w:val="24"/>
                <w:szCs w:val="24"/>
                <w:lang w:eastAsia="lv-LV"/>
              </w:rPr>
              <w:t>.</w:t>
            </w:r>
          </w:p>
        </w:tc>
      </w:tr>
      <w:tr w:rsidR="00BC2633" w:rsidRPr="00BC2633" w14:paraId="47089929" w14:textId="77777777" w:rsidTr="00912CB8">
        <w:trPr>
          <w:trHeight w:val="465"/>
        </w:trPr>
        <w:tc>
          <w:tcPr>
            <w:tcW w:w="277" w:type="dxa"/>
            <w:tcBorders>
              <w:top w:val="outset" w:sz="6" w:space="0" w:color="414142"/>
              <w:left w:val="outset" w:sz="6" w:space="0" w:color="414142"/>
              <w:bottom w:val="outset" w:sz="6" w:space="0" w:color="414142"/>
              <w:right w:val="outset" w:sz="6" w:space="0" w:color="414142"/>
            </w:tcBorders>
            <w:hideMark/>
          </w:tcPr>
          <w:p w14:paraId="1EF1DB3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558" w:type="dxa"/>
            <w:tcBorders>
              <w:top w:val="outset" w:sz="6" w:space="0" w:color="414142"/>
              <w:left w:val="outset" w:sz="6" w:space="0" w:color="414142"/>
              <w:bottom w:val="outset" w:sz="6" w:space="0" w:color="414142"/>
              <w:right w:val="outset" w:sz="6" w:space="0" w:color="414142"/>
            </w:tcBorders>
            <w:shd w:val="clear" w:color="auto" w:fill="auto"/>
            <w:hideMark/>
          </w:tcPr>
          <w:p w14:paraId="3F7326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7503" w:type="dxa"/>
            <w:tcBorders>
              <w:top w:val="outset" w:sz="6" w:space="0" w:color="414142"/>
              <w:left w:val="outset" w:sz="6" w:space="0" w:color="414142"/>
              <w:bottom w:val="outset" w:sz="6" w:space="0" w:color="414142"/>
              <w:right w:val="outset" w:sz="6" w:space="0" w:color="414142"/>
            </w:tcBorders>
            <w:shd w:val="clear" w:color="auto" w:fill="auto"/>
            <w:hideMark/>
          </w:tcPr>
          <w:p w14:paraId="3F94B5A0" w14:textId="77777777" w:rsidR="004D15A9" w:rsidRPr="006857F7" w:rsidRDefault="003A4804" w:rsidP="001C5969">
            <w:pPr>
              <w:spacing w:after="0" w:line="240" w:lineRule="auto"/>
              <w:jc w:val="both"/>
              <w:rPr>
                <w:rFonts w:ascii="Times New Roman" w:eastAsia="Times New Roman" w:hAnsi="Times New Roman" w:cs="Times New Roman"/>
                <w:sz w:val="24"/>
                <w:szCs w:val="24"/>
                <w:lang w:eastAsia="lv-LV"/>
              </w:rPr>
            </w:pPr>
            <w:r w:rsidRPr="006857F7">
              <w:rPr>
                <w:rFonts w:ascii="Times New Roman" w:eastAsia="Times New Roman" w:hAnsi="Times New Roman" w:cs="Times New Roman"/>
                <w:sz w:val="24"/>
                <w:szCs w:val="24"/>
                <w:lang w:eastAsia="lv-LV"/>
              </w:rPr>
              <w:t>Sabiedrības pārstāvju viedokļi par Projektu nav saņemti.</w:t>
            </w:r>
          </w:p>
        </w:tc>
      </w:tr>
      <w:tr w:rsidR="004D15A9" w:rsidRPr="00BC2633" w14:paraId="47D46A04" w14:textId="77777777" w:rsidTr="00912CB8">
        <w:trPr>
          <w:trHeight w:val="465"/>
        </w:trPr>
        <w:tc>
          <w:tcPr>
            <w:tcW w:w="277" w:type="dxa"/>
            <w:tcBorders>
              <w:top w:val="outset" w:sz="6" w:space="0" w:color="414142"/>
              <w:left w:val="outset" w:sz="6" w:space="0" w:color="414142"/>
              <w:bottom w:val="outset" w:sz="6" w:space="0" w:color="414142"/>
              <w:right w:val="outset" w:sz="6" w:space="0" w:color="414142"/>
            </w:tcBorders>
            <w:hideMark/>
          </w:tcPr>
          <w:p w14:paraId="2FE892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558" w:type="dxa"/>
            <w:tcBorders>
              <w:top w:val="outset" w:sz="6" w:space="0" w:color="414142"/>
              <w:left w:val="outset" w:sz="6" w:space="0" w:color="414142"/>
              <w:bottom w:val="outset" w:sz="6" w:space="0" w:color="414142"/>
              <w:right w:val="outset" w:sz="6" w:space="0" w:color="414142"/>
            </w:tcBorders>
            <w:hideMark/>
          </w:tcPr>
          <w:p w14:paraId="083C07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7503" w:type="dxa"/>
            <w:tcBorders>
              <w:top w:val="outset" w:sz="6" w:space="0" w:color="414142"/>
              <w:left w:val="outset" w:sz="6" w:space="0" w:color="414142"/>
              <w:bottom w:val="outset" w:sz="6" w:space="0" w:color="414142"/>
              <w:right w:val="outset" w:sz="6" w:space="0" w:color="414142"/>
            </w:tcBorders>
            <w:hideMark/>
          </w:tcPr>
          <w:p w14:paraId="01FFA7C9" w14:textId="77777777" w:rsidR="004D15A9" w:rsidRPr="00BC2633" w:rsidRDefault="004D15A9" w:rsidP="001C5969">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7047F3">
              <w:rPr>
                <w:rFonts w:ascii="Times New Roman" w:eastAsia="Times New Roman" w:hAnsi="Times New Roman" w:cs="Times New Roman"/>
                <w:sz w:val="24"/>
                <w:szCs w:val="24"/>
                <w:lang w:eastAsia="lv-LV"/>
              </w:rPr>
              <w:t>.</w:t>
            </w:r>
          </w:p>
        </w:tc>
      </w:tr>
    </w:tbl>
    <w:p w14:paraId="3AF3E47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7"/>
        <w:gridCol w:w="2742"/>
        <w:gridCol w:w="6129"/>
      </w:tblGrid>
      <w:tr w:rsidR="00BC2633" w:rsidRPr="00BC2633" w14:paraId="4CFCEAA8"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98F6405"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7E4F4617"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DC31CE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6137A22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2E5497C6" w14:textId="02A3352D" w:rsidR="004D15A9" w:rsidRPr="00BC2633" w:rsidRDefault="00804D9E"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un pašvaldību institūcijas</w:t>
            </w:r>
            <w:r w:rsidR="006857F7">
              <w:rPr>
                <w:rFonts w:ascii="Times New Roman" w:eastAsia="Times New Roman" w:hAnsi="Times New Roman" w:cs="Times New Roman"/>
                <w:sz w:val="24"/>
                <w:szCs w:val="24"/>
                <w:lang w:eastAsia="lv-LV"/>
              </w:rPr>
              <w:t>, kas sniedz e-pakalpojumus</w:t>
            </w:r>
            <w:r>
              <w:rPr>
                <w:rFonts w:ascii="Times New Roman" w:eastAsia="Times New Roman" w:hAnsi="Times New Roman" w:cs="Times New Roman"/>
                <w:sz w:val="24"/>
                <w:szCs w:val="24"/>
                <w:lang w:eastAsia="lv-LV"/>
              </w:rPr>
              <w:t>.</w:t>
            </w:r>
          </w:p>
        </w:tc>
      </w:tr>
      <w:tr w:rsidR="00BC2633" w:rsidRPr="00BC2633" w14:paraId="3B32CD19"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4240E54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4EA8B79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9993F01"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4712E6F3" w14:textId="4F9C0499" w:rsidR="004D15A9" w:rsidRPr="00BC2633" w:rsidRDefault="002070B9" w:rsidP="0068786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FA2E08">
              <w:rPr>
                <w:rFonts w:ascii="Times New Roman" w:eastAsia="Times New Roman" w:hAnsi="Times New Roman" w:cs="Times New Roman"/>
                <w:sz w:val="24"/>
                <w:szCs w:val="24"/>
                <w:lang w:eastAsia="lv-LV"/>
              </w:rPr>
              <w:t>rojekta izpilde tiks nodrošināta esošo institūciju ietvaros</w:t>
            </w:r>
            <w:r w:rsidR="009436EC">
              <w:rPr>
                <w:rFonts w:ascii="Times New Roman" w:eastAsia="Times New Roman" w:hAnsi="Times New Roman" w:cs="Times New Roman"/>
                <w:sz w:val="24"/>
                <w:szCs w:val="24"/>
                <w:lang w:eastAsia="lv-LV"/>
              </w:rPr>
              <w:t xml:space="preserve"> un esošā finansējuma ietvaros</w:t>
            </w:r>
            <w:r w:rsidR="00253DA3">
              <w:rPr>
                <w:rFonts w:ascii="Times New Roman" w:eastAsia="Times New Roman" w:hAnsi="Times New Roman" w:cs="Times New Roman"/>
                <w:sz w:val="24"/>
                <w:szCs w:val="24"/>
                <w:lang w:eastAsia="lv-LV"/>
              </w:rPr>
              <w:t>,</w:t>
            </w:r>
            <w:r w:rsidR="00FA2E08">
              <w:rPr>
                <w:rFonts w:ascii="Times New Roman" w:eastAsia="Times New Roman" w:hAnsi="Times New Roman" w:cs="Times New Roman"/>
                <w:sz w:val="24"/>
                <w:szCs w:val="24"/>
                <w:lang w:eastAsia="lv-LV"/>
              </w:rPr>
              <w:t xml:space="preserve"> </w:t>
            </w:r>
            <w:r w:rsidR="00817857">
              <w:rPr>
                <w:rFonts w:ascii="Times New Roman" w:eastAsia="Times New Roman" w:hAnsi="Times New Roman" w:cs="Times New Roman"/>
                <w:sz w:val="24"/>
                <w:szCs w:val="24"/>
                <w:lang w:eastAsia="lv-LV"/>
              </w:rPr>
              <w:t xml:space="preserve">un </w:t>
            </w:r>
            <w:r w:rsidR="00FA2E08">
              <w:rPr>
                <w:rFonts w:ascii="Times New Roman" w:eastAsia="Times New Roman" w:hAnsi="Times New Roman" w:cs="Times New Roman"/>
                <w:sz w:val="24"/>
                <w:szCs w:val="24"/>
                <w:lang w:eastAsia="lv-LV"/>
              </w:rPr>
              <w:t>tas neparedz jaunu institūciju izveidi vai esošo institūciju likvidāciju vai reorganizāciju.</w:t>
            </w:r>
          </w:p>
        </w:tc>
      </w:tr>
      <w:tr w:rsidR="004D15A9" w:rsidRPr="00BC2633" w14:paraId="4E038D77" w14:textId="77777777" w:rsidTr="002C6E85">
        <w:trPr>
          <w:trHeight w:val="302"/>
        </w:trPr>
        <w:tc>
          <w:tcPr>
            <w:tcW w:w="250" w:type="pct"/>
            <w:tcBorders>
              <w:top w:val="outset" w:sz="6" w:space="0" w:color="414142"/>
              <w:left w:val="outset" w:sz="6" w:space="0" w:color="414142"/>
              <w:bottom w:val="outset" w:sz="6" w:space="0" w:color="414142"/>
              <w:right w:val="outset" w:sz="6" w:space="0" w:color="414142"/>
            </w:tcBorders>
            <w:hideMark/>
          </w:tcPr>
          <w:p w14:paraId="26F303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53CFF5C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6C13C899" w14:textId="77777777" w:rsidR="004D15A9" w:rsidRPr="00BC2633" w:rsidRDefault="004D15A9" w:rsidP="0073730D">
            <w:pPr>
              <w:spacing w:after="0" w:line="240" w:lineRule="auto"/>
              <w:jc w:val="both"/>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Nav</w:t>
            </w:r>
            <w:r w:rsidR="007047F3">
              <w:rPr>
                <w:rFonts w:ascii="Times New Roman" w:eastAsia="Times New Roman" w:hAnsi="Times New Roman" w:cs="Times New Roman"/>
                <w:sz w:val="24"/>
                <w:szCs w:val="24"/>
                <w:lang w:eastAsia="lv-LV"/>
              </w:rPr>
              <w:t>.</w:t>
            </w:r>
          </w:p>
        </w:tc>
      </w:tr>
    </w:tbl>
    <w:p w14:paraId="19A9A2D4" w14:textId="77777777" w:rsidR="004D15A9" w:rsidRPr="00BC2633" w:rsidRDefault="004D15A9" w:rsidP="00DA596D">
      <w:pPr>
        <w:spacing w:after="0" w:line="240" w:lineRule="auto"/>
        <w:rPr>
          <w:rFonts w:ascii="Times New Roman" w:hAnsi="Times New Roman" w:cs="Times New Roman"/>
          <w:sz w:val="24"/>
          <w:szCs w:val="24"/>
        </w:rPr>
      </w:pPr>
    </w:p>
    <w:p w14:paraId="1BD86A2C" w14:textId="77777777" w:rsidR="004035CD" w:rsidRPr="004035CD" w:rsidRDefault="004035CD" w:rsidP="004035CD">
      <w:pPr>
        <w:spacing w:after="0" w:line="240" w:lineRule="auto"/>
        <w:rPr>
          <w:rFonts w:ascii="Times New Roman" w:hAnsi="Times New Roman"/>
          <w:sz w:val="24"/>
          <w:szCs w:val="24"/>
        </w:rPr>
      </w:pPr>
      <w:r w:rsidRPr="004035CD">
        <w:rPr>
          <w:rFonts w:ascii="Times New Roman" w:hAnsi="Times New Roman"/>
          <w:sz w:val="24"/>
          <w:szCs w:val="24"/>
        </w:rPr>
        <w:t xml:space="preserve">Ministru prezidenta biedrs, </w:t>
      </w:r>
    </w:p>
    <w:p w14:paraId="08810D42" w14:textId="41C73B66" w:rsidR="004D15A9" w:rsidRPr="004035CD" w:rsidRDefault="004035CD" w:rsidP="00DD5FA7">
      <w:pPr>
        <w:pStyle w:val="naisf"/>
        <w:tabs>
          <w:tab w:val="left" w:pos="6521"/>
        </w:tabs>
        <w:spacing w:before="0" w:after="0"/>
        <w:ind w:firstLine="0"/>
      </w:pPr>
      <w:r w:rsidRPr="004035CD">
        <w:t>aizsardzības ministrs</w:t>
      </w:r>
      <w:r w:rsidRPr="004035CD">
        <w:tab/>
        <w:t>A. Pabriks</w:t>
      </w:r>
    </w:p>
    <w:p w14:paraId="31DD4DEA" w14:textId="77777777" w:rsidR="002C6E85" w:rsidRDefault="002C6E85" w:rsidP="00DA596D">
      <w:pPr>
        <w:pStyle w:val="StyleRight"/>
        <w:spacing w:after="0"/>
        <w:ind w:firstLine="0"/>
        <w:jc w:val="both"/>
        <w:rPr>
          <w:sz w:val="24"/>
          <w:szCs w:val="24"/>
        </w:rPr>
      </w:pPr>
    </w:p>
    <w:p w14:paraId="59E64822" w14:textId="67C2A914" w:rsidR="004D15A9" w:rsidRDefault="004035CD" w:rsidP="00DA596D">
      <w:pPr>
        <w:pStyle w:val="StyleRight"/>
        <w:spacing w:after="0"/>
        <w:ind w:firstLine="0"/>
        <w:jc w:val="both"/>
        <w:rPr>
          <w:sz w:val="24"/>
          <w:szCs w:val="24"/>
        </w:rPr>
      </w:pPr>
      <w:r>
        <w:rPr>
          <w:sz w:val="24"/>
          <w:szCs w:val="24"/>
        </w:rPr>
        <w:t>Vīza:</w:t>
      </w:r>
    </w:p>
    <w:p w14:paraId="580CA782" w14:textId="1A635AA8" w:rsidR="004035CD" w:rsidRPr="00DD5FA7" w:rsidRDefault="004035CD" w:rsidP="00DA596D">
      <w:pPr>
        <w:pStyle w:val="StyleRight"/>
        <w:spacing w:after="0"/>
        <w:ind w:firstLine="0"/>
        <w:jc w:val="both"/>
        <w:rPr>
          <w:sz w:val="24"/>
          <w:szCs w:val="24"/>
        </w:rPr>
      </w:pPr>
      <w:r>
        <w:rPr>
          <w:sz w:val="24"/>
          <w:szCs w:val="24"/>
        </w:rPr>
        <w:t>Aizsardzības ministrijas valsts sekretār</w:t>
      </w:r>
      <w:r w:rsidR="00875B66">
        <w:rPr>
          <w:sz w:val="24"/>
          <w:szCs w:val="24"/>
        </w:rPr>
        <w:t xml:space="preserve">a </w:t>
      </w:r>
      <w:proofErr w:type="spellStart"/>
      <w:r w:rsidR="00875B66">
        <w:rPr>
          <w:sz w:val="24"/>
          <w:szCs w:val="24"/>
        </w:rPr>
        <w:t>p.i</w:t>
      </w:r>
      <w:proofErr w:type="spellEnd"/>
      <w:r w:rsidR="00875B66">
        <w:rPr>
          <w:sz w:val="24"/>
          <w:szCs w:val="24"/>
        </w:rPr>
        <w:t>.</w:t>
      </w:r>
      <w:r>
        <w:rPr>
          <w:sz w:val="24"/>
          <w:szCs w:val="24"/>
        </w:rPr>
        <w:tab/>
      </w:r>
      <w:r>
        <w:rPr>
          <w:sz w:val="24"/>
          <w:szCs w:val="24"/>
        </w:rPr>
        <w:tab/>
      </w:r>
      <w:r>
        <w:rPr>
          <w:sz w:val="24"/>
          <w:szCs w:val="24"/>
        </w:rPr>
        <w:tab/>
      </w:r>
      <w:r>
        <w:rPr>
          <w:sz w:val="24"/>
          <w:szCs w:val="24"/>
        </w:rPr>
        <w:tab/>
      </w:r>
      <w:r w:rsidR="00875B66" w:rsidRPr="00875B66">
        <w:rPr>
          <w:sz w:val="24"/>
          <w:szCs w:val="24"/>
        </w:rPr>
        <w:t>M</w:t>
      </w:r>
      <w:r w:rsidR="00875B66">
        <w:rPr>
          <w:sz w:val="24"/>
          <w:szCs w:val="24"/>
        </w:rPr>
        <w:t>.</w:t>
      </w:r>
      <w:bookmarkStart w:id="0" w:name="_GoBack"/>
      <w:bookmarkEnd w:id="0"/>
      <w:r w:rsidR="00875B66" w:rsidRPr="00875B66">
        <w:rPr>
          <w:sz w:val="24"/>
          <w:szCs w:val="24"/>
        </w:rPr>
        <w:t xml:space="preserve"> </w:t>
      </w:r>
      <w:proofErr w:type="spellStart"/>
      <w:r w:rsidR="00875B66" w:rsidRPr="00875B66">
        <w:rPr>
          <w:sz w:val="24"/>
          <w:szCs w:val="24"/>
        </w:rPr>
        <w:t>Paškēvičs</w:t>
      </w:r>
      <w:proofErr w:type="spellEnd"/>
    </w:p>
    <w:p w14:paraId="3FF6EF1B" w14:textId="77777777" w:rsidR="002C6E85" w:rsidRDefault="002C6E85" w:rsidP="00BC2633">
      <w:pPr>
        <w:spacing w:after="0" w:line="240" w:lineRule="auto"/>
        <w:rPr>
          <w:rFonts w:ascii="Times New Roman" w:hAnsi="Times New Roman" w:cs="Times New Roman"/>
          <w:sz w:val="20"/>
          <w:szCs w:val="20"/>
        </w:rPr>
      </w:pPr>
    </w:p>
    <w:p w14:paraId="33CBCAC8" w14:textId="687DDF93" w:rsidR="00BC2633" w:rsidRPr="004035CD" w:rsidRDefault="004035CD" w:rsidP="00BC2633">
      <w:pPr>
        <w:spacing w:after="0" w:line="240" w:lineRule="auto"/>
        <w:rPr>
          <w:rFonts w:ascii="Times New Roman" w:hAnsi="Times New Roman" w:cs="Times New Roman"/>
          <w:sz w:val="20"/>
          <w:szCs w:val="20"/>
        </w:rPr>
      </w:pPr>
      <w:r>
        <w:rPr>
          <w:rFonts w:ascii="Times New Roman" w:hAnsi="Times New Roman" w:cs="Times New Roman"/>
          <w:sz w:val="20"/>
          <w:szCs w:val="20"/>
        </w:rPr>
        <w:t>S. Žogota,</w:t>
      </w:r>
      <w:r w:rsidR="00BC2633" w:rsidRPr="004035CD">
        <w:rPr>
          <w:rFonts w:ascii="Times New Roman" w:hAnsi="Times New Roman" w:cs="Times New Roman"/>
          <w:sz w:val="20"/>
          <w:szCs w:val="20"/>
        </w:rPr>
        <w:t xml:space="preserve"> 6</w:t>
      </w:r>
      <w:r>
        <w:rPr>
          <w:rFonts w:ascii="Times New Roman" w:hAnsi="Times New Roman" w:cs="Times New Roman"/>
          <w:sz w:val="20"/>
          <w:szCs w:val="20"/>
        </w:rPr>
        <w:t>7335353</w:t>
      </w:r>
    </w:p>
    <w:p w14:paraId="2C2F382B" w14:textId="77777777" w:rsidR="00BF327D" w:rsidRPr="004035CD" w:rsidRDefault="004035CD" w:rsidP="00635B12">
      <w:pPr>
        <w:spacing w:after="0" w:line="240" w:lineRule="auto"/>
        <w:rPr>
          <w:rFonts w:ascii="Times New Roman" w:hAnsi="Times New Roman" w:cs="Times New Roman"/>
          <w:b/>
          <w:color w:val="C00000"/>
          <w:sz w:val="20"/>
          <w:szCs w:val="20"/>
        </w:rPr>
      </w:pPr>
      <w:r>
        <w:rPr>
          <w:rFonts w:ascii="Times New Roman" w:hAnsi="Times New Roman" w:cs="Times New Roman"/>
          <w:sz w:val="20"/>
          <w:szCs w:val="20"/>
        </w:rPr>
        <w:t>Sanita.Zogota</w:t>
      </w:r>
      <w:r w:rsidR="00BC2633" w:rsidRPr="004035CD">
        <w:rPr>
          <w:rFonts w:ascii="Times New Roman" w:hAnsi="Times New Roman" w:cs="Times New Roman"/>
          <w:sz w:val="20"/>
          <w:szCs w:val="20"/>
        </w:rPr>
        <w:t>@</w:t>
      </w:r>
      <w:r>
        <w:rPr>
          <w:rFonts w:ascii="Times New Roman" w:hAnsi="Times New Roman" w:cs="Times New Roman"/>
          <w:sz w:val="20"/>
          <w:szCs w:val="20"/>
        </w:rPr>
        <w:t>mod</w:t>
      </w:r>
      <w:r w:rsidR="00BC2633" w:rsidRPr="004035CD">
        <w:rPr>
          <w:rFonts w:ascii="Times New Roman" w:hAnsi="Times New Roman" w:cs="Times New Roman"/>
          <w:sz w:val="20"/>
          <w:szCs w:val="20"/>
        </w:rPr>
        <w:t>.gov.lv</w:t>
      </w:r>
    </w:p>
    <w:sectPr w:rsidR="00BF327D" w:rsidRPr="004035CD" w:rsidSect="002C6E85">
      <w:headerReference w:type="default" r:id="rId10"/>
      <w:footerReference w:type="default" r:id="rId11"/>
      <w:footerReference w:type="first" r:id="rId12"/>
      <w:pgSz w:w="11906" w:h="16838"/>
      <w:pgMar w:top="1418" w:right="1134"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71533" w14:textId="77777777" w:rsidR="000D5A7B" w:rsidRDefault="000D5A7B" w:rsidP="004D15A9">
      <w:pPr>
        <w:spacing w:after="0" w:line="240" w:lineRule="auto"/>
      </w:pPr>
      <w:r>
        <w:separator/>
      </w:r>
    </w:p>
  </w:endnote>
  <w:endnote w:type="continuationSeparator" w:id="0">
    <w:p w14:paraId="11D61911" w14:textId="77777777" w:rsidR="000D5A7B" w:rsidRDefault="000D5A7B"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E888B" w14:textId="348D6BCB" w:rsidR="0042645D" w:rsidRDefault="004C66DD" w:rsidP="0042645D">
    <w:pPr>
      <w:pStyle w:val="Footer"/>
      <w:rPr>
        <w:rFonts w:ascii="Times New Roman" w:hAnsi="Times New Roman" w:cs="Times New Roman"/>
        <w:sz w:val="20"/>
        <w:szCs w:val="20"/>
      </w:rPr>
    </w:pPr>
    <w:r>
      <w:rPr>
        <w:rFonts w:ascii="Times New Roman" w:hAnsi="Times New Roman" w:cs="Times New Roman"/>
        <w:sz w:val="20"/>
        <w:szCs w:val="20"/>
      </w:rPr>
      <w:t>AIMAnot_</w:t>
    </w:r>
    <w:r w:rsidR="008C2530">
      <w:rPr>
        <w:rFonts w:ascii="Times New Roman" w:hAnsi="Times New Roman" w:cs="Times New Roman"/>
        <w:sz w:val="20"/>
        <w:szCs w:val="20"/>
      </w:rPr>
      <w:t>0308</w:t>
    </w:r>
    <w:r>
      <w:rPr>
        <w:rFonts w:ascii="Times New Roman" w:hAnsi="Times New Roman" w:cs="Times New Roman"/>
        <w:sz w:val="20"/>
        <w:szCs w:val="20"/>
      </w:rPr>
      <w:t>20</w:t>
    </w:r>
    <w:r w:rsidR="004035CD">
      <w:rPr>
        <w:rFonts w:ascii="Times New Roman" w:hAnsi="Times New Roman" w:cs="Times New Roman"/>
        <w:sz w:val="20"/>
        <w:szCs w:val="20"/>
      </w:rPr>
      <w:t xml:space="preserve">_groz.MK402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CB4FB" w14:textId="63C42AF0" w:rsidR="004D15A9" w:rsidRPr="0042645D" w:rsidRDefault="004C66DD" w:rsidP="0042645D">
    <w:pPr>
      <w:pStyle w:val="Footer"/>
      <w:rPr>
        <w:rFonts w:ascii="Times New Roman" w:hAnsi="Times New Roman" w:cs="Times New Roman"/>
        <w:sz w:val="20"/>
        <w:szCs w:val="20"/>
      </w:rPr>
    </w:pPr>
    <w:r>
      <w:rPr>
        <w:rFonts w:ascii="Times New Roman" w:hAnsi="Times New Roman" w:cs="Times New Roman"/>
        <w:sz w:val="20"/>
        <w:szCs w:val="20"/>
      </w:rPr>
      <w:t>AIMAnot_</w:t>
    </w:r>
    <w:r w:rsidR="008C2530">
      <w:rPr>
        <w:rFonts w:ascii="Times New Roman" w:hAnsi="Times New Roman" w:cs="Times New Roman"/>
        <w:sz w:val="20"/>
        <w:szCs w:val="20"/>
      </w:rPr>
      <w:t>0308</w:t>
    </w:r>
    <w:r>
      <w:rPr>
        <w:rFonts w:ascii="Times New Roman" w:hAnsi="Times New Roman" w:cs="Times New Roman"/>
        <w:sz w:val="20"/>
        <w:szCs w:val="20"/>
      </w:rPr>
      <w:t>20</w:t>
    </w:r>
    <w:r w:rsidR="004035CD">
      <w:rPr>
        <w:rFonts w:ascii="Times New Roman" w:hAnsi="Times New Roman" w:cs="Times New Roman"/>
        <w:sz w:val="20"/>
        <w:szCs w:val="20"/>
      </w:rPr>
      <w:t xml:space="preserve">_groz.MK402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1C5E5" w14:textId="77777777" w:rsidR="000D5A7B" w:rsidRDefault="000D5A7B" w:rsidP="004D15A9">
      <w:pPr>
        <w:spacing w:after="0" w:line="240" w:lineRule="auto"/>
      </w:pPr>
      <w:r>
        <w:separator/>
      </w:r>
    </w:p>
  </w:footnote>
  <w:footnote w:type="continuationSeparator" w:id="0">
    <w:p w14:paraId="464E4964" w14:textId="77777777" w:rsidR="000D5A7B" w:rsidRDefault="000D5A7B" w:rsidP="004D15A9">
      <w:pPr>
        <w:spacing w:after="0" w:line="240" w:lineRule="auto"/>
      </w:pPr>
      <w:r>
        <w:continuationSeparator/>
      </w:r>
    </w:p>
  </w:footnote>
  <w:footnote w:id="1">
    <w:p w14:paraId="6BEEAF01" w14:textId="790CA6EC" w:rsidR="007C37A8" w:rsidRPr="00804D9E" w:rsidRDefault="007C37A8" w:rsidP="007C37A8">
      <w:pPr>
        <w:pStyle w:val="FootnoteText"/>
        <w:rPr>
          <w:rFonts w:ascii="Times New Roman" w:hAnsi="Times New Roman" w:cs="Times New Roman"/>
        </w:rPr>
      </w:pPr>
      <w:r w:rsidRPr="00804D9E">
        <w:rPr>
          <w:rStyle w:val="FootnoteReference"/>
          <w:rFonts w:ascii="Times New Roman" w:hAnsi="Times New Roman" w:cs="Times New Roman"/>
        </w:rPr>
        <w:footnoteRef/>
      </w:r>
      <w:r w:rsidRPr="00804D9E">
        <w:rPr>
          <w:rFonts w:ascii="Times New Roman" w:hAnsi="Times New Roman" w:cs="Times New Roman"/>
        </w:rPr>
        <w:t xml:space="preserve"> Dati </w:t>
      </w:r>
      <w:r w:rsidR="006802FE">
        <w:rPr>
          <w:rFonts w:ascii="Times New Roman" w:hAnsi="Times New Roman" w:cs="Times New Roman"/>
        </w:rPr>
        <w:t xml:space="preserve">iegūti </w:t>
      </w:r>
      <w:r w:rsidRPr="00804D9E">
        <w:rPr>
          <w:rFonts w:ascii="Times New Roman" w:hAnsi="Times New Roman" w:cs="Times New Roman"/>
        </w:rPr>
        <w:t xml:space="preserve">no Valsts reģionālās attīstības aģentūras </w:t>
      </w:r>
      <w:r w:rsidR="00EB788F">
        <w:rPr>
          <w:rFonts w:ascii="Times New Roman" w:hAnsi="Times New Roman" w:cs="Times New Roman"/>
        </w:rPr>
        <w:t>tīmekļvietnē</w:t>
      </w:r>
      <w:r w:rsidRPr="00804D9E">
        <w:rPr>
          <w:rFonts w:ascii="Times New Roman" w:hAnsi="Times New Roman" w:cs="Times New Roman"/>
        </w:rPr>
        <w:t xml:space="preserve"> pieejamās informācijas http://www.vraa.gov.lv/lv/latvijalv/e-zinas/</w:t>
      </w:r>
      <w:r w:rsidR="006802FE">
        <w:rPr>
          <w:rFonts w:ascii="Times New Roman" w:hAnsi="Times New Roman" w:cs="Times New Roman"/>
        </w:rPr>
        <w:t>.</w:t>
      </w:r>
    </w:p>
  </w:footnote>
  <w:footnote w:id="2">
    <w:p w14:paraId="0177131E" w14:textId="7A3679EB" w:rsidR="005357DF" w:rsidRPr="005357DF" w:rsidRDefault="005357DF">
      <w:pPr>
        <w:pStyle w:val="FootnoteText"/>
        <w:rPr>
          <w:rFonts w:ascii="Times New Roman" w:hAnsi="Times New Roman" w:cs="Times New Roman"/>
        </w:rPr>
      </w:pPr>
      <w:r>
        <w:rPr>
          <w:rStyle w:val="FootnoteReference"/>
        </w:rPr>
        <w:footnoteRef/>
      </w:r>
      <w:r>
        <w:t xml:space="preserve"> </w:t>
      </w:r>
      <w:r w:rsidRPr="005357DF">
        <w:rPr>
          <w:rFonts w:ascii="Times New Roman" w:hAnsi="Times New Roman" w:cs="Times New Roman"/>
        </w:rPr>
        <w:t>http://www.varam.gov.lv/lat/darbibas_veidi/e_parv/Epakalp/?doc=12671</w:t>
      </w:r>
    </w:p>
  </w:footnote>
  <w:footnote w:id="3">
    <w:p w14:paraId="6550D7C9" w14:textId="77777777" w:rsidR="00AF68CF" w:rsidRPr="006B29E7" w:rsidRDefault="00AF68CF" w:rsidP="00AF68CF">
      <w:pPr>
        <w:pStyle w:val="FootnoteText"/>
        <w:rPr>
          <w:rFonts w:ascii="Times New Roman" w:hAnsi="Times New Roman" w:cs="Times New Roman"/>
        </w:rPr>
      </w:pPr>
      <w:r w:rsidRPr="006B29E7">
        <w:rPr>
          <w:rStyle w:val="FootnoteReference"/>
          <w:rFonts w:ascii="Times New Roman" w:hAnsi="Times New Roman" w:cs="Times New Roman"/>
        </w:rPr>
        <w:footnoteRef/>
      </w:r>
      <w:r w:rsidRPr="006B29E7">
        <w:rPr>
          <w:rFonts w:ascii="Times New Roman" w:hAnsi="Times New Roman" w:cs="Times New Roman"/>
        </w:rPr>
        <w:t xml:space="preserve"> https://eur-lex.europa.eu/legal-content/LV/TXT/HTML/?uri=CELEX:32014R0910&amp;from=EN</w:t>
      </w:r>
    </w:p>
  </w:footnote>
  <w:footnote w:id="4">
    <w:p w14:paraId="64BE1452" w14:textId="77777777" w:rsidR="003B4E82" w:rsidRPr="00804D9E" w:rsidRDefault="003B4E82" w:rsidP="003B4E82">
      <w:pPr>
        <w:pStyle w:val="FootnoteText"/>
        <w:rPr>
          <w:rFonts w:ascii="Times New Roman" w:hAnsi="Times New Roman" w:cs="Times New Roman"/>
        </w:rPr>
      </w:pPr>
      <w:r w:rsidRPr="00804D9E">
        <w:rPr>
          <w:rStyle w:val="FootnoteReference"/>
          <w:rFonts w:ascii="Times New Roman" w:hAnsi="Times New Roman" w:cs="Times New Roman"/>
        </w:rPr>
        <w:footnoteRef/>
      </w:r>
      <w:r w:rsidRPr="00804D9E">
        <w:rPr>
          <w:rFonts w:ascii="Times New Roman" w:hAnsi="Times New Roman" w:cs="Times New Roman"/>
        </w:rPr>
        <w:t xml:space="preserve"> https://www.mod.gov.lv/sites/mod/files/document/20181220_re%C4%A3istrs.pdf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0672391B" w14:textId="2EC31B06" w:rsidR="004D15A9" w:rsidRPr="004D15A9" w:rsidRDefault="003D4BA0">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4D15A9"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FB6BEF">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14:paraId="67056705" w14:textId="77777777" w:rsidR="004D15A9" w:rsidRDefault="004D1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76567"/>
    <w:multiLevelType w:val="hybridMultilevel"/>
    <w:tmpl w:val="009828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D037E4C"/>
    <w:multiLevelType w:val="hybridMultilevel"/>
    <w:tmpl w:val="A9F0C828"/>
    <w:lvl w:ilvl="0" w:tplc="13A8847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5D28043B"/>
    <w:multiLevelType w:val="hybridMultilevel"/>
    <w:tmpl w:val="1D70CD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210FB"/>
    <w:rsid w:val="00022B94"/>
    <w:rsid w:val="00031256"/>
    <w:rsid w:val="00064C23"/>
    <w:rsid w:val="0007680B"/>
    <w:rsid w:val="00084207"/>
    <w:rsid w:val="000B5A3D"/>
    <w:rsid w:val="000D5A7B"/>
    <w:rsid w:val="000D6C8C"/>
    <w:rsid w:val="000E3461"/>
    <w:rsid w:val="000E42FD"/>
    <w:rsid w:val="000E71B1"/>
    <w:rsid w:val="000F12DF"/>
    <w:rsid w:val="000F1C8C"/>
    <w:rsid w:val="000F5FD2"/>
    <w:rsid w:val="00101CD5"/>
    <w:rsid w:val="00130A44"/>
    <w:rsid w:val="00133591"/>
    <w:rsid w:val="00137B85"/>
    <w:rsid w:val="00161BB1"/>
    <w:rsid w:val="00162AF2"/>
    <w:rsid w:val="001703DE"/>
    <w:rsid w:val="00176229"/>
    <w:rsid w:val="00184CBB"/>
    <w:rsid w:val="001A0A02"/>
    <w:rsid w:val="001A0C9F"/>
    <w:rsid w:val="001C5969"/>
    <w:rsid w:val="001C79CC"/>
    <w:rsid w:val="001F68D7"/>
    <w:rsid w:val="002070B9"/>
    <w:rsid w:val="00220682"/>
    <w:rsid w:val="00223942"/>
    <w:rsid w:val="00247285"/>
    <w:rsid w:val="00247530"/>
    <w:rsid w:val="00253DA3"/>
    <w:rsid w:val="00266845"/>
    <w:rsid w:val="00274290"/>
    <w:rsid w:val="002934FD"/>
    <w:rsid w:val="002A5EF5"/>
    <w:rsid w:val="002C6E85"/>
    <w:rsid w:val="002D26A5"/>
    <w:rsid w:val="002E7515"/>
    <w:rsid w:val="002F4C39"/>
    <w:rsid w:val="0034690A"/>
    <w:rsid w:val="00351D70"/>
    <w:rsid w:val="00354C18"/>
    <w:rsid w:val="00362849"/>
    <w:rsid w:val="00367875"/>
    <w:rsid w:val="003803BC"/>
    <w:rsid w:val="003922B0"/>
    <w:rsid w:val="003A2A0B"/>
    <w:rsid w:val="003A4804"/>
    <w:rsid w:val="003B0D9E"/>
    <w:rsid w:val="003B4E82"/>
    <w:rsid w:val="003D4BA0"/>
    <w:rsid w:val="003E19B2"/>
    <w:rsid w:val="003F3DF8"/>
    <w:rsid w:val="003F4119"/>
    <w:rsid w:val="004035CD"/>
    <w:rsid w:val="00405F2A"/>
    <w:rsid w:val="00406E34"/>
    <w:rsid w:val="004121A7"/>
    <w:rsid w:val="00414E14"/>
    <w:rsid w:val="0042645D"/>
    <w:rsid w:val="0043541A"/>
    <w:rsid w:val="00461275"/>
    <w:rsid w:val="004669F5"/>
    <w:rsid w:val="004A6FF3"/>
    <w:rsid w:val="004B0D2F"/>
    <w:rsid w:val="004C3B12"/>
    <w:rsid w:val="004C66DD"/>
    <w:rsid w:val="004D15A9"/>
    <w:rsid w:val="005106E1"/>
    <w:rsid w:val="00512EBF"/>
    <w:rsid w:val="005146B8"/>
    <w:rsid w:val="00515CEE"/>
    <w:rsid w:val="0052718F"/>
    <w:rsid w:val="00533A5E"/>
    <w:rsid w:val="005357DF"/>
    <w:rsid w:val="00547E58"/>
    <w:rsid w:val="0056459F"/>
    <w:rsid w:val="00567706"/>
    <w:rsid w:val="00571849"/>
    <w:rsid w:val="00580CCB"/>
    <w:rsid w:val="005827CF"/>
    <w:rsid w:val="00585E98"/>
    <w:rsid w:val="0059057E"/>
    <w:rsid w:val="005A2887"/>
    <w:rsid w:val="005B4A9C"/>
    <w:rsid w:val="005C0266"/>
    <w:rsid w:val="005C3E07"/>
    <w:rsid w:val="005D2CEF"/>
    <w:rsid w:val="005D4E8A"/>
    <w:rsid w:val="00612A92"/>
    <w:rsid w:val="00614FEE"/>
    <w:rsid w:val="00635B12"/>
    <w:rsid w:val="00651F55"/>
    <w:rsid w:val="00656290"/>
    <w:rsid w:val="00663BF1"/>
    <w:rsid w:val="006641E1"/>
    <w:rsid w:val="006802FE"/>
    <w:rsid w:val="006807BD"/>
    <w:rsid w:val="006857F7"/>
    <w:rsid w:val="0068786E"/>
    <w:rsid w:val="00687BA4"/>
    <w:rsid w:val="006B29E7"/>
    <w:rsid w:val="006C102C"/>
    <w:rsid w:val="006C3520"/>
    <w:rsid w:val="006C3F8B"/>
    <w:rsid w:val="006D3D8D"/>
    <w:rsid w:val="006D3DC6"/>
    <w:rsid w:val="006E2740"/>
    <w:rsid w:val="007047F3"/>
    <w:rsid w:val="00706B38"/>
    <w:rsid w:val="00715091"/>
    <w:rsid w:val="00717BEF"/>
    <w:rsid w:val="00736722"/>
    <w:rsid w:val="0073730D"/>
    <w:rsid w:val="0075585B"/>
    <w:rsid w:val="00765CBB"/>
    <w:rsid w:val="00781858"/>
    <w:rsid w:val="00792483"/>
    <w:rsid w:val="007A177B"/>
    <w:rsid w:val="007B1BAF"/>
    <w:rsid w:val="007C1AF0"/>
    <w:rsid w:val="007C2770"/>
    <w:rsid w:val="007C37A8"/>
    <w:rsid w:val="007C66CC"/>
    <w:rsid w:val="007C76FD"/>
    <w:rsid w:val="007F0D30"/>
    <w:rsid w:val="0080367A"/>
    <w:rsid w:val="008048BC"/>
    <w:rsid w:val="008049B3"/>
    <w:rsid w:val="00804D9E"/>
    <w:rsid w:val="0081203F"/>
    <w:rsid w:val="0081397E"/>
    <w:rsid w:val="0081698E"/>
    <w:rsid w:val="00817857"/>
    <w:rsid w:val="00841836"/>
    <w:rsid w:val="008532BF"/>
    <w:rsid w:val="00864C9A"/>
    <w:rsid w:val="00872497"/>
    <w:rsid w:val="00875B66"/>
    <w:rsid w:val="008826E9"/>
    <w:rsid w:val="00886300"/>
    <w:rsid w:val="00890878"/>
    <w:rsid w:val="00891627"/>
    <w:rsid w:val="00893099"/>
    <w:rsid w:val="008B1C16"/>
    <w:rsid w:val="008B1CC7"/>
    <w:rsid w:val="008C2530"/>
    <w:rsid w:val="008E1C38"/>
    <w:rsid w:val="008E3BB7"/>
    <w:rsid w:val="008E4E93"/>
    <w:rsid w:val="008E78B2"/>
    <w:rsid w:val="008F199C"/>
    <w:rsid w:val="0091223F"/>
    <w:rsid w:val="00912CB8"/>
    <w:rsid w:val="00913F87"/>
    <w:rsid w:val="00920F82"/>
    <w:rsid w:val="0092764E"/>
    <w:rsid w:val="009367D9"/>
    <w:rsid w:val="00942998"/>
    <w:rsid w:val="009436EC"/>
    <w:rsid w:val="00964EA7"/>
    <w:rsid w:val="0097690A"/>
    <w:rsid w:val="00982D5B"/>
    <w:rsid w:val="009920DB"/>
    <w:rsid w:val="00997954"/>
    <w:rsid w:val="009C7B8E"/>
    <w:rsid w:val="009F2F3F"/>
    <w:rsid w:val="009F6483"/>
    <w:rsid w:val="009F7FF8"/>
    <w:rsid w:val="00A01EF0"/>
    <w:rsid w:val="00A1552F"/>
    <w:rsid w:val="00A22F2B"/>
    <w:rsid w:val="00A30F20"/>
    <w:rsid w:val="00A376EC"/>
    <w:rsid w:val="00A41B22"/>
    <w:rsid w:val="00A705FC"/>
    <w:rsid w:val="00A73C5E"/>
    <w:rsid w:val="00AA47CF"/>
    <w:rsid w:val="00AB6562"/>
    <w:rsid w:val="00AF213C"/>
    <w:rsid w:val="00AF68CF"/>
    <w:rsid w:val="00B068C6"/>
    <w:rsid w:val="00B15470"/>
    <w:rsid w:val="00B605C4"/>
    <w:rsid w:val="00B60F86"/>
    <w:rsid w:val="00B6489E"/>
    <w:rsid w:val="00B65524"/>
    <w:rsid w:val="00B81C6E"/>
    <w:rsid w:val="00B83C87"/>
    <w:rsid w:val="00BB1F46"/>
    <w:rsid w:val="00BC2633"/>
    <w:rsid w:val="00BC5ECB"/>
    <w:rsid w:val="00BF327D"/>
    <w:rsid w:val="00BF3A34"/>
    <w:rsid w:val="00C0083F"/>
    <w:rsid w:val="00C178E1"/>
    <w:rsid w:val="00C22742"/>
    <w:rsid w:val="00C23981"/>
    <w:rsid w:val="00C3304A"/>
    <w:rsid w:val="00C33C65"/>
    <w:rsid w:val="00C35152"/>
    <w:rsid w:val="00C50DBA"/>
    <w:rsid w:val="00C54FB3"/>
    <w:rsid w:val="00C60368"/>
    <w:rsid w:val="00C63EA2"/>
    <w:rsid w:val="00C85D66"/>
    <w:rsid w:val="00C94971"/>
    <w:rsid w:val="00CA036E"/>
    <w:rsid w:val="00CB0091"/>
    <w:rsid w:val="00CB1D1E"/>
    <w:rsid w:val="00CB774E"/>
    <w:rsid w:val="00D07AD8"/>
    <w:rsid w:val="00D1107A"/>
    <w:rsid w:val="00D313D5"/>
    <w:rsid w:val="00D4016E"/>
    <w:rsid w:val="00D75DDB"/>
    <w:rsid w:val="00DA326E"/>
    <w:rsid w:val="00DA52AC"/>
    <w:rsid w:val="00DA596D"/>
    <w:rsid w:val="00DB57B0"/>
    <w:rsid w:val="00DC0733"/>
    <w:rsid w:val="00DC10F3"/>
    <w:rsid w:val="00DC1813"/>
    <w:rsid w:val="00DC42D9"/>
    <w:rsid w:val="00DD5FA7"/>
    <w:rsid w:val="00DE6BA9"/>
    <w:rsid w:val="00DE78C6"/>
    <w:rsid w:val="00DF1950"/>
    <w:rsid w:val="00DF1E2B"/>
    <w:rsid w:val="00E2214D"/>
    <w:rsid w:val="00E44C94"/>
    <w:rsid w:val="00E528C3"/>
    <w:rsid w:val="00E557CC"/>
    <w:rsid w:val="00E5586E"/>
    <w:rsid w:val="00E60143"/>
    <w:rsid w:val="00E855C3"/>
    <w:rsid w:val="00E9181C"/>
    <w:rsid w:val="00EA74EB"/>
    <w:rsid w:val="00EB5E84"/>
    <w:rsid w:val="00EB788F"/>
    <w:rsid w:val="00EC6E91"/>
    <w:rsid w:val="00ED573E"/>
    <w:rsid w:val="00F46839"/>
    <w:rsid w:val="00F61F37"/>
    <w:rsid w:val="00F64BE4"/>
    <w:rsid w:val="00F66FE6"/>
    <w:rsid w:val="00F879B3"/>
    <w:rsid w:val="00F90717"/>
    <w:rsid w:val="00F91583"/>
    <w:rsid w:val="00F97718"/>
    <w:rsid w:val="00FA2E08"/>
    <w:rsid w:val="00FB2959"/>
    <w:rsid w:val="00FB6BEF"/>
    <w:rsid w:val="00FC7C96"/>
    <w:rsid w:val="00FD04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5F258B"/>
  <w15:docId w15:val="{AE694096-8237-4675-A548-581020B8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BA0"/>
  </w:style>
  <w:style w:type="paragraph" w:styleId="Heading2">
    <w:name w:val="heading 2"/>
    <w:basedOn w:val="Normal"/>
    <w:next w:val="Normal"/>
    <w:link w:val="Heading2Char"/>
    <w:uiPriority w:val="9"/>
    <w:unhideWhenUsed/>
    <w:qFormat/>
    <w:rsid w:val="00AF68C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character" w:customStyle="1" w:styleId="UnresolvedMention1">
    <w:name w:val="Unresolved Mention1"/>
    <w:basedOn w:val="DefaultParagraphFont"/>
    <w:uiPriority w:val="99"/>
    <w:semiHidden/>
    <w:unhideWhenUsed/>
    <w:rsid w:val="00A22F2B"/>
    <w:rPr>
      <w:color w:val="605E5C"/>
      <w:shd w:val="clear" w:color="auto" w:fill="E1DFDD"/>
    </w:rPr>
  </w:style>
  <w:style w:type="paragraph" w:styleId="FootnoteText">
    <w:name w:val="footnote text"/>
    <w:aliases w:val="Char1,Char10,FT,Fußnote Char Char Char,Fußnotentext Char Char Char,Fußnotentext Char Char Char Char Char Char Char,Fußnotentext Char Char Char Char Char Char Char Char,Fußnotentext Char Char Char Char Char Char Char Char Char Char,fn,ft"/>
    <w:basedOn w:val="Normal"/>
    <w:link w:val="FootnoteTextChar"/>
    <w:uiPriority w:val="99"/>
    <w:semiHidden/>
    <w:unhideWhenUsed/>
    <w:qFormat/>
    <w:rsid w:val="007C37A8"/>
    <w:pPr>
      <w:spacing w:after="0" w:line="240" w:lineRule="auto"/>
    </w:pPr>
    <w:rPr>
      <w:sz w:val="20"/>
      <w:szCs w:val="20"/>
    </w:rPr>
  </w:style>
  <w:style w:type="character" w:customStyle="1" w:styleId="FootnoteTextChar">
    <w:name w:val="Footnote Text Char"/>
    <w:aliases w:val="Char1 Char,Char10 Char,FT Char,Fußnote Char Char Char Char,Fußnotentext Char Char Char Char,Fußnotentext Char Char Char Char Char Char Char Char1,Fußnotentext Char Char Char Char Char Char Char Char Char,fn Char,ft Char"/>
    <w:basedOn w:val="DefaultParagraphFont"/>
    <w:link w:val="FootnoteText"/>
    <w:uiPriority w:val="99"/>
    <w:semiHidden/>
    <w:rsid w:val="007C37A8"/>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SUPERS,Times 10 Poin,ftref,note TESI"/>
    <w:basedOn w:val="DefaultParagraphFont"/>
    <w:link w:val="CharCharCharChar"/>
    <w:unhideWhenUsed/>
    <w:qFormat/>
    <w:rsid w:val="007C37A8"/>
    <w:rPr>
      <w:vertAlign w:val="superscript"/>
    </w:rPr>
  </w:style>
  <w:style w:type="paragraph" w:customStyle="1" w:styleId="CharCharCharChar">
    <w:name w:val="Char Char Char Char"/>
    <w:aliases w:val="Char2"/>
    <w:basedOn w:val="Normal"/>
    <w:next w:val="Normal"/>
    <w:link w:val="FootnoteReference"/>
    <w:rsid w:val="00585E98"/>
    <w:pPr>
      <w:spacing w:after="160" w:line="240" w:lineRule="exact"/>
      <w:jc w:val="both"/>
    </w:pPr>
    <w:rPr>
      <w:vertAlign w:val="superscript"/>
    </w:rPr>
  </w:style>
  <w:style w:type="paragraph" w:customStyle="1" w:styleId="Default">
    <w:name w:val="Default"/>
    <w:rsid w:val="00585E9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isf">
    <w:name w:val="naisf"/>
    <w:basedOn w:val="Normal"/>
    <w:rsid w:val="004035CD"/>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8B1C16"/>
    <w:rPr>
      <w:color w:val="605E5C"/>
      <w:shd w:val="clear" w:color="auto" w:fill="E1DFDD"/>
    </w:rPr>
  </w:style>
  <w:style w:type="character" w:customStyle="1" w:styleId="Heading2Char">
    <w:name w:val="Heading 2 Char"/>
    <w:basedOn w:val="DefaultParagraphFont"/>
    <w:link w:val="Heading2"/>
    <w:uiPriority w:val="9"/>
    <w:rsid w:val="00AF68C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27829">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538321056">
      <w:bodyDiv w:val="1"/>
      <w:marLeft w:val="0"/>
      <w:marRight w:val="0"/>
      <w:marTop w:val="0"/>
      <w:marBottom w:val="0"/>
      <w:divBdr>
        <w:top w:val="none" w:sz="0" w:space="0" w:color="auto"/>
        <w:left w:val="none" w:sz="0" w:space="0" w:color="auto"/>
        <w:bottom w:val="none" w:sz="0" w:space="0" w:color="auto"/>
        <w:right w:val="none" w:sz="0" w:space="0" w:color="auto"/>
      </w:divBdr>
    </w:div>
    <w:div w:id="606036613">
      <w:bodyDiv w:val="1"/>
      <w:marLeft w:val="0"/>
      <w:marRight w:val="0"/>
      <w:marTop w:val="0"/>
      <w:marBottom w:val="0"/>
      <w:divBdr>
        <w:top w:val="none" w:sz="0" w:space="0" w:color="auto"/>
        <w:left w:val="none" w:sz="0" w:space="0" w:color="auto"/>
        <w:bottom w:val="none" w:sz="0" w:space="0" w:color="auto"/>
        <w:right w:val="none" w:sz="0" w:space="0" w:color="auto"/>
      </w:divBdr>
    </w:div>
    <w:div w:id="1456409739">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ur-lex.europa.eu/legal-content/LV/AUTO/?uri=celex:32014R0910"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E537C-2E62-4C4F-A70A-0F2AF915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11647</Words>
  <Characters>6639</Characters>
  <Application>Microsoft Office Word</Application>
  <DocSecurity>0</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2017. gada 4. jūlija noteikumos Nr. 402 “Valsts pārvaldes e-pakalpojumu noteikumi”” sākotnējās ietekmes novērtējuma ziņojums (anotācija)</vt:lpstr>
      <vt:lpstr>Ministru kabineta noteikumu projekta "Grozījumi Ministru kabineta 2013. gada 3. septembra noteikumos Nr. 761 "Noteikumi par civilstāvokļa aktu reģistriem"" sākotnējās ietekmes novērtējuma ziņojums (anotācija)</vt:lpstr>
    </vt:vector>
  </TitlesOfParts>
  <Company>Aizsardzības ministrija</Company>
  <LinksUpToDate>false</LinksUpToDate>
  <CharactersWithSpaces>18250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2017. gada 4. jūlija noteikumos Nr. 402 “Valsts pārvaldes e-pakalpojumu noteikumi”” sākotnējās ietekmes novērtējuma ziņojums (anotācija)</dc:title>
  <dc:subject>Anotācija</dc:subject>
  <dc:creator>Sanita.Zogota@mod.gov.lv</dc:creator>
  <dc:description>67335353, Sanita.Zogota@mod.gov.lv</dc:description>
  <cp:lastModifiedBy>Baiba Bremze</cp:lastModifiedBy>
  <cp:revision>5</cp:revision>
  <cp:lastPrinted>2013-12-16T08:57:00Z</cp:lastPrinted>
  <dcterms:created xsi:type="dcterms:W3CDTF">2020-08-03T06:07:00Z</dcterms:created>
  <dcterms:modified xsi:type="dcterms:W3CDTF">2020-08-03T07:22:00Z</dcterms:modified>
</cp:coreProperties>
</file>