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D04AB" w14:textId="61755A04" w:rsidR="00151F3B" w:rsidRPr="001206C8" w:rsidRDefault="00151F3B" w:rsidP="000B0FB8">
      <w:pPr>
        <w:pStyle w:val="Header"/>
        <w:jc w:val="right"/>
        <w:rPr>
          <w:i/>
          <w:lang w:val="lv-LV"/>
        </w:rPr>
      </w:pPr>
      <w:r w:rsidRPr="001206C8">
        <w:rPr>
          <w:i/>
          <w:lang w:val="lv-LV"/>
        </w:rPr>
        <w:t>Projekts</w:t>
      </w:r>
    </w:p>
    <w:p w14:paraId="2618D982" w14:textId="77777777" w:rsidR="00151F3B" w:rsidRPr="001206C8" w:rsidRDefault="00151F3B" w:rsidP="00151F3B">
      <w:pPr>
        <w:jc w:val="center"/>
        <w:rPr>
          <w:lang w:val="lv-LV"/>
        </w:rPr>
      </w:pPr>
    </w:p>
    <w:p w14:paraId="225D0B59" w14:textId="2BC07DD6" w:rsidR="00151F3B" w:rsidRPr="001206C8" w:rsidRDefault="00151F3B" w:rsidP="00151F3B">
      <w:pPr>
        <w:jc w:val="center"/>
        <w:rPr>
          <w:lang w:val="lv-LV"/>
        </w:rPr>
      </w:pPr>
      <w:r w:rsidRPr="001206C8">
        <w:rPr>
          <w:lang w:val="lv-LV"/>
        </w:rPr>
        <w:t>LATVIJAS REPUBLIKAS MINISTRU KABINETA</w:t>
      </w:r>
    </w:p>
    <w:p w14:paraId="668914DF" w14:textId="77777777" w:rsidR="00151F3B" w:rsidRPr="001206C8" w:rsidRDefault="00151F3B" w:rsidP="00151F3B">
      <w:pPr>
        <w:jc w:val="center"/>
        <w:rPr>
          <w:lang w:val="lv-LV"/>
        </w:rPr>
      </w:pPr>
      <w:r w:rsidRPr="001206C8">
        <w:rPr>
          <w:lang w:val="lv-LV"/>
        </w:rPr>
        <w:t>SĒDES PROTOKOLLĒMUMS</w:t>
      </w:r>
    </w:p>
    <w:p w14:paraId="33F28A0D" w14:textId="77777777" w:rsidR="00151F3B" w:rsidRPr="001206C8" w:rsidRDefault="00151F3B" w:rsidP="00151F3B">
      <w:pPr>
        <w:jc w:val="center"/>
        <w:rPr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="00151F3B" w:rsidRPr="001206C8" w14:paraId="00B61487" w14:textId="77777777" w:rsidTr="00C92696">
        <w:trPr>
          <w:cantSplit/>
        </w:trPr>
        <w:tc>
          <w:tcPr>
            <w:tcW w:w="3967" w:type="dxa"/>
            <w:hideMark/>
          </w:tcPr>
          <w:p w14:paraId="7AA6E2CB" w14:textId="77777777" w:rsidR="00151F3B" w:rsidRPr="001206C8" w:rsidRDefault="00151F3B" w:rsidP="00C92696">
            <w:pPr>
              <w:rPr>
                <w:lang w:val="lv-LV"/>
              </w:rPr>
            </w:pPr>
            <w:r w:rsidRPr="001206C8">
              <w:rPr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14:paraId="6F579049" w14:textId="77777777" w:rsidR="00151F3B" w:rsidRPr="001206C8" w:rsidRDefault="00151F3B" w:rsidP="00C92696">
            <w:pPr>
              <w:rPr>
                <w:lang w:val="lv-LV"/>
              </w:rPr>
            </w:pPr>
            <w:r w:rsidRPr="001206C8">
              <w:rPr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14:paraId="0D473B2E" w14:textId="5333C4F6" w:rsidR="00151F3B" w:rsidRPr="001206C8" w:rsidRDefault="00151F3B" w:rsidP="00B850B4">
            <w:pPr>
              <w:jc w:val="right"/>
              <w:rPr>
                <w:lang w:val="lv-LV"/>
              </w:rPr>
            </w:pPr>
            <w:r w:rsidRPr="001206C8">
              <w:rPr>
                <w:lang w:val="lv-LV"/>
              </w:rPr>
              <w:t>20</w:t>
            </w:r>
            <w:r w:rsidR="001206C8" w:rsidRPr="001206C8">
              <w:rPr>
                <w:lang w:val="lv-LV"/>
              </w:rPr>
              <w:t>20</w:t>
            </w:r>
            <w:r w:rsidRPr="001206C8">
              <w:rPr>
                <w:lang w:val="lv-LV"/>
              </w:rPr>
              <w:t>.</w:t>
            </w:r>
            <w:r w:rsidR="006B7EBE" w:rsidRPr="001206C8">
              <w:rPr>
                <w:lang w:val="lv-LV"/>
              </w:rPr>
              <w:t> </w:t>
            </w:r>
            <w:r w:rsidRPr="001206C8">
              <w:rPr>
                <w:lang w:val="lv-LV"/>
              </w:rPr>
              <w:t>gada      .</w:t>
            </w:r>
            <w:r w:rsidR="00544D06">
              <w:rPr>
                <w:lang w:val="lv-LV"/>
              </w:rPr>
              <w:t>augustā</w:t>
            </w:r>
          </w:p>
        </w:tc>
      </w:tr>
    </w:tbl>
    <w:p w14:paraId="643E3716" w14:textId="77777777" w:rsidR="00151F3B" w:rsidRPr="001206C8" w:rsidRDefault="00151F3B" w:rsidP="00151F3B">
      <w:pPr>
        <w:jc w:val="center"/>
        <w:rPr>
          <w:lang w:val="lv-LV"/>
        </w:rPr>
      </w:pPr>
    </w:p>
    <w:p w14:paraId="41D4421A" w14:textId="77777777" w:rsidR="00151F3B" w:rsidRPr="001206C8" w:rsidRDefault="00151F3B" w:rsidP="00151F3B">
      <w:pPr>
        <w:jc w:val="center"/>
        <w:rPr>
          <w:b/>
          <w:lang w:val="lv-LV"/>
        </w:rPr>
      </w:pPr>
      <w:r w:rsidRPr="001206C8">
        <w:rPr>
          <w:b/>
          <w:lang w:val="lv-LV"/>
        </w:rPr>
        <w:t>. §</w:t>
      </w:r>
    </w:p>
    <w:p w14:paraId="06F8AF19" w14:textId="77777777" w:rsidR="00151F3B" w:rsidRPr="001206C8" w:rsidRDefault="00151F3B" w:rsidP="00151F3B">
      <w:pPr>
        <w:jc w:val="center"/>
        <w:rPr>
          <w:lang w:val="lv-LV"/>
        </w:rPr>
      </w:pPr>
    </w:p>
    <w:p w14:paraId="7929C4EC" w14:textId="336797EE" w:rsidR="004B3424" w:rsidRPr="001206C8" w:rsidRDefault="00A53D54" w:rsidP="00544D06">
      <w:pPr>
        <w:jc w:val="center"/>
        <w:rPr>
          <w:rFonts w:eastAsia="Calibri"/>
          <w:b/>
          <w:lang w:val="lv-LV"/>
        </w:rPr>
      </w:pPr>
      <w:bookmarkStart w:id="0" w:name="_Hlk13086123"/>
      <w:bookmarkStart w:id="1" w:name="_Hlk45631927"/>
      <w:r w:rsidRPr="001206C8">
        <w:rPr>
          <w:b/>
          <w:bCs/>
          <w:lang w:val="lv-LV"/>
        </w:rPr>
        <w:t>Par</w:t>
      </w:r>
      <w:r w:rsidRPr="001206C8">
        <w:rPr>
          <w:rFonts w:eastAsia="Calibri"/>
          <w:b/>
          <w:bCs/>
          <w:lang w:val="lv-LV"/>
        </w:rPr>
        <w:t xml:space="preserve"> </w:t>
      </w:r>
      <w:bookmarkStart w:id="2" w:name="_Hlk22734461"/>
      <w:r w:rsidRPr="001206C8">
        <w:rPr>
          <w:rFonts w:eastAsia="Calibri"/>
          <w:b/>
          <w:bCs/>
          <w:lang w:val="lv-LV"/>
        </w:rPr>
        <w:t>informatīvo ziņojumu</w:t>
      </w:r>
      <w:r w:rsidRPr="001206C8">
        <w:rPr>
          <w:rFonts w:eastAsia="Calibri"/>
          <w:b/>
          <w:lang w:val="lv-LV"/>
        </w:rPr>
        <w:t xml:space="preserve"> </w:t>
      </w:r>
      <w:bookmarkStart w:id="3" w:name="_Hlk19693559"/>
      <w:bookmarkEnd w:id="0"/>
      <w:r w:rsidR="001206C8" w:rsidRPr="001206C8">
        <w:rPr>
          <w:rFonts w:eastAsia="Calibri"/>
          <w:b/>
          <w:lang w:val="lv-LV"/>
        </w:rPr>
        <w:t>“</w:t>
      </w:r>
      <w:bookmarkStart w:id="4" w:name="_Hlk45195488"/>
      <w:r w:rsidR="00544D06" w:rsidRPr="00544D06">
        <w:rPr>
          <w:rFonts w:eastAsia="Calibri"/>
          <w:b/>
          <w:lang w:val="lv-LV"/>
        </w:rPr>
        <w:t>Par Latvijas preču un pakalpojumu eksporta veicināšanas un ārvalstu investīciju piesaistes pamatnostādņu 2013.-2019.gadam gala novērtējumu</w:t>
      </w:r>
      <w:bookmarkEnd w:id="4"/>
      <w:r w:rsidR="001206C8" w:rsidRPr="001206C8">
        <w:rPr>
          <w:rFonts w:eastAsia="Calibri"/>
          <w:b/>
          <w:lang w:val="lv-LV"/>
        </w:rPr>
        <w:t>”</w:t>
      </w:r>
    </w:p>
    <w:bookmarkEnd w:id="1"/>
    <w:bookmarkEnd w:id="2"/>
    <w:bookmarkEnd w:id="3"/>
    <w:p w14:paraId="04F7AB10" w14:textId="6EEC4541" w:rsidR="00151F3B" w:rsidRPr="001206C8" w:rsidRDefault="00151F3B" w:rsidP="004B3424">
      <w:pPr>
        <w:jc w:val="center"/>
        <w:rPr>
          <w:b/>
          <w:lang w:val="lv-LV"/>
        </w:rPr>
      </w:pPr>
      <w:r w:rsidRPr="001206C8">
        <w:rPr>
          <w:lang w:val="lv-LV"/>
        </w:rPr>
        <w:t>_________________________________________________</w:t>
      </w:r>
    </w:p>
    <w:p w14:paraId="041D881E" w14:textId="33FE811E" w:rsidR="00151F3B" w:rsidRPr="001206C8" w:rsidRDefault="00151F3B" w:rsidP="00A53D54">
      <w:pPr>
        <w:jc w:val="center"/>
        <w:rPr>
          <w:lang w:val="lv-LV"/>
        </w:rPr>
      </w:pPr>
      <w:r w:rsidRPr="001206C8">
        <w:rPr>
          <w:lang w:val="lv-LV"/>
        </w:rPr>
        <w:t>(...)</w:t>
      </w:r>
    </w:p>
    <w:p w14:paraId="7840DEBE" w14:textId="77777777" w:rsidR="00624E53" w:rsidRPr="001206C8" w:rsidRDefault="00624E53" w:rsidP="00624E53">
      <w:pPr>
        <w:jc w:val="both"/>
        <w:rPr>
          <w:rFonts w:eastAsia="Calibri"/>
          <w:lang w:val="lv-LV"/>
        </w:rPr>
      </w:pPr>
    </w:p>
    <w:p w14:paraId="2C70993D" w14:textId="0ABDAD1A" w:rsidR="001206C8" w:rsidRPr="001206C8" w:rsidRDefault="001206C8" w:rsidP="001206C8">
      <w:pPr>
        <w:ind w:firstLine="720"/>
        <w:jc w:val="both"/>
        <w:rPr>
          <w:rFonts w:eastAsia="SimSun"/>
          <w:bCs/>
          <w:kern w:val="1"/>
          <w:lang w:val="lv-LV" w:eastAsia="hi-IN" w:bidi="hi-IN"/>
        </w:rPr>
      </w:pPr>
      <w:r w:rsidRPr="001206C8">
        <w:rPr>
          <w:lang w:val="lv-LV" w:eastAsia="lv-LV"/>
        </w:rPr>
        <w:t xml:space="preserve">Pieņemt zināšanai Ekonomikas ministrijas sagatavoto informatīvo ziņojumu </w:t>
      </w:r>
      <w:r w:rsidRPr="001206C8">
        <w:rPr>
          <w:rFonts w:eastAsia="SimSun"/>
          <w:bCs/>
          <w:kern w:val="1"/>
          <w:lang w:val="lv-LV" w:eastAsia="hi-IN" w:bidi="hi-IN"/>
        </w:rPr>
        <w:t>“</w:t>
      </w:r>
      <w:r w:rsidR="00544D06" w:rsidRPr="00544D06">
        <w:rPr>
          <w:rFonts w:eastAsia="SimSun"/>
          <w:bCs/>
          <w:kern w:val="1"/>
          <w:lang w:val="lv-LV" w:eastAsia="hi-IN" w:bidi="hi-IN"/>
        </w:rPr>
        <w:t>Par Latvijas preču un pakalpojumu eksporta veicināšanas un ārvalstu investīciju piesaistes pamatnostādņu 2013.-2019.gadam gala novērtējumu</w:t>
      </w:r>
      <w:r w:rsidRPr="001206C8">
        <w:rPr>
          <w:rFonts w:eastAsia="SimSun"/>
          <w:bCs/>
          <w:kern w:val="1"/>
          <w:lang w:val="lv-LV" w:eastAsia="hi-IN" w:bidi="hi-IN"/>
        </w:rPr>
        <w:t>”;</w:t>
      </w:r>
    </w:p>
    <w:p w14:paraId="4C1BA84D" w14:textId="77777777" w:rsidR="00544D06" w:rsidRPr="00544D06" w:rsidRDefault="00544D06" w:rsidP="005A159F">
      <w:pPr>
        <w:jc w:val="both"/>
        <w:rPr>
          <w:rFonts w:eastAsia="SimSun"/>
          <w:bCs/>
          <w:kern w:val="1"/>
          <w:lang w:val="lv-LV" w:eastAsia="hi-IN" w:bidi="hi-IN"/>
        </w:rPr>
      </w:pPr>
    </w:p>
    <w:p w14:paraId="182808D7" w14:textId="77777777" w:rsidR="00544D06" w:rsidRDefault="00544D06" w:rsidP="005A159F">
      <w:pPr>
        <w:jc w:val="both"/>
        <w:rPr>
          <w:rFonts w:eastAsia="SimSun"/>
          <w:bCs/>
          <w:kern w:val="1"/>
          <w:lang w:val="lv-LV" w:eastAsia="hi-IN" w:bidi="hi-IN"/>
        </w:rPr>
      </w:pPr>
    </w:p>
    <w:p w14:paraId="33471B2B" w14:textId="252A7415" w:rsidR="00116E6C" w:rsidRPr="001206C8" w:rsidRDefault="00116E6C" w:rsidP="005A159F">
      <w:pPr>
        <w:jc w:val="both"/>
        <w:rPr>
          <w:lang w:val="lv-LV"/>
        </w:rPr>
      </w:pPr>
    </w:p>
    <w:p w14:paraId="5462D0F0" w14:textId="4E2D19E4" w:rsidR="00151F3B" w:rsidRPr="001206C8" w:rsidRDefault="00151F3B" w:rsidP="00770216">
      <w:pPr>
        <w:tabs>
          <w:tab w:val="left" w:pos="6237"/>
        </w:tabs>
        <w:jc w:val="both"/>
        <w:rPr>
          <w:lang w:val="lv-LV"/>
        </w:rPr>
      </w:pPr>
      <w:r w:rsidRPr="001206C8">
        <w:rPr>
          <w:lang w:val="lv-LV"/>
        </w:rPr>
        <w:t>Ministru prezidents</w:t>
      </w:r>
      <w:r w:rsidRPr="001206C8">
        <w:rPr>
          <w:lang w:val="lv-LV"/>
        </w:rPr>
        <w:tab/>
      </w:r>
      <w:r w:rsidR="00770216" w:rsidRPr="001206C8">
        <w:rPr>
          <w:lang w:val="lv-LV"/>
        </w:rPr>
        <w:t>Arturs Krišjānis Kariņš</w:t>
      </w:r>
    </w:p>
    <w:p w14:paraId="6DF65868" w14:textId="4A5A6C8A" w:rsidR="00151F3B" w:rsidRDefault="00151F3B" w:rsidP="00151F3B">
      <w:pPr>
        <w:tabs>
          <w:tab w:val="left" w:pos="6840"/>
        </w:tabs>
        <w:jc w:val="both"/>
        <w:rPr>
          <w:lang w:val="lv-LV"/>
        </w:rPr>
      </w:pPr>
    </w:p>
    <w:p w14:paraId="0A02D2A9" w14:textId="77777777" w:rsidR="00827702" w:rsidRPr="001206C8" w:rsidRDefault="00827702" w:rsidP="00151F3B">
      <w:pPr>
        <w:tabs>
          <w:tab w:val="left" w:pos="6840"/>
        </w:tabs>
        <w:jc w:val="both"/>
        <w:rPr>
          <w:lang w:val="lv-LV"/>
        </w:rPr>
      </w:pPr>
    </w:p>
    <w:p w14:paraId="0F805506" w14:textId="77777777" w:rsidR="00151F3B" w:rsidRPr="001206C8" w:rsidRDefault="00164463" w:rsidP="00770216">
      <w:pPr>
        <w:tabs>
          <w:tab w:val="left" w:pos="6237"/>
        </w:tabs>
        <w:jc w:val="both"/>
        <w:rPr>
          <w:lang w:val="lv-LV"/>
        </w:rPr>
      </w:pPr>
      <w:r w:rsidRPr="001206C8">
        <w:rPr>
          <w:lang w:val="lv-LV"/>
        </w:rPr>
        <w:t>Valsts kancelejas direktor</w:t>
      </w:r>
      <w:r w:rsidR="0062294B" w:rsidRPr="001206C8">
        <w:rPr>
          <w:lang w:val="lv-LV"/>
        </w:rPr>
        <w:t>s</w:t>
      </w:r>
      <w:r w:rsidR="00151F3B" w:rsidRPr="001206C8">
        <w:rPr>
          <w:lang w:val="lv-LV"/>
        </w:rPr>
        <w:tab/>
      </w:r>
      <w:r w:rsidR="0062294B" w:rsidRPr="001206C8">
        <w:rPr>
          <w:lang w:val="lv-LV"/>
        </w:rPr>
        <w:t xml:space="preserve">Jānis </w:t>
      </w:r>
      <w:proofErr w:type="spellStart"/>
      <w:r w:rsidR="0062294B" w:rsidRPr="001206C8">
        <w:rPr>
          <w:lang w:val="lv-LV"/>
        </w:rPr>
        <w:t>Citskovskis</w:t>
      </w:r>
      <w:proofErr w:type="spellEnd"/>
    </w:p>
    <w:p w14:paraId="494A714A" w14:textId="29585FC8" w:rsidR="00151F3B" w:rsidRDefault="00151F3B" w:rsidP="00151F3B">
      <w:pPr>
        <w:tabs>
          <w:tab w:val="left" w:pos="6840"/>
        </w:tabs>
        <w:jc w:val="both"/>
        <w:rPr>
          <w:lang w:val="lv-LV"/>
        </w:rPr>
      </w:pPr>
    </w:p>
    <w:p w14:paraId="3E5F52F3" w14:textId="77777777" w:rsidR="00827702" w:rsidRPr="001206C8" w:rsidRDefault="00827702" w:rsidP="00151F3B">
      <w:pPr>
        <w:tabs>
          <w:tab w:val="left" w:pos="6840"/>
        </w:tabs>
        <w:jc w:val="both"/>
        <w:rPr>
          <w:lang w:val="lv-LV"/>
        </w:rPr>
      </w:pPr>
    </w:p>
    <w:p w14:paraId="50D32E72" w14:textId="77777777" w:rsidR="00151F3B" w:rsidRPr="001206C8" w:rsidRDefault="00151F3B" w:rsidP="00151F3B">
      <w:pPr>
        <w:tabs>
          <w:tab w:val="left" w:pos="6840"/>
        </w:tabs>
        <w:jc w:val="both"/>
        <w:rPr>
          <w:lang w:val="lv-LV"/>
        </w:rPr>
      </w:pPr>
      <w:r w:rsidRPr="001206C8">
        <w:rPr>
          <w:lang w:val="lv-LV"/>
        </w:rPr>
        <w:t>Iesniedzējs:</w:t>
      </w:r>
    </w:p>
    <w:p w14:paraId="1748FE7C" w14:textId="7B343629" w:rsidR="009F0F9F" w:rsidRPr="001206C8" w:rsidRDefault="009F0F9F" w:rsidP="009F0F9F">
      <w:pPr>
        <w:tabs>
          <w:tab w:val="left" w:pos="6237"/>
        </w:tabs>
        <w:rPr>
          <w:lang w:val="lv-LV"/>
        </w:rPr>
      </w:pPr>
      <w:r w:rsidRPr="001206C8">
        <w:rPr>
          <w:lang w:val="lv-LV"/>
        </w:rPr>
        <w:t>Ekonomikas ministr</w:t>
      </w:r>
      <w:r w:rsidR="00624E53" w:rsidRPr="001206C8">
        <w:rPr>
          <w:lang w:val="lv-LV"/>
        </w:rPr>
        <w:t>s</w:t>
      </w:r>
      <w:r w:rsidR="00624E53" w:rsidRPr="001206C8">
        <w:rPr>
          <w:lang w:val="lv-LV"/>
        </w:rPr>
        <w:tab/>
      </w:r>
      <w:r w:rsidR="00010162">
        <w:rPr>
          <w:lang w:val="lv-LV"/>
        </w:rPr>
        <w:t xml:space="preserve">Jānis </w:t>
      </w:r>
      <w:proofErr w:type="spellStart"/>
      <w:r w:rsidR="00010162">
        <w:rPr>
          <w:lang w:val="lv-LV"/>
        </w:rPr>
        <w:t>Vitenbergs</w:t>
      </w:r>
      <w:bookmarkStart w:id="5" w:name="_GoBack"/>
      <w:bookmarkEnd w:id="5"/>
      <w:proofErr w:type="spellEnd"/>
    </w:p>
    <w:sectPr w:rsidR="009F0F9F" w:rsidRPr="001206C8" w:rsidSect="001D5705">
      <w:headerReference w:type="default" r:id="rId11"/>
      <w:footerReference w:type="defaul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B56BB" w14:textId="77777777" w:rsidR="00135C8D" w:rsidRDefault="00135C8D" w:rsidP="00151F3B">
      <w:r>
        <w:separator/>
      </w:r>
    </w:p>
  </w:endnote>
  <w:endnote w:type="continuationSeparator" w:id="0">
    <w:p w14:paraId="344E63E3" w14:textId="77777777" w:rsidR="00135C8D" w:rsidRDefault="00135C8D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8B5C2" w14:textId="4C9F8C44" w:rsidR="00A63920" w:rsidRPr="00544D06" w:rsidRDefault="00A53D54" w:rsidP="00544D06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EM</w:t>
    </w:r>
    <w:r w:rsidR="00996403">
      <w:rPr>
        <w:sz w:val="20"/>
        <w:szCs w:val="20"/>
        <w:lang w:val="lv-LV"/>
      </w:rPr>
      <w:t>P</w:t>
    </w:r>
    <w:r w:rsidR="008333B9" w:rsidRPr="000C0122">
      <w:rPr>
        <w:sz w:val="20"/>
        <w:szCs w:val="20"/>
        <w:lang w:val="lv-LV"/>
      </w:rPr>
      <w:t>rot_</w:t>
    </w:r>
    <w:r w:rsidR="00544D06">
      <w:rPr>
        <w:sz w:val="20"/>
        <w:szCs w:val="20"/>
        <w:lang w:val="lv-LV"/>
      </w:rPr>
      <w:t>140720</w:t>
    </w:r>
    <w:r>
      <w:rPr>
        <w:sz w:val="20"/>
        <w:szCs w:val="20"/>
        <w:lang w:val="lv-LV"/>
      </w:rPr>
      <w:t>_</w:t>
    </w:r>
    <w:r w:rsidRPr="00A53D54">
      <w:rPr>
        <w:rFonts w:eastAsiaTheme="minorHAnsi"/>
        <w:sz w:val="20"/>
        <w:szCs w:val="20"/>
        <w:lang w:val="lv-LV"/>
      </w:rPr>
      <w:t xml:space="preserve"> </w:t>
    </w:r>
    <w:proofErr w:type="spellStart"/>
    <w:r w:rsidR="00544D06">
      <w:rPr>
        <w:sz w:val="20"/>
        <w:szCs w:val="20"/>
        <w:lang w:val="lv-LV"/>
      </w:rPr>
      <w:t>pamn_expost</w:t>
    </w:r>
    <w:proofErr w:type="spellEnd"/>
    <w:r w:rsidR="00C12ECE">
      <w:rPr>
        <w:sz w:val="20"/>
        <w:szCs w:val="20"/>
        <w:lang w:val="lv-LV"/>
      </w:rPr>
      <w:t xml:space="preserve">; </w:t>
    </w:r>
    <w:r w:rsidR="00A63920" w:rsidRPr="00A63920">
      <w:rPr>
        <w:sz w:val="20"/>
        <w:szCs w:val="20"/>
        <w:lang w:val="lv-LV"/>
      </w:rPr>
      <w:t xml:space="preserve">Par informatīvo ziņojumu </w:t>
    </w:r>
    <w:r w:rsidR="001206C8" w:rsidRPr="001206C8">
      <w:rPr>
        <w:sz w:val="20"/>
        <w:szCs w:val="20"/>
        <w:lang w:val="lv-LV"/>
      </w:rPr>
      <w:t>“</w:t>
    </w:r>
    <w:r w:rsidR="00544D06" w:rsidRPr="00544D06">
      <w:rPr>
        <w:sz w:val="20"/>
        <w:szCs w:val="20"/>
        <w:lang w:val="lv-LV"/>
      </w:rPr>
      <w:t>Par informatīvo ziņojumu “Par Latvijas preču un pakalpojumu eksporta veicināšanas un ārvalstu investīciju piesaistes pamatnostādņu 2013.-2019.gadam gala novērtējumu</w:t>
    </w:r>
    <w:r w:rsidR="001206C8" w:rsidRPr="001206C8"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36732" w14:textId="77777777" w:rsidR="00135C8D" w:rsidRDefault="00135C8D" w:rsidP="00151F3B">
      <w:r>
        <w:separator/>
      </w:r>
    </w:p>
  </w:footnote>
  <w:footnote w:type="continuationSeparator" w:id="0">
    <w:p w14:paraId="3B3A8DCD" w14:textId="77777777" w:rsidR="00135C8D" w:rsidRDefault="00135C8D" w:rsidP="0015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B18C3" w14:textId="1D0EBC5B" w:rsidR="00116E6C" w:rsidRPr="00116E6C" w:rsidRDefault="00116E6C" w:rsidP="00116E6C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974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62615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10162"/>
    <w:rsid w:val="000109BA"/>
    <w:rsid w:val="00036371"/>
    <w:rsid w:val="000418F5"/>
    <w:rsid w:val="000447B7"/>
    <w:rsid w:val="00046224"/>
    <w:rsid w:val="00050E3C"/>
    <w:rsid w:val="000542E8"/>
    <w:rsid w:val="00064815"/>
    <w:rsid w:val="0007382D"/>
    <w:rsid w:val="000800F4"/>
    <w:rsid w:val="0008095D"/>
    <w:rsid w:val="00086C45"/>
    <w:rsid w:val="000910DB"/>
    <w:rsid w:val="000A36A9"/>
    <w:rsid w:val="000A6232"/>
    <w:rsid w:val="000B0FB8"/>
    <w:rsid w:val="000C5BEF"/>
    <w:rsid w:val="000F7B6D"/>
    <w:rsid w:val="00116E6C"/>
    <w:rsid w:val="00120190"/>
    <w:rsid w:val="001206C8"/>
    <w:rsid w:val="00135C8D"/>
    <w:rsid w:val="0014261D"/>
    <w:rsid w:val="00151F3B"/>
    <w:rsid w:val="00157E80"/>
    <w:rsid w:val="00161A83"/>
    <w:rsid w:val="00164463"/>
    <w:rsid w:val="001961D8"/>
    <w:rsid w:val="00197BB8"/>
    <w:rsid w:val="001A522C"/>
    <w:rsid w:val="001A63E2"/>
    <w:rsid w:val="001C5470"/>
    <w:rsid w:val="001D5C68"/>
    <w:rsid w:val="00207214"/>
    <w:rsid w:val="0021398E"/>
    <w:rsid w:val="00243083"/>
    <w:rsid w:val="002474F6"/>
    <w:rsid w:val="00261B1F"/>
    <w:rsid w:val="00266A0F"/>
    <w:rsid w:val="002B6748"/>
    <w:rsid w:val="002C5E31"/>
    <w:rsid w:val="002F6670"/>
    <w:rsid w:val="002F73ED"/>
    <w:rsid w:val="00305390"/>
    <w:rsid w:val="003459FF"/>
    <w:rsid w:val="00380108"/>
    <w:rsid w:val="003878E4"/>
    <w:rsid w:val="00387A5B"/>
    <w:rsid w:val="00392E81"/>
    <w:rsid w:val="00393B53"/>
    <w:rsid w:val="00396FD1"/>
    <w:rsid w:val="003A5F39"/>
    <w:rsid w:val="003B1B57"/>
    <w:rsid w:val="003B4CD6"/>
    <w:rsid w:val="003D0158"/>
    <w:rsid w:val="003D63AD"/>
    <w:rsid w:val="003D794D"/>
    <w:rsid w:val="003E0987"/>
    <w:rsid w:val="0046011A"/>
    <w:rsid w:val="00460F99"/>
    <w:rsid w:val="004A13D9"/>
    <w:rsid w:val="004A5D09"/>
    <w:rsid w:val="004A66DA"/>
    <w:rsid w:val="004B3424"/>
    <w:rsid w:val="004B4EC5"/>
    <w:rsid w:val="004B77C0"/>
    <w:rsid w:val="004C3B51"/>
    <w:rsid w:val="004D1F9E"/>
    <w:rsid w:val="004D269F"/>
    <w:rsid w:val="004D33B0"/>
    <w:rsid w:val="004E660C"/>
    <w:rsid w:val="004E7C7B"/>
    <w:rsid w:val="004F3638"/>
    <w:rsid w:val="004F5849"/>
    <w:rsid w:val="004F7A96"/>
    <w:rsid w:val="005159F7"/>
    <w:rsid w:val="00532784"/>
    <w:rsid w:val="00540E6C"/>
    <w:rsid w:val="00544D06"/>
    <w:rsid w:val="00573AFE"/>
    <w:rsid w:val="005814B3"/>
    <w:rsid w:val="0059163C"/>
    <w:rsid w:val="00592DE1"/>
    <w:rsid w:val="005A159F"/>
    <w:rsid w:val="005A3550"/>
    <w:rsid w:val="005B1B6B"/>
    <w:rsid w:val="005E2728"/>
    <w:rsid w:val="005E40D6"/>
    <w:rsid w:val="005F0447"/>
    <w:rsid w:val="005F1CED"/>
    <w:rsid w:val="00602B29"/>
    <w:rsid w:val="00610699"/>
    <w:rsid w:val="0062294B"/>
    <w:rsid w:val="00624E53"/>
    <w:rsid w:val="006259D7"/>
    <w:rsid w:val="00633B7F"/>
    <w:rsid w:val="00653B1E"/>
    <w:rsid w:val="00662B4C"/>
    <w:rsid w:val="00671082"/>
    <w:rsid w:val="00674ADC"/>
    <w:rsid w:val="00680C99"/>
    <w:rsid w:val="00681E43"/>
    <w:rsid w:val="006875C2"/>
    <w:rsid w:val="0069667A"/>
    <w:rsid w:val="006A7303"/>
    <w:rsid w:val="006B1475"/>
    <w:rsid w:val="006B7EBE"/>
    <w:rsid w:val="006C5F5D"/>
    <w:rsid w:val="006D5BC6"/>
    <w:rsid w:val="00730B7E"/>
    <w:rsid w:val="007340BB"/>
    <w:rsid w:val="00734429"/>
    <w:rsid w:val="007463C9"/>
    <w:rsid w:val="007518EE"/>
    <w:rsid w:val="007545E0"/>
    <w:rsid w:val="00770216"/>
    <w:rsid w:val="007850A0"/>
    <w:rsid w:val="00796CAF"/>
    <w:rsid w:val="007A13BF"/>
    <w:rsid w:val="007A5353"/>
    <w:rsid w:val="007B41C0"/>
    <w:rsid w:val="007B4D68"/>
    <w:rsid w:val="007E4A83"/>
    <w:rsid w:val="0080334E"/>
    <w:rsid w:val="00804956"/>
    <w:rsid w:val="00827702"/>
    <w:rsid w:val="00831BA0"/>
    <w:rsid w:val="008333B9"/>
    <w:rsid w:val="00850316"/>
    <w:rsid w:val="008544B2"/>
    <w:rsid w:val="00862A76"/>
    <w:rsid w:val="00863A45"/>
    <w:rsid w:val="008738E5"/>
    <w:rsid w:val="008742D2"/>
    <w:rsid w:val="0089607B"/>
    <w:rsid w:val="008B5DA0"/>
    <w:rsid w:val="008C4FAA"/>
    <w:rsid w:val="008F10BC"/>
    <w:rsid w:val="009025AE"/>
    <w:rsid w:val="00913C95"/>
    <w:rsid w:val="00936BF2"/>
    <w:rsid w:val="009531CA"/>
    <w:rsid w:val="00966FEF"/>
    <w:rsid w:val="00971E92"/>
    <w:rsid w:val="00982E8A"/>
    <w:rsid w:val="00996403"/>
    <w:rsid w:val="009F0F9F"/>
    <w:rsid w:val="009F3416"/>
    <w:rsid w:val="00A1171C"/>
    <w:rsid w:val="00A53D54"/>
    <w:rsid w:val="00A63920"/>
    <w:rsid w:val="00A71A4D"/>
    <w:rsid w:val="00A912D9"/>
    <w:rsid w:val="00AA1BB3"/>
    <w:rsid w:val="00AD0DCA"/>
    <w:rsid w:val="00AE2325"/>
    <w:rsid w:val="00AE77F7"/>
    <w:rsid w:val="00AF5F3D"/>
    <w:rsid w:val="00B011A8"/>
    <w:rsid w:val="00B112DF"/>
    <w:rsid w:val="00B159CD"/>
    <w:rsid w:val="00B23062"/>
    <w:rsid w:val="00B264E7"/>
    <w:rsid w:val="00B338EF"/>
    <w:rsid w:val="00B35C8F"/>
    <w:rsid w:val="00B37E8B"/>
    <w:rsid w:val="00B8502D"/>
    <w:rsid w:val="00B850B4"/>
    <w:rsid w:val="00B87B99"/>
    <w:rsid w:val="00BA18BE"/>
    <w:rsid w:val="00BA5AFB"/>
    <w:rsid w:val="00BB51B0"/>
    <w:rsid w:val="00BD13BE"/>
    <w:rsid w:val="00BD5768"/>
    <w:rsid w:val="00BE1B0C"/>
    <w:rsid w:val="00BE399D"/>
    <w:rsid w:val="00BE5C6C"/>
    <w:rsid w:val="00BF23B5"/>
    <w:rsid w:val="00C1250D"/>
    <w:rsid w:val="00C12ECE"/>
    <w:rsid w:val="00C15CE1"/>
    <w:rsid w:val="00C173B2"/>
    <w:rsid w:val="00C23D06"/>
    <w:rsid w:val="00C323B3"/>
    <w:rsid w:val="00C923E2"/>
    <w:rsid w:val="00C96F01"/>
    <w:rsid w:val="00CA5CE5"/>
    <w:rsid w:val="00CA7F98"/>
    <w:rsid w:val="00CC025C"/>
    <w:rsid w:val="00CF5AC5"/>
    <w:rsid w:val="00D03668"/>
    <w:rsid w:val="00D32C0F"/>
    <w:rsid w:val="00D333FD"/>
    <w:rsid w:val="00D3507A"/>
    <w:rsid w:val="00D40B1C"/>
    <w:rsid w:val="00D42D9E"/>
    <w:rsid w:val="00D50741"/>
    <w:rsid w:val="00DA2212"/>
    <w:rsid w:val="00DA3874"/>
    <w:rsid w:val="00DC7943"/>
    <w:rsid w:val="00DD4266"/>
    <w:rsid w:val="00DE5C58"/>
    <w:rsid w:val="00E00273"/>
    <w:rsid w:val="00E02E1D"/>
    <w:rsid w:val="00E11886"/>
    <w:rsid w:val="00E437AC"/>
    <w:rsid w:val="00E45281"/>
    <w:rsid w:val="00E616D7"/>
    <w:rsid w:val="00E62682"/>
    <w:rsid w:val="00E76636"/>
    <w:rsid w:val="00E931E6"/>
    <w:rsid w:val="00EA32E1"/>
    <w:rsid w:val="00EB0EAC"/>
    <w:rsid w:val="00EC4FC3"/>
    <w:rsid w:val="00EC7B0C"/>
    <w:rsid w:val="00ED6192"/>
    <w:rsid w:val="00EE624C"/>
    <w:rsid w:val="00EE7D48"/>
    <w:rsid w:val="00EF4FFA"/>
    <w:rsid w:val="00F07B76"/>
    <w:rsid w:val="00F21227"/>
    <w:rsid w:val="00F30FD2"/>
    <w:rsid w:val="00F35BFF"/>
    <w:rsid w:val="00F53008"/>
    <w:rsid w:val="00F579B1"/>
    <w:rsid w:val="00F8332D"/>
    <w:rsid w:val="00F85A91"/>
    <w:rsid w:val="00FA0862"/>
    <w:rsid w:val="00FD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DA43D74"/>
  <w15:docId w15:val="{DF02F025-3E25-46DE-B656-3A6C74E6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D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1F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nhideWhenUsed/>
    <w:rsid w:val="00151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7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Normal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674A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ADC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3D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3D5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616D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D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1" ma:contentTypeDescription="Create a new document." ma:contentTypeScope="" ma:versionID="a7e043b8fba1070765aa9f57a7e3f3f0">
  <xsd:schema xmlns:xsd="http://www.w3.org/2001/XMLSchema" xmlns:xs="http://www.w3.org/2001/XMLSchema" xmlns:p="http://schemas.microsoft.com/office/2006/metadata/properties" xmlns:ns3="1388daf0-616b-448a-8847-390cfdcfaebc" xmlns:ns4="b09f89a3-b0d6-4ddb-a5a3-dca19365fc74" targetNamespace="http://schemas.microsoft.com/office/2006/metadata/properties" ma:root="true" ma:fieldsID="2b59665363e708acc4287d93908be216" ns3:_="" ns4:_="">
    <xsd:import namespace="1388daf0-616b-448a-8847-390cfdcfaebc"/>
    <xsd:import namespace="b09f89a3-b0d6-4ddb-a5a3-dca19365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E2F5D-2557-4490-BD68-5ACC7934F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56C37-7B2E-4820-A7DB-D860FB883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b09f89a3-b0d6-4ddb-a5a3-dca19365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37403-FE15-4733-9DD7-2DEAEF70B3C8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09f89a3-b0d6-4ddb-a5a3-dca19365fc74"/>
    <ds:schemaRef ds:uri="1388daf0-616b-448a-8847-390cfdcfaeb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45FE36E-66C9-4E57-BD1B-7E08FF31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“Par Latvijas preču un pakalpojumu eksporta veicināšanas un ārvalstu investīciju piesaistes pamatnostādņu 2013.-2019.gadam gala novērtējumu”</vt:lpstr>
      <vt:lpstr>Latvijas Republikas nostājas projekts, sniedzot rakstiskus apsvērumus prejudiciālā nolēmuma lūguma procesā Eiropas Savienības Tiesas lietā C-450/19 Kilpailu- ja kuluttajavirasto</vt:lpstr>
    </vt:vector>
  </TitlesOfParts>
  <Manager/>
  <Company>Tieslietu ministrija</Company>
  <LinksUpToDate>false</LinksUpToDate>
  <CharactersWithSpaces>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Latvijas preču un pakalpojumu eksporta veicināšanas un ārvalstu investīciju piesaistes pamatnostādņu 2013.-2019.gadam gala novērtējumu”</dc:title>
  <dc:subject>Ministru kabineta sēdes protokollēmuma projekts</dc:subject>
  <dc:creator>Agnese.Skele@em.gov.lv</dc:creator>
  <cp:keywords>MK sēdes protokollēmums</cp:keywords>
  <dc:description>67013228, Agnese.Skele@em.gov.lv</dc:description>
  <cp:lastModifiedBy>Rolands Vītiņš</cp:lastModifiedBy>
  <cp:revision>6</cp:revision>
  <cp:lastPrinted>2019-10-09T07:53:00Z</cp:lastPrinted>
  <dcterms:created xsi:type="dcterms:W3CDTF">2020-07-30T08:23:00Z</dcterms:created>
  <dcterms:modified xsi:type="dcterms:W3CDTF">2020-07-30T12:10:00Z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