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E5247" w14:textId="77777777" w:rsidR="002D7C88" w:rsidRDefault="002D7C88" w:rsidP="002D7C88">
      <w:pPr>
        <w:pStyle w:val="Title"/>
        <w:rPr>
          <w:lang w:val="de-DE"/>
        </w:rPr>
      </w:pPr>
      <w:r>
        <w:t xml:space="preserve">LATVIJAS REPUBLIKAS MINISTRU KABINETA </w:t>
      </w:r>
      <w:r>
        <w:rPr>
          <w:lang w:val="de-DE"/>
        </w:rPr>
        <w:t>SĒDES</w:t>
      </w:r>
    </w:p>
    <w:p w14:paraId="31B72F6E" w14:textId="77777777" w:rsidR="002D7C88" w:rsidRDefault="002D7C88" w:rsidP="002D7C88">
      <w:pPr>
        <w:pStyle w:val="Title"/>
        <w:rPr>
          <w:lang w:val="de-DE"/>
        </w:rPr>
      </w:pPr>
      <w:r>
        <w:rPr>
          <w:lang w:val="de-DE"/>
        </w:rPr>
        <w:t>PROTOKOLLĒMUMS</w:t>
      </w:r>
    </w:p>
    <w:p w14:paraId="5BA36D4B" w14:textId="77777777" w:rsidR="002D7C88" w:rsidRDefault="002D7C88" w:rsidP="002D7C88">
      <w:pPr>
        <w:pStyle w:val="Title"/>
        <w:jc w:val="both"/>
        <w:rPr>
          <w:lang w:val="de-DE"/>
        </w:rPr>
      </w:pPr>
      <w:r>
        <w:rPr>
          <w:lang w:val="de-DE"/>
        </w:rPr>
        <w:t>________________________________________________________________</w:t>
      </w:r>
    </w:p>
    <w:p w14:paraId="27A4CA63" w14:textId="77777777" w:rsidR="002D7C88" w:rsidRDefault="002D7C88" w:rsidP="002D7C88">
      <w:pPr>
        <w:rPr>
          <w:sz w:val="28"/>
          <w:lang w:val="de-DE"/>
        </w:rPr>
      </w:pPr>
    </w:p>
    <w:p w14:paraId="77F50044" w14:textId="77777777" w:rsidR="002D7C88" w:rsidRDefault="002D7C88" w:rsidP="002D7C88">
      <w:pPr>
        <w:rPr>
          <w:sz w:val="28"/>
          <w:lang w:val="de-DE"/>
        </w:rPr>
      </w:pPr>
    </w:p>
    <w:p w14:paraId="0D183BC6" w14:textId="30337C5A" w:rsidR="002D7C88" w:rsidRDefault="002D7C88" w:rsidP="002D7C88">
      <w:pPr>
        <w:pStyle w:val="Heading2"/>
        <w:keepNext w:val="0"/>
        <w:widowControl w:val="0"/>
      </w:pPr>
      <w:r>
        <w:t>Rīgā</w:t>
      </w:r>
      <w:r>
        <w:tab/>
      </w:r>
      <w:r>
        <w:tab/>
      </w:r>
      <w:r>
        <w:tab/>
      </w:r>
      <w:r>
        <w:tab/>
      </w:r>
      <w:r>
        <w:tab/>
      </w:r>
      <w:r>
        <w:tab/>
        <w:t>Nr.</w:t>
      </w:r>
      <w:r>
        <w:tab/>
      </w:r>
      <w:r>
        <w:tab/>
        <w:t>2020.</w:t>
      </w:r>
      <w:r w:rsidR="00E308B9">
        <w:t> </w:t>
      </w:r>
      <w:r>
        <w:t>gada</w:t>
      </w:r>
      <w:r>
        <w:tab/>
        <w:t>. septembrī</w:t>
      </w:r>
    </w:p>
    <w:p w14:paraId="75B9D333" w14:textId="77777777" w:rsidR="002D7C88" w:rsidRPr="00823D99" w:rsidRDefault="002D7C88" w:rsidP="002D7C88">
      <w:pPr>
        <w:rPr>
          <w:lang w:val="lv-LV"/>
        </w:rPr>
      </w:pPr>
    </w:p>
    <w:p w14:paraId="74E8352C" w14:textId="77777777" w:rsidR="002D7C88" w:rsidRDefault="002D7C88" w:rsidP="002D7C88">
      <w:pPr>
        <w:pStyle w:val="Heading2"/>
        <w:keepNext w:val="0"/>
        <w:widowControl w:val="0"/>
        <w:jc w:val="center"/>
      </w:pPr>
      <w:r>
        <w:t>.§</w:t>
      </w:r>
    </w:p>
    <w:p w14:paraId="0B4CDDB0" w14:textId="77777777" w:rsidR="002D7C88" w:rsidRPr="007D6720" w:rsidRDefault="002D7C88" w:rsidP="002D7C88">
      <w:pPr>
        <w:rPr>
          <w:sz w:val="28"/>
          <w:szCs w:val="28"/>
          <w:lang w:val="lv-LV"/>
        </w:rPr>
      </w:pPr>
    </w:p>
    <w:p w14:paraId="1EE1506D" w14:textId="74C9B832" w:rsidR="002D7C88" w:rsidRPr="00F14868" w:rsidRDefault="002D7C88" w:rsidP="002D7C88">
      <w:pPr>
        <w:jc w:val="center"/>
        <w:rPr>
          <w:b/>
          <w:bCs/>
          <w:sz w:val="28"/>
          <w:szCs w:val="28"/>
          <w:lang w:val="lv-LV"/>
        </w:rPr>
      </w:pPr>
      <w:r w:rsidRPr="00F14868">
        <w:rPr>
          <w:b/>
          <w:sz w:val="28"/>
          <w:szCs w:val="28"/>
          <w:lang w:val="lv-LV"/>
        </w:rPr>
        <w:t>Par Latvijas Republikas nostāj</w:t>
      </w:r>
      <w:r w:rsidR="00675131" w:rsidRPr="00F14868">
        <w:rPr>
          <w:b/>
          <w:sz w:val="28"/>
          <w:szCs w:val="28"/>
          <w:lang w:val="lv-LV"/>
        </w:rPr>
        <w:t>u</w:t>
      </w:r>
      <w:r w:rsidRPr="00F14868">
        <w:rPr>
          <w:b/>
          <w:sz w:val="28"/>
          <w:szCs w:val="28"/>
          <w:lang w:val="lv-LV"/>
        </w:rPr>
        <w:t xml:space="preserve"> uz</w:t>
      </w:r>
      <w:r w:rsidRPr="00F14868">
        <w:rPr>
          <w:b/>
          <w:bCs/>
          <w:sz w:val="28"/>
          <w:szCs w:val="28"/>
          <w:lang w:val="lv-LV"/>
        </w:rPr>
        <w:t xml:space="preserve"> Eiropas Komisijas 2020. gada 27. maija formālo paziņojumu </w:t>
      </w:r>
      <w:r w:rsidRPr="00F14868">
        <w:rPr>
          <w:b/>
          <w:sz w:val="28"/>
          <w:szCs w:val="28"/>
          <w:lang w:val="lv-LV"/>
        </w:rPr>
        <w:t>pārkāpuma procedūras lietā Nr.</w:t>
      </w:r>
      <w:r w:rsidR="00675131" w:rsidRPr="00F14868">
        <w:rPr>
          <w:b/>
          <w:sz w:val="28"/>
          <w:szCs w:val="28"/>
          <w:lang w:val="lv-LV"/>
        </w:rPr>
        <w:t xml:space="preserve"> </w:t>
      </w:r>
      <w:r w:rsidRPr="00F14868">
        <w:rPr>
          <w:b/>
          <w:sz w:val="28"/>
          <w:szCs w:val="28"/>
          <w:lang w:val="lv-LV"/>
        </w:rPr>
        <w:t>2020/0221</w:t>
      </w:r>
    </w:p>
    <w:p w14:paraId="44D734DF" w14:textId="77777777" w:rsidR="002D7C88" w:rsidRDefault="002D7C88" w:rsidP="002D7C88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________________________________________________________________</w:t>
      </w:r>
    </w:p>
    <w:p w14:paraId="0F142F99" w14:textId="77777777" w:rsidR="002D7C88" w:rsidRDefault="002D7C88" w:rsidP="002D7C88">
      <w:pPr>
        <w:pStyle w:val="BodyText3"/>
      </w:pPr>
      <w:r>
        <w:t>(…)</w:t>
      </w:r>
    </w:p>
    <w:p w14:paraId="1472B93B" w14:textId="77777777" w:rsidR="002D7C88" w:rsidRDefault="002D7C88" w:rsidP="002D7C88">
      <w:pPr>
        <w:pStyle w:val="BodyText2"/>
        <w:rPr>
          <w:szCs w:val="28"/>
        </w:rPr>
      </w:pPr>
    </w:p>
    <w:p w14:paraId="1038CC33" w14:textId="72A983FA" w:rsidR="002D7C88" w:rsidRPr="000D4C7D" w:rsidRDefault="002D7C88" w:rsidP="002D7C88">
      <w:pPr>
        <w:pStyle w:val="BodyText"/>
        <w:spacing w:after="0"/>
        <w:ind w:firstLine="720"/>
        <w:jc w:val="both"/>
        <w:rPr>
          <w:sz w:val="28"/>
          <w:szCs w:val="28"/>
        </w:rPr>
      </w:pPr>
      <w:r w:rsidRPr="000D4C7D">
        <w:rPr>
          <w:sz w:val="28"/>
          <w:szCs w:val="28"/>
        </w:rPr>
        <w:t xml:space="preserve">1. Apstiprināt </w:t>
      </w:r>
      <w:r w:rsidR="00675131">
        <w:rPr>
          <w:sz w:val="28"/>
          <w:szCs w:val="28"/>
        </w:rPr>
        <w:t>Ekonomikas</w:t>
      </w:r>
      <w:r>
        <w:rPr>
          <w:sz w:val="28"/>
          <w:szCs w:val="28"/>
        </w:rPr>
        <w:t xml:space="preserve"> </w:t>
      </w:r>
      <w:r w:rsidRPr="000D4C7D">
        <w:rPr>
          <w:sz w:val="28"/>
          <w:szCs w:val="28"/>
        </w:rPr>
        <w:t xml:space="preserve">ministrijas sagatavoto Latvijas Republikas </w:t>
      </w:r>
      <w:r>
        <w:rPr>
          <w:sz w:val="28"/>
          <w:szCs w:val="28"/>
        </w:rPr>
        <w:t>nostāju uz Eiropas Komisijas 2020. gada 27.</w:t>
      </w:r>
      <w:r w:rsidR="00675131">
        <w:rPr>
          <w:sz w:val="28"/>
          <w:szCs w:val="28"/>
        </w:rPr>
        <w:t> </w:t>
      </w:r>
      <w:r>
        <w:rPr>
          <w:sz w:val="28"/>
          <w:szCs w:val="28"/>
        </w:rPr>
        <w:t>maija</w:t>
      </w:r>
      <w:r w:rsidRPr="000D4C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formālo paziņojumu </w:t>
      </w:r>
      <w:r w:rsidRPr="000D4C7D">
        <w:rPr>
          <w:sz w:val="28"/>
          <w:szCs w:val="28"/>
        </w:rPr>
        <w:t>pārkāpuma procedūras</w:t>
      </w:r>
      <w:r>
        <w:rPr>
          <w:sz w:val="28"/>
          <w:szCs w:val="28"/>
        </w:rPr>
        <w:t xml:space="preserve"> lietā Nr.</w:t>
      </w:r>
      <w:r w:rsidR="006B43B0">
        <w:rPr>
          <w:sz w:val="28"/>
          <w:szCs w:val="28"/>
        </w:rPr>
        <w:t> </w:t>
      </w:r>
      <w:r>
        <w:rPr>
          <w:sz w:val="28"/>
          <w:szCs w:val="28"/>
        </w:rPr>
        <w:t>2020/022</w:t>
      </w:r>
      <w:r w:rsidR="00675131">
        <w:rPr>
          <w:sz w:val="28"/>
          <w:szCs w:val="28"/>
        </w:rPr>
        <w:t>1</w:t>
      </w:r>
      <w:r w:rsidRPr="000D4C7D">
        <w:rPr>
          <w:sz w:val="28"/>
          <w:szCs w:val="28"/>
        </w:rPr>
        <w:t xml:space="preserve"> (turpmāk – nostāja).</w:t>
      </w:r>
    </w:p>
    <w:p w14:paraId="6DFE8A1B" w14:textId="77777777" w:rsidR="002D7C88" w:rsidRPr="000D4C7D" w:rsidRDefault="002D7C88" w:rsidP="002D7C88">
      <w:pPr>
        <w:pStyle w:val="BodyText2"/>
        <w:ind w:firstLine="720"/>
      </w:pPr>
      <w:r>
        <w:t>2. Valsts kancelejai nostājas elektronisko versiju nosūtīt Tieslietu ministrijai.</w:t>
      </w:r>
    </w:p>
    <w:p w14:paraId="590515E2" w14:textId="7DACE988" w:rsidR="002D7C88" w:rsidRDefault="002D7C88" w:rsidP="002D7C88">
      <w:pPr>
        <w:pStyle w:val="BodyText2"/>
        <w:ind w:firstLine="720"/>
      </w:pPr>
      <w:r>
        <w:t>3.</w:t>
      </w:r>
      <w:r w:rsidRPr="00A36497">
        <w:rPr>
          <w:szCs w:val="28"/>
        </w:rPr>
        <w:t xml:space="preserve"> </w:t>
      </w:r>
      <w:r w:rsidRPr="00B54A32">
        <w:rPr>
          <w:szCs w:val="28"/>
        </w:rPr>
        <w:t xml:space="preserve">Tieslietu ministrijai, izmantojot </w:t>
      </w:r>
      <w:r>
        <w:rPr>
          <w:szCs w:val="28"/>
        </w:rPr>
        <w:t xml:space="preserve">Eiropas </w:t>
      </w:r>
      <w:r w:rsidRPr="00B54A32">
        <w:rPr>
          <w:szCs w:val="28"/>
        </w:rPr>
        <w:t>Komisijas izveidoto un uzturēto notifikāciju sistēmu pārkāpuma procedūru lietās</w:t>
      </w:r>
      <w:r>
        <w:rPr>
          <w:szCs w:val="28"/>
        </w:rPr>
        <w:t>, nostāju nosūtīt Eiropas Komisijai</w:t>
      </w:r>
      <w:r>
        <w:t>.</w:t>
      </w:r>
    </w:p>
    <w:p w14:paraId="6D8807CE" w14:textId="6BCDB4AC" w:rsidR="005A49D9" w:rsidRDefault="005A49D9" w:rsidP="002D7C88">
      <w:pPr>
        <w:pStyle w:val="BodyText2"/>
        <w:ind w:firstLine="720"/>
      </w:pPr>
      <w:r>
        <w:t xml:space="preserve">4. Ekonomikas ministrijai līdz </w:t>
      </w:r>
      <w:r w:rsidRPr="00F14868">
        <w:t>20</w:t>
      </w:r>
      <w:r w:rsidR="00F14868" w:rsidRPr="00F14868">
        <w:t>21</w:t>
      </w:r>
      <w:r w:rsidRPr="00F14868">
        <w:t xml:space="preserve">. gada </w:t>
      </w:r>
      <w:r w:rsidR="00F14868" w:rsidRPr="00F14868">
        <w:t>31</w:t>
      </w:r>
      <w:r w:rsidRPr="00F14868">
        <w:t xml:space="preserve">. </w:t>
      </w:r>
      <w:r w:rsidR="00F14868" w:rsidRPr="00F14868">
        <w:t>martam</w:t>
      </w:r>
      <w:r w:rsidRPr="00F14868">
        <w:t xml:space="preserve"> </w:t>
      </w:r>
      <w:r>
        <w:t>izstrādāt un iesniegt Ministru kabinetā nepieciešamos tiesību aktus pilnīgai Direktīvas 2018/844 transponēšanai.</w:t>
      </w:r>
    </w:p>
    <w:p w14:paraId="3325647B" w14:textId="301D6FA4" w:rsidR="002D7C88" w:rsidRDefault="002D7C88" w:rsidP="002D7C88">
      <w:pPr>
        <w:pStyle w:val="BodyText2"/>
        <w:ind w:firstLine="720"/>
      </w:pPr>
    </w:p>
    <w:p w14:paraId="7450AAD6" w14:textId="55B6BFCA" w:rsidR="008F6BBD" w:rsidRDefault="008F6BBD" w:rsidP="002D7C88">
      <w:pPr>
        <w:pStyle w:val="BodyText2"/>
        <w:ind w:firstLine="720"/>
      </w:pPr>
    </w:p>
    <w:p w14:paraId="5EE87F86" w14:textId="77777777" w:rsidR="008F6BBD" w:rsidRDefault="008F6BBD" w:rsidP="002D7C88">
      <w:pPr>
        <w:pStyle w:val="BodyText2"/>
        <w:ind w:firstLine="720"/>
      </w:pPr>
    </w:p>
    <w:p w14:paraId="54F3A33E" w14:textId="77777777" w:rsidR="007D43B0" w:rsidRPr="007D43B0" w:rsidRDefault="007D43B0" w:rsidP="007D43B0">
      <w:pPr>
        <w:ind w:right="-625"/>
        <w:jc w:val="both"/>
        <w:rPr>
          <w:sz w:val="28"/>
          <w:lang w:val="lv-LV"/>
        </w:rPr>
      </w:pPr>
      <w:r w:rsidRPr="007D43B0">
        <w:rPr>
          <w:sz w:val="28"/>
          <w:lang w:val="lv-LV"/>
        </w:rPr>
        <w:t xml:space="preserve">Ministru prezidents </w:t>
      </w:r>
      <w:r w:rsidRPr="007D43B0">
        <w:rPr>
          <w:sz w:val="28"/>
          <w:lang w:val="lv-LV"/>
        </w:rPr>
        <w:tab/>
      </w:r>
      <w:r w:rsidRPr="007D43B0">
        <w:rPr>
          <w:sz w:val="28"/>
          <w:lang w:val="lv-LV"/>
        </w:rPr>
        <w:tab/>
      </w:r>
      <w:r w:rsidRPr="007D43B0">
        <w:rPr>
          <w:sz w:val="28"/>
          <w:lang w:val="lv-LV"/>
        </w:rPr>
        <w:tab/>
      </w:r>
      <w:r w:rsidRPr="007D43B0">
        <w:rPr>
          <w:sz w:val="28"/>
          <w:lang w:val="lv-LV"/>
        </w:rPr>
        <w:tab/>
      </w:r>
      <w:r w:rsidRPr="007D43B0">
        <w:rPr>
          <w:sz w:val="28"/>
          <w:lang w:val="lv-LV"/>
        </w:rPr>
        <w:tab/>
        <w:t>Arturs Krišjānis Kariņš</w:t>
      </w:r>
    </w:p>
    <w:p w14:paraId="21CA6BA0" w14:textId="77777777" w:rsidR="007D43B0" w:rsidRPr="007D43B0" w:rsidRDefault="007D43B0" w:rsidP="007D43B0">
      <w:pPr>
        <w:ind w:right="-483"/>
        <w:jc w:val="both"/>
        <w:rPr>
          <w:sz w:val="28"/>
          <w:lang w:val="lv-LV"/>
        </w:rPr>
      </w:pPr>
    </w:p>
    <w:p w14:paraId="6D8F9464" w14:textId="77777777" w:rsidR="007D43B0" w:rsidRPr="007D43B0" w:rsidRDefault="007D43B0" w:rsidP="007D43B0">
      <w:pPr>
        <w:ind w:right="-483"/>
        <w:jc w:val="both"/>
        <w:rPr>
          <w:sz w:val="28"/>
          <w:lang w:val="lv-LV"/>
        </w:rPr>
      </w:pPr>
      <w:r w:rsidRPr="007D43B0">
        <w:rPr>
          <w:sz w:val="28"/>
          <w:lang w:val="lv-LV"/>
        </w:rPr>
        <w:t xml:space="preserve">Valsts kancelejas direktors </w:t>
      </w:r>
      <w:r w:rsidRPr="007D43B0">
        <w:rPr>
          <w:sz w:val="28"/>
          <w:lang w:val="lv-LV"/>
        </w:rPr>
        <w:tab/>
      </w:r>
      <w:r w:rsidRPr="007D43B0">
        <w:rPr>
          <w:sz w:val="28"/>
          <w:lang w:val="lv-LV"/>
        </w:rPr>
        <w:tab/>
      </w:r>
      <w:r w:rsidRPr="007D43B0">
        <w:rPr>
          <w:sz w:val="28"/>
          <w:lang w:val="lv-LV"/>
        </w:rPr>
        <w:tab/>
      </w:r>
      <w:r w:rsidRPr="007D43B0">
        <w:rPr>
          <w:sz w:val="28"/>
          <w:lang w:val="lv-LV"/>
        </w:rPr>
        <w:tab/>
      </w:r>
      <w:r w:rsidRPr="007D43B0">
        <w:rPr>
          <w:sz w:val="28"/>
          <w:lang w:val="lv-LV"/>
        </w:rPr>
        <w:tab/>
        <w:t xml:space="preserve">Jānis </w:t>
      </w:r>
      <w:proofErr w:type="spellStart"/>
      <w:r w:rsidRPr="007D43B0">
        <w:rPr>
          <w:sz w:val="28"/>
          <w:lang w:val="lv-LV"/>
        </w:rPr>
        <w:t>Citskovskis</w:t>
      </w:r>
      <w:proofErr w:type="spellEnd"/>
    </w:p>
    <w:p w14:paraId="383CB42B" w14:textId="77777777" w:rsidR="007D43B0" w:rsidRPr="007D43B0" w:rsidRDefault="007D43B0" w:rsidP="007D43B0">
      <w:pPr>
        <w:ind w:right="-483"/>
        <w:rPr>
          <w:bCs/>
          <w:sz w:val="28"/>
          <w:szCs w:val="20"/>
          <w:lang w:val="lv-LV"/>
        </w:rPr>
      </w:pPr>
    </w:p>
    <w:p w14:paraId="0BD8A892" w14:textId="77777777" w:rsidR="007D43B0" w:rsidRPr="007D43B0" w:rsidRDefault="007D43B0" w:rsidP="007D43B0">
      <w:pPr>
        <w:ind w:right="-483"/>
        <w:rPr>
          <w:bCs/>
          <w:sz w:val="28"/>
          <w:szCs w:val="20"/>
          <w:lang w:val="lv-LV"/>
        </w:rPr>
      </w:pPr>
      <w:r w:rsidRPr="007D43B0">
        <w:rPr>
          <w:bCs/>
          <w:sz w:val="28"/>
          <w:szCs w:val="20"/>
          <w:lang w:val="lv-LV"/>
        </w:rPr>
        <w:t>Iesniedzējs:</w:t>
      </w:r>
    </w:p>
    <w:p w14:paraId="11C79F71" w14:textId="77777777" w:rsidR="007D43B0" w:rsidRPr="007D43B0" w:rsidRDefault="007D43B0" w:rsidP="007D43B0">
      <w:pPr>
        <w:ind w:right="-483"/>
        <w:rPr>
          <w:bCs/>
          <w:sz w:val="28"/>
          <w:szCs w:val="20"/>
          <w:lang w:val="lv-LV"/>
        </w:rPr>
      </w:pPr>
      <w:r w:rsidRPr="007D43B0">
        <w:rPr>
          <w:bCs/>
          <w:sz w:val="28"/>
          <w:szCs w:val="20"/>
          <w:lang w:val="lv-LV"/>
        </w:rPr>
        <w:t xml:space="preserve">Ekonomikas ministrs </w:t>
      </w:r>
      <w:r w:rsidRPr="007D43B0">
        <w:rPr>
          <w:bCs/>
          <w:sz w:val="28"/>
          <w:szCs w:val="20"/>
          <w:lang w:val="lv-LV"/>
        </w:rPr>
        <w:tab/>
      </w:r>
      <w:r w:rsidRPr="007D43B0">
        <w:rPr>
          <w:bCs/>
          <w:sz w:val="28"/>
          <w:szCs w:val="20"/>
          <w:lang w:val="lv-LV"/>
        </w:rPr>
        <w:tab/>
      </w:r>
      <w:r w:rsidRPr="007D43B0">
        <w:rPr>
          <w:bCs/>
          <w:sz w:val="28"/>
          <w:szCs w:val="20"/>
          <w:lang w:val="lv-LV"/>
        </w:rPr>
        <w:tab/>
      </w:r>
      <w:r w:rsidRPr="007D43B0">
        <w:rPr>
          <w:bCs/>
          <w:sz w:val="28"/>
          <w:szCs w:val="20"/>
          <w:lang w:val="lv-LV"/>
        </w:rPr>
        <w:tab/>
      </w:r>
      <w:r w:rsidRPr="007D43B0">
        <w:rPr>
          <w:bCs/>
          <w:sz w:val="28"/>
          <w:szCs w:val="20"/>
          <w:lang w:val="lv-LV"/>
        </w:rPr>
        <w:tab/>
      </w:r>
      <w:r w:rsidRPr="007D43B0">
        <w:rPr>
          <w:bCs/>
          <w:sz w:val="28"/>
          <w:szCs w:val="20"/>
          <w:lang w:val="lv-LV"/>
        </w:rPr>
        <w:tab/>
        <w:t xml:space="preserve">Jānis </w:t>
      </w:r>
      <w:proofErr w:type="spellStart"/>
      <w:r w:rsidRPr="007D43B0">
        <w:rPr>
          <w:bCs/>
          <w:sz w:val="28"/>
          <w:szCs w:val="20"/>
          <w:lang w:val="lv-LV"/>
        </w:rPr>
        <w:t>Vitenbergs</w:t>
      </w:r>
      <w:proofErr w:type="spellEnd"/>
      <w:r w:rsidRPr="007D43B0">
        <w:rPr>
          <w:bCs/>
          <w:sz w:val="28"/>
          <w:szCs w:val="20"/>
          <w:lang w:val="lv-LV"/>
        </w:rPr>
        <w:t xml:space="preserve"> </w:t>
      </w:r>
    </w:p>
    <w:p w14:paraId="3F7B4E3E" w14:textId="77777777" w:rsidR="0061269E" w:rsidRPr="007D43B0" w:rsidRDefault="007D43B0" w:rsidP="007D43B0">
      <w:pPr>
        <w:jc w:val="both"/>
        <w:rPr>
          <w:lang w:val="lv-LV"/>
        </w:rPr>
      </w:pPr>
      <w:bookmarkStart w:id="0" w:name="_GoBack"/>
      <w:bookmarkEnd w:id="0"/>
    </w:p>
    <w:sectPr w:rsidR="0061269E" w:rsidRPr="007D43B0" w:rsidSect="00FC5CEC">
      <w:headerReference w:type="even" r:id="rId6"/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0E7E4" w14:textId="77777777" w:rsidR="00530E57" w:rsidRDefault="00530E57" w:rsidP="00E308B9">
      <w:r>
        <w:separator/>
      </w:r>
    </w:p>
  </w:endnote>
  <w:endnote w:type="continuationSeparator" w:id="0">
    <w:p w14:paraId="647F7CB7" w14:textId="77777777" w:rsidR="00530E57" w:rsidRDefault="00530E57" w:rsidP="00E3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3A6F8" w14:textId="77777777" w:rsidR="00FC5CEC" w:rsidRPr="00EF50C6" w:rsidRDefault="00D734DE" w:rsidP="00FC5CEC">
    <w:pPr>
      <w:rPr>
        <w:bCs/>
        <w:lang w:val="de-DE"/>
      </w:rPr>
    </w:pPr>
    <w:r w:rsidRPr="00B05003">
      <w:t xml:space="preserve"> </w:t>
    </w:r>
    <w:r>
      <w:t>VARAMProt_170311_WFD</w:t>
    </w:r>
    <w:r w:rsidRPr="00EF50C6">
      <w:t xml:space="preserve">; </w:t>
    </w:r>
    <w:r w:rsidRPr="00EF50C6">
      <w:rPr>
        <w:lang w:val="de-DE"/>
      </w:rPr>
      <w:t xml:space="preserve">Par Latvijas Republikas </w:t>
    </w:r>
    <w:r w:rsidRPr="00EF50C6">
      <w:rPr>
        <w:lang w:val="de-DE"/>
      </w:rPr>
      <w:t>nostāju uz</w:t>
    </w:r>
    <w:r>
      <w:rPr>
        <w:bCs/>
        <w:lang w:val="de-DE"/>
      </w:rPr>
      <w:t xml:space="preserve"> Eiropas Komisijas 2011.gada </w:t>
    </w:r>
    <w:r>
      <w:rPr>
        <w:bCs/>
        <w:lang w:val="de-DE"/>
      </w:rPr>
      <w:t>26</w:t>
    </w:r>
    <w:r w:rsidRPr="00EF50C6">
      <w:rPr>
        <w:bCs/>
        <w:lang w:val="de-DE"/>
      </w:rPr>
      <w:t xml:space="preserve">.janvāra formālo paziņojumu </w:t>
    </w:r>
    <w:r w:rsidRPr="00EF50C6">
      <w:rPr>
        <w:lang w:val="de-DE"/>
      </w:rPr>
      <w:t>pārkāpu</w:t>
    </w:r>
    <w:r>
      <w:rPr>
        <w:lang w:val="de-DE"/>
      </w:rPr>
      <w:t>ma procedūras lietā Nr.2011/0258</w:t>
    </w:r>
  </w:p>
  <w:p w14:paraId="48B96018" w14:textId="77777777" w:rsidR="00FC5CEC" w:rsidRPr="00B05003" w:rsidRDefault="007D43B0" w:rsidP="00FC5CEC">
    <w:pPr>
      <w:pStyle w:val="Title"/>
      <w:jc w:val="both"/>
      <w:rPr>
        <w:sz w:val="24"/>
        <w:szCs w:val="24"/>
      </w:rPr>
    </w:pPr>
  </w:p>
  <w:p w14:paraId="0AA8570F" w14:textId="77777777" w:rsidR="00FC5CEC" w:rsidRPr="00B05003" w:rsidRDefault="007D43B0" w:rsidP="00FC5CEC">
    <w:pPr>
      <w:pStyle w:val="Title"/>
      <w:jc w:val="both"/>
      <w:rPr>
        <w:sz w:val="24"/>
        <w:szCs w:val="24"/>
      </w:rPr>
    </w:pPr>
  </w:p>
  <w:p w14:paraId="772081DC" w14:textId="77777777" w:rsidR="00FC5CEC" w:rsidRDefault="007D43B0">
    <w:pPr>
      <w:pStyle w:val="Title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6B27E" w14:textId="77777777" w:rsidR="00530E57" w:rsidRDefault="00530E57" w:rsidP="00E308B9">
      <w:r>
        <w:separator/>
      </w:r>
    </w:p>
  </w:footnote>
  <w:footnote w:type="continuationSeparator" w:id="0">
    <w:p w14:paraId="72F23019" w14:textId="77777777" w:rsidR="00530E57" w:rsidRDefault="00530E57" w:rsidP="00E30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A6161" w14:textId="77777777" w:rsidR="00FC5CEC" w:rsidRDefault="00D734D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869416" w14:textId="77777777" w:rsidR="00FC5CEC" w:rsidRDefault="007D43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0D239" w14:textId="77777777" w:rsidR="00FC5CEC" w:rsidRDefault="00D734D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DAD9B49" w14:textId="77777777" w:rsidR="00FC5CEC" w:rsidRDefault="007D43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88"/>
    <w:rsid w:val="00165A8D"/>
    <w:rsid w:val="002342D0"/>
    <w:rsid w:val="002D7C88"/>
    <w:rsid w:val="004160D1"/>
    <w:rsid w:val="004E7E96"/>
    <w:rsid w:val="00530E57"/>
    <w:rsid w:val="005320E1"/>
    <w:rsid w:val="005A49D9"/>
    <w:rsid w:val="00675131"/>
    <w:rsid w:val="006B43B0"/>
    <w:rsid w:val="007D43B0"/>
    <w:rsid w:val="007E1488"/>
    <w:rsid w:val="008F6BBD"/>
    <w:rsid w:val="009A1F07"/>
    <w:rsid w:val="00A024B5"/>
    <w:rsid w:val="00D734DE"/>
    <w:rsid w:val="00E308B9"/>
    <w:rsid w:val="00E52858"/>
    <w:rsid w:val="00F14868"/>
    <w:rsid w:val="00F3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6B58E3"/>
  <w15:chartTrackingRefBased/>
  <w15:docId w15:val="{DD628212-5D48-44BC-89C4-2B71165A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2D7C88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7C88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2D7C88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2D7C88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2D7C88"/>
    <w:pPr>
      <w:jc w:val="center"/>
    </w:pPr>
    <w:rPr>
      <w:sz w:val="2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2D7C88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2D7C88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2D7C88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2D7C88"/>
    <w:pPr>
      <w:spacing w:after="120"/>
    </w:pPr>
    <w:rPr>
      <w:sz w:val="20"/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2D7C8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rsid w:val="002D7C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7C8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D7C88"/>
  </w:style>
  <w:style w:type="paragraph" w:styleId="Footer">
    <w:name w:val="footer"/>
    <w:basedOn w:val="Normal"/>
    <w:link w:val="FooterChar"/>
    <w:uiPriority w:val="99"/>
    <w:unhideWhenUsed/>
    <w:rsid w:val="00E308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8B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B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BBD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355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5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5E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5E7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729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Kārkliņa</dc:creator>
  <cp:keywords/>
  <dc:description/>
  <cp:lastModifiedBy>Aneta Strautmane</cp:lastModifiedBy>
  <cp:revision>9</cp:revision>
  <dcterms:created xsi:type="dcterms:W3CDTF">2020-08-13T06:30:00Z</dcterms:created>
  <dcterms:modified xsi:type="dcterms:W3CDTF">2020-09-17T10:31:00Z</dcterms:modified>
</cp:coreProperties>
</file>