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B8" w:rsidRPr="00D24823" w:rsidRDefault="008A1BB8" w:rsidP="00E1567F">
      <w:pPr>
        <w:pStyle w:val="Title"/>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Informatīvais ziņojums par </w:t>
      </w:r>
      <w:r w:rsidR="005706F1" w:rsidRPr="00D24823">
        <w:rPr>
          <w:rFonts w:ascii="Times New Roman" w:hAnsi="Times New Roman" w:cs="Times New Roman"/>
          <w:sz w:val="28"/>
          <w:szCs w:val="28"/>
          <w:lang w:val="lv-LV"/>
        </w:rPr>
        <w:t>E</w:t>
      </w:r>
      <w:r w:rsidRPr="00D24823">
        <w:rPr>
          <w:rFonts w:ascii="Times New Roman" w:hAnsi="Times New Roman" w:cs="Times New Roman"/>
          <w:sz w:val="28"/>
          <w:szCs w:val="28"/>
          <w:lang w:val="lv-LV"/>
        </w:rPr>
        <w:t xml:space="preserve">iropas </w:t>
      </w:r>
      <w:r w:rsidR="005706F1" w:rsidRPr="00D24823">
        <w:rPr>
          <w:rFonts w:ascii="Times New Roman" w:hAnsi="Times New Roman" w:cs="Times New Roman"/>
          <w:sz w:val="28"/>
          <w:szCs w:val="28"/>
          <w:lang w:val="lv-LV"/>
        </w:rPr>
        <w:t>S</w:t>
      </w:r>
      <w:r w:rsidRPr="00D24823">
        <w:rPr>
          <w:rFonts w:ascii="Times New Roman" w:hAnsi="Times New Roman" w:cs="Times New Roman"/>
          <w:sz w:val="28"/>
          <w:szCs w:val="28"/>
          <w:lang w:val="lv-LV"/>
        </w:rPr>
        <w:t>avienības</w:t>
      </w:r>
    </w:p>
    <w:p w:rsidR="00E00EBC" w:rsidRPr="00D24823" w:rsidRDefault="005706F1" w:rsidP="00E1567F">
      <w:pPr>
        <w:pStyle w:val="Title"/>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 robežu un drošības informācijas sistē</w:t>
      </w:r>
      <w:r w:rsidR="008A1BB8" w:rsidRPr="00D24823">
        <w:rPr>
          <w:rFonts w:ascii="Times New Roman" w:hAnsi="Times New Roman" w:cs="Times New Roman"/>
          <w:sz w:val="28"/>
          <w:szCs w:val="28"/>
          <w:lang w:val="lv-LV"/>
        </w:rPr>
        <w:t>mu jaunās arhitektūras ieviešanu</w:t>
      </w:r>
      <w:r w:rsidR="00E870B6" w:rsidRPr="00D24823">
        <w:rPr>
          <w:rFonts w:ascii="Times New Roman" w:hAnsi="Times New Roman" w:cs="Times New Roman"/>
          <w:sz w:val="28"/>
          <w:szCs w:val="28"/>
          <w:lang w:val="lv-LV"/>
        </w:rPr>
        <w:t xml:space="preserve"> un tam nepieciešamo finansējumu</w:t>
      </w:r>
    </w:p>
    <w:p w:rsidR="00037891" w:rsidRPr="00D24823" w:rsidRDefault="00037891" w:rsidP="00E1567F">
      <w:pPr>
        <w:rPr>
          <w:lang w:val="lv-LV"/>
        </w:rPr>
      </w:pPr>
    </w:p>
    <w:p w:rsidR="00037891" w:rsidRPr="00D24823" w:rsidRDefault="00037891" w:rsidP="008A1C8F">
      <w:pPr>
        <w:pStyle w:val="Title"/>
        <w:numPr>
          <w:ilvl w:val="0"/>
          <w:numId w:val="14"/>
        </w:numPr>
        <w:spacing w:after="0" w:line="240" w:lineRule="auto"/>
        <w:ind w:left="0" w:firstLine="0"/>
        <w:rPr>
          <w:rFonts w:ascii="Times New Roman" w:hAnsi="Times New Roman" w:cs="Times New Roman"/>
          <w:sz w:val="28"/>
          <w:szCs w:val="28"/>
          <w:lang w:val="lv-LV"/>
        </w:rPr>
      </w:pPr>
      <w:r w:rsidRPr="00D24823">
        <w:rPr>
          <w:rFonts w:ascii="Times New Roman" w:hAnsi="Times New Roman" w:cs="Times New Roman"/>
          <w:sz w:val="28"/>
          <w:szCs w:val="28"/>
          <w:lang w:val="lv-LV"/>
        </w:rPr>
        <w:t>I</w:t>
      </w:r>
      <w:r w:rsidR="005E2F6B" w:rsidRPr="00D24823">
        <w:rPr>
          <w:rFonts w:ascii="Times New Roman" w:hAnsi="Times New Roman" w:cs="Times New Roman"/>
          <w:sz w:val="28"/>
          <w:szCs w:val="28"/>
          <w:lang w:val="lv-LV"/>
        </w:rPr>
        <w:t>evads</w:t>
      </w:r>
    </w:p>
    <w:p w:rsidR="00657874" w:rsidRPr="00D24823" w:rsidRDefault="00657874" w:rsidP="00E1567F">
      <w:pPr>
        <w:spacing w:after="0" w:line="240" w:lineRule="auto"/>
        <w:rPr>
          <w:lang w:val="lv-LV"/>
        </w:rPr>
      </w:pPr>
    </w:p>
    <w:p w:rsidR="00120502" w:rsidRPr="00D24823" w:rsidRDefault="00120502"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Pēdējos gados Eiropas Savienība (turpmāk</w:t>
      </w:r>
      <w:r w:rsidR="00037891" w:rsidRPr="00D24823">
        <w:rPr>
          <w:rFonts w:ascii="Times New Roman" w:hAnsi="Times New Roman" w:cs="Times New Roman"/>
          <w:sz w:val="24"/>
          <w:szCs w:val="24"/>
        </w:rPr>
        <w:t xml:space="preserve"> –</w:t>
      </w:r>
      <w:r w:rsidRPr="00D24823">
        <w:rPr>
          <w:rFonts w:ascii="Times New Roman" w:hAnsi="Times New Roman" w:cs="Times New Roman"/>
          <w:sz w:val="24"/>
          <w:szCs w:val="24"/>
        </w:rPr>
        <w:t xml:space="preserve"> ES) ir </w:t>
      </w:r>
      <w:proofErr w:type="spellStart"/>
      <w:r w:rsidRPr="00D24823">
        <w:rPr>
          <w:rFonts w:ascii="Times New Roman" w:hAnsi="Times New Roman" w:cs="Times New Roman"/>
          <w:sz w:val="24"/>
          <w:szCs w:val="24"/>
        </w:rPr>
        <w:t>saskārusies</w:t>
      </w:r>
      <w:proofErr w:type="spellEnd"/>
      <w:r w:rsidRPr="00D24823">
        <w:rPr>
          <w:rFonts w:ascii="Times New Roman" w:hAnsi="Times New Roman" w:cs="Times New Roman"/>
          <w:sz w:val="24"/>
          <w:szCs w:val="24"/>
        </w:rPr>
        <w:t xml:space="preserve"> ar neatbilstīgas robežšķērsošanas gadījumu skaita pieaugumu ieceļošanai</w:t>
      </w:r>
      <w:r w:rsidR="00037891" w:rsidRPr="00D24823">
        <w:rPr>
          <w:rFonts w:ascii="Times New Roman" w:hAnsi="Times New Roman" w:cs="Times New Roman"/>
          <w:sz w:val="24"/>
          <w:szCs w:val="24"/>
        </w:rPr>
        <w:t xml:space="preserve"> ES</w:t>
      </w:r>
      <w:r w:rsidRPr="00D24823">
        <w:rPr>
          <w:rFonts w:ascii="Times New Roman" w:hAnsi="Times New Roman" w:cs="Times New Roman"/>
          <w:sz w:val="24"/>
          <w:szCs w:val="24"/>
        </w:rPr>
        <w:t xml:space="preserve">, kā arī ar mainīgiem un joprojām pastāvošiem draudiem iekšējai drošībai, ko apliecinājuši vairāki teroristu uzbrukumi. ES pilsoņi sagaida, ka personu kontroles uz ārējām robežām un pārbaudes Šengenas zonas iekšienē būs efektīvas, lai varētu efektīvi pārvaldīt migrāciju un sekmēt iekšējo drošību. Šīs problēmas ir saasināti pievērsušas uzmanību tam, ka steidzami jāapvieno un visaptverošā veidā jāpastiprina ES informācijas instrumenti robežu pārvaldības, migrācijas un drošības jomā. ES robežu un drošības informācijas sistēmu jaunās arhitektūras </w:t>
      </w:r>
      <w:r w:rsidRPr="00D24823">
        <w:rPr>
          <w:rFonts w:ascii="Times New Roman" w:hAnsi="Times New Roman" w:cs="Times New Roman"/>
          <w:i/>
          <w:sz w:val="24"/>
          <w:szCs w:val="24"/>
        </w:rPr>
        <w:t>mērķis</w:t>
      </w:r>
      <w:r w:rsidRPr="00D24823">
        <w:rPr>
          <w:rFonts w:ascii="Times New Roman" w:hAnsi="Times New Roman" w:cs="Times New Roman"/>
          <w:sz w:val="24"/>
          <w:szCs w:val="24"/>
        </w:rPr>
        <w:t xml:space="preserve"> ir uzlabot pārbaudes pie ES ārējām robežām, sniegt iespēju efektīvāk konstatēt drošības apdraudējumus un identitātes viltošanas gadījumus</w:t>
      </w:r>
      <w:r w:rsidR="00037891" w:rsidRPr="00D24823">
        <w:rPr>
          <w:rFonts w:ascii="Times New Roman" w:hAnsi="Times New Roman" w:cs="Times New Roman"/>
          <w:sz w:val="24"/>
          <w:szCs w:val="24"/>
        </w:rPr>
        <w:t>,</w:t>
      </w:r>
      <w:r w:rsidRPr="00D24823">
        <w:rPr>
          <w:rFonts w:ascii="Times New Roman" w:hAnsi="Times New Roman" w:cs="Times New Roman"/>
          <w:sz w:val="24"/>
          <w:szCs w:val="24"/>
        </w:rPr>
        <w:t xml:space="preserve"> un palīdzēt novērst un apkarot nelikumīgu imigrāciju.</w:t>
      </w:r>
    </w:p>
    <w:p w:rsidR="00037891" w:rsidRPr="00D24823" w:rsidRDefault="00037891"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Informatīvais ziņojums par Eiropas Savienības robežu un drošības informācijas sistēmu jaunās arhitektūras ieviešanu </w:t>
      </w:r>
      <w:r w:rsidR="00E870B6" w:rsidRPr="00D24823">
        <w:rPr>
          <w:rFonts w:ascii="Times New Roman" w:hAnsi="Times New Roman" w:cs="Times New Roman"/>
          <w:sz w:val="24"/>
          <w:szCs w:val="24"/>
        </w:rPr>
        <w:t xml:space="preserve">un tam nepieciešamo finansējumu </w:t>
      </w:r>
      <w:r w:rsidRPr="00D24823">
        <w:rPr>
          <w:rFonts w:ascii="Times New Roman" w:hAnsi="Times New Roman" w:cs="Times New Roman"/>
          <w:sz w:val="24"/>
          <w:szCs w:val="24"/>
        </w:rPr>
        <w:t xml:space="preserve">sagatavots, lai </w:t>
      </w:r>
      <w:r w:rsidR="0042063E" w:rsidRPr="00D24823">
        <w:rPr>
          <w:rFonts w:ascii="Times New Roman" w:hAnsi="Times New Roman" w:cs="Times New Roman"/>
          <w:sz w:val="24"/>
          <w:szCs w:val="24"/>
        </w:rPr>
        <w:t>informētu  Ministru kabinetu par pašreizējo situāciju  ES robežu un drošības informācijas sistēmu jaunās arhitektūras  ieviešanas jomā, kā arī tam nepieciešamo finansējumu un iespējamiem finansēšanas avotiem.</w:t>
      </w:r>
    </w:p>
    <w:p w:rsidR="00037891" w:rsidRPr="00D24823" w:rsidRDefault="00037891" w:rsidP="005706F1">
      <w:pPr>
        <w:pStyle w:val="BodyText"/>
        <w:ind w:firstLine="720"/>
        <w:rPr>
          <w:rFonts w:ascii="Times New Roman" w:hAnsi="Times New Roman" w:cs="Times New Roman"/>
          <w:sz w:val="24"/>
          <w:szCs w:val="24"/>
        </w:rPr>
      </w:pPr>
    </w:p>
    <w:p w:rsidR="00037891" w:rsidRPr="00D24823" w:rsidRDefault="005E2F6B" w:rsidP="008A1C8F">
      <w:pPr>
        <w:pStyle w:val="Title"/>
        <w:numPr>
          <w:ilvl w:val="0"/>
          <w:numId w:val="14"/>
        </w:numPr>
        <w:spacing w:after="0" w:line="240" w:lineRule="auto"/>
        <w:ind w:left="0" w:firstLine="0"/>
        <w:rPr>
          <w:rFonts w:ascii="Times New Roman" w:hAnsi="Times New Roman" w:cs="Times New Roman"/>
          <w:sz w:val="28"/>
          <w:szCs w:val="28"/>
          <w:lang w:val="lv-LV"/>
        </w:rPr>
      </w:pPr>
      <w:r w:rsidRPr="00D24823">
        <w:rPr>
          <w:rFonts w:ascii="Times New Roman" w:hAnsi="Times New Roman" w:cs="Times New Roman"/>
          <w:sz w:val="28"/>
          <w:szCs w:val="28"/>
          <w:lang w:val="lv-LV"/>
        </w:rPr>
        <w:t>ES tiesību akti robežu un drošības informācijas sistēmu jaunās arhitektūras ieviešanai</w:t>
      </w:r>
    </w:p>
    <w:p w:rsidR="00657874" w:rsidRPr="00D24823" w:rsidRDefault="00657874" w:rsidP="00E1567F">
      <w:pPr>
        <w:rPr>
          <w:lang w:val="lv-LV"/>
        </w:rPr>
      </w:pPr>
    </w:p>
    <w:p w:rsidR="005E2F6B" w:rsidRPr="00D24823" w:rsidRDefault="005E2F6B"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Lai nodrošinātu ES robežu un drošības informācijas sistēmu jaunās arhitektūras (turpmāk – </w:t>
      </w:r>
      <w:r w:rsidR="00657874" w:rsidRPr="00D24823">
        <w:rPr>
          <w:rFonts w:ascii="Times New Roman" w:hAnsi="Times New Roman" w:cs="Times New Roman"/>
          <w:sz w:val="24"/>
          <w:szCs w:val="24"/>
        </w:rPr>
        <w:t>S</w:t>
      </w:r>
      <w:r w:rsidRPr="00D24823">
        <w:rPr>
          <w:rFonts w:ascii="Times New Roman" w:hAnsi="Times New Roman" w:cs="Times New Roman"/>
          <w:sz w:val="24"/>
          <w:szCs w:val="24"/>
        </w:rPr>
        <w:t>adarbspēja</w:t>
      </w:r>
      <w:r w:rsidR="00030005" w:rsidRPr="00D24823">
        <w:rPr>
          <w:rFonts w:ascii="Times New Roman" w:hAnsi="Times New Roman" w:cs="Times New Roman"/>
          <w:sz w:val="24"/>
          <w:szCs w:val="24"/>
        </w:rPr>
        <w:t>s projekts</w:t>
      </w:r>
      <w:r w:rsidRPr="00D24823">
        <w:rPr>
          <w:rFonts w:ascii="Times New Roman" w:hAnsi="Times New Roman" w:cs="Times New Roman"/>
          <w:sz w:val="24"/>
          <w:szCs w:val="24"/>
        </w:rPr>
        <w:t>) ieviešanu, ir stājušies spēkā vairāki Eiropas Savienības tiesību akti:</w:t>
      </w:r>
    </w:p>
    <w:p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2017/2225 (2017.gada 30.novembris) ar ko attiecībā uz ieceļošanas/izceļošanas sistēmas izmantošanu groza Regulu (ES) 2016/399</w:t>
      </w:r>
      <w:r w:rsidR="00457B29" w:rsidRPr="00D24823">
        <w:rPr>
          <w:rFonts w:ascii="Times New Roman" w:hAnsi="Times New Roman" w:cs="Times New Roman"/>
          <w:sz w:val="24"/>
          <w:szCs w:val="24"/>
        </w:rPr>
        <w:t xml:space="preserve"> (turpmāk – Regula 2017/2225)</w:t>
      </w:r>
      <w:r w:rsidRPr="00D24823">
        <w:rPr>
          <w:rFonts w:ascii="Times New Roman" w:hAnsi="Times New Roman" w:cs="Times New Roman"/>
          <w:sz w:val="24"/>
          <w:szCs w:val="24"/>
        </w:rPr>
        <w:t>;</w:t>
      </w:r>
    </w:p>
    <w:p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2017/2226 (2017.gada 30.novembris), ar ko izveido ieceļošanas/iz</w:t>
      </w:r>
      <w:r w:rsidR="00457B29" w:rsidRPr="00D24823">
        <w:rPr>
          <w:rFonts w:ascii="Times New Roman" w:hAnsi="Times New Roman" w:cs="Times New Roman"/>
          <w:sz w:val="24"/>
          <w:szCs w:val="24"/>
        </w:rPr>
        <w:t>c</w:t>
      </w:r>
      <w:r w:rsidRPr="00D24823">
        <w:rPr>
          <w:rFonts w:ascii="Times New Roman" w:hAnsi="Times New Roman" w:cs="Times New Roman"/>
          <w:sz w:val="24"/>
          <w:szCs w:val="24"/>
        </w:rPr>
        <w:t>eļošanas sistēmu (IIS), lai reģistrētu to trešo valstu valstspiederīgo ieceļošanas un izceļošanas datus un ieceļošanas atteikumu datus, kuri šķērso dalībvalstu ārējās robežas un ar ko paredz nosacījumus piekļuvei IIS tiesībaizsardzības nolūkos, un ar ko paredz nosacījumus piekļuvei IIS tiesībaizsardzības nolūkos, un ar ko groza Konvenciju, ar ko īsteno Šengenas nolīgumu, un Regulas (EK) Nr.767/2008 un ES Nr.1077/2011</w:t>
      </w:r>
      <w:r w:rsidR="00457B29" w:rsidRPr="00D24823">
        <w:rPr>
          <w:rFonts w:ascii="Times New Roman" w:hAnsi="Times New Roman" w:cs="Times New Roman"/>
          <w:sz w:val="24"/>
          <w:szCs w:val="24"/>
        </w:rPr>
        <w:t xml:space="preserve"> (turpmāk – Regula 2017/2226);</w:t>
      </w:r>
    </w:p>
    <w:p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2018/1240 (2018.gada 12.septembris), ar ko izveido Eiropas ceļošanas informācijas un atļauju sistēmu (ETIAS) un groza Regulas (ES) Nr.1077/2011, ES Nr.515/2014, (ES) Nr.2016/399, (ES) 2016/1624 un (ES) 2017/2226</w:t>
      </w:r>
      <w:r w:rsidR="00457B29" w:rsidRPr="00D24823">
        <w:rPr>
          <w:rFonts w:ascii="Times New Roman" w:hAnsi="Times New Roman" w:cs="Times New Roman"/>
          <w:sz w:val="24"/>
          <w:szCs w:val="24"/>
        </w:rPr>
        <w:t xml:space="preserve"> (turpmāk – Regula 2018/1240);</w:t>
      </w:r>
    </w:p>
    <w:p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2018/1860 (2018.gada 28.novembris) par Šengenas informācijas sistēmas izmantošanu to trešo valstu valstspiederīgo atgriešanai, kuri dalībvalstīs uzturas nelikumīgi</w:t>
      </w:r>
      <w:r w:rsidR="00457B29" w:rsidRPr="00D24823">
        <w:rPr>
          <w:rFonts w:ascii="Times New Roman" w:hAnsi="Times New Roman" w:cs="Times New Roman"/>
          <w:sz w:val="24"/>
          <w:szCs w:val="24"/>
        </w:rPr>
        <w:t xml:space="preserve"> (turpmāk – Regula 2018/1860);</w:t>
      </w:r>
    </w:p>
    <w:p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 xml:space="preserve">Eiropas Parlamenta un Padomes regula (ES) 2018/1861 (2018.gada 28.novembris) par Šengenas informācijas sistēmas izveidi, darbību un izmantošanu robežpārbaužu jomā </w:t>
      </w:r>
      <w:r w:rsidRPr="00D24823">
        <w:rPr>
          <w:rFonts w:ascii="Times New Roman" w:hAnsi="Times New Roman" w:cs="Times New Roman"/>
          <w:sz w:val="24"/>
          <w:szCs w:val="24"/>
        </w:rPr>
        <w:lastRenderedPageBreak/>
        <w:t>un ar kuru groza Konvenciju, ar ko īsteno Šengenas nolīgumu un groza un atceļ Regulu (EK) Nr.1987/2006</w:t>
      </w:r>
      <w:r w:rsidR="00457B29" w:rsidRPr="00D24823">
        <w:rPr>
          <w:rFonts w:ascii="Times New Roman" w:hAnsi="Times New Roman" w:cs="Times New Roman"/>
          <w:sz w:val="24"/>
          <w:szCs w:val="24"/>
        </w:rPr>
        <w:t xml:space="preserve"> (turpmāk – Regula 2018/1861);</w:t>
      </w:r>
      <w:r w:rsidRPr="00D24823">
        <w:rPr>
          <w:rFonts w:ascii="Times New Roman" w:hAnsi="Times New Roman" w:cs="Times New Roman"/>
          <w:sz w:val="24"/>
          <w:szCs w:val="24"/>
        </w:rPr>
        <w:t>;</w:t>
      </w:r>
    </w:p>
    <w:p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2018/1862 (2018.gada 28.novembris) par Šengenas informācijas sistēmas izveidi, darbību un izmantošanu policijas sadarbībā un tiesu iestāžu sadarbībā krimināllietās un ar ko groza un atceļ Padomes Lēmumu 2007/533/TI un atceļ Eiropas Parlamenta un Padomes Regulu (EK) Nr.1986/2006 un Komisijas lēmumu 2010/261/ES</w:t>
      </w:r>
      <w:r w:rsidR="00457B29" w:rsidRPr="00D24823">
        <w:rPr>
          <w:rFonts w:ascii="Times New Roman" w:hAnsi="Times New Roman" w:cs="Times New Roman"/>
          <w:sz w:val="24"/>
          <w:szCs w:val="24"/>
        </w:rPr>
        <w:t xml:space="preserve"> (turpmāk – Regula 2018/1862);</w:t>
      </w:r>
    </w:p>
    <w:p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2019/816 (2019.gada 17.aprīlis), ar ko Eiropas Sodāmības reģistru informācijas sistēmas papildināšanai izveido centralizētu sistēmu (ECRIS-TCN) tādu dalībvalstu identificēšanai, kurām ir informācija par notiesājošiem spriedumiem par trešo valstu valstspiederīgajiem un bezvalstniekiem, un ar ko groza Regulu (ES) 2018/1726</w:t>
      </w:r>
      <w:r w:rsidR="00457B29" w:rsidRPr="00D24823">
        <w:rPr>
          <w:rFonts w:ascii="Times New Roman" w:hAnsi="Times New Roman" w:cs="Times New Roman"/>
          <w:sz w:val="24"/>
          <w:szCs w:val="24"/>
        </w:rPr>
        <w:t xml:space="preserve"> (turpmāk – Regula 2019/816);</w:t>
      </w:r>
    </w:p>
    <w:p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2019/817 (2019.gada 20.maijs) ar ko izveido satvaru ES informācijas sistēmu sadarbspējai robežu un vīzu jomā un groza Eiropas Parlamenta un Padomes Regulas (EK) 767/2008, (ES) 2016/399, (ES) 2017/2226, (ES) 2018/1240, (ES) 2018/1726 un (ES) 2018/1861 un Padomes Lēmumus 2004/512/EK un 2008/633/TI</w:t>
      </w:r>
      <w:r w:rsidR="00457B29" w:rsidRPr="00D24823">
        <w:rPr>
          <w:rFonts w:ascii="Times New Roman" w:hAnsi="Times New Roman" w:cs="Times New Roman"/>
          <w:sz w:val="24"/>
          <w:szCs w:val="24"/>
        </w:rPr>
        <w:t xml:space="preserve"> (turpmāk – Regula 2019/817);</w:t>
      </w:r>
    </w:p>
    <w:p w:rsidR="005E2F6B" w:rsidRPr="00D24823" w:rsidRDefault="005E2F6B" w:rsidP="00E1567F">
      <w:pPr>
        <w:pStyle w:val="BodyText"/>
        <w:numPr>
          <w:ilvl w:val="0"/>
          <w:numId w:val="9"/>
        </w:numPr>
        <w:spacing w:after="0" w:line="240" w:lineRule="auto"/>
        <w:rPr>
          <w:rFonts w:ascii="Times New Roman" w:hAnsi="Times New Roman" w:cs="Times New Roman"/>
          <w:sz w:val="24"/>
          <w:szCs w:val="24"/>
        </w:rPr>
      </w:pPr>
      <w:r w:rsidRPr="00D24823">
        <w:rPr>
          <w:rFonts w:ascii="Times New Roman" w:hAnsi="Times New Roman" w:cs="Times New Roman"/>
          <w:sz w:val="24"/>
          <w:szCs w:val="24"/>
        </w:rPr>
        <w:t>Eiropas Parlamenta un Padomes regula (ES) 2019/818 (2019.gada 20.maijs), ar ko izveido satvaru ES informācijas sistēmu sadarbspējai policijas un tiesu iestāžu sadarbības, patvēruma un migrācijas jomā un groza Regulas (ES) 2018/1726, (ES) 2018/1862 un (ES) 2019/816</w:t>
      </w:r>
      <w:r w:rsidR="00457B29" w:rsidRPr="00D24823">
        <w:rPr>
          <w:rFonts w:ascii="Times New Roman" w:hAnsi="Times New Roman" w:cs="Times New Roman"/>
          <w:sz w:val="24"/>
          <w:szCs w:val="24"/>
        </w:rPr>
        <w:t xml:space="preserve"> (turpmāk – Regula 2019/818)</w:t>
      </w:r>
      <w:r w:rsidR="00F4680B"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p>
    <w:p w:rsidR="005E2F6B" w:rsidRPr="00D24823" w:rsidRDefault="00F4680B" w:rsidP="00F4680B">
      <w:pPr>
        <w:pStyle w:val="BodyText"/>
        <w:numPr>
          <w:ilvl w:val="0"/>
          <w:numId w:val="9"/>
        </w:numPr>
        <w:rPr>
          <w:rFonts w:ascii="Times New Roman" w:hAnsi="Times New Roman" w:cs="Times New Roman"/>
          <w:sz w:val="24"/>
          <w:szCs w:val="24"/>
        </w:rPr>
      </w:pPr>
      <w:r w:rsidRPr="00D24823">
        <w:rPr>
          <w:rFonts w:ascii="Times New Roman" w:hAnsi="Times New Roman" w:cs="Times New Roman"/>
          <w:sz w:val="24"/>
          <w:szCs w:val="24"/>
        </w:rPr>
        <w:t xml:space="preserve">Eiropas Parlamenta un Padomes Regula (ES) Nr. 603/2013 (2013.gada 26. jūnijs) par pirkstu nospiedumu salīdzināšanas sistēmas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izveidi, lai efektīvi piemērotu Regulu (ES) Nr. 604/2013, ar ko paredz kritērijus un mehānismus, lai noteiktu dalībvalsti, kura ir atbildīga par trešās valsts </w:t>
      </w:r>
      <w:proofErr w:type="spellStart"/>
      <w:r w:rsidRPr="00D24823">
        <w:rPr>
          <w:rFonts w:ascii="Times New Roman" w:hAnsi="Times New Roman" w:cs="Times New Roman"/>
          <w:sz w:val="24"/>
          <w:szCs w:val="24"/>
        </w:rPr>
        <w:t>valstspiederīgā</w:t>
      </w:r>
      <w:proofErr w:type="spellEnd"/>
      <w:r w:rsidRPr="00D24823">
        <w:rPr>
          <w:rFonts w:ascii="Times New Roman" w:hAnsi="Times New Roman" w:cs="Times New Roman"/>
          <w:sz w:val="24"/>
          <w:szCs w:val="24"/>
        </w:rPr>
        <w:t xml:space="preserve"> vai bezvalstnieka starptautiskās aizsardzības pieteikuma izskatīšanu, kas iesniegts kādā no dalībvalstīm, un par dalībvalstu tiesībaizsardzības iestāžu un Eiropola pieprasījumiem veikt salīdzināšanu ar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datiem tiesībaizsardzības nolūkos, un ar kuru groza Regulu (ES) Nr. 1077/2011, ar ko izveido Eiropas Aģentūru lielapjoma IT sistēmu darbības pārvaldībai brīvības, drošības un tiesiskuma telpā (turpmāk – Regula 603/2013)</w:t>
      </w:r>
    </w:p>
    <w:p w:rsidR="00544002" w:rsidRPr="00D24823" w:rsidRDefault="00544002" w:rsidP="00544002">
      <w:pPr>
        <w:pStyle w:val="BodyText"/>
        <w:ind w:left="1080"/>
        <w:rPr>
          <w:rFonts w:ascii="Times New Roman" w:hAnsi="Times New Roman" w:cs="Times New Roman"/>
          <w:sz w:val="24"/>
          <w:szCs w:val="24"/>
        </w:rPr>
      </w:pPr>
    </w:p>
    <w:p w:rsidR="005E2F6B" w:rsidRPr="00D24823" w:rsidRDefault="00657874" w:rsidP="008A1C8F">
      <w:pPr>
        <w:pStyle w:val="Title"/>
        <w:numPr>
          <w:ilvl w:val="0"/>
          <w:numId w:val="14"/>
        </w:numPr>
        <w:spacing w:after="0" w:line="240" w:lineRule="auto"/>
        <w:ind w:left="0" w:firstLine="0"/>
        <w:rPr>
          <w:rFonts w:ascii="Times New Roman" w:hAnsi="Times New Roman" w:cs="Times New Roman"/>
          <w:sz w:val="28"/>
          <w:szCs w:val="28"/>
          <w:lang w:val="lv-LV"/>
        </w:rPr>
      </w:pPr>
      <w:r w:rsidRPr="00D24823">
        <w:rPr>
          <w:rFonts w:ascii="Times New Roman" w:hAnsi="Times New Roman" w:cs="Times New Roman"/>
          <w:sz w:val="28"/>
          <w:szCs w:val="28"/>
          <w:lang w:val="lv-LV"/>
        </w:rPr>
        <w:t>S</w:t>
      </w:r>
      <w:r w:rsidR="005E2F6B" w:rsidRPr="00D24823">
        <w:rPr>
          <w:rFonts w:ascii="Times New Roman" w:hAnsi="Times New Roman" w:cs="Times New Roman"/>
          <w:sz w:val="28"/>
          <w:szCs w:val="28"/>
          <w:lang w:val="lv-LV"/>
        </w:rPr>
        <w:t>ituācijas raksturojums</w:t>
      </w:r>
      <w:r w:rsidRPr="00D24823">
        <w:rPr>
          <w:rFonts w:ascii="Times New Roman" w:hAnsi="Times New Roman" w:cs="Times New Roman"/>
          <w:sz w:val="28"/>
          <w:szCs w:val="28"/>
          <w:lang w:val="lv-LV"/>
        </w:rPr>
        <w:t xml:space="preserve"> un pasākumi </w:t>
      </w:r>
      <w:r w:rsidR="008A1C8F" w:rsidRPr="00D24823">
        <w:rPr>
          <w:rFonts w:ascii="Times New Roman" w:hAnsi="Times New Roman" w:cs="Times New Roman"/>
          <w:sz w:val="28"/>
          <w:szCs w:val="28"/>
          <w:lang w:val="lv-LV"/>
        </w:rPr>
        <w:t>Sadarbspējas</w:t>
      </w:r>
      <w:r w:rsidRPr="00D24823">
        <w:rPr>
          <w:rFonts w:ascii="Times New Roman" w:hAnsi="Times New Roman" w:cs="Times New Roman"/>
          <w:sz w:val="28"/>
          <w:szCs w:val="28"/>
          <w:lang w:val="lv-LV"/>
        </w:rPr>
        <w:t xml:space="preserve"> </w:t>
      </w:r>
      <w:r w:rsidR="006126B8">
        <w:rPr>
          <w:rFonts w:ascii="Times New Roman" w:hAnsi="Times New Roman" w:cs="Times New Roman"/>
          <w:sz w:val="28"/>
          <w:szCs w:val="28"/>
          <w:lang w:val="lv-LV"/>
        </w:rPr>
        <w:t xml:space="preserve">projekta </w:t>
      </w:r>
      <w:r w:rsidR="00E1567F" w:rsidRPr="00D24823">
        <w:rPr>
          <w:rFonts w:ascii="Times New Roman" w:hAnsi="Times New Roman" w:cs="Times New Roman"/>
          <w:sz w:val="28"/>
          <w:szCs w:val="28"/>
          <w:lang w:val="lv-LV"/>
        </w:rPr>
        <w:t>īstenošanai</w:t>
      </w:r>
    </w:p>
    <w:p w:rsidR="00657874" w:rsidRPr="00D24823" w:rsidRDefault="00657874" w:rsidP="00E1567F">
      <w:pPr>
        <w:ind w:left="360"/>
        <w:rPr>
          <w:lang w:val="lv-LV"/>
        </w:rPr>
      </w:pPr>
    </w:p>
    <w:p w:rsidR="00BF5B47" w:rsidRPr="00D24823" w:rsidRDefault="00BF5B47"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Lai labāk aizsargātu ES ārējās robežas, uzlabotu migrācijas pārvaldību un pastiprinātu iekšējo drošību visu pilsoņu labā, informācijas pārvaldību </w:t>
      </w:r>
      <w:r w:rsidR="00037891" w:rsidRPr="00D24823">
        <w:rPr>
          <w:rFonts w:ascii="Times New Roman" w:hAnsi="Times New Roman" w:cs="Times New Roman"/>
          <w:sz w:val="24"/>
          <w:szCs w:val="24"/>
        </w:rPr>
        <w:t xml:space="preserve">ES </w:t>
      </w:r>
      <w:r w:rsidRPr="00D24823">
        <w:rPr>
          <w:rFonts w:ascii="Times New Roman" w:hAnsi="Times New Roman" w:cs="Times New Roman"/>
          <w:sz w:val="24"/>
          <w:szCs w:val="24"/>
        </w:rPr>
        <w:t>var padarīt efektīvāku un iedarbīgāku</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un tā ir jāpadara efektīvāka un iedarbīgāka, pilnībā ievērojot </w:t>
      </w:r>
      <w:proofErr w:type="spellStart"/>
      <w:r w:rsidRPr="00D24823">
        <w:rPr>
          <w:rFonts w:ascii="Times New Roman" w:hAnsi="Times New Roman" w:cs="Times New Roman"/>
          <w:sz w:val="24"/>
          <w:szCs w:val="24"/>
        </w:rPr>
        <w:t>pamattiesības</w:t>
      </w:r>
      <w:proofErr w:type="spellEnd"/>
      <w:r w:rsidRPr="00D24823">
        <w:rPr>
          <w:rFonts w:ascii="Times New Roman" w:hAnsi="Times New Roman" w:cs="Times New Roman"/>
          <w:sz w:val="24"/>
          <w:szCs w:val="24"/>
        </w:rPr>
        <w:t xml:space="preserve">, jo īpaši tiesības uz personas datu aizsardzību. ES līmenī jau pastāv vairākas informācijas sistēmas, un pašlaik tiek izstrādātas vēl citas sistēmas, lai robežsargiem un imigrācijas un tiesībaizsardzības iestāžu amatpersonām sniegtu attiecīgo informāciju par personām. Lai šis atbalsts būtu efektīvs, ES informācijas sistēmu sniegtajai informācijai jābūt pilnīgai, precīzai un ticamai. Taču ES informācijas pārvaldības arhitektūrā ir </w:t>
      </w:r>
      <w:r w:rsidRPr="00D24823">
        <w:rPr>
          <w:rFonts w:ascii="Times New Roman" w:hAnsi="Times New Roman" w:cs="Times New Roman"/>
          <w:i/>
          <w:sz w:val="24"/>
          <w:szCs w:val="24"/>
        </w:rPr>
        <w:t>struk</w:t>
      </w:r>
      <w:r w:rsidR="008E416B" w:rsidRPr="00D24823">
        <w:rPr>
          <w:rFonts w:ascii="Times New Roman" w:hAnsi="Times New Roman" w:cs="Times New Roman"/>
          <w:i/>
          <w:sz w:val="24"/>
          <w:szCs w:val="24"/>
        </w:rPr>
        <w:t>turāli trūkumi</w:t>
      </w:r>
      <w:r w:rsidR="008E416B" w:rsidRPr="00D24823">
        <w:rPr>
          <w:rFonts w:ascii="Times New Roman" w:hAnsi="Times New Roman" w:cs="Times New Roman"/>
          <w:sz w:val="24"/>
          <w:szCs w:val="24"/>
        </w:rPr>
        <w:t xml:space="preserve">. Valstu iestādes </w:t>
      </w:r>
      <w:r w:rsidRPr="00D24823">
        <w:rPr>
          <w:rFonts w:ascii="Times New Roman" w:hAnsi="Times New Roman" w:cs="Times New Roman"/>
          <w:sz w:val="24"/>
          <w:szCs w:val="24"/>
        </w:rPr>
        <w:t xml:space="preserve">saskaras ar sarežģītu, atšķirīgi pārvaldītu informācijas sistēmu struktūru. Turklāt datu pārvaldības arhitektūra robežu un drošības jomā ir sadrumstalota, jo informācija tiek saglabāta atsevišķās sistēmās, kuras nav savā starpā savienotas. Tas rada </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neredzamās zonas</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Rezultātā dažādās informācijas sistēmas, kas </w:t>
      </w:r>
      <w:r w:rsidRPr="00D24823">
        <w:rPr>
          <w:rFonts w:ascii="Times New Roman" w:hAnsi="Times New Roman" w:cs="Times New Roman"/>
          <w:sz w:val="24"/>
          <w:szCs w:val="24"/>
        </w:rPr>
        <w:lastRenderedPageBreak/>
        <w:t xml:space="preserve">darbojas ES līmenī, pašlaik </w:t>
      </w:r>
      <w:r w:rsidRPr="00D24823">
        <w:rPr>
          <w:rFonts w:ascii="Times New Roman" w:hAnsi="Times New Roman" w:cs="Times New Roman"/>
          <w:i/>
          <w:sz w:val="24"/>
          <w:szCs w:val="24"/>
        </w:rPr>
        <w:t xml:space="preserve">nav </w:t>
      </w:r>
      <w:proofErr w:type="spellStart"/>
      <w:r w:rsidRPr="00D24823">
        <w:rPr>
          <w:rFonts w:ascii="Times New Roman" w:hAnsi="Times New Roman" w:cs="Times New Roman"/>
          <w:i/>
          <w:sz w:val="24"/>
          <w:szCs w:val="24"/>
        </w:rPr>
        <w:t>sadarbspējīgas</w:t>
      </w:r>
      <w:proofErr w:type="spellEnd"/>
      <w:r w:rsidRPr="00D24823">
        <w:rPr>
          <w:rFonts w:ascii="Times New Roman" w:hAnsi="Times New Roman" w:cs="Times New Roman"/>
          <w:sz w:val="24"/>
          <w:szCs w:val="24"/>
        </w:rPr>
        <w:t xml:space="preserve">, proti, tās nespēj apmainīties ar datiem un informāciju tā, lai iestāžu un kompetento amatpersonu rīcībā būtu nepieciešamā informācija, kad un kur vien tā vajadzīga. ES līmeņa informācijas sistēmu </w:t>
      </w:r>
      <w:proofErr w:type="spellStart"/>
      <w:r w:rsidRPr="00D24823">
        <w:rPr>
          <w:rFonts w:ascii="Times New Roman" w:hAnsi="Times New Roman" w:cs="Times New Roman"/>
          <w:sz w:val="24"/>
          <w:szCs w:val="24"/>
        </w:rPr>
        <w:t>sadarbspēja</w:t>
      </w:r>
      <w:proofErr w:type="spellEnd"/>
      <w:r w:rsidRPr="00D24823">
        <w:rPr>
          <w:rFonts w:ascii="Times New Roman" w:hAnsi="Times New Roman" w:cs="Times New Roman"/>
          <w:sz w:val="24"/>
          <w:szCs w:val="24"/>
        </w:rPr>
        <w:t xml:space="preserve"> var būtiski palīdzēt likvidēt pašreizējās </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neredzamās zonas</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kas pieļauj to, ka personas (tostarp tādas, kuras, iespējams, ir iesaistītas teroristu darbībās)</w:t>
      </w:r>
      <w:r w:rsidR="005B5921" w:rsidRPr="00D24823">
        <w:rPr>
          <w:rFonts w:ascii="Times New Roman" w:hAnsi="Times New Roman" w:cs="Times New Roman"/>
          <w:sz w:val="24"/>
          <w:szCs w:val="24"/>
        </w:rPr>
        <w:t xml:space="preserve"> var tikt reģistrētas dažādās savstarpēji nesavienotās datubāzēs un ar dažādiem pseidonīmiem.</w:t>
      </w:r>
    </w:p>
    <w:p w:rsidR="008F685E" w:rsidRPr="00D24823" w:rsidRDefault="00BD0A55"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Lai īstenotu </w:t>
      </w:r>
      <w:r w:rsidR="00B436E4" w:rsidRPr="00D24823">
        <w:rPr>
          <w:rFonts w:ascii="Times New Roman" w:hAnsi="Times New Roman" w:cs="Times New Roman"/>
          <w:sz w:val="24"/>
          <w:szCs w:val="24"/>
        </w:rPr>
        <w:t>iepriekš minēto</w:t>
      </w:r>
      <w:r w:rsidR="005E2F6B" w:rsidRPr="00D24823">
        <w:rPr>
          <w:rFonts w:ascii="Times New Roman" w:hAnsi="Times New Roman" w:cs="Times New Roman"/>
          <w:sz w:val="24"/>
          <w:szCs w:val="24"/>
        </w:rPr>
        <w:t xml:space="preserve"> </w:t>
      </w:r>
      <w:r w:rsidRPr="00D24823">
        <w:rPr>
          <w:rFonts w:ascii="Times New Roman" w:hAnsi="Times New Roman" w:cs="Times New Roman"/>
          <w:sz w:val="24"/>
          <w:szCs w:val="24"/>
        </w:rPr>
        <w:t>tiesību aktu</w:t>
      </w:r>
      <w:r w:rsidR="00B436E4" w:rsidRPr="00D24823">
        <w:rPr>
          <w:rFonts w:ascii="Times New Roman" w:hAnsi="Times New Roman" w:cs="Times New Roman"/>
          <w:sz w:val="24"/>
          <w:szCs w:val="24"/>
        </w:rPr>
        <w:t xml:space="preserve"> prasības</w:t>
      </w:r>
      <w:r w:rsidRPr="00D24823">
        <w:rPr>
          <w:rFonts w:ascii="Times New Roman" w:hAnsi="Times New Roman" w:cs="Times New Roman"/>
          <w:sz w:val="24"/>
          <w:szCs w:val="24"/>
        </w:rPr>
        <w:t>,</w:t>
      </w:r>
      <w:r w:rsidR="008F685E" w:rsidRPr="00D24823">
        <w:rPr>
          <w:rFonts w:ascii="Times New Roman" w:hAnsi="Times New Roman" w:cs="Times New Roman"/>
          <w:sz w:val="24"/>
          <w:szCs w:val="24"/>
        </w:rPr>
        <w:t xml:space="preserve"> Eiropas Aģentūra lielapjoma IT sistēmu darbības pārvaldībai brīvības, drošības un tiesiskuma telpā (turpmāk – EU Lisa)</w:t>
      </w:r>
      <w:r w:rsidRPr="00D24823">
        <w:rPr>
          <w:rFonts w:ascii="Times New Roman" w:hAnsi="Times New Roman" w:cs="Times New Roman"/>
          <w:sz w:val="24"/>
          <w:szCs w:val="24"/>
        </w:rPr>
        <w:t xml:space="preserve"> ir uzsākusi darbu pie trīs jaunu lielapjoma </w:t>
      </w:r>
      <w:r w:rsidRPr="00D24823">
        <w:rPr>
          <w:rFonts w:ascii="Times New Roman" w:hAnsi="Times New Roman" w:cs="Times New Roman"/>
          <w:i/>
          <w:sz w:val="24"/>
          <w:szCs w:val="24"/>
        </w:rPr>
        <w:t>sistēmu izstrādes</w:t>
      </w:r>
      <w:r w:rsidRPr="00D24823">
        <w:rPr>
          <w:rFonts w:ascii="Times New Roman" w:hAnsi="Times New Roman" w:cs="Times New Roman"/>
          <w:sz w:val="24"/>
          <w:szCs w:val="24"/>
        </w:rPr>
        <w:t>:</w:t>
      </w:r>
    </w:p>
    <w:p w:rsidR="00BD0A55" w:rsidRPr="00D24823" w:rsidRDefault="00BD0A55" w:rsidP="00E1567F">
      <w:pPr>
        <w:pStyle w:val="BodyText"/>
        <w:tabs>
          <w:tab w:val="left" w:pos="1134"/>
        </w:tabs>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1</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r w:rsidRPr="00D24823">
        <w:rPr>
          <w:rFonts w:ascii="Times New Roman" w:hAnsi="Times New Roman" w:cs="Times New Roman"/>
          <w:b/>
          <w:i/>
          <w:sz w:val="24"/>
          <w:szCs w:val="24"/>
        </w:rPr>
        <w:t>Ieceļošanas/Izceļošanas sistēma</w:t>
      </w:r>
      <w:r w:rsidR="00457B29" w:rsidRPr="00D24823">
        <w:rPr>
          <w:rFonts w:ascii="Times New Roman" w:hAnsi="Times New Roman" w:cs="Times New Roman"/>
          <w:i/>
          <w:sz w:val="24"/>
          <w:szCs w:val="24"/>
        </w:rPr>
        <w:t xml:space="preserve"> </w:t>
      </w:r>
      <w:r w:rsidR="00457B29" w:rsidRPr="00D24823">
        <w:rPr>
          <w:rFonts w:ascii="Times New Roman" w:hAnsi="Times New Roman" w:cs="Times New Roman"/>
          <w:sz w:val="24"/>
          <w:szCs w:val="24"/>
        </w:rPr>
        <w:t xml:space="preserve">(turpmāk – </w:t>
      </w:r>
      <w:r w:rsidR="00457B29" w:rsidRPr="00D24823">
        <w:rPr>
          <w:rFonts w:ascii="Times New Roman" w:hAnsi="Times New Roman" w:cs="Times New Roman"/>
          <w:b/>
          <w:sz w:val="24"/>
          <w:szCs w:val="24"/>
        </w:rPr>
        <w:t>IIS</w:t>
      </w:r>
      <w:r w:rsidR="00457B29" w:rsidRPr="00D24823">
        <w:rPr>
          <w:rFonts w:ascii="Times New Roman" w:hAnsi="Times New Roman" w:cs="Times New Roman"/>
          <w:sz w:val="24"/>
          <w:szCs w:val="24"/>
        </w:rPr>
        <w:t>)</w:t>
      </w:r>
      <w:r w:rsidR="00BF5B47" w:rsidRPr="00D24823">
        <w:rPr>
          <w:rFonts w:ascii="Times New Roman" w:hAnsi="Times New Roman" w:cs="Times New Roman"/>
          <w:sz w:val="24"/>
          <w:szCs w:val="24"/>
        </w:rPr>
        <w:t xml:space="preserve">, kurā elektroniski reģistrēs to trešo valstu valstspiederīgo vārdu un uzvārdu, ceļošanas dokumenta veidu, </w:t>
      </w:r>
      <w:proofErr w:type="spellStart"/>
      <w:r w:rsidR="00BF5B47" w:rsidRPr="00D24823">
        <w:rPr>
          <w:rFonts w:ascii="Times New Roman" w:hAnsi="Times New Roman" w:cs="Times New Roman"/>
          <w:sz w:val="24"/>
          <w:szCs w:val="24"/>
        </w:rPr>
        <w:t>biometriskos</w:t>
      </w:r>
      <w:proofErr w:type="spellEnd"/>
      <w:r w:rsidR="00BF5B47" w:rsidRPr="00D24823">
        <w:rPr>
          <w:rFonts w:ascii="Times New Roman" w:hAnsi="Times New Roman" w:cs="Times New Roman"/>
          <w:sz w:val="24"/>
          <w:szCs w:val="24"/>
        </w:rPr>
        <w:t xml:space="preserve"> datus un ieceļošanas un izceļošanas datumu un vietu, kuri Šengenas zonu apmeklē īstermiņa uzturēšanās nolūkā</w:t>
      </w:r>
      <w:r w:rsidR="005E2F6B" w:rsidRPr="00D24823">
        <w:rPr>
          <w:rFonts w:ascii="Times New Roman" w:hAnsi="Times New Roman" w:cs="Times New Roman"/>
          <w:sz w:val="24"/>
          <w:szCs w:val="24"/>
        </w:rPr>
        <w:t>.</w:t>
      </w:r>
    </w:p>
    <w:p w:rsidR="00BD0A55" w:rsidRPr="00D24823" w:rsidRDefault="00BD0A55" w:rsidP="00E1567F">
      <w:pPr>
        <w:pStyle w:val="BodyText"/>
        <w:tabs>
          <w:tab w:val="left" w:pos="1134"/>
        </w:tabs>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2</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r w:rsidR="00EF22BE" w:rsidRPr="00D24823">
        <w:rPr>
          <w:rFonts w:ascii="Times New Roman" w:hAnsi="Times New Roman" w:cs="Times New Roman"/>
          <w:sz w:val="24"/>
          <w:szCs w:val="24"/>
        </w:rPr>
        <w:tab/>
      </w:r>
      <w:r w:rsidRPr="00D24823">
        <w:rPr>
          <w:rFonts w:ascii="Times New Roman" w:hAnsi="Times New Roman" w:cs="Times New Roman"/>
          <w:b/>
          <w:i/>
          <w:sz w:val="24"/>
          <w:szCs w:val="24"/>
        </w:rPr>
        <w:t>Eiropas ceļošanas informācijas un atļauju sistēma</w:t>
      </w:r>
      <w:r w:rsidRPr="00D24823">
        <w:rPr>
          <w:rFonts w:ascii="Times New Roman" w:hAnsi="Times New Roman" w:cs="Times New Roman"/>
          <w:sz w:val="24"/>
          <w:szCs w:val="24"/>
        </w:rPr>
        <w:t xml:space="preserve"> (turpmāk – </w:t>
      </w:r>
      <w:r w:rsidRPr="00D24823">
        <w:rPr>
          <w:rFonts w:ascii="Times New Roman" w:hAnsi="Times New Roman" w:cs="Times New Roman"/>
          <w:b/>
          <w:sz w:val="24"/>
          <w:szCs w:val="24"/>
        </w:rPr>
        <w:t>ETIAS</w:t>
      </w:r>
      <w:r w:rsidRPr="00D24823">
        <w:rPr>
          <w:rFonts w:ascii="Times New Roman" w:hAnsi="Times New Roman" w:cs="Times New Roman"/>
          <w:sz w:val="24"/>
          <w:szCs w:val="24"/>
        </w:rPr>
        <w:t>)</w:t>
      </w:r>
      <w:r w:rsidR="00BF5B47" w:rsidRPr="00D24823">
        <w:rPr>
          <w:rFonts w:ascii="Times New Roman" w:hAnsi="Times New Roman" w:cs="Times New Roman"/>
          <w:sz w:val="24"/>
          <w:szCs w:val="24"/>
        </w:rPr>
        <w:t xml:space="preserve">, kura plānota kā automatizēta sistēma, kurā tiktu vākta un pārbaudīta informācija, ko iesnieguši no vīzas prasības atbrīvotie trešo valstu </w:t>
      </w:r>
      <w:proofErr w:type="spellStart"/>
      <w:r w:rsidR="00BF5B47" w:rsidRPr="00D24823">
        <w:rPr>
          <w:rFonts w:ascii="Times New Roman" w:hAnsi="Times New Roman" w:cs="Times New Roman"/>
          <w:sz w:val="24"/>
          <w:szCs w:val="24"/>
        </w:rPr>
        <w:t>valstspiederīgie</w:t>
      </w:r>
      <w:proofErr w:type="spellEnd"/>
      <w:r w:rsidR="00BF5B47" w:rsidRPr="00D24823">
        <w:rPr>
          <w:rFonts w:ascii="Times New Roman" w:hAnsi="Times New Roman" w:cs="Times New Roman"/>
          <w:sz w:val="24"/>
          <w:szCs w:val="24"/>
        </w:rPr>
        <w:t xml:space="preserve"> pirms došanās uz Šengenas zonu</w:t>
      </w:r>
      <w:r w:rsidR="005E2F6B" w:rsidRPr="00D24823">
        <w:rPr>
          <w:rFonts w:ascii="Times New Roman" w:hAnsi="Times New Roman" w:cs="Times New Roman"/>
          <w:sz w:val="24"/>
          <w:szCs w:val="24"/>
        </w:rPr>
        <w:t>.</w:t>
      </w:r>
    </w:p>
    <w:p w:rsidR="00BD0A55" w:rsidRPr="00D24823" w:rsidRDefault="00BD0A55" w:rsidP="00E1567F">
      <w:pPr>
        <w:pStyle w:val="BodyText"/>
        <w:tabs>
          <w:tab w:val="left" w:pos="1134"/>
        </w:tabs>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3</w:t>
      </w:r>
      <w:r w:rsidR="005E2F6B"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r w:rsidRPr="00D24823">
        <w:rPr>
          <w:rFonts w:ascii="Times New Roman" w:hAnsi="Times New Roman" w:cs="Times New Roman"/>
          <w:b/>
          <w:i/>
          <w:sz w:val="24"/>
          <w:szCs w:val="24"/>
        </w:rPr>
        <w:t>Eiropas Sodāmības reģistru informācijas sistēma par trešo valstu valsts valstspiederīgajiem un bezvalstniekiem</w:t>
      </w:r>
      <w:r w:rsidRPr="00D24823">
        <w:rPr>
          <w:rFonts w:ascii="Times New Roman" w:hAnsi="Times New Roman" w:cs="Times New Roman"/>
          <w:sz w:val="24"/>
          <w:szCs w:val="24"/>
        </w:rPr>
        <w:t xml:space="preserve"> (turpmāk – </w:t>
      </w:r>
      <w:r w:rsidRPr="00D24823">
        <w:rPr>
          <w:rFonts w:ascii="Times New Roman" w:hAnsi="Times New Roman" w:cs="Times New Roman"/>
          <w:b/>
          <w:sz w:val="24"/>
          <w:szCs w:val="24"/>
        </w:rPr>
        <w:t>ECRIS TCN</w:t>
      </w:r>
      <w:r w:rsidRPr="00D24823">
        <w:rPr>
          <w:rFonts w:ascii="Times New Roman" w:hAnsi="Times New Roman" w:cs="Times New Roman"/>
          <w:sz w:val="24"/>
          <w:szCs w:val="24"/>
        </w:rPr>
        <w:t>)</w:t>
      </w:r>
      <w:r w:rsidR="00BF5B47" w:rsidRPr="00D24823">
        <w:rPr>
          <w:rFonts w:ascii="Times New Roman" w:hAnsi="Times New Roman" w:cs="Times New Roman"/>
          <w:sz w:val="24"/>
          <w:szCs w:val="24"/>
        </w:rPr>
        <w:t xml:space="preserve">, kura nodrošinātu informācijas apmaiņu par tiem iepriekšējiem notiesājošiem spriedumiem pret trešo valstu valstspiederīgajiem, kurus pieņēmušas krimināltiesas </w:t>
      </w:r>
      <w:r w:rsidR="005E2F6B" w:rsidRPr="00D24823">
        <w:rPr>
          <w:rFonts w:ascii="Times New Roman" w:hAnsi="Times New Roman" w:cs="Times New Roman"/>
          <w:sz w:val="24"/>
          <w:szCs w:val="24"/>
        </w:rPr>
        <w:t>ES.</w:t>
      </w:r>
    </w:p>
    <w:p w:rsidR="008F685E" w:rsidRPr="00D24823" w:rsidRDefault="00BD0A55"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Papildus tam, atbilstoši iepriekš minētajiem tiesību aktiem </w:t>
      </w:r>
      <w:proofErr w:type="spellStart"/>
      <w:r w:rsidR="00630DBB" w:rsidRPr="00D24823">
        <w:rPr>
          <w:rFonts w:ascii="Times New Roman" w:hAnsi="Times New Roman" w:cs="Times New Roman"/>
          <w:sz w:val="24"/>
          <w:szCs w:val="24"/>
        </w:rPr>
        <w:t>eu</w:t>
      </w:r>
      <w:proofErr w:type="spellEnd"/>
      <w:r w:rsidR="00630DBB" w:rsidRPr="00D24823">
        <w:rPr>
          <w:rFonts w:ascii="Times New Roman" w:hAnsi="Times New Roman" w:cs="Times New Roman"/>
          <w:sz w:val="24"/>
          <w:szCs w:val="24"/>
        </w:rPr>
        <w:t>-</w:t>
      </w:r>
      <w:r w:rsidRPr="00D24823">
        <w:rPr>
          <w:rFonts w:ascii="Times New Roman" w:hAnsi="Times New Roman" w:cs="Times New Roman"/>
          <w:sz w:val="24"/>
          <w:szCs w:val="24"/>
        </w:rPr>
        <w:t xml:space="preserve">LISA veic </w:t>
      </w:r>
      <w:r w:rsidRPr="00D24823">
        <w:rPr>
          <w:rFonts w:ascii="Times New Roman" w:hAnsi="Times New Roman" w:cs="Times New Roman"/>
          <w:i/>
          <w:sz w:val="24"/>
          <w:szCs w:val="24"/>
        </w:rPr>
        <w:t>izmaiņas jau esošo sistēmu darbībā,</w:t>
      </w:r>
      <w:r w:rsidRPr="00D24823">
        <w:rPr>
          <w:rFonts w:ascii="Times New Roman" w:hAnsi="Times New Roman" w:cs="Times New Roman"/>
          <w:sz w:val="24"/>
          <w:szCs w:val="24"/>
        </w:rPr>
        <w:t xml:space="preserve"> proti, </w:t>
      </w:r>
      <w:r w:rsidR="00EC2AC0" w:rsidRPr="00D24823">
        <w:rPr>
          <w:rFonts w:ascii="Times New Roman" w:hAnsi="Times New Roman" w:cs="Times New Roman"/>
          <w:b/>
          <w:i/>
          <w:sz w:val="24"/>
          <w:szCs w:val="24"/>
        </w:rPr>
        <w:t>Šengenas informācijas sistēmā</w:t>
      </w:r>
      <w:r w:rsidR="00EC2AC0" w:rsidRPr="00D24823">
        <w:rPr>
          <w:rFonts w:ascii="Times New Roman" w:hAnsi="Times New Roman" w:cs="Times New Roman"/>
          <w:sz w:val="24"/>
          <w:szCs w:val="24"/>
        </w:rPr>
        <w:t xml:space="preserve"> (turpmāk </w:t>
      </w:r>
      <w:r w:rsidR="00B436E4" w:rsidRPr="00D24823">
        <w:rPr>
          <w:rFonts w:ascii="Times New Roman" w:hAnsi="Times New Roman" w:cs="Times New Roman"/>
          <w:sz w:val="24"/>
          <w:szCs w:val="24"/>
        </w:rPr>
        <w:t xml:space="preserve">– </w:t>
      </w:r>
      <w:r w:rsidR="00EC2AC0" w:rsidRPr="00D24823">
        <w:rPr>
          <w:rFonts w:ascii="Times New Roman" w:hAnsi="Times New Roman" w:cs="Times New Roman"/>
          <w:b/>
          <w:sz w:val="24"/>
          <w:szCs w:val="24"/>
        </w:rPr>
        <w:t>SIS</w:t>
      </w:r>
      <w:r w:rsidR="00EC2AC0" w:rsidRPr="00D24823">
        <w:rPr>
          <w:rFonts w:ascii="Times New Roman" w:hAnsi="Times New Roman" w:cs="Times New Roman"/>
          <w:sz w:val="24"/>
          <w:szCs w:val="24"/>
        </w:rPr>
        <w:t xml:space="preserve">), </w:t>
      </w:r>
      <w:r w:rsidR="00EC2AC0" w:rsidRPr="00D24823">
        <w:rPr>
          <w:rFonts w:ascii="Times New Roman" w:hAnsi="Times New Roman" w:cs="Times New Roman"/>
          <w:b/>
          <w:i/>
          <w:sz w:val="24"/>
          <w:szCs w:val="24"/>
        </w:rPr>
        <w:t xml:space="preserve">Vīzu informācijas sistēmā </w:t>
      </w:r>
      <w:r w:rsidR="00EC2AC0" w:rsidRPr="00D24823">
        <w:rPr>
          <w:rFonts w:ascii="Times New Roman" w:hAnsi="Times New Roman" w:cs="Times New Roman"/>
          <w:sz w:val="24"/>
          <w:szCs w:val="24"/>
        </w:rPr>
        <w:t>(</w:t>
      </w:r>
      <w:r w:rsidR="00B436E4" w:rsidRPr="00D24823">
        <w:rPr>
          <w:rFonts w:ascii="Times New Roman" w:hAnsi="Times New Roman" w:cs="Times New Roman"/>
          <w:sz w:val="24"/>
          <w:szCs w:val="24"/>
        </w:rPr>
        <w:t xml:space="preserve">turpmāk – </w:t>
      </w:r>
      <w:r w:rsidR="00EC2AC0" w:rsidRPr="00D24823">
        <w:rPr>
          <w:rFonts w:ascii="Times New Roman" w:hAnsi="Times New Roman" w:cs="Times New Roman"/>
          <w:b/>
          <w:sz w:val="24"/>
          <w:szCs w:val="24"/>
        </w:rPr>
        <w:t>VIS</w:t>
      </w:r>
      <w:r w:rsidR="00EC2AC0" w:rsidRPr="00D24823">
        <w:rPr>
          <w:rFonts w:ascii="Times New Roman" w:hAnsi="Times New Roman" w:cs="Times New Roman"/>
          <w:sz w:val="24"/>
          <w:szCs w:val="24"/>
        </w:rPr>
        <w:t xml:space="preserve">) un </w:t>
      </w:r>
      <w:r w:rsidR="00EC2AC0" w:rsidRPr="00D24823">
        <w:rPr>
          <w:rFonts w:ascii="Times New Roman" w:hAnsi="Times New Roman" w:cs="Times New Roman"/>
          <w:b/>
          <w:i/>
          <w:sz w:val="24"/>
          <w:szCs w:val="24"/>
        </w:rPr>
        <w:t>Patvēruma meklētāju pirkstu nospiedumu salīdzināšanas sistēm</w:t>
      </w:r>
      <w:r w:rsidR="00B436E4" w:rsidRPr="00D24823">
        <w:rPr>
          <w:rFonts w:ascii="Times New Roman" w:hAnsi="Times New Roman" w:cs="Times New Roman"/>
          <w:b/>
          <w:i/>
          <w:sz w:val="24"/>
          <w:szCs w:val="24"/>
        </w:rPr>
        <w:t>ā</w:t>
      </w:r>
      <w:r w:rsidR="00EC2AC0" w:rsidRPr="00D24823">
        <w:rPr>
          <w:rFonts w:ascii="Times New Roman" w:hAnsi="Times New Roman" w:cs="Times New Roman"/>
          <w:sz w:val="24"/>
          <w:szCs w:val="24"/>
        </w:rPr>
        <w:t xml:space="preserve"> (turpmāk </w:t>
      </w:r>
      <w:r w:rsidR="00B436E4" w:rsidRPr="00D24823">
        <w:rPr>
          <w:rFonts w:ascii="Times New Roman" w:hAnsi="Times New Roman" w:cs="Times New Roman"/>
          <w:sz w:val="24"/>
          <w:szCs w:val="24"/>
        </w:rPr>
        <w:t xml:space="preserve">– </w:t>
      </w:r>
      <w:r w:rsidR="00EC2AC0" w:rsidRPr="00D24823">
        <w:rPr>
          <w:rFonts w:ascii="Times New Roman" w:hAnsi="Times New Roman" w:cs="Times New Roman"/>
          <w:b/>
          <w:sz w:val="24"/>
          <w:szCs w:val="24"/>
        </w:rPr>
        <w:t>EURODAC</w:t>
      </w:r>
      <w:r w:rsidR="00EC2AC0" w:rsidRPr="00D24823">
        <w:rPr>
          <w:rFonts w:ascii="Times New Roman" w:hAnsi="Times New Roman" w:cs="Times New Roman"/>
          <w:sz w:val="24"/>
          <w:szCs w:val="24"/>
        </w:rPr>
        <w:t>)</w:t>
      </w:r>
      <w:r w:rsidRPr="00D24823">
        <w:rPr>
          <w:rFonts w:ascii="Times New Roman" w:hAnsi="Times New Roman" w:cs="Times New Roman"/>
          <w:sz w:val="24"/>
          <w:szCs w:val="24"/>
        </w:rPr>
        <w:t>.</w:t>
      </w:r>
    </w:p>
    <w:p w:rsidR="000F7C4D" w:rsidRPr="00D24823" w:rsidRDefault="000F7C4D" w:rsidP="00E1567F">
      <w:pPr>
        <w:pStyle w:val="BodyText"/>
        <w:spacing w:after="0" w:line="240" w:lineRule="auto"/>
        <w:ind w:firstLine="720"/>
        <w:rPr>
          <w:rFonts w:ascii="Times New Roman" w:hAnsi="Times New Roman" w:cs="Times New Roman"/>
          <w:sz w:val="24"/>
          <w:szCs w:val="24"/>
        </w:rPr>
      </w:pPr>
    </w:p>
    <w:p w:rsidR="00E00EBC" w:rsidRPr="00D24823" w:rsidRDefault="00EC2AC0"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Lai nodrošinātu</w:t>
      </w:r>
      <w:r w:rsidR="00E00EBC" w:rsidRPr="00D24823">
        <w:rPr>
          <w:rFonts w:ascii="Times New Roman" w:hAnsi="Times New Roman" w:cs="Times New Roman"/>
          <w:sz w:val="24"/>
          <w:szCs w:val="24"/>
        </w:rPr>
        <w:t xml:space="preserve"> savlaicīgu un efektīvu </w:t>
      </w:r>
      <w:r w:rsidR="00B436E4" w:rsidRPr="00D24823">
        <w:rPr>
          <w:rFonts w:ascii="Times New Roman" w:hAnsi="Times New Roman" w:cs="Times New Roman"/>
          <w:sz w:val="24"/>
          <w:szCs w:val="24"/>
        </w:rPr>
        <w:t xml:space="preserve">sistēmu </w:t>
      </w:r>
      <w:r w:rsidR="00E00EBC" w:rsidRPr="00D24823">
        <w:rPr>
          <w:rFonts w:ascii="Times New Roman" w:hAnsi="Times New Roman" w:cs="Times New Roman"/>
          <w:sz w:val="24"/>
          <w:szCs w:val="24"/>
        </w:rPr>
        <w:t>praktisko ieviešanu Latvijā, novērstu fragmentētu pieeju un īstenotu praktiskās ieviešanas stratēģisko uzraudzību</w:t>
      </w:r>
      <w:r w:rsidR="00B436E4" w:rsidRPr="00D24823">
        <w:rPr>
          <w:rFonts w:ascii="Times New Roman" w:hAnsi="Times New Roman" w:cs="Times New Roman"/>
          <w:sz w:val="24"/>
          <w:szCs w:val="24"/>
        </w:rPr>
        <w:t>,</w:t>
      </w:r>
      <w:r w:rsidR="00E00EBC" w:rsidRPr="00D24823">
        <w:rPr>
          <w:rFonts w:ascii="Times New Roman" w:hAnsi="Times New Roman" w:cs="Times New Roman"/>
          <w:sz w:val="24"/>
          <w:szCs w:val="24"/>
        </w:rPr>
        <w:t xml:space="preserve"> ar </w:t>
      </w:r>
      <w:r w:rsidR="00B436E4" w:rsidRPr="00D24823">
        <w:rPr>
          <w:rFonts w:ascii="Times New Roman" w:hAnsi="Times New Roman" w:cs="Times New Roman"/>
          <w:sz w:val="24"/>
          <w:szCs w:val="24"/>
        </w:rPr>
        <w:t>I</w:t>
      </w:r>
      <w:r w:rsidR="00E00EBC" w:rsidRPr="00D24823">
        <w:rPr>
          <w:rFonts w:ascii="Times New Roman" w:hAnsi="Times New Roman" w:cs="Times New Roman"/>
          <w:sz w:val="24"/>
          <w:szCs w:val="24"/>
        </w:rPr>
        <w:t>ekšlietu ministr</w:t>
      </w:r>
      <w:r w:rsidR="00B436E4" w:rsidRPr="00D24823">
        <w:rPr>
          <w:rFonts w:ascii="Times New Roman" w:hAnsi="Times New Roman" w:cs="Times New Roman"/>
          <w:sz w:val="24"/>
          <w:szCs w:val="24"/>
        </w:rPr>
        <w:t>ij</w:t>
      </w:r>
      <w:r w:rsidR="00E00EBC" w:rsidRPr="00D24823">
        <w:rPr>
          <w:rFonts w:ascii="Times New Roman" w:hAnsi="Times New Roman" w:cs="Times New Roman"/>
          <w:sz w:val="24"/>
          <w:szCs w:val="24"/>
        </w:rPr>
        <w:t>a</w:t>
      </w:r>
      <w:r w:rsidR="00B436E4" w:rsidRPr="00D24823">
        <w:rPr>
          <w:rFonts w:ascii="Times New Roman" w:hAnsi="Times New Roman" w:cs="Times New Roman"/>
          <w:sz w:val="24"/>
          <w:szCs w:val="24"/>
        </w:rPr>
        <w:t>s</w:t>
      </w:r>
      <w:r w:rsidR="00E00EBC" w:rsidRPr="00D24823">
        <w:rPr>
          <w:rFonts w:ascii="Times New Roman" w:hAnsi="Times New Roman" w:cs="Times New Roman"/>
          <w:sz w:val="24"/>
          <w:szCs w:val="24"/>
        </w:rPr>
        <w:t xml:space="preserve"> 2019.gada 28.maija rīkojumu Nr.1-12/699 </w:t>
      </w:r>
      <w:r w:rsidR="007D05CB" w:rsidRPr="00D24823">
        <w:rPr>
          <w:rFonts w:ascii="Times New Roman" w:hAnsi="Times New Roman" w:cs="Times New Roman"/>
          <w:sz w:val="24"/>
          <w:szCs w:val="24"/>
        </w:rPr>
        <w:t>tika</w:t>
      </w:r>
      <w:r w:rsidR="00E00EBC" w:rsidRPr="00D24823">
        <w:rPr>
          <w:rFonts w:ascii="Times New Roman" w:hAnsi="Times New Roman" w:cs="Times New Roman"/>
          <w:sz w:val="24"/>
          <w:szCs w:val="24"/>
        </w:rPr>
        <w:t xml:space="preserve"> izveidota </w:t>
      </w:r>
      <w:r w:rsidR="00E00EBC" w:rsidRPr="00D24823">
        <w:rPr>
          <w:rFonts w:ascii="Times New Roman" w:hAnsi="Times New Roman" w:cs="Times New Roman"/>
          <w:i/>
          <w:sz w:val="24"/>
          <w:szCs w:val="24"/>
        </w:rPr>
        <w:t>starpinst</w:t>
      </w:r>
      <w:r w:rsidR="00B436E4" w:rsidRPr="00D24823">
        <w:rPr>
          <w:rFonts w:ascii="Times New Roman" w:hAnsi="Times New Roman" w:cs="Times New Roman"/>
          <w:i/>
          <w:sz w:val="24"/>
          <w:szCs w:val="24"/>
        </w:rPr>
        <w:t>it</w:t>
      </w:r>
      <w:r w:rsidR="00E00EBC" w:rsidRPr="00D24823">
        <w:rPr>
          <w:rFonts w:ascii="Times New Roman" w:hAnsi="Times New Roman" w:cs="Times New Roman"/>
          <w:i/>
          <w:sz w:val="24"/>
          <w:szCs w:val="24"/>
        </w:rPr>
        <w:t>ūciju vadības komiteja</w:t>
      </w:r>
      <w:r w:rsidR="00E00EBC" w:rsidRPr="00D24823">
        <w:rPr>
          <w:rFonts w:ascii="Times New Roman" w:hAnsi="Times New Roman" w:cs="Times New Roman"/>
          <w:sz w:val="24"/>
          <w:szCs w:val="24"/>
        </w:rPr>
        <w:t xml:space="preserve"> </w:t>
      </w:r>
      <w:r w:rsidR="00B436E4" w:rsidRPr="00D24823">
        <w:rPr>
          <w:rFonts w:ascii="Times New Roman" w:hAnsi="Times New Roman" w:cs="Times New Roman"/>
          <w:sz w:val="24"/>
          <w:szCs w:val="24"/>
        </w:rPr>
        <w:t xml:space="preserve"> Iekšlietu ministrijas </w:t>
      </w:r>
      <w:r w:rsidR="00E00EBC" w:rsidRPr="00D24823">
        <w:rPr>
          <w:rFonts w:ascii="Times New Roman" w:hAnsi="Times New Roman" w:cs="Times New Roman"/>
          <w:sz w:val="24"/>
          <w:szCs w:val="24"/>
        </w:rPr>
        <w:t xml:space="preserve">valsts sekretāra </w:t>
      </w:r>
      <w:proofErr w:type="spellStart"/>
      <w:r w:rsidR="00E00EBC" w:rsidRPr="00D24823">
        <w:rPr>
          <w:rFonts w:ascii="Times New Roman" w:hAnsi="Times New Roman" w:cs="Times New Roman"/>
          <w:sz w:val="24"/>
          <w:szCs w:val="24"/>
        </w:rPr>
        <w:t>D.Trofimova</w:t>
      </w:r>
      <w:proofErr w:type="spellEnd"/>
      <w:r w:rsidR="00E00EBC" w:rsidRPr="00D24823">
        <w:rPr>
          <w:rFonts w:ascii="Times New Roman" w:hAnsi="Times New Roman" w:cs="Times New Roman"/>
          <w:sz w:val="24"/>
          <w:szCs w:val="24"/>
        </w:rPr>
        <w:t xml:space="preserve"> vadībā</w:t>
      </w:r>
      <w:r w:rsidR="00B436E4" w:rsidRPr="00D24823">
        <w:rPr>
          <w:rFonts w:ascii="Times New Roman" w:hAnsi="Times New Roman" w:cs="Times New Roman"/>
          <w:sz w:val="24"/>
          <w:szCs w:val="24"/>
        </w:rPr>
        <w:t>, kurā</w:t>
      </w:r>
      <w:r w:rsidR="00E00EBC" w:rsidRPr="00D24823">
        <w:rPr>
          <w:rFonts w:ascii="Times New Roman" w:hAnsi="Times New Roman" w:cs="Times New Roman"/>
          <w:sz w:val="24"/>
          <w:szCs w:val="24"/>
        </w:rPr>
        <w:t xml:space="preserve"> iekļauti pārstāvji no Iekšlietu ministrijas Informācijas centra, Pilsonības un migrācijas lietu pārvaldes, Valsts policijas, Valsts robežsardzes, Valsts drošības dienesta, Nodrošinājuma valsts aģentūras</w:t>
      </w:r>
      <w:r w:rsidR="00E372A1" w:rsidRPr="00D24823">
        <w:rPr>
          <w:rFonts w:ascii="Times New Roman" w:hAnsi="Times New Roman" w:cs="Times New Roman"/>
          <w:sz w:val="24"/>
          <w:szCs w:val="24"/>
        </w:rPr>
        <w:t>,</w:t>
      </w:r>
      <w:r w:rsidR="00E00EBC" w:rsidRPr="00D24823">
        <w:rPr>
          <w:rFonts w:ascii="Times New Roman" w:hAnsi="Times New Roman" w:cs="Times New Roman"/>
          <w:sz w:val="24"/>
          <w:szCs w:val="24"/>
        </w:rPr>
        <w:t xml:space="preserve"> kā arī Ārlietu ministrijas, Tieslietu ministrijas, Vides aizsardzības un reģionālās attīstības ministrijas, Valsts ieņēmumu dienesta. </w:t>
      </w:r>
      <w:r w:rsidR="00E372A1" w:rsidRPr="00D24823">
        <w:rPr>
          <w:rFonts w:ascii="Times New Roman" w:hAnsi="Times New Roman" w:cs="Times New Roman"/>
          <w:sz w:val="24"/>
          <w:szCs w:val="24"/>
        </w:rPr>
        <w:t xml:space="preserve">Vadības komitejas </w:t>
      </w:r>
      <w:r w:rsidR="00E00EBC" w:rsidRPr="00D24823">
        <w:rPr>
          <w:rFonts w:ascii="Times New Roman" w:hAnsi="Times New Roman" w:cs="Times New Roman"/>
          <w:sz w:val="24"/>
          <w:szCs w:val="24"/>
        </w:rPr>
        <w:t xml:space="preserve">uzdevums </w:t>
      </w:r>
      <w:r w:rsidR="007F2104" w:rsidRPr="00D24823">
        <w:rPr>
          <w:rFonts w:ascii="Times New Roman" w:hAnsi="Times New Roman" w:cs="Times New Roman"/>
          <w:sz w:val="24"/>
          <w:szCs w:val="24"/>
        </w:rPr>
        <w:t>bija</w:t>
      </w:r>
      <w:r w:rsidR="00E00EBC" w:rsidRPr="00D24823">
        <w:rPr>
          <w:rFonts w:ascii="Times New Roman" w:hAnsi="Times New Roman" w:cs="Times New Roman"/>
          <w:sz w:val="24"/>
          <w:szCs w:val="24"/>
        </w:rPr>
        <w:t xml:space="preserve"> </w:t>
      </w:r>
      <w:r w:rsidR="00E00EBC" w:rsidRPr="00D24823">
        <w:rPr>
          <w:rFonts w:ascii="Times New Roman" w:hAnsi="Times New Roman" w:cs="Times New Roman"/>
          <w:i/>
          <w:sz w:val="24"/>
          <w:szCs w:val="24"/>
        </w:rPr>
        <w:t>izstrādāt integrētu rīcības plānu ES robežu un drošības informācijas sistēmu jaunās arhitektūras praktiskai ieviešanai Latvijā</w:t>
      </w:r>
      <w:r w:rsidR="00E372A1" w:rsidRPr="00D24823">
        <w:rPr>
          <w:rFonts w:ascii="Times New Roman" w:hAnsi="Times New Roman" w:cs="Times New Roman"/>
          <w:sz w:val="24"/>
          <w:szCs w:val="24"/>
        </w:rPr>
        <w:t xml:space="preserve">, kas </w:t>
      </w:r>
      <w:r w:rsidR="00E00EBC" w:rsidRPr="00D24823">
        <w:rPr>
          <w:rFonts w:ascii="Times New Roman" w:hAnsi="Times New Roman" w:cs="Times New Roman"/>
          <w:sz w:val="24"/>
          <w:szCs w:val="24"/>
        </w:rPr>
        <w:t xml:space="preserve">ietver sevī </w:t>
      </w:r>
      <w:r w:rsidR="00E372A1" w:rsidRPr="00D24823">
        <w:rPr>
          <w:rFonts w:ascii="Times New Roman" w:hAnsi="Times New Roman" w:cs="Times New Roman"/>
          <w:sz w:val="24"/>
          <w:szCs w:val="24"/>
        </w:rPr>
        <w:t xml:space="preserve">iepriekš minēto trīs </w:t>
      </w:r>
      <w:r w:rsidR="00E00EBC" w:rsidRPr="00D24823">
        <w:rPr>
          <w:rFonts w:ascii="Times New Roman" w:hAnsi="Times New Roman" w:cs="Times New Roman"/>
          <w:sz w:val="24"/>
          <w:szCs w:val="24"/>
        </w:rPr>
        <w:t xml:space="preserve">jaunu sistēmu ieviešanu, proti, </w:t>
      </w:r>
      <w:r w:rsidR="007F2104" w:rsidRPr="00D24823">
        <w:rPr>
          <w:rFonts w:ascii="Times New Roman" w:hAnsi="Times New Roman" w:cs="Times New Roman"/>
          <w:sz w:val="24"/>
          <w:szCs w:val="24"/>
        </w:rPr>
        <w:t xml:space="preserve"> </w:t>
      </w:r>
      <w:r w:rsidR="00E00EBC" w:rsidRPr="00D24823">
        <w:rPr>
          <w:rFonts w:ascii="Times New Roman" w:hAnsi="Times New Roman" w:cs="Times New Roman"/>
          <w:sz w:val="24"/>
          <w:szCs w:val="24"/>
        </w:rPr>
        <w:t>ETIAS</w:t>
      </w:r>
      <w:r w:rsidR="007F2104" w:rsidRPr="00D24823">
        <w:rPr>
          <w:rFonts w:ascii="Times New Roman" w:hAnsi="Times New Roman" w:cs="Times New Roman"/>
          <w:sz w:val="24"/>
          <w:szCs w:val="24"/>
        </w:rPr>
        <w:t>, Ieceļošanas/Izceļošanas sistēmas un ECRIS TCN,</w:t>
      </w:r>
      <w:r w:rsidR="00E00EBC" w:rsidRPr="00D24823">
        <w:rPr>
          <w:rFonts w:ascii="Times New Roman" w:hAnsi="Times New Roman" w:cs="Times New Roman"/>
          <w:sz w:val="24"/>
          <w:szCs w:val="24"/>
        </w:rPr>
        <w:t xml:space="preserve"> kā arī pielāgot esošās sistēmas izmaiņām </w:t>
      </w:r>
      <w:r w:rsidR="007E1491" w:rsidRPr="00D24823">
        <w:rPr>
          <w:rFonts w:ascii="Times New Roman" w:hAnsi="Times New Roman" w:cs="Times New Roman"/>
          <w:sz w:val="24"/>
          <w:szCs w:val="24"/>
        </w:rPr>
        <w:t>VIS</w:t>
      </w:r>
      <w:r w:rsidR="00BF5B47" w:rsidRPr="00D24823">
        <w:rPr>
          <w:rFonts w:ascii="Times New Roman" w:hAnsi="Times New Roman" w:cs="Times New Roman"/>
          <w:sz w:val="24"/>
          <w:szCs w:val="24"/>
        </w:rPr>
        <w:t xml:space="preserve"> </w:t>
      </w:r>
      <w:r w:rsidR="000F7C4D" w:rsidRPr="00D24823">
        <w:rPr>
          <w:rFonts w:ascii="Times New Roman" w:hAnsi="Times New Roman" w:cs="Times New Roman"/>
          <w:sz w:val="24"/>
          <w:szCs w:val="24"/>
        </w:rPr>
        <w:t xml:space="preserve">– </w:t>
      </w:r>
      <w:r w:rsidR="00BF5B47" w:rsidRPr="00D24823">
        <w:rPr>
          <w:rFonts w:ascii="Times New Roman" w:hAnsi="Times New Roman" w:cs="Times New Roman"/>
          <w:sz w:val="24"/>
          <w:szCs w:val="24"/>
        </w:rPr>
        <w:t>ar datiem par īstermiņa vīzām</w:t>
      </w:r>
      <w:r w:rsidR="00E00EBC" w:rsidRPr="00D24823">
        <w:rPr>
          <w:rFonts w:ascii="Times New Roman" w:hAnsi="Times New Roman" w:cs="Times New Roman"/>
          <w:sz w:val="24"/>
          <w:szCs w:val="24"/>
        </w:rPr>
        <w:t xml:space="preserve">, </w:t>
      </w:r>
      <w:r w:rsidR="007E1491" w:rsidRPr="00D24823">
        <w:rPr>
          <w:rFonts w:ascii="Times New Roman" w:hAnsi="Times New Roman" w:cs="Times New Roman"/>
          <w:sz w:val="24"/>
          <w:szCs w:val="24"/>
        </w:rPr>
        <w:t>SIS</w:t>
      </w:r>
      <w:r w:rsidR="00BF5B47" w:rsidRPr="00D24823">
        <w:rPr>
          <w:rFonts w:ascii="Times New Roman" w:hAnsi="Times New Roman" w:cs="Times New Roman"/>
          <w:sz w:val="24"/>
          <w:szCs w:val="24"/>
        </w:rPr>
        <w:t xml:space="preserve"> </w:t>
      </w:r>
      <w:r w:rsidR="000F7C4D" w:rsidRPr="00D24823">
        <w:rPr>
          <w:rFonts w:ascii="Times New Roman" w:hAnsi="Times New Roman" w:cs="Times New Roman"/>
          <w:sz w:val="24"/>
          <w:szCs w:val="24"/>
        </w:rPr>
        <w:t xml:space="preserve">– </w:t>
      </w:r>
      <w:r w:rsidR="00BF5B47" w:rsidRPr="00D24823">
        <w:rPr>
          <w:rFonts w:ascii="Times New Roman" w:hAnsi="Times New Roman" w:cs="Times New Roman"/>
          <w:sz w:val="24"/>
          <w:szCs w:val="24"/>
        </w:rPr>
        <w:t>ar plašu brīdinājumu klāstu attiecībā uz personām (ieceļošanas vai uzturēšanās atteikumi, ES apcietināšanas orderis, pazudušas personas, palīdzība tiesas procedūrās, diskrētas un īpašas pārbaudes) un priekšmetiem (tostarp pazaudēti, nozagti un par nederīgiem atzīti personu apliecinoši dokumenti vai ceļošanas dokumenti)</w:t>
      </w:r>
      <w:r w:rsidR="00E00EBC" w:rsidRPr="00D24823">
        <w:rPr>
          <w:rFonts w:ascii="Times New Roman" w:hAnsi="Times New Roman" w:cs="Times New Roman"/>
          <w:sz w:val="24"/>
          <w:szCs w:val="24"/>
        </w:rPr>
        <w:t xml:space="preserve">, </w:t>
      </w:r>
      <w:r w:rsidR="007F2104" w:rsidRPr="00D24823">
        <w:rPr>
          <w:rFonts w:ascii="Times New Roman" w:hAnsi="Times New Roman" w:cs="Times New Roman"/>
          <w:sz w:val="24"/>
          <w:szCs w:val="24"/>
        </w:rPr>
        <w:t>EURODAC</w:t>
      </w:r>
      <w:r w:rsidR="00BF5B47" w:rsidRPr="00D24823">
        <w:rPr>
          <w:rFonts w:ascii="Times New Roman" w:hAnsi="Times New Roman" w:cs="Times New Roman"/>
          <w:sz w:val="24"/>
          <w:szCs w:val="24"/>
        </w:rPr>
        <w:t xml:space="preserve"> </w:t>
      </w:r>
      <w:r w:rsidR="000F7C4D" w:rsidRPr="00D24823">
        <w:rPr>
          <w:rFonts w:ascii="Times New Roman" w:hAnsi="Times New Roman" w:cs="Times New Roman"/>
          <w:sz w:val="24"/>
          <w:szCs w:val="24"/>
        </w:rPr>
        <w:t xml:space="preserve">– </w:t>
      </w:r>
      <w:r w:rsidR="00BF5B47" w:rsidRPr="00D24823">
        <w:rPr>
          <w:rFonts w:ascii="Times New Roman" w:hAnsi="Times New Roman" w:cs="Times New Roman"/>
          <w:sz w:val="24"/>
        </w:rPr>
        <w:t>ar patvēruma meklētāju un to trešo valstu valstspiederīgo pirkstu nospiedumu datiem, kuri ārējās robežas šķērsojuši neatbilstīgi vai kuri dalībvalstī uzturas nelikumīgi</w:t>
      </w:r>
      <w:r w:rsidR="007E1491" w:rsidRPr="00D24823">
        <w:rPr>
          <w:rFonts w:ascii="Times New Roman" w:hAnsi="Times New Roman" w:cs="Times New Roman"/>
          <w:sz w:val="24"/>
          <w:szCs w:val="24"/>
        </w:rPr>
        <w:t>.</w:t>
      </w:r>
    </w:p>
    <w:p w:rsidR="008A1C8F" w:rsidRPr="00D24823" w:rsidRDefault="008A1C8F" w:rsidP="00E1567F">
      <w:pPr>
        <w:pStyle w:val="BodyText"/>
        <w:spacing w:after="0" w:line="240" w:lineRule="auto"/>
        <w:ind w:firstLine="720"/>
        <w:rPr>
          <w:rFonts w:ascii="Times New Roman" w:hAnsi="Times New Roman" w:cs="Times New Roman"/>
          <w:sz w:val="24"/>
          <w:szCs w:val="24"/>
        </w:rPr>
      </w:pPr>
    </w:p>
    <w:p w:rsidR="008A1C8F" w:rsidRPr="00D24823" w:rsidRDefault="008A1C8F" w:rsidP="00E1567F">
      <w:pPr>
        <w:pStyle w:val="BodyText"/>
        <w:spacing w:after="0" w:line="240" w:lineRule="auto"/>
        <w:ind w:firstLine="720"/>
        <w:rPr>
          <w:rFonts w:ascii="Times New Roman" w:hAnsi="Times New Roman" w:cs="Times New Roman"/>
          <w:sz w:val="24"/>
          <w:szCs w:val="24"/>
        </w:rPr>
      </w:pPr>
    </w:p>
    <w:p w:rsidR="008A1C8F" w:rsidRPr="00D24823" w:rsidRDefault="008A1C8F" w:rsidP="00E1567F">
      <w:pPr>
        <w:pStyle w:val="BodyText"/>
        <w:spacing w:after="0" w:line="240" w:lineRule="auto"/>
        <w:ind w:firstLine="720"/>
        <w:rPr>
          <w:rFonts w:ascii="Times New Roman" w:hAnsi="Times New Roman" w:cs="Times New Roman"/>
          <w:sz w:val="24"/>
          <w:szCs w:val="24"/>
        </w:rPr>
      </w:pPr>
    </w:p>
    <w:p w:rsidR="008A1C8F" w:rsidRPr="00D24823" w:rsidRDefault="008A1C8F" w:rsidP="00E1567F">
      <w:pPr>
        <w:pStyle w:val="BodyText"/>
        <w:spacing w:after="0" w:line="240" w:lineRule="auto"/>
        <w:ind w:firstLine="720"/>
        <w:rPr>
          <w:rFonts w:ascii="Times New Roman" w:hAnsi="Times New Roman" w:cs="Times New Roman"/>
          <w:sz w:val="24"/>
          <w:szCs w:val="24"/>
        </w:rPr>
      </w:pPr>
    </w:p>
    <w:p w:rsidR="008A1C8F" w:rsidRPr="00D24823" w:rsidRDefault="008A1C8F" w:rsidP="00E1567F">
      <w:pPr>
        <w:pStyle w:val="BodyText"/>
        <w:spacing w:after="0" w:line="240" w:lineRule="auto"/>
        <w:ind w:firstLine="720"/>
        <w:rPr>
          <w:rFonts w:ascii="Times New Roman" w:hAnsi="Times New Roman" w:cs="Times New Roman"/>
          <w:sz w:val="24"/>
          <w:szCs w:val="24"/>
        </w:rPr>
      </w:pPr>
    </w:p>
    <w:p w:rsidR="008A1C8F" w:rsidRPr="00D24823" w:rsidRDefault="008A1C8F" w:rsidP="00E1567F">
      <w:pPr>
        <w:pStyle w:val="BodyText"/>
        <w:spacing w:after="0" w:line="240" w:lineRule="auto"/>
        <w:ind w:firstLine="720"/>
        <w:rPr>
          <w:rFonts w:ascii="Times New Roman" w:hAnsi="Times New Roman" w:cs="Times New Roman"/>
          <w:sz w:val="24"/>
          <w:szCs w:val="24"/>
        </w:rPr>
      </w:pPr>
    </w:p>
    <w:p w:rsidR="008A1C8F" w:rsidRPr="00D24823" w:rsidRDefault="008A1C8F" w:rsidP="00E1567F">
      <w:pPr>
        <w:pStyle w:val="BodyText"/>
        <w:spacing w:after="0" w:line="240" w:lineRule="auto"/>
        <w:ind w:firstLine="720"/>
        <w:rPr>
          <w:rFonts w:ascii="Times New Roman" w:hAnsi="Times New Roman" w:cs="Times New Roman"/>
          <w:sz w:val="24"/>
          <w:szCs w:val="24"/>
        </w:rPr>
      </w:pPr>
    </w:p>
    <w:p w:rsidR="000F7C4D" w:rsidRPr="00D24823" w:rsidRDefault="00DC3618" w:rsidP="00E1567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Visu Sadarbspējas komponenšu ieviešana tika vērtēt</w:t>
      </w:r>
      <w:r w:rsidR="000F7C4D" w:rsidRPr="00D24823">
        <w:rPr>
          <w:rFonts w:ascii="Times New Roman" w:hAnsi="Times New Roman" w:cs="Times New Roman"/>
          <w:sz w:val="24"/>
          <w:szCs w:val="24"/>
        </w:rPr>
        <w:t>a</w:t>
      </w:r>
      <w:r w:rsidR="00501737" w:rsidRPr="00D24823">
        <w:rPr>
          <w:rFonts w:ascii="Times New Roman" w:hAnsi="Times New Roman" w:cs="Times New Roman"/>
          <w:sz w:val="24"/>
          <w:szCs w:val="24"/>
        </w:rPr>
        <w:t xml:space="preserve"> atbilstoši šādam plānošanas procesam</w:t>
      </w:r>
      <w:r w:rsidR="000F7C4D" w:rsidRPr="00D24823">
        <w:rPr>
          <w:rFonts w:ascii="Times New Roman" w:hAnsi="Times New Roman" w:cs="Times New Roman"/>
          <w:sz w:val="24"/>
          <w:szCs w:val="24"/>
        </w:rPr>
        <w:t xml:space="preserve"> (1.attēls)</w:t>
      </w:r>
      <w:r w:rsidR="00501737" w:rsidRPr="00D24823">
        <w:rPr>
          <w:rFonts w:ascii="Times New Roman" w:hAnsi="Times New Roman" w:cs="Times New Roman"/>
          <w:sz w:val="24"/>
          <w:szCs w:val="24"/>
        </w:rPr>
        <w:t>:</w:t>
      </w:r>
    </w:p>
    <w:p w:rsidR="008A1C8F" w:rsidRPr="00D24823" w:rsidRDefault="008A1C8F" w:rsidP="00E1567F">
      <w:pPr>
        <w:pStyle w:val="BodyText"/>
        <w:ind w:firstLine="720"/>
        <w:jc w:val="right"/>
        <w:rPr>
          <w:rFonts w:ascii="Times New Roman" w:hAnsi="Times New Roman" w:cs="Times New Roman"/>
          <w:sz w:val="24"/>
          <w:szCs w:val="24"/>
        </w:rPr>
      </w:pPr>
    </w:p>
    <w:p w:rsidR="008A1C8F" w:rsidRPr="00D24823" w:rsidRDefault="008A1C8F" w:rsidP="00E1567F">
      <w:pPr>
        <w:pStyle w:val="BodyText"/>
        <w:ind w:firstLine="720"/>
        <w:jc w:val="right"/>
        <w:rPr>
          <w:rFonts w:ascii="Times New Roman" w:hAnsi="Times New Roman" w:cs="Times New Roman"/>
          <w:sz w:val="24"/>
          <w:szCs w:val="24"/>
        </w:rPr>
      </w:pPr>
    </w:p>
    <w:p w:rsidR="00535601" w:rsidRPr="00D24823" w:rsidRDefault="000F7C4D" w:rsidP="00E1567F">
      <w:pPr>
        <w:pStyle w:val="BodyText"/>
        <w:ind w:firstLine="720"/>
        <w:jc w:val="right"/>
        <w:rPr>
          <w:rFonts w:ascii="Times New Roman" w:hAnsi="Times New Roman" w:cs="Times New Roman"/>
          <w:sz w:val="24"/>
          <w:szCs w:val="24"/>
        </w:rPr>
      </w:pPr>
      <w:r w:rsidRPr="00D24823">
        <w:rPr>
          <w:rFonts w:ascii="Times New Roman" w:hAnsi="Times New Roman" w:cs="Times New Roman"/>
          <w:sz w:val="24"/>
          <w:szCs w:val="24"/>
        </w:rPr>
        <w:t>1.attēls</w:t>
      </w:r>
      <w:r w:rsidR="00535601" w:rsidRPr="00D24823">
        <w:rPr>
          <w:rFonts w:ascii="Times New Roman" w:hAnsi="Times New Roman" w:cs="Times New Roman"/>
          <w:sz w:val="24"/>
          <w:szCs w:val="24"/>
        </w:rPr>
        <w:tab/>
      </w:r>
      <w:r w:rsidR="00DC3618" w:rsidRPr="00D24823">
        <w:rPr>
          <w:rFonts w:ascii="Times New Roman" w:hAnsi="Times New Roman" w:cs="Times New Roman"/>
          <w:noProof/>
          <w:sz w:val="24"/>
          <w:szCs w:val="24"/>
          <w:lang w:eastAsia="lv-LV"/>
        </w:rPr>
        <w:drawing>
          <wp:inline distT="0" distB="0" distL="0" distR="0" wp14:anchorId="7467555C" wp14:editId="1C43BFF4">
            <wp:extent cx="6171304" cy="451634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0446" cy="4523031"/>
                    </a:xfrm>
                    <a:prstGeom prst="rect">
                      <a:avLst/>
                    </a:prstGeom>
                  </pic:spPr>
                </pic:pic>
              </a:graphicData>
            </a:graphic>
          </wp:inline>
        </w:drawing>
      </w: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8A1C8F" w:rsidRPr="00D24823" w:rsidRDefault="008A1C8F" w:rsidP="003C34C2">
      <w:pPr>
        <w:pStyle w:val="BodyText"/>
        <w:ind w:firstLine="720"/>
        <w:rPr>
          <w:rFonts w:ascii="Times New Roman" w:hAnsi="Times New Roman" w:cs="Times New Roman"/>
          <w:sz w:val="24"/>
          <w:szCs w:val="24"/>
        </w:rPr>
      </w:pPr>
    </w:p>
    <w:p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 xml:space="preserve">Lai īstenotu visas aktivitātes, kas saistītas ar Sadarbspējas ieviešanu, izstrādāts </w:t>
      </w:r>
      <w:r w:rsidRPr="00D24823">
        <w:rPr>
          <w:rFonts w:ascii="Times New Roman" w:hAnsi="Times New Roman" w:cs="Times New Roman"/>
          <w:i/>
          <w:sz w:val="24"/>
          <w:szCs w:val="24"/>
        </w:rPr>
        <w:t>informācijas sistēmas arhitektūras projekts</w:t>
      </w:r>
      <w:r w:rsidRPr="00D24823">
        <w:rPr>
          <w:rFonts w:ascii="Times New Roman" w:hAnsi="Times New Roman" w:cs="Times New Roman"/>
          <w:sz w:val="24"/>
          <w:szCs w:val="24"/>
        </w:rPr>
        <w:t xml:space="preserve">, saskaņā ar kuru tiek plānota Sadarbspējas ieviešana Latvijā (2.attēls). </w:t>
      </w:r>
    </w:p>
    <w:p w:rsidR="003C34C2" w:rsidRPr="00D24823" w:rsidRDefault="003C34C2" w:rsidP="00E1567F">
      <w:pPr>
        <w:pStyle w:val="BodyText"/>
        <w:ind w:firstLine="720"/>
        <w:jc w:val="right"/>
        <w:rPr>
          <w:rFonts w:ascii="Times New Roman" w:hAnsi="Times New Roman" w:cs="Times New Roman"/>
          <w:sz w:val="24"/>
          <w:szCs w:val="24"/>
        </w:rPr>
      </w:pPr>
      <w:r w:rsidRPr="00D24823">
        <w:rPr>
          <w:rFonts w:ascii="Times New Roman" w:hAnsi="Times New Roman" w:cs="Times New Roman"/>
          <w:sz w:val="24"/>
          <w:szCs w:val="24"/>
        </w:rPr>
        <w:t>2.attēls</w:t>
      </w:r>
    </w:p>
    <w:p w:rsidR="003C34C2" w:rsidRPr="00D24823" w:rsidRDefault="00544002" w:rsidP="003C34C2">
      <w:pPr>
        <w:pStyle w:val="BodyText"/>
        <w:ind w:left="-426"/>
        <w:rPr>
          <w:rFonts w:ascii="Times New Roman" w:hAnsi="Times New Roman" w:cs="Times New Roman"/>
          <w:sz w:val="24"/>
          <w:szCs w:val="24"/>
        </w:rPr>
      </w:pPr>
      <w:r w:rsidRPr="00D24823">
        <w:rPr>
          <w:rFonts w:ascii="Times New Roman" w:hAnsi="Times New Roman" w:cs="Times New Roman"/>
          <w:noProof/>
          <w:sz w:val="24"/>
          <w:szCs w:val="24"/>
          <w:lang w:eastAsia="lv-LV"/>
        </w:rPr>
        <w:drawing>
          <wp:inline distT="0" distB="0" distL="0" distR="0">
            <wp:extent cx="6449060" cy="3967701"/>
            <wp:effectExtent l="0" t="0" r="8890" b="0"/>
            <wp:docPr id="2" name="Picture 2" descr="C:\Users\arnis.jursevics\Documents\Sadarbspēja\IC_IO_arhitektura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is.jursevics\Documents\Sadarbspēja\IC_IO_arhitektura_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9621" cy="3974198"/>
                    </a:xfrm>
                    <a:prstGeom prst="rect">
                      <a:avLst/>
                    </a:prstGeom>
                    <a:noFill/>
                    <a:ln>
                      <a:noFill/>
                    </a:ln>
                  </pic:spPr>
                </pic:pic>
              </a:graphicData>
            </a:graphic>
          </wp:inline>
        </w:drawing>
      </w:r>
    </w:p>
    <w:p w:rsidR="00457B29" w:rsidRPr="00D24823" w:rsidRDefault="00457B29" w:rsidP="00457B29">
      <w:pPr>
        <w:pStyle w:val="BodyText"/>
        <w:spacing w:after="0" w:line="240" w:lineRule="auto"/>
        <w:rPr>
          <w:rFonts w:ascii="Times New Roman" w:hAnsi="Times New Roman" w:cs="Times New Roman"/>
          <w:b/>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24823" w:rsidRPr="005E59F1" w:rsidTr="00B82C8E">
        <w:trPr>
          <w:tblCellSpacing w:w="0" w:type="dxa"/>
        </w:trPr>
        <w:tc>
          <w:tcPr>
            <w:tcW w:w="0" w:type="auto"/>
            <w:shd w:val="clear" w:color="auto" w:fill="FFFFFF"/>
            <w:tcMar>
              <w:top w:w="0" w:type="dxa"/>
              <w:left w:w="150" w:type="dxa"/>
              <w:bottom w:w="0" w:type="dxa"/>
              <w:right w:w="0" w:type="dxa"/>
            </w:tcMar>
            <w:vAlign w:val="center"/>
          </w:tcPr>
          <w:p w:rsidR="00457B29" w:rsidRPr="00D24823" w:rsidRDefault="00457B29" w:rsidP="00B335CF">
            <w:pPr>
              <w:pStyle w:val="Title"/>
              <w:numPr>
                <w:ilvl w:val="1"/>
                <w:numId w:val="14"/>
              </w:numPr>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Ieceļošanas/Izceļošanas sistēmas (IIS) ieviešana, nepieciešamais finansējums un finansēšanas avoti </w:t>
            </w:r>
          </w:p>
          <w:p w:rsidR="00D30791" w:rsidRPr="00D24823" w:rsidRDefault="00D30791" w:rsidP="00B335CF">
            <w:pPr>
              <w:spacing w:after="0" w:line="240" w:lineRule="auto"/>
              <w:rPr>
                <w:lang w:val="lv-LV"/>
              </w:rPr>
            </w:pPr>
          </w:p>
          <w:p w:rsidR="00457B29" w:rsidRPr="00D24823" w:rsidRDefault="00457B29" w:rsidP="00B335CF">
            <w:pPr>
              <w:pStyle w:val="BodyText"/>
              <w:spacing w:after="0" w:line="240" w:lineRule="auto"/>
              <w:rPr>
                <w:rFonts w:ascii="Times New Roman" w:hAnsi="Times New Roman" w:cs="Times New Roman"/>
                <w:sz w:val="24"/>
                <w:szCs w:val="24"/>
              </w:rPr>
            </w:pPr>
            <w:r w:rsidRPr="00D24823">
              <w:rPr>
                <w:rFonts w:ascii="Times New Roman" w:hAnsi="Times New Roman" w:cs="Times New Roman"/>
                <w:sz w:val="24"/>
                <w:szCs w:val="24"/>
              </w:rPr>
              <w:tab/>
              <w:t xml:space="preserve">Saskaņā ar Iekšlietu ministrijas 2019.gada 16.jūlija rīkojumu Nr.1-12/940 ir izveidota </w:t>
            </w:r>
            <w:r w:rsidRPr="00D24823">
              <w:rPr>
                <w:rFonts w:ascii="Times New Roman" w:hAnsi="Times New Roman" w:cs="Times New Roman"/>
                <w:i/>
                <w:sz w:val="24"/>
                <w:szCs w:val="24"/>
              </w:rPr>
              <w:t>darba grupa</w:t>
            </w:r>
            <w:r w:rsidRPr="00D24823">
              <w:rPr>
                <w:rFonts w:ascii="Times New Roman" w:hAnsi="Times New Roman" w:cs="Times New Roman"/>
                <w:sz w:val="24"/>
                <w:szCs w:val="24"/>
              </w:rPr>
              <w:t xml:space="preserve"> Regulas 2017/2226</w:t>
            </w:r>
            <w:r w:rsidR="00D30791" w:rsidRPr="00D24823">
              <w:rPr>
                <w:rFonts w:ascii="Times New Roman" w:hAnsi="Times New Roman" w:cs="Times New Roman"/>
                <w:sz w:val="24"/>
                <w:szCs w:val="24"/>
              </w:rPr>
              <w:t xml:space="preserve"> </w:t>
            </w:r>
            <w:r w:rsidRPr="00D24823">
              <w:rPr>
                <w:rFonts w:ascii="Times New Roman" w:hAnsi="Times New Roman" w:cs="Times New Roman"/>
                <w:sz w:val="24"/>
                <w:szCs w:val="24"/>
              </w:rPr>
              <w:t xml:space="preserve">prasību izpildi ar mērķi izvērtēt Regulā noteiktās prasības un apzināt iespējamos finanšu avotus IIS izstrādei. </w:t>
            </w:r>
          </w:p>
          <w:p w:rsidR="00457B29" w:rsidRPr="00D24823" w:rsidRDefault="00457B29" w:rsidP="00B335CF">
            <w:pPr>
              <w:pStyle w:val="BodyText"/>
              <w:spacing w:after="0" w:line="240" w:lineRule="auto"/>
              <w:ind w:firstLine="360"/>
              <w:rPr>
                <w:rFonts w:ascii="Times New Roman" w:hAnsi="Times New Roman" w:cs="Times New Roman"/>
                <w:sz w:val="24"/>
                <w:szCs w:val="24"/>
              </w:rPr>
            </w:pPr>
            <w:r w:rsidRPr="00D24823">
              <w:rPr>
                <w:rFonts w:ascii="Times New Roman" w:hAnsi="Times New Roman" w:cs="Times New Roman"/>
                <w:sz w:val="24"/>
                <w:szCs w:val="24"/>
              </w:rPr>
              <w:t xml:space="preserve">Jaunajā IIS tiks reģistrēta informācija (vārds, pirkstu nospiedumi, sejas foto, robežas šķērsošanas datums un vieta) par trešo valstu pilsoņu ieceļošanu, izceļošanu vai lēmumu liegt ieceļošanu. Informācija tiks apkopota gan par ceļotājiem, kam nepieciešama vīza, gan tiem, kam ieceļošanai Šengenas zonā nav nepieciešams šāds dokuments. IIS arī ļaus vieglāk fiksēt, vai persona ievēro īslaicīgas uzturēšanās noteikumus (ne vairāk kā 90 dienas jebkurā 180 dienu </w:t>
            </w:r>
            <w:r w:rsidRPr="00D24823">
              <w:rPr>
                <w:rFonts w:ascii="Times New Roman" w:hAnsi="Times New Roman" w:cs="Times New Roman"/>
                <w:sz w:val="24"/>
                <w:szCs w:val="24"/>
              </w:rPr>
              <w:lastRenderedPageBreak/>
              <w:t xml:space="preserve">periodā). Sistēma aizstās pasu zīmogošanu, vienlaikus ļaujot vieglāk atklāt noteikumu pārkāpējus. IIS izveides </w:t>
            </w:r>
            <w:r w:rsidRPr="00D24823">
              <w:rPr>
                <w:rFonts w:ascii="Times New Roman" w:hAnsi="Times New Roman" w:cs="Times New Roman"/>
                <w:i/>
                <w:sz w:val="24"/>
                <w:szCs w:val="24"/>
              </w:rPr>
              <w:t>mērķis</w:t>
            </w:r>
            <w:r w:rsidRPr="00D24823">
              <w:rPr>
                <w:rFonts w:ascii="Times New Roman" w:hAnsi="Times New Roman" w:cs="Times New Roman"/>
                <w:sz w:val="24"/>
                <w:szCs w:val="24"/>
              </w:rPr>
              <w:t xml:space="preserve"> ir:</w:t>
            </w:r>
          </w:p>
          <w:p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a)</w:t>
            </w:r>
            <w:r w:rsidRPr="00D24823">
              <w:rPr>
                <w:rFonts w:ascii="Times New Roman" w:hAnsi="Times New Roman" w:cs="Times New Roman"/>
                <w:sz w:val="24"/>
                <w:szCs w:val="24"/>
              </w:rPr>
              <w:tab/>
              <w:t>uzlabot robežpārbaužu efektivitāti, aprēķinot un uzraugot atļautās uzturēšanās ilgumu pie to trešo valstu valstspiederīgo ieceļošanas un izceļošanas, kuriem atļauta īstermiņa uzturēšanās;</w:t>
            </w:r>
          </w:p>
          <w:p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b)</w:t>
            </w:r>
            <w:r w:rsidRPr="00D24823">
              <w:rPr>
                <w:rFonts w:ascii="Times New Roman" w:hAnsi="Times New Roman" w:cs="Times New Roman"/>
                <w:sz w:val="24"/>
                <w:szCs w:val="24"/>
              </w:rPr>
              <w:tab/>
              <w:t xml:space="preserve">palīdzēt identificēt trešo valstu </w:t>
            </w:r>
            <w:proofErr w:type="spellStart"/>
            <w:r w:rsidRPr="00D24823">
              <w:rPr>
                <w:rFonts w:ascii="Times New Roman" w:hAnsi="Times New Roman" w:cs="Times New Roman"/>
                <w:sz w:val="24"/>
                <w:szCs w:val="24"/>
              </w:rPr>
              <w:t>valstspiederīgos</w:t>
            </w:r>
            <w:proofErr w:type="spellEnd"/>
            <w:r w:rsidRPr="00D24823">
              <w:rPr>
                <w:rFonts w:ascii="Times New Roman" w:hAnsi="Times New Roman" w:cs="Times New Roman"/>
                <w:sz w:val="24"/>
                <w:szCs w:val="24"/>
              </w:rPr>
              <w:t>, kas neatbilst vai vairs neatbilst nosacījumiem attiecībā uz ieceļošanu vai īstermiņa uzturēšanos dalībvalstu teritorijā;</w:t>
            </w:r>
          </w:p>
          <w:p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c)</w:t>
            </w:r>
            <w:r w:rsidRPr="00D24823">
              <w:rPr>
                <w:rFonts w:ascii="Times New Roman" w:hAnsi="Times New Roman" w:cs="Times New Roman"/>
                <w:sz w:val="24"/>
                <w:szCs w:val="24"/>
              </w:rPr>
              <w:tab/>
              <w:t>ļaut identificēt un atklāt personas, kas pārsniedz atļauto uzturēšanās termiņu, un dot iespēju dalībvalstu kompetentajām valsts iestādēm veikt atbilstošus pasākumus;</w:t>
            </w:r>
          </w:p>
          <w:p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d)</w:t>
            </w:r>
            <w:r w:rsidRPr="00D24823">
              <w:rPr>
                <w:rFonts w:ascii="Times New Roman" w:hAnsi="Times New Roman" w:cs="Times New Roman"/>
                <w:sz w:val="24"/>
                <w:szCs w:val="24"/>
              </w:rPr>
              <w:tab/>
              <w:t>ļaut IIS elektroniski pārbaudīt ieceļošanas atteikumus;</w:t>
            </w:r>
          </w:p>
          <w:p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e)</w:t>
            </w:r>
            <w:r w:rsidRPr="00D24823">
              <w:rPr>
                <w:rFonts w:ascii="Times New Roman" w:hAnsi="Times New Roman" w:cs="Times New Roman"/>
                <w:sz w:val="24"/>
                <w:szCs w:val="24"/>
              </w:rPr>
              <w:tab/>
              <w:t xml:space="preserve">nodrošināt iespēju automatizēt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attiecībā uz trešo valstu valstspiederīgajiem;</w:t>
            </w:r>
          </w:p>
          <w:p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f)</w:t>
            </w:r>
            <w:r w:rsidRPr="00D24823">
              <w:rPr>
                <w:rFonts w:ascii="Times New Roman" w:hAnsi="Times New Roman" w:cs="Times New Roman"/>
                <w:sz w:val="24"/>
                <w:szCs w:val="24"/>
              </w:rPr>
              <w:tab/>
              <w:t>dot iespēju vīzu iestādēm piekļūt informācijai par iepriekšējo vīzu likumīgu izmantošanu;</w:t>
            </w:r>
          </w:p>
          <w:p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g)</w:t>
            </w:r>
            <w:r w:rsidRPr="00D24823">
              <w:rPr>
                <w:rFonts w:ascii="Times New Roman" w:hAnsi="Times New Roman" w:cs="Times New Roman"/>
                <w:sz w:val="24"/>
                <w:szCs w:val="24"/>
              </w:rPr>
              <w:tab/>
              <w:t xml:space="preserve">informēt trešo valstu </w:t>
            </w:r>
            <w:proofErr w:type="spellStart"/>
            <w:r w:rsidRPr="00D24823">
              <w:rPr>
                <w:rFonts w:ascii="Times New Roman" w:hAnsi="Times New Roman" w:cs="Times New Roman"/>
                <w:sz w:val="24"/>
                <w:szCs w:val="24"/>
              </w:rPr>
              <w:t>valstspiederīgos</w:t>
            </w:r>
            <w:proofErr w:type="spellEnd"/>
            <w:r w:rsidRPr="00D24823">
              <w:rPr>
                <w:rFonts w:ascii="Times New Roman" w:hAnsi="Times New Roman" w:cs="Times New Roman"/>
                <w:sz w:val="24"/>
                <w:szCs w:val="24"/>
              </w:rPr>
              <w:t xml:space="preserve"> par viņiem atļautās uzturēšanās ilgumu;</w:t>
            </w:r>
          </w:p>
          <w:p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h)</w:t>
            </w:r>
            <w:r w:rsidRPr="00D24823">
              <w:rPr>
                <w:rFonts w:ascii="Times New Roman" w:hAnsi="Times New Roman" w:cs="Times New Roman"/>
                <w:sz w:val="24"/>
                <w:szCs w:val="24"/>
              </w:rPr>
              <w:tab/>
              <w:t>apkopot statistiku par trešo valstu valstspiederīgo ieceļošanu un izceļošanu, ieceļošanas atteikumiem un atļautās uzturēšanās termiņa pārsniegšanu, lai uzlabotu atļautās uzturēšanās termiņa pārsniegšanas riska novērtējumu un atbalstītu uz pierādījumiem balstītas</w:t>
            </w:r>
            <w:r w:rsidR="00FA47AC" w:rsidRPr="00D24823">
              <w:rPr>
                <w:rFonts w:ascii="Times New Roman" w:hAnsi="Times New Roman" w:cs="Times New Roman"/>
                <w:sz w:val="24"/>
                <w:szCs w:val="24"/>
              </w:rPr>
              <w:t xml:space="preserve"> Eiropas</w:t>
            </w:r>
            <w:r w:rsidRPr="00D24823">
              <w:rPr>
                <w:rFonts w:ascii="Times New Roman" w:hAnsi="Times New Roman" w:cs="Times New Roman"/>
                <w:sz w:val="24"/>
                <w:szCs w:val="24"/>
              </w:rPr>
              <w:t xml:space="preserve"> Savienības migrācijas politikas veidošanu;</w:t>
            </w:r>
          </w:p>
          <w:p w:rsidR="00457B29" w:rsidRPr="00D24823" w:rsidRDefault="00457B29" w:rsidP="00B335CF">
            <w:pPr>
              <w:pStyle w:val="BodyText"/>
              <w:spacing w:after="0" w:line="240" w:lineRule="auto"/>
              <w:ind w:firstLine="357"/>
              <w:rPr>
                <w:rFonts w:ascii="Times New Roman" w:hAnsi="Times New Roman" w:cs="Times New Roman"/>
                <w:sz w:val="24"/>
                <w:szCs w:val="24"/>
              </w:rPr>
            </w:pPr>
            <w:r w:rsidRPr="00D24823">
              <w:rPr>
                <w:rFonts w:ascii="Times New Roman" w:hAnsi="Times New Roman" w:cs="Times New Roman"/>
                <w:sz w:val="24"/>
                <w:szCs w:val="24"/>
              </w:rPr>
              <w:t>i)</w:t>
            </w:r>
            <w:r w:rsidRPr="00D24823">
              <w:rPr>
                <w:rFonts w:ascii="Times New Roman" w:hAnsi="Times New Roman" w:cs="Times New Roman"/>
                <w:sz w:val="24"/>
                <w:szCs w:val="24"/>
              </w:rPr>
              <w:tab/>
              <w:t>apkarot identitātes viltošanu un ceļošanas dokumentu ļaunprātīgu izmantošanu.</w:t>
            </w:r>
          </w:p>
          <w:p w:rsidR="00457B29" w:rsidRPr="00D24823" w:rsidRDefault="00457B29" w:rsidP="00B335CF">
            <w:pPr>
              <w:pStyle w:val="BodyText"/>
              <w:spacing w:after="0" w:line="240" w:lineRule="auto"/>
              <w:ind w:firstLine="851"/>
              <w:rPr>
                <w:rFonts w:ascii="Times New Roman" w:hAnsi="Times New Roman" w:cs="Times New Roman"/>
                <w:sz w:val="24"/>
                <w:szCs w:val="24"/>
              </w:rPr>
            </w:pPr>
            <w:r w:rsidRPr="00D24823">
              <w:rPr>
                <w:rFonts w:ascii="Times New Roman" w:hAnsi="Times New Roman" w:cs="Times New Roman"/>
                <w:sz w:val="24"/>
                <w:szCs w:val="24"/>
              </w:rPr>
              <w:t xml:space="preserve">Paredzēts, ka līdz 2021.gada septembrim dalībvalstīm ir jābūt spējīgām uzsākt testus ar centrālo IIS, kuru uztur </w:t>
            </w:r>
            <w:proofErr w:type="spellStart"/>
            <w:r w:rsidR="00630DBB" w:rsidRPr="00D24823">
              <w:rPr>
                <w:rFonts w:ascii="Times New Roman" w:hAnsi="Times New Roman" w:cs="Times New Roman"/>
                <w:sz w:val="24"/>
                <w:szCs w:val="24"/>
              </w:rPr>
              <w:t>eu</w:t>
            </w:r>
            <w:proofErr w:type="spellEnd"/>
            <w:r w:rsidRPr="00D24823">
              <w:rPr>
                <w:rFonts w:ascii="Times New Roman" w:hAnsi="Times New Roman" w:cs="Times New Roman"/>
                <w:sz w:val="24"/>
                <w:szCs w:val="24"/>
              </w:rPr>
              <w:t xml:space="preserve">-LISA, un 2022.gadā plānots uzsākt IIS izmantošanu. </w:t>
            </w:r>
          </w:p>
          <w:p w:rsidR="00457B29" w:rsidRPr="00D24823" w:rsidRDefault="00457B29" w:rsidP="00B335CF">
            <w:pPr>
              <w:pStyle w:val="BodyText"/>
              <w:spacing w:after="0" w:line="240" w:lineRule="auto"/>
              <w:ind w:firstLine="851"/>
              <w:rPr>
                <w:rFonts w:ascii="Times New Roman" w:hAnsi="Times New Roman" w:cs="Times New Roman"/>
                <w:sz w:val="24"/>
                <w:szCs w:val="24"/>
              </w:rPr>
            </w:pPr>
            <w:r w:rsidRPr="00D24823">
              <w:rPr>
                <w:rFonts w:ascii="Times New Roman" w:hAnsi="Times New Roman" w:cs="Times New Roman"/>
                <w:sz w:val="24"/>
                <w:szCs w:val="24"/>
              </w:rPr>
              <w:t xml:space="preserve">Lai mazinātu riskus, kas saistīti ar gatavību uzsākt IIS izmantošanu EK noteiktajos termiņos, ir plānots projekta ietvaros nacionālo sistēmu pielāgošanas pasākumus sadalīt vairākās aktivitātēs. </w:t>
            </w:r>
          </w:p>
          <w:p w:rsidR="00457B29" w:rsidRPr="00D24823" w:rsidRDefault="00457B29" w:rsidP="00B335CF">
            <w:pPr>
              <w:pStyle w:val="BodyText"/>
              <w:spacing w:after="0" w:line="240" w:lineRule="auto"/>
              <w:jc w:val="right"/>
              <w:rPr>
                <w:rFonts w:ascii="Times New Roman" w:hAnsi="Times New Roman" w:cs="Times New Roman"/>
                <w:sz w:val="24"/>
                <w:szCs w:val="24"/>
              </w:rPr>
            </w:pPr>
            <w:r w:rsidRPr="00D24823">
              <w:rPr>
                <w:rFonts w:ascii="Times New Roman" w:hAnsi="Times New Roman" w:cs="Times New Roman"/>
                <w:sz w:val="24"/>
                <w:szCs w:val="24"/>
              </w:rPr>
              <w:t>3.attēls</w:t>
            </w:r>
          </w:p>
          <w:p w:rsidR="00457B29" w:rsidRPr="00D24823" w:rsidRDefault="00457B29" w:rsidP="00B335CF">
            <w:pPr>
              <w:pStyle w:val="BodyText"/>
              <w:spacing w:after="0" w:line="240" w:lineRule="auto"/>
              <w:jc w:val="center"/>
              <w:rPr>
                <w:rFonts w:ascii="Times New Roman" w:hAnsi="Times New Roman" w:cs="Times New Roman"/>
                <w:b/>
                <w:sz w:val="24"/>
                <w:szCs w:val="24"/>
              </w:rPr>
            </w:pPr>
            <w:r w:rsidRPr="00D24823">
              <w:rPr>
                <w:rFonts w:ascii="Times New Roman" w:hAnsi="Times New Roman" w:cs="Times New Roman"/>
                <w:b/>
                <w:sz w:val="24"/>
                <w:szCs w:val="24"/>
              </w:rPr>
              <w:t>IIS konceptuālā shēma</w:t>
            </w:r>
          </w:p>
          <w:p w:rsidR="00457B29" w:rsidRPr="00D24823" w:rsidRDefault="00457B29" w:rsidP="00B335CF">
            <w:pPr>
              <w:pStyle w:val="BodyText"/>
              <w:spacing w:after="0" w:line="240" w:lineRule="auto"/>
              <w:rPr>
                <w:rFonts w:ascii="Times New Roman" w:hAnsi="Times New Roman" w:cs="Times New Roman"/>
                <w:b/>
                <w:noProof/>
                <w:sz w:val="24"/>
                <w:szCs w:val="24"/>
                <w:lang w:val="en-US"/>
              </w:rPr>
            </w:pPr>
          </w:p>
          <w:p w:rsidR="00544002" w:rsidRPr="00D24823" w:rsidRDefault="00544002" w:rsidP="00B335CF">
            <w:pPr>
              <w:pStyle w:val="BodyText"/>
              <w:spacing w:after="0" w:line="240" w:lineRule="auto"/>
              <w:rPr>
                <w:rFonts w:ascii="Times New Roman" w:hAnsi="Times New Roman" w:cs="Times New Roman"/>
                <w:b/>
                <w:noProof/>
                <w:sz w:val="24"/>
                <w:szCs w:val="24"/>
                <w:lang w:val="en-US"/>
              </w:rPr>
            </w:pPr>
            <w:r w:rsidRPr="00D24823">
              <w:rPr>
                <w:rFonts w:ascii="Times New Roman" w:hAnsi="Times New Roman" w:cs="Times New Roman"/>
                <w:b/>
                <w:noProof/>
                <w:sz w:val="24"/>
                <w:szCs w:val="24"/>
                <w:lang w:eastAsia="lv-LV"/>
              </w:rPr>
              <w:drawing>
                <wp:inline distT="0" distB="0" distL="0" distR="0" wp14:anchorId="7578EC8E" wp14:editId="3B180836">
                  <wp:extent cx="5983605" cy="39120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8607" cy="3928388"/>
                          </a:xfrm>
                          <a:prstGeom prst="rect">
                            <a:avLst/>
                          </a:prstGeom>
                          <a:noFill/>
                          <a:ln>
                            <a:noFill/>
                          </a:ln>
                        </pic:spPr>
                      </pic:pic>
                    </a:graphicData>
                  </a:graphic>
                </wp:inline>
              </w:drawing>
            </w:r>
          </w:p>
          <w:p w:rsidR="00544002" w:rsidRPr="00D24823" w:rsidRDefault="00544002" w:rsidP="00B335CF">
            <w:pPr>
              <w:pStyle w:val="BodyText"/>
              <w:spacing w:after="0" w:line="240" w:lineRule="auto"/>
              <w:rPr>
                <w:rFonts w:ascii="Times New Roman" w:hAnsi="Times New Roman" w:cs="Times New Roman"/>
                <w:b/>
                <w:sz w:val="24"/>
                <w:szCs w:val="24"/>
              </w:rPr>
            </w:pPr>
          </w:p>
          <w:p w:rsidR="00457B29" w:rsidRPr="00D24823" w:rsidRDefault="00457B29" w:rsidP="00B335CF">
            <w:pPr>
              <w:pStyle w:val="BodyText"/>
              <w:spacing w:after="0" w:line="240" w:lineRule="auto"/>
              <w:ind w:firstLine="360"/>
              <w:rPr>
                <w:rFonts w:ascii="Times New Roman" w:hAnsi="Times New Roman" w:cs="Times New Roman"/>
                <w:sz w:val="24"/>
                <w:szCs w:val="24"/>
              </w:rPr>
            </w:pPr>
          </w:p>
          <w:p w:rsidR="00457B29" w:rsidRPr="00D24823" w:rsidRDefault="00457B29" w:rsidP="00B335CF">
            <w:pPr>
              <w:pStyle w:val="BodyText"/>
              <w:spacing w:after="0" w:line="240" w:lineRule="auto"/>
              <w:rPr>
                <w:rFonts w:ascii="Times New Roman" w:hAnsi="Times New Roman" w:cs="Times New Roman"/>
                <w:sz w:val="24"/>
                <w:szCs w:val="24"/>
              </w:rPr>
            </w:pPr>
            <w:r w:rsidRPr="00D24823">
              <w:rPr>
                <w:rFonts w:ascii="Times New Roman" w:hAnsi="Times New Roman" w:cs="Times New Roman"/>
                <w:sz w:val="24"/>
                <w:szCs w:val="24"/>
              </w:rPr>
              <w:tab/>
            </w:r>
            <w:r w:rsidR="0034057C" w:rsidRPr="00D24823">
              <w:rPr>
                <w:rFonts w:ascii="Times New Roman" w:hAnsi="Times New Roman" w:cs="Times New Roman"/>
                <w:sz w:val="24"/>
                <w:szCs w:val="24"/>
              </w:rPr>
              <w:t xml:space="preserve">Atbilstoši </w:t>
            </w:r>
            <w:proofErr w:type="spellStart"/>
            <w:r w:rsidR="0034057C" w:rsidRPr="00D24823">
              <w:rPr>
                <w:rFonts w:ascii="Times New Roman" w:hAnsi="Times New Roman" w:cs="Times New Roman"/>
                <w:sz w:val="24"/>
                <w:szCs w:val="24"/>
              </w:rPr>
              <w:t>atbilstoši</w:t>
            </w:r>
            <w:proofErr w:type="spellEnd"/>
            <w:r w:rsidR="0034057C" w:rsidRPr="00D24823">
              <w:rPr>
                <w:rFonts w:ascii="Times New Roman" w:hAnsi="Times New Roman" w:cs="Times New Roman"/>
                <w:sz w:val="24"/>
                <w:szCs w:val="24"/>
              </w:rPr>
              <w:t xml:space="preserve"> Regulas 2017/2226  29.panta 3.punktam ir sagatavots likumprojekts “Grozījumi Latvijas Republikas valsts robežas likumā”, kurš nosaka nacionālā līmeņa </w:t>
            </w:r>
            <w:r w:rsidRPr="00D24823">
              <w:rPr>
                <w:rFonts w:ascii="Times New Roman" w:hAnsi="Times New Roman" w:cs="Times New Roman"/>
                <w:sz w:val="24"/>
                <w:szCs w:val="24"/>
              </w:rPr>
              <w:t xml:space="preserve"> </w:t>
            </w:r>
            <w:r w:rsidRPr="00D24823">
              <w:rPr>
                <w:rFonts w:ascii="Times New Roman" w:hAnsi="Times New Roman" w:cs="Times New Roman"/>
                <w:i/>
                <w:sz w:val="24"/>
                <w:szCs w:val="24"/>
              </w:rPr>
              <w:t>centrāl</w:t>
            </w:r>
            <w:r w:rsidR="0034057C" w:rsidRPr="00D24823">
              <w:rPr>
                <w:rFonts w:ascii="Times New Roman" w:hAnsi="Times New Roman" w:cs="Times New Roman"/>
                <w:i/>
                <w:sz w:val="24"/>
                <w:szCs w:val="24"/>
              </w:rPr>
              <w:t>os</w:t>
            </w:r>
            <w:r w:rsidRPr="00D24823">
              <w:rPr>
                <w:rFonts w:ascii="Times New Roman" w:hAnsi="Times New Roman" w:cs="Times New Roman"/>
                <w:i/>
                <w:sz w:val="24"/>
                <w:szCs w:val="24"/>
              </w:rPr>
              <w:t xml:space="preserve"> piekļuves punkt</w:t>
            </w:r>
            <w:r w:rsidR="0034057C" w:rsidRPr="00D24823">
              <w:rPr>
                <w:rFonts w:ascii="Times New Roman" w:hAnsi="Times New Roman" w:cs="Times New Roman"/>
                <w:i/>
                <w:sz w:val="24"/>
                <w:szCs w:val="24"/>
              </w:rPr>
              <w:t>us,</w:t>
            </w:r>
            <w:r w:rsidR="0034057C" w:rsidRPr="00D24823">
              <w:rPr>
                <w:rFonts w:ascii="Times New Roman" w:hAnsi="Times New Roman" w:cs="Times New Roman"/>
                <w:sz w:val="24"/>
                <w:szCs w:val="24"/>
              </w:rPr>
              <w:t xml:space="preserve"> savukārt, </w:t>
            </w:r>
            <w:r w:rsidRPr="00D24823">
              <w:rPr>
                <w:rFonts w:ascii="Times New Roman" w:hAnsi="Times New Roman" w:cs="Times New Roman"/>
                <w:i/>
                <w:sz w:val="24"/>
                <w:szCs w:val="24"/>
              </w:rPr>
              <w:t>atbildīgā iestāde</w:t>
            </w:r>
            <w:r w:rsidR="0034057C" w:rsidRPr="00D24823">
              <w:rPr>
                <w:rFonts w:ascii="Times New Roman" w:hAnsi="Times New Roman" w:cs="Times New Roman"/>
                <w:sz w:val="24"/>
                <w:szCs w:val="24"/>
              </w:rPr>
              <w:t xml:space="preserve"> </w:t>
            </w:r>
            <w:r w:rsidRPr="00D24823">
              <w:rPr>
                <w:rFonts w:ascii="Times New Roman" w:hAnsi="Times New Roman" w:cs="Times New Roman"/>
                <w:sz w:val="24"/>
                <w:szCs w:val="24"/>
              </w:rPr>
              <w:t xml:space="preserve"> </w:t>
            </w:r>
            <w:r w:rsidR="008B0920" w:rsidRPr="00D24823">
              <w:rPr>
                <w:rFonts w:ascii="Times New Roman" w:hAnsi="Times New Roman" w:cs="Times New Roman"/>
                <w:i/>
                <w:sz w:val="24"/>
                <w:szCs w:val="24"/>
              </w:rPr>
              <w:t xml:space="preserve">par vienotas </w:t>
            </w:r>
            <w:proofErr w:type="spellStart"/>
            <w:r w:rsidR="008B0920" w:rsidRPr="00D24823">
              <w:rPr>
                <w:rFonts w:ascii="Times New Roman" w:hAnsi="Times New Roman" w:cs="Times New Roman"/>
                <w:i/>
                <w:sz w:val="24"/>
                <w:szCs w:val="24"/>
              </w:rPr>
              <w:t>saskarnes</w:t>
            </w:r>
            <w:proofErr w:type="spellEnd"/>
            <w:r w:rsidR="008B0920" w:rsidRPr="00D24823">
              <w:rPr>
                <w:rFonts w:ascii="Times New Roman" w:hAnsi="Times New Roman" w:cs="Times New Roman"/>
                <w:i/>
                <w:sz w:val="24"/>
                <w:szCs w:val="24"/>
              </w:rPr>
              <w:t xml:space="preserve"> uzturēšanu</w:t>
            </w:r>
            <w:r w:rsidRPr="00D24823">
              <w:rPr>
                <w:rFonts w:ascii="Times New Roman" w:hAnsi="Times New Roman" w:cs="Times New Roman"/>
                <w:sz w:val="24"/>
                <w:szCs w:val="24"/>
              </w:rPr>
              <w:t xml:space="preserve"> (</w:t>
            </w:r>
            <w:r w:rsidR="00B82C8E" w:rsidRPr="00D24823">
              <w:rPr>
                <w:rFonts w:ascii="Times New Roman" w:hAnsi="Times New Roman" w:cs="Times New Roman"/>
                <w:sz w:val="24"/>
                <w:szCs w:val="24"/>
              </w:rPr>
              <w:t xml:space="preserve">National </w:t>
            </w:r>
            <w:proofErr w:type="spellStart"/>
            <w:r w:rsidR="00B82C8E" w:rsidRPr="00D24823">
              <w:rPr>
                <w:rFonts w:ascii="Times New Roman" w:hAnsi="Times New Roman" w:cs="Times New Roman"/>
                <w:sz w:val="24"/>
                <w:szCs w:val="24"/>
              </w:rPr>
              <w:t>Uni</w:t>
            </w:r>
            <w:r w:rsidR="00FA47AC" w:rsidRPr="00D24823">
              <w:rPr>
                <w:rFonts w:ascii="Times New Roman" w:hAnsi="Times New Roman" w:cs="Times New Roman"/>
                <w:sz w:val="24"/>
                <w:szCs w:val="24"/>
              </w:rPr>
              <w:t>form</w:t>
            </w:r>
            <w:proofErr w:type="spellEnd"/>
            <w:r w:rsidR="00B82C8E" w:rsidRPr="00D24823">
              <w:rPr>
                <w:rFonts w:ascii="Times New Roman" w:hAnsi="Times New Roman" w:cs="Times New Roman"/>
                <w:sz w:val="24"/>
                <w:szCs w:val="24"/>
              </w:rPr>
              <w:t xml:space="preserve"> Interface)(turpmāk – </w:t>
            </w:r>
            <w:r w:rsidRPr="00D24823">
              <w:rPr>
                <w:rFonts w:ascii="Times New Roman" w:hAnsi="Times New Roman" w:cs="Times New Roman"/>
                <w:sz w:val="24"/>
                <w:szCs w:val="24"/>
              </w:rPr>
              <w:t>NUI)</w:t>
            </w:r>
            <w:r w:rsidR="008B0920" w:rsidRPr="00D24823">
              <w:rPr>
                <w:rFonts w:ascii="Times New Roman" w:hAnsi="Times New Roman" w:cs="Times New Roman"/>
                <w:sz w:val="24"/>
                <w:szCs w:val="24"/>
              </w:rPr>
              <w:t xml:space="preserve"> atbilstoši Regulas 2017/2226  38.panta 2.punktam</w:t>
            </w:r>
            <w:r w:rsidRPr="00D24823">
              <w:rPr>
                <w:rFonts w:ascii="Times New Roman" w:hAnsi="Times New Roman" w:cs="Times New Roman"/>
                <w:sz w:val="24"/>
                <w:szCs w:val="24"/>
              </w:rPr>
              <w:t xml:space="preserve"> </w:t>
            </w:r>
            <w:r w:rsidR="0034057C" w:rsidRPr="00D24823">
              <w:rPr>
                <w:rFonts w:ascii="Times New Roman" w:hAnsi="Times New Roman" w:cs="Times New Roman"/>
                <w:sz w:val="24"/>
                <w:szCs w:val="24"/>
              </w:rPr>
              <w:t xml:space="preserve">ir </w:t>
            </w:r>
            <w:r w:rsidR="008B0920" w:rsidRPr="00D24823">
              <w:rPr>
                <w:rFonts w:ascii="Times New Roman" w:hAnsi="Times New Roman" w:cs="Times New Roman"/>
                <w:sz w:val="24"/>
                <w:szCs w:val="24"/>
              </w:rPr>
              <w:t>Iekšlietu ministrijas Informācijas centrs (turpmāk - IeM IC)</w:t>
            </w:r>
            <w:r w:rsidRPr="00D24823">
              <w:rPr>
                <w:rFonts w:ascii="Times New Roman" w:hAnsi="Times New Roman" w:cs="Times New Roman"/>
                <w:sz w:val="24"/>
                <w:szCs w:val="24"/>
              </w:rPr>
              <w:t xml:space="preserve">. </w:t>
            </w:r>
          </w:p>
          <w:p w:rsidR="00457B29" w:rsidRPr="00D24823" w:rsidRDefault="00457B29" w:rsidP="00B335CF">
            <w:pPr>
              <w:spacing w:after="0" w:line="240" w:lineRule="auto"/>
              <w:ind w:firstLine="601"/>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Lai nacionālajā līmenī ieviestu IIS funkcionalitāti</w:t>
            </w:r>
            <w:r w:rsidR="006126B8">
              <w:rPr>
                <w:rFonts w:ascii="Times New Roman" w:hAnsi="Times New Roman" w:cs="Times New Roman"/>
                <w:sz w:val="24"/>
                <w:szCs w:val="24"/>
                <w:lang w:val="lv-LV"/>
              </w:rPr>
              <w:t xml:space="preserve"> un arī ETIAS tehnisko risinājumu</w:t>
            </w:r>
            <w:r w:rsidRPr="00D24823">
              <w:rPr>
                <w:rFonts w:ascii="Times New Roman" w:hAnsi="Times New Roman" w:cs="Times New Roman"/>
                <w:sz w:val="24"/>
                <w:szCs w:val="24"/>
                <w:lang w:val="lv-LV"/>
              </w:rPr>
              <w:t xml:space="preserve">, ir sagatavots </w:t>
            </w:r>
            <w:r w:rsidR="006126B8">
              <w:rPr>
                <w:rFonts w:ascii="Times New Roman" w:hAnsi="Times New Roman" w:cs="Times New Roman"/>
                <w:sz w:val="24"/>
                <w:szCs w:val="24"/>
                <w:lang w:val="lv-LV"/>
              </w:rPr>
              <w:t xml:space="preserve">vienots </w:t>
            </w:r>
            <w:r w:rsidRPr="00D24823">
              <w:rPr>
                <w:rFonts w:ascii="Times New Roman" w:hAnsi="Times New Roman" w:cs="Times New Roman"/>
                <w:sz w:val="24"/>
                <w:szCs w:val="24"/>
                <w:lang w:val="lv-LV"/>
              </w:rPr>
              <w:t xml:space="preserve">projekta pieteikums </w:t>
            </w:r>
            <w:r w:rsidRPr="00D24823">
              <w:rPr>
                <w:rFonts w:ascii="Times New Roman" w:hAnsi="Times New Roman" w:cs="Times New Roman"/>
                <w:i/>
                <w:sz w:val="24"/>
                <w:szCs w:val="24"/>
                <w:lang w:val="lv-LV"/>
              </w:rPr>
              <w:t>Iekšējās drošības fondam 2014.-2020.gadam</w:t>
            </w:r>
            <w:r w:rsidR="006126B8">
              <w:rPr>
                <w:rFonts w:ascii="Times New Roman" w:hAnsi="Times New Roman" w:cs="Times New Roman"/>
                <w:i/>
                <w:sz w:val="24"/>
                <w:szCs w:val="24"/>
                <w:lang w:val="lv-LV"/>
              </w:rPr>
              <w:t xml:space="preserve"> </w:t>
            </w:r>
            <w:r w:rsidR="006126B8">
              <w:rPr>
                <w:rFonts w:ascii="Times New Roman" w:hAnsi="Times New Roman" w:cs="Times New Roman"/>
                <w:sz w:val="24"/>
                <w:szCs w:val="24"/>
                <w:lang w:val="lv-LV"/>
              </w:rPr>
              <w:t>“Ieceļošanas/izceļošanas sistēmas un ETIAS ieviešana”</w:t>
            </w:r>
            <w:r w:rsidRPr="00D24823">
              <w:rPr>
                <w:rFonts w:ascii="Times New Roman" w:hAnsi="Times New Roman" w:cs="Times New Roman"/>
                <w:sz w:val="24"/>
                <w:szCs w:val="24"/>
                <w:lang w:val="lv-LV"/>
              </w:rPr>
              <w:t xml:space="preserve">, kura </w:t>
            </w:r>
            <w:r w:rsidRPr="00D24823">
              <w:rPr>
                <w:rFonts w:ascii="Times New Roman" w:eastAsia="Times New Roman" w:hAnsi="Times New Roman"/>
                <w:sz w:val="24"/>
                <w:szCs w:val="24"/>
                <w:lang w:val="lv-LV" w:eastAsia="lv-LV"/>
              </w:rPr>
              <w:t xml:space="preserve">mērķis ir veikt </w:t>
            </w:r>
            <w:r w:rsidR="00D30791" w:rsidRPr="00D24823">
              <w:rPr>
                <w:rFonts w:ascii="Times New Roman" w:eastAsia="Times New Roman" w:hAnsi="Times New Roman"/>
                <w:sz w:val="24"/>
                <w:szCs w:val="24"/>
                <w:lang w:val="lv-LV" w:eastAsia="lv-LV"/>
              </w:rPr>
              <w:t xml:space="preserve">VRS </w:t>
            </w:r>
            <w:r w:rsidRPr="00D24823">
              <w:rPr>
                <w:rFonts w:ascii="Times New Roman" w:hAnsi="Times New Roman" w:cs="Times New Roman"/>
                <w:i/>
                <w:sz w:val="24"/>
                <w:szCs w:val="24"/>
                <w:lang w:val="lv-LV"/>
              </w:rPr>
              <w:t xml:space="preserve">elektroniskās informācijas sistēmas </w:t>
            </w:r>
            <w:r w:rsidRPr="00D24823">
              <w:rPr>
                <w:rFonts w:ascii="Times New Roman" w:hAnsi="Times New Roman" w:cs="Times New Roman"/>
                <w:sz w:val="24"/>
                <w:szCs w:val="24"/>
                <w:lang w:val="lv-LV"/>
              </w:rPr>
              <w:t>(</w:t>
            </w:r>
            <w:r w:rsidR="00D30791" w:rsidRPr="00D24823">
              <w:rPr>
                <w:rFonts w:ascii="Times New Roman" w:hAnsi="Times New Roman" w:cs="Times New Roman"/>
                <w:sz w:val="24"/>
                <w:szCs w:val="24"/>
                <w:lang w:val="lv-LV"/>
              </w:rPr>
              <w:t xml:space="preserve">turpmāk – </w:t>
            </w:r>
            <w:r w:rsidRPr="00D24823">
              <w:rPr>
                <w:rFonts w:ascii="Times New Roman" w:hAnsi="Times New Roman" w:cs="Times New Roman"/>
                <w:sz w:val="24"/>
                <w:szCs w:val="24"/>
                <w:lang w:val="lv-LV"/>
              </w:rPr>
              <w:t xml:space="preserve">REIS) </w:t>
            </w:r>
            <w:r w:rsidRPr="00D24823">
              <w:rPr>
                <w:rFonts w:ascii="Times New Roman" w:eastAsia="Times New Roman" w:hAnsi="Times New Roman"/>
                <w:sz w:val="24"/>
                <w:szCs w:val="24"/>
                <w:lang w:val="lv-LV" w:eastAsia="lv-LV"/>
              </w:rPr>
              <w:t xml:space="preserve">un tās tehniskās platformas modernizāciju, </w:t>
            </w:r>
            <w:r w:rsidRPr="00D24823">
              <w:rPr>
                <w:rFonts w:ascii="Times New Roman" w:hAnsi="Times New Roman" w:cs="Times New Roman"/>
                <w:sz w:val="24"/>
                <w:szCs w:val="24"/>
                <w:lang w:val="lv-LV"/>
              </w:rPr>
              <w:t xml:space="preserve">un papildināt to ar valsts vienoto saskarni ar Eiropas centrālo IIS, nodrošinot Šengenas robežu kodeksa 2016/399 un  </w:t>
            </w:r>
            <w:r w:rsidR="00D30791" w:rsidRPr="00D24823">
              <w:rPr>
                <w:rFonts w:ascii="Times New Roman" w:hAnsi="Times New Roman" w:cs="Times New Roman"/>
                <w:sz w:val="24"/>
                <w:szCs w:val="24"/>
                <w:lang w:val="lv-LV"/>
              </w:rPr>
              <w:t>R</w:t>
            </w:r>
            <w:r w:rsidRPr="00D24823">
              <w:rPr>
                <w:rFonts w:ascii="Times New Roman" w:hAnsi="Times New Roman" w:cs="Times New Roman"/>
                <w:sz w:val="24"/>
                <w:szCs w:val="24"/>
                <w:lang w:val="lv-LV"/>
              </w:rPr>
              <w:t>egulas 2017/2226 nosacījumu izpildi, kura ietvaros ir paredzēts veikt šādus pasākumus:</w:t>
            </w:r>
          </w:p>
          <w:p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REIS modernizācija un </w:t>
            </w:r>
            <w:r w:rsidR="005B5921" w:rsidRPr="00D24823">
              <w:rPr>
                <w:rFonts w:ascii="Times New Roman" w:hAnsi="Times New Roman" w:cs="Times New Roman"/>
                <w:sz w:val="24"/>
                <w:szCs w:val="24"/>
                <w:lang w:val="lv-LV"/>
              </w:rPr>
              <w:t>valsts vienotās</w:t>
            </w:r>
            <w:r w:rsidRPr="00D24823">
              <w:rPr>
                <w:rFonts w:ascii="Times New Roman" w:hAnsi="Times New Roman" w:cs="Times New Roman"/>
                <w:sz w:val="24"/>
                <w:szCs w:val="24"/>
                <w:lang w:val="lv-LV"/>
              </w:rPr>
              <w:t xml:space="preserve"> </w:t>
            </w:r>
            <w:proofErr w:type="spellStart"/>
            <w:r w:rsidRPr="00D24823">
              <w:rPr>
                <w:rFonts w:ascii="Times New Roman" w:hAnsi="Times New Roman" w:cs="Times New Roman"/>
                <w:sz w:val="24"/>
                <w:szCs w:val="24"/>
                <w:lang w:val="lv-LV"/>
              </w:rPr>
              <w:t>saskarnes</w:t>
            </w:r>
            <w:proofErr w:type="spellEnd"/>
            <w:r w:rsidRPr="00D24823">
              <w:rPr>
                <w:rFonts w:ascii="Times New Roman" w:hAnsi="Times New Roman" w:cs="Times New Roman"/>
                <w:sz w:val="24"/>
                <w:szCs w:val="24"/>
                <w:lang w:val="lv-LV"/>
              </w:rPr>
              <w:t xml:space="preserve"> integrācija;</w:t>
            </w:r>
          </w:p>
          <w:p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REIS drošības tests;</w:t>
            </w:r>
          </w:p>
          <w:p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pasākumi </w:t>
            </w:r>
            <w:r w:rsidR="000B6DA9" w:rsidRPr="00D24823">
              <w:rPr>
                <w:rFonts w:ascii="Times New Roman" w:hAnsi="Times New Roman" w:cs="Times New Roman"/>
                <w:sz w:val="24"/>
                <w:szCs w:val="24"/>
                <w:lang w:val="lv-LV"/>
              </w:rPr>
              <w:t>centrā</w:t>
            </w:r>
            <w:r w:rsidR="006126B8">
              <w:rPr>
                <w:rFonts w:ascii="Times New Roman" w:hAnsi="Times New Roman" w:cs="Times New Roman"/>
                <w:sz w:val="24"/>
                <w:szCs w:val="24"/>
                <w:lang w:val="lv-LV"/>
              </w:rPr>
              <w:t>l</w:t>
            </w:r>
            <w:r w:rsidR="000B6DA9" w:rsidRPr="00D24823">
              <w:rPr>
                <w:rFonts w:ascii="Times New Roman" w:hAnsi="Times New Roman" w:cs="Times New Roman"/>
                <w:sz w:val="24"/>
                <w:szCs w:val="24"/>
                <w:lang w:val="lv-LV"/>
              </w:rPr>
              <w:t>o piekļuves punktu datu apmaiņas risinājumu</w:t>
            </w:r>
            <w:r w:rsidRPr="00D24823">
              <w:rPr>
                <w:rFonts w:ascii="Times New Roman" w:hAnsi="Times New Roman" w:cs="Times New Roman"/>
                <w:sz w:val="24"/>
                <w:szCs w:val="24"/>
                <w:lang w:val="lv-LV"/>
              </w:rPr>
              <w:t xml:space="preserve"> izstrādei un Biometrijas datu apstrādes sistēmas pilnveidošanai, lai nodrošinātu </w:t>
            </w:r>
            <w:proofErr w:type="spellStart"/>
            <w:r w:rsidRPr="00D24823">
              <w:rPr>
                <w:rFonts w:ascii="Times New Roman" w:hAnsi="Times New Roman" w:cs="Times New Roman"/>
                <w:sz w:val="24"/>
                <w:szCs w:val="24"/>
                <w:lang w:val="lv-LV"/>
              </w:rPr>
              <w:t>tiesībsargājošo</w:t>
            </w:r>
            <w:proofErr w:type="spellEnd"/>
            <w:r w:rsidRPr="00D24823">
              <w:rPr>
                <w:rFonts w:ascii="Times New Roman" w:hAnsi="Times New Roman" w:cs="Times New Roman"/>
                <w:sz w:val="24"/>
                <w:szCs w:val="24"/>
                <w:lang w:val="lv-LV"/>
              </w:rPr>
              <w:t xml:space="preserve"> iestāžu piekļuvi datiem;</w:t>
            </w:r>
          </w:p>
          <w:p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gala lietotāju iekārtu iegāde;</w:t>
            </w:r>
          </w:p>
          <w:p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gala iekārtu integrācija darbam ar REIS un </w:t>
            </w:r>
            <w:r w:rsidR="00D30791" w:rsidRPr="00D24823">
              <w:rPr>
                <w:rFonts w:ascii="Times New Roman" w:hAnsi="Times New Roman" w:cs="Times New Roman"/>
                <w:sz w:val="24"/>
                <w:szCs w:val="24"/>
                <w:lang w:val="lv-LV"/>
              </w:rPr>
              <w:t>IIS;</w:t>
            </w:r>
          </w:p>
          <w:p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15 mobilo iekārtu iegāde </w:t>
            </w:r>
            <w:r w:rsidR="00FA47AC" w:rsidRPr="00D24823">
              <w:rPr>
                <w:rFonts w:ascii="Times New Roman" w:hAnsi="Times New Roman" w:cs="Times New Roman"/>
                <w:sz w:val="24"/>
                <w:szCs w:val="24"/>
                <w:lang w:val="lv-LV"/>
              </w:rPr>
              <w:t xml:space="preserve">dzelzceļa robežkontroles punkta Zilupe </w:t>
            </w:r>
            <w:r w:rsidRPr="00D24823">
              <w:rPr>
                <w:rFonts w:ascii="Times New Roman" w:hAnsi="Times New Roman" w:cs="Times New Roman"/>
                <w:sz w:val="24"/>
                <w:szCs w:val="24"/>
                <w:lang w:val="lv-LV"/>
              </w:rPr>
              <w:t>robežšķērsošanas procedūru veikšanai projekta laikā;</w:t>
            </w:r>
          </w:p>
          <w:p w:rsidR="00457B29" w:rsidRPr="00D24823" w:rsidRDefault="00457B29"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apmācību </w:t>
            </w:r>
            <w:r w:rsidR="006126B8">
              <w:rPr>
                <w:rFonts w:ascii="Times New Roman" w:hAnsi="Times New Roman" w:cs="Times New Roman"/>
                <w:sz w:val="24"/>
                <w:szCs w:val="24"/>
                <w:lang w:val="lv-LV"/>
              </w:rPr>
              <w:t>procesa</w:t>
            </w:r>
            <w:r w:rsidRPr="00D24823">
              <w:rPr>
                <w:rFonts w:ascii="Times New Roman" w:hAnsi="Times New Roman" w:cs="Times New Roman"/>
                <w:sz w:val="24"/>
                <w:szCs w:val="24"/>
                <w:lang w:val="lv-LV"/>
              </w:rPr>
              <w:t xml:space="preserve"> </w:t>
            </w:r>
            <w:r w:rsidR="006126B8">
              <w:rPr>
                <w:rFonts w:ascii="Times New Roman" w:hAnsi="Times New Roman" w:cs="Times New Roman"/>
                <w:sz w:val="24"/>
                <w:szCs w:val="24"/>
                <w:lang w:val="lv-LV"/>
              </w:rPr>
              <w:t>norise</w:t>
            </w:r>
            <w:r w:rsidRPr="00D24823">
              <w:rPr>
                <w:rFonts w:ascii="Times New Roman" w:hAnsi="Times New Roman" w:cs="Times New Roman"/>
                <w:sz w:val="24"/>
                <w:szCs w:val="24"/>
                <w:lang w:val="lv-LV"/>
              </w:rPr>
              <w:t>.</w:t>
            </w:r>
          </w:p>
          <w:p w:rsidR="0034057C" w:rsidRPr="00D24823" w:rsidRDefault="0034057C" w:rsidP="00B335CF">
            <w:pPr>
              <w:pStyle w:val="BodyText"/>
              <w:spacing w:after="0" w:line="240" w:lineRule="auto"/>
              <w:ind w:firstLine="720"/>
              <w:rPr>
                <w:rFonts w:ascii="Times New Roman" w:hAnsi="Times New Roman" w:cs="Times New Roman"/>
                <w:sz w:val="24"/>
                <w:szCs w:val="24"/>
              </w:rPr>
            </w:pPr>
          </w:p>
          <w:p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Datu ieguvi un apmaiņu ar centrālo IIS ir plānots ieviest, </w:t>
            </w:r>
            <w:r w:rsidR="00FA47AC" w:rsidRPr="00D24823">
              <w:rPr>
                <w:rFonts w:ascii="Times New Roman" w:hAnsi="Times New Roman" w:cs="Times New Roman"/>
                <w:sz w:val="24"/>
                <w:szCs w:val="24"/>
              </w:rPr>
              <w:t xml:space="preserve">modernizējot </w:t>
            </w:r>
            <w:r w:rsidRPr="00D24823">
              <w:rPr>
                <w:rFonts w:ascii="Times New Roman" w:hAnsi="Times New Roman" w:cs="Times New Roman"/>
                <w:i/>
                <w:sz w:val="24"/>
                <w:szCs w:val="24"/>
              </w:rPr>
              <w:t>REIS</w:t>
            </w:r>
            <w:r w:rsidRPr="00D24823">
              <w:rPr>
                <w:rFonts w:ascii="Times New Roman" w:hAnsi="Times New Roman" w:cs="Times New Roman"/>
                <w:sz w:val="24"/>
                <w:szCs w:val="24"/>
              </w:rPr>
              <w:t xml:space="preserve"> – ievērojot to, ka IIS paredz robežšķērsošanas vietās iegūt trešo valstu pilsoņu </w:t>
            </w:r>
            <w:proofErr w:type="spellStart"/>
            <w:r w:rsidRPr="00D24823">
              <w:rPr>
                <w:rFonts w:ascii="Times New Roman" w:hAnsi="Times New Roman" w:cs="Times New Roman"/>
                <w:sz w:val="24"/>
                <w:szCs w:val="24"/>
              </w:rPr>
              <w:t>biometriskos</w:t>
            </w:r>
            <w:proofErr w:type="spellEnd"/>
            <w:r w:rsidRPr="00D24823">
              <w:rPr>
                <w:rFonts w:ascii="Times New Roman" w:hAnsi="Times New Roman" w:cs="Times New Roman"/>
                <w:sz w:val="24"/>
                <w:szCs w:val="24"/>
              </w:rPr>
              <w:t xml:space="preserve"> datus (pirkstu nospiedumi, sejas attēls), ir identificēta nepieciešamība aprīkot robežšķērsošanas vietas ar Regulas prasībām atbilstoši tehniku. Robežšķērsošanas vietās ir plānots izmantot dažādus tehniskos risinājumus atbilstoši transportlīdzekļa veidiem (piemēram, transportlīdzekļu vadītāju/pasažieru kontrolei plānots izmantot stacionāros risinājumus, autobusu pasažieru kontrolei – gan stacionārus, gan pārnēsājumus risinājumus, savukārt, vilciena pasažieru kontrolei plānots izmantot pārnēsājamus/mobilus risinājumus). Optimālākā risinājuma izstrādei IeM IC sadarbībā ar VRS piesaistīja ārēju ekspertu, kura uzdevums bija apkopot informāciju par biznesa procesu, </w:t>
            </w:r>
            <w:proofErr w:type="spellStart"/>
            <w:r w:rsidRPr="00D24823">
              <w:rPr>
                <w:rFonts w:ascii="Times New Roman" w:hAnsi="Times New Roman" w:cs="Times New Roman"/>
                <w:sz w:val="24"/>
                <w:szCs w:val="24"/>
              </w:rPr>
              <w:t>saskarnes</w:t>
            </w:r>
            <w:proofErr w:type="spellEnd"/>
            <w:r w:rsidRPr="00D24823">
              <w:rPr>
                <w:rFonts w:ascii="Times New Roman" w:hAnsi="Times New Roman" w:cs="Times New Roman"/>
                <w:sz w:val="24"/>
                <w:szCs w:val="24"/>
              </w:rPr>
              <w:t xml:space="preserve"> un infrastruktūras atbilstību spēkā esošo tiesību aktu prasībām, sagatavot sistēmas tehnisko aprakstu, datu migrācijas plānu un aprakstu, REIS izstrādes iepirkuma specifikāciju un veikt tirgus izpēti par REIS nepieciešamajām gala iekārtām. Ārējā eksperta galvenie secinājumi saistībā ar IIS ieviešanu bija, ka ir nepieciešams uzsākt darbu pie jaunas informācijas sistēmas izstrādes, lai paplašinātu sistēmas arhitektūru, nodrošinātu vienotu autorizāciju, procesu automatizāciju, integrāciju paplašināmību un auditācijas pierakstus. Savukārt, kā riski tika norādīti uz nepieciešamību piesaistīt papildus resursus un kompetenci iesaistīto iestāžu uzdevumu izpildē, IIS ieviešanas termiņš ir ļoti īss, ES prasības paredz veikt papildus darbus, kas</w:t>
            </w:r>
            <w:r w:rsidR="006126B8">
              <w:rPr>
                <w:rFonts w:ascii="Times New Roman" w:hAnsi="Times New Roman" w:cs="Times New Roman"/>
                <w:sz w:val="24"/>
                <w:szCs w:val="24"/>
              </w:rPr>
              <w:t xml:space="preserve"> iespējams</w:t>
            </w:r>
            <w:r w:rsidRPr="00D24823">
              <w:rPr>
                <w:rFonts w:ascii="Times New Roman" w:hAnsi="Times New Roman" w:cs="Times New Roman"/>
                <w:sz w:val="24"/>
                <w:szCs w:val="24"/>
              </w:rPr>
              <w:t xml:space="preserve"> var</w:t>
            </w:r>
            <w:r w:rsidR="006126B8">
              <w:rPr>
                <w:rFonts w:ascii="Times New Roman" w:hAnsi="Times New Roman" w:cs="Times New Roman"/>
                <w:sz w:val="24"/>
                <w:szCs w:val="24"/>
              </w:rPr>
              <w:t>ētu</w:t>
            </w:r>
            <w:r w:rsidRPr="00D24823">
              <w:rPr>
                <w:rFonts w:ascii="Times New Roman" w:hAnsi="Times New Roman" w:cs="Times New Roman"/>
                <w:sz w:val="24"/>
                <w:szCs w:val="24"/>
              </w:rPr>
              <w:t xml:space="preserve"> palēnināt robežšķērsošanas procesu</w:t>
            </w:r>
            <w:r w:rsidR="008A1C8F" w:rsidRPr="00D24823">
              <w:rPr>
                <w:rFonts w:ascii="Times New Roman" w:hAnsi="Times New Roman" w:cs="Times New Roman"/>
                <w:sz w:val="24"/>
                <w:szCs w:val="24"/>
              </w:rPr>
              <w:t>.</w:t>
            </w:r>
          </w:p>
          <w:p w:rsidR="00CC632B" w:rsidRPr="00D24823" w:rsidRDefault="00CC632B" w:rsidP="00B335CF">
            <w:pPr>
              <w:pStyle w:val="BodyText"/>
              <w:spacing w:after="0" w:line="240" w:lineRule="auto"/>
              <w:ind w:firstLine="720"/>
              <w:rPr>
                <w:rFonts w:ascii="Times New Roman" w:hAnsi="Times New Roman" w:cs="Times New Roman"/>
                <w:sz w:val="24"/>
                <w:szCs w:val="24"/>
              </w:rPr>
            </w:pPr>
          </w:p>
          <w:p w:rsidR="00457B29" w:rsidRPr="00D24823" w:rsidRDefault="00457B29" w:rsidP="00B335CF">
            <w:pPr>
              <w:pStyle w:val="BodyText"/>
              <w:spacing w:after="0" w:line="240" w:lineRule="auto"/>
              <w:ind w:firstLine="720"/>
              <w:rPr>
                <w:rFonts w:ascii="Times New Roman" w:hAnsi="Times New Roman" w:cs="Times New Roman"/>
                <w:i/>
                <w:sz w:val="24"/>
                <w:szCs w:val="24"/>
              </w:rPr>
            </w:pPr>
            <w:r w:rsidRPr="00D24823">
              <w:rPr>
                <w:rFonts w:ascii="Times New Roman" w:hAnsi="Times New Roman" w:cs="Times New Roman"/>
                <w:b/>
                <w:i/>
                <w:sz w:val="24"/>
                <w:szCs w:val="24"/>
              </w:rPr>
              <w:t>IIS ieviešanas pasākumu finansēšanas avoti</w:t>
            </w:r>
            <w:r w:rsidRPr="00D24823">
              <w:rPr>
                <w:rFonts w:ascii="Times New Roman" w:hAnsi="Times New Roman" w:cs="Times New Roman"/>
                <w:i/>
                <w:sz w:val="24"/>
                <w:szCs w:val="24"/>
              </w:rPr>
              <w:t xml:space="preserve"> (detalizēta informācija-1.pielikumā):</w:t>
            </w:r>
          </w:p>
          <w:p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i/>
                <w:sz w:val="24"/>
                <w:szCs w:val="24"/>
              </w:rPr>
              <w:t xml:space="preserve">1. Iekšējā drošības fonda 2014.-2020.gadam finansējums </w:t>
            </w:r>
            <w:r w:rsidRPr="00D24823">
              <w:rPr>
                <w:rFonts w:ascii="Times New Roman" w:hAnsi="Times New Roman" w:cs="Times New Roman"/>
                <w:sz w:val="24"/>
                <w:szCs w:val="24"/>
              </w:rPr>
              <w:t>(plānojama kā dotācija no vispārējiem ieņēmumiem Iekšlietu ministrijas budžeta apakšprogrammā 70.18.00 “Iekšējās drošības un Patvēruma, migrācijas un integrācijas fondu projektu un pasākumu īstenošana (2014-</w:t>
            </w:r>
            <w:r w:rsidRPr="00D24823">
              <w:rPr>
                <w:rFonts w:ascii="Times New Roman" w:hAnsi="Times New Roman" w:cs="Times New Roman"/>
                <w:sz w:val="24"/>
                <w:szCs w:val="24"/>
              </w:rPr>
              <w:lastRenderedPageBreak/>
              <w:t>2020)” un no EK saņemtā finansējuma atmaksas valsts budžetā budžeta apakšprogrammā “Atmaksas valsts pamatbudžetā par Iekšējās drošības un Patvēruma, migrācijas un integrācijas fondu finansējumu (2014-2020)”):</w:t>
            </w:r>
          </w:p>
          <w:p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1.1. IIS ieviešanai EK piešķirs finansējumu 6 412 600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 (100% EK finansējums) ar mērķi nodrošināt NUI savietojamību ar centrālajām IIS sistēmām, nepieciešamiem nacionālo sistēmu pielāgošanas darbiem, esošo datu centru pielāgošanai u.c., no kura, ņemot vērā finansējuma izlietojuma nosacījumus, plānots izlietot </w:t>
            </w:r>
            <w:r w:rsidRPr="00D24823">
              <w:rPr>
                <w:rFonts w:ascii="Times New Roman" w:hAnsi="Times New Roman" w:cs="Times New Roman"/>
                <w:b/>
                <w:sz w:val="24"/>
                <w:szCs w:val="24"/>
              </w:rPr>
              <w:t xml:space="preserve">2 641 488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xml:space="preserve"> (100% EK finansējums)</w:t>
            </w:r>
            <w:r w:rsidRPr="00D24823">
              <w:t xml:space="preserve"> </w:t>
            </w:r>
            <w:r w:rsidRPr="00D24823">
              <w:rPr>
                <w:rFonts w:ascii="Times New Roman" w:hAnsi="Times New Roman" w:cs="Times New Roman"/>
                <w:sz w:val="24"/>
                <w:szCs w:val="24"/>
              </w:rPr>
              <w:t>(</w:t>
            </w:r>
            <w:proofErr w:type="spellStart"/>
            <w:r w:rsidRPr="00D24823">
              <w:rPr>
                <w:rFonts w:ascii="Times New Roman" w:hAnsi="Times New Roman" w:cs="Times New Roman"/>
                <w:sz w:val="24"/>
                <w:szCs w:val="24"/>
              </w:rPr>
              <w:t>Entry</w:t>
            </w:r>
            <w:proofErr w:type="spellEnd"/>
            <w:r w:rsidRPr="00D24823">
              <w:rPr>
                <w:rFonts w:ascii="Times New Roman" w:hAnsi="Times New Roman" w:cs="Times New Roman"/>
                <w:sz w:val="24"/>
                <w:szCs w:val="24"/>
              </w:rPr>
              <w:t>/</w:t>
            </w:r>
            <w:proofErr w:type="spellStart"/>
            <w:r w:rsidRPr="00D24823">
              <w:rPr>
                <w:rFonts w:ascii="Times New Roman" w:hAnsi="Times New Roman" w:cs="Times New Roman"/>
                <w:sz w:val="24"/>
                <w:szCs w:val="24"/>
              </w:rPr>
              <w:t>Exit</w:t>
            </w:r>
            <w:proofErr w:type="spellEnd"/>
            <w:r w:rsidRPr="00D24823">
              <w:rPr>
                <w:rFonts w:ascii="Times New Roman" w:hAnsi="Times New Roman" w:cs="Times New Roman"/>
                <w:sz w:val="24"/>
                <w:szCs w:val="24"/>
              </w:rPr>
              <w:t xml:space="preserve"> top </w:t>
            </w:r>
            <w:proofErr w:type="spellStart"/>
            <w:r w:rsidRPr="00D24823">
              <w:rPr>
                <w:rFonts w:ascii="Times New Roman" w:hAnsi="Times New Roman" w:cs="Times New Roman"/>
                <w:sz w:val="24"/>
                <w:szCs w:val="24"/>
              </w:rPr>
              <w:t>up</w:t>
            </w:r>
            <w:proofErr w:type="spellEnd"/>
            <w:r w:rsidRPr="00D24823">
              <w:rPr>
                <w:rFonts w:ascii="Times New Roman" w:hAnsi="Times New Roman" w:cs="Times New Roman"/>
                <w:sz w:val="24"/>
                <w:szCs w:val="24"/>
              </w:rPr>
              <w:t>);</w:t>
            </w:r>
          </w:p>
          <w:p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1.2. no IT sistēmu attīstībai paredzētā finansējuma 2 432 236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 (75% EK finansējums) gala iekārtu iegādei (pasu lasītāju, pirkstu nospiedumu lasītājs, </w:t>
            </w:r>
            <w:proofErr w:type="spellStart"/>
            <w:r w:rsidRPr="00D24823">
              <w:rPr>
                <w:rFonts w:ascii="Times New Roman" w:hAnsi="Times New Roman" w:cs="Times New Roman"/>
                <w:sz w:val="24"/>
                <w:szCs w:val="24"/>
              </w:rPr>
              <w:t>fotoiekārtas</w:t>
            </w:r>
            <w:proofErr w:type="spellEnd"/>
            <w:r w:rsidRPr="00D24823">
              <w:rPr>
                <w:rFonts w:ascii="Times New Roman" w:hAnsi="Times New Roman" w:cs="Times New Roman"/>
                <w:sz w:val="24"/>
                <w:szCs w:val="24"/>
              </w:rPr>
              <w:t xml:space="preserve"> u.c.), tai skaitā IIS – </w:t>
            </w:r>
            <w:r w:rsidRPr="00D24823">
              <w:rPr>
                <w:rFonts w:ascii="Times New Roman" w:hAnsi="Times New Roman" w:cs="Times New Roman"/>
                <w:b/>
                <w:sz w:val="24"/>
                <w:szCs w:val="24"/>
              </w:rPr>
              <w:t xml:space="preserve">1 299 960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 (</w:t>
            </w:r>
            <w:r w:rsidRPr="00D24823">
              <w:rPr>
                <w:rFonts w:ascii="Times New Roman" w:hAnsi="Times New Roman" w:cs="Times New Roman"/>
                <w:b/>
                <w:sz w:val="24"/>
                <w:szCs w:val="24"/>
              </w:rPr>
              <w:t xml:space="preserve">75% EK finansējums – 974 970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xml:space="preserve">; valsts budžeta finansējums – 324 990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w:t>
            </w:r>
            <w:r w:rsidRPr="00D24823">
              <w:t xml:space="preserve"> </w:t>
            </w:r>
            <w:r w:rsidRPr="00D24823">
              <w:rPr>
                <w:rFonts w:ascii="Times New Roman" w:hAnsi="Times New Roman" w:cs="Times New Roman"/>
                <w:sz w:val="24"/>
                <w:szCs w:val="24"/>
              </w:rPr>
              <w:t xml:space="preserve">(IT </w:t>
            </w:r>
            <w:proofErr w:type="spellStart"/>
            <w:r w:rsidRPr="00D24823">
              <w:rPr>
                <w:rFonts w:ascii="Times New Roman" w:hAnsi="Times New Roman" w:cs="Times New Roman"/>
                <w:sz w:val="24"/>
                <w:szCs w:val="24"/>
              </w:rPr>
              <w:t>systems</w:t>
            </w:r>
            <w:proofErr w:type="spellEnd"/>
            <w:r w:rsidRPr="00D24823">
              <w:rPr>
                <w:rFonts w:ascii="Times New Roman" w:hAnsi="Times New Roman" w:cs="Times New Roman"/>
                <w:sz w:val="24"/>
                <w:szCs w:val="24"/>
              </w:rPr>
              <w:t xml:space="preserve"> top </w:t>
            </w:r>
            <w:proofErr w:type="spellStart"/>
            <w:r w:rsidRPr="00D24823">
              <w:rPr>
                <w:rFonts w:ascii="Times New Roman" w:hAnsi="Times New Roman" w:cs="Times New Roman"/>
                <w:sz w:val="24"/>
                <w:szCs w:val="24"/>
              </w:rPr>
              <w:t>up</w:t>
            </w:r>
            <w:proofErr w:type="spellEnd"/>
            <w:r w:rsidRPr="00D24823">
              <w:rPr>
                <w:rFonts w:ascii="Times New Roman" w:hAnsi="Times New Roman" w:cs="Times New Roman"/>
                <w:sz w:val="24"/>
                <w:szCs w:val="24"/>
              </w:rPr>
              <w:t>);</w:t>
            </w:r>
          </w:p>
          <w:p w:rsidR="00457B29" w:rsidRPr="00D24823" w:rsidRDefault="00457B29" w:rsidP="00B335CF">
            <w:pPr>
              <w:pStyle w:val="BodyText"/>
              <w:spacing w:after="0" w:line="240" w:lineRule="auto"/>
              <w:ind w:firstLine="720"/>
            </w:pPr>
            <w:r w:rsidRPr="00D24823">
              <w:rPr>
                <w:rFonts w:ascii="Times New Roman" w:hAnsi="Times New Roman" w:cs="Times New Roman"/>
                <w:sz w:val="24"/>
                <w:szCs w:val="24"/>
              </w:rPr>
              <w:t>1.3. no Iekšējā drošības fonda 2014.-2020.gadam nacionālās programmas</w:t>
            </w:r>
            <w:r w:rsidRPr="00D24823">
              <w:rPr>
                <w:rFonts w:ascii="Times New Roman" w:hAnsi="Times New Roman" w:cs="Times New Roman"/>
                <w:i/>
                <w:sz w:val="24"/>
                <w:szCs w:val="24"/>
              </w:rPr>
              <w:t xml:space="preserve"> </w:t>
            </w:r>
            <w:r w:rsidRPr="00D24823">
              <w:rPr>
                <w:rFonts w:ascii="Times New Roman" w:hAnsi="Times New Roman" w:cs="Times New Roman"/>
                <w:b/>
                <w:sz w:val="24"/>
                <w:szCs w:val="24"/>
              </w:rPr>
              <w:t>2 949 813</w:t>
            </w:r>
            <w:r w:rsidRPr="00D24823">
              <w:rPr>
                <w:rFonts w:ascii="Times New Roman" w:hAnsi="Times New Roman" w:cs="Times New Roman"/>
                <w:i/>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 (</w:t>
            </w:r>
            <w:r w:rsidRPr="00D24823">
              <w:rPr>
                <w:rFonts w:ascii="Times New Roman" w:hAnsi="Times New Roman" w:cs="Times New Roman"/>
                <w:b/>
                <w:sz w:val="24"/>
                <w:szCs w:val="24"/>
              </w:rPr>
              <w:t xml:space="preserve">75% EK finansējums – 2 212 360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valsts budžeta finansējums –737 453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w:t>
            </w:r>
            <w:r w:rsidRPr="00D24823">
              <w:t>.</w:t>
            </w:r>
          </w:p>
          <w:p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__________________________________________________________</w:t>
            </w:r>
          </w:p>
          <w:p w:rsidR="00457B29" w:rsidRPr="00D24823" w:rsidRDefault="00457B29" w:rsidP="00B335CF">
            <w:pPr>
              <w:pStyle w:val="BodyText"/>
              <w:spacing w:after="0" w:line="240" w:lineRule="auto"/>
              <w:ind w:firstLine="720"/>
            </w:pPr>
            <w:r w:rsidRPr="00D24823">
              <w:rPr>
                <w:rFonts w:ascii="Times New Roman" w:hAnsi="Times New Roman" w:cs="Times New Roman"/>
                <w:b/>
                <w:sz w:val="24"/>
                <w:szCs w:val="24"/>
              </w:rPr>
              <w:t>KOPĀ:</w:t>
            </w:r>
            <w:r w:rsidRPr="00D24823">
              <w:rPr>
                <w:rFonts w:ascii="Times New Roman" w:hAnsi="Times New Roman" w:cs="Times New Roman"/>
                <w:sz w:val="24"/>
                <w:szCs w:val="24"/>
              </w:rPr>
              <w:t xml:space="preserve"> </w:t>
            </w:r>
            <w:r w:rsidRPr="00D24823">
              <w:rPr>
                <w:rFonts w:ascii="Times New Roman" w:hAnsi="Times New Roman" w:cs="Times New Roman"/>
                <w:b/>
                <w:sz w:val="24"/>
                <w:szCs w:val="24"/>
              </w:rPr>
              <w:t xml:space="preserve">6 891 261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w:t>
            </w:r>
            <w:r w:rsidRPr="00D24823">
              <w:rPr>
                <w:rFonts w:ascii="Times New Roman" w:hAnsi="Times New Roman" w:cs="Times New Roman"/>
                <w:b/>
                <w:sz w:val="24"/>
                <w:szCs w:val="24"/>
              </w:rPr>
              <w:t xml:space="preserve">EK finansējums – 5 828 818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xml:space="preserve">; valsts budžeta finansējums –1 062 443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w:t>
            </w:r>
            <w:r w:rsidRPr="00D24823">
              <w:t>.</w:t>
            </w:r>
          </w:p>
          <w:p w:rsidR="00457B29" w:rsidRPr="00D24823" w:rsidRDefault="00457B29" w:rsidP="00B335CF">
            <w:pPr>
              <w:pStyle w:val="BodyText"/>
              <w:spacing w:after="0" w:line="240" w:lineRule="auto"/>
              <w:ind w:firstLine="720"/>
            </w:pPr>
          </w:p>
          <w:p w:rsidR="00457B29" w:rsidRPr="00D24823" w:rsidRDefault="00457B29" w:rsidP="00B335CF">
            <w:pPr>
              <w:pStyle w:val="BodyText"/>
              <w:spacing w:after="0" w:line="240" w:lineRule="auto"/>
              <w:ind w:firstLine="720"/>
              <w:rPr>
                <w:rFonts w:ascii="Times New Roman" w:hAnsi="Times New Roman" w:cs="Times New Roman"/>
                <w:i/>
                <w:sz w:val="24"/>
                <w:szCs w:val="24"/>
              </w:rPr>
            </w:pPr>
            <w:r w:rsidRPr="00D24823">
              <w:rPr>
                <w:rFonts w:ascii="Times New Roman" w:hAnsi="Times New Roman" w:cs="Times New Roman"/>
                <w:sz w:val="24"/>
                <w:szCs w:val="24"/>
              </w:rPr>
              <w:t>2.</w:t>
            </w:r>
            <w:r w:rsidRPr="00D24823">
              <w:t xml:space="preserve"> </w:t>
            </w:r>
            <w:r w:rsidRPr="00D24823">
              <w:rPr>
                <w:rFonts w:ascii="Times New Roman" w:hAnsi="Times New Roman" w:cs="Times New Roman"/>
                <w:i/>
                <w:sz w:val="24"/>
                <w:szCs w:val="24"/>
              </w:rPr>
              <w:t>Valsts budžeta līdzekļi (dotācija no vispārējiem ieņēmumiem) neattiecināmo izmaksu segšanai*</w:t>
            </w:r>
            <w:r w:rsidRPr="00D24823">
              <w:rPr>
                <w:rFonts w:ascii="Times New Roman" w:hAnsi="Times New Roman" w:cs="Times New Roman"/>
                <w:sz w:val="24"/>
                <w:szCs w:val="24"/>
              </w:rPr>
              <w:t xml:space="preserve"> (apropriācijas pārdale no 74.resora 80.00.00 programmas „Nesadalītais finansējums Eiropas Savienības politiku instrumentu un pārējās ārvalstu finanšu palīdzības līdzfinansēto projektu un pasākumu īstenošanai”), ievērojot, ka  EK piešķirto finanšu līdzekļu izmantošanas nosacījumi neparedz iespēju segt pašapkalpošanās kiosku iegādes, robežšķērsošanas vietu pielāgošanas u.c. izdevumus, kas ir tiešā veidā saistīti ar Sadarbspējas projekta ieviešanu, un tie atzīstami kā projekta neattiecināmās izmaksas un sedzami no šim mērķim piešķirtajiem valsts budžeta līdzekļiem</w:t>
            </w:r>
            <w:r w:rsidRPr="00D24823">
              <w:rPr>
                <w:rFonts w:ascii="Times New Roman" w:hAnsi="Times New Roman" w:cs="Times New Roman"/>
                <w:i/>
                <w:sz w:val="24"/>
                <w:szCs w:val="24"/>
              </w:rPr>
              <w:t>:</w:t>
            </w:r>
          </w:p>
          <w:p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2.1. </w:t>
            </w:r>
            <w:r w:rsidRPr="00D24823">
              <w:rPr>
                <w:rFonts w:ascii="Times New Roman" w:hAnsi="Times New Roman" w:cs="Times New Roman"/>
                <w:i/>
                <w:sz w:val="24"/>
                <w:szCs w:val="24"/>
              </w:rPr>
              <w:t>pašapkalpošanās kiosku iegādei un uzstādīšanai</w:t>
            </w:r>
            <w:r w:rsidRPr="00D24823">
              <w:rPr>
                <w:rFonts w:ascii="Times New Roman" w:hAnsi="Times New Roman" w:cs="Times New Roman"/>
                <w:sz w:val="24"/>
                <w:szCs w:val="24"/>
              </w:rPr>
              <w:t xml:space="preserve">  – 2022.gadā </w:t>
            </w:r>
            <w:r w:rsidRPr="00D24823">
              <w:rPr>
                <w:rFonts w:ascii="Times New Roman" w:hAnsi="Times New Roman" w:cs="Times New Roman"/>
                <w:b/>
                <w:sz w:val="24"/>
                <w:szCs w:val="24"/>
              </w:rPr>
              <w:t>677 600</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 un turpmāk ik gadu (uzturēšanas izdevumi) – </w:t>
            </w:r>
            <w:r w:rsidRPr="00D24823">
              <w:rPr>
                <w:rFonts w:ascii="Times New Roman" w:hAnsi="Times New Roman" w:cs="Times New Roman"/>
                <w:b/>
                <w:sz w:val="24"/>
                <w:szCs w:val="24"/>
              </w:rPr>
              <w:t xml:space="preserve">33 880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 (Iekšlietu ministrijas budžeta apakšprogramma 02.03.00 “Vienotās sakaru un informācijas sistēmas uzturēšana un vadība”);</w:t>
            </w:r>
          </w:p>
          <w:p w:rsidR="000902BE" w:rsidRPr="00D24823" w:rsidRDefault="000902BE" w:rsidP="000902BE">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Pašapkalpošanās kiosku jeb </w:t>
            </w:r>
            <w:r w:rsidRPr="00D24823">
              <w:rPr>
                <w:rFonts w:ascii="Times New Roman" w:hAnsi="Times New Roman" w:cs="Times New Roman"/>
                <w:b/>
                <w:sz w:val="24"/>
                <w:szCs w:val="24"/>
              </w:rPr>
              <w:t>pašapkalpošanās sistēmas</w:t>
            </w:r>
            <w:r w:rsidRPr="00D24823">
              <w:rPr>
                <w:rFonts w:ascii="Times New Roman" w:hAnsi="Times New Roman" w:cs="Times New Roman"/>
                <w:sz w:val="24"/>
                <w:szCs w:val="24"/>
              </w:rPr>
              <w:t xml:space="preserve"> izmantošanas nosacījumi minēti Eiropas Parlamenta un Padomes regulā (ES) 2017/2225 (2017.gada 30.novembris), ar ko attiecībā uz ieceļošanas/izceļošanas sistēmu izmantošanu groza Regulu (ES) 2016/399, kurā noteikts, ka dalībvalstis, ņemot vērā konkrētās valsts robežšķērsošanas vietas specifiku  un </w:t>
            </w:r>
            <w:proofErr w:type="spellStart"/>
            <w:r w:rsidRPr="00D24823">
              <w:rPr>
                <w:rFonts w:ascii="Times New Roman" w:hAnsi="Times New Roman" w:cs="Times New Roman"/>
                <w:sz w:val="24"/>
                <w:szCs w:val="24"/>
              </w:rPr>
              <w:t>robežšķērsojošo</w:t>
            </w:r>
            <w:proofErr w:type="spellEnd"/>
            <w:r w:rsidRPr="00D24823">
              <w:rPr>
                <w:rFonts w:ascii="Times New Roman" w:hAnsi="Times New Roman" w:cs="Times New Roman"/>
                <w:sz w:val="24"/>
                <w:szCs w:val="24"/>
              </w:rPr>
              <w:t xml:space="preserve"> trešo valstu valstspiederīgo skaitu, lemj par tehnoloģiju izmantošanu, lai nodrošinātu personu pārbaudes pie ārējām robežām Ieceļošanas un izceļošanas sistēmas izmantošanas kontekstā. </w:t>
            </w:r>
            <w:r w:rsidR="009F4F45" w:rsidRPr="00D24823">
              <w:rPr>
                <w:rFonts w:ascii="Times New Roman" w:hAnsi="Times New Roman" w:cs="Times New Roman"/>
                <w:sz w:val="24"/>
                <w:szCs w:val="24"/>
              </w:rPr>
              <w:t>Minētā regula groza regulu (ES)</w:t>
            </w:r>
            <w:r w:rsidR="00ED756B" w:rsidRPr="00D24823">
              <w:rPr>
                <w:rFonts w:ascii="Times New Roman" w:hAnsi="Times New Roman" w:cs="Times New Roman"/>
                <w:sz w:val="24"/>
                <w:szCs w:val="24"/>
              </w:rPr>
              <w:t xml:space="preserve"> </w:t>
            </w:r>
            <w:r w:rsidR="009F4F45" w:rsidRPr="00D24823">
              <w:rPr>
                <w:rFonts w:ascii="Times New Roman" w:hAnsi="Times New Roman" w:cs="Times New Roman"/>
                <w:sz w:val="24"/>
                <w:szCs w:val="24"/>
              </w:rPr>
              <w:t>20</w:t>
            </w:r>
            <w:r w:rsidR="00ED756B" w:rsidRPr="00D24823">
              <w:rPr>
                <w:rFonts w:ascii="Times New Roman" w:hAnsi="Times New Roman" w:cs="Times New Roman"/>
                <w:sz w:val="24"/>
                <w:szCs w:val="24"/>
              </w:rPr>
              <w:t>16/399, t.i. Šengenas R</w:t>
            </w:r>
            <w:r w:rsidR="009F4F45" w:rsidRPr="00D24823">
              <w:rPr>
                <w:rFonts w:ascii="Times New Roman" w:hAnsi="Times New Roman" w:cs="Times New Roman"/>
                <w:sz w:val="24"/>
                <w:szCs w:val="24"/>
              </w:rPr>
              <w:t xml:space="preserve">obežu kodeksu un nostiprina </w:t>
            </w:r>
            <w:r w:rsidR="00C0779C" w:rsidRPr="00D24823">
              <w:rPr>
                <w:rFonts w:ascii="Times New Roman" w:hAnsi="Times New Roman" w:cs="Times New Roman"/>
                <w:sz w:val="24"/>
                <w:szCs w:val="24"/>
              </w:rPr>
              <w:t>pašapkalpošanās</w:t>
            </w:r>
            <w:r w:rsidR="009F4F45" w:rsidRPr="00D24823">
              <w:rPr>
                <w:rFonts w:ascii="Times New Roman" w:hAnsi="Times New Roman" w:cs="Times New Roman"/>
                <w:sz w:val="24"/>
                <w:szCs w:val="24"/>
              </w:rPr>
              <w:t xml:space="preserve"> sistēmu izmantošanu kā daļu no jaunā Ieceļošanas/izceļošanas </w:t>
            </w:r>
            <w:r w:rsidR="00655CB8" w:rsidRPr="00D24823">
              <w:rPr>
                <w:rFonts w:ascii="Times New Roman" w:hAnsi="Times New Roman" w:cs="Times New Roman"/>
                <w:sz w:val="24"/>
                <w:szCs w:val="24"/>
              </w:rPr>
              <w:t xml:space="preserve">sistēmas izmantošanas </w:t>
            </w:r>
            <w:r w:rsidR="009F4F45" w:rsidRPr="00D24823">
              <w:rPr>
                <w:rFonts w:ascii="Times New Roman" w:hAnsi="Times New Roman" w:cs="Times New Roman"/>
                <w:sz w:val="24"/>
                <w:szCs w:val="24"/>
              </w:rPr>
              <w:t>procesa Eiropas Savienībā.</w:t>
            </w:r>
          </w:p>
          <w:p w:rsidR="0001796D"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Pašapkalpošanās kioskiem ir  īpaša nozīme </w:t>
            </w:r>
            <w:proofErr w:type="spellStart"/>
            <w:r w:rsidRPr="00D24823">
              <w:rPr>
                <w:rFonts w:ascii="Times New Roman" w:hAnsi="Times New Roman" w:cs="Times New Roman"/>
                <w:sz w:val="24"/>
                <w:szCs w:val="24"/>
              </w:rPr>
              <w:t>robežšķērsojošo</w:t>
            </w:r>
            <w:proofErr w:type="spellEnd"/>
            <w:r w:rsidRPr="00D24823">
              <w:rPr>
                <w:rFonts w:ascii="Times New Roman" w:hAnsi="Times New Roman" w:cs="Times New Roman"/>
                <w:sz w:val="24"/>
                <w:szCs w:val="24"/>
              </w:rPr>
              <w:t xml:space="preserve"> personu pārbaudes laikā, jo paredzams, ka līdz ar jauno IIS prasību ieviešanu par katru trešās valsts valstspiederīgo </w:t>
            </w:r>
            <w:proofErr w:type="spellStart"/>
            <w:r w:rsidRPr="00D24823">
              <w:rPr>
                <w:rFonts w:ascii="Times New Roman" w:hAnsi="Times New Roman" w:cs="Times New Roman"/>
                <w:sz w:val="24"/>
                <w:szCs w:val="24"/>
              </w:rPr>
              <w:t>robežšķērsotāju</w:t>
            </w:r>
            <w:proofErr w:type="spellEnd"/>
            <w:r w:rsidRPr="00D24823">
              <w:rPr>
                <w:rFonts w:ascii="Times New Roman" w:hAnsi="Times New Roman" w:cs="Times New Roman"/>
                <w:sz w:val="24"/>
                <w:szCs w:val="24"/>
              </w:rPr>
              <w:t xml:space="preserve">, uz kuru neattiecas vīzu prasība, būs nepieciešams izveidot personas datni (vārds, uzvārds, dzimšanas datums, valsts piederība, dzimums, ceļošanas dokumenta veids/numurs/izdevējvalsts/derīguma beigu termiņš, kā arī sejas attēls kā arī pirkstu nospiedumu dati (izņemot bērnus, kas jaunāki par 12 gadiem, personas, no kurām nav fiziski iespējas iegūt pirkstu nospiedumus). </w:t>
            </w:r>
          </w:p>
          <w:p w:rsidR="0001796D" w:rsidRPr="00D24823" w:rsidRDefault="0001796D" w:rsidP="0001796D">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Saskaņā ar FRONTEX aģentūras 2020.gada 10.-12.februārī veikto Operacionālo izpēti IIS ieviešanas atbalstam (2020.gada 27.jūlija dokumenta versija Nr.2.2.), lidostā „Rīga” tika veikta robežšķērsošanas plūsmas izpēte ar mērķi izmērīt </w:t>
            </w:r>
            <w:proofErr w:type="spellStart"/>
            <w:r w:rsidRPr="00D24823">
              <w:rPr>
                <w:rFonts w:ascii="Times New Roman" w:hAnsi="Times New Roman" w:cs="Times New Roman"/>
                <w:sz w:val="24"/>
                <w:szCs w:val="24"/>
              </w:rPr>
              <w:t>robežšķērsošana</w:t>
            </w:r>
            <w:proofErr w:type="spellEnd"/>
            <w:r w:rsidRPr="00D24823">
              <w:rPr>
                <w:rFonts w:ascii="Times New Roman" w:hAnsi="Times New Roman" w:cs="Times New Roman"/>
                <w:sz w:val="24"/>
                <w:szCs w:val="24"/>
              </w:rPr>
              <w:t xml:space="preserve"> nepieciešamo laiku, </w:t>
            </w:r>
            <w:proofErr w:type="spellStart"/>
            <w:r w:rsidRPr="00D24823">
              <w:rPr>
                <w:rFonts w:ascii="Times New Roman" w:hAnsi="Times New Roman" w:cs="Times New Roman"/>
                <w:sz w:val="24"/>
                <w:szCs w:val="24"/>
              </w:rPr>
              <w:lastRenderedPageBreak/>
              <w:t>robežšķēr</w:t>
            </w:r>
            <w:r w:rsidR="001F2083">
              <w:rPr>
                <w:rFonts w:ascii="Times New Roman" w:hAnsi="Times New Roman" w:cs="Times New Roman"/>
                <w:sz w:val="24"/>
                <w:szCs w:val="24"/>
              </w:rPr>
              <w:t>s</w:t>
            </w:r>
            <w:r w:rsidRPr="00D24823">
              <w:rPr>
                <w:rFonts w:ascii="Times New Roman" w:hAnsi="Times New Roman" w:cs="Times New Roman"/>
                <w:sz w:val="24"/>
                <w:szCs w:val="24"/>
              </w:rPr>
              <w:t>otāju</w:t>
            </w:r>
            <w:proofErr w:type="spellEnd"/>
            <w:r w:rsidRPr="00D24823">
              <w:rPr>
                <w:rFonts w:ascii="Times New Roman" w:hAnsi="Times New Roman" w:cs="Times New Roman"/>
                <w:sz w:val="24"/>
                <w:szCs w:val="24"/>
              </w:rPr>
              <w:t xml:space="preserve"> rindas un ietekmi uz </w:t>
            </w:r>
            <w:proofErr w:type="spellStart"/>
            <w:r w:rsidRPr="00D24823">
              <w:rPr>
                <w:rFonts w:ascii="Times New Roman" w:hAnsi="Times New Roman" w:cs="Times New Roman"/>
                <w:sz w:val="24"/>
                <w:szCs w:val="24"/>
              </w:rPr>
              <w:t>robežpārbaudēm</w:t>
            </w:r>
            <w:proofErr w:type="spellEnd"/>
            <w:r w:rsidRPr="00D24823">
              <w:rPr>
                <w:rFonts w:ascii="Times New Roman" w:hAnsi="Times New Roman" w:cs="Times New Roman"/>
                <w:sz w:val="24"/>
                <w:szCs w:val="24"/>
              </w:rPr>
              <w:t xml:space="preserve"> pēc IIS ieviešanas Latvijā. </w:t>
            </w:r>
            <w:proofErr w:type="spellStart"/>
            <w:r w:rsidRPr="00D24823">
              <w:rPr>
                <w:rFonts w:ascii="Times New Roman" w:hAnsi="Times New Roman" w:cs="Times New Roman"/>
                <w:sz w:val="24"/>
                <w:szCs w:val="24"/>
              </w:rPr>
              <w:t>Izvērtējumā</w:t>
            </w:r>
            <w:proofErr w:type="spellEnd"/>
            <w:r w:rsidRPr="00D24823">
              <w:rPr>
                <w:rFonts w:ascii="Times New Roman" w:hAnsi="Times New Roman" w:cs="Times New Roman"/>
                <w:sz w:val="24"/>
                <w:szCs w:val="24"/>
              </w:rPr>
              <w:t xml:space="preserve"> secinājumos norādīts, ka šobrīd esošā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procesa ietvaros situācija ir apmierinoša un 85% ceļotāju tiek apstrādāti 30 minūšu laikā, bet pārējie 45 minūšu laikā. Taču atzīmējams, ka pusdienlaikā ceļotāju daudzums, kuri gaida rindās palielinās un samazinās arī komforta sajūta. Ir ņemts vērā arī COVID-19 ietekme, t.i., ka arī nākotnē vajadzēs mazināt COVID-19 sekas (piem., ieviešot sociālās </w:t>
            </w:r>
            <w:proofErr w:type="spellStart"/>
            <w:r w:rsidRPr="00D24823">
              <w:rPr>
                <w:rFonts w:ascii="Times New Roman" w:hAnsi="Times New Roman" w:cs="Times New Roman"/>
                <w:sz w:val="24"/>
                <w:szCs w:val="24"/>
              </w:rPr>
              <w:t>distancēšanās</w:t>
            </w:r>
            <w:proofErr w:type="spellEnd"/>
            <w:r w:rsidRPr="00D24823">
              <w:rPr>
                <w:rFonts w:ascii="Times New Roman" w:hAnsi="Times New Roman" w:cs="Times New Roman"/>
                <w:sz w:val="24"/>
                <w:szCs w:val="24"/>
              </w:rPr>
              <w:t xml:space="preserve"> pasākumus). FRONTEX eksperti norāda, ka izpēte uzrāda to, ka nākotnes process atbilstoši IIS prasībām, padarīs situāciju mazāk pieņemamu, ja netiks modificēts esošais RKP, t.i. pakalpojumu kvalitātes līmenis samazināsies un ceļotāju blīvums palielināsies, attiecīgi būs pieejams mazāk vietas starp ceļotājiem. Izvērtējot ceļotāju plūsmas mainības scenārijus, FRONTEX aģentūra kā vienu no priekšlikumiem piedāvā arī pašapkalpošanās sistēmu izvietošanu kombinācijā ar manuālo </w:t>
            </w:r>
            <w:proofErr w:type="spellStart"/>
            <w:r w:rsidRPr="00D24823">
              <w:rPr>
                <w:rFonts w:ascii="Times New Roman" w:hAnsi="Times New Roman" w:cs="Times New Roman"/>
                <w:sz w:val="24"/>
                <w:szCs w:val="24"/>
              </w:rPr>
              <w:t>robežpārbaudi</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kabinēs</w:t>
            </w:r>
            <w:proofErr w:type="spellEnd"/>
            <w:r w:rsidRPr="00D24823">
              <w:rPr>
                <w:rFonts w:ascii="Times New Roman" w:hAnsi="Times New Roman" w:cs="Times New Roman"/>
                <w:sz w:val="24"/>
                <w:szCs w:val="24"/>
              </w:rPr>
              <w:t xml:space="preserve"> un elektronisko vārtu (e-</w:t>
            </w:r>
            <w:proofErr w:type="spellStart"/>
            <w:r w:rsidRPr="00D24823">
              <w:rPr>
                <w:rFonts w:ascii="Times New Roman" w:hAnsi="Times New Roman" w:cs="Times New Roman"/>
                <w:sz w:val="24"/>
                <w:szCs w:val="24"/>
              </w:rPr>
              <w:t>gates</w:t>
            </w:r>
            <w:proofErr w:type="spellEnd"/>
            <w:r w:rsidRPr="00D24823">
              <w:rPr>
                <w:rFonts w:ascii="Times New Roman" w:hAnsi="Times New Roman" w:cs="Times New Roman"/>
                <w:sz w:val="24"/>
                <w:szCs w:val="24"/>
              </w:rPr>
              <w:t>) risinājumiem. FRONTEX norāda, ka tādējādi tiks nodrošināta iespēja veikt personu līdz 85% ceļotāju plūsmas a</w:t>
            </w:r>
            <w:r w:rsidR="00447CD3">
              <w:rPr>
                <w:rFonts w:ascii="Times New Roman" w:hAnsi="Times New Roman" w:cs="Times New Roman"/>
                <w:sz w:val="24"/>
                <w:szCs w:val="24"/>
              </w:rPr>
              <w:t>pkalpošanu 20 minūšu periodā.</w:t>
            </w:r>
          </w:p>
          <w:p w:rsidR="00ED756B" w:rsidRPr="00D24823" w:rsidRDefault="00ED756B" w:rsidP="00ED756B">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Saskaņā ar Eiropas Robežu un krasta apsardzes aģentūras (FRONTEX aģentūra) izstrādāto Tehnisko standartu Ieceļošanas/izceļošanas sistēmas aprīkojumam projektu (2020.gada 20.jūlija dokumenta versija Nr.4.4.), pašapkalpošanās sistēmām ir veltīta atsevišķa apakšdaļa, nosakot konkrētās prasības, tehnoloģiskus procesus un specifikācijas minēto sistēmu izmantošanai Eiropas Savienības dalībvalstīs, lai mazinātu iespēju, ka ES dalībvalstīs tiek ieviesti atšķirīgi pašapkalpošanās sistēmu risinājumi. Vienlaikus minētajā dokumentā ir sniegts pārskats par ES dalībvalstu izmantoto, testēto vai plānoto pašapkalpošanās sistēmu ieviešanu, kurā norādīts, ka šobrīd</w:t>
            </w:r>
            <w:r w:rsidR="00AF5A0C" w:rsidRPr="00D24823">
              <w:rPr>
                <w:rFonts w:ascii="Times New Roman" w:hAnsi="Times New Roman" w:cs="Times New Roman"/>
                <w:sz w:val="24"/>
                <w:szCs w:val="24"/>
              </w:rPr>
              <w:t xml:space="preserve"> minētos pasākumus īsteno</w:t>
            </w:r>
            <w:r w:rsidRPr="00D24823">
              <w:rPr>
                <w:rFonts w:ascii="Times New Roman" w:hAnsi="Times New Roman" w:cs="Times New Roman"/>
                <w:sz w:val="24"/>
                <w:szCs w:val="24"/>
              </w:rPr>
              <w:t xml:space="preserve"> Austrija, Horvātija, Dānija, Igaunija, Somija, Vācija, Ungārija, Nīderlande, Slovēnija un Zviedrija. Minētais uzskaitījums ietver tikai tās 10 ES dalībvalstis, kuras jau iepērk vai iepirka un plāno pašapkalpošanās sistēmu testēšanu, attiecīgi saņemot tām nepieciešamo nacionālo finansējumu. FRONTEX aģentūra plāno sekot līdzi situācijas attīstībai saistībā ar Tehnisko standartu Ieceļošanas/izceļošanas sistēmas aprīkojumam un papildināt informāciju par ES dalībvalstu progresu ar tehniskā aprīkojuma iegādi IIS vajadzībām.</w:t>
            </w:r>
          </w:p>
          <w:p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Dalībvalstīs realizētie pilotprojekti jau ir pierādījuši, ka robežšķērsošanas laiks palielinās pat līdz trim reizēm, kas Latvijas gadījumā, piemēram, lidostā “Rīga” nozīmētu robežšķērsošanas laika pieaugumu vidēji no 40 sekundēm līdz 120 sekundēm uz vienu </w:t>
            </w:r>
            <w:proofErr w:type="spellStart"/>
            <w:r w:rsidRPr="00D24823">
              <w:rPr>
                <w:rFonts w:ascii="Times New Roman" w:hAnsi="Times New Roman" w:cs="Times New Roman"/>
                <w:sz w:val="24"/>
                <w:szCs w:val="24"/>
              </w:rPr>
              <w:t>robežšķērsotāju</w:t>
            </w:r>
            <w:proofErr w:type="spellEnd"/>
            <w:r w:rsidRPr="00D24823">
              <w:rPr>
                <w:rFonts w:ascii="Times New Roman" w:hAnsi="Times New Roman" w:cs="Times New Roman"/>
                <w:sz w:val="24"/>
                <w:szCs w:val="24"/>
              </w:rPr>
              <w:t xml:space="preserve">. Ievērojot to, ka lidostā “Rīga” robežu gadā šķērso ap 2 797 305 personas, nepalielinot robežšķērsošanas kapacitāti, paredzams, ka robežšķērsošanas pārbaudes slodze vienā maiņā/diennaktī pieaugs par 170 stundām. Neskatoties uz plānoto noslodzes paaugstināšanos, VRS neplāno palielināt amata vietu skaitu, tādēļ nepieciešams ieviest tehniskus risinājumus, kas nodrošinātu robežšķērsošanas caurlaidību, proti, pašapkalpošanās kioskus, kuri atbilstoši iepriekš minētajiem pilotprojektiem varētu apkalpot līdz 50 personām 40 minūšu periodā. Pilotprojekta rezultāti liecina, ka personai ir nepieciešams ap 40 sekundēm, lai ievadītu visus nepieciešamos datus pašapkalpošanās kioskā, kas samazina robežsarga pārbaudes laiku līdz 15 sekundēm. </w:t>
            </w:r>
            <w:r w:rsidR="008B0920" w:rsidRPr="00D24823">
              <w:rPr>
                <w:rFonts w:ascii="Times New Roman" w:hAnsi="Times New Roman" w:cs="Times New Roman"/>
                <w:sz w:val="24"/>
                <w:szCs w:val="24"/>
              </w:rPr>
              <w:t>Kopumā p</w:t>
            </w:r>
            <w:r w:rsidRPr="00D24823">
              <w:rPr>
                <w:rFonts w:ascii="Times New Roman" w:hAnsi="Times New Roman" w:cs="Times New Roman"/>
                <w:sz w:val="24"/>
                <w:szCs w:val="24"/>
              </w:rPr>
              <w:t>aredzēts uzstādīt līdz 10 pašapkalpošanās kioskus.</w:t>
            </w:r>
          </w:p>
          <w:p w:rsidR="00457B29" w:rsidRPr="00D24823" w:rsidRDefault="00457B29" w:rsidP="00B335CF">
            <w:pPr>
              <w:pStyle w:val="BodyText"/>
              <w:spacing w:after="0" w:line="240" w:lineRule="auto"/>
              <w:ind w:left="992"/>
              <w:rPr>
                <w:rFonts w:ascii="Times New Roman" w:hAnsi="Times New Roman" w:cs="Times New Roman"/>
                <w:sz w:val="24"/>
                <w:szCs w:val="24"/>
              </w:rPr>
            </w:pPr>
            <w:r w:rsidRPr="00D24823">
              <w:rPr>
                <w:rFonts w:ascii="Times New Roman" w:hAnsi="Times New Roman" w:cs="Times New Roman"/>
                <w:sz w:val="24"/>
                <w:szCs w:val="24"/>
              </w:rPr>
              <w:t xml:space="preserve">2.2. </w:t>
            </w:r>
            <w:r w:rsidRPr="00D24823">
              <w:rPr>
                <w:rFonts w:ascii="Times New Roman" w:hAnsi="Times New Roman" w:cs="Times New Roman"/>
                <w:i/>
                <w:sz w:val="24"/>
                <w:szCs w:val="24"/>
              </w:rPr>
              <w:t xml:space="preserve">infrastruktūras uzlabojumiem  </w:t>
            </w:r>
            <w:r w:rsidR="008B0920" w:rsidRPr="00D24823">
              <w:rPr>
                <w:rFonts w:ascii="Times New Roman" w:hAnsi="Times New Roman" w:cs="Times New Roman"/>
                <w:i/>
                <w:sz w:val="24"/>
                <w:szCs w:val="24"/>
              </w:rPr>
              <w:t>robežšķērsošanas vietās</w:t>
            </w:r>
            <w:r w:rsidRPr="00D24823">
              <w:rPr>
                <w:rFonts w:ascii="Times New Roman" w:hAnsi="Times New Roman" w:cs="Times New Roman"/>
                <w:i/>
                <w:sz w:val="24"/>
                <w:szCs w:val="24"/>
              </w:rPr>
              <w:t>,</w:t>
            </w:r>
            <w:r w:rsidRPr="00D24823">
              <w:rPr>
                <w:rFonts w:ascii="Times New Roman" w:hAnsi="Times New Roman" w:cs="Times New Roman"/>
                <w:sz w:val="24"/>
                <w:szCs w:val="24"/>
              </w:rPr>
              <w:t xml:space="preserve"> lai nodrošinātu robežkontroles caurlaidību – 2021.gadā </w:t>
            </w:r>
            <w:r w:rsidRPr="00D24823">
              <w:rPr>
                <w:rFonts w:ascii="Times New Roman" w:hAnsi="Times New Roman" w:cs="Times New Roman"/>
                <w:b/>
                <w:sz w:val="24"/>
                <w:szCs w:val="24"/>
              </w:rPr>
              <w:t>1 325 278</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apmērā</w:t>
            </w:r>
            <w:r w:rsidR="00874A62" w:rsidRPr="00D24823">
              <w:rPr>
                <w:rFonts w:ascii="Times New Roman" w:hAnsi="Times New Roman" w:cs="Times New Roman"/>
                <w:sz w:val="24"/>
                <w:szCs w:val="24"/>
              </w:rPr>
              <w:t>:</w:t>
            </w:r>
          </w:p>
          <w:p w:rsidR="00457B29" w:rsidRPr="00D24823" w:rsidRDefault="00457B29"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 autoceļu </w:t>
            </w:r>
            <w:r w:rsidR="008B0920" w:rsidRPr="00D24823">
              <w:rPr>
                <w:rFonts w:ascii="Times New Roman" w:hAnsi="Times New Roman" w:cs="Times New Roman"/>
                <w:sz w:val="24"/>
                <w:szCs w:val="24"/>
              </w:rPr>
              <w:t xml:space="preserve">robežšķērsošanas vietu </w:t>
            </w:r>
            <w:r w:rsidRPr="00D24823">
              <w:rPr>
                <w:rFonts w:ascii="Times New Roman" w:hAnsi="Times New Roman" w:cs="Times New Roman"/>
                <w:sz w:val="24"/>
                <w:szCs w:val="24"/>
              </w:rPr>
              <w:t xml:space="preserve">pielāgošana, nodrošinot katras darba vietas pielāgošanu IIS prasību ieviešanai –135 278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w:t>
            </w:r>
          </w:p>
          <w:p w:rsidR="009F566B" w:rsidRDefault="009F566B" w:rsidP="003B5824">
            <w:pPr>
              <w:pStyle w:val="BodyText"/>
              <w:spacing w:after="0" w:line="240" w:lineRule="auto"/>
              <w:ind w:firstLine="720"/>
              <w:rPr>
                <w:rFonts w:ascii="Times New Roman" w:hAnsi="Times New Roman" w:cs="Times New Roman"/>
                <w:sz w:val="24"/>
                <w:szCs w:val="24"/>
              </w:rPr>
            </w:pPr>
          </w:p>
          <w:p w:rsidR="003B5824" w:rsidRPr="00D24823" w:rsidRDefault="004E1DE7" w:rsidP="003B5824">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Uz Latvijas Republikas-Krievijas Federācijas robežas </w:t>
            </w:r>
            <w:r w:rsidR="00DE6524" w:rsidRPr="00D24823">
              <w:rPr>
                <w:rFonts w:ascii="Times New Roman" w:hAnsi="Times New Roman" w:cs="Times New Roman"/>
                <w:sz w:val="24"/>
                <w:szCs w:val="24"/>
              </w:rPr>
              <w:t xml:space="preserve">uz autoceļiem </w:t>
            </w:r>
            <w:r w:rsidRPr="00D24823">
              <w:rPr>
                <w:rFonts w:ascii="Times New Roman" w:hAnsi="Times New Roman" w:cs="Times New Roman"/>
                <w:sz w:val="24"/>
                <w:szCs w:val="24"/>
              </w:rPr>
              <w:t xml:space="preserve">atrodas šādas robežšķērsošanas vietas </w:t>
            </w:r>
            <w:r w:rsidR="00BE1588" w:rsidRPr="00D24823">
              <w:rPr>
                <w:rFonts w:ascii="Times New Roman" w:hAnsi="Times New Roman" w:cs="Times New Roman"/>
                <w:sz w:val="24"/>
                <w:szCs w:val="24"/>
              </w:rPr>
              <w:t>(</w:t>
            </w:r>
            <w:r w:rsidR="00DE6524" w:rsidRPr="00D24823">
              <w:rPr>
                <w:rFonts w:ascii="Times New Roman" w:hAnsi="Times New Roman" w:cs="Times New Roman"/>
                <w:sz w:val="24"/>
                <w:szCs w:val="24"/>
              </w:rPr>
              <w:t xml:space="preserve">turpmāk - </w:t>
            </w:r>
            <w:r w:rsidR="00BE1588" w:rsidRPr="00D24823">
              <w:rPr>
                <w:rFonts w:ascii="Times New Roman" w:hAnsi="Times New Roman" w:cs="Times New Roman"/>
                <w:sz w:val="24"/>
                <w:szCs w:val="24"/>
              </w:rPr>
              <w:t>RŠV)</w:t>
            </w:r>
            <w:r w:rsidRPr="00D24823">
              <w:rPr>
                <w:rFonts w:ascii="Times New Roman" w:hAnsi="Times New Roman" w:cs="Times New Roman"/>
                <w:sz w:val="24"/>
                <w:szCs w:val="24"/>
              </w:rPr>
              <w:t xml:space="preserve">, kas atvērtas starptautiskai satiksmei - RŠV "Terehova", RŠV "Grebņeva" un RŠV "Vientuļi". </w:t>
            </w:r>
            <w:r w:rsidR="00DC416D" w:rsidRPr="00D24823">
              <w:rPr>
                <w:rFonts w:ascii="Times New Roman" w:hAnsi="Times New Roman" w:cs="Times New Roman"/>
                <w:sz w:val="24"/>
                <w:szCs w:val="24"/>
              </w:rPr>
              <w:t xml:space="preserve">RŠV "Grebņeva", kas atrodas uz valsts nozīmes autoceļa A13, ir viena no visnoslogotākajām robežšķērsošanas vietām uz austrumu </w:t>
            </w:r>
            <w:r w:rsidR="00DC416D" w:rsidRPr="00D24823">
              <w:rPr>
                <w:rFonts w:ascii="Times New Roman" w:hAnsi="Times New Roman" w:cs="Times New Roman"/>
                <w:sz w:val="24"/>
                <w:szCs w:val="24"/>
              </w:rPr>
              <w:lastRenderedPageBreak/>
              <w:t xml:space="preserve">robežas, taču infrastruktūra atrodas vissliktākajā stāvoklī, jo robežšķērsošanas vietas </w:t>
            </w:r>
            <w:proofErr w:type="spellStart"/>
            <w:r w:rsidR="00DC416D" w:rsidRPr="00D24823">
              <w:rPr>
                <w:rFonts w:ascii="Times New Roman" w:hAnsi="Times New Roman" w:cs="Times New Roman"/>
                <w:sz w:val="24"/>
                <w:szCs w:val="24"/>
              </w:rPr>
              <w:t>pamatinfrastruktūras</w:t>
            </w:r>
            <w:proofErr w:type="spellEnd"/>
            <w:r w:rsidR="00DC416D" w:rsidRPr="00D24823">
              <w:rPr>
                <w:rFonts w:ascii="Times New Roman" w:hAnsi="Times New Roman" w:cs="Times New Roman"/>
                <w:sz w:val="24"/>
                <w:szCs w:val="24"/>
              </w:rPr>
              <w:t xml:space="preserve"> izbūve veikta 1997.-1998. gados, kontroles ēku telpu plānojums neatbilst mūsdienu kontroles prasībām un esošajai satiksmes plūsmas intensitātei. Jāatzīmē, ka 2009.gadā </w:t>
            </w:r>
            <w:r w:rsidRPr="00D24823">
              <w:rPr>
                <w:rFonts w:ascii="Times New Roman" w:hAnsi="Times New Roman" w:cs="Times New Roman"/>
                <w:sz w:val="24"/>
                <w:szCs w:val="24"/>
              </w:rPr>
              <w:t xml:space="preserve">RŠV "Grebņeva" </w:t>
            </w:r>
            <w:r w:rsidR="00DC416D" w:rsidRPr="00D24823">
              <w:rPr>
                <w:rFonts w:ascii="Times New Roman" w:hAnsi="Times New Roman" w:cs="Times New Roman"/>
                <w:sz w:val="24"/>
                <w:szCs w:val="24"/>
              </w:rPr>
              <w:t>tika realizēti</w:t>
            </w:r>
            <w:r w:rsidR="00BE1588" w:rsidRPr="00D24823">
              <w:rPr>
                <w:rFonts w:ascii="Times New Roman" w:hAnsi="Times New Roman" w:cs="Times New Roman"/>
                <w:sz w:val="24"/>
                <w:szCs w:val="24"/>
              </w:rPr>
              <w:t xml:space="preserve"> </w:t>
            </w:r>
            <w:r w:rsidRPr="00D24823">
              <w:rPr>
                <w:rFonts w:ascii="Times New Roman" w:hAnsi="Times New Roman" w:cs="Times New Roman"/>
                <w:sz w:val="24"/>
                <w:szCs w:val="24"/>
              </w:rPr>
              <w:t>atsevišķi modernizācijas pasākumi</w:t>
            </w:r>
            <w:r w:rsidR="003B5824" w:rsidRPr="00D24823">
              <w:rPr>
                <w:rFonts w:ascii="Times New Roman" w:hAnsi="Times New Roman" w:cs="Times New Roman"/>
                <w:sz w:val="24"/>
                <w:szCs w:val="24"/>
              </w:rPr>
              <w:t xml:space="preserve"> ieceļojošajā plūsmā</w:t>
            </w:r>
            <w:r w:rsidR="00DC416D" w:rsidRPr="00D24823">
              <w:rPr>
                <w:rFonts w:ascii="Times New Roman" w:hAnsi="Times New Roman" w:cs="Times New Roman"/>
                <w:sz w:val="24"/>
                <w:szCs w:val="24"/>
              </w:rPr>
              <w:t>, neveicot pārbaudes paviljonu modernizāciju, kas ir pamata dienesta pienākumu veikšanas vieta kompetento iestāžu amatpersonām</w:t>
            </w:r>
            <w:r w:rsidR="003B5824" w:rsidRPr="00D24823">
              <w:rPr>
                <w:rFonts w:ascii="Times New Roman" w:hAnsi="Times New Roman" w:cs="Times New Roman"/>
                <w:sz w:val="24"/>
                <w:szCs w:val="24"/>
              </w:rPr>
              <w:t>.</w:t>
            </w:r>
            <w:r w:rsidRPr="00D24823">
              <w:rPr>
                <w:rFonts w:ascii="Times New Roman" w:hAnsi="Times New Roman" w:cs="Times New Roman"/>
                <w:sz w:val="24"/>
                <w:szCs w:val="24"/>
              </w:rPr>
              <w:t xml:space="preserve"> </w:t>
            </w:r>
            <w:r w:rsidR="00DC416D" w:rsidRPr="00D24823">
              <w:rPr>
                <w:rFonts w:ascii="Times New Roman" w:hAnsi="Times New Roman" w:cs="Times New Roman"/>
                <w:sz w:val="24"/>
                <w:szCs w:val="24"/>
              </w:rPr>
              <w:t>RŠV “Grebņeva” modernizācijas nepieciešamība tika aktualizēta 2012.gada 13.martā, kad Ministru kabinetā tika izskatīts informatīvais ziņojums “Informatīvais</w:t>
            </w:r>
            <w:r w:rsidR="003B5824" w:rsidRPr="00D24823">
              <w:rPr>
                <w:rFonts w:ascii="Times New Roman" w:hAnsi="Times New Roman" w:cs="Times New Roman"/>
                <w:sz w:val="24"/>
                <w:szCs w:val="24"/>
              </w:rPr>
              <w:t xml:space="preserve"> </w:t>
            </w:r>
            <w:r w:rsidR="00DC416D" w:rsidRPr="00D24823">
              <w:rPr>
                <w:rFonts w:ascii="Times New Roman" w:hAnsi="Times New Roman" w:cs="Times New Roman"/>
                <w:sz w:val="24"/>
                <w:szCs w:val="24"/>
              </w:rPr>
              <w:t xml:space="preserve">ziņojums par robežšķērsošanas vietu attīstību uz Latvijas Republikas un Krievijas Federācijas valsts robežas”, kā arī modernizācijas nepieciešamība kā stratēģiskais virziens tika iekļauts </w:t>
            </w:r>
            <w:r w:rsidR="00A443C6" w:rsidRPr="00D24823">
              <w:rPr>
                <w:rFonts w:ascii="Times New Roman" w:hAnsi="Times New Roman" w:cs="Times New Roman"/>
                <w:sz w:val="24"/>
                <w:szCs w:val="24"/>
              </w:rPr>
              <w:t>ar Ministru kabineta 2013.gada 18.decembra noteikumos Nr.667 “Par Latvijas Republikas valsts robežas integrētās pārvaldības koncepciju 2013. – 2018.gadam”</w:t>
            </w:r>
            <w:r w:rsidR="00DC416D" w:rsidRPr="00D24823">
              <w:rPr>
                <w:rFonts w:ascii="Times New Roman" w:hAnsi="Times New Roman" w:cs="Times New Roman"/>
                <w:sz w:val="24"/>
                <w:szCs w:val="24"/>
              </w:rPr>
              <w:t xml:space="preserve">. </w:t>
            </w:r>
            <w:r w:rsidR="003B5824" w:rsidRPr="00D24823">
              <w:rPr>
                <w:rFonts w:ascii="Times New Roman" w:hAnsi="Times New Roman" w:cs="Times New Roman"/>
                <w:sz w:val="24"/>
                <w:szCs w:val="24"/>
              </w:rPr>
              <w:t xml:space="preserve">RŠV "Grebņeva" </w:t>
            </w:r>
            <w:r w:rsidR="00A443C6" w:rsidRPr="00D24823">
              <w:rPr>
                <w:rFonts w:ascii="Times New Roman" w:hAnsi="Times New Roman" w:cs="Times New Roman"/>
                <w:sz w:val="24"/>
                <w:szCs w:val="24"/>
              </w:rPr>
              <w:t xml:space="preserve">pārbaudes paviljonu </w:t>
            </w:r>
            <w:r w:rsidR="003B5824" w:rsidRPr="00D24823">
              <w:rPr>
                <w:rFonts w:ascii="Times New Roman" w:hAnsi="Times New Roman" w:cs="Times New Roman"/>
                <w:sz w:val="24"/>
                <w:szCs w:val="24"/>
              </w:rPr>
              <w:t>modernizācija</w:t>
            </w:r>
            <w:r w:rsidR="00A443C6" w:rsidRPr="00D24823">
              <w:rPr>
                <w:rFonts w:ascii="Times New Roman" w:hAnsi="Times New Roman" w:cs="Times New Roman"/>
                <w:sz w:val="24"/>
                <w:szCs w:val="24"/>
              </w:rPr>
              <w:t>s</w:t>
            </w:r>
            <w:r w:rsidR="003B5824" w:rsidRPr="00D24823">
              <w:rPr>
                <w:rFonts w:ascii="Times New Roman" w:hAnsi="Times New Roman" w:cs="Times New Roman"/>
                <w:sz w:val="24"/>
                <w:szCs w:val="24"/>
              </w:rPr>
              <w:t xml:space="preserve"> </w:t>
            </w:r>
            <w:r w:rsidR="00A443C6" w:rsidRPr="00D24823">
              <w:rPr>
                <w:rFonts w:ascii="Times New Roman" w:hAnsi="Times New Roman" w:cs="Times New Roman"/>
                <w:sz w:val="24"/>
                <w:szCs w:val="24"/>
              </w:rPr>
              <w:t xml:space="preserve">bija nepieciešama uzreiz pēc Eiropas Savienībā ieviesto biometrisko vīzu pārbaudes uzsākšanas 2011.gada beigās, bet fiskālās disciplīnas un augstāko prioritāšu noteikšanas ietvaros minētais netika realizēts. Faktiski </w:t>
            </w:r>
            <w:r w:rsidR="00DF32A3" w:rsidRPr="00D24823">
              <w:rPr>
                <w:rFonts w:ascii="Times New Roman" w:hAnsi="Times New Roman" w:cs="Times New Roman"/>
                <w:sz w:val="24"/>
                <w:szCs w:val="24"/>
              </w:rPr>
              <w:t xml:space="preserve">jau 8 gadus tiek veikta pirkstu nospiedumu apstrāde bez nepieciešamās infrastruktūras, kas būtiski apgrūtina un paildzina </w:t>
            </w:r>
            <w:proofErr w:type="spellStart"/>
            <w:r w:rsidR="00DF32A3" w:rsidRPr="00D24823">
              <w:rPr>
                <w:rFonts w:ascii="Times New Roman" w:hAnsi="Times New Roman" w:cs="Times New Roman"/>
                <w:sz w:val="24"/>
                <w:szCs w:val="24"/>
              </w:rPr>
              <w:t>robežpārbaudes</w:t>
            </w:r>
            <w:proofErr w:type="spellEnd"/>
            <w:r w:rsidR="00DF32A3" w:rsidRPr="00D24823">
              <w:rPr>
                <w:rFonts w:ascii="Times New Roman" w:hAnsi="Times New Roman" w:cs="Times New Roman"/>
                <w:sz w:val="24"/>
                <w:szCs w:val="24"/>
              </w:rPr>
              <w:t xml:space="preserve"> procedūras, jo ārēj</w:t>
            </w:r>
            <w:r w:rsidR="0021617C" w:rsidRPr="00D24823">
              <w:rPr>
                <w:rFonts w:ascii="Times New Roman" w:hAnsi="Times New Roman" w:cs="Times New Roman"/>
                <w:sz w:val="24"/>
                <w:szCs w:val="24"/>
              </w:rPr>
              <w:t>ie</w:t>
            </w:r>
            <w:r w:rsidR="00DF32A3" w:rsidRPr="00D24823">
              <w:rPr>
                <w:rFonts w:ascii="Times New Roman" w:hAnsi="Times New Roman" w:cs="Times New Roman"/>
                <w:sz w:val="24"/>
                <w:szCs w:val="24"/>
              </w:rPr>
              <w:t xml:space="preserve"> apstāk</w:t>
            </w:r>
            <w:r w:rsidR="0021617C" w:rsidRPr="00D24823">
              <w:rPr>
                <w:rFonts w:ascii="Times New Roman" w:hAnsi="Times New Roman" w:cs="Times New Roman"/>
                <w:sz w:val="24"/>
                <w:szCs w:val="24"/>
              </w:rPr>
              <w:t>ļi</w:t>
            </w:r>
            <w:r w:rsidR="00DF32A3" w:rsidRPr="00D24823">
              <w:rPr>
                <w:rFonts w:ascii="Times New Roman" w:hAnsi="Times New Roman" w:cs="Times New Roman"/>
                <w:sz w:val="24"/>
                <w:szCs w:val="24"/>
              </w:rPr>
              <w:t xml:space="preserve"> dažādos gadalaika periodos būtiski ietekmē pirkstu nospiedumu noņemšanu un tālāku apstrādi. Piemēram, ziemas mēnešos</w:t>
            </w:r>
            <w:r w:rsidR="0021617C" w:rsidRPr="00D24823">
              <w:rPr>
                <w:rFonts w:ascii="Times New Roman" w:hAnsi="Times New Roman" w:cs="Times New Roman"/>
                <w:sz w:val="24"/>
                <w:szCs w:val="24"/>
              </w:rPr>
              <w:t xml:space="preserve"> vienas personas pirkstu nospiedumu noņemšana var aizņemt vairākas minūtes, atsevišķos gadījumos arī bez rezultāta.</w:t>
            </w:r>
            <w:r w:rsidR="00DF32A3" w:rsidRPr="00D24823">
              <w:rPr>
                <w:rFonts w:ascii="Times New Roman" w:hAnsi="Times New Roman" w:cs="Times New Roman"/>
                <w:sz w:val="24"/>
                <w:szCs w:val="24"/>
              </w:rPr>
              <w:t xml:space="preserve"> Ievērojot, ka Regulas 2017/2226 prasības noteic biometrijas datu iegūšanu no </w:t>
            </w:r>
            <w:proofErr w:type="spellStart"/>
            <w:r w:rsidR="00DF32A3" w:rsidRPr="00D24823">
              <w:rPr>
                <w:rFonts w:ascii="Times New Roman" w:hAnsi="Times New Roman" w:cs="Times New Roman"/>
                <w:sz w:val="24"/>
                <w:szCs w:val="24"/>
              </w:rPr>
              <w:t>robežšķērsojošiem</w:t>
            </w:r>
            <w:proofErr w:type="spellEnd"/>
            <w:r w:rsidR="00DF32A3" w:rsidRPr="00D24823">
              <w:rPr>
                <w:rFonts w:ascii="Times New Roman" w:hAnsi="Times New Roman" w:cs="Times New Roman"/>
                <w:sz w:val="24"/>
                <w:szCs w:val="24"/>
              </w:rPr>
              <w:t xml:space="preserve"> trešo valstu valstspiederīgajiem, kas sevī ietver ne tikai pirkstu nospiedumu apstrādi, bet arī sejas attēla apstrādi, faktiski nav iespējams to izpildīt bez atsevišķi izveidotas infrastruktūras.  Tādējādi, n</w:t>
            </w:r>
            <w:r w:rsidR="000B6398" w:rsidRPr="00D24823">
              <w:rPr>
                <w:rFonts w:ascii="Times New Roman" w:hAnsi="Times New Roman" w:cs="Times New Roman"/>
                <w:sz w:val="24"/>
                <w:szCs w:val="24"/>
              </w:rPr>
              <w:t>eparedzot veikt modernizācijas darbus RŠV "Grebņeva",</w:t>
            </w:r>
            <w:r w:rsidR="00F90AF7" w:rsidRPr="00D24823">
              <w:rPr>
                <w:rFonts w:ascii="Times New Roman" w:hAnsi="Times New Roman" w:cs="Times New Roman"/>
                <w:sz w:val="24"/>
                <w:szCs w:val="24"/>
              </w:rPr>
              <w:t xml:space="preserve"> Valsts robežsardze nevarēs pilnīgi </w:t>
            </w:r>
            <w:r w:rsidR="00DF32A3" w:rsidRPr="00D24823">
              <w:rPr>
                <w:rFonts w:ascii="Times New Roman" w:hAnsi="Times New Roman" w:cs="Times New Roman"/>
                <w:sz w:val="24"/>
                <w:szCs w:val="24"/>
              </w:rPr>
              <w:t>izpildīt</w:t>
            </w:r>
            <w:r w:rsidR="00F90AF7" w:rsidRPr="00D24823">
              <w:rPr>
                <w:rFonts w:ascii="Times New Roman" w:hAnsi="Times New Roman" w:cs="Times New Roman"/>
                <w:sz w:val="24"/>
                <w:szCs w:val="24"/>
              </w:rPr>
              <w:t xml:space="preserve"> </w:t>
            </w:r>
            <w:r w:rsidR="000B6398" w:rsidRPr="00D24823">
              <w:rPr>
                <w:rFonts w:ascii="Times New Roman" w:hAnsi="Times New Roman" w:cs="Times New Roman"/>
                <w:sz w:val="24"/>
                <w:szCs w:val="24"/>
              </w:rPr>
              <w:t>Regul</w:t>
            </w:r>
            <w:r w:rsidR="00F90AF7" w:rsidRPr="00D24823">
              <w:rPr>
                <w:rFonts w:ascii="Times New Roman" w:hAnsi="Times New Roman" w:cs="Times New Roman"/>
                <w:sz w:val="24"/>
                <w:szCs w:val="24"/>
              </w:rPr>
              <w:t>ā</w:t>
            </w:r>
            <w:r w:rsidR="000B6398" w:rsidRPr="00D24823">
              <w:rPr>
                <w:rFonts w:ascii="Times New Roman" w:hAnsi="Times New Roman" w:cs="Times New Roman"/>
                <w:sz w:val="24"/>
                <w:szCs w:val="24"/>
              </w:rPr>
              <w:t xml:space="preserve"> 2017/2226 noteikto</w:t>
            </w:r>
            <w:r w:rsidR="00DB4FEC" w:rsidRPr="00D24823">
              <w:rPr>
                <w:rFonts w:ascii="Times New Roman" w:hAnsi="Times New Roman" w:cs="Times New Roman"/>
                <w:sz w:val="24"/>
                <w:szCs w:val="24"/>
              </w:rPr>
              <w:t xml:space="preserve">, </w:t>
            </w:r>
            <w:r w:rsidR="003F38B2" w:rsidRPr="00D24823">
              <w:rPr>
                <w:rFonts w:ascii="Times New Roman" w:hAnsi="Times New Roman" w:cs="Times New Roman"/>
                <w:sz w:val="24"/>
                <w:szCs w:val="24"/>
              </w:rPr>
              <w:t xml:space="preserve">veikt </w:t>
            </w:r>
            <w:proofErr w:type="spellStart"/>
            <w:r w:rsidR="003F38B2" w:rsidRPr="00D24823">
              <w:rPr>
                <w:rFonts w:ascii="Times New Roman" w:hAnsi="Times New Roman" w:cs="Times New Roman"/>
                <w:sz w:val="24"/>
                <w:szCs w:val="24"/>
              </w:rPr>
              <w:t>robežpārbaudi</w:t>
            </w:r>
            <w:proofErr w:type="spellEnd"/>
            <w:r w:rsidR="003F38B2" w:rsidRPr="00D24823">
              <w:rPr>
                <w:rFonts w:ascii="Times New Roman" w:hAnsi="Times New Roman" w:cs="Times New Roman"/>
                <w:sz w:val="24"/>
                <w:szCs w:val="24"/>
              </w:rPr>
              <w:t xml:space="preserve"> un kontrolēt kā tiek ievēroti noteikumi par ārzemnieku ieceļošanu, uzturēšanos, izceļošanu un tranzītu Latvijas Republikas teritorijā.</w:t>
            </w:r>
            <w:r w:rsidR="00DF32A3" w:rsidRPr="00D24823">
              <w:rPr>
                <w:rFonts w:ascii="Times New Roman" w:hAnsi="Times New Roman" w:cs="Times New Roman"/>
                <w:sz w:val="24"/>
                <w:szCs w:val="24"/>
              </w:rPr>
              <w:t xml:space="preserve"> Vēršama uzmanība uz to, ka RŠV “Terehova”, “Silene” un “Pāternieki” modernizācijas ietvaros, kas faktiski jau tiek realizēta, pārbaudes paviljonu pārbūve ir iekļauta kā prioritārā aktivitāte, kas ļaus nodrošināt </w:t>
            </w:r>
            <w:r w:rsidR="000B6398" w:rsidRPr="00D24823">
              <w:rPr>
                <w:rFonts w:ascii="Times New Roman" w:hAnsi="Times New Roman" w:cs="Times New Roman"/>
                <w:sz w:val="24"/>
                <w:szCs w:val="24"/>
              </w:rPr>
              <w:t xml:space="preserve"> </w:t>
            </w:r>
            <w:r w:rsidR="00DF32A3" w:rsidRPr="00D24823">
              <w:rPr>
                <w:rFonts w:ascii="Times New Roman" w:hAnsi="Times New Roman" w:cs="Times New Roman"/>
                <w:sz w:val="24"/>
                <w:szCs w:val="24"/>
              </w:rPr>
              <w:t xml:space="preserve">Regulas 2017/2226 pilnīgu izpildi minētajos RŠV. </w:t>
            </w:r>
          </w:p>
          <w:p w:rsidR="009F566B" w:rsidRDefault="00457B29" w:rsidP="009F566B">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 </w:t>
            </w:r>
            <w:r w:rsidR="008B0920" w:rsidRPr="00D24823">
              <w:rPr>
                <w:rFonts w:ascii="Times New Roman" w:hAnsi="Times New Roman" w:cs="Times New Roman"/>
                <w:sz w:val="24"/>
                <w:szCs w:val="24"/>
              </w:rPr>
              <w:t>robežšķērsošanas vietas Grebņeva</w:t>
            </w:r>
            <w:r w:rsidRPr="00D24823">
              <w:rPr>
                <w:rFonts w:ascii="Times New Roman" w:hAnsi="Times New Roman" w:cs="Times New Roman"/>
                <w:sz w:val="24"/>
                <w:szCs w:val="24"/>
              </w:rPr>
              <w:t xml:space="preserve"> modernizācija –1 190 000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apmērā, paredzot jaunu paviljonu izbūvi, lai tajos varētu izmantot modernas kontroles tehnoloģijas un nodrošinātu biometrisko datu iegūšanu un pārbaudi (četri pārbaudes paviljoni, pa diviem katrā virzienā, ar atsevišķu piebūvi aprīkojuma uzstādīšanai, kas nodrošinās biometrisko datu iegūšanu/pārbaudi diviem </w:t>
            </w:r>
            <w:proofErr w:type="spellStart"/>
            <w:r w:rsidRPr="00D24823">
              <w:rPr>
                <w:rFonts w:ascii="Times New Roman" w:hAnsi="Times New Roman" w:cs="Times New Roman"/>
                <w:sz w:val="24"/>
                <w:szCs w:val="24"/>
              </w:rPr>
              <w:t>robežšķērsotājiem</w:t>
            </w:r>
            <w:proofErr w:type="spellEnd"/>
            <w:r w:rsidRPr="00D24823">
              <w:rPr>
                <w:rFonts w:ascii="Times New Roman" w:hAnsi="Times New Roman" w:cs="Times New Roman"/>
                <w:sz w:val="24"/>
                <w:szCs w:val="24"/>
              </w:rPr>
              <w:t xml:space="preserve"> vienlaicīgi),</w:t>
            </w:r>
            <w:r w:rsidR="008B0920" w:rsidRPr="00D24823">
              <w:rPr>
                <w:rFonts w:ascii="Times New Roman" w:hAnsi="Times New Roman" w:cs="Times New Roman"/>
                <w:sz w:val="24"/>
                <w:szCs w:val="24"/>
              </w:rPr>
              <w:t xml:space="preserve"> lai nodrošinātu robežkontroles caurlaidību</w:t>
            </w:r>
            <w:r w:rsidRPr="00D24823">
              <w:rPr>
                <w:rFonts w:ascii="Times New Roman" w:hAnsi="Times New Roman" w:cs="Times New Roman"/>
                <w:sz w:val="24"/>
                <w:szCs w:val="24"/>
              </w:rPr>
              <w:t>.</w:t>
            </w:r>
            <w:r w:rsidR="009F566B">
              <w:rPr>
                <w:rFonts w:ascii="Times New Roman" w:hAnsi="Times New Roman" w:cs="Times New Roman"/>
                <w:sz w:val="24"/>
                <w:szCs w:val="24"/>
              </w:rPr>
              <w:t xml:space="preserve"> Attiecībā uz nepieciešamību nodrošināt robežkontroles caurlaidību, vēlamies vērst uzmanību uz </w:t>
            </w:r>
            <w:r w:rsidR="009F566B" w:rsidRPr="00FC61C3">
              <w:rPr>
                <w:rFonts w:ascii="Times New Roman" w:hAnsi="Times New Roman" w:cs="Times New Roman"/>
                <w:sz w:val="24"/>
                <w:szCs w:val="24"/>
              </w:rPr>
              <w:t>Ministru kabineta 2012.gada 10.janvāra noteikum</w:t>
            </w:r>
            <w:r w:rsidR="009F566B">
              <w:rPr>
                <w:rFonts w:ascii="Times New Roman" w:hAnsi="Times New Roman" w:cs="Times New Roman"/>
                <w:sz w:val="24"/>
                <w:szCs w:val="24"/>
              </w:rPr>
              <w:t>u</w:t>
            </w:r>
            <w:r w:rsidR="009F566B" w:rsidRPr="00FC61C3">
              <w:rPr>
                <w:rFonts w:ascii="Times New Roman" w:hAnsi="Times New Roman" w:cs="Times New Roman"/>
                <w:sz w:val="24"/>
                <w:szCs w:val="24"/>
              </w:rPr>
              <w:t xml:space="preserve"> Nr.37 “Noteikumi par pasažieru starptautiskajiem pārvadājumiem ar autobusiem, to organizēšanas, veikšanas, maršrutu atklāšanas, grozīšanas un slēgš</w:t>
            </w:r>
            <w:r w:rsidR="009F566B">
              <w:rPr>
                <w:rFonts w:ascii="Times New Roman" w:hAnsi="Times New Roman" w:cs="Times New Roman"/>
                <w:sz w:val="24"/>
                <w:szCs w:val="24"/>
              </w:rPr>
              <w:t>anas kārtību” 24.1.3.apakšpunktā noteikto, proti, robežšķērsošanas procedūrām noteikto laiku  40 minūtes.</w:t>
            </w:r>
          </w:p>
          <w:p w:rsidR="009F566B" w:rsidRDefault="009F566B" w:rsidP="00DD3F13">
            <w:pPr>
              <w:pStyle w:val="BodyText"/>
              <w:spacing w:after="0" w:line="240" w:lineRule="auto"/>
              <w:ind w:firstLine="720"/>
              <w:rPr>
                <w:rFonts w:ascii="Times New Roman" w:hAnsi="Times New Roman" w:cs="Times New Roman"/>
                <w:sz w:val="24"/>
                <w:szCs w:val="24"/>
              </w:rPr>
            </w:pPr>
          </w:p>
          <w:p w:rsidR="009F566B" w:rsidRPr="00D24823" w:rsidRDefault="00874A62" w:rsidP="00DD3F13">
            <w:pPr>
              <w:pStyle w:val="BodyText"/>
              <w:spacing w:after="0" w:line="240" w:lineRule="auto"/>
              <w:ind w:firstLine="720"/>
              <w:rPr>
                <w:rFonts w:ascii="Times New Roman" w:eastAsia="Times New Roman" w:hAnsi="Times New Roman" w:cs="Times New Roman"/>
                <w:sz w:val="24"/>
                <w:szCs w:val="24"/>
                <w:lang w:eastAsia="lv-LV"/>
              </w:rPr>
            </w:pPr>
            <w:r w:rsidRPr="00D24823">
              <w:rPr>
                <w:rFonts w:ascii="Times New Roman" w:hAnsi="Times New Roman" w:cs="Times New Roman"/>
                <w:sz w:val="24"/>
                <w:szCs w:val="24"/>
              </w:rPr>
              <w:t xml:space="preserve">Finansējums </w:t>
            </w:r>
            <w:proofErr w:type="spellStart"/>
            <w:r w:rsidRPr="00D24823">
              <w:rPr>
                <w:rFonts w:ascii="Times New Roman" w:hAnsi="Times New Roman" w:cs="Times New Roman"/>
                <w:sz w:val="24"/>
                <w:szCs w:val="24"/>
              </w:rPr>
              <w:t>robežšķērsonas</w:t>
            </w:r>
            <w:proofErr w:type="spellEnd"/>
            <w:r w:rsidRPr="00D24823">
              <w:rPr>
                <w:rFonts w:ascii="Times New Roman" w:hAnsi="Times New Roman" w:cs="Times New Roman"/>
                <w:sz w:val="24"/>
                <w:szCs w:val="24"/>
              </w:rPr>
              <w:t xml:space="preserve"> vietu infrastruktūras uzlabojumiem, lai nodrošinātu robežkontroles caurlaidību pieprasāms un plānojams Iekšlietu ministrijas budžeta apakšprogramma 70.18.00. “Iekšējās drošības un Patvēruma, migrācijas un integrācijas fonda projektu un pasākumu īstenošana (2014-2020)”), pasākumu paredzēts īstenot Iekšējās drošības fonda projekta </w:t>
            </w:r>
            <w:r w:rsidRPr="00D24823">
              <w:rPr>
                <w:rFonts w:ascii="Times New Roman" w:hAnsi="Times New Roman" w:cs="Times New Roman"/>
                <w:i/>
                <w:sz w:val="24"/>
                <w:szCs w:val="24"/>
              </w:rPr>
              <w:t>“Ieceļošanas/izceļošanas sistēmas un ETIAS ieviešana”</w:t>
            </w:r>
            <w:r w:rsidRPr="00D24823">
              <w:rPr>
                <w:rFonts w:ascii="Times New Roman" w:hAnsi="Times New Roman" w:cs="Times New Roman"/>
                <w:sz w:val="24"/>
                <w:szCs w:val="24"/>
              </w:rPr>
              <w:t xml:space="preserve"> ietvaros, finansējuma saņēmējs – Iekšlietu ministrijas Informācijas centrs. Pasākuma īstenošana tiks nodrošināta, iesaistot Nodrošinājuma valsts aģentūru un VAS “Valsts nekustāmie īpašumi</w:t>
            </w:r>
            <w:r w:rsidR="00194291" w:rsidRPr="00D24823">
              <w:rPr>
                <w:rFonts w:ascii="Times New Roman" w:hAnsi="Times New Roman" w:cs="Times New Roman"/>
                <w:sz w:val="24"/>
                <w:szCs w:val="24"/>
              </w:rPr>
              <w:t>”</w:t>
            </w:r>
            <w:r w:rsidR="00935E0C" w:rsidRPr="00D24823">
              <w:rPr>
                <w:rFonts w:ascii="Times New Roman" w:hAnsi="Times New Roman" w:cs="Times New Roman"/>
                <w:sz w:val="24"/>
                <w:szCs w:val="24"/>
              </w:rPr>
              <w:t>, jo</w:t>
            </w:r>
            <w:r w:rsidRPr="00D24823">
              <w:rPr>
                <w:rFonts w:ascii="Times New Roman" w:hAnsi="Times New Roman" w:cs="Times New Roman"/>
                <w:sz w:val="24"/>
                <w:szCs w:val="24"/>
              </w:rPr>
              <w:t xml:space="preserve"> </w:t>
            </w:r>
            <w:r w:rsidR="00935E0C" w:rsidRPr="00D24823">
              <w:rPr>
                <w:rFonts w:ascii="Times New Roman" w:eastAsia="Times New Roman" w:hAnsi="Times New Roman" w:cs="Times New Roman"/>
                <w:sz w:val="24"/>
                <w:szCs w:val="24"/>
              </w:rPr>
              <w:t>ī</w:t>
            </w:r>
            <w:r w:rsidR="00194291" w:rsidRPr="00D24823">
              <w:rPr>
                <w:rFonts w:ascii="Times New Roman" w:eastAsia="Times New Roman" w:hAnsi="Times New Roman" w:cs="Times New Roman"/>
                <w:sz w:val="24"/>
                <w:szCs w:val="24"/>
              </w:rPr>
              <w:t xml:space="preserve">pašuma tiesības uz  nekustamo īpašumu Grebņevas robežkontroles punkts, Kārsavas novads, Malnavas pagasts, nekustamā īpašuma kadastra Nr.6868 002 0101, nostiprinātas Latvijas valstij Finanšu </w:t>
            </w:r>
            <w:r w:rsidR="00194291" w:rsidRPr="00D24823">
              <w:rPr>
                <w:rFonts w:ascii="Times New Roman" w:eastAsia="Times New Roman" w:hAnsi="Times New Roman" w:cs="Times New Roman"/>
                <w:sz w:val="24"/>
                <w:szCs w:val="24"/>
              </w:rPr>
              <w:lastRenderedPageBreak/>
              <w:t xml:space="preserve">ministrijas personā ar Ludzas tiesas Zemesgrāmatas nodaļas Malnavas pagasta zemesgrāmatas nodalījumu Nr.358. </w:t>
            </w:r>
            <w:r w:rsidR="00DD3F13" w:rsidRPr="00D24823">
              <w:rPr>
                <w:rFonts w:ascii="Times New Roman" w:eastAsia="Times New Roman" w:hAnsi="Times New Roman" w:cs="Times New Roman"/>
                <w:sz w:val="24"/>
                <w:szCs w:val="24"/>
              </w:rPr>
              <w:t xml:space="preserve"> </w:t>
            </w:r>
            <w:r w:rsidR="00194291" w:rsidRPr="00D24823">
              <w:rPr>
                <w:rFonts w:ascii="Times New Roman" w:hAnsi="Times New Roman" w:cs="Times New Roman"/>
                <w:sz w:val="24"/>
                <w:szCs w:val="24"/>
              </w:rPr>
              <w:t xml:space="preserve">VAS “Valsts nekustamie īpašumi” </w:t>
            </w:r>
            <w:r w:rsidR="00194291" w:rsidRPr="00D24823">
              <w:rPr>
                <w:rFonts w:ascii="Times New Roman" w:eastAsia="Times New Roman" w:hAnsi="Times New Roman" w:cs="Times New Roman"/>
                <w:sz w:val="24"/>
                <w:szCs w:val="24"/>
              </w:rPr>
              <w:t>pārvalda minēto objektu</w:t>
            </w:r>
            <w:r w:rsidR="005E59F1">
              <w:rPr>
                <w:rFonts w:ascii="Times New Roman" w:eastAsia="Times New Roman" w:hAnsi="Times New Roman" w:cs="Times New Roman"/>
                <w:sz w:val="24"/>
                <w:szCs w:val="24"/>
              </w:rPr>
              <w:t>.</w:t>
            </w:r>
          </w:p>
          <w:p w:rsidR="00457B29" w:rsidRPr="00D24823" w:rsidRDefault="00457B29" w:rsidP="00B335CF">
            <w:pPr>
              <w:pStyle w:val="BodyText"/>
              <w:spacing w:after="0" w:line="240" w:lineRule="auto"/>
              <w:ind w:firstLine="720"/>
              <w:rPr>
                <w:rFonts w:ascii="Times New Roman" w:hAnsi="Times New Roman" w:cs="Times New Roman"/>
                <w:sz w:val="24"/>
                <w:szCs w:val="24"/>
              </w:rPr>
            </w:pPr>
          </w:p>
          <w:p w:rsidR="00457B29" w:rsidRPr="00D24823" w:rsidRDefault="00457B29" w:rsidP="00B335CF">
            <w:pPr>
              <w:pStyle w:val="BodyText"/>
              <w:spacing w:after="0" w:line="240" w:lineRule="auto"/>
              <w:ind w:left="720"/>
              <w:rPr>
                <w:rFonts w:ascii="Times New Roman" w:hAnsi="Times New Roman" w:cs="Times New Roman"/>
                <w:sz w:val="24"/>
                <w:szCs w:val="24"/>
              </w:rPr>
            </w:pPr>
            <w:r w:rsidRPr="00D24823">
              <w:rPr>
                <w:rFonts w:ascii="Times New Roman" w:hAnsi="Times New Roman" w:cs="Times New Roman"/>
                <w:sz w:val="24"/>
                <w:szCs w:val="24"/>
              </w:rPr>
              <w:t>__________________________________________________________</w:t>
            </w:r>
          </w:p>
          <w:p w:rsidR="00457B29" w:rsidRPr="00D24823" w:rsidRDefault="00457B29" w:rsidP="00B335CF">
            <w:pPr>
              <w:pStyle w:val="BodyText"/>
              <w:spacing w:after="0" w:line="240" w:lineRule="auto"/>
              <w:ind w:left="720"/>
              <w:rPr>
                <w:rFonts w:ascii="Times New Roman" w:eastAsia="Times New Roman" w:hAnsi="Times New Roman" w:cs="Times New Roman"/>
                <w:sz w:val="19"/>
                <w:szCs w:val="19"/>
                <w:lang w:eastAsia="lv-LV"/>
              </w:rPr>
            </w:pPr>
            <w:r w:rsidRPr="00D24823">
              <w:rPr>
                <w:rFonts w:ascii="Times New Roman" w:hAnsi="Times New Roman" w:cs="Times New Roman"/>
                <w:b/>
                <w:sz w:val="24"/>
                <w:szCs w:val="24"/>
              </w:rPr>
              <w:t>KOPĀ:</w:t>
            </w:r>
            <w:r w:rsidRPr="00D24823">
              <w:rPr>
                <w:rFonts w:ascii="Times New Roman" w:hAnsi="Times New Roman" w:cs="Times New Roman"/>
                <w:sz w:val="24"/>
                <w:szCs w:val="24"/>
              </w:rPr>
              <w:t xml:space="preserve"> </w:t>
            </w:r>
            <w:r w:rsidRPr="00D24823">
              <w:rPr>
                <w:rFonts w:ascii="Times New Roman" w:hAnsi="Times New Roman" w:cs="Times New Roman"/>
                <w:b/>
                <w:sz w:val="24"/>
                <w:szCs w:val="24"/>
              </w:rPr>
              <w:t xml:space="preserve">2021.gadā – 1 325 278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xml:space="preserve">, 2022.gadā – 677 600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i/>
                <w:sz w:val="24"/>
                <w:szCs w:val="24"/>
              </w:rPr>
              <w:t xml:space="preserve">, </w:t>
            </w:r>
            <w:r w:rsidRPr="00D24823">
              <w:rPr>
                <w:rFonts w:ascii="Times New Roman" w:hAnsi="Times New Roman" w:cs="Times New Roman"/>
                <w:b/>
                <w:sz w:val="24"/>
                <w:szCs w:val="24"/>
              </w:rPr>
              <w:t>turpmāk ik</w:t>
            </w:r>
            <w:r w:rsidRPr="00D24823">
              <w:rPr>
                <w:rFonts w:ascii="Times New Roman" w:hAnsi="Times New Roman" w:cs="Times New Roman"/>
                <w:b/>
                <w:i/>
                <w:sz w:val="24"/>
                <w:szCs w:val="24"/>
              </w:rPr>
              <w:t xml:space="preserve"> </w:t>
            </w:r>
            <w:r w:rsidRPr="00D24823">
              <w:rPr>
                <w:rFonts w:ascii="Times New Roman" w:hAnsi="Times New Roman" w:cs="Times New Roman"/>
                <w:b/>
                <w:sz w:val="24"/>
                <w:szCs w:val="24"/>
              </w:rPr>
              <w:t>gadu – 33 880</w:t>
            </w:r>
            <w:r w:rsidRPr="00D24823">
              <w:rPr>
                <w:rFonts w:ascii="Times New Roman" w:hAnsi="Times New Roman" w:cs="Times New Roman"/>
                <w:b/>
                <w:i/>
                <w:sz w:val="24"/>
                <w:szCs w:val="24"/>
              </w:rPr>
              <w:t xml:space="preserve"> </w:t>
            </w:r>
            <w:proofErr w:type="spellStart"/>
            <w:r w:rsidRPr="00D24823">
              <w:rPr>
                <w:rFonts w:ascii="Times New Roman" w:hAnsi="Times New Roman" w:cs="Times New Roman"/>
                <w:b/>
                <w:i/>
                <w:sz w:val="24"/>
                <w:szCs w:val="24"/>
              </w:rPr>
              <w:t>euro</w:t>
            </w:r>
            <w:proofErr w:type="spellEnd"/>
          </w:p>
        </w:tc>
      </w:tr>
      <w:tr w:rsidR="00D24823" w:rsidRPr="005E59F1" w:rsidTr="00B82C8E">
        <w:trPr>
          <w:tblCellSpacing w:w="0" w:type="dxa"/>
        </w:trPr>
        <w:tc>
          <w:tcPr>
            <w:tcW w:w="0" w:type="auto"/>
            <w:shd w:val="clear" w:color="auto" w:fill="FFFFFF"/>
            <w:tcMar>
              <w:top w:w="0" w:type="dxa"/>
              <w:left w:w="150" w:type="dxa"/>
              <w:bottom w:w="0" w:type="dxa"/>
              <w:right w:w="0" w:type="dxa"/>
            </w:tcMar>
            <w:vAlign w:val="center"/>
          </w:tcPr>
          <w:p w:rsidR="00457B29" w:rsidRPr="00D24823" w:rsidRDefault="00457B29" w:rsidP="00B82C8E">
            <w:pPr>
              <w:pStyle w:val="Title"/>
              <w:spacing w:after="0" w:line="240" w:lineRule="auto"/>
              <w:ind w:left="360"/>
              <w:rPr>
                <w:rFonts w:ascii="Times New Roman" w:hAnsi="Times New Roman" w:cs="Times New Roman"/>
                <w:sz w:val="28"/>
                <w:szCs w:val="28"/>
                <w:lang w:val="lv-LV"/>
              </w:rPr>
            </w:pPr>
          </w:p>
        </w:tc>
      </w:tr>
      <w:tr w:rsidR="00D24823" w:rsidRPr="00D24823" w:rsidTr="00B82C8E">
        <w:trPr>
          <w:tblCellSpacing w:w="0" w:type="dxa"/>
        </w:trPr>
        <w:tc>
          <w:tcPr>
            <w:tcW w:w="0" w:type="auto"/>
            <w:shd w:val="clear" w:color="auto" w:fill="FFFFFF"/>
            <w:tcMar>
              <w:top w:w="0" w:type="dxa"/>
              <w:left w:w="150" w:type="dxa"/>
              <w:bottom w:w="0" w:type="dxa"/>
              <w:right w:w="0" w:type="dxa"/>
            </w:tcMar>
            <w:vAlign w:val="center"/>
          </w:tcPr>
          <w:p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 Saskaņā ar </w:t>
            </w:r>
            <w:r w:rsidRPr="00D24823">
              <w:rPr>
                <w:rFonts w:ascii="Times New Roman" w:hAnsi="Times New Roman" w:cs="Times New Roman"/>
                <w:sz w:val="24"/>
                <w:szCs w:val="24"/>
                <w:lang w:val="lv-LV"/>
              </w:rPr>
              <w:t xml:space="preserve">Regulas 2017/2226 </w:t>
            </w:r>
            <w:r w:rsidRPr="00D24823">
              <w:rPr>
                <w:rFonts w:ascii="Times New Roman" w:eastAsia="Times New Roman" w:hAnsi="Times New Roman" w:cs="Times New Roman"/>
                <w:sz w:val="24"/>
                <w:szCs w:val="24"/>
                <w:lang w:val="lv-LV" w:eastAsia="lv-LV"/>
              </w:rPr>
              <w:t xml:space="preserve">64.pantu “Izmaksas”, </w:t>
            </w:r>
            <w:r w:rsidRPr="00D24823">
              <w:rPr>
                <w:rFonts w:ascii="Times New Roman" w:eastAsia="Times New Roman" w:hAnsi="Times New Roman" w:cs="Times New Roman"/>
                <w:sz w:val="24"/>
                <w:szCs w:val="24"/>
                <w:u w:val="single"/>
                <w:lang w:val="lv-LV" w:eastAsia="lv-LV"/>
              </w:rPr>
              <w:t>netiek iekļautas šādas izmaksas</w:t>
            </w:r>
            <w:r w:rsidRPr="00D24823">
              <w:rPr>
                <w:rFonts w:ascii="Times New Roman" w:eastAsia="Times New Roman" w:hAnsi="Times New Roman" w:cs="Times New Roman"/>
                <w:sz w:val="24"/>
                <w:szCs w:val="24"/>
                <w:lang w:val="lv-LV" w:eastAsia="lv-LV"/>
              </w:rPr>
              <w:t xml:space="preserve">: </w:t>
            </w:r>
          </w:p>
          <w:p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a) dalībvalstu projektu vadības birojs (sanāksmes, komandējumi, biroji); </w:t>
            </w:r>
          </w:p>
          <w:p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b) valstu IT sistēmu mitināšana (telpas, īstenošana, elektroenerģija, dzesēšana); </w:t>
            </w:r>
          </w:p>
          <w:p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c) valstu IT sistēmu ekspluatācija (operatori un atbalsta līgumi); </w:t>
            </w:r>
          </w:p>
          <w:p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d) pašreizējo robežpārbaužu un policijas sistēmu pielāgošana valstu ieceļošanas/izceļošanas sistēmām; </w:t>
            </w:r>
          </w:p>
          <w:p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e) valstu ieceļošanas/izceļošanas sistēmu projektu pārvaldība; </w:t>
            </w:r>
          </w:p>
          <w:p w:rsidR="00457B29" w:rsidRPr="00D24823" w:rsidRDefault="00457B29" w:rsidP="00B82C8E">
            <w:pPr>
              <w:spacing w:after="0" w:line="240" w:lineRule="auto"/>
              <w:rPr>
                <w:rFonts w:ascii="Times New Roman" w:eastAsia="Times New Roman" w:hAnsi="Times New Roman" w:cs="Times New Roman"/>
                <w:sz w:val="24"/>
                <w:szCs w:val="24"/>
                <w:lang w:val="lv-LV" w:eastAsia="lv-LV"/>
              </w:rPr>
            </w:pPr>
            <w:r w:rsidRPr="00D24823">
              <w:rPr>
                <w:rFonts w:ascii="Times New Roman" w:eastAsia="Times New Roman" w:hAnsi="Times New Roman" w:cs="Times New Roman"/>
                <w:sz w:val="24"/>
                <w:szCs w:val="24"/>
                <w:lang w:val="lv-LV" w:eastAsia="lv-LV"/>
              </w:rPr>
              <w:t xml:space="preserve">f) valstu komunikāciju tīklu plānošana, izstrāde, ieviešana, ekspluatācija un uzturēšana; </w:t>
            </w:r>
          </w:p>
          <w:p w:rsidR="00457B29" w:rsidRPr="00D24823" w:rsidRDefault="00457B29" w:rsidP="00B335CF">
            <w:pPr>
              <w:spacing w:after="0" w:line="240" w:lineRule="auto"/>
              <w:rPr>
                <w:rFonts w:ascii="Times New Roman" w:eastAsia="Times New Roman" w:hAnsi="Times New Roman" w:cs="Times New Roman"/>
                <w:sz w:val="19"/>
                <w:szCs w:val="19"/>
                <w:lang w:val="lv-LV" w:eastAsia="lv-LV"/>
              </w:rPr>
            </w:pPr>
            <w:r w:rsidRPr="00D24823">
              <w:rPr>
                <w:rFonts w:ascii="Times New Roman" w:eastAsia="Times New Roman" w:hAnsi="Times New Roman" w:cs="Times New Roman"/>
                <w:sz w:val="24"/>
                <w:szCs w:val="24"/>
                <w:lang w:val="lv-LV" w:eastAsia="lv-LV"/>
              </w:rPr>
              <w:t>g) automatizētās robežkontroles sistēmas, pašapkalpošanās sistēmas un e-vārti.</w:t>
            </w:r>
          </w:p>
        </w:tc>
      </w:tr>
      <w:tr w:rsidR="00D24823" w:rsidRPr="00D24823" w:rsidTr="00B82C8E">
        <w:trPr>
          <w:tblCellSpacing w:w="0" w:type="dxa"/>
        </w:trPr>
        <w:tc>
          <w:tcPr>
            <w:tcW w:w="0" w:type="auto"/>
            <w:shd w:val="clear" w:color="auto" w:fill="FFFFFF"/>
            <w:tcMar>
              <w:top w:w="0" w:type="dxa"/>
              <w:left w:w="150" w:type="dxa"/>
              <w:bottom w:w="0" w:type="dxa"/>
              <w:right w:w="0" w:type="dxa"/>
            </w:tcMar>
            <w:vAlign w:val="center"/>
          </w:tcPr>
          <w:p w:rsidR="00457B29" w:rsidRPr="00D24823" w:rsidRDefault="00457B29" w:rsidP="00B82C8E">
            <w:pPr>
              <w:spacing w:before="100" w:beforeAutospacing="1" w:after="100" w:afterAutospacing="1" w:line="240" w:lineRule="auto"/>
              <w:jc w:val="center"/>
              <w:rPr>
                <w:rFonts w:ascii="Times New Roman" w:eastAsia="Times New Roman" w:hAnsi="Times New Roman" w:cs="Times New Roman"/>
                <w:sz w:val="19"/>
                <w:szCs w:val="19"/>
                <w:lang w:val="lv-LV" w:eastAsia="lv-LV"/>
              </w:rPr>
            </w:pPr>
          </w:p>
        </w:tc>
      </w:tr>
      <w:tr w:rsidR="00D24823" w:rsidRPr="00D24823" w:rsidTr="00B82C8E">
        <w:trPr>
          <w:tblCellSpacing w:w="0" w:type="dxa"/>
        </w:trPr>
        <w:tc>
          <w:tcPr>
            <w:tcW w:w="0" w:type="auto"/>
            <w:shd w:val="clear" w:color="auto" w:fill="FFFFFF"/>
            <w:tcMar>
              <w:top w:w="0" w:type="dxa"/>
              <w:left w:w="150" w:type="dxa"/>
              <w:bottom w:w="0" w:type="dxa"/>
              <w:right w:w="0" w:type="dxa"/>
            </w:tcMar>
            <w:vAlign w:val="center"/>
          </w:tcPr>
          <w:p w:rsidR="00457B29" w:rsidRPr="00D24823" w:rsidRDefault="00457B29" w:rsidP="00B82C8E">
            <w:pPr>
              <w:spacing w:after="0" w:line="240" w:lineRule="auto"/>
              <w:rPr>
                <w:rFonts w:ascii="Times New Roman" w:eastAsia="Times New Roman" w:hAnsi="Times New Roman" w:cs="Times New Roman"/>
                <w:sz w:val="19"/>
                <w:szCs w:val="19"/>
                <w:lang w:val="lv-LV" w:eastAsia="lv-LV"/>
              </w:rPr>
            </w:pPr>
          </w:p>
        </w:tc>
      </w:tr>
    </w:tbl>
    <w:p w:rsidR="00EC5931" w:rsidRPr="00D24823"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t xml:space="preserve">Latvijas Republikas valsts robežas likuma 23.pants nosaka, ka ostās, lidostās un lidlaukos, kuros ir izveidotas robežšķērsošanas vietas, ostas pārvalde, lidosta vai lidlauka īpašnieks vai ekspluatants bez atlīdzības nodrošina kompetentās iestādes ar pārbaužu veikšanai piemērotām un nepieciešamajām komunikācijām aprīkotām vietām vai telpām.  Ievērojot iepriekš minēto, kā arī nodrošinot Regulas 2226/2017 prasību izpildi, VAS “Starptautiskā lidosta “Rīga”” un Rīgas brīvostas pārvaldei, Ventspils brīvostas pārvaldei un Liepājas speciālās ekonomiskās zonas pārvaldei būtu jānodrošina robežšķērsošanas vietu infrastruktūru pielāgošanu IIS ieviešanai. </w:t>
      </w:r>
    </w:p>
    <w:p w:rsidR="00EC5931" w:rsidRPr="00D24823"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t xml:space="preserve">Lidostā “Rīga” katrai darba vietai, kur tiek veikta </w:t>
      </w:r>
      <w:proofErr w:type="spellStart"/>
      <w:r w:rsidRPr="00D24823">
        <w:rPr>
          <w:rFonts w:ascii="Times New Roman" w:hAnsi="Times New Roman" w:cs="Times New Roman"/>
          <w:sz w:val="24"/>
          <w:szCs w:val="24"/>
        </w:rPr>
        <w:t>robežpārbaude</w:t>
      </w:r>
      <w:proofErr w:type="spellEnd"/>
      <w:r w:rsidRPr="00D24823">
        <w:rPr>
          <w:rFonts w:ascii="Times New Roman" w:hAnsi="Times New Roman" w:cs="Times New Roman"/>
          <w:sz w:val="24"/>
          <w:szCs w:val="24"/>
        </w:rPr>
        <w:t xml:space="preserve"> pirmajā līnijā, ir nepieciešams pielāgot esošo infrastruktūru un nodrošināt Komisijas īstenošanas lēmumā (ES) 2019/329 noteiktās kvalitātes sejas attēla iegūšanu:</w:t>
      </w:r>
    </w:p>
    <w:p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kabīņu modernizāciju, lai tiktu nodrošināta pirkstu nospiedumu skeneru izvietošana saskaņā ar ergonomiskiem rādītājiem, ievērojot, ka četru pirkstu nospiedumu lasītājiem jābūt izvietotiem tādā veidā, lai pirkstu nospiedumu noņemšana būtu pietiekoši ērta kā kreisai, tā arī labai rokai, kā arī kvalitatīvai pirkstu nospiedumu noņemšanai ieteicams izvietot aparatūru </w:t>
      </w:r>
      <w:proofErr w:type="spellStart"/>
      <w:r w:rsidRPr="00D24823">
        <w:rPr>
          <w:rFonts w:ascii="Times New Roman" w:hAnsi="Times New Roman" w:cs="Times New Roman"/>
          <w:sz w:val="24"/>
          <w:szCs w:val="24"/>
        </w:rPr>
        <w:t>robežšķērsotāja</w:t>
      </w:r>
      <w:proofErr w:type="spellEnd"/>
      <w:r w:rsidRPr="00D24823">
        <w:rPr>
          <w:rFonts w:ascii="Times New Roman" w:hAnsi="Times New Roman" w:cs="Times New Roman"/>
          <w:sz w:val="24"/>
          <w:szCs w:val="24"/>
        </w:rPr>
        <w:t xml:space="preserve"> elkoņa augstumā). Papildus ir svarīgi arī, lai robežsargs varētu novērot pirkstu nospiedumu nodošanas procesu (t.i., bez vizuālā rakstura šķēršļiem);</w:t>
      </w:r>
    </w:p>
    <w:p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katras darba vietas, kur tiek veikta </w:t>
      </w:r>
      <w:proofErr w:type="spellStart"/>
      <w:r w:rsidRPr="00D24823">
        <w:rPr>
          <w:rFonts w:ascii="Times New Roman" w:hAnsi="Times New Roman" w:cs="Times New Roman"/>
          <w:sz w:val="24"/>
          <w:szCs w:val="24"/>
        </w:rPr>
        <w:t>robežpārbaude</w:t>
      </w:r>
      <w:proofErr w:type="spellEnd"/>
      <w:r w:rsidRPr="00D24823">
        <w:rPr>
          <w:rFonts w:ascii="Times New Roman" w:hAnsi="Times New Roman" w:cs="Times New Roman"/>
          <w:sz w:val="24"/>
          <w:szCs w:val="24"/>
        </w:rPr>
        <w:t xml:space="preserve"> pirmajā līnijā, aprīkošanu ar nepieciešamo fonu </w:t>
      </w:r>
      <w:proofErr w:type="spellStart"/>
      <w:r w:rsidRPr="00D24823">
        <w:rPr>
          <w:rFonts w:ascii="Times New Roman" w:hAnsi="Times New Roman" w:cs="Times New Roman"/>
          <w:sz w:val="24"/>
          <w:szCs w:val="24"/>
        </w:rPr>
        <w:t>robežšķērsotāja</w:t>
      </w:r>
      <w:proofErr w:type="spellEnd"/>
      <w:r w:rsidRPr="00D24823">
        <w:rPr>
          <w:rFonts w:ascii="Times New Roman" w:hAnsi="Times New Roman" w:cs="Times New Roman"/>
          <w:sz w:val="24"/>
          <w:szCs w:val="24"/>
        </w:rPr>
        <w:t xml:space="preserve"> fotografēšanai, kas nodrošinātu Komisijas īstenošanas lēmumā (ES) 2019/329 noteiktās kvalitātes sejas attēla iegūšanu, proti, gadījumā, ja tehniskās specifikācijas sagatavošanas laikā tiks gūts apstiprinājums tam, ka aizmugurēja fona izsijāšana (t.i., ar attiecīgās programmatūras palīdzību vai arī manipulējot ar kameras lauka dziļumu) nav iespējama;</w:t>
      </w:r>
    </w:p>
    <w:p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katras darba vietas, kur tiek veikta </w:t>
      </w:r>
      <w:proofErr w:type="spellStart"/>
      <w:r w:rsidRPr="00D24823">
        <w:rPr>
          <w:rFonts w:ascii="Times New Roman" w:hAnsi="Times New Roman" w:cs="Times New Roman"/>
          <w:sz w:val="24"/>
          <w:szCs w:val="24"/>
        </w:rPr>
        <w:t>robežpārbaude</w:t>
      </w:r>
      <w:proofErr w:type="spellEnd"/>
      <w:r w:rsidRPr="00D24823">
        <w:rPr>
          <w:rFonts w:ascii="Times New Roman" w:hAnsi="Times New Roman" w:cs="Times New Roman"/>
          <w:sz w:val="24"/>
          <w:szCs w:val="24"/>
        </w:rPr>
        <w:t xml:space="preserve"> pirmajā līnijā, nodrošināšanu ar apgaismojumu, kas ir pietiekošs Komisijas īstenošanas lēmumā (ES) 2019/329 noteiktās kvalitātes nodrošināšanai, proti, pie nosacījuma, ka aprīkojumā (fotoaparātā) esošs apgaismojums nebūs pietiekami jaudīgs.</w:t>
      </w:r>
    </w:p>
    <w:p w:rsidR="00EC5931" w:rsidRPr="00D24823"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lastRenderedPageBreak/>
        <w:t xml:space="preserve">Saskaņā ar Šengenas Robežu kodeksa 8.a panta 1.punktu personas, kuru </w:t>
      </w:r>
      <w:proofErr w:type="spellStart"/>
      <w:r w:rsidRPr="00D24823">
        <w:rPr>
          <w:rFonts w:ascii="Times New Roman" w:hAnsi="Times New Roman" w:cs="Times New Roman"/>
          <w:sz w:val="24"/>
          <w:szCs w:val="24"/>
        </w:rPr>
        <w:t>robežšķērsošana</w:t>
      </w:r>
      <w:proofErr w:type="spellEnd"/>
      <w:r w:rsidRPr="00D24823">
        <w:rPr>
          <w:rFonts w:ascii="Times New Roman" w:hAnsi="Times New Roman" w:cs="Times New Roman"/>
          <w:sz w:val="24"/>
          <w:szCs w:val="24"/>
        </w:rPr>
        <w:t xml:space="preserve"> ir jāreģistrē IIS saskaņā ar Šengenas Robežu kodeksa 6.a pantu, var izmantot pašapkalpošanās sistēmas nolūkā IIS </w:t>
      </w:r>
      <w:proofErr w:type="spellStart"/>
      <w:r w:rsidRPr="00D24823">
        <w:rPr>
          <w:rFonts w:ascii="Times New Roman" w:hAnsi="Times New Roman" w:cs="Times New Roman"/>
          <w:sz w:val="24"/>
          <w:szCs w:val="24"/>
        </w:rPr>
        <w:t>priekšreģistrēt</w:t>
      </w:r>
      <w:proofErr w:type="spellEnd"/>
      <w:r w:rsidRPr="00D24823">
        <w:rPr>
          <w:rFonts w:ascii="Times New Roman" w:hAnsi="Times New Roman" w:cs="Times New Roman"/>
          <w:sz w:val="24"/>
          <w:szCs w:val="24"/>
        </w:rPr>
        <w:t xml:space="preserve"> burtciparu datus un </w:t>
      </w:r>
      <w:proofErr w:type="spellStart"/>
      <w:r w:rsidRPr="00D24823">
        <w:rPr>
          <w:rFonts w:ascii="Times New Roman" w:hAnsi="Times New Roman" w:cs="Times New Roman"/>
          <w:sz w:val="24"/>
          <w:szCs w:val="24"/>
        </w:rPr>
        <w:t>biometriskos</w:t>
      </w:r>
      <w:proofErr w:type="spellEnd"/>
      <w:r w:rsidRPr="00D24823">
        <w:rPr>
          <w:rFonts w:ascii="Times New Roman" w:hAnsi="Times New Roman" w:cs="Times New Roman"/>
          <w:sz w:val="24"/>
          <w:szCs w:val="24"/>
        </w:rPr>
        <w:t xml:space="preserve"> identifikatorus (t.i., dati, kas minēti Šengenas Ro</w:t>
      </w:r>
      <w:r w:rsidR="00190BB4">
        <w:rPr>
          <w:rFonts w:ascii="Times New Roman" w:hAnsi="Times New Roman" w:cs="Times New Roman"/>
          <w:sz w:val="24"/>
          <w:szCs w:val="24"/>
        </w:rPr>
        <w:t>b</w:t>
      </w:r>
      <w:r w:rsidRPr="00D24823">
        <w:rPr>
          <w:rFonts w:ascii="Times New Roman" w:hAnsi="Times New Roman" w:cs="Times New Roman"/>
          <w:sz w:val="24"/>
          <w:szCs w:val="24"/>
        </w:rPr>
        <w:t xml:space="preserve">ežu kodeksa 8.a panta 4.panta a apakšpunktā) personas datnes izveidošanai. Tiek prognozēts, ka pašapkalpošanās kiosku izmantošana veicinās pavadītā pie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kabīnēm laika samazināšanu, jo tā daļa informācijas, kura ir jāievada IIS un kuras dēļ ir gaidāms pārbaudes procesa paildzinājums, tiks iegūta/ievadīta pašreģistrācijas laikā. Līdz ar to Lidostai “Rīga” būtu jāparedz vieta 10 kiosku ievietošanai ne-Šengenas termināla ielidošanas sektorā, kurā ņemot vērā Starptautiskās lidostas “Rīga” sestās kārtas paplašināšanas ietvaros ieplānoto abu terminālu (ielidošanas termināls un tranzīta koridors) apvienošanu, visintensīvākā ieceļojošo valsts robežu šķērsojošo pasažieru plūsma. </w:t>
      </w:r>
    </w:p>
    <w:p w:rsidR="00EC5931" w:rsidRPr="00D24823"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t xml:space="preserve">Rīgas brīvostas pārvaldei, Ventspils brīvostas pārvaldei un Liepājas speciālās ekonomiskās zonas pārvaldei būtu jānodrošina ostu robežšķērsošanas vietu infrastruktūru pielāgošanu IIS ieviešanai, ostu termināļos paredzot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kabīņu izbūvi/modernizāciju ar kopējo darba vietu skaitu:</w:t>
      </w:r>
    </w:p>
    <w:p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Liepājas ostas terminālī (divas kabīnes ar četrām darba vietām transportlīdzekļu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 xml:space="preserve">, divas kabīnes ar sešām darba vietām pasažieru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w:t>
      </w:r>
    </w:p>
    <w:p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Ventspils ostas terminālī (četras kabīnes ar astoņām darba vietām transportlīdzekļu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 xml:space="preserve">, divas kabīnes ar četrām darba vietām pasažieru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w:t>
      </w:r>
    </w:p>
    <w:p w:rsidR="00EC5931" w:rsidRPr="00D24823" w:rsidRDefault="00EC5931" w:rsidP="009F566B">
      <w:pPr>
        <w:pStyle w:val="BodyText"/>
        <w:tabs>
          <w:tab w:val="left" w:pos="993"/>
        </w:tabs>
        <w:ind w:firstLine="709"/>
        <w:rPr>
          <w:rFonts w:ascii="Times New Roman" w:hAnsi="Times New Roman" w:cs="Times New Roman"/>
          <w:sz w:val="24"/>
          <w:szCs w:val="24"/>
        </w:rPr>
      </w:pPr>
      <w:r w:rsidRPr="00D24823">
        <w:rPr>
          <w:rFonts w:ascii="Times New Roman" w:hAnsi="Times New Roman" w:cs="Times New Roman"/>
          <w:sz w:val="24"/>
          <w:szCs w:val="24"/>
        </w:rPr>
        <w:t>-</w:t>
      </w:r>
      <w:r w:rsidRPr="00D24823">
        <w:rPr>
          <w:rFonts w:ascii="Times New Roman" w:hAnsi="Times New Roman" w:cs="Times New Roman"/>
          <w:sz w:val="24"/>
          <w:szCs w:val="24"/>
        </w:rPr>
        <w:tab/>
        <w:t xml:space="preserve">Rīgas pasažieru ostas terminālī (trīs kabīnes ar sešām darba vietām pasažieru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 xml:space="preserve"> un divas kabīnes ar četrām darba vietām transportlīdzekļu </w:t>
      </w:r>
      <w:proofErr w:type="spellStart"/>
      <w:r w:rsidRPr="00D24823">
        <w:rPr>
          <w:rFonts w:ascii="Times New Roman" w:hAnsi="Times New Roman" w:cs="Times New Roman"/>
          <w:sz w:val="24"/>
          <w:szCs w:val="24"/>
        </w:rPr>
        <w:t>robežpārbaudei</w:t>
      </w:r>
      <w:proofErr w:type="spellEnd"/>
      <w:r w:rsidRPr="00D24823">
        <w:rPr>
          <w:rFonts w:ascii="Times New Roman" w:hAnsi="Times New Roman" w:cs="Times New Roman"/>
          <w:sz w:val="24"/>
          <w:szCs w:val="24"/>
        </w:rPr>
        <w:t>)</w:t>
      </w:r>
    </w:p>
    <w:p w:rsidR="00EC5931" w:rsidRDefault="00EC5931" w:rsidP="00EC5931">
      <w:pPr>
        <w:pStyle w:val="BodyText"/>
        <w:ind w:firstLine="709"/>
        <w:rPr>
          <w:rFonts w:ascii="Times New Roman" w:hAnsi="Times New Roman" w:cs="Times New Roman"/>
          <w:sz w:val="24"/>
          <w:szCs w:val="24"/>
        </w:rPr>
      </w:pPr>
      <w:r w:rsidRPr="00D24823">
        <w:rPr>
          <w:rFonts w:ascii="Times New Roman" w:hAnsi="Times New Roman" w:cs="Times New Roman"/>
          <w:sz w:val="24"/>
          <w:szCs w:val="24"/>
        </w:rPr>
        <w:t xml:space="preserve">Rīgas brīvostas pārvaldei, Ventspils brīvostas pārvaldei būtu jāparedz mobilo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paviljonu (piemēram, konteineru veidā) izmantošana, kas varētu nodrošināt mobilitāti un reaģēšanu spēju, jo viegli pārvietojami un ātri izvietojami tajās piestātnēs, kurās varēs pietauvoties liela izmēra kuģi (piemēram, liela izmēra kruīza kuģi nevar pietauvoties pie minēto ostu pasažieru termināļiem). Minētās aktivitātes ir tiešā veidā saistītas ar Sadarbspējas projekta ieviešanu. Precīzi veicamie pasākumi infrastruktūras pielāgošanai IIS ieviešanai ir jādefinē attiecīgās ostas pārvaldei vai lidostas īpašniekam sadarbībā ar Valsts robežsardzi, ņemot vērā katras robežšķērsošanas vietas </w:t>
      </w:r>
      <w:proofErr w:type="spellStart"/>
      <w:r w:rsidRPr="00D24823">
        <w:rPr>
          <w:rFonts w:ascii="Times New Roman" w:hAnsi="Times New Roman" w:cs="Times New Roman"/>
          <w:sz w:val="24"/>
          <w:szCs w:val="24"/>
        </w:rPr>
        <w:t>robežpārbaudes</w:t>
      </w:r>
      <w:proofErr w:type="spellEnd"/>
      <w:r w:rsidRPr="00D24823">
        <w:rPr>
          <w:rFonts w:ascii="Times New Roman" w:hAnsi="Times New Roman" w:cs="Times New Roman"/>
          <w:sz w:val="24"/>
          <w:szCs w:val="24"/>
        </w:rPr>
        <w:t xml:space="preserve"> tehnoloģiju un infrastruktūru, kā arī rodot attiecīgo finanšu resursu avotu.</w:t>
      </w:r>
    </w:p>
    <w:p w:rsidR="003C34C2" w:rsidRPr="00D24823" w:rsidRDefault="003C34C2" w:rsidP="00457B29">
      <w:pPr>
        <w:pStyle w:val="BodyText"/>
        <w:spacing w:after="0" w:line="240" w:lineRule="auto"/>
        <w:rPr>
          <w:rFonts w:ascii="Times New Roman" w:hAnsi="Times New Roman" w:cs="Times New Roman"/>
          <w:b/>
          <w:sz w:val="24"/>
          <w:szCs w:val="24"/>
        </w:rPr>
      </w:pPr>
    </w:p>
    <w:p w:rsidR="00645A32" w:rsidRPr="00D24823" w:rsidRDefault="00645A32" w:rsidP="00B335CF">
      <w:pPr>
        <w:pStyle w:val="Title"/>
        <w:numPr>
          <w:ilvl w:val="1"/>
          <w:numId w:val="14"/>
        </w:numPr>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Eiropas ceļošanas informācijas un atļauju sistēmas (ETIAS) ieviešana, nepieciešamais finansējums un finansēšanas avoti </w:t>
      </w:r>
    </w:p>
    <w:p w:rsidR="00645A32" w:rsidRPr="00D24823" w:rsidRDefault="00645A32" w:rsidP="00645A32">
      <w:pPr>
        <w:ind w:firstLine="709"/>
        <w:jc w:val="both"/>
        <w:rPr>
          <w:rFonts w:ascii="Times New Roman" w:hAnsi="Times New Roman" w:cs="Times New Roman"/>
          <w:sz w:val="24"/>
          <w:szCs w:val="24"/>
          <w:lang w:val="lv-LV"/>
        </w:rPr>
      </w:pPr>
    </w:p>
    <w:p w:rsidR="00645A32" w:rsidRPr="00D24823" w:rsidRDefault="00645A32" w:rsidP="00B335CF">
      <w:pPr>
        <w:spacing w:after="0" w:line="240" w:lineRule="auto"/>
        <w:ind w:firstLine="709"/>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ETIAS ir automatizēta ES lielapjoma IT sistēma, kas tiks izveidota trešo valstu valstspiederīgajiem, kuri ir atbrīvoti no vīzas prasības</w:t>
      </w:r>
      <w:r w:rsidR="00B82C8E" w:rsidRPr="00D24823">
        <w:rPr>
          <w:rFonts w:ascii="Times New Roman" w:hAnsi="Times New Roman" w:cs="Times New Roman"/>
          <w:sz w:val="24"/>
          <w:szCs w:val="24"/>
          <w:lang w:val="lv-LV"/>
        </w:rPr>
        <w:t>, ievērojot Regulas 2018/1240 prasības.</w:t>
      </w:r>
      <w:r w:rsidRPr="00D24823">
        <w:rPr>
          <w:rFonts w:ascii="Times New Roman" w:hAnsi="Times New Roman" w:cs="Times New Roman"/>
          <w:sz w:val="24"/>
          <w:szCs w:val="24"/>
          <w:lang w:val="lv-LV"/>
        </w:rPr>
        <w:t xml:space="preserve"> Tās galvenā funkcija ir pārbaudīt, vai trešās valsts valstspiederīgais pirms iebraukšanas Šengenas zonā atbilst ieceļošanas prasībām. Informācija, kas iesniegta, izmantojot tiešsaistes pieteikumu, pirms to ierašanās Šengenas zonā, ļaus novērtēt nelegālās migrācijas riskus pirms ceļojuma, pārbaudīt drošības vai sabiedrības veselības riskus. Pārbaudes tiks veiktas automātiski apstrādājot katru pieteikumu, izmantojot ES un attiecīgās Interpola datu bāzes, un speciālu ETIAS kontrolsarakstu, </w:t>
      </w:r>
      <w:r w:rsidRPr="00D24823">
        <w:rPr>
          <w:rFonts w:ascii="Times New Roman" w:hAnsi="Times New Roman" w:cs="Times New Roman"/>
          <w:sz w:val="24"/>
          <w:szCs w:val="24"/>
          <w:lang w:val="lv-LV"/>
        </w:rPr>
        <w:lastRenderedPageBreak/>
        <w:t xml:space="preserve">vienlaikus ievērojot skaidri definētus skrīninga noteikumus. </w:t>
      </w:r>
      <w:r w:rsidRPr="00D24823">
        <w:rPr>
          <w:rFonts w:ascii="Times New Roman" w:hAnsi="Times New Roman" w:cs="Times New Roman"/>
          <w:b/>
          <w:sz w:val="24"/>
          <w:szCs w:val="24"/>
          <w:lang w:val="lv-LV"/>
        </w:rPr>
        <w:t>ETIAS ļaus novērtēt, vai minēto trešo valstu valstspiederīgo klātbūtne dalībvalstu teritorijā radīs drošības, nelikumīgas imigrācijas vai augstu epidēmijas risku</w:t>
      </w:r>
      <w:r w:rsidRPr="00D24823">
        <w:rPr>
          <w:rFonts w:ascii="Times New Roman" w:hAnsi="Times New Roman" w:cs="Times New Roman"/>
          <w:sz w:val="24"/>
          <w:szCs w:val="24"/>
          <w:lang w:val="lv-LV"/>
        </w:rPr>
        <w:t>. Šajā nolūkā ir ieviesta ceļošanas atļauja un nosacījumi un procedūras tās izdošanai vai atteikšanai trešo valstu valstspiederīgajiem, kuri ir atbrīvoti no vīzas prasības. Lai arī ETIAS regula neparedz ETIAS sistēmas darbības uzsākšanas datumu, atbilstoši pašreizējam ETIAS sistēmas ieviešanas indikatīvajam plānojumam, paredzams, ka dalībvalstīm ir jānodrošina gatavība uzsākt ETIAS izmantošanu ar 2022.gada 15.decembri.</w:t>
      </w:r>
    </w:p>
    <w:p w:rsidR="008A1C8F" w:rsidRPr="00D24823" w:rsidRDefault="008A1C8F" w:rsidP="00B335CF">
      <w:pPr>
        <w:spacing w:after="0" w:line="240" w:lineRule="auto"/>
        <w:ind w:firstLine="709"/>
        <w:jc w:val="both"/>
        <w:rPr>
          <w:rFonts w:ascii="Times New Roman" w:hAnsi="Times New Roman" w:cs="Times New Roman"/>
          <w:sz w:val="24"/>
          <w:szCs w:val="24"/>
          <w:lang w:val="lv-LV"/>
        </w:rPr>
      </w:pPr>
    </w:p>
    <w:p w:rsidR="00645A32" w:rsidRPr="00D24823" w:rsidRDefault="00645A32" w:rsidP="00B335CF">
      <w:pPr>
        <w:autoSpaceDE w:val="0"/>
        <w:autoSpaceDN w:val="0"/>
        <w:adjustRightInd w:val="0"/>
        <w:spacing w:after="0" w:line="240" w:lineRule="auto"/>
        <w:ind w:firstLine="709"/>
        <w:jc w:val="both"/>
        <w:rPr>
          <w:rFonts w:ascii="Times New Roman" w:hAnsi="Times New Roman" w:cs="Times New Roman"/>
          <w:iCs/>
          <w:sz w:val="24"/>
          <w:szCs w:val="24"/>
          <w:lang w:val="lv-LV"/>
        </w:rPr>
      </w:pPr>
      <w:r w:rsidRPr="00D24823">
        <w:rPr>
          <w:rFonts w:ascii="Times New Roman" w:hAnsi="Times New Roman" w:cs="Times New Roman"/>
          <w:sz w:val="24"/>
          <w:szCs w:val="24"/>
          <w:lang w:val="lv-LV"/>
        </w:rPr>
        <w:t>Saskaņā ar</w:t>
      </w:r>
      <w:r w:rsidR="00B82C8E" w:rsidRPr="00D24823">
        <w:rPr>
          <w:rFonts w:ascii="Times New Roman" w:hAnsi="Times New Roman" w:cs="Times New Roman"/>
          <w:sz w:val="24"/>
          <w:szCs w:val="24"/>
          <w:lang w:val="lv-LV"/>
        </w:rPr>
        <w:t xml:space="preserve"> Regulu 2018/1240</w:t>
      </w:r>
      <w:r w:rsidRPr="00D24823">
        <w:rPr>
          <w:rFonts w:ascii="Times New Roman" w:hAnsi="Times New Roman" w:cs="Times New Roman"/>
          <w:sz w:val="24"/>
          <w:szCs w:val="24"/>
          <w:lang w:val="lv-LV"/>
        </w:rPr>
        <w:t xml:space="preserve">, atbalstot ES dalībvalstu kompetentās iestādes, </w:t>
      </w:r>
      <w:r w:rsidRPr="00D24823">
        <w:rPr>
          <w:rFonts w:ascii="Times New Roman" w:hAnsi="Times New Roman" w:cs="Times New Roman"/>
          <w:iCs/>
          <w:sz w:val="24"/>
          <w:szCs w:val="24"/>
          <w:lang w:val="lv-LV"/>
        </w:rPr>
        <w:t>ETIAS:</w:t>
      </w:r>
    </w:p>
    <w:p w:rsidR="00645A32" w:rsidRPr="00D24823"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sekmē augstu drošības līmeni, nodrošinot pieteikuma iesniedzēju vispusīgu drošības riska novērtējumu pirms viņu ierašanās ārējās robežas šķērsošanas vietās, lai noteiktu, vai ir faktiskas norādes vai uz faktiskām norādēm balstīti pamatoti iemesli secināt, ka personas klātbūtne ES dalībvalstu teritorijā rada drošības risku; </w:t>
      </w:r>
    </w:p>
    <w:p w:rsidR="00645A32" w:rsidRPr="00D24823" w:rsidRDefault="00645A32" w:rsidP="00B335CF">
      <w:pPr>
        <w:pStyle w:val="ListParagraph"/>
        <w:numPr>
          <w:ilvl w:val="0"/>
          <w:numId w:val="15"/>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sekmē nelikumīgas imigrācijas novēršanu, nodrošinot pieteikuma iesniedzēju radītā nelikumīgas imigrācijas riska novērtējumu pirms viņu ierašanās ārējās robežas šķērsošanas vietās;</w:t>
      </w:r>
    </w:p>
    <w:p w:rsidR="00645A32" w:rsidRPr="00D24823"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sekmē sabiedrības veselības aizsardzību, nodrošinot novērtējumu par to, vai pieteikuma iesniedzējs rada augstu epidēmijas risku, pirms viņa ierašanās ārējās robežas šķērsošanas vietās; </w:t>
      </w:r>
    </w:p>
    <w:p w:rsidR="00645A32" w:rsidRPr="00D24823"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uzlabo robežpārbaužu efektivitāti; </w:t>
      </w:r>
    </w:p>
    <w:p w:rsidR="00645A32" w:rsidRPr="00D24823" w:rsidRDefault="00645A32" w:rsidP="00B335C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atbalsta </w:t>
      </w:r>
      <w:r w:rsidRPr="00D24823">
        <w:rPr>
          <w:rFonts w:ascii="Times New Roman" w:hAnsi="Times New Roman" w:cs="Times New Roman"/>
          <w:iCs/>
          <w:sz w:val="24"/>
          <w:szCs w:val="24"/>
          <w:lang w:val="lv-LV"/>
        </w:rPr>
        <w:t xml:space="preserve">SIS </w:t>
      </w:r>
      <w:r w:rsidRPr="00D24823">
        <w:rPr>
          <w:rFonts w:ascii="Times New Roman" w:hAnsi="Times New Roman" w:cs="Times New Roman"/>
          <w:sz w:val="24"/>
          <w:szCs w:val="24"/>
          <w:lang w:val="lv-LV"/>
        </w:rPr>
        <w:t xml:space="preserve">mērķus saistībā ar brīdinājumiem attiecībā uz trešo valstu valstspiederīgajiem, uz kuriem attiecas ieceļošanas un uzturēšanās atteikums, brīdinājumiem par personām, ko meklē, lai tās apcietinātu nolūkā tās nodot vai izdot, brīdinājumiem par pazudušām personām, brīdinājumiem par personām, ko cenšas atrast, lai tās varētu palīdzēt tiesas procesā, un brīdinājumiem par personām saistībā ar diskrētām pārbaudēm vai īpašām pārbaudēm; </w:t>
      </w:r>
    </w:p>
    <w:p w:rsidR="00645A32" w:rsidRPr="00D24823" w:rsidRDefault="00645A32" w:rsidP="00B335CF">
      <w:pPr>
        <w:pStyle w:val="ListParagraph"/>
        <w:numPr>
          <w:ilvl w:val="0"/>
          <w:numId w:val="15"/>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palīdz teroristu nodarījumu vai citu smagu noziedzīgu nodarījumu novēršanā, atklāšanā un izmeklēšanā.</w:t>
      </w:r>
    </w:p>
    <w:p w:rsidR="008A1C8F" w:rsidRPr="00D24823" w:rsidRDefault="008A1C8F" w:rsidP="008A1C8F">
      <w:pPr>
        <w:pStyle w:val="ListParagraph"/>
        <w:spacing w:after="0" w:line="240" w:lineRule="auto"/>
        <w:ind w:left="1069"/>
        <w:jc w:val="both"/>
        <w:rPr>
          <w:rFonts w:ascii="Times New Roman" w:hAnsi="Times New Roman" w:cs="Times New Roman"/>
          <w:sz w:val="24"/>
          <w:szCs w:val="24"/>
          <w:lang w:val="lv-LV"/>
        </w:rPr>
      </w:pPr>
    </w:p>
    <w:p w:rsidR="00645A32" w:rsidRPr="00D24823" w:rsidRDefault="00645A32" w:rsidP="00B335CF">
      <w:p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Katra ES dalībvalsts ir atbildīga par:</w:t>
      </w:r>
    </w:p>
    <w:p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savienojumu ar NUI;</w:t>
      </w:r>
    </w:p>
    <w:p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ETIAS valsts vienības organizēšanu, pārvaldību, darbību un uzturēšanu attiecībā uz ceļošanas atļaujas pieteikumu manuālu apstrādi, kad automatizētā apstrāde ir uzrādījusi informācijas atbilsmi;</w:t>
      </w:r>
    </w:p>
    <w:p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centrālo piekļuves punktu organizāciju un to savienošanu ar NUI nolūkā novērst, atklāt un izmeklēt teroristu nodarījumus vai citus smagus noziedzīgus nodarījumus;</w:t>
      </w:r>
    </w:p>
    <w:p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to, kā saskaņā </w:t>
      </w:r>
      <w:r w:rsidR="00B82C8E" w:rsidRPr="00D24823">
        <w:rPr>
          <w:rFonts w:ascii="Times New Roman" w:hAnsi="Times New Roman" w:cs="Times New Roman"/>
          <w:sz w:val="24"/>
          <w:szCs w:val="24"/>
          <w:lang w:val="lv-LV"/>
        </w:rPr>
        <w:t xml:space="preserve">ar Regulu 2018/1240 </w:t>
      </w:r>
      <w:r w:rsidRPr="00D24823">
        <w:rPr>
          <w:rFonts w:ascii="Times New Roman" w:hAnsi="Times New Roman" w:cs="Times New Roman"/>
          <w:sz w:val="24"/>
          <w:szCs w:val="24"/>
          <w:lang w:val="lv-LV"/>
        </w:rPr>
        <w:t>tiek pārvaldīta un organizēta to darbinieku piekļuve ETIAS informācijas sistēmai, kurus kompetentās valsts iestādes ir pienācīgi pilnvarojušas, un par to, lai tiktu izveidots un regulāri atjaunināts šādu darbinieku un viņu profilu saraksts;</w:t>
      </w:r>
    </w:p>
    <w:p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ETIAS valsts vienības izveidi un darbību;</w:t>
      </w:r>
    </w:p>
    <w:p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datu ievadi ETIAS kontrolsarakstā, kas saistīta ar teroristu nodarījumiem vai citiem smagiem noziedzīgiem nodarījumiem; un</w:t>
      </w:r>
    </w:p>
    <w:p w:rsidR="00645A32" w:rsidRPr="00D24823" w:rsidRDefault="00645A32" w:rsidP="00B335CF">
      <w:pPr>
        <w:pStyle w:val="ListParagraph"/>
        <w:numPr>
          <w:ilvl w:val="0"/>
          <w:numId w:val="7"/>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to, lai nodrošinātu, ka katra tās iestāde, kurai ir tiesības piekļūt ETIAS informācijas sistēmai, veiktu pasākumus, kas vajadzīgi, lai nodrošinātu atbilstību </w:t>
      </w:r>
      <w:r w:rsidR="00B82C8E" w:rsidRPr="00D24823">
        <w:rPr>
          <w:rFonts w:ascii="Times New Roman" w:hAnsi="Times New Roman" w:cs="Times New Roman"/>
          <w:sz w:val="24"/>
          <w:szCs w:val="24"/>
          <w:lang w:val="lv-LV"/>
        </w:rPr>
        <w:t>Regulai 2018/1240</w:t>
      </w:r>
      <w:r w:rsidRPr="00D24823">
        <w:rPr>
          <w:rFonts w:ascii="Times New Roman" w:hAnsi="Times New Roman" w:cs="Times New Roman"/>
          <w:sz w:val="24"/>
          <w:szCs w:val="24"/>
          <w:lang w:val="lv-LV"/>
        </w:rPr>
        <w:t xml:space="preserve">, tostarp pasākumus, kas vajadzīgi, lai nodrošinātu </w:t>
      </w:r>
      <w:proofErr w:type="spellStart"/>
      <w:r w:rsidRPr="00D24823">
        <w:rPr>
          <w:rFonts w:ascii="Times New Roman" w:hAnsi="Times New Roman" w:cs="Times New Roman"/>
          <w:sz w:val="24"/>
          <w:szCs w:val="24"/>
          <w:lang w:val="lv-LV"/>
        </w:rPr>
        <w:t>pamattiesību</w:t>
      </w:r>
      <w:proofErr w:type="spellEnd"/>
      <w:r w:rsidRPr="00D24823">
        <w:rPr>
          <w:rFonts w:ascii="Times New Roman" w:hAnsi="Times New Roman" w:cs="Times New Roman"/>
          <w:sz w:val="24"/>
          <w:szCs w:val="24"/>
          <w:lang w:val="lv-LV"/>
        </w:rPr>
        <w:t xml:space="preserve"> ievērošanu un datu drošību.</w:t>
      </w:r>
    </w:p>
    <w:p w:rsidR="00645A32" w:rsidRPr="00D24823" w:rsidRDefault="00645A32" w:rsidP="00B335CF">
      <w:pPr>
        <w:spacing w:after="0" w:line="240" w:lineRule="auto"/>
        <w:ind w:firstLine="720"/>
        <w:jc w:val="both"/>
        <w:rPr>
          <w:rFonts w:ascii="Times New Roman" w:hAnsi="Times New Roman" w:cs="Times New Roman"/>
          <w:sz w:val="24"/>
          <w:szCs w:val="24"/>
          <w:lang w:val="lv-LV"/>
        </w:rPr>
      </w:pPr>
    </w:p>
    <w:p w:rsidR="00645A32" w:rsidRPr="00D24823" w:rsidRDefault="00645A32" w:rsidP="00B335CF">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Katra ES dalībvalsts pie ārējām robežām izmanto automatizētos procesus vaicājumu veikšanai ETIAS centrālajā sistēmā. Pirms pilnvarot apstrādāt ETIAS centrālajā sistēmā </w:t>
      </w:r>
      <w:r w:rsidRPr="00D24823">
        <w:rPr>
          <w:rFonts w:ascii="Times New Roman" w:hAnsi="Times New Roman" w:cs="Times New Roman"/>
          <w:sz w:val="24"/>
          <w:szCs w:val="24"/>
          <w:lang w:val="lv-LV"/>
        </w:rPr>
        <w:lastRenderedPageBreak/>
        <w:t xml:space="preserve">reģistrētos datus ETIAS valsts vienību darbiniekus, kuriem ir tiesības piekļūt ETIAS informācijas sistēmai, viņus atbilstīgi apmāca par datu drošību un </w:t>
      </w:r>
      <w:proofErr w:type="spellStart"/>
      <w:r w:rsidRPr="00D24823">
        <w:rPr>
          <w:rFonts w:ascii="Times New Roman" w:hAnsi="Times New Roman" w:cs="Times New Roman"/>
          <w:sz w:val="24"/>
          <w:szCs w:val="24"/>
          <w:lang w:val="lv-LV"/>
        </w:rPr>
        <w:t>pamattiesībām</w:t>
      </w:r>
      <w:proofErr w:type="spellEnd"/>
      <w:r w:rsidRPr="00D24823">
        <w:rPr>
          <w:rFonts w:ascii="Times New Roman" w:hAnsi="Times New Roman" w:cs="Times New Roman"/>
          <w:sz w:val="24"/>
          <w:szCs w:val="24"/>
          <w:lang w:val="lv-LV"/>
        </w:rPr>
        <w:t xml:space="preserve">, jo īpaši par datu aizsardzību. Viņi arī piedalās </w:t>
      </w:r>
      <w:proofErr w:type="spellStart"/>
      <w:r w:rsidRPr="00D24823">
        <w:rPr>
          <w:rFonts w:ascii="Times New Roman" w:hAnsi="Times New Roman" w:cs="Times New Roman"/>
          <w:sz w:val="24"/>
          <w:szCs w:val="24"/>
          <w:lang w:val="lv-LV"/>
        </w:rPr>
        <w:t>eu</w:t>
      </w:r>
      <w:proofErr w:type="spellEnd"/>
      <w:r w:rsidRPr="00D24823">
        <w:rPr>
          <w:rFonts w:ascii="Times New Roman" w:hAnsi="Times New Roman" w:cs="Times New Roman"/>
          <w:sz w:val="24"/>
          <w:szCs w:val="24"/>
          <w:lang w:val="lv-LV"/>
        </w:rPr>
        <w:t>-LISA piedāvātā apmācībā par ETIAS informācijas sistēmas tehnisko izmantošanu un par datu kvalitāti.</w:t>
      </w:r>
    </w:p>
    <w:p w:rsidR="00645A32" w:rsidRPr="00D24823" w:rsidRDefault="00645A32" w:rsidP="00B82C8E">
      <w:pPr>
        <w:pStyle w:val="BodyText"/>
        <w:spacing w:after="0" w:line="240" w:lineRule="auto"/>
        <w:rPr>
          <w:rFonts w:ascii="Times New Roman" w:hAnsi="Times New Roman" w:cs="Times New Roman"/>
          <w:sz w:val="24"/>
          <w:szCs w:val="24"/>
        </w:rPr>
      </w:pPr>
      <w:r w:rsidRPr="00D24823">
        <w:rPr>
          <w:rFonts w:ascii="Times New Roman" w:hAnsi="Times New Roman" w:cs="Times New Roman"/>
          <w:sz w:val="24"/>
          <w:szCs w:val="24"/>
        </w:rPr>
        <w:tab/>
        <w:t xml:space="preserve">Lai īstenotu minētos pasākumus, ar Iekšlietu ministrijas 2019.gada 27.augusta rīkojumu Nr.1-12/1095 ir apstiprināts </w:t>
      </w:r>
      <w:r w:rsidRPr="00D24823">
        <w:rPr>
          <w:rFonts w:ascii="Times New Roman" w:hAnsi="Times New Roman" w:cs="Times New Roman"/>
          <w:i/>
          <w:sz w:val="24"/>
          <w:szCs w:val="24"/>
        </w:rPr>
        <w:t>ETIAS ieviešanas Latvijas Republikā rīcības plāns</w:t>
      </w:r>
      <w:r w:rsidRPr="00D24823">
        <w:rPr>
          <w:rFonts w:ascii="Times New Roman" w:hAnsi="Times New Roman" w:cs="Times New Roman"/>
          <w:sz w:val="24"/>
          <w:szCs w:val="24"/>
        </w:rPr>
        <w:t xml:space="preserve">, kura galvenie uzdevumi ir saistīti ar ETIAS valsts vienības izveidi un funkcionēšanas nodrošināšanu un tehniskiem pasākumiem </w:t>
      </w:r>
      <w:proofErr w:type="spellStart"/>
      <w:r w:rsidRPr="00D24823">
        <w:rPr>
          <w:rFonts w:ascii="Times New Roman" w:hAnsi="Times New Roman" w:cs="Times New Roman"/>
          <w:sz w:val="24"/>
          <w:szCs w:val="24"/>
        </w:rPr>
        <w:t>jaunveidojamās</w:t>
      </w:r>
      <w:proofErr w:type="spellEnd"/>
      <w:r w:rsidRPr="00D24823">
        <w:rPr>
          <w:rFonts w:ascii="Times New Roman" w:hAnsi="Times New Roman" w:cs="Times New Roman"/>
          <w:sz w:val="24"/>
          <w:szCs w:val="24"/>
        </w:rPr>
        <w:t xml:space="preserve"> ETIAS sistēmas ieviešanai. Minēto pasākumu īstenošanai plāns paredz  tiesību aktu izstrādi, nepieciešamo finanšu resursu un to avotu apzināšanu, apmācības u.c. </w:t>
      </w:r>
    </w:p>
    <w:p w:rsidR="00645A32" w:rsidRPr="00D24823" w:rsidRDefault="00645A32" w:rsidP="00645A32">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Pašreiz lielākais izaicinājums ETIAS plāna ieviešanā ir saistīts ar ETIAS valsts vienības izveidi un tās funkcionēšanas nodrošināšanu, proti, telpām un to aprīkojumu, kurās tiks izvietota valsts vienība. ETIAS valsts vienību plānots izvietot esošajās </w:t>
      </w:r>
      <w:r w:rsidR="00B82C8E" w:rsidRPr="00D24823">
        <w:rPr>
          <w:rFonts w:ascii="Times New Roman" w:hAnsi="Times New Roman" w:cs="Times New Roman"/>
          <w:sz w:val="24"/>
          <w:szCs w:val="24"/>
          <w:lang w:val="lv-LV"/>
        </w:rPr>
        <w:t xml:space="preserve">VRS </w:t>
      </w:r>
      <w:r w:rsidRPr="00D24823">
        <w:rPr>
          <w:rFonts w:ascii="Times New Roman" w:hAnsi="Times New Roman" w:cs="Times New Roman"/>
          <w:sz w:val="24"/>
          <w:szCs w:val="24"/>
          <w:lang w:val="lv-LV"/>
        </w:rPr>
        <w:t>telpās Rīgā, Rūdolfa ielā 5</w:t>
      </w:r>
      <w:r w:rsidR="00A7351A" w:rsidRPr="00D24823">
        <w:rPr>
          <w:rFonts w:ascii="Times New Roman" w:hAnsi="Times New Roman" w:cs="Times New Roman"/>
          <w:sz w:val="24"/>
          <w:szCs w:val="24"/>
          <w:lang w:val="lv-LV"/>
        </w:rPr>
        <w:t>.</w:t>
      </w:r>
    </w:p>
    <w:p w:rsidR="00EC5931" w:rsidRPr="00D24823" w:rsidRDefault="00645A32" w:rsidP="007D7604">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Papildus tam, vēlamies vērst uzmanību, ka gaisa pārvadātājiem, jūras pārvadātājiem un starptautiskiem pārvadātājiem, kas pārvadā cilvēku grupas pa sauszemi ar autobusiem, būs pienākums nosūtīt vaicājumu ETIAS informācijas sistēmai, lai pārbaudītu, vai trešo valstu valstspiederīgajiem, uz kuriem attiecas ceļošanas atļaujas prasība, ir vai nav derīga ceļošanas atļauja – minēto vaicājumu apstrādei ETIAS sistēma nodrošinās, izmantojot pārvadātāju vārteju, sniegs pārvadātājiem atbildi “OK”/“NOT OK”, norādot, vai personai ir/nav derīga ceļošanas atļauja. Ja ir izdota ceļošanas atļauja ar ierobežotu teritoriālo derīgumu saskaņā ar 44. pantu, ETIAS centrālās sistēmas sniegtajā atbildē ņem vērā dalībvalsti(-</w:t>
      </w:r>
      <w:proofErr w:type="spellStart"/>
      <w:r w:rsidRPr="00D24823">
        <w:rPr>
          <w:rFonts w:ascii="Times New Roman" w:hAnsi="Times New Roman" w:cs="Times New Roman"/>
          <w:sz w:val="24"/>
          <w:szCs w:val="24"/>
        </w:rPr>
        <w:t>is</w:t>
      </w:r>
      <w:proofErr w:type="spellEnd"/>
      <w:r w:rsidRPr="00D24823">
        <w:rPr>
          <w:rFonts w:ascii="Times New Roman" w:hAnsi="Times New Roman" w:cs="Times New Roman"/>
          <w:sz w:val="24"/>
          <w:szCs w:val="24"/>
        </w:rPr>
        <w:t>), attiecībā uz kuru(-</w:t>
      </w:r>
      <w:proofErr w:type="spellStart"/>
      <w:r w:rsidRPr="00D24823">
        <w:rPr>
          <w:rFonts w:ascii="Times New Roman" w:hAnsi="Times New Roman" w:cs="Times New Roman"/>
          <w:sz w:val="24"/>
          <w:szCs w:val="24"/>
        </w:rPr>
        <w:t>ām</w:t>
      </w:r>
      <w:proofErr w:type="spellEnd"/>
      <w:r w:rsidRPr="00D24823">
        <w:rPr>
          <w:rFonts w:ascii="Times New Roman" w:hAnsi="Times New Roman" w:cs="Times New Roman"/>
          <w:sz w:val="24"/>
          <w:szCs w:val="24"/>
        </w:rPr>
        <w:t>) atļauja ir derīga, kā arī pārvadātāja norādīto ieceļošanas dalībvalsti.</w:t>
      </w:r>
      <w:r w:rsidR="00630DBB" w:rsidRPr="00D24823">
        <w:rPr>
          <w:rFonts w:ascii="Times New Roman" w:hAnsi="Times New Roman" w:cs="Times New Roman"/>
          <w:sz w:val="24"/>
          <w:szCs w:val="24"/>
        </w:rPr>
        <w:t xml:space="preserve"> </w:t>
      </w:r>
      <w:r w:rsidR="00EC5931" w:rsidRPr="00D24823">
        <w:rPr>
          <w:rFonts w:ascii="Times New Roman" w:hAnsi="Times New Roman" w:cs="Times New Roman"/>
          <w:sz w:val="24"/>
          <w:szCs w:val="24"/>
        </w:rPr>
        <w:t xml:space="preserve">ETIAS regulas 2018/1240 45.pants paredz pārvadātāju piekļuvi ETIAS datiem pārbaudes veikšanai. ETIAS regulas 2018/1240 6.pants nosaka, ka ETIAS sistēmā ietilpst pārvadātāju vārteja, kuru izstrādā ES līmenī </w:t>
      </w:r>
      <w:proofErr w:type="spellStart"/>
      <w:r w:rsidR="00EC5931" w:rsidRPr="00D24823">
        <w:rPr>
          <w:rFonts w:ascii="Times New Roman" w:hAnsi="Times New Roman" w:cs="Times New Roman"/>
          <w:sz w:val="24"/>
          <w:szCs w:val="24"/>
        </w:rPr>
        <w:t>eu</w:t>
      </w:r>
      <w:proofErr w:type="spellEnd"/>
      <w:r w:rsidR="00EC5931" w:rsidRPr="00D24823">
        <w:rPr>
          <w:rFonts w:ascii="Times New Roman" w:hAnsi="Times New Roman" w:cs="Times New Roman"/>
          <w:sz w:val="24"/>
          <w:szCs w:val="24"/>
        </w:rPr>
        <w:t xml:space="preserve">-LISA </w:t>
      </w:r>
      <w:r w:rsidR="007D7604" w:rsidRPr="00D24823">
        <w:rPr>
          <w:rFonts w:ascii="Times New Roman" w:hAnsi="Times New Roman" w:cs="Times New Roman"/>
          <w:sz w:val="24"/>
          <w:szCs w:val="24"/>
        </w:rPr>
        <w:t>aģentūra. Š</w:t>
      </w:r>
      <w:r w:rsidR="00EC5931" w:rsidRPr="00D24823">
        <w:rPr>
          <w:rFonts w:ascii="Times New Roman" w:hAnsi="Times New Roman" w:cs="Times New Roman"/>
          <w:sz w:val="24"/>
          <w:szCs w:val="24"/>
        </w:rPr>
        <w:t>im nolūkam atbilstoši ETIAS regulas 2018/1240 45.pantam un 46.pantam ir izstrādāts Eiropas Komisijas īstenošanas akta projekts, kas paredz detalizētus nosacījumus pārvadātāju vārtejas izveidei un nodrošināšanai. Īstenošanas akta par EES/ETIAS aktuālā versija nosūtīta izvērtēšanai arī Satiksmes ministrijai (ES lietu koordinācijas ietvaros) 28.02.2020.</w:t>
      </w:r>
      <w:r w:rsidR="007D7604" w:rsidRPr="00D24823">
        <w:rPr>
          <w:rFonts w:ascii="Times New Roman" w:hAnsi="Times New Roman" w:cs="Times New Roman"/>
          <w:sz w:val="24"/>
          <w:szCs w:val="24"/>
        </w:rPr>
        <w:t xml:space="preserve"> </w:t>
      </w:r>
      <w:r w:rsidR="00EC5931" w:rsidRPr="00D24823">
        <w:rPr>
          <w:rFonts w:ascii="Times New Roman" w:hAnsi="Times New Roman" w:cs="Times New Roman"/>
          <w:sz w:val="24"/>
          <w:szCs w:val="24"/>
        </w:rPr>
        <w:t>Pārvadātāji varēs piekļūt pārvadātāju vārtejai ar vien</w:t>
      </w:r>
      <w:r w:rsidR="008A1C8F" w:rsidRPr="00D24823">
        <w:rPr>
          <w:rFonts w:ascii="Times New Roman" w:hAnsi="Times New Roman" w:cs="Times New Roman"/>
          <w:sz w:val="24"/>
          <w:szCs w:val="24"/>
        </w:rPr>
        <w:t>u</w:t>
      </w:r>
      <w:r w:rsidR="00EC5931" w:rsidRPr="00D24823">
        <w:rPr>
          <w:rFonts w:ascii="Times New Roman" w:hAnsi="Times New Roman" w:cs="Times New Roman"/>
          <w:sz w:val="24"/>
          <w:szCs w:val="24"/>
        </w:rPr>
        <w:t xml:space="preserve"> no risinājumiem, kuri tiek izstrādāti šim nolūkam:</w:t>
      </w:r>
    </w:p>
    <w:p w:rsidR="007D7604" w:rsidRPr="00D24823" w:rsidRDefault="007D7604" w:rsidP="007D7604">
      <w:pPr>
        <w:pStyle w:val="BodyText"/>
        <w:spacing w:after="0" w:line="240" w:lineRule="auto"/>
        <w:ind w:firstLine="720"/>
        <w:rPr>
          <w:rFonts w:ascii="Times New Roman" w:hAnsi="Times New Roman" w:cs="Times New Roman"/>
          <w:sz w:val="24"/>
          <w:szCs w:val="24"/>
        </w:rPr>
      </w:pPr>
    </w:p>
    <w:p w:rsidR="00EC5931" w:rsidRPr="00D24823" w:rsidRDefault="00EC5931" w:rsidP="00EC5931">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1)</w:t>
      </w:r>
      <w:r w:rsidRPr="00D24823">
        <w:rPr>
          <w:rFonts w:ascii="Times New Roman" w:hAnsi="Times New Roman" w:cs="Times New Roman"/>
          <w:sz w:val="24"/>
          <w:szCs w:val="24"/>
        </w:rPr>
        <w:tab/>
      </w:r>
      <w:proofErr w:type="spellStart"/>
      <w:r w:rsidRPr="00D24823">
        <w:rPr>
          <w:rFonts w:ascii="Times New Roman" w:hAnsi="Times New Roman" w:cs="Times New Roman"/>
          <w:sz w:val="24"/>
          <w:szCs w:val="24"/>
        </w:rPr>
        <w:t>system</w:t>
      </w:r>
      <w:proofErr w:type="spellEnd"/>
      <w:r w:rsidRPr="00D24823">
        <w:rPr>
          <w:rFonts w:ascii="Times New Roman" w:hAnsi="Times New Roman" w:cs="Times New Roman"/>
          <w:sz w:val="24"/>
          <w:szCs w:val="24"/>
        </w:rPr>
        <w:t>-to-</w:t>
      </w:r>
      <w:proofErr w:type="spellStart"/>
      <w:r w:rsidRPr="00D24823">
        <w:rPr>
          <w:rFonts w:ascii="Times New Roman" w:hAnsi="Times New Roman" w:cs="Times New Roman"/>
          <w:sz w:val="24"/>
          <w:szCs w:val="24"/>
        </w:rPr>
        <w:t>system</w:t>
      </w:r>
      <w:proofErr w:type="spellEnd"/>
      <w:r w:rsidRPr="00D24823">
        <w:rPr>
          <w:rFonts w:ascii="Times New Roman" w:hAnsi="Times New Roman" w:cs="Times New Roman"/>
          <w:sz w:val="24"/>
          <w:szCs w:val="24"/>
        </w:rPr>
        <w:t xml:space="preserve"> interfeiss vai ;</w:t>
      </w:r>
    </w:p>
    <w:p w:rsidR="00EC5931" w:rsidRPr="00D24823" w:rsidRDefault="00EC5931" w:rsidP="00EC5931">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2)</w:t>
      </w:r>
      <w:r w:rsidRPr="00D24823">
        <w:rPr>
          <w:rFonts w:ascii="Times New Roman" w:hAnsi="Times New Roman" w:cs="Times New Roman"/>
          <w:sz w:val="24"/>
          <w:szCs w:val="24"/>
        </w:rPr>
        <w:tab/>
        <w:t>tīmekļa interfeiss (tīmekļa pārlūks) vai;</w:t>
      </w:r>
    </w:p>
    <w:p w:rsidR="00EC5931" w:rsidRPr="00D24823" w:rsidRDefault="00EC5931" w:rsidP="00EC5931">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3)</w:t>
      </w:r>
      <w:r w:rsidRPr="00D24823">
        <w:rPr>
          <w:rFonts w:ascii="Times New Roman" w:hAnsi="Times New Roman" w:cs="Times New Roman"/>
          <w:sz w:val="24"/>
          <w:szCs w:val="24"/>
        </w:rPr>
        <w:tab/>
        <w:t>lietojumprogramma mobilajām ierīcēm.</w:t>
      </w:r>
    </w:p>
    <w:p w:rsidR="00EC5931" w:rsidRPr="00D24823" w:rsidRDefault="00EC5931" w:rsidP="00EC5931">
      <w:pPr>
        <w:pStyle w:val="BodyText"/>
        <w:spacing w:after="0" w:line="240" w:lineRule="auto"/>
        <w:ind w:firstLine="720"/>
        <w:rPr>
          <w:rFonts w:ascii="Times New Roman" w:hAnsi="Times New Roman" w:cs="Times New Roman"/>
          <w:sz w:val="24"/>
          <w:szCs w:val="24"/>
        </w:rPr>
      </w:pPr>
    </w:p>
    <w:p w:rsidR="00EC5931" w:rsidRPr="00D24823" w:rsidRDefault="007D7604" w:rsidP="00EC5931">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Līdz ar to pārvadātājiem tiem noteikto prasību praktiskai īstenošanai būs nepieciešams izmantot kādu no </w:t>
      </w:r>
      <w:proofErr w:type="spellStart"/>
      <w:r w:rsidRPr="00D24823">
        <w:rPr>
          <w:rFonts w:ascii="Times New Roman" w:hAnsi="Times New Roman" w:cs="Times New Roman"/>
          <w:sz w:val="24"/>
          <w:szCs w:val="24"/>
        </w:rPr>
        <w:t>eu</w:t>
      </w:r>
      <w:proofErr w:type="spellEnd"/>
      <w:r w:rsidRPr="00D24823">
        <w:rPr>
          <w:rFonts w:ascii="Times New Roman" w:hAnsi="Times New Roman" w:cs="Times New Roman"/>
          <w:sz w:val="24"/>
          <w:szCs w:val="24"/>
        </w:rPr>
        <w:t xml:space="preserve">-LISA izstrādātajiem risinājumiem. </w:t>
      </w:r>
      <w:r w:rsidR="00EC5931" w:rsidRPr="00D24823">
        <w:rPr>
          <w:rFonts w:ascii="Times New Roman" w:hAnsi="Times New Roman" w:cs="Times New Roman"/>
          <w:sz w:val="24"/>
          <w:szCs w:val="24"/>
        </w:rPr>
        <w:t>Tiek noteikts arī pieprasījuma veids un apjoms, visi sistēmas atbilžu veidi par to, vai ceļotājam ir izsniegta derīga ETIAS ceļošanas atļauja, datu izvades noteikumi, ziņu formāts, piekļuves nosacījumi un rezerves procedūras gadījumā, ja pārvadātāji nevar piekļūt datiem tehnisku iemeslu dēļ. Liela uzmanība tiek pievērsta tam, lai pārvadātājiem tiktu nodrošināts 24/7 atbalsts</w:t>
      </w:r>
      <w:r w:rsidRPr="00D24823">
        <w:rPr>
          <w:rFonts w:ascii="Times New Roman" w:hAnsi="Times New Roman" w:cs="Times New Roman"/>
          <w:sz w:val="24"/>
          <w:szCs w:val="24"/>
        </w:rPr>
        <w:t>,</w:t>
      </w:r>
      <w:r w:rsidR="00EC5931" w:rsidRPr="00D24823">
        <w:rPr>
          <w:rFonts w:ascii="Times New Roman" w:hAnsi="Times New Roman" w:cs="Times New Roman"/>
          <w:sz w:val="24"/>
          <w:szCs w:val="24"/>
        </w:rPr>
        <w:t xml:space="preserve"> izveidojot Pārvadātāju atbalsta centru </w:t>
      </w:r>
      <w:proofErr w:type="spellStart"/>
      <w:r w:rsidR="00EC5931" w:rsidRPr="00D24823">
        <w:rPr>
          <w:rFonts w:ascii="Times New Roman" w:hAnsi="Times New Roman" w:cs="Times New Roman"/>
          <w:sz w:val="24"/>
          <w:szCs w:val="24"/>
        </w:rPr>
        <w:t>Frontex</w:t>
      </w:r>
      <w:proofErr w:type="spellEnd"/>
      <w:r w:rsidR="00EC5931" w:rsidRPr="00D24823">
        <w:rPr>
          <w:rFonts w:ascii="Times New Roman" w:hAnsi="Times New Roman" w:cs="Times New Roman"/>
          <w:sz w:val="24"/>
          <w:szCs w:val="24"/>
        </w:rPr>
        <w:t xml:space="preserve"> aģentūrā.</w:t>
      </w:r>
    </w:p>
    <w:p w:rsidR="00EC5931" w:rsidRPr="00D24823" w:rsidRDefault="00EC5931" w:rsidP="00B82C8E">
      <w:pPr>
        <w:pStyle w:val="BodyText"/>
        <w:spacing w:after="0" w:line="240" w:lineRule="auto"/>
        <w:ind w:firstLine="720"/>
        <w:rPr>
          <w:rFonts w:ascii="Times New Roman" w:hAnsi="Times New Roman" w:cs="Times New Roman"/>
          <w:sz w:val="24"/>
          <w:szCs w:val="24"/>
        </w:rPr>
      </w:pPr>
    </w:p>
    <w:p w:rsidR="00645A32" w:rsidRPr="00D24823" w:rsidRDefault="00645A32" w:rsidP="00645A32">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ETIAS informācijas sistēmas, ETIAS centrālās vienības un ETIAS valsts vienību darbības un uzturēšanas izmaksas būtu pilnībā jāsedz ar ieņēmumiem no ceļojuma atļauju nodevām. Ieņēmumi no apmaksātajām ceļošanas atļauju nodevām būtu jāparedz ETIAS informācijas sistēmas, ETIAS centrālās vienības un ETIAS valsts vienību kārtējo darbības u</w:t>
      </w:r>
      <w:r w:rsidR="007D7604" w:rsidRPr="00D24823">
        <w:rPr>
          <w:rFonts w:ascii="Times New Roman" w:hAnsi="Times New Roman" w:cs="Times New Roman"/>
          <w:sz w:val="24"/>
          <w:szCs w:val="24"/>
          <w:lang w:val="lv-LV"/>
        </w:rPr>
        <w:t>n uzturēšanas izmaksu segšanai.</w:t>
      </w:r>
    </w:p>
    <w:p w:rsidR="00645A32" w:rsidRPr="00D24823" w:rsidRDefault="00645A32" w:rsidP="00645A32">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lastRenderedPageBreak/>
        <w:t>Izmaksas saistībā ar ETIAS informācijas sistēmas izstrādi, esošās valstu robežu infrastruktūras integrēšanu un savienojumu ar NUI, kā arī saistībā ar NUI mitināšanu un ETIAS centrālās vienības un ETIAS valsts vienību izveidi sedz no</w:t>
      </w:r>
      <w:r w:rsidR="00FA47AC" w:rsidRPr="00D24823">
        <w:rPr>
          <w:rFonts w:ascii="Times New Roman" w:hAnsi="Times New Roman" w:cs="Times New Roman"/>
          <w:sz w:val="24"/>
          <w:szCs w:val="24"/>
          <w:lang w:val="lv-LV"/>
        </w:rPr>
        <w:t xml:space="preserve"> Eiropas</w:t>
      </w:r>
      <w:r w:rsidRPr="00D24823">
        <w:rPr>
          <w:rFonts w:ascii="Times New Roman" w:hAnsi="Times New Roman" w:cs="Times New Roman"/>
          <w:sz w:val="24"/>
          <w:szCs w:val="24"/>
          <w:lang w:val="lv-LV"/>
        </w:rPr>
        <w:t xml:space="preserve"> Savienības vispārējā budžeta.</w:t>
      </w:r>
    </w:p>
    <w:p w:rsidR="00645A32" w:rsidRPr="00D24823" w:rsidRDefault="00645A32" w:rsidP="00645A32">
      <w:pPr>
        <w:spacing w:after="0" w:line="240" w:lineRule="auto"/>
        <w:ind w:firstLine="720"/>
        <w:jc w:val="both"/>
        <w:rPr>
          <w:rFonts w:ascii="Times New Roman" w:hAnsi="Times New Roman" w:cs="Times New Roman"/>
          <w:sz w:val="24"/>
          <w:szCs w:val="24"/>
          <w:lang w:val="lv-LV"/>
        </w:rPr>
      </w:pPr>
    </w:p>
    <w:p w:rsidR="00645A32" w:rsidRPr="00D24823" w:rsidRDefault="00645A32" w:rsidP="00645A32">
      <w:pPr>
        <w:pStyle w:val="BodyText"/>
        <w:spacing w:after="0" w:line="240" w:lineRule="auto"/>
        <w:ind w:firstLine="720"/>
        <w:rPr>
          <w:rFonts w:ascii="Times New Roman" w:hAnsi="Times New Roman" w:cs="Times New Roman"/>
          <w:i/>
          <w:sz w:val="24"/>
          <w:szCs w:val="24"/>
        </w:rPr>
      </w:pPr>
      <w:r w:rsidRPr="00D24823">
        <w:rPr>
          <w:rFonts w:ascii="Times New Roman" w:hAnsi="Times New Roman" w:cs="Times New Roman"/>
          <w:b/>
          <w:i/>
          <w:sz w:val="24"/>
          <w:szCs w:val="24"/>
        </w:rPr>
        <w:t>ETIAS ieviešanas pasākumu finansēšanas avoti</w:t>
      </w:r>
      <w:r w:rsidRPr="00D24823">
        <w:rPr>
          <w:rFonts w:ascii="Times New Roman" w:hAnsi="Times New Roman" w:cs="Times New Roman"/>
          <w:i/>
          <w:sz w:val="24"/>
          <w:szCs w:val="24"/>
        </w:rPr>
        <w:t xml:space="preserve"> (detalizēta informācija-2.pielikumā):</w:t>
      </w:r>
    </w:p>
    <w:p w:rsidR="00645A32" w:rsidRPr="00D24823" w:rsidRDefault="00645A32" w:rsidP="008A1C8F">
      <w:pPr>
        <w:pStyle w:val="BodyText"/>
        <w:numPr>
          <w:ilvl w:val="0"/>
          <w:numId w:val="27"/>
        </w:numPr>
        <w:tabs>
          <w:tab w:val="left" w:pos="993"/>
        </w:tabs>
        <w:spacing w:after="0" w:line="240" w:lineRule="auto"/>
        <w:ind w:left="0" w:firstLine="709"/>
        <w:rPr>
          <w:rFonts w:ascii="Times New Roman" w:hAnsi="Times New Roman" w:cs="Times New Roman"/>
          <w:b/>
          <w:sz w:val="24"/>
          <w:szCs w:val="24"/>
        </w:rPr>
      </w:pPr>
      <w:r w:rsidRPr="00D24823">
        <w:rPr>
          <w:rFonts w:ascii="Times New Roman" w:hAnsi="Times New Roman" w:cs="Times New Roman"/>
          <w:i/>
          <w:sz w:val="24"/>
          <w:szCs w:val="24"/>
        </w:rPr>
        <w:t>Iekšējās drošības fonda 2014.-2020.gadam</w:t>
      </w:r>
      <w:r w:rsidRPr="00D24823">
        <w:rPr>
          <w:rFonts w:ascii="Times New Roman" w:hAnsi="Times New Roman" w:cs="Times New Roman"/>
          <w:sz w:val="24"/>
          <w:szCs w:val="24"/>
        </w:rPr>
        <w:t xml:space="preserve"> ietvaros ETIAS ieviešanai EK piešķirs finansējumu 3 216 666 </w:t>
      </w:r>
      <w:proofErr w:type="spellStart"/>
      <w:r w:rsidRPr="00D24823">
        <w:rPr>
          <w:rFonts w:ascii="Times New Roman" w:hAnsi="Times New Roman" w:cs="Times New Roman"/>
          <w:i/>
          <w:sz w:val="24"/>
          <w:szCs w:val="24"/>
        </w:rPr>
        <w:t>euro</w:t>
      </w:r>
      <w:proofErr w:type="spellEnd"/>
      <w:r w:rsidRPr="00D24823">
        <w:rPr>
          <w:rFonts w:ascii="Times New Roman" w:hAnsi="Times New Roman" w:cs="Times New Roman"/>
          <w:sz w:val="24"/>
          <w:szCs w:val="24"/>
        </w:rPr>
        <w:t xml:space="preserve"> (100% EK finansējums) apmērā, kurā ir ietvertas ETIAS informācijas sistēmas, tostarp NUI, darbības un uzturēšanas izmaksas, ETIAS centrālās vienības darbības izmaksas un ETIAS valsts vienību uzdevumu izpildei vajadzīgā personāla un tehniskā aprīkojuma (aparatūras un programmatūras) izmaksas un tulkošanas izmaksas. Lai nodrošinātu ETIAS valsts vienības izveidi un tās funkcionēšanu, plānots īstenot divus projektus indikatīvi </w:t>
      </w:r>
      <w:r w:rsidRPr="00D24823">
        <w:rPr>
          <w:rFonts w:ascii="Times New Roman" w:hAnsi="Times New Roman" w:cs="Times New Roman"/>
          <w:b/>
          <w:sz w:val="24"/>
          <w:szCs w:val="24"/>
        </w:rPr>
        <w:t xml:space="preserve">1 433 312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b/>
          <w:sz w:val="24"/>
          <w:szCs w:val="24"/>
        </w:rPr>
        <w:t xml:space="preserve"> apmērā</w:t>
      </w:r>
      <w:r w:rsidRPr="00D24823">
        <w:rPr>
          <w:rFonts w:ascii="Times New Roman" w:hAnsi="Times New Roman" w:cs="Times New Roman"/>
          <w:b/>
          <w:i/>
          <w:sz w:val="24"/>
          <w:szCs w:val="24"/>
        </w:rPr>
        <w:t xml:space="preserve"> </w:t>
      </w:r>
      <w:r w:rsidRPr="00D24823">
        <w:rPr>
          <w:rFonts w:ascii="Times New Roman" w:hAnsi="Times New Roman" w:cs="Times New Roman"/>
          <w:b/>
          <w:sz w:val="24"/>
          <w:szCs w:val="24"/>
        </w:rPr>
        <w:t xml:space="preserve">(100% ES PI finansējums) (izdevumi pēc </w:t>
      </w:r>
      <w:proofErr w:type="spellStart"/>
      <w:r w:rsidRPr="00D24823">
        <w:rPr>
          <w:rFonts w:ascii="Times New Roman" w:hAnsi="Times New Roman" w:cs="Times New Roman"/>
          <w:b/>
          <w:sz w:val="24"/>
          <w:szCs w:val="24"/>
        </w:rPr>
        <w:t>granta</w:t>
      </w:r>
      <w:proofErr w:type="spellEnd"/>
      <w:r w:rsidRPr="00D24823">
        <w:rPr>
          <w:rFonts w:ascii="Times New Roman" w:hAnsi="Times New Roman" w:cs="Times New Roman"/>
          <w:b/>
          <w:sz w:val="24"/>
          <w:szCs w:val="24"/>
        </w:rPr>
        <w:t xml:space="preserve"> līgumu noslēgšanas tiks plānoti Iekšlietu ministrijas budžeta apakšprogrammā 70.18.00 “Iekšējās drošības un Patvēruma, migrācijas un integrācijas fondu projektu un pasākumu īstenošana (2014-2020)”, atmaksas –  70.21.00 “Atmaksas valsts pamatbudžetā par Iekšējās drošības un Patvēruma, migrācijas un integrācijas fondu finansējumu”):</w:t>
      </w:r>
    </w:p>
    <w:p w:rsidR="008A1C8F" w:rsidRPr="00D24823" w:rsidRDefault="008A1C8F" w:rsidP="008A1C8F">
      <w:pPr>
        <w:pStyle w:val="BodyText"/>
        <w:spacing w:after="0" w:line="240" w:lineRule="auto"/>
        <w:ind w:left="1080"/>
        <w:rPr>
          <w:rFonts w:ascii="Times New Roman" w:hAnsi="Times New Roman" w:cs="Times New Roman"/>
          <w:b/>
          <w:sz w:val="24"/>
          <w:szCs w:val="24"/>
        </w:rPr>
      </w:pPr>
    </w:p>
    <w:p w:rsidR="00645A32" w:rsidRPr="00D24823" w:rsidRDefault="00645A32" w:rsidP="00645A32">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1.1. </w:t>
      </w:r>
      <w:r w:rsidRPr="00D24823">
        <w:rPr>
          <w:rFonts w:ascii="Times New Roman" w:hAnsi="Times New Roman" w:cs="Times New Roman"/>
          <w:i/>
          <w:sz w:val="24"/>
          <w:szCs w:val="24"/>
        </w:rPr>
        <w:t>Projekta “</w:t>
      </w:r>
      <w:r w:rsidR="00B07B79" w:rsidRPr="00D24823">
        <w:rPr>
          <w:rFonts w:ascii="Times New Roman" w:hAnsi="Times New Roman" w:cs="Times New Roman"/>
          <w:i/>
          <w:sz w:val="24"/>
          <w:szCs w:val="24"/>
        </w:rPr>
        <w:t>Ieceļošanas/izceļošanas sistēmas un ETIAS ieviešana</w:t>
      </w:r>
      <w:r w:rsidRPr="00D24823">
        <w:rPr>
          <w:rFonts w:ascii="Times New Roman" w:hAnsi="Times New Roman" w:cs="Times New Roman"/>
          <w:i/>
          <w:sz w:val="24"/>
          <w:szCs w:val="24"/>
        </w:rPr>
        <w:t>”</w:t>
      </w:r>
      <w:r w:rsidRPr="00D24823">
        <w:rPr>
          <w:rFonts w:ascii="Times New Roman" w:hAnsi="Times New Roman" w:cs="Times New Roman"/>
          <w:sz w:val="24"/>
          <w:szCs w:val="24"/>
        </w:rPr>
        <w:t xml:space="preserve">(IeM IC) – indikatīvi </w:t>
      </w:r>
      <w:r w:rsidRPr="00D24823">
        <w:rPr>
          <w:rFonts w:ascii="Times New Roman" w:hAnsi="Times New Roman" w:cs="Times New Roman"/>
          <w:b/>
          <w:sz w:val="24"/>
          <w:szCs w:val="24"/>
        </w:rPr>
        <w:t>933 312</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ietvaros</w:t>
      </w:r>
      <w:r w:rsidRPr="00D24823">
        <w:rPr>
          <w:rFonts w:ascii="Times New Roman" w:hAnsi="Times New Roman" w:cs="Times New Roman"/>
          <w:b/>
          <w:i/>
          <w:sz w:val="24"/>
          <w:szCs w:val="24"/>
        </w:rPr>
        <w:t xml:space="preserve"> </w:t>
      </w:r>
      <w:r w:rsidRPr="00D24823">
        <w:rPr>
          <w:rFonts w:ascii="Times New Roman" w:hAnsi="Times New Roman" w:cs="Times New Roman"/>
          <w:sz w:val="24"/>
          <w:szCs w:val="24"/>
        </w:rPr>
        <w:t>plānotas šādas aktivitātes:</w:t>
      </w:r>
    </w:p>
    <w:p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eastAsia="Times New Roman" w:hAnsi="Times New Roman"/>
          <w:sz w:val="24"/>
          <w:szCs w:val="24"/>
          <w:lang w:val="lv-LV"/>
        </w:rPr>
        <w:t>Piekļuves ETIAS centrālās sistēmas datiem nodrošināšana pārbaudes veikšanai pie ārējām robežām un imigrācijas kontroles nolūkos. Atkarībā no projekta „</w:t>
      </w:r>
      <w:r w:rsidR="006126B8">
        <w:rPr>
          <w:rFonts w:ascii="Times New Roman" w:eastAsia="Times New Roman" w:hAnsi="Times New Roman"/>
          <w:sz w:val="24"/>
          <w:szCs w:val="24"/>
          <w:lang w:val="lv-LV"/>
        </w:rPr>
        <w:t>Ieceļošanas/izceļošanas sistēmas un ETIAS ieviešana</w:t>
      </w:r>
      <w:r w:rsidRPr="00D24823">
        <w:rPr>
          <w:rFonts w:ascii="Times New Roman" w:eastAsia="Times New Roman" w:hAnsi="Times New Roman"/>
          <w:sz w:val="24"/>
          <w:szCs w:val="24"/>
          <w:lang w:val="lv-LV"/>
        </w:rPr>
        <w:t>” ietvaros</w:t>
      </w:r>
      <w:r w:rsidR="006126B8">
        <w:rPr>
          <w:rFonts w:ascii="Times New Roman" w:eastAsia="Times New Roman" w:hAnsi="Times New Roman"/>
          <w:sz w:val="24"/>
          <w:szCs w:val="24"/>
          <w:lang w:val="lv-LV"/>
        </w:rPr>
        <w:t xml:space="preserve"> īstenotās aktivitātes – REIS modernizācija</w:t>
      </w:r>
      <w:r w:rsidRPr="00D24823">
        <w:rPr>
          <w:rFonts w:ascii="Times New Roman" w:eastAsia="Times New Roman" w:hAnsi="Times New Roman"/>
          <w:sz w:val="24"/>
          <w:szCs w:val="24"/>
          <w:lang w:val="lv-LV"/>
        </w:rPr>
        <w:t xml:space="preserve"> veiktajiem pasākumiem, </w:t>
      </w:r>
      <w:r w:rsidRPr="00D24823">
        <w:rPr>
          <w:rFonts w:ascii="Times New Roman" w:hAnsi="Times New Roman"/>
          <w:sz w:val="24"/>
          <w:szCs w:val="24"/>
          <w:lang w:val="lv-LV"/>
        </w:rPr>
        <w:t xml:space="preserve">tiks izveidoti risinājumi, lai, vadoties pēc </w:t>
      </w:r>
      <w:proofErr w:type="spellStart"/>
      <w:r w:rsidRPr="00D24823">
        <w:rPr>
          <w:rFonts w:ascii="Times New Roman" w:hAnsi="Times New Roman"/>
          <w:sz w:val="24"/>
          <w:szCs w:val="24"/>
          <w:lang w:val="lv-LV"/>
        </w:rPr>
        <w:t>eu</w:t>
      </w:r>
      <w:proofErr w:type="spellEnd"/>
      <w:r w:rsidRPr="00D24823">
        <w:rPr>
          <w:rFonts w:ascii="Times New Roman" w:hAnsi="Times New Roman"/>
          <w:sz w:val="24"/>
          <w:szCs w:val="24"/>
          <w:lang w:val="lv-LV"/>
        </w:rPr>
        <w:t xml:space="preserve">-LISA sagatavotā ICD (Interface </w:t>
      </w:r>
      <w:proofErr w:type="spellStart"/>
      <w:r w:rsidRPr="00D24823">
        <w:rPr>
          <w:rFonts w:ascii="Times New Roman" w:hAnsi="Times New Roman"/>
          <w:sz w:val="24"/>
          <w:szCs w:val="24"/>
          <w:lang w:val="lv-LV"/>
        </w:rPr>
        <w:t>Control</w:t>
      </w:r>
      <w:proofErr w:type="spellEnd"/>
      <w:r w:rsidRPr="00D24823">
        <w:rPr>
          <w:rFonts w:ascii="Times New Roman" w:hAnsi="Times New Roman"/>
          <w:sz w:val="24"/>
          <w:szCs w:val="24"/>
          <w:lang w:val="lv-LV"/>
        </w:rPr>
        <w:t xml:space="preserve"> </w:t>
      </w:r>
      <w:proofErr w:type="spellStart"/>
      <w:r w:rsidRPr="00D24823">
        <w:rPr>
          <w:rFonts w:ascii="Times New Roman" w:hAnsi="Times New Roman"/>
          <w:sz w:val="24"/>
          <w:szCs w:val="24"/>
          <w:lang w:val="lv-LV"/>
        </w:rPr>
        <w:t>Document</w:t>
      </w:r>
      <w:proofErr w:type="spellEnd"/>
      <w:r w:rsidRPr="00D24823">
        <w:rPr>
          <w:rFonts w:ascii="Times New Roman" w:hAnsi="Times New Roman"/>
          <w:sz w:val="24"/>
          <w:szCs w:val="24"/>
          <w:lang w:val="lv-LV"/>
        </w:rPr>
        <w:t xml:space="preserve">), kas definē interfeisu starp ETIAS centrālo sistēmu (tai skaitā – NUI, kas izvietots katrā dalībvalstī) un attiecīgajām nacionālajām sistēmām, izveidotu savienojumu ar NUI (valsts vienotā </w:t>
      </w:r>
      <w:proofErr w:type="spellStart"/>
      <w:r w:rsidRPr="00D24823">
        <w:rPr>
          <w:rFonts w:ascii="Times New Roman" w:hAnsi="Times New Roman"/>
          <w:sz w:val="24"/>
          <w:szCs w:val="24"/>
          <w:lang w:val="lv-LV"/>
        </w:rPr>
        <w:t>saskarne</w:t>
      </w:r>
      <w:proofErr w:type="spellEnd"/>
      <w:r w:rsidRPr="00D24823">
        <w:rPr>
          <w:rFonts w:ascii="Times New Roman" w:hAnsi="Times New Roman"/>
          <w:sz w:val="24"/>
          <w:szCs w:val="24"/>
          <w:lang w:val="lv-LV"/>
        </w:rPr>
        <w:t xml:space="preserve">) piekļūtu </w:t>
      </w:r>
      <w:r w:rsidR="00916A2F" w:rsidRPr="00D24823">
        <w:rPr>
          <w:rFonts w:ascii="Times New Roman" w:hAnsi="Times New Roman"/>
          <w:sz w:val="24"/>
          <w:szCs w:val="24"/>
          <w:lang w:val="lv-LV"/>
        </w:rPr>
        <w:t xml:space="preserve">ETIAS centrālās sistēmas datiem, kā arī </w:t>
      </w:r>
      <w:r w:rsidRPr="00D24823">
        <w:rPr>
          <w:rFonts w:ascii="Times New Roman" w:hAnsi="Times New Roman"/>
          <w:sz w:val="24"/>
          <w:szCs w:val="24"/>
          <w:lang w:val="lv-LV"/>
        </w:rPr>
        <w:t>tiks izveidoti risinājumi, lai piekļūtu ETIAS centrālās sistēmas datiem imigrācijas kontroles nolūkos;</w:t>
      </w:r>
    </w:p>
    <w:p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Centrālajos piekļuves punktos izmantoto risinājumu pielāgošana. Pasākuma ietvaros notiks Centrālo piekļuves punktu izmantotā risinājuma, kuru atbilstoši Ieceļošana/izceļošanas sistēmas vajadzībām paredzēts izstrādāt projekta „</w:t>
      </w:r>
      <w:r w:rsidR="006126B8" w:rsidRPr="006126B8">
        <w:rPr>
          <w:rFonts w:ascii="Times New Roman" w:eastAsia="Times New Roman" w:hAnsi="Times New Roman"/>
          <w:sz w:val="24"/>
          <w:szCs w:val="24"/>
          <w:lang w:val="lv-LV"/>
        </w:rPr>
        <w:t xml:space="preserve"> </w:t>
      </w:r>
      <w:r w:rsidR="006126B8">
        <w:rPr>
          <w:rFonts w:ascii="Times New Roman" w:eastAsia="Times New Roman" w:hAnsi="Times New Roman"/>
          <w:sz w:val="24"/>
          <w:szCs w:val="24"/>
          <w:lang w:val="lv-LV"/>
        </w:rPr>
        <w:t>Ieceļošanas/izceļošanas sistēmas un ETIAS ieviešana</w:t>
      </w:r>
      <w:r w:rsidRPr="00D24823">
        <w:rPr>
          <w:rFonts w:ascii="Times New Roman" w:hAnsi="Times New Roman"/>
          <w:sz w:val="24"/>
          <w:szCs w:val="24"/>
          <w:lang w:val="lv-LV"/>
        </w:rPr>
        <w:t>” ietvaros, pilnveidošana, lai nodrošinātu piekļuvi  ETIAS centrālās sistēmas datiem tiesībaizsardzības nolūkos;</w:t>
      </w:r>
    </w:p>
    <w:p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eastAsia="Times New Roman" w:hAnsi="Times New Roman"/>
          <w:sz w:val="24"/>
          <w:szCs w:val="24"/>
          <w:lang w:val="lv-LV"/>
        </w:rPr>
        <w:t>ETIAS darbībai nepieciešamās infrastruktūras nodrošināšana. Pasākums paredzēts ETIAS aparatūras komponenšu, tostarp – NUI, izvietošanai un atbilstošas vides nodrošināšanai, tīkla iekārtu konfigurācijai ETIAS komponenšu un pārējo IeM tīkla resursu nodalīšanai un aizsardzībai un savstarpējās komunikācijas nodrošināšanai, kā arī lokālo tīklu konfigurācijai, lai nodrošinātu drošu piekļuvi ETIAS komponentēm.</w:t>
      </w:r>
    </w:p>
    <w:p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 xml:space="preserve">ETIAS </w:t>
      </w:r>
      <w:r w:rsidR="00FA47AC" w:rsidRPr="00D24823">
        <w:rPr>
          <w:rFonts w:ascii="Times New Roman" w:hAnsi="Times New Roman"/>
          <w:sz w:val="24"/>
          <w:szCs w:val="24"/>
          <w:lang w:val="lv-LV"/>
        </w:rPr>
        <w:t>valsts vienības</w:t>
      </w:r>
      <w:r w:rsidRPr="00D24823">
        <w:rPr>
          <w:rFonts w:ascii="Times New Roman" w:hAnsi="Times New Roman"/>
          <w:sz w:val="24"/>
          <w:szCs w:val="24"/>
          <w:lang w:val="lv-LV"/>
        </w:rPr>
        <w:t xml:space="preserve"> datu apmaiņas risinājumu nodrošināšana. Pasākuma ietvaros tiks izveidots risinājums datu apmaiņas nodrošināšanai nepieciešamajām informācijas sistēmām.</w:t>
      </w:r>
    </w:p>
    <w:p w:rsidR="00645A32" w:rsidRPr="00D24823" w:rsidRDefault="00645A32" w:rsidP="00645A32">
      <w:pPr>
        <w:numPr>
          <w:ilvl w:val="0"/>
          <w:numId w:val="17"/>
        </w:numPr>
        <w:spacing w:after="0" w:line="240" w:lineRule="auto"/>
        <w:jc w:val="both"/>
        <w:rPr>
          <w:rFonts w:ascii="Times New Roman" w:hAnsi="Times New Roman"/>
          <w:sz w:val="24"/>
          <w:szCs w:val="24"/>
          <w:lang w:val="lv-LV"/>
        </w:rPr>
      </w:pPr>
      <w:r w:rsidRPr="00D24823">
        <w:rPr>
          <w:rFonts w:ascii="Times New Roman" w:eastAsia="Times New Roman" w:hAnsi="Times New Roman"/>
          <w:sz w:val="24"/>
          <w:szCs w:val="24"/>
          <w:lang w:val="lv-LV"/>
        </w:rPr>
        <w:t>Drošības testu veikšana. Pasākuma ietvaros tiks veikti drošības testi, iesniegti drošības testu pārskati, riski, ieteikumi, prasības novēršanai.</w:t>
      </w:r>
    </w:p>
    <w:p w:rsidR="008A1C8F" w:rsidRPr="00D24823" w:rsidRDefault="008A1C8F" w:rsidP="008A1C8F">
      <w:pPr>
        <w:spacing w:after="0" w:line="240" w:lineRule="auto"/>
        <w:ind w:left="720"/>
        <w:jc w:val="both"/>
        <w:rPr>
          <w:rFonts w:ascii="Times New Roman" w:hAnsi="Times New Roman"/>
          <w:sz w:val="24"/>
          <w:szCs w:val="24"/>
          <w:lang w:val="lv-LV"/>
        </w:rPr>
      </w:pPr>
    </w:p>
    <w:p w:rsidR="00645A32" w:rsidRPr="00D24823" w:rsidRDefault="00645A32" w:rsidP="00645A32">
      <w:pPr>
        <w:spacing w:after="0" w:line="240" w:lineRule="auto"/>
        <w:ind w:left="360"/>
        <w:jc w:val="both"/>
        <w:rPr>
          <w:rFonts w:ascii="Times New Roman" w:hAnsi="Times New Roman"/>
          <w:sz w:val="24"/>
          <w:szCs w:val="24"/>
          <w:lang w:val="lv-LV"/>
        </w:rPr>
      </w:pPr>
    </w:p>
    <w:p w:rsidR="00A7351A" w:rsidRPr="00D24823" w:rsidRDefault="00A7351A" w:rsidP="001F2083">
      <w:pPr>
        <w:spacing w:after="0" w:line="240" w:lineRule="auto"/>
        <w:ind w:firstLine="567"/>
        <w:jc w:val="both"/>
        <w:rPr>
          <w:rFonts w:ascii="Times New Roman" w:hAnsi="Times New Roman"/>
          <w:sz w:val="24"/>
          <w:szCs w:val="24"/>
          <w:lang w:val="lv-LV"/>
        </w:rPr>
      </w:pPr>
      <w:r w:rsidRPr="00D24823">
        <w:rPr>
          <w:rFonts w:ascii="Times New Roman" w:hAnsi="Times New Roman"/>
          <w:sz w:val="24"/>
          <w:szCs w:val="24"/>
          <w:lang w:val="lv-LV"/>
        </w:rPr>
        <w:t xml:space="preserve">Ir būtiski norādīt, ka ETIAS ieviešanas gaitā Latvija Republikā var izveidoties papildus nepieciešamība paplašināt esošo projektu tvērumu un pašlaik plānoto finansējumu, jo virkni praktiskās realizācijas aspektu un operacionālo rīcību nosacījumu no Eiropas Savienības puses </w:t>
      </w:r>
      <w:r w:rsidRPr="00D24823">
        <w:rPr>
          <w:rFonts w:ascii="Times New Roman" w:hAnsi="Times New Roman"/>
          <w:sz w:val="24"/>
          <w:szCs w:val="24"/>
          <w:lang w:val="lv-LV"/>
        </w:rPr>
        <w:lastRenderedPageBreak/>
        <w:t>plānots noregulēt ar deleģēto un ieviešanas tiesību aktu palīdzību (kopā 29 akti), kuru pieņemšana vēl ir procesā.</w:t>
      </w:r>
    </w:p>
    <w:p w:rsidR="00A7351A" w:rsidRPr="00D24823" w:rsidRDefault="00A7351A" w:rsidP="00645A32">
      <w:pPr>
        <w:spacing w:after="0" w:line="240" w:lineRule="auto"/>
        <w:ind w:left="360"/>
        <w:jc w:val="both"/>
        <w:rPr>
          <w:rFonts w:ascii="Times New Roman" w:hAnsi="Times New Roman"/>
          <w:sz w:val="24"/>
          <w:szCs w:val="24"/>
          <w:lang w:val="lv-LV"/>
        </w:rPr>
      </w:pPr>
    </w:p>
    <w:p w:rsidR="00645A32" w:rsidRPr="00D24823" w:rsidRDefault="00645A32" w:rsidP="00645A32">
      <w:pPr>
        <w:pStyle w:val="BodyText"/>
        <w:spacing w:after="0" w:line="240" w:lineRule="auto"/>
        <w:ind w:left="360"/>
        <w:rPr>
          <w:rFonts w:ascii="Times New Roman" w:hAnsi="Times New Roman" w:cs="Times New Roman"/>
          <w:sz w:val="24"/>
          <w:szCs w:val="24"/>
        </w:rPr>
      </w:pPr>
      <w:r w:rsidRPr="00D24823">
        <w:rPr>
          <w:rFonts w:ascii="Times New Roman" w:hAnsi="Times New Roman" w:cs="Times New Roman"/>
          <w:sz w:val="24"/>
          <w:szCs w:val="24"/>
        </w:rPr>
        <w:t xml:space="preserve">1.2. </w:t>
      </w:r>
      <w:r w:rsidRPr="00D24823">
        <w:rPr>
          <w:rFonts w:ascii="Times New Roman" w:hAnsi="Times New Roman" w:cs="Times New Roman"/>
          <w:i/>
          <w:sz w:val="24"/>
          <w:szCs w:val="24"/>
        </w:rPr>
        <w:t>Projekta “Eiropas ceļošanas informācijas un atļauju sistēmas (ETIAS) valsts vienības izveide Latvijā”</w:t>
      </w:r>
      <w:r w:rsidRPr="00D24823">
        <w:rPr>
          <w:rFonts w:ascii="Times New Roman" w:hAnsi="Times New Roman" w:cs="Times New Roman"/>
          <w:sz w:val="24"/>
          <w:szCs w:val="24"/>
        </w:rPr>
        <w:t xml:space="preserve">(VRS) – indikatīvi </w:t>
      </w:r>
      <w:r w:rsidRPr="00D24823">
        <w:rPr>
          <w:rFonts w:ascii="Times New Roman" w:hAnsi="Times New Roman" w:cs="Times New Roman"/>
          <w:b/>
          <w:sz w:val="24"/>
          <w:szCs w:val="24"/>
        </w:rPr>
        <w:t>500 000</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b/>
          <w:i/>
          <w:sz w:val="24"/>
          <w:szCs w:val="24"/>
        </w:rPr>
        <w:t>euro</w:t>
      </w:r>
      <w:proofErr w:type="spellEnd"/>
      <w:r w:rsidRPr="00D24823">
        <w:rPr>
          <w:rFonts w:ascii="Times New Roman" w:hAnsi="Times New Roman" w:cs="Times New Roman"/>
          <w:sz w:val="24"/>
          <w:szCs w:val="24"/>
        </w:rPr>
        <w:t xml:space="preserve"> ietvaros, </w:t>
      </w:r>
      <w:r w:rsidRPr="00D24823">
        <w:rPr>
          <w:rFonts w:ascii="Times New Roman" w:hAnsi="Times New Roman" w:cs="Times New Roman"/>
          <w:b/>
          <w:i/>
          <w:sz w:val="24"/>
          <w:szCs w:val="24"/>
        </w:rPr>
        <w:t xml:space="preserve"> </w:t>
      </w:r>
      <w:r w:rsidRPr="00D24823">
        <w:rPr>
          <w:rFonts w:ascii="Times New Roman" w:hAnsi="Times New Roman" w:cs="Times New Roman"/>
          <w:sz w:val="24"/>
          <w:szCs w:val="24"/>
        </w:rPr>
        <w:t>l</w:t>
      </w:r>
      <w:r w:rsidRPr="00D24823">
        <w:rPr>
          <w:rFonts w:ascii="Times New Roman" w:hAnsi="Times New Roman"/>
          <w:sz w:val="24"/>
          <w:szCs w:val="24"/>
        </w:rPr>
        <w:t>ai nodrošinātu ETIAS valsts vienības izveidi regulā noteikto pasākumu īstenošanai, kas skar drošības, nelikumīgas imigrācijas un augstu epidēmijas risku izvērtējumu,</w:t>
      </w:r>
      <w:r w:rsidRPr="00D24823">
        <w:rPr>
          <w:rFonts w:ascii="Times New Roman" w:hAnsi="Times New Roman" w:cs="Times New Roman"/>
          <w:sz w:val="24"/>
          <w:szCs w:val="24"/>
        </w:rPr>
        <w:t xml:space="preserve"> plānotas šādas aktivitātes:</w:t>
      </w:r>
    </w:p>
    <w:p w:rsidR="00645A32" w:rsidRPr="00D24823" w:rsidRDefault="00645A32" w:rsidP="00645A32">
      <w:pPr>
        <w:numPr>
          <w:ilvl w:val="0"/>
          <w:numId w:val="19"/>
        </w:num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ETIAS valsts vienības izveide un aprīkošana.</w:t>
      </w:r>
    </w:p>
    <w:p w:rsidR="00645A32" w:rsidRPr="00D24823" w:rsidRDefault="00645A32" w:rsidP="00645A32">
      <w:p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Katrā dalībvalstī ir nepieciešams izveidot vienību, kuras galvenais pienākums būtu veikt riska novērtējumus un pieņemt lēmumu par ceļošanas atļaujas piešķiršanu pieteikumiem, kurus noraidījis automatizētais pieteikumu process. Līdz ar to VRS jānodrošina valsts vienības izveide ar atbilstošu lokālo IT infrastruktūru un ergonomisku vidi, lai nodrošinātu ETIAS valsts vienības pienākumu izpildi 24 stundas diennaktī un 7 dienas nedēļā. Pasākuma ietvaros plānots veikt ETIAS valsts vienības telpu pielāgošanu, lokālas IT infrastruktūras izveidi vai esošās infrastruktūras pilnveidošanu, perifērijas iekārtas vai specializētā aprīkojuma iegādi, lai nodrošinātu ceļošanas pieteikumu apstrādi un analīzi 24 stundas diennaktī un 7 dienas nedēļā, kā arī klasificētas informācijas (ETIAS kontrolsarakstu) un informācijas, kas satur personu datus, drošu apstrādi, apmaiņu un arhivēšanu. Turklāt tiks veikta ETIAS valsts vienības personālresursu atlase, apmācības un konsekventa iesaiste ETIAS valsts vienības izveidošanā.</w:t>
      </w:r>
    </w:p>
    <w:p w:rsidR="00645A32" w:rsidRPr="00D24823" w:rsidRDefault="00645A32" w:rsidP="00645A32">
      <w:pPr>
        <w:numPr>
          <w:ilvl w:val="0"/>
          <w:numId w:val="19"/>
        </w:numPr>
        <w:spacing w:after="0" w:line="240" w:lineRule="auto"/>
        <w:ind w:left="34" w:firstLine="326"/>
        <w:jc w:val="both"/>
        <w:rPr>
          <w:rFonts w:ascii="Times New Roman" w:hAnsi="Times New Roman"/>
          <w:sz w:val="24"/>
          <w:szCs w:val="24"/>
          <w:lang w:val="lv-LV"/>
        </w:rPr>
      </w:pPr>
      <w:r w:rsidRPr="00D24823">
        <w:rPr>
          <w:rFonts w:ascii="Times New Roman" w:hAnsi="Times New Roman"/>
          <w:sz w:val="24"/>
          <w:szCs w:val="24"/>
          <w:lang w:val="lv-LV"/>
        </w:rPr>
        <w:t>VRS ETIAS valsts vienības datu pārraides, apstrādes, informācijas apmaiņas un arhivēšanas aprīkojuma pilnveide.</w:t>
      </w:r>
    </w:p>
    <w:p w:rsidR="00645A32" w:rsidRPr="00D24823" w:rsidRDefault="00645A32" w:rsidP="00645A32">
      <w:p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 xml:space="preserve">Pasākuma ietvaros tiks veikta ETIAS valsts vienības telpu un IT lokālās infrastruktūras izpēte un novērtējums. Pēc novērtējuma tiks izstrādāts </w:t>
      </w:r>
      <w:proofErr w:type="spellStart"/>
      <w:r w:rsidRPr="00D24823">
        <w:rPr>
          <w:rFonts w:ascii="Times New Roman" w:hAnsi="Times New Roman"/>
          <w:sz w:val="24"/>
          <w:szCs w:val="24"/>
          <w:lang w:val="lv-LV"/>
        </w:rPr>
        <w:t>apakšpasākumu</w:t>
      </w:r>
      <w:proofErr w:type="spellEnd"/>
      <w:r w:rsidRPr="00D24823">
        <w:rPr>
          <w:rFonts w:ascii="Times New Roman" w:hAnsi="Times New Roman"/>
          <w:sz w:val="24"/>
          <w:szCs w:val="24"/>
          <w:lang w:val="lv-LV"/>
        </w:rPr>
        <w:t xml:space="preserve"> kopums, kurš ietvers drošas un ergonomiskas IT informācijas apstrādes, apmaiņas un datu arhivēšanas vides izveidi, ievērojot ārējo un iekšējo normatīvo aktu prasības attiecībā uz darbību ar </w:t>
      </w:r>
      <w:proofErr w:type="spellStart"/>
      <w:r w:rsidRPr="00D24823">
        <w:rPr>
          <w:rFonts w:ascii="Times New Roman" w:hAnsi="Times New Roman"/>
          <w:sz w:val="24"/>
          <w:szCs w:val="24"/>
          <w:lang w:val="lv-LV"/>
        </w:rPr>
        <w:t>sensitīvu</w:t>
      </w:r>
      <w:proofErr w:type="spellEnd"/>
      <w:r w:rsidRPr="00D24823">
        <w:rPr>
          <w:rFonts w:ascii="Times New Roman" w:hAnsi="Times New Roman"/>
          <w:sz w:val="24"/>
          <w:szCs w:val="24"/>
          <w:lang w:val="lv-LV"/>
        </w:rPr>
        <w:t xml:space="preserve"> un klasificētu informāciju.</w:t>
      </w:r>
    </w:p>
    <w:p w:rsidR="00645A32" w:rsidRPr="00D24823" w:rsidRDefault="00645A32" w:rsidP="00645A32">
      <w:pPr>
        <w:numPr>
          <w:ilvl w:val="0"/>
          <w:numId w:val="19"/>
        </w:num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ETIAS normatīvā regulējuma izstrāde.</w:t>
      </w:r>
    </w:p>
    <w:p w:rsidR="00645A32" w:rsidRPr="00D24823" w:rsidRDefault="00645A32" w:rsidP="00645A32">
      <w:p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 xml:space="preserve">Paredzēts veikt vairāku ārējo un iekšējo normatīvo aktu, </w:t>
      </w:r>
      <w:r w:rsidR="00374D5B" w:rsidRPr="00D24823">
        <w:rPr>
          <w:rFonts w:ascii="Times New Roman" w:hAnsi="Times New Roman"/>
          <w:sz w:val="24"/>
          <w:szCs w:val="24"/>
          <w:lang w:val="lv-LV"/>
        </w:rPr>
        <w:t>kā arī</w:t>
      </w:r>
      <w:r w:rsidRPr="00D24823">
        <w:rPr>
          <w:rFonts w:ascii="Times New Roman" w:hAnsi="Times New Roman"/>
          <w:sz w:val="24"/>
          <w:szCs w:val="24"/>
          <w:lang w:val="lv-LV"/>
        </w:rPr>
        <w:t xml:space="preserve"> starpresoru sadarbības </w:t>
      </w:r>
      <w:r w:rsidR="00FA47AC" w:rsidRPr="00D24823">
        <w:rPr>
          <w:rFonts w:ascii="Times New Roman" w:hAnsi="Times New Roman"/>
          <w:sz w:val="24"/>
          <w:szCs w:val="24"/>
          <w:lang w:val="lv-LV"/>
        </w:rPr>
        <w:t>līgumu</w:t>
      </w:r>
      <w:r w:rsidRPr="00D24823">
        <w:rPr>
          <w:rFonts w:ascii="Times New Roman" w:hAnsi="Times New Roman"/>
          <w:sz w:val="24"/>
          <w:szCs w:val="24"/>
          <w:lang w:val="lv-LV"/>
        </w:rPr>
        <w:t xml:space="preserve"> izstrādi, lai nodrošinātu ETIAS procesuālā mehānisma izveidi, darbības uzsākšanu un uzturēšanu (plašāka informācija par sākotnēji nepieciešamo normatīvo dokumentu izstrādi ir pieejama Iekšlietu ministrijas 2019.gada 27.augusta rīkojumā Nr.1-12/1095 “Eiropas ceļošanas informācijas un atļauju sistēmu (ETIAS) ieviešanas Latvijas Republikā rīcības plāns”).</w:t>
      </w:r>
    </w:p>
    <w:p w:rsidR="00645A32" w:rsidRPr="00D24823" w:rsidRDefault="00645A32" w:rsidP="00645A32">
      <w:pPr>
        <w:spacing w:after="0" w:line="240" w:lineRule="auto"/>
        <w:jc w:val="both"/>
        <w:rPr>
          <w:rFonts w:ascii="Times New Roman" w:hAnsi="Times New Roman"/>
          <w:sz w:val="24"/>
          <w:szCs w:val="24"/>
          <w:lang w:val="lv-LV"/>
        </w:rPr>
      </w:pPr>
      <w:r w:rsidRPr="00D24823">
        <w:rPr>
          <w:rFonts w:ascii="Times New Roman" w:hAnsi="Times New Roman"/>
          <w:sz w:val="24"/>
          <w:szCs w:val="24"/>
          <w:lang w:val="lv-LV"/>
        </w:rPr>
        <w:t>_____________________________________________________________________</w:t>
      </w:r>
    </w:p>
    <w:p w:rsidR="00645A32" w:rsidRPr="00D24823" w:rsidRDefault="00645A32" w:rsidP="00645A32">
      <w:pPr>
        <w:spacing w:after="0" w:line="240" w:lineRule="auto"/>
        <w:ind w:firstLine="720"/>
        <w:jc w:val="both"/>
        <w:rPr>
          <w:rFonts w:ascii="Times New Roman" w:hAnsi="Times New Roman" w:cs="Times New Roman"/>
          <w:b/>
          <w:sz w:val="24"/>
          <w:szCs w:val="24"/>
          <w:lang w:val="lv-LV"/>
        </w:rPr>
      </w:pPr>
      <w:r w:rsidRPr="00D24823">
        <w:rPr>
          <w:rFonts w:ascii="Times New Roman" w:hAnsi="Times New Roman" w:cs="Times New Roman"/>
          <w:b/>
          <w:sz w:val="24"/>
          <w:szCs w:val="24"/>
          <w:lang w:val="lv-LV"/>
        </w:rPr>
        <w:t>KOPĀ:</w:t>
      </w:r>
    </w:p>
    <w:p w:rsidR="00645A32" w:rsidRPr="00D24823" w:rsidRDefault="00645A32" w:rsidP="00645A32">
      <w:pPr>
        <w:spacing w:after="0" w:line="240" w:lineRule="auto"/>
        <w:ind w:firstLine="720"/>
        <w:jc w:val="both"/>
        <w:rPr>
          <w:rFonts w:ascii="Times New Roman" w:hAnsi="Times New Roman" w:cs="Times New Roman"/>
          <w:b/>
          <w:i/>
          <w:sz w:val="24"/>
          <w:szCs w:val="24"/>
          <w:lang w:val="lv-LV"/>
        </w:rPr>
      </w:pPr>
      <w:r w:rsidRPr="00D24823">
        <w:rPr>
          <w:rFonts w:ascii="Times New Roman" w:hAnsi="Times New Roman" w:cs="Times New Roman"/>
          <w:b/>
          <w:sz w:val="24"/>
          <w:szCs w:val="24"/>
          <w:lang w:val="lv-LV"/>
        </w:rPr>
        <w:t xml:space="preserve">- izdevumi: 2020.gadā – 82 549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2021.gadā – 666 550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2022.gadā – 684 213 </w:t>
      </w:r>
      <w:proofErr w:type="spellStart"/>
      <w:r w:rsidRPr="00D24823">
        <w:rPr>
          <w:rFonts w:ascii="Times New Roman" w:hAnsi="Times New Roman" w:cs="Times New Roman"/>
          <w:b/>
          <w:i/>
          <w:sz w:val="24"/>
          <w:szCs w:val="24"/>
          <w:lang w:val="lv-LV"/>
        </w:rPr>
        <w:t>euro</w:t>
      </w:r>
      <w:proofErr w:type="spellEnd"/>
    </w:p>
    <w:p w:rsidR="00645A32" w:rsidRPr="00D24823" w:rsidRDefault="00645A32" w:rsidP="00645A32">
      <w:pPr>
        <w:spacing w:after="0" w:line="240" w:lineRule="auto"/>
        <w:ind w:firstLine="720"/>
        <w:jc w:val="both"/>
        <w:rPr>
          <w:rFonts w:ascii="Times New Roman" w:hAnsi="Times New Roman" w:cs="Times New Roman"/>
          <w:b/>
          <w:i/>
          <w:sz w:val="24"/>
          <w:szCs w:val="24"/>
          <w:lang w:val="lv-LV"/>
        </w:rPr>
      </w:pPr>
      <w:r w:rsidRPr="00D24823">
        <w:rPr>
          <w:rFonts w:ascii="Times New Roman" w:hAnsi="Times New Roman" w:cs="Times New Roman"/>
          <w:b/>
          <w:i/>
          <w:sz w:val="24"/>
          <w:szCs w:val="24"/>
          <w:lang w:val="lv-LV"/>
        </w:rPr>
        <w:t xml:space="preserve">- </w:t>
      </w:r>
      <w:r w:rsidRPr="00D24823">
        <w:rPr>
          <w:rFonts w:ascii="Times New Roman" w:hAnsi="Times New Roman" w:cs="Times New Roman"/>
          <w:b/>
          <w:sz w:val="24"/>
          <w:szCs w:val="24"/>
          <w:lang w:val="lv-LV"/>
        </w:rPr>
        <w:t>atmaksas valsts pamatbudžetā:</w:t>
      </w:r>
      <w:r w:rsidRPr="00D24823">
        <w:rPr>
          <w:rFonts w:ascii="Times New Roman" w:hAnsi="Times New Roman" w:cs="Times New Roman"/>
          <w:b/>
          <w:i/>
          <w:sz w:val="24"/>
          <w:szCs w:val="24"/>
          <w:lang w:val="lv-LV"/>
        </w:rPr>
        <w:t xml:space="preserve"> </w:t>
      </w:r>
      <w:r w:rsidRPr="00D24823">
        <w:rPr>
          <w:rFonts w:ascii="Times New Roman" w:hAnsi="Times New Roman" w:cs="Times New Roman"/>
          <w:b/>
          <w:sz w:val="24"/>
          <w:szCs w:val="24"/>
          <w:lang w:val="lv-LV"/>
        </w:rPr>
        <w:t xml:space="preserve">2021.gadā – 82 549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2022.gadā – 666 550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2023.gadā – 684 213 </w:t>
      </w:r>
      <w:proofErr w:type="spellStart"/>
      <w:r w:rsidRPr="00D24823">
        <w:rPr>
          <w:rFonts w:ascii="Times New Roman" w:hAnsi="Times New Roman" w:cs="Times New Roman"/>
          <w:b/>
          <w:i/>
          <w:sz w:val="24"/>
          <w:szCs w:val="24"/>
          <w:lang w:val="lv-LV"/>
        </w:rPr>
        <w:t>euro</w:t>
      </w:r>
      <w:proofErr w:type="spellEnd"/>
    </w:p>
    <w:p w:rsidR="00645A32" w:rsidRPr="00D24823" w:rsidRDefault="00645A32" w:rsidP="00645A32">
      <w:pPr>
        <w:spacing w:after="0" w:line="240" w:lineRule="auto"/>
        <w:ind w:firstLine="720"/>
        <w:jc w:val="both"/>
        <w:rPr>
          <w:rFonts w:ascii="Times New Roman" w:hAnsi="Times New Roman" w:cs="Times New Roman"/>
          <w:sz w:val="24"/>
          <w:szCs w:val="24"/>
          <w:lang w:val="lv-LV"/>
        </w:rPr>
      </w:pPr>
    </w:p>
    <w:p w:rsidR="00DD3F13" w:rsidRPr="00D24823" w:rsidRDefault="00DD3F13" w:rsidP="00645A32">
      <w:pPr>
        <w:spacing w:after="0" w:line="240" w:lineRule="auto"/>
        <w:ind w:firstLine="720"/>
        <w:jc w:val="both"/>
        <w:rPr>
          <w:rFonts w:ascii="Times New Roman" w:hAnsi="Times New Roman" w:cs="Times New Roman"/>
          <w:sz w:val="24"/>
          <w:szCs w:val="24"/>
          <w:lang w:val="lv-LV"/>
        </w:rPr>
      </w:pPr>
    </w:p>
    <w:p w:rsidR="00DD3F13" w:rsidRPr="00D24823" w:rsidRDefault="00DD3F13" w:rsidP="00645A32">
      <w:pPr>
        <w:spacing w:after="0" w:line="240" w:lineRule="auto"/>
        <w:ind w:firstLine="720"/>
        <w:jc w:val="both"/>
        <w:rPr>
          <w:rFonts w:ascii="Times New Roman" w:hAnsi="Times New Roman" w:cs="Times New Roman"/>
          <w:sz w:val="24"/>
          <w:szCs w:val="24"/>
          <w:lang w:val="lv-LV"/>
        </w:rPr>
      </w:pPr>
    </w:p>
    <w:p w:rsidR="00914174" w:rsidRPr="00D24823" w:rsidRDefault="00645A32" w:rsidP="00914174">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2.</w:t>
      </w:r>
      <w:r w:rsidRPr="00D24823">
        <w:rPr>
          <w:lang w:val="lv-LV"/>
        </w:rPr>
        <w:t xml:space="preserve"> </w:t>
      </w:r>
      <w:r w:rsidR="00914174" w:rsidRPr="00D24823">
        <w:rPr>
          <w:rFonts w:ascii="Times New Roman" w:hAnsi="Times New Roman" w:cs="Times New Roman"/>
          <w:i/>
          <w:sz w:val="24"/>
          <w:szCs w:val="24"/>
          <w:lang w:val="lv-LV"/>
        </w:rPr>
        <w:t>Valsts budžeta līdzekļi (dotācija no vispārējiem ieņēmumiem) ar ETIAS darbības nodrošināšanu saistīto izdevumu segšanai</w:t>
      </w:r>
      <w:r w:rsidR="00914174" w:rsidRPr="00D24823">
        <w:rPr>
          <w:rFonts w:ascii="Times New Roman" w:hAnsi="Times New Roman" w:cs="Times New Roman"/>
          <w:sz w:val="24"/>
          <w:szCs w:val="24"/>
          <w:lang w:val="lv-LV"/>
        </w:rPr>
        <w:t xml:space="preserve"> (personālresursu nodrošinājums ETIAS valsts vienības funkcionēšanai, kas netiek segti saskaņā ar Iekšējā drošības fonda šim mērķim paredzētajiem finanšu līdzekļu izlietošanas nosacījumiem)</w:t>
      </w:r>
      <w:r w:rsidR="00914174" w:rsidRPr="00D24823">
        <w:rPr>
          <w:rFonts w:ascii="Times New Roman" w:hAnsi="Times New Roman" w:cs="Times New Roman"/>
          <w:i/>
          <w:sz w:val="24"/>
          <w:szCs w:val="24"/>
          <w:lang w:val="lv-LV"/>
        </w:rPr>
        <w:t>:</w:t>
      </w:r>
    </w:p>
    <w:p w:rsidR="00914174" w:rsidRPr="00D24823" w:rsidRDefault="00914174" w:rsidP="00914174">
      <w:pPr>
        <w:pStyle w:val="ListParagraph"/>
        <w:numPr>
          <w:ilvl w:val="1"/>
          <w:numId w:val="26"/>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 Valsts policijai (Iekšlietu ministrijas budžeta apakšprogramma 06.01.00 “Valsts policija”) trīs nefinansētu vakantu amata vietu finansēšanai un aprīkojuma iegādei – </w:t>
      </w:r>
      <w:r w:rsidR="003B5BFE" w:rsidRPr="00D24823">
        <w:rPr>
          <w:rFonts w:ascii="Times New Roman" w:hAnsi="Times New Roman" w:cs="Times New Roman"/>
          <w:sz w:val="24"/>
          <w:szCs w:val="24"/>
          <w:lang w:val="lv-LV"/>
        </w:rPr>
        <w:t xml:space="preserve">55 194 </w:t>
      </w:r>
      <w:r w:rsidRPr="00D24823">
        <w:rPr>
          <w:rFonts w:ascii="Times New Roman" w:hAnsi="Times New Roman" w:cs="Times New Roman"/>
          <w:sz w:val="24"/>
          <w:szCs w:val="24"/>
          <w:lang w:val="lv-LV"/>
        </w:rPr>
        <w:t xml:space="preserve">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2023. gadā un turpmāk </w:t>
      </w:r>
      <w:r w:rsidR="00B26DBB" w:rsidRPr="00D24823">
        <w:rPr>
          <w:rFonts w:ascii="Times New Roman" w:hAnsi="Times New Roman" w:cs="Times New Roman"/>
          <w:sz w:val="24"/>
          <w:szCs w:val="24"/>
          <w:lang w:val="lv-LV"/>
        </w:rPr>
        <w:t>50 361</w:t>
      </w:r>
      <w:r w:rsidRPr="00D24823">
        <w:rPr>
          <w:rFonts w:ascii="Times New Roman" w:hAnsi="Times New Roman" w:cs="Times New Roman"/>
          <w:sz w:val="24"/>
          <w:szCs w:val="24"/>
          <w:lang w:val="lv-LV"/>
        </w:rPr>
        <w:t xml:space="preserve">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ik gadu;</w:t>
      </w:r>
    </w:p>
    <w:p w:rsidR="00914174" w:rsidRPr="00D24823" w:rsidRDefault="00914174" w:rsidP="00914174">
      <w:pPr>
        <w:pStyle w:val="ListParagraph"/>
        <w:numPr>
          <w:ilvl w:val="1"/>
          <w:numId w:val="26"/>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lastRenderedPageBreak/>
        <w:t xml:space="preserve"> Ārlietu ministrijai (budžeta apakšprogramma 01.04.00 “Diplomātiskās misijas ārvalstīs”) vienas jaunas amata vietas izveidei –  2023.gadā  85 422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un turpmāk ik gadu 74 423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w:t>
      </w:r>
    </w:p>
    <w:p w:rsidR="00914174" w:rsidRPr="00D24823" w:rsidRDefault="00914174" w:rsidP="00914174">
      <w:pPr>
        <w:pStyle w:val="ListParagraph"/>
        <w:numPr>
          <w:ilvl w:val="1"/>
          <w:numId w:val="26"/>
        </w:num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 Neatliekamās medicīniskās palīdzības dienestam (budžeta apakšprogramma 39.04.00 “Neatliekamā medicīniskā palīdzība”) piemaksas nodrošināšanai un aprīkojuma iegādei – </w:t>
      </w:r>
      <w:r w:rsidR="00B26DBB" w:rsidRPr="00D24823">
        <w:rPr>
          <w:rFonts w:ascii="Times New Roman" w:hAnsi="Times New Roman" w:cs="Times New Roman"/>
          <w:sz w:val="24"/>
          <w:szCs w:val="24"/>
          <w:lang w:val="lv-LV"/>
        </w:rPr>
        <w:t>3 749</w:t>
      </w:r>
      <w:r w:rsidRPr="00D24823">
        <w:rPr>
          <w:rFonts w:ascii="Times New Roman" w:hAnsi="Times New Roman" w:cs="Times New Roman"/>
          <w:i/>
          <w:sz w:val="24"/>
          <w:szCs w:val="24"/>
          <w:lang w:val="lv-LV"/>
        </w:rPr>
        <w:t xml:space="preserve">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 xml:space="preserve"> 2023.gadā un turpmāk ik gadu 2 544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w:t>
      </w:r>
    </w:p>
    <w:p w:rsidR="00914174" w:rsidRPr="00D24823" w:rsidRDefault="00914174" w:rsidP="00914174">
      <w:pPr>
        <w:spacing w:after="0" w:line="240" w:lineRule="auto"/>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 xml:space="preserve">       2.4. Slimību un profilakses kontroles centram (budžeta apakšprogramma 46.03.00 “Slimību profilakses nodrošināšana”) piemaksas nodrošināšanai un aprīkojuma iegādei –  </w:t>
      </w:r>
      <w:r w:rsidR="00B26DBB" w:rsidRPr="00D24823">
        <w:rPr>
          <w:rFonts w:ascii="Times New Roman" w:hAnsi="Times New Roman" w:cs="Times New Roman"/>
          <w:sz w:val="24"/>
          <w:szCs w:val="24"/>
          <w:lang w:val="lv-LV"/>
        </w:rPr>
        <w:t>5 322</w:t>
      </w:r>
      <w:r w:rsidRPr="00D24823">
        <w:rPr>
          <w:rFonts w:ascii="Times New Roman" w:hAnsi="Times New Roman" w:cs="Times New Roman"/>
          <w:i/>
          <w:sz w:val="24"/>
          <w:szCs w:val="24"/>
          <w:lang w:val="lv-LV"/>
        </w:rPr>
        <w:t>euro</w:t>
      </w:r>
      <w:r w:rsidRPr="00D24823">
        <w:rPr>
          <w:rFonts w:ascii="Times New Roman" w:hAnsi="Times New Roman" w:cs="Times New Roman"/>
          <w:sz w:val="24"/>
          <w:szCs w:val="24"/>
          <w:lang w:val="lv-LV"/>
        </w:rPr>
        <w:t xml:space="preserve"> 2023.gadā un turpmāk ik gadu 4 117 </w:t>
      </w:r>
      <w:proofErr w:type="spellStart"/>
      <w:r w:rsidRPr="00D24823">
        <w:rPr>
          <w:rFonts w:ascii="Times New Roman" w:hAnsi="Times New Roman" w:cs="Times New Roman"/>
          <w:i/>
          <w:sz w:val="24"/>
          <w:szCs w:val="24"/>
          <w:lang w:val="lv-LV"/>
        </w:rPr>
        <w:t>euro</w:t>
      </w:r>
      <w:proofErr w:type="spellEnd"/>
      <w:r w:rsidRPr="00D24823">
        <w:rPr>
          <w:rFonts w:ascii="Times New Roman" w:hAnsi="Times New Roman" w:cs="Times New Roman"/>
          <w:sz w:val="24"/>
          <w:szCs w:val="24"/>
          <w:lang w:val="lv-LV"/>
        </w:rPr>
        <w:t>.</w:t>
      </w:r>
    </w:p>
    <w:p w:rsidR="00914174" w:rsidRPr="00D24823" w:rsidRDefault="00914174" w:rsidP="00914174">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__________________________________________________________</w:t>
      </w:r>
    </w:p>
    <w:p w:rsidR="00914174" w:rsidRPr="00D24823" w:rsidRDefault="00914174" w:rsidP="00914174">
      <w:pPr>
        <w:spacing w:after="0" w:line="240" w:lineRule="auto"/>
        <w:ind w:firstLine="720"/>
        <w:jc w:val="both"/>
        <w:rPr>
          <w:rFonts w:ascii="Times New Roman" w:hAnsi="Times New Roman" w:cs="Times New Roman"/>
          <w:sz w:val="24"/>
          <w:szCs w:val="24"/>
          <w:lang w:val="lv-LV"/>
        </w:rPr>
      </w:pPr>
      <w:r w:rsidRPr="00D24823">
        <w:rPr>
          <w:rFonts w:ascii="Times New Roman" w:hAnsi="Times New Roman" w:cs="Times New Roman"/>
          <w:b/>
          <w:sz w:val="24"/>
          <w:szCs w:val="24"/>
          <w:lang w:val="lv-LV"/>
        </w:rPr>
        <w:t xml:space="preserve">KOPĀ: 2023.gadā – </w:t>
      </w:r>
      <w:r w:rsidR="00B26DBB" w:rsidRPr="00D24823">
        <w:rPr>
          <w:rFonts w:ascii="Times New Roman" w:hAnsi="Times New Roman" w:cs="Times New Roman"/>
          <w:b/>
          <w:sz w:val="24"/>
          <w:szCs w:val="24"/>
          <w:lang w:val="lv-LV"/>
        </w:rPr>
        <w:t>149 687</w:t>
      </w:r>
      <w:r w:rsidRPr="00D24823">
        <w:rPr>
          <w:rFonts w:ascii="Times New Roman" w:hAnsi="Times New Roman" w:cs="Times New Roman"/>
          <w:b/>
          <w:sz w:val="24"/>
          <w:szCs w:val="24"/>
          <w:lang w:val="lv-LV"/>
        </w:rPr>
        <w:t xml:space="preserve">  </w:t>
      </w:r>
      <w:proofErr w:type="spellStart"/>
      <w:r w:rsidRPr="00D24823">
        <w:rPr>
          <w:rFonts w:ascii="Times New Roman" w:hAnsi="Times New Roman" w:cs="Times New Roman"/>
          <w:b/>
          <w:i/>
          <w:sz w:val="24"/>
          <w:szCs w:val="24"/>
          <w:lang w:val="lv-LV"/>
        </w:rPr>
        <w:t>euro</w:t>
      </w:r>
      <w:proofErr w:type="spellEnd"/>
      <w:r w:rsidRPr="00D24823">
        <w:rPr>
          <w:rFonts w:ascii="Times New Roman" w:hAnsi="Times New Roman" w:cs="Times New Roman"/>
          <w:b/>
          <w:sz w:val="24"/>
          <w:szCs w:val="24"/>
          <w:lang w:val="lv-LV"/>
        </w:rPr>
        <w:t xml:space="preserve">, 2024.gadā turpmāk ik gadu –– </w:t>
      </w:r>
      <w:r w:rsidR="00B26DBB" w:rsidRPr="00D24823">
        <w:rPr>
          <w:rFonts w:ascii="Times New Roman" w:hAnsi="Times New Roman" w:cs="Times New Roman"/>
          <w:b/>
          <w:sz w:val="24"/>
          <w:szCs w:val="24"/>
          <w:lang w:val="lv-LV"/>
        </w:rPr>
        <w:t xml:space="preserve">131 445 </w:t>
      </w:r>
      <w:r w:rsidRPr="00D24823">
        <w:rPr>
          <w:rFonts w:ascii="Times New Roman" w:hAnsi="Times New Roman" w:cs="Times New Roman"/>
          <w:b/>
          <w:sz w:val="24"/>
          <w:szCs w:val="24"/>
          <w:lang w:val="lv-LV"/>
        </w:rPr>
        <w:t xml:space="preserve"> </w:t>
      </w:r>
      <w:proofErr w:type="spellStart"/>
      <w:r w:rsidRPr="00D24823">
        <w:rPr>
          <w:rFonts w:ascii="Times New Roman" w:hAnsi="Times New Roman" w:cs="Times New Roman"/>
          <w:b/>
          <w:i/>
          <w:sz w:val="24"/>
          <w:szCs w:val="24"/>
          <w:lang w:val="lv-LV"/>
        </w:rPr>
        <w:t>euro</w:t>
      </w:r>
      <w:proofErr w:type="spellEnd"/>
    </w:p>
    <w:p w:rsidR="00645A32" w:rsidRPr="00D24823" w:rsidRDefault="00645A32" w:rsidP="00914174">
      <w:pPr>
        <w:spacing w:after="0" w:line="240" w:lineRule="auto"/>
        <w:ind w:firstLine="720"/>
        <w:jc w:val="both"/>
        <w:rPr>
          <w:rFonts w:ascii="Times New Roman" w:hAnsi="Times New Roman" w:cs="Times New Roman"/>
          <w:sz w:val="24"/>
          <w:szCs w:val="24"/>
          <w:lang w:val="lv-LV"/>
        </w:rPr>
      </w:pPr>
    </w:p>
    <w:p w:rsidR="008A1C8F" w:rsidRPr="00D24823" w:rsidRDefault="008A1C8F" w:rsidP="00645A32">
      <w:pPr>
        <w:spacing w:after="0" w:line="240" w:lineRule="auto"/>
        <w:ind w:firstLine="720"/>
        <w:jc w:val="both"/>
        <w:rPr>
          <w:rFonts w:ascii="Times New Roman" w:hAnsi="Times New Roman" w:cs="Times New Roman"/>
          <w:sz w:val="24"/>
          <w:szCs w:val="24"/>
          <w:lang w:val="lv-LV"/>
        </w:rPr>
      </w:pPr>
    </w:p>
    <w:p w:rsidR="008A1C8F" w:rsidRPr="00D24823" w:rsidRDefault="008A1C8F" w:rsidP="00645A32">
      <w:pPr>
        <w:spacing w:after="0" w:line="240" w:lineRule="auto"/>
        <w:ind w:firstLine="720"/>
        <w:jc w:val="both"/>
        <w:rPr>
          <w:rFonts w:ascii="Times New Roman" w:hAnsi="Times New Roman" w:cs="Times New Roman"/>
          <w:sz w:val="24"/>
          <w:szCs w:val="24"/>
          <w:lang w:val="lv-LV"/>
        </w:rPr>
      </w:pPr>
    </w:p>
    <w:p w:rsidR="00FC2A51" w:rsidRPr="00D24823" w:rsidRDefault="00FC2A51" w:rsidP="00FC2A51">
      <w:pPr>
        <w:pStyle w:val="BodyText"/>
        <w:jc w:val="center"/>
        <w:rPr>
          <w:rFonts w:ascii="Times New Roman" w:hAnsi="Times New Roman" w:cs="Times New Roman"/>
          <w:b/>
          <w:sz w:val="28"/>
          <w:szCs w:val="28"/>
        </w:rPr>
      </w:pPr>
      <w:r w:rsidRPr="00D24823">
        <w:rPr>
          <w:rFonts w:ascii="Times New Roman" w:hAnsi="Times New Roman" w:cs="Times New Roman"/>
          <w:b/>
          <w:sz w:val="28"/>
          <w:szCs w:val="28"/>
        </w:rPr>
        <w:t>3.3. Eiropas Sodāmības reģistra informācijas sistēmas papildināšana (ECRIS-TCN)</w:t>
      </w:r>
    </w:p>
    <w:p w:rsidR="00FC2A51" w:rsidRPr="00D24823" w:rsidRDefault="00FC2A5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Eiropas Sodāmības reģistra informācijas sistēmas papildināšanai izveidota centralizēta sistēma tādu dalībvalstu identificēšanai, kurām ir informācija par notiesājošiem spriedumiem par trešo valstu valstspiederīgajiem un bezvalstniekiem (ECRIS-TCN)</w:t>
      </w:r>
      <w:r w:rsidR="008B0920" w:rsidRPr="00D24823">
        <w:rPr>
          <w:rFonts w:ascii="Times New Roman" w:hAnsi="Times New Roman" w:cs="Times New Roman"/>
          <w:sz w:val="24"/>
          <w:szCs w:val="24"/>
        </w:rPr>
        <w:t xml:space="preserve">. </w:t>
      </w:r>
    </w:p>
    <w:p w:rsidR="008B0920" w:rsidRPr="00D24823" w:rsidRDefault="008B0920" w:rsidP="008B0920">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2019.gada 7.jūnijā ir stājusies spēkā Eiropas Parlamenta un Padomes regula (ES) 2019/816 (2019. gada 17.aprīlis), ar ko Eiropas Sodāmības reģistru informācijas sistēmas papildināšanai izveido centralizētu sistēmu (ECRIS-TCN) tādu dalībvalstu identificēšanai, kurām ir informācija par notiesājošiem spriedumiem par trešo valstu valstspiederīgajiem un bezvalstniekiem, un ar ko groza Regulu (ES) 2018/1726.</w:t>
      </w:r>
    </w:p>
    <w:p w:rsidR="008B0920" w:rsidRPr="00D24823" w:rsidRDefault="008B0920" w:rsidP="00B335CF">
      <w:pPr>
        <w:pStyle w:val="BodyText"/>
        <w:spacing w:after="0" w:line="240" w:lineRule="auto"/>
        <w:ind w:firstLine="720"/>
        <w:rPr>
          <w:rFonts w:ascii="Times New Roman" w:hAnsi="Times New Roman" w:cs="Times New Roman"/>
          <w:sz w:val="24"/>
          <w:szCs w:val="24"/>
        </w:rPr>
      </w:pPr>
    </w:p>
    <w:p w:rsidR="00FC2A51" w:rsidRPr="00D24823" w:rsidRDefault="00FC2A5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Pašlaik informācija par trešo valstu valstspiederīgajiem Eiropas Savienībā netiek vākta valstspiederības dalībvalstī, kā tas notiek attiecībā uz dalībvalstu valstspiederīgajiem, bet tiek tikai uzglabāta tajās dalībvalstīs, kurās ir pasludināti notiesājošie spriedumi. Tāpēc pilnīgu pārskatu par kāda trešās valsts </w:t>
      </w:r>
      <w:proofErr w:type="spellStart"/>
      <w:r w:rsidRPr="00D24823">
        <w:rPr>
          <w:rFonts w:ascii="Times New Roman" w:hAnsi="Times New Roman" w:cs="Times New Roman"/>
          <w:sz w:val="24"/>
          <w:szCs w:val="24"/>
        </w:rPr>
        <w:t>valstspiederīgā</w:t>
      </w:r>
      <w:proofErr w:type="spellEnd"/>
      <w:r w:rsidRPr="00D24823">
        <w:rPr>
          <w:rFonts w:ascii="Times New Roman" w:hAnsi="Times New Roman" w:cs="Times New Roman"/>
          <w:sz w:val="24"/>
          <w:szCs w:val="24"/>
        </w:rPr>
        <w:t xml:space="preserve"> sodāmības vēsturi var nodrošināt tikai tad, ja šāda informācija tiek lūgta no visām dalībvalstīm. Šādi informācijas lūgumi rada slogu visām dalībvalstīm. Lai šo situāciju uzlabotu ir nepieciešams izveidot sistēmu (ECRIS-TCN), ar kuras palīdzību dalībvalsts var ātri un efektīvi uzzināt, kurām citām dalībvalstīm ir sodāmības reģistra informācija par trešās valsts valstspiederīgo. ECRIS-TCN būtu jāļauj apstrādāt pirkstu nospiedumu dati/sejas attēli nolūkā identificēt gan personas identitāti, gan dalībvalstis, kurām ir sodāmības reģistru informācija par trešās valsts valstspiederīgo. Lai īstenotu iepriekš minēto funkcionalitāti, būs jāizveido ciešas tehniskas saiknes starp ECRIS un ECRIS-TCN. Kā arī tiek plānots pilnveidot ECRIS ieteicamo īstenošanas programmatūru.</w:t>
      </w:r>
    </w:p>
    <w:p w:rsidR="00FC2A51" w:rsidRPr="00D24823" w:rsidRDefault="00FC2A5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Neraugoties uz iespēju izmantot Eiropas Savienības finanšu programmas saskaņā ar piemērojamajiem noteikumiem, katrai dalībvalstij būs jāsedz savas izmaksas, kas radīsies no valsts sodāmības reģistra datubāzes (Sodu reģistrs) un valstu pirkstu nospiedumu datubāzes (BDAS) pārvaldības un izmantošanas, kā arī tehnisko pielāgojumu īstenošanas un pārvaldības, kas nepieciešami, lai varētu izmantot ECRIS-TCN.</w:t>
      </w:r>
      <w:r w:rsidR="00FA47AC" w:rsidRPr="00D24823">
        <w:rPr>
          <w:rFonts w:ascii="Times New Roman" w:hAnsi="Times New Roman" w:cs="Times New Roman"/>
          <w:sz w:val="24"/>
          <w:szCs w:val="24"/>
        </w:rPr>
        <w:t xml:space="preserve"> Par minēto pasākumu īstenošanu ir atbildīgs IeM IC, kurš ir gan valsts sodāmības reģistra datubāzes, gan valsts pirkstu nospiedumu datu bāzes pārzinis.</w:t>
      </w:r>
    </w:p>
    <w:p w:rsidR="00FC2A51" w:rsidRPr="00D24823" w:rsidRDefault="00FC2A51" w:rsidP="00B335CF">
      <w:pPr>
        <w:pStyle w:val="BodyText"/>
        <w:spacing w:after="0" w:line="240" w:lineRule="auto"/>
        <w:ind w:firstLine="720"/>
        <w:rPr>
          <w:rFonts w:ascii="Times New Roman" w:hAnsi="Times New Roman" w:cs="Times New Roman"/>
          <w:sz w:val="24"/>
          <w:szCs w:val="24"/>
        </w:rPr>
      </w:pPr>
      <w:proofErr w:type="spellStart"/>
      <w:r w:rsidRPr="00D24823">
        <w:rPr>
          <w:rFonts w:ascii="Times New Roman" w:hAnsi="Times New Roman" w:cs="Times New Roman"/>
          <w:sz w:val="24"/>
          <w:szCs w:val="24"/>
        </w:rPr>
        <w:t>Eurojust</w:t>
      </w:r>
      <w:proofErr w:type="spellEnd"/>
      <w:r w:rsidRPr="00D24823">
        <w:rPr>
          <w:rFonts w:ascii="Times New Roman" w:hAnsi="Times New Roman" w:cs="Times New Roman"/>
          <w:sz w:val="24"/>
          <w:szCs w:val="24"/>
        </w:rPr>
        <w:t>, Eiropolam, EPPO (</w:t>
      </w:r>
      <w:proofErr w:type="spellStart"/>
      <w:r w:rsidRPr="00D24823">
        <w:rPr>
          <w:rFonts w:ascii="Times New Roman" w:hAnsi="Times New Roman" w:cs="Times New Roman"/>
          <w:sz w:val="24"/>
          <w:szCs w:val="24"/>
        </w:rPr>
        <w:t>The</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European</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Public</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Prosecutor’s</w:t>
      </w:r>
      <w:proofErr w:type="spellEnd"/>
      <w:r w:rsidRPr="00D24823">
        <w:rPr>
          <w:rFonts w:ascii="Times New Roman" w:hAnsi="Times New Roman" w:cs="Times New Roman"/>
          <w:sz w:val="24"/>
          <w:szCs w:val="24"/>
        </w:rPr>
        <w:t xml:space="preserve"> Office) vajadzētu būt piekļuvei ECRIS-TCN sistēmai nolūkā identificēt dalībvalstis, kam ir sodāmības reģistra </w:t>
      </w:r>
      <w:r w:rsidRPr="00D24823">
        <w:rPr>
          <w:rFonts w:ascii="Times New Roman" w:hAnsi="Times New Roman" w:cs="Times New Roman"/>
          <w:sz w:val="24"/>
          <w:szCs w:val="24"/>
        </w:rPr>
        <w:lastRenderedPageBreak/>
        <w:t xml:space="preserve">informācija par kādu trešās valsts </w:t>
      </w:r>
      <w:proofErr w:type="spellStart"/>
      <w:r w:rsidRPr="00D24823">
        <w:rPr>
          <w:rFonts w:ascii="Times New Roman" w:hAnsi="Times New Roman" w:cs="Times New Roman"/>
          <w:sz w:val="24"/>
          <w:szCs w:val="24"/>
        </w:rPr>
        <w:t>valstpiederīgo</w:t>
      </w:r>
      <w:proofErr w:type="spellEnd"/>
      <w:r w:rsidRPr="00D24823">
        <w:rPr>
          <w:rFonts w:ascii="Times New Roman" w:hAnsi="Times New Roman" w:cs="Times New Roman"/>
          <w:sz w:val="24"/>
          <w:szCs w:val="24"/>
        </w:rPr>
        <w:t>, lai atbalstītu šīs iestādes tām tiesību aktos noteikto uzdevumu pildīšanā.</w:t>
      </w:r>
    </w:p>
    <w:p w:rsidR="00FC2A51" w:rsidRPr="00D24823" w:rsidRDefault="00FC2A5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Dalībvalstīm </w:t>
      </w:r>
      <w:r w:rsidR="00B335CF" w:rsidRPr="00D24823">
        <w:rPr>
          <w:rFonts w:ascii="Times New Roman" w:hAnsi="Times New Roman" w:cs="Times New Roman"/>
          <w:sz w:val="24"/>
          <w:szCs w:val="24"/>
        </w:rPr>
        <w:t xml:space="preserve">Regulas 2019/816 </w:t>
      </w:r>
      <w:r w:rsidRPr="00D24823">
        <w:rPr>
          <w:rFonts w:ascii="Times New Roman" w:hAnsi="Times New Roman" w:cs="Times New Roman"/>
          <w:sz w:val="24"/>
          <w:szCs w:val="24"/>
        </w:rPr>
        <w:t>īstenošanai vajadzīgo pasākumu īstenošanai tiks paredzēti vismaz 36 mēneši pēc šīs regulas stāšanās spēkā.</w:t>
      </w:r>
    </w:p>
    <w:p w:rsidR="00FC2A51" w:rsidRPr="00D24823" w:rsidRDefault="00FC2A51" w:rsidP="00FC2A51">
      <w:pPr>
        <w:pStyle w:val="BodyText"/>
        <w:rPr>
          <w:rFonts w:ascii="Times New Roman" w:hAnsi="Times New Roman" w:cs="Times New Roman"/>
          <w:sz w:val="24"/>
          <w:szCs w:val="24"/>
        </w:rPr>
      </w:pPr>
    </w:p>
    <w:p w:rsidR="008A1C8F" w:rsidRPr="00D24823" w:rsidRDefault="008A1C8F" w:rsidP="00FC2A51">
      <w:pPr>
        <w:pStyle w:val="BodyText"/>
        <w:rPr>
          <w:rFonts w:ascii="Times New Roman" w:hAnsi="Times New Roman" w:cs="Times New Roman"/>
          <w:sz w:val="24"/>
          <w:szCs w:val="24"/>
        </w:rPr>
      </w:pPr>
    </w:p>
    <w:p w:rsidR="00B335CF" w:rsidRPr="00D24823" w:rsidRDefault="00B335CF" w:rsidP="00B335CF">
      <w:pPr>
        <w:pStyle w:val="BodyText"/>
        <w:jc w:val="center"/>
        <w:rPr>
          <w:rFonts w:ascii="Times New Roman" w:hAnsi="Times New Roman" w:cs="Times New Roman"/>
          <w:b/>
          <w:sz w:val="28"/>
          <w:szCs w:val="28"/>
        </w:rPr>
      </w:pPr>
      <w:r w:rsidRPr="00D24823">
        <w:rPr>
          <w:rFonts w:ascii="Times New Roman" w:hAnsi="Times New Roman" w:cs="Times New Roman"/>
          <w:b/>
          <w:sz w:val="28"/>
          <w:szCs w:val="28"/>
        </w:rPr>
        <w:t>3.4. Izmaiņas Šengenas informācijas sistēmā (SIS), nepieciešamais finansējums un finansēšanas avoti</w:t>
      </w:r>
    </w:p>
    <w:p w:rsidR="00DD3F13" w:rsidRPr="00D24823" w:rsidRDefault="00B335CF" w:rsidP="00B335CF">
      <w:pPr>
        <w:pStyle w:val="BodyText"/>
        <w:spacing w:after="0" w:line="240" w:lineRule="auto"/>
        <w:rPr>
          <w:rFonts w:ascii="Times New Roman" w:hAnsi="Times New Roman" w:cs="Times New Roman"/>
          <w:sz w:val="24"/>
          <w:szCs w:val="24"/>
        </w:rPr>
      </w:pPr>
      <w:r w:rsidRPr="00D24823">
        <w:rPr>
          <w:rFonts w:ascii="Times New Roman" w:hAnsi="Times New Roman" w:cs="Times New Roman"/>
          <w:sz w:val="24"/>
          <w:szCs w:val="24"/>
        </w:rPr>
        <w:tab/>
      </w:r>
    </w:p>
    <w:p w:rsidR="00B335CF" w:rsidRPr="00D24823" w:rsidRDefault="00B335CF" w:rsidP="00DD3F13">
      <w:pPr>
        <w:pStyle w:val="BodyText"/>
        <w:spacing w:after="0" w:line="240" w:lineRule="auto"/>
        <w:ind w:firstLine="720"/>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t xml:space="preserve">Pašlaik spēkā esošā </w:t>
      </w:r>
      <w:r w:rsidRPr="00D24823">
        <w:rPr>
          <w:rFonts w:ascii="Times New Roman" w:hAnsi="Times New Roman" w:cs="Times New Roman"/>
          <w:sz w:val="24"/>
          <w:szCs w:val="24"/>
        </w:rPr>
        <w:t>Šengenas informācijas sistēmas darbības likuma (turpmāk – likums) mērķis ir nodrošināt Šengenas informācijas sistēmas (SIS)  izmantošanu sabiedriskās kārtības un drošības stiprināšanai ES dalībvalstīs,</w:t>
      </w:r>
      <w:r w:rsidRPr="00D24823">
        <w:rPr>
          <w:rFonts w:ascii="Times New Roman" w:hAnsi="Times New Roman" w:cs="Times New Roman"/>
          <w:sz w:val="24"/>
          <w:szCs w:val="24"/>
          <w:shd w:val="clear" w:color="auto" w:fill="FFFFFF"/>
        </w:rPr>
        <w:t xml:space="preserve"> kā arī valstīs, kuras nav pievienojušās Šengenas konvencijai, bet kuras piemēro Šengenas </w:t>
      </w:r>
      <w:proofErr w:type="spellStart"/>
      <w:r w:rsidRPr="00D24823">
        <w:rPr>
          <w:rFonts w:ascii="Times New Roman" w:hAnsi="Times New Roman" w:cs="Times New Roman"/>
          <w:i/>
          <w:iCs/>
          <w:sz w:val="24"/>
          <w:szCs w:val="24"/>
          <w:shd w:val="clear" w:color="auto" w:fill="FFFFFF"/>
        </w:rPr>
        <w:t>acquis</w:t>
      </w:r>
      <w:proofErr w:type="spellEnd"/>
      <w:r w:rsidRPr="00D24823">
        <w:rPr>
          <w:rFonts w:ascii="Times New Roman" w:hAnsi="Times New Roman" w:cs="Times New Roman"/>
          <w:sz w:val="24"/>
          <w:szCs w:val="24"/>
          <w:shd w:val="clear" w:color="auto" w:fill="FFFFFF"/>
        </w:rPr>
        <w:t xml:space="preserve"> noteikumus. </w:t>
      </w:r>
    </w:p>
    <w:p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Tiesiskais pamats izmaiņām SIS ir noteikts ar Regulu 2018/1860, Regulu 2018/1861 un Regulu 2018/1862. Regula 2018/1862 un Regula 2018/1861 kopā veido Sistēmas izveides, darbības un izmantošanas juridisko pamatu. Savukārt Regula 2018/1860 paredz Sistēmas izmantošanu tādu trešo valstu valstspiederīgo atgriešanai, kuri dalībvalstī uzturas nelikumīgi, un papildina Regulu 2018/1861 par robežu pārvaldību un pilnveido tajā iekļautos noteikumus. Ar Regulu 2018/1860 tiek izveidota jauna ziņojumu kategorija un tiek uzlabota Eiropas Parlamenta un Padomes 2008. gada 16. decembra Direktīvas 2008/115/EK par kopīgiem standartiem un procedūrām dalībvalstīs attiecībā uz to trešo valstu valstspiederīgo atgriešanu, kas dalībvalstī uzturas nelikumīgi (turpmāk – Direktīva 2008/115/EK), īstenošana un uzraudzība.</w:t>
      </w:r>
    </w:p>
    <w:p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Līdz šim nebija sistēmas, kas ļautu sistemātiski apmainīties ar informāciju par atgriešanas lēmumiem, ko dalībvalstis izdevušas saskaņā ar Direktīvas 2008/115/EK noteikumiem, līdz ar ko valstu iestādes nebija informētas par atgriešanas lēmumiem, ko par trešo valstu valstspiederīgajiem izdevušas citas dalībvalstis, tostarp, ja migrantus aizturēja, kad tie nelikumīgi pārvietojās ES vai šķērsoja dalībvalstu teritorijās. </w:t>
      </w:r>
    </w:p>
    <w:p w:rsidR="00B335CF" w:rsidRPr="00D24823" w:rsidRDefault="005B5921"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SIS</w:t>
      </w:r>
      <w:r w:rsidR="00B335CF" w:rsidRPr="00D24823">
        <w:rPr>
          <w:rFonts w:ascii="Times New Roman" w:hAnsi="Times New Roman" w:cs="Times New Roman"/>
          <w:sz w:val="24"/>
          <w:szCs w:val="24"/>
        </w:rPr>
        <w:t xml:space="preserve"> izmantošana sniegs dalībvalstīm papildu rīku, kas palīdzēs izpildīt pienākumu veikt visus vajadzīgos pasākumus, lai nodrošinātu, ka atgriešanas lēmumi tiek efektīvi un samērīgi izpildīti saskaņā ar Direktīvas 2008/115/EK 8.panta 1.punktu. </w:t>
      </w:r>
    </w:p>
    <w:p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Regula 2018/1860 paredz nosacījumus un procedūras Sistēmas izmantošanai, lai atgrieztu trešo valstu </w:t>
      </w:r>
      <w:proofErr w:type="spellStart"/>
      <w:r w:rsidRPr="00D24823">
        <w:rPr>
          <w:rFonts w:ascii="Times New Roman" w:hAnsi="Times New Roman" w:cs="Times New Roman"/>
          <w:sz w:val="24"/>
          <w:szCs w:val="24"/>
        </w:rPr>
        <w:t>valstspiederīgos</w:t>
      </w:r>
      <w:proofErr w:type="spellEnd"/>
      <w:r w:rsidRPr="00D24823">
        <w:rPr>
          <w:rFonts w:ascii="Times New Roman" w:hAnsi="Times New Roman" w:cs="Times New Roman"/>
          <w:sz w:val="24"/>
          <w:szCs w:val="24"/>
        </w:rPr>
        <w:t xml:space="preserve">, kuri dalībvalstī uzturas nelikumīgi un par kuriem kompetentas valstu iestādes ir izdevušas atgriešanas lēmumu saskaņā ar noteikumiem, ievērojot Direktīvu 2008/115/EK. Līdz ar ko ir paredzēta datu ievadīšana un apstrāde Sistēmā ziņojumu formā par trešo valstu valstspiederīgajiem, uz kuriem attiecas atgriešanas lēmums, un apmaiņa ar papildinformāciju par šādiem ziņojumiem. </w:t>
      </w:r>
      <w:r w:rsidR="005B5921" w:rsidRPr="00D24823">
        <w:rPr>
          <w:rFonts w:ascii="Times New Roman" w:hAnsi="Times New Roman" w:cs="Times New Roman"/>
          <w:sz w:val="24"/>
          <w:szCs w:val="24"/>
        </w:rPr>
        <w:t>SIS</w:t>
      </w:r>
      <w:r w:rsidRPr="00D24823">
        <w:rPr>
          <w:rFonts w:ascii="Times New Roman" w:hAnsi="Times New Roman" w:cs="Times New Roman"/>
          <w:sz w:val="24"/>
          <w:szCs w:val="24"/>
        </w:rPr>
        <w:t xml:space="preserve"> izmantošana atgriešanas nolūkos ir paredzēta, lai palīdzētu imigrācijas iestādēm sekot līdzi atgriešanas lēmumiem par trešo valstu valstspiederīgajiem, kuriem nav tiesību uzturēties dalībvalstīs, un izpildīt šos lēmumus, lai novērstu neatbilstīgo migrāciju un atturētu no tās un, lai veicinātu informācijas apmaiņu un sadarbību starp imigrācijas iestādēm.</w:t>
      </w:r>
    </w:p>
    <w:p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Ievērojot iepriekš minētajās regulās noteikto, Valsts policija ir izstrādājusi likuma grozījumu projektu, kurš paredz vairāku būtisku izmaiņu ieviešanu un realizāciju Šengenas informācijas sistēmā. </w:t>
      </w:r>
    </w:p>
    <w:p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No sistēmu viedokļa jaunās SIS regulas paredz vairākus jauninājumus, kas dalībvalstīm jāievieš personu atgriešanas jomā ar mērķi paplašināt un uzlabot SIS II, t.sk., pievienot jaunas brīdinājumu (</w:t>
      </w:r>
      <w:proofErr w:type="spellStart"/>
      <w:r w:rsidRPr="00D24823">
        <w:rPr>
          <w:rFonts w:ascii="Times New Roman" w:hAnsi="Times New Roman" w:cs="Times New Roman"/>
          <w:sz w:val="24"/>
          <w:szCs w:val="24"/>
        </w:rPr>
        <w:t>alert</w:t>
      </w:r>
      <w:proofErr w:type="spellEnd"/>
      <w:r w:rsidRPr="00D24823">
        <w:rPr>
          <w:rFonts w:ascii="Times New Roman" w:hAnsi="Times New Roman" w:cs="Times New Roman"/>
          <w:sz w:val="24"/>
          <w:szCs w:val="24"/>
        </w:rPr>
        <w:t xml:space="preserve">) un objektu kategorijas, ieviest jaunus laukus un kodifikatorus, nodrošināt </w:t>
      </w:r>
      <w:r w:rsidRPr="00D24823">
        <w:rPr>
          <w:rFonts w:ascii="Times New Roman" w:hAnsi="Times New Roman" w:cs="Times New Roman"/>
          <w:sz w:val="24"/>
          <w:szCs w:val="24"/>
        </w:rPr>
        <w:lastRenderedPageBreak/>
        <w:t>bināro failu ievietošanu sistēmā un iespēju veikt meklēšanu pēc šiem parametriem, kā arī uzlabot un padarīt efektīvāku informācijas apmaiņu starp dalībvalstīm un ar ES aģentūrām (</w:t>
      </w:r>
      <w:proofErr w:type="spellStart"/>
      <w:r w:rsidRPr="00D24823">
        <w:rPr>
          <w:rFonts w:ascii="Times New Roman" w:hAnsi="Times New Roman" w:cs="Times New Roman"/>
          <w:sz w:val="24"/>
          <w:szCs w:val="24"/>
        </w:rPr>
        <w:t>Europol</w:t>
      </w:r>
      <w:proofErr w:type="spellEnd"/>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Eurojust</w:t>
      </w:r>
      <w:proofErr w:type="spellEnd"/>
      <w:r w:rsidRPr="00D24823">
        <w:rPr>
          <w:rFonts w:ascii="Times New Roman" w:hAnsi="Times New Roman" w:cs="Times New Roman"/>
          <w:sz w:val="24"/>
          <w:szCs w:val="24"/>
        </w:rPr>
        <w:t xml:space="preserve"> un </w:t>
      </w:r>
      <w:proofErr w:type="spellStart"/>
      <w:r w:rsidRPr="00D24823">
        <w:rPr>
          <w:rFonts w:ascii="Times New Roman" w:hAnsi="Times New Roman" w:cs="Times New Roman"/>
          <w:sz w:val="24"/>
          <w:szCs w:val="24"/>
        </w:rPr>
        <w:t>Frontex</w:t>
      </w:r>
      <w:proofErr w:type="spellEnd"/>
      <w:r w:rsidRPr="00D24823">
        <w:rPr>
          <w:rFonts w:ascii="Times New Roman" w:hAnsi="Times New Roman" w:cs="Times New Roman"/>
          <w:sz w:val="24"/>
          <w:szCs w:val="24"/>
        </w:rPr>
        <w:t>), palielinot sistēmas drošību un stiprinot aizsardzības nosacījumus.</w:t>
      </w:r>
    </w:p>
    <w:p w:rsidR="00B335CF" w:rsidRPr="00D24823" w:rsidRDefault="00B335CF" w:rsidP="00B335CF">
      <w:pPr>
        <w:pStyle w:val="BodyText"/>
        <w:spacing w:after="0" w:line="240" w:lineRule="auto"/>
        <w:ind w:firstLine="720"/>
        <w:rPr>
          <w:rFonts w:ascii="Times New Roman" w:hAnsi="Times New Roman" w:cs="Times New Roman"/>
          <w:i/>
          <w:sz w:val="24"/>
          <w:szCs w:val="24"/>
        </w:rPr>
      </w:pPr>
      <w:r w:rsidRPr="00D24823">
        <w:rPr>
          <w:rFonts w:ascii="Times New Roman" w:hAnsi="Times New Roman" w:cs="Times New Roman"/>
          <w:b/>
          <w:i/>
          <w:sz w:val="24"/>
          <w:szCs w:val="24"/>
        </w:rPr>
        <w:t>SIS izmaiņu ieviešanas pasākumu finansēšanas avoti</w:t>
      </w:r>
      <w:r w:rsidRPr="00D24823">
        <w:rPr>
          <w:rFonts w:ascii="Times New Roman" w:hAnsi="Times New Roman" w:cs="Times New Roman"/>
          <w:i/>
          <w:sz w:val="24"/>
          <w:szCs w:val="24"/>
        </w:rPr>
        <w:t xml:space="preserve"> (detalizēta informācija-3.pielikumā). </w:t>
      </w:r>
    </w:p>
    <w:p w:rsidR="00B335CF" w:rsidRPr="00D24823" w:rsidRDefault="00B335CF" w:rsidP="00B335CF">
      <w:pPr>
        <w:pStyle w:val="BodyText"/>
        <w:spacing w:after="0" w:line="240" w:lineRule="auto"/>
        <w:ind w:firstLine="720"/>
        <w:rPr>
          <w:rFonts w:ascii="Times New Roman" w:hAnsi="Times New Roman" w:cs="Times New Roman"/>
          <w:sz w:val="24"/>
          <w:szCs w:val="24"/>
        </w:rPr>
      </w:pPr>
    </w:p>
    <w:p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Ar Iekšējās drošības fonda 2014.–2020.gadam uzraudzības komitejas 2019. gada 8. novembra lēmumu Nr. 7.2-37/92 Iekšējās drošības fonda īstenošanas plāna 5.aktivitāte tika papildināta ar jaunu projekta iesniegumu  “Šengenas informācijas sistēmas ieviešana Latvijā” ar pieejamo finansējumu eiro 1 227 000 (100% EK finansējums). IeM IC kopā ar sadarbības partneriem plāno pilnveidot nacionālo SIS II un saistītās IS atbilstoši minēto trīs SIS II regulu prasībām, realizējot trīs posmus, katru atbilstoši no </w:t>
      </w:r>
      <w:proofErr w:type="spellStart"/>
      <w:r w:rsidRPr="00D24823">
        <w:rPr>
          <w:rFonts w:ascii="Times New Roman" w:hAnsi="Times New Roman" w:cs="Times New Roman"/>
          <w:sz w:val="24"/>
          <w:szCs w:val="24"/>
        </w:rPr>
        <w:t>eu</w:t>
      </w:r>
      <w:proofErr w:type="spellEnd"/>
      <w:r w:rsidRPr="00D24823">
        <w:rPr>
          <w:rFonts w:ascii="Times New Roman" w:hAnsi="Times New Roman" w:cs="Times New Roman"/>
          <w:sz w:val="24"/>
          <w:szCs w:val="24"/>
        </w:rPr>
        <w:t xml:space="preserve">-LISA (Eiropas lielapjoma informācijas sistēmu aģentūra) atsūtītajām tehniskajām specifikācijām, ko ir paredzēts saņemt trīs gadu laikā (2020., 2021. un 2022.gadā) vairākos laidienos jeb </w:t>
      </w:r>
      <w:proofErr w:type="spellStart"/>
      <w:r w:rsidRPr="00D24823">
        <w:rPr>
          <w:rFonts w:ascii="Times New Roman" w:hAnsi="Times New Roman" w:cs="Times New Roman"/>
          <w:sz w:val="24"/>
          <w:szCs w:val="24"/>
        </w:rPr>
        <w:t>relīzēs</w:t>
      </w:r>
      <w:proofErr w:type="spellEnd"/>
      <w:r w:rsidRPr="00D24823">
        <w:rPr>
          <w:rFonts w:ascii="Times New Roman" w:hAnsi="Times New Roman" w:cs="Times New Roman"/>
          <w:sz w:val="24"/>
          <w:szCs w:val="24"/>
        </w:rPr>
        <w:t xml:space="preserve"> katra kalendārā gada 1.ceturksnī. Attiecīgi, projekta izvirzītā mērķa sasniegšanai darbi ir sadalīti trīs aktivitātēs (pasākumos) – 2020., 2021. un 2022.gada </w:t>
      </w:r>
      <w:proofErr w:type="spellStart"/>
      <w:r w:rsidRPr="00D24823">
        <w:rPr>
          <w:rFonts w:ascii="Times New Roman" w:hAnsi="Times New Roman" w:cs="Times New Roman"/>
          <w:sz w:val="24"/>
          <w:szCs w:val="24"/>
        </w:rPr>
        <w:t>eu</w:t>
      </w:r>
      <w:proofErr w:type="spellEnd"/>
      <w:r w:rsidRPr="00D24823">
        <w:rPr>
          <w:rFonts w:ascii="Times New Roman" w:hAnsi="Times New Roman" w:cs="Times New Roman"/>
          <w:sz w:val="24"/>
          <w:szCs w:val="24"/>
        </w:rPr>
        <w:t xml:space="preserve">-LISA </w:t>
      </w:r>
      <w:proofErr w:type="spellStart"/>
      <w:r w:rsidRPr="00D24823">
        <w:rPr>
          <w:rFonts w:ascii="Times New Roman" w:hAnsi="Times New Roman" w:cs="Times New Roman"/>
          <w:sz w:val="24"/>
          <w:szCs w:val="24"/>
        </w:rPr>
        <w:t>relīžu</w:t>
      </w:r>
      <w:proofErr w:type="spellEnd"/>
      <w:r w:rsidRPr="00D24823">
        <w:rPr>
          <w:rFonts w:ascii="Times New Roman" w:hAnsi="Times New Roman" w:cs="Times New Roman"/>
          <w:sz w:val="24"/>
          <w:szCs w:val="24"/>
        </w:rPr>
        <w:t xml:space="preserve"> īstenošanai.</w:t>
      </w:r>
    </w:p>
    <w:p w:rsidR="00B335CF" w:rsidRPr="00D24823" w:rsidRDefault="00B335CF" w:rsidP="00B335CF">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Papildus tam, EK ir nodrošinājusi iespēju dalībvalstīm saņemt papildus finansējumu IT sistēmu attīstībai 2 432 236 eiro apmērā (75% EK finansējums), lai segtu izdevumus, kurus ir iespējams izlietot ar </w:t>
      </w:r>
      <w:proofErr w:type="spellStart"/>
      <w:r w:rsidRPr="00D24823">
        <w:rPr>
          <w:rFonts w:ascii="Times New Roman" w:hAnsi="Times New Roman" w:cs="Times New Roman"/>
          <w:sz w:val="24"/>
          <w:szCs w:val="24"/>
        </w:rPr>
        <w:t>Sadarbspēju</w:t>
      </w:r>
      <w:proofErr w:type="spellEnd"/>
      <w:r w:rsidRPr="00D24823">
        <w:rPr>
          <w:rFonts w:ascii="Times New Roman" w:hAnsi="Times New Roman" w:cs="Times New Roman"/>
          <w:sz w:val="24"/>
          <w:szCs w:val="24"/>
        </w:rPr>
        <w:t xml:space="preserve"> ieviešanu saistītām aktivitātēm. Atbilstoši IeM IC projekta pieteikumam, finansējumu 1 100 000 eiro apmērā ir plānots izlietot personāla izmaksām, gala iekārtu iegādei (biometrijas datu apstrādes komplekti) un </w:t>
      </w:r>
      <w:proofErr w:type="spellStart"/>
      <w:r w:rsidRPr="00D24823">
        <w:rPr>
          <w:rFonts w:ascii="Times New Roman" w:hAnsi="Times New Roman" w:cs="Times New Roman"/>
          <w:sz w:val="24"/>
          <w:szCs w:val="24"/>
        </w:rPr>
        <w:t>eu</w:t>
      </w:r>
      <w:proofErr w:type="spellEnd"/>
      <w:r w:rsidRPr="00D24823">
        <w:rPr>
          <w:rFonts w:ascii="Times New Roman" w:hAnsi="Times New Roman" w:cs="Times New Roman"/>
          <w:sz w:val="24"/>
          <w:szCs w:val="24"/>
        </w:rPr>
        <w:t xml:space="preserve">-LISA 2020., 2021. un 2022.gada </w:t>
      </w:r>
      <w:proofErr w:type="spellStart"/>
      <w:r w:rsidRPr="00D24823">
        <w:rPr>
          <w:rFonts w:ascii="Times New Roman" w:hAnsi="Times New Roman" w:cs="Times New Roman"/>
          <w:sz w:val="24"/>
          <w:szCs w:val="24"/>
        </w:rPr>
        <w:t>relīžu</w:t>
      </w:r>
      <w:proofErr w:type="spellEnd"/>
      <w:r w:rsidRPr="00D24823">
        <w:rPr>
          <w:rFonts w:ascii="Times New Roman" w:hAnsi="Times New Roman" w:cs="Times New Roman"/>
          <w:sz w:val="24"/>
          <w:szCs w:val="24"/>
        </w:rPr>
        <w:t xml:space="preserve"> ieviešanai (saistīto nacionālo IS pilnveidošanai atbilstoši izmaiņām regulās). </w:t>
      </w:r>
    </w:p>
    <w:p w:rsidR="003C34C2" w:rsidRPr="00D24823" w:rsidRDefault="003C34C2" w:rsidP="003C34C2">
      <w:pPr>
        <w:spacing w:after="0" w:line="240" w:lineRule="auto"/>
        <w:ind w:firstLine="720"/>
        <w:jc w:val="both"/>
        <w:rPr>
          <w:rFonts w:ascii="Times New Roman" w:hAnsi="Times New Roman" w:cs="Times New Roman"/>
          <w:sz w:val="24"/>
          <w:szCs w:val="24"/>
          <w:lang w:val="lv-LV"/>
        </w:rPr>
      </w:pPr>
    </w:p>
    <w:p w:rsidR="001A077F" w:rsidRPr="00D24823" w:rsidRDefault="001A077F" w:rsidP="001A077F">
      <w:pPr>
        <w:pStyle w:val="Title"/>
        <w:spacing w:after="0" w:line="240" w:lineRule="auto"/>
        <w:ind w:left="360"/>
        <w:rPr>
          <w:rFonts w:ascii="Times New Roman" w:hAnsi="Times New Roman" w:cs="Times New Roman"/>
          <w:sz w:val="28"/>
          <w:szCs w:val="28"/>
          <w:lang w:val="lv-LV"/>
        </w:rPr>
      </w:pPr>
      <w:r w:rsidRPr="00D24823">
        <w:rPr>
          <w:rFonts w:ascii="Times New Roman" w:hAnsi="Times New Roman" w:cs="Times New Roman"/>
          <w:sz w:val="28"/>
          <w:szCs w:val="28"/>
          <w:lang w:val="lv-LV"/>
        </w:rPr>
        <w:t>3.5. Izmaiņas Vīzu informācijas sistēmā (VIS), nepieciešamais finansējums un finansēšanas avoti</w:t>
      </w:r>
    </w:p>
    <w:p w:rsidR="001A077F" w:rsidRPr="00D24823" w:rsidRDefault="001A077F" w:rsidP="001A077F">
      <w:pPr>
        <w:rPr>
          <w:lang w:val="lv-LV"/>
        </w:rPr>
      </w:pPr>
    </w:p>
    <w:p w:rsidR="001A077F" w:rsidRPr="00D24823" w:rsidRDefault="001A077F" w:rsidP="001A077F">
      <w:pPr>
        <w:spacing w:after="0" w:line="240" w:lineRule="auto"/>
        <w:ind w:firstLine="720"/>
        <w:jc w:val="both"/>
        <w:rPr>
          <w:rFonts w:ascii="Times New Roman" w:hAnsi="Times New Roman" w:cs="Times New Roman"/>
          <w:sz w:val="24"/>
          <w:szCs w:val="24"/>
          <w:shd w:val="clear" w:color="auto" w:fill="FFFFFF"/>
          <w:lang w:val="lv-LV"/>
        </w:rPr>
      </w:pPr>
      <w:r w:rsidRPr="00D24823">
        <w:rPr>
          <w:rFonts w:ascii="Times New Roman" w:hAnsi="Times New Roman" w:cs="Times New Roman"/>
          <w:sz w:val="24"/>
          <w:szCs w:val="24"/>
          <w:shd w:val="clear" w:color="auto" w:fill="FFFFFF"/>
          <w:lang w:val="lv-LV"/>
        </w:rPr>
        <w:t>Vīzu informācijas sistēmas (VIS) ieviešana ir kopējās Eiropas Savienības (ES) dalībvalstu vīzu politikas pamatelements, kas kopīgi ar citiem politikas virzieniem veido drošu telpu bez iekšējām robežām.</w:t>
      </w:r>
    </w:p>
    <w:p w:rsidR="001A077F" w:rsidRPr="00D24823" w:rsidRDefault="001A077F" w:rsidP="001A077F">
      <w:pPr>
        <w:spacing w:after="0" w:line="240" w:lineRule="auto"/>
        <w:ind w:firstLine="720"/>
        <w:jc w:val="both"/>
        <w:rPr>
          <w:rFonts w:ascii="Times New Roman" w:hAnsi="Times New Roman" w:cs="Times New Roman"/>
          <w:sz w:val="24"/>
          <w:szCs w:val="24"/>
          <w:shd w:val="clear" w:color="auto" w:fill="FFFFFF"/>
          <w:lang w:val="lv-LV"/>
        </w:rPr>
      </w:pPr>
      <w:r w:rsidRPr="00D24823">
        <w:rPr>
          <w:rFonts w:ascii="Times New Roman" w:hAnsi="Times New Roman" w:cs="Times New Roman"/>
          <w:sz w:val="24"/>
          <w:szCs w:val="24"/>
          <w:shd w:val="clear" w:color="auto" w:fill="FFFFFF"/>
          <w:lang w:val="lv-LV"/>
        </w:rPr>
        <w:t xml:space="preserve"> VIS </w:t>
      </w:r>
      <w:r w:rsidRPr="00D24823">
        <w:rPr>
          <w:rFonts w:ascii="Times New Roman" w:hAnsi="Times New Roman" w:cs="Times New Roman"/>
          <w:i/>
          <w:sz w:val="24"/>
          <w:szCs w:val="24"/>
          <w:shd w:val="clear" w:color="auto" w:fill="FFFFFF"/>
          <w:lang w:val="lv-LV"/>
        </w:rPr>
        <w:t>galvenie mērķi</w:t>
      </w:r>
      <w:r w:rsidRPr="00D24823">
        <w:rPr>
          <w:rFonts w:ascii="Times New Roman" w:hAnsi="Times New Roman" w:cs="Times New Roman"/>
          <w:sz w:val="24"/>
          <w:szCs w:val="24"/>
          <w:shd w:val="clear" w:color="auto" w:fill="FFFFFF"/>
          <w:lang w:val="lv-LV"/>
        </w:rPr>
        <w:t xml:space="preserve"> ir vienkāršot vīzu pieteikumu procedūras un pārbaudes pie ārējām robežām un uzlabot drošību. VIS atvieglo datu apmaiņu starp Šengenas valstīm par vīzu pieteikumiem, lai novērstu "vīzu tirdzniecību" (</w:t>
      </w:r>
      <w:r w:rsidRPr="00D24823">
        <w:rPr>
          <w:rFonts w:ascii="Times New Roman" w:hAnsi="Times New Roman" w:cs="Times New Roman"/>
          <w:i/>
          <w:sz w:val="24"/>
          <w:szCs w:val="24"/>
          <w:shd w:val="clear" w:color="auto" w:fill="FFFFFF"/>
          <w:lang w:val="lv-LV"/>
        </w:rPr>
        <w:t xml:space="preserve">visa </w:t>
      </w:r>
      <w:proofErr w:type="spellStart"/>
      <w:r w:rsidRPr="00D24823">
        <w:rPr>
          <w:rFonts w:ascii="Times New Roman" w:hAnsi="Times New Roman" w:cs="Times New Roman"/>
          <w:i/>
          <w:sz w:val="24"/>
          <w:szCs w:val="24"/>
          <w:shd w:val="clear" w:color="auto" w:fill="FFFFFF"/>
          <w:lang w:val="lv-LV"/>
        </w:rPr>
        <w:t>shopping</w:t>
      </w:r>
      <w:proofErr w:type="spellEnd"/>
      <w:r w:rsidRPr="00D24823">
        <w:rPr>
          <w:rFonts w:ascii="Times New Roman" w:hAnsi="Times New Roman" w:cs="Times New Roman"/>
          <w:sz w:val="24"/>
          <w:szCs w:val="24"/>
          <w:shd w:val="clear" w:color="auto" w:fill="FFFFFF"/>
          <w:lang w:val="lv-LV"/>
        </w:rPr>
        <w:t>) un piedalītos cīņā pret viltotu dokumentu izmantošanas un nepatiesas informācijas sniegšanas mēģinājumiem. VIS satur biogrāfiskos un biometrijas datus par personām, kas iesniedz pieteikumu Šengenas vīzas saņemšanai.</w:t>
      </w:r>
    </w:p>
    <w:p w:rsidR="001A077F" w:rsidRPr="00D24823" w:rsidRDefault="001A077F" w:rsidP="001A077F">
      <w:pPr>
        <w:pStyle w:val="BodyText"/>
        <w:spacing w:after="0" w:line="240" w:lineRule="auto"/>
        <w:ind w:firstLine="720"/>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t xml:space="preserve">Latvijas atbildīgā iestāde šo procesu nodrošināšanai ir Pilsonības un migrācijas lietu pārvalde (PMLP), kas veic regulāru Nacionālās vīzu informācijas sistēmas (NVIS) pilnveidošanu un uztur to atbilstoši Eiropas Komisijas (EK) un </w:t>
      </w:r>
      <w:proofErr w:type="spellStart"/>
      <w:r w:rsidRPr="00D24823">
        <w:rPr>
          <w:rFonts w:ascii="Times New Roman" w:hAnsi="Times New Roman" w:cs="Times New Roman"/>
          <w:bCs/>
          <w:sz w:val="24"/>
          <w:szCs w:val="24"/>
        </w:rPr>
        <w:t>eu</w:t>
      </w:r>
      <w:proofErr w:type="spellEnd"/>
      <w:r w:rsidRPr="00D24823">
        <w:rPr>
          <w:rFonts w:ascii="Times New Roman" w:hAnsi="Times New Roman" w:cs="Times New Roman"/>
          <w:bCs/>
          <w:sz w:val="24"/>
          <w:szCs w:val="24"/>
        </w:rPr>
        <w:t>-LISA</w:t>
      </w:r>
      <w:r w:rsidRPr="00D24823">
        <w:rPr>
          <w:rFonts w:ascii="Times New Roman" w:hAnsi="Times New Roman" w:cs="Times New Roman"/>
          <w:sz w:val="24"/>
          <w:szCs w:val="24"/>
          <w:shd w:val="clear" w:color="auto" w:fill="FFFFFF"/>
        </w:rPr>
        <w:t xml:space="preserve"> noteiktajām prasībām.</w:t>
      </w:r>
    </w:p>
    <w:p w:rsidR="001A077F" w:rsidRPr="00D24823" w:rsidRDefault="001A077F" w:rsidP="001A077F">
      <w:pPr>
        <w:pStyle w:val="BodyText"/>
        <w:spacing w:after="0" w:line="240" w:lineRule="auto"/>
        <w:ind w:firstLine="720"/>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t xml:space="preserve">Lai īstenotu prasības, kas ir noteiktas Regulā </w:t>
      </w:r>
      <w:r w:rsidRPr="00D24823">
        <w:rPr>
          <w:rFonts w:ascii="Times New Roman" w:hAnsi="Times New Roman" w:cs="Times New Roman"/>
          <w:iCs/>
          <w:sz w:val="24"/>
          <w:szCs w:val="24"/>
          <w:shd w:val="clear" w:color="auto" w:fill="FFFFFF"/>
        </w:rPr>
        <w:t>2017/2226, ar ko izveido ieceļošanas/izceļošanas sistēmu (IIS), lai reģistrētu to trešo valstu valstspiederīgo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w:t>
      </w:r>
      <w:r w:rsidRPr="00D24823">
        <w:rPr>
          <w:rFonts w:ascii="Times New Roman" w:hAnsi="Times New Roman" w:cs="Times New Roman"/>
          <w:sz w:val="24"/>
          <w:szCs w:val="24"/>
          <w:shd w:val="clear" w:color="auto" w:fill="FFFFFF"/>
        </w:rPr>
        <w:t xml:space="preserve"> un ir attiecināmas uz Vīzu informācijas sistēmu, Pilsonības un migrācijas lietu pārvalde ir uzsākusi </w:t>
      </w:r>
      <w:r w:rsidRPr="00D24823">
        <w:rPr>
          <w:rFonts w:ascii="Times New Roman" w:hAnsi="Times New Roman" w:cs="Times New Roman"/>
          <w:i/>
          <w:sz w:val="24"/>
          <w:szCs w:val="24"/>
          <w:shd w:val="clear" w:color="auto" w:fill="FFFFFF"/>
        </w:rPr>
        <w:t xml:space="preserve">projekta “Nacionālā vīzu informācijas sistēmas (NVIS) lietošana un attīstīšana (2.posms)” </w:t>
      </w:r>
      <w:r w:rsidRPr="00D24823">
        <w:rPr>
          <w:rFonts w:ascii="Times New Roman" w:hAnsi="Times New Roman" w:cs="Times New Roman"/>
          <w:sz w:val="24"/>
          <w:szCs w:val="24"/>
          <w:shd w:val="clear" w:color="auto" w:fill="FFFFFF"/>
        </w:rPr>
        <w:t>īstenošanu, kas paredz:</w:t>
      </w:r>
    </w:p>
    <w:p w:rsidR="00D72DF4" w:rsidRPr="00D24823" w:rsidRDefault="00D72DF4" w:rsidP="00D72DF4">
      <w:pPr>
        <w:pStyle w:val="BodyText"/>
        <w:numPr>
          <w:ilvl w:val="0"/>
          <w:numId w:val="2"/>
        </w:numPr>
        <w:spacing w:after="0" w:line="240" w:lineRule="auto"/>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t xml:space="preserve">nodrošināt </w:t>
      </w:r>
      <w:proofErr w:type="spellStart"/>
      <w:r w:rsidRPr="00D24823">
        <w:rPr>
          <w:rFonts w:ascii="Times New Roman" w:hAnsi="Times New Roman" w:cs="Times New Roman"/>
          <w:sz w:val="24"/>
          <w:szCs w:val="24"/>
          <w:shd w:val="clear" w:color="auto" w:fill="FFFFFF"/>
        </w:rPr>
        <w:t>sadarbspēju</w:t>
      </w:r>
      <w:proofErr w:type="spellEnd"/>
      <w:r w:rsidRPr="00D24823">
        <w:rPr>
          <w:rFonts w:ascii="Times New Roman" w:hAnsi="Times New Roman" w:cs="Times New Roman"/>
          <w:sz w:val="24"/>
          <w:szCs w:val="24"/>
          <w:shd w:val="clear" w:color="auto" w:fill="FFFFFF"/>
        </w:rPr>
        <w:t xml:space="preserve"> starp VIS un IIS;</w:t>
      </w:r>
    </w:p>
    <w:p w:rsidR="00D72DF4" w:rsidRPr="00D24823" w:rsidRDefault="00D72DF4" w:rsidP="00D72DF4">
      <w:pPr>
        <w:pStyle w:val="BodyText"/>
        <w:numPr>
          <w:ilvl w:val="0"/>
          <w:numId w:val="2"/>
        </w:numPr>
        <w:spacing w:after="0" w:line="240" w:lineRule="auto"/>
        <w:rPr>
          <w:rFonts w:ascii="Times New Roman" w:hAnsi="Times New Roman" w:cs="Times New Roman"/>
          <w:sz w:val="24"/>
          <w:szCs w:val="24"/>
          <w:shd w:val="clear" w:color="auto" w:fill="FFFFFF"/>
        </w:rPr>
      </w:pPr>
      <w:r w:rsidRPr="00D24823">
        <w:rPr>
          <w:rFonts w:ascii="Times New Roman" w:hAnsi="Times New Roman" w:cs="Times New Roman"/>
          <w:sz w:val="24"/>
          <w:szCs w:val="24"/>
          <w:shd w:val="clear" w:color="auto" w:fill="FFFFFF"/>
        </w:rPr>
        <w:lastRenderedPageBreak/>
        <w:t xml:space="preserve">ieviest vienotas procedūras un tehnisku risinājumu </w:t>
      </w:r>
      <w:proofErr w:type="spellStart"/>
      <w:r w:rsidRPr="00D24823">
        <w:rPr>
          <w:rFonts w:ascii="Times New Roman" w:hAnsi="Times New Roman" w:cs="Times New Roman"/>
          <w:sz w:val="24"/>
          <w:szCs w:val="24"/>
          <w:shd w:val="clear" w:color="auto" w:fill="FFFFFF"/>
        </w:rPr>
        <w:t>koruptīvu</w:t>
      </w:r>
      <w:proofErr w:type="spellEnd"/>
      <w:r w:rsidRPr="00D24823">
        <w:rPr>
          <w:rFonts w:ascii="Times New Roman" w:hAnsi="Times New Roman" w:cs="Times New Roman"/>
          <w:sz w:val="24"/>
          <w:szCs w:val="24"/>
          <w:shd w:val="clear" w:color="auto" w:fill="FFFFFF"/>
        </w:rPr>
        <w:t xml:space="preserve"> darbību/risku, it sevišķi, apstrādājot riska valstspiederīgo vīzu pieteikumus, analīzē un izvērtēšanā;</w:t>
      </w:r>
    </w:p>
    <w:p w:rsidR="00D72DF4" w:rsidRPr="00D24823" w:rsidRDefault="00D72DF4" w:rsidP="00D72DF4">
      <w:pPr>
        <w:numPr>
          <w:ilvl w:val="0"/>
          <w:numId w:val="2"/>
        </w:numPr>
        <w:spacing w:after="0" w:line="240" w:lineRule="auto"/>
        <w:jc w:val="both"/>
        <w:rPr>
          <w:rFonts w:ascii="Times New Roman" w:hAnsi="Times New Roman" w:cs="Times New Roman"/>
          <w:sz w:val="24"/>
          <w:szCs w:val="24"/>
          <w:shd w:val="clear" w:color="auto" w:fill="FFFFFF"/>
          <w:lang w:val="lv-LV"/>
        </w:rPr>
      </w:pPr>
      <w:r w:rsidRPr="00D24823">
        <w:rPr>
          <w:rFonts w:ascii="Times New Roman" w:hAnsi="Times New Roman" w:cs="Times New Roman"/>
          <w:sz w:val="24"/>
          <w:szCs w:val="24"/>
          <w:shd w:val="clear" w:color="auto" w:fill="FFFFFF"/>
          <w:lang w:val="lv-LV"/>
        </w:rPr>
        <w:t>NVIS lietotāju apmācību veikšanu ar mērķi skaidrot datu apstrādes labo praksi un principus, tai skaitā palielināt nacionālā līmenī apstrādāto datu kvalitātes kontroli.</w:t>
      </w:r>
    </w:p>
    <w:p w:rsidR="00DD3F13" w:rsidRPr="00D24823" w:rsidRDefault="00DD3F13" w:rsidP="00D72DF4">
      <w:pPr>
        <w:numPr>
          <w:ilvl w:val="0"/>
          <w:numId w:val="2"/>
        </w:numPr>
        <w:spacing w:after="0" w:line="240" w:lineRule="auto"/>
        <w:jc w:val="both"/>
        <w:rPr>
          <w:rFonts w:ascii="Times New Roman" w:hAnsi="Times New Roman" w:cs="Times New Roman"/>
          <w:sz w:val="24"/>
          <w:szCs w:val="24"/>
          <w:shd w:val="clear" w:color="auto" w:fill="FFFFFF"/>
          <w:lang w:val="lv-LV"/>
        </w:rPr>
      </w:pPr>
    </w:p>
    <w:p w:rsidR="00F206BE" w:rsidRPr="00D24823" w:rsidRDefault="00F206BE" w:rsidP="00F206BE">
      <w:pPr>
        <w:spacing w:after="0" w:line="240" w:lineRule="auto"/>
        <w:ind w:left="360"/>
        <w:jc w:val="both"/>
        <w:rPr>
          <w:rFonts w:ascii="Times New Roman" w:hAnsi="Times New Roman" w:cs="Times New Roman"/>
          <w:sz w:val="24"/>
          <w:szCs w:val="24"/>
          <w:shd w:val="clear" w:color="auto" w:fill="FFFFFF"/>
          <w:lang w:val="lv-LV"/>
        </w:rPr>
      </w:pPr>
    </w:p>
    <w:p w:rsidR="001A077F" w:rsidRPr="00D24823" w:rsidRDefault="001A077F" w:rsidP="001A077F">
      <w:pPr>
        <w:spacing w:after="0" w:line="240" w:lineRule="auto"/>
        <w:jc w:val="both"/>
        <w:rPr>
          <w:rFonts w:ascii="Times New Roman" w:hAnsi="Times New Roman" w:cs="Times New Roman"/>
          <w:b/>
          <w:i/>
          <w:sz w:val="24"/>
          <w:szCs w:val="24"/>
          <w:lang w:val="lv-LV"/>
        </w:rPr>
      </w:pPr>
      <w:r w:rsidRPr="00D24823">
        <w:rPr>
          <w:rFonts w:ascii="Times New Roman" w:hAnsi="Times New Roman" w:cs="Times New Roman"/>
          <w:b/>
          <w:i/>
          <w:sz w:val="24"/>
          <w:szCs w:val="24"/>
          <w:lang w:val="lv-LV"/>
        </w:rPr>
        <w:t>Projekta ieviešanas pasākumu finansēšanas avots:</w:t>
      </w:r>
    </w:p>
    <w:p w:rsidR="00625442" w:rsidRPr="00D24823" w:rsidRDefault="00625442" w:rsidP="00625442">
      <w:pPr>
        <w:spacing w:after="120" w:line="240" w:lineRule="auto"/>
        <w:jc w:val="both"/>
        <w:rPr>
          <w:rFonts w:ascii="Times New Roman" w:hAnsi="Times New Roman" w:cs="Times New Roman"/>
          <w:sz w:val="24"/>
          <w:szCs w:val="24"/>
          <w:lang w:val="lv-LV"/>
        </w:rPr>
      </w:pPr>
      <w:r w:rsidRPr="00D24823">
        <w:rPr>
          <w:rFonts w:ascii="Times New Roman" w:hAnsi="Times New Roman" w:cs="Times New Roman"/>
          <w:i/>
          <w:sz w:val="24"/>
          <w:szCs w:val="24"/>
          <w:lang w:val="lv-LV"/>
        </w:rPr>
        <w:t xml:space="preserve">Iekšējā drošības fonda 2014.-2020.gadam finansējums projektam “Nacionālā vīzu informācijas sistēmas (NVIS)lietošana un attīstīšana (2.posms)” </w:t>
      </w:r>
      <w:r w:rsidRPr="00D24823">
        <w:rPr>
          <w:rFonts w:ascii="Times New Roman" w:hAnsi="Times New Roman" w:cs="Times New Roman"/>
          <w:sz w:val="24"/>
          <w:szCs w:val="24"/>
          <w:lang w:val="lv-LV"/>
        </w:rPr>
        <w:t>(</w:t>
      </w:r>
      <w:r w:rsidR="00F206BE" w:rsidRPr="00D24823">
        <w:rPr>
          <w:rFonts w:ascii="Times New Roman" w:hAnsi="Times New Roman" w:cs="Times New Roman"/>
          <w:sz w:val="24"/>
          <w:szCs w:val="24"/>
          <w:lang w:val="lv-LV"/>
        </w:rPr>
        <w:t>detalizēta informācija-4.pielikumā)</w:t>
      </w:r>
    </w:p>
    <w:p w:rsidR="001A077F" w:rsidRPr="00D24823" w:rsidRDefault="001A077F" w:rsidP="001A077F">
      <w:pPr>
        <w:pStyle w:val="BodyText2"/>
        <w:spacing w:before="0" w:beforeAutospacing="0" w:after="0" w:afterAutospacing="0"/>
        <w:ind w:firstLine="357"/>
        <w:rPr>
          <w:shd w:val="clear" w:color="auto" w:fill="FFFFFF"/>
        </w:rPr>
      </w:pPr>
      <w:r w:rsidRPr="00D24823">
        <w:rPr>
          <w:shd w:val="clear" w:color="auto" w:fill="FFFFFF"/>
        </w:rPr>
        <w:t>Projekta kopējais finansējums –</w:t>
      </w:r>
      <w:r w:rsidR="00F206BE" w:rsidRPr="00D24823">
        <w:rPr>
          <w:shd w:val="clear" w:color="auto" w:fill="FFFFFF"/>
        </w:rPr>
        <w:t xml:space="preserve"> </w:t>
      </w:r>
      <w:r w:rsidR="00F206BE" w:rsidRPr="00D24823">
        <w:rPr>
          <w:b/>
          <w:shd w:val="clear" w:color="auto" w:fill="FFFFFF"/>
        </w:rPr>
        <w:t xml:space="preserve">341 778 </w:t>
      </w:r>
      <w:proofErr w:type="spellStart"/>
      <w:r w:rsidRPr="00D24823">
        <w:rPr>
          <w:b/>
          <w:i/>
          <w:shd w:val="clear" w:color="auto" w:fill="FFFFFF"/>
        </w:rPr>
        <w:t>euro</w:t>
      </w:r>
      <w:proofErr w:type="spellEnd"/>
      <w:r w:rsidRPr="00D24823">
        <w:rPr>
          <w:shd w:val="clear" w:color="auto" w:fill="FFFFFF"/>
        </w:rPr>
        <w:t xml:space="preserve"> (</w:t>
      </w:r>
      <w:r w:rsidR="00F206BE" w:rsidRPr="00D24823">
        <w:rPr>
          <w:shd w:val="clear" w:color="auto" w:fill="FFFFFF"/>
        </w:rPr>
        <w:t xml:space="preserve">ES PI </w:t>
      </w:r>
      <w:r w:rsidRPr="00D24823">
        <w:rPr>
          <w:shd w:val="clear" w:color="auto" w:fill="FFFFFF"/>
        </w:rPr>
        <w:t>līdzfinansējums –</w:t>
      </w:r>
      <w:r w:rsidR="00AE64CB" w:rsidRPr="00D24823">
        <w:rPr>
          <w:shd w:val="clear" w:color="auto" w:fill="FFFFFF"/>
        </w:rPr>
        <w:t xml:space="preserve"> </w:t>
      </w:r>
      <w:r w:rsidR="00F206BE" w:rsidRPr="00D24823">
        <w:rPr>
          <w:shd w:val="clear" w:color="auto" w:fill="FFFFFF"/>
        </w:rPr>
        <w:t xml:space="preserve">290 939 </w:t>
      </w:r>
      <w:proofErr w:type="spellStart"/>
      <w:r w:rsidRPr="00D24823">
        <w:rPr>
          <w:i/>
          <w:shd w:val="clear" w:color="auto" w:fill="FFFFFF"/>
        </w:rPr>
        <w:t>euro</w:t>
      </w:r>
      <w:proofErr w:type="spellEnd"/>
      <w:r w:rsidRPr="00D24823">
        <w:rPr>
          <w:shd w:val="clear" w:color="auto" w:fill="FFFFFF"/>
        </w:rPr>
        <w:t>,  valsts budžeta līdzfinansējums –</w:t>
      </w:r>
      <w:r w:rsidR="00F206BE" w:rsidRPr="00D24823">
        <w:rPr>
          <w:shd w:val="clear" w:color="auto" w:fill="FFFFFF"/>
        </w:rPr>
        <w:t xml:space="preserve">50 839 </w:t>
      </w:r>
      <w:proofErr w:type="spellStart"/>
      <w:r w:rsidRPr="00D24823">
        <w:rPr>
          <w:i/>
          <w:shd w:val="clear" w:color="auto" w:fill="FFFFFF"/>
        </w:rPr>
        <w:t>euro</w:t>
      </w:r>
      <w:proofErr w:type="spellEnd"/>
      <w:r w:rsidRPr="00D24823">
        <w:rPr>
          <w:shd w:val="clear" w:color="auto" w:fill="FFFFFF"/>
        </w:rPr>
        <w:t xml:space="preserve">). </w:t>
      </w:r>
    </w:p>
    <w:p w:rsidR="00F839DA" w:rsidRPr="00D24823" w:rsidRDefault="001A077F" w:rsidP="001A077F">
      <w:pPr>
        <w:pStyle w:val="BodyText2"/>
        <w:spacing w:before="0" w:beforeAutospacing="0" w:after="0" w:afterAutospacing="0"/>
        <w:ind w:firstLine="357"/>
        <w:rPr>
          <w:shd w:val="clear" w:color="auto" w:fill="FFFFFF"/>
        </w:rPr>
      </w:pPr>
      <w:r w:rsidRPr="00D24823">
        <w:rPr>
          <w:shd w:val="clear" w:color="auto" w:fill="FFFFFF"/>
        </w:rPr>
        <w:t xml:space="preserve">Lai nodrošinātu NVIS sadarbspējas nodrošināšanu starp IIS un VIS, projekta ietvaros plānoti finanšu līdzekļi 138 424 </w:t>
      </w:r>
      <w:proofErr w:type="spellStart"/>
      <w:r w:rsidRPr="00D24823">
        <w:rPr>
          <w:i/>
          <w:shd w:val="clear" w:color="auto" w:fill="FFFFFF"/>
        </w:rPr>
        <w:t>euro</w:t>
      </w:r>
      <w:proofErr w:type="spellEnd"/>
      <w:r w:rsidR="00AE64CB" w:rsidRPr="00D24823">
        <w:rPr>
          <w:shd w:val="clear" w:color="auto" w:fill="FFFFFF"/>
        </w:rPr>
        <w:t xml:space="preserve"> (ES PI finansējums -100%)</w:t>
      </w:r>
      <w:r w:rsidRPr="00D24823">
        <w:rPr>
          <w:shd w:val="clear" w:color="auto" w:fill="FFFFFF"/>
        </w:rPr>
        <w:t xml:space="preserve">, kas ir daļa no IIS ieviešanas mērķiem piešķirtajiem 6 412 600 </w:t>
      </w:r>
      <w:proofErr w:type="spellStart"/>
      <w:r w:rsidRPr="00D24823">
        <w:rPr>
          <w:i/>
          <w:shd w:val="clear" w:color="auto" w:fill="FFFFFF"/>
        </w:rPr>
        <w:t>euro</w:t>
      </w:r>
      <w:proofErr w:type="spellEnd"/>
      <w:r w:rsidRPr="00D24823">
        <w:rPr>
          <w:shd w:val="clear" w:color="auto" w:fill="FFFFFF"/>
        </w:rPr>
        <w:t xml:space="preserve">. </w:t>
      </w:r>
    </w:p>
    <w:p w:rsidR="00AE64CB" w:rsidRPr="00D24823" w:rsidRDefault="00AE64CB" w:rsidP="00AE64CB">
      <w:pPr>
        <w:pStyle w:val="BodyText2"/>
        <w:spacing w:after="0"/>
        <w:ind w:firstLine="357"/>
        <w:rPr>
          <w:shd w:val="clear" w:color="auto" w:fill="FFFFFF"/>
        </w:rPr>
      </w:pPr>
      <w:r w:rsidRPr="00D24823">
        <w:rPr>
          <w:shd w:val="clear" w:color="auto" w:fill="FFFFFF"/>
        </w:rPr>
        <w:t>Projekts “NVIS sadarbspējas nod</w:t>
      </w:r>
      <w:r w:rsidR="00D72DF4" w:rsidRPr="00D24823">
        <w:rPr>
          <w:shd w:val="clear" w:color="auto" w:fill="FFFFFF"/>
        </w:rPr>
        <w:t>r</w:t>
      </w:r>
      <w:r w:rsidRPr="00D24823">
        <w:rPr>
          <w:shd w:val="clear" w:color="auto" w:fill="FFFFFF"/>
        </w:rPr>
        <w:t>ošināšana starp IIS un VIS (PMLP)” tiek īstenots kā projekta  ,,Nacionālās vīzu informācijas sistēmas (NVIS) lietošana un attīstīšana (2.posms)”  grozījumi.</w:t>
      </w:r>
    </w:p>
    <w:p w:rsidR="001A077F" w:rsidRPr="00D24823" w:rsidRDefault="001A077F" w:rsidP="001A077F">
      <w:pPr>
        <w:pStyle w:val="BodyText2"/>
        <w:spacing w:before="0" w:beforeAutospacing="0" w:after="0" w:afterAutospacing="0"/>
        <w:ind w:firstLine="357"/>
        <w:rPr>
          <w:shd w:val="clear" w:color="auto" w:fill="FFFFFF"/>
        </w:rPr>
      </w:pPr>
      <w:r w:rsidRPr="00D24823">
        <w:rPr>
          <w:shd w:val="clear" w:color="auto" w:fill="FFFFFF"/>
        </w:rPr>
        <w:t>Atbilstoši projekta īstenošanas plānam  NVIS pielāgošanas darbus</w:t>
      </w:r>
      <w:r w:rsidR="00D72DF4" w:rsidRPr="00D24823">
        <w:rPr>
          <w:shd w:val="clear" w:color="auto" w:fill="FFFFFF"/>
        </w:rPr>
        <w:t xml:space="preserve">, VIS-IIS mērķa nodrošināšanai, </w:t>
      </w:r>
      <w:r w:rsidRPr="00D24823">
        <w:rPr>
          <w:shd w:val="clear" w:color="auto" w:fill="FFFFFF"/>
        </w:rPr>
        <w:t xml:space="preserve"> ir plānots pabeigt līdz 2020.gada beigām. </w:t>
      </w:r>
    </w:p>
    <w:p w:rsidR="001A077F" w:rsidRPr="00D24823" w:rsidRDefault="001A077F" w:rsidP="001A077F">
      <w:pPr>
        <w:pStyle w:val="BodyText2"/>
        <w:spacing w:before="0" w:beforeAutospacing="0" w:after="0" w:afterAutospacing="0"/>
        <w:ind w:firstLine="357"/>
        <w:rPr>
          <w:shd w:val="clear" w:color="auto" w:fill="FFFFFF"/>
        </w:rPr>
      </w:pPr>
      <w:r w:rsidRPr="00D24823">
        <w:rPr>
          <w:shd w:val="clear" w:color="auto" w:fill="FFFFFF"/>
        </w:rPr>
        <w:t>Projekta ietvaros</w:t>
      </w:r>
      <w:r w:rsidRPr="00D24823">
        <w:t xml:space="preserve"> </w:t>
      </w:r>
      <w:r w:rsidRPr="00D24823">
        <w:rPr>
          <w:shd w:val="clear" w:color="auto" w:fill="FFFFFF"/>
        </w:rPr>
        <w:t>īstenotās aktivitātes:</w:t>
      </w:r>
    </w:p>
    <w:p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 prasību specifikācijas izstrāde, iepirkuma procedūra EIS;</w:t>
      </w:r>
    </w:p>
    <w:p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Līguma procedūra ar izstrādātāju;</w:t>
      </w:r>
    </w:p>
    <w:p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 Detalizētas programmatūras specifikācijas izstrāde;</w:t>
      </w:r>
    </w:p>
    <w:p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 programmatūras izmaiņu izstrāde;</w:t>
      </w:r>
    </w:p>
    <w:p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xml:space="preserve">- NVIS programmatūras izmaiņu </w:t>
      </w:r>
      <w:proofErr w:type="spellStart"/>
      <w:r w:rsidRPr="00D24823">
        <w:rPr>
          <w:rFonts w:ascii="Times New Roman" w:eastAsia="Times New Roman" w:hAnsi="Times New Roman" w:cs="Times New Roman"/>
          <w:sz w:val="24"/>
          <w:szCs w:val="24"/>
          <w:lang w:val="lv-LV"/>
        </w:rPr>
        <w:t>akcepttestēšana</w:t>
      </w:r>
      <w:proofErr w:type="spellEnd"/>
      <w:r w:rsidRPr="00D24823">
        <w:rPr>
          <w:rFonts w:ascii="Times New Roman" w:eastAsia="Times New Roman" w:hAnsi="Times New Roman" w:cs="Times New Roman"/>
          <w:sz w:val="24"/>
          <w:szCs w:val="24"/>
          <w:lang w:val="lv-LV"/>
        </w:rPr>
        <w:t>;</w:t>
      </w:r>
    </w:p>
    <w:p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NVIS-CVIS savietojamības testēšana;</w:t>
      </w:r>
    </w:p>
    <w:p w:rsidR="001A077F" w:rsidRPr="00D24823" w:rsidRDefault="001A077F"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xml:space="preserve">- NVIS programmatūras izmaiņu </w:t>
      </w:r>
      <w:r w:rsidR="00D72DF4" w:rsidRPr="00D24823">
        <w:rPr>
          <w:rFonts w:ascii="Times New Roman" w:eastAsia="Times New Roman" w:hAnsi="Times New Roman" w:cs="Times New Roman"/>
          <w:sz w:val="24"/>
          <w:szCs w:val="24"/>
          <w:lang w:val="lv-LV"/>
        </w:rPr>
        <w:t>uzstādīšana ekspluatācijas vidē;</w:t>
      </w:r>
    </w:p>
    <w:p w:rsidR="00D72DF4" w:rsidRPr="00D24823" w:rsidRDefault="00D72DF4" w:rsidP="001A077F">
      <w:pPr>
        <w:spacing w:after="0" w:line="240" w:lineRule="auto"/>
        <w:jc w:val="both"/>
        <w:rPr>
          <w:rFonts w:ascii="Times New Roman" w:eastAsia="Times New Roman" w:hAnsi="Times New Roman" w:cs="Times New Roman"/>
          <w:sz w:val="24"/>
          <w:szCs w:val="24"/>
          <w:lang w:val="lv-LV"/>
        </w:rPr>
      </w:pPr>
      <w:r w:rsidRPr="00D24823">
        <w:rPr>
          <w:rFonts w:ascii="Times New Roman" w:eastAsia="Times New Roman" w:hAnsi="Times New Roman" w:cs="Times New Roman"/>
          <w:sz w:val="24"/>
          <w:szCs w:val="24"/>
          <w:lang w:val="lv-LV"/>
        </w:rPr>
        <w:t>- NVIS lietotāju apmācība.</w:t>
      </w:r>
    </w:p>
    <w:p w:rsidR="003C34C2" w:rsidRPr="00D24823" w:rsidRDefault="003C34C2" w:rsidP="003C34C2">
      <w:pPr>
        <w:pStyle w:val="BodyText"/>
        <w:rPr>
          <w:rFonts w:ascii="Times New Roman" w:hAnsi="Times New Roman" w:cs="Times New Roman"/>
          <w:b/>
          <w:sz w:val="24"/>
          <w:szCs w:val="24"/>
        </w:rPr>
      </w:pPr>
    </w:p>
    <w:p w:rsidR="006F1468" w:rsidRPr="00D24823" w:rsidRDefault="006F1468" w:rsidP="003C34C2">
      <w:pPr>
        <w:pStyle w:val="BodyText"/>
        <w:rPr>
          <w:rFonts w:ascii="Times New Roman" w:hAnsi="Times New Roman" w:cs="Times New Roman"/>
          <w:b/>
          <w:sz w:val="24"/>
          <w:szCs w:val="24"/>
        </w:rPr>
      </w:pPr>
    </w:p>
    <w:p w:rsidR="006F1468" w:rsidRPr="00D24823" w:rsidRDefault="006F1468" w:rsidP="003C34C2">
      <w:pPr>
        <w:pStyle w:val="BodyText"/>
        <w:rPr>
          <w:rFonts w:ascii="Times New Roman" w:hAnsi="Times New Roman" w:cs="Times New Roman"/>
          <w:b/>
          <w:sz w:val="24"/>
          <w:szCs w:val="24"/>
        </w:rPr>
      </w:pPr>
    </w:p>
    <w:p w:rsidR="008A1C8F" w:rsidRPr="00D24823" w:rsidRDefault="008A1C8F">
      <w:pPr>
        <w:rPr>
          <w:rFonts w:ascii="Times New Roman" w:hAnsi="Times New Roman" w:cs="Times New Roman"/>
          <w:b/>
          <w:sz w:val="24"/>
          <w:szCs w:val="24"/>
          <w:lang w:val="lv-LV"/>
        </w:rPr>
      </w:pPr>
      <w:r w:rsidRPr="00D24823">
        <w:rPr>
          <w:rFonts w:ascii="Times New Roman" w:hAnsi="Times New Roman" w:cs="Times New Roman"/>
          <w:b/>
          <w:sz w:val="24"/>
          <w:szCs w:val="24"/>
          <w:lang w:val="lv-LV"/>
        </w:rPr>
        <w:br w:type="page"/>
      </w:r>
    </w:p>
    <w:p w:rsidR="00F4680B" w:rsidRPr="00D24823" w:rsidRDefault="00F4680B" w:rsidP="00F4680B">
      <w:pPr>
        <w:pStyle w:val="Title"/>
        <w:spacing w:after="0" w:line="240" w:lineRule="auto"/>
        <w:ind w:left="360"/>
        <w:rPr>
          <w:rFonts w:ascii="Times New Roman" w:hAnsi="Times New Roman" w:cs="Times New Roman"/>
          <w:sz w:val="28"/>
          <w:szCs w:val="28"/>
          <w:lang w:val="lv-LV"/>
        </w:rPr>
      </w:pPr>
      <w:r w:rsidRPr="00D24823">
        <w:rPr>
          <w:rFonts w:ascii="Times New Roman" w:hAnsi="Times New Roman" w:cs="Times New Roman"/>
          <w:sz w:val="28"/>
          <w:szCs w:val="28"/>
          <w:lang w:val="lv-LV"/>
        </w:rPr>
        <w:lastRenderedPageBreak/>
        <w:t xml:space="preserve">3.6. </w:t>
      </w:r>
      <w:r w:rsidR="003C34C2" w:rsidRPr="00D24823">
        <w:rPr>
          <w:rFonts w:ascii="Times New Roman" w:hAnsi="Times New Roman" w:cs="Times New Roman"/>
          <w:sz w:val="28"/>
          <w:szCs w:val="28"/>
          <w:lang w:val="lv-LV"/>
        </w:rPr>
        <w:t>Izmaiņas Pirkstu nospiedumu salīdzināšanas sistēmā (EURODAC)</w:t>
      </w:r>
      <w:r w:rsidR="00135006" w:rsidRPr="00D24823">
        <w:rPr>
          <w:rFonts w:ascii="Times New Roman" w:hAnsi="Times New Roman" w:cs="Times New Roman"/>
          <w:sz w:val="28"/>
          <w:szCs w:val="28"/>
          <w:lang w:val="lv-LV"/>
        </w:rPr>
        <w:t>,</w:t>
      </w:r>
      <w:r w:rsidR="003C34C2" w:rsidRPr="00D24823">
        <w:rPr>
          <w:rFonts w:ascii="Times New Roman" w:hAnsi="Times New Roman" w:cs="Times New Roman"/>
          <w:sz w:val="28"/>
          <w:szCs w:val="28"/>
          <w:lang w:val="lv-LV"/>
        </w:rPr>
        <w:t xml:space="preserve"> </w:t>
      </w:r>
      <w:r w:rsidR="00135006" w:rsidRPr="00D24823">
        <w:rPr>
          <w:rFonts w:ascii="Times New Roman" w:hAnsi="Times New Roman" w:cs="Times New Roman"/>
          <w:sz w:val="28"/>
          <w:szCs w:val="28"/>
          <w:lang w:val="lv-LV"/>
        </w:rPr>
        <w:t>nepieciešamais finansējums un finansēšanas avoti</w:t>
      </w:r>
    </w:p>
    <w:p w:rsidR="00F4680B" w:rsidRPr="00D24823" w:rsidRDefault="00F4680B" w:rsidP="00F4680B">
      <w:pPr>
        <w:rPr>
          <w:lang w:val="lv-LV"/>
        </w:rPr>
      </w:pPr>
    </w:p>
    <w:p w:rsidR="003C34C2" w:rsidRPr="00D24823" w:rsidRDefault="003C34C2" w:rsidP="00F4680B">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Šobrīd </w:t>
      </w:r>
      <w:r w:rsidR="0034057C" w:rsidRPr="00D24823">
        <w:rPr>
          <w:rFonts w:ascii="Times New Roman" w:hAnsi="Times New Roman" w:cs="Times New Roman"/>
          <w:sz w:val="24"/>
          <w:szCs w:val="24"/>
        </w:rPr>
        <w:t xml:space="preserve">atbilstoši Regulai 603/2013, kas paredz datu apmaiņu starp dalībvalstīm un centrālās sistēmas risinājumu, datu </w:t>
      </w:r>
      <w:r w:rsidRPr="00D24823">
        <w:rPr>
          <w:rFonts w:ascii="Times New Roman" w:hAnsi="Times New Roman" w:cs="Times New Roman"/>
          <w:sz w:val="24"/>
          <w:szCs w:val="24"/>
        </w:rPr>
        <w:t xml:space="preserve">apmaiņa notiek tikai ar pirkstu nospiedumiem un metadatiem par datu ieguves apstākļiem, bet neparedz biogrāfisko datu apmaiņu. </w:t>
      </w:r>
    </w:p>
    <w:p w:rsidR="003C34C2" w:rsidRPr="00D24823" w:rsidRDefault="003C34C2" w:rsidP="00F4680B">
      <w:pPr>
        <w:pStyle w:val="BodyText"/>
        <w:spacing w:after="0" w:line="240" w:lineRule="auto"/>
        <w:ind w:firstLine="720"/>
        <w:rPr>
          <w:rFonts w:ascii="Times New Roman" w:eastAsia="MS Mincho" w:hAnsi="Times New Roman" w:cs="Times New Roman"/>
          <w:sz w:val="24"/>
          <w:szCs w:val="24"/>
          <w:lang w:eastAsia="lv-LV"/>
        </w:rPr>
      </w:pPr>
      <w:r w:rsidRPr="00D24823">
        <w:rPr>
          <w:rFonts w:ascii="Times New Roman" w:eastAsia="MS Mincho" w:hAnsi="Times New Roman" w:cs="Times New Roman"/>
          <w:sz w:val="24"/>
          <w:szCs w:val="24"/>
          <w:lang w:eastAsia="lv-LV"/>
        </w:rPr>
        <w:t xml:space="preserve">2016.gada 4.maijā Eiropas Komisija nāca klajā ar priekšlikumu grozījumiem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regulā ar nolūku stiprināt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sistēmu, kā arī paplašināt tās mērķi palīdzēt apkarot nelikumīgo migrāciju un sekmēt atgriešanu. Ierosinātās izmaiņas, cita starpā, paredz paplašināt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reģistrējamās personu kategorijas, attiecinot arī uz nelikumīgajiem migrantiem, kā arī tajā ietveramo datu apjomu, iekļaujot tajā arī sejas attēlus un biogrāfiskos datus. Vienošanās starp abiem likumdevējiem – ES Padomi un Eiropas Parlamentu – par grozījumiem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regulā joprojām nav panākta. Minētie grozījumi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regulējumā ir arī nepieciešami, lai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varētu tikt izmantota Sadarbspējas ietvarā, jo esošajā </w:t>
      </w:r>
      <w:proofErr w:type="spellStart"/>
      <w:r w:rsidRPr="00D24823">
        <w:rPr>
          <w:rFonts w:ascii="Times New Roman" w:eastAsia="MS Mincho" w:hAnsi="Times New Roman" w:cs="Times New Roman"/>
          <w:sz w:val="24"/>
          <w:szCs w:val="24"/>
          <w:lang w:eastAsia="lv-LV"/>
        </w:rPr>
        <w:t>Eurodac</w:t>
      </w:r>
      <w:proofErr w:type="spellEnd"/>
      <w:r w:rsidRPr="00D24823">
        <w:rPr>
          <w:rFonts w:ascii="Times New Roman" w:eastAsia="MS Mincho" w:hAnsi="Times New Roman" w:cs="Times New Roman"/>
          <w:sz w:val="24"/>
          <w:szCs w:val="24"/>
          <w:lang w:eastAsia="lv-LV"/>
        </w:rPr>
        <w:t xml:space="preserve"> ietvertais datu apjoms Sadarbspējas mērķiem nav pietiekams. </w:t>
      </w:r>
    </w:p>
    <w:p w:rsidR="003C34C2" w:rsidRPr="00D24823" w:rsidRDefault="003C34C2" w:rsidP="00F4680B">
      <w:pPr>
        <w:pStyle w:val="BodyText"/>
        <w:spacing w:after="0" w:line="240" w:lineRule="auto"/>
        <w:ind w:firstLine="720"/>
        <w:rPr>
          <w:rFonts w:ascii="Times New Roman" w:hAnsi="Times New Roman" w:cs="Times New Roman"/>
          <w:sz w:val="24"/>
          <w:szCs w:val="24"/>
        </w:rPr>
      </w:pPr>
      <w:r w:rsidRPr="00D24823">
        <w:rPr>
          <w:rFonts w:ascii="Times New Roman" w:hAnsi="Times New Roman" w:cs="Times New Roman"/>
          <w:sz w:val="24"/>
          <w:szCs w:val="24"/>
        </w:rPr>
        <w:t xml:space="preserve">Lai Latvijā ieviestu prognozējamās izmaiņas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regulā</w:t>
      </w:r>
      <w:r w:rsidR="00135006" w:rsidRPr="00D24823">
        <w:rPr>
          <w:rFonts w:ascii="Times New Roman" w:hAnsi="Times New Roman" w:cs="Times New Roman"/>
          <w:sz w:val="24"/>
          <w:szCs w:val="24"/>
        </w:rPr>
        <w:t>,</w:t>
      </w:r>
      <w:r w:rsidRPr="00D24823">
        <w:rPr>
          <w:rFonts w:ascii="Times New Roman" w:hAnsi="Times New Roman" w:cs="Times New Roman"/>
          <w:sz w:val="24"/>
          <w:szCs w:val="24"/>
        </w:rPr>
        <w:t xml:space="preserve"> pasākumus ir plānots </w:t>
      </w:r>
      <w:r w:rsidRPr="00D24823">
        <w:rPr>
          <w:rFonts w:ascii="Times New Roman" w:hAnsi="Times New Roman" w:cs="Times New Roman"/>
          <w:i/>
          <w:sz w:val="24"/>
          <w:szCs w:val="24"/>
        </w:rPr>
        <w:t>finansēt no Patvēruma migrācijas un integrācijas fonda,</w:t>
      </w:r>
      <w:r w:rsidRPr="00D24823">
        <w:rPr>
          <w:rFonts w:ascii="Times New Roman" w:hAnsi="Times New Roman" w:cs="Times New Roman"/>
          <w:sz w:val="24"/>
          <w:szCs w:val="24"/>
        </w:rPr>
        <w:t xml:space="preserve"> paredzot nepieciešamās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datu apmaiņas pilnveidošanu atbilstoši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regulas izmaiņām un datu apmaiņas formāta pāreju uz XML formātu, kas būs nepieciešamas nodrošinot Sadarbspējas regulas ieviešanu un kura būtu realizējam pēc grozījumu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regulā  apstiprināšanas. Tomēr jau šobrīd notiek aktīva komunikācija ar </w:t>
      </w:r>
      <w:proofErr w:type="spellStart"/>
      <w:r w:rsidRPr="00D24823">
        <w:rPr>
          <w:rFonts w:ascii="Times New Roman" w:hAnsi="Times New Roman" w:cs="Times New Roman"/>
          <w:sz w:val="24"/>
          <w:szCs w:val="24"/>
        </w:rPr>
        <w:t>eu</w:t>
      </w:r>
      <w:proofErr w:type="spellEnd"/>
      <w:r w:rsidRPr="00D24823">
        <w:rPr>
          <w:rFonts w:ascii="Times New Roman" w:hAnsi="Times New Roman" w:cs="Times New Roman"/>
          <w:sz w:val="24"/>
          <w:szCs w:val="24"/>
        </w:rPr>
        <w:t xml:space="preserve">-LISA par iespējamo izmaiņu apjomu un formātu, tomēr detalizētas tehniskās specifikācijas no  </w:t>
      </w:r>
      <w:proofErr w:type="spellStart"/>
      <w:r w:rsidRPr="00D24823">
        <w:rPr>
          <w:rFonts w:ascii="Times New Roman" w:hAnsi="Times New Roman" w:cs="Times New Roman"/>
          <w:sz w:val="24"/>
          <w:szCs w:val="24"/>
        </w:rPr>
        <w:t>eu</w:t>
      </w:r>
      <w:proofErr w:type="spellEnd"/>
      <w:r w:rsidRPr="00D24823">
        <w:rPr>
          <w:rFonts w:ascii="Times New Roman" w:hAnsi="Times New Roman" w:cs="Times New Roman"/>
          <w:sz w:val="24"/>
          <w:szCs w:val="24"/>
        </w:rPr>
        <w:t xml:space="preserve">-LISA puses varētu tikt sagatavotas tikai pēc grozījumu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regulā pieņemšanas. </w:t>
      </w:r>
      <w:r w:rsidR="00135006" w:rsidRPr="00D24823">
        <w:rPr>
          <w:rFonts w:ascii="Times New Roman" w:hAnsi="Times New Roman" w:cs="Times New Roman"/>
          <w:sz w:val="24"/>
          <w:szCs w:val="24"/>
        </w:rPr>
        <w:t>Ievērojot minēto, nepieciešamā finansējuma apmēru pašlaik aprēķināt nav iespējams.</w:t>
      </w:r>
    </w:p>
    <w:p w:rsidR="003C34C2" w:rsidRPr="00D24823" w:rsidRDefault="003C34C2" w:rsidP="003C34C2">
      <w:pPr>
        <w:pStyle w:val="BodyText"/>
        <w:rPr>
          <w:rFonts w:ascii="Times New Roman" w:hAnsi="Times New Roman" w:cs="Times New Roman"/>
          <w:b/>
          <w:sz w:val="24"/>
          <w:szCs w:val="24"/>
        </w:rPr>
      </w:pPr>
    </w:p>
    <w:p w:rsidR="003C34C2" w:rsidRPr="00D24823" w:rsidRDefault="003C34C2" w:rsidP="003C34C2">
      <w:pPr>
        <w:rPr>
          <w:rFonts w:ascii="Times New Roman" w:hAnsi="Times New Roman" w:cs="Times New Roman"/>
          <w:b/>
          <w:sz w:val="24"/>
          <w:szCs w:val="24"/>
          <w:lang w:val="lv-LV"/>
        </w:rPr>
      </w:pPr>
      <w:r w:rsidRPr="00D24823">
        <w:rPr>
          <w:rFonts w:ascii="Times New Roman" w:hAnsi="Times New Roman" w:cs="Times New Roman"/>
          <w:b/>
          <w:sz w:val="24"/>
          <w:szCs w:val="24"/>
          <w:lang w:val="lv-LV"/>
        </w:rPr>
        <w:t>Sadarbspējas īstenošanas risinājumu ieviešana:</w:t>
      </w:r>
    </w:p>
    <w:p w:rsidR="003C34C2" w:rsidRPr="00D24823" w:rsidRDefault="003C34C2" w:rsidP="003C34C2">
      <w:pPr>
        <w:pStyle w:val="BodyText"/>
        <w:rPr>
          <w:rFonts w:ascii="Times New Roman" w:hAnsi="Times New Roman" w:cs="Times New Roman"/>
          <w:sz w:val="24"/>
          <w:szCs w:val="24"/>
        </w:rPr>
      </w:pPr>
    </w:p>
    <w:p w:rsidR="003C34C2" w:rsidRPr="00D24823" w:rsidRDefault="003C34C2" w:rsidP="003C34C2">
      <w:pPr>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2019.gada 20.maijā ir stājusies spēkā Eiropas Parlamenta un Padomes Regula (ES) 2019/817, ar ko izveido satvaru ES informācijas sistēmu sadarbspējai robežu un vīzu jomā un groza Eiropas Parlamenta un Padomes Regulas (EK) Nr. 767/2008, (ES) 2016/399, (ES) 2017/2226, (ES) 2018/1240, (ES) 2018/1726 un (ES) 2018/1861 un Padomes Lēmumus 2004/512/EK un 2008/633/TI un Eiropas Parlamenta un Padomes Regula (ES) 2019/818 (2019. gada 20. maijs), ar ko izveido satvaru ES informācijas sistēmu sadarbspējai policijas un tiesu iestāžu sadarbības, patvēruma un migrācijas jomā un groza Regulas (ES) 2018/1726, (ES) 2018/1862 un (ES) 2019/816.</w:t>
      </w:r>
    </w:p>
    <w:p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 xml:space="preserve">Kopumā abu sadarbspējas priekšlikumu tvērumā ir ietvertas tādas esošās ES </w:t>
      </w:r>
      <w:r w:rsidR="005B5921" w:rsidRPr="00D24823">
        <w:rPr>
          <w:rFonts w:ascii="Times New Roman" w:hAnsi="Times New Roman" w:cs="Times New Roman"/>
          <w:sz w:val="24"/>
          <w:szCs w:val="24"/>
        </w:rPr>
        <w:t>informācijas sistēmas</w:t>
      </w:r>
      <w:r w:rsidRPr="00D24823">
        <w:rPr>
          <w:rFonts w:ascii="Times New Roman" w:hAnsi="Times New Roman" w:cs="Times New Roman"/>
          <w:sz w:val="24"/>
          <w:szCs w:val="24"/>
        </w:rPr>
        <w:t xml:space="preserve"> kā SIS, VIS un EURODAC un tādas plānotās ES </w:t>
      </w:r>
      <w:r w:rsidR="005B5921" w:rsidRPr="00D24823">
        <w:rPr>
          <w:rFonts w:ascii="Times New Roman" w:hAnsi="Times New Roman" w:cs="Times New Roman"/>
          <w:sz w:val="24"/>
          <w:szCs w:val="24"/>
        </w:rPr>
        <w:t>informācijas sistēmas k</w:t>
      </w:r>
      <w:r w:rsidRPr="00D24823">
        <w:rPr>
          <w:rFonts w:ascii="Times New Roman" w:hAnsi="Times New Roman" w:cs="Times New Roman"/>
          <w:sz w:val="24"/>
          <w:szCs w:val="24"/>
        </w:rPr>
        <w:t xml:space="preserve">ā </w:t>
      </w:r>
      <w:r w:rsidR="005B5921" w:rsidRPr="00D24823">
        <w:rPr>
          <w:rFonts w:ascii="Times New Roman" w:hAnsi="Times New Roman" w:cs="Times New Roman"/>
          <w:sz w:val="24"/>
          <w:szCs w:val="24"/>
        </w:rPr>
        <w:t>II</w:t>
      </w:r>
      <w:r w:rsidRPr="00D24823">
        <w:rPr>
          <w:rFonts w:ascii="Times New Roman" w:hAnsi="Times New Roman" w:cs="Times New Roman"/>
          <w:sz w:val="24"/>
          <w:szCs w:val="24"/>
        </w:rPr>
        <w:t>S, ETIAS un ECRIS-TCN sistēma. Papildus to tvērumā ir ietverts arī Interpola Zagto un nozaudēto dokumentu reģistrā un Ceļošanas dokumentu reģistrs ar Interpola paziņojumiem, kā arī Eiropola dati.</w:t>
      </w:r>
    </w:p>
    <w:p w:rsidR="003C34C2" w:rsidRPr="00D24823" w:rsidRDefault="003C34C2" w:rsidP="005B5921">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Sadarbspējas ieviešanas vispārējais mērķis ir uzlabot Šengenas ārējās robežas pārvaldību un sniegt ieguldījumu ES iekšējā drošībā.</w:t>
      </w:r>
      <w:r w:rsidR="005B5921" w:rsidRPr="00D24823">
        <w:rPr>
          <w:rFonts w:ascii="Times New Roman" w:hAnsi="Times New Roman" w:cs="Times New Roman"/>
          <w:sz w:val="24"/>
          <w:szCs w:val="24"/>
        </w:rPr>
        <w:t xml:space="preserve"> </w:t>
      </w:r>
      <w:r w:rsidRPr="00D24823">
        <w:rPr>
          <w:rFonts w:ascii="Times New Roman" w:hAnsi="Times New Roman" w:cs="Times New Roman"/>
          <w:sz w:val="24"/>
          <w:szCs w:val="24"/>
        </w:rPr>
        <w:t>Sadarbspējas konkrētie mērķi paredz:</w:t>
      </w:r>
    </w:p>
    <w:p w:rsidR="003C34C2" w:rsidRPr="00D24823" w:rsidRDefault="003C34C2" w:rsidP="003C34C2">
      <w:pPr>
        <w:pStyle w:val="BodyText"/>
        <w:numPr>
          <w:ilvl w:val="0"/>
          <w:numId w:val="20"/>
        </w:numPr>
        <w:spacing w:line="256" w:lineRule="auto"/>
        <w:rPr>
          <w:rFonts w:ascii="Times New Roman" w:hAnsi="Times New Roman" w:cs="Times New Roman"/>
          <w:sz w:val="24"/>
          <w:szCs w:val="24"/>
        </w:rPr>
      </w:pPr>
      <w:r w:rsidRPr="00D24823">
        <w:rPr>
          <w:rFonts w:ascii="Times New Roman" w:hAnsi="Times New Roman" w:cs="Times New Roman"/>
          <w:sz w:val="24"/>
          <w:szCs w:val="24"/>
        </w:rPr>
        <w:t xml:space="preserve">nodrošināt, ka galalietotājiem (jo īpaši robežsargiem, tiesībaizsardzības iestāžu darbiniekiem, imigrācijas dienestu darbiniekiem un tiesu iestāžu darbiniekiem) ir ātra, </w:t>
      </w:r>
      <w:r w:rsidRPr="00D24823">
        <w:rPr>
          <w:rFonts w:ascii="Times New Roman" w:hAnsi="Times New Roman" w:cs="Times New Roman"/>
          <w:sz w:val="24"/>
          <w:szCs w:val="24"/>
        </w:rPr>
        <w:lastRenderedPageBreak/>
        <w:t>vienota, sistemātiska un kontrolēta pieeja informācijai, kura tiem ir nepieciešama, lai veiktu uzticētos uzdevumus;</w:t>
      </w:r>
    </w:p>
    <w:p w:rsidR="003C34C2" w:rsidRPr="00D24823" w:rsidRDefault="003C34C2" w:rsidP="003C34C2">
      <w:pPr>
        <w:pStyle w:val="BodyText"/>
        <w:numPr>
          <w:ilvl w:val="0"/>
          <w:numId w:val="20"/>
        </w:numPr>
        <w:spacing w:line="256" w:lineRule="auto"/>
        <w:rPr>
          <w:rFonts w:ascii="Times New Roman" w:hAnsi="Times New Roman" w:cs="Times New Roman"/>
          <w:sz w:val="24"/>
          <w:szCs w:val="24"/>
        </w:rPr>
      </w:pPr>
      <w:r w:rsidRPr="00D24823">
        <w:rPr>
          <w:rFonts w:ascii="Times New Roman" w:hAnsi="Times New Roman" w:cs="Times New Roman"/>
          <w:sz w:val="24"/>
          <w:szCs w:val="24"/>
        </w:rPr>
        <w:t xml:space="preserve">sniegt iespēju noteikt vairākas identitātes, kuras saistītas ar vienu un to pašu biometrisko datu kopumu, kas, no vienas puses, nodrošinātu pareizu bona </w:t>
      </w:r>
      <w:proofErr w:type="spellStart"/>
      <w:r w:rsidRPr="00D24823">
        <w:rPr>
          <w:rFonts w:ascii="Times New Roman" w:hAnsi="Times New Roman" w:cs="Times New Roman"/>
          <w:sz w:val="24"/>
          <w:szCs w:val="24"/>
        </w:rPr>
        <w:t>fide</w:t>
      </w:r>
      <w:proofErr w:type="spellEnd"/>
      <w:r w:rsidRPr="00D24823">
        <w:rPr>
          <w:rFonts w:ascii="Times New Roman" w:hAnsi="Times New Roman" w:cs="Times New Roman"/>
          <w:sz w:val="24"/>
          <w:szCs w:val="24"/>
        </w:rPr>
        <w:t xml:space="preserve"> personu identifikāciju, savukārt, no otras puses, palīdzētu cīnīties ar identitātes viltošanas gadījumiem;</w:t>
      </w:r>
    </w:p>
    <w:p w:rsidR="003C34C2" w:rsidRPr="00D24823" w:rsidRDefault="003C34C2" w:rsidP="003C34C2">
      <w:pPr>
        <w:pStyle w:val="BodyText"/>
        <w:numPr>
          <w:ilvl w:val="0"/>
          <w:numId w:val="20"/>
        </w:numPr>
        <w:spacing w:line="256" w:lineRule="auto"/>
        <w:rPr>
          <w:rFonts w:ascii="Times New Roman" w:hAnsi="Times New Roman" w:cs="Times New Roman"/>
          <w:sz w:val="24"/>
          <w:szCs w:val="24"/>
        </w:rPr>
      </w:pPr>
      <w:r w:rsidRPr="00D24823">
        <w:rPr>
          <w:rFonts w:ascii="Times New Roman" w:hAnsi="Times New Roman" w:cs="Times New Roman"/>
          <w:sz w:val="24"/>
          <w:szCs w:val="24"/>
        </w:rPr>
        <w:t>atvieglot policijas iestāžu darbu saistībā ar trešo valstu pilsoņu identifikāciju DV teritorijā;</w:t>
      </w:r>
    </w:p>
    <w:p w:rsidR="003C34C2" w:rsidRPr="00D24823" w:rsidRDefault="003C34C2" w:rsidP="003C34C2">
      <w:pPr>
        <w:pStyle w:val="BodyText"/>
        <w:numPr>
          <w:ilvl w:val="0"/>
          <w:numId w:val="20"/>
        </w:numPr>
        <w:spacing w:line="256" w:lineRule="auto"/>
        <w:rPr>
          <w:rFonts w:ascii="Times New Roman" w:hAnsi="Times New Roman" w:cs="Times New Roman"/>
          <w:sz w:val="24"/>
          <w:szCs w:val="24"/>
        </w:rPr>
      </w:pPr>
      <w:r w:rsidRPr="00D24823">
        <w:rPr>
          <w:rFonts w:ascii="Times New Roman" w:hAnsi="Times New Roman" w:cs="Times New Roman"/>
          <w:sz w:val="24"/>
          <w:szCs w:val="24"/>
        </w:rPr>
        <w:t xml:space="preserve">atvieglot un vienkāršot tiesībaizsardzības iestāžu pieeju datu meklēšanai “ne-tiesībaizsardzības iestāžu” IS (VIS,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w:t>
      </w:r>
      <w:r w:rsidR="005B5921" w:rsidRPr="00D24823">
        <w:rPr>
          <w:rFonts w:ascii="Times New Roman" w:hAnsi="Times New Roman" w:cs="Times New Roman"/>
          <w:sz w:val="24"/>
          <w:szCs w:val="24"/>
        </w:rPr>
        <w:t>IIS</w:t>
      </w:r>
      <w:r w:rsidRPr="00D24823">
        <w:rPr>
          <w:rFonts w:ascii="Times New Roman" w:hAnsi="Times New Roman" w:cs="Times New Roman"/>
          <w:sz w:val="24"/>
          <w:szCs w:val="24"/>
        </w:rPr>
        <w:t xml:space="preserve"> un ETIAS) nolūkā novērst, atklāt un izmeklēt teroristu nodarījumus vai citus smagus noziedzīgus nodarījumus.</w:t>
      </w:r>
    </w:p>
    <w:p w:rsidR="003C34C2" w:rsidRPr="00D24823" w:rsidRDefault="003C34C2" w:rsidP="003C34C2">
      <w:pPr>
        <w:pStyle w:val="BodyText"/>
        <w:rPr>
          <w:rFonts w:ascii="Times New Roman" w:hAnsi="Times New Roman" w:cs="Times New Roman"/>
          <w:sz w:val="24"/>
          <w:szCs w:val="24"/>
        </w:rPr>
      </w:pPr>
    </w:p>
    <w:p w:rsidR="003C34C2" w:rsidRPr="00D24823" w:rsidRDefault="003C34C2" w:rsidP="006F1468">
      <w:pPr>
        <w:pStyle w:val="BodyText"/>
        <w:rPr>
          <w:rFonts w:ascii="Times New Roman" w:hAnsi="Times New Roman" w:cs="Times New Roman"/>
          <w:sz w:val="24"/>
          <w:szCs w:val="24"/>
        </w:rPr>
      </w:pPr>
      <w:r w:rsidRPr="00D24823">
        <w:rPr>
          <w:rFonts w:ascii="Times New Roman" w:hAnsi="Times New Roman" w:cs="Times New Roman"/>
          <w:sz w:val="24"/>
          <w:szCs w:val="24"/>
        </w:rPr>
        <w:t>Regulās ir noteikti šādi sadarbspējas komponenti:</w:t>
      </w:r>
    </w:p>
    <w:p w:rsidR="003C34C2" w:rsidRPr="00D24823" w:rsidRDefault="003C34C2" w:rsidP="003C34C2">
      <w:pPr>
        <w:pStyle w:val="BodyText"/>
        <w:numPr>
          <w:ilvl w:val="0"/>
          <w:numId w:val="21"/>
        </w:numPr>
        <w:spacing w:line="256" w:lineRule="auto"/>
        <w:rPr>
          <w:rFonts w:ascii="Times New Roman" w:hAnsi="Times New Roman" w:cs="Times New Roman"/>
          <w:sz w:val="24"/>
          <w:szCs w:val="24"/>
        </w:rPr>
      </w:pPr>
      <w:r w:rsidRPr="00D24823">
        <w:rPr>
          <w:rFonts w:ascii="Times New Roman" w:hAnsi="Times New Roman" w:cs="Times New Roman"/>
          <w:sz w:val="24"/>
          <w:szCs w:val="24"/>
        </w:rPr>
        <w:t>Eiropas meklēšanas portāls</w:t>
      </w:r>
      <w:r w:rsidR="005B5921" w:rsidRPr="00D24823">
        <w:rPr>
          <w:rFonts w:ascii="Times New Roman" w:hAnsi="Times New Roman" w:cs="Times New Roman"/>
          <w:sz w:val="24"/>
          <w:szCs w:val="24"/>
        </w:rPr>
        <w:t xml:space="preserve"> (ESP)</w:t>
      </w:r>
      <w:r w:rsidRPr="00D24823">
        <w:rPr>
          <w:rFonts w:ascii="Times New Roman" w:hAnsi="Times New Roman" w:cs="Times New Roman"/>
          <w:sz w:val="24"/>
          <w:szCs w:val="24"/>
        </w:rPr>
        <w:t xml:space="preserve">, kas ļauj kompetentajām iestādēm veikt meklēšanu vienlaikus vairākās informācijas sistēmās, izmantojot gan personas datus, gan </w:t>
      </w:r>
      <w:proofErr w:type="spellStart"/>
      <w:r w:rsidRPr="00D24823">
        <w:rPr>
          <w:rFonts w:ascii="Times New Roman" w:hAnsi="Times New Roman" w:cs="Times New Roman"/>
          <w:sz w:val="24"/>
          <w:szCs w:val="24"/>
        </w:rPr>
        <w:t>biometriskos</w:t>
      </w:r>
      <w:proofErr w:type="spellEnd"/>
      <w:r w:rsidRPr="00D24823">
        <w:rPr>
          <w:rFonts w:ascii="Times New Roman" w:hAnsi="Times New Roman" w:cs="Times New Roman"/>
          <w:sz w:val="24"/>
          <w:szCs w:val="24"/>
        </w:rPr>
        <w:t xml:space="preserve"> datus;</w:t>
      </w:r>
      <w:bookmarkStart w:id="0" w:name="_GoBack"/>
      <w:bookmarkEnd w:id="0"/>
    </w:p>
    <w:p w:rsidR="003C34C2" w:rsidRPr="00D24823" w:rsidRDefault="003C34C2" w:rsidP="003C34C2">
      <w:pPr>
        <w:pStyle w:val="BodyText"/>
        <w:numPr>
          <w:ilvl w:val="0"/>
          <w:numId w:val="21"/>
        </w:numPr>
        <w:spacing w:line="256" w:lineRule="auto"/>
        <w:rPr>
          <w:rFonts w:ascii="Times New Roman" w:hAnsi="Times New Roman" w:cs="Times New Roman"/>
          <w:sz w:val="24"/>
          <w:szCs w:val="24"/>
        </w:rPr>
      </w:pPr>
      <w:r w:rsidRPr="00D24823">
        <w:rPr>
          <w:rFonts w:ascii="Times New Roman" w:hAnsi="Times New Roman" w:cs="Times New Roman"/>
          <w:sz w:val="24"/>
          <w:szCs w:val="24"/>
        </w:rPr>
        <w:t>kopējs biometrisko datu salīdzināšanas pakalpojums</w:t>
      </w:r>
      <w:r w:rsidR="005B5921" w:rsidRPr="00D24823">
        <w:rPr>
          <w:rFonts w:ascii="Times New Roman" w:hAnsi="Times New Roman" w:cs="Times New Roman"/>
          <w:sz w:val="24"/>
          <w:szCs w:val="24"/>
        </w:rPr>
        <w:t xml:space="preserve"> (SBMS)</w:t>
      </w:r>
      <w:r w:rsidRPr="00D24823">
        <w:rPr>
          <w:rFonts w:ascii="Times New Roman" w:hAnsi="Times New Roman" w:cs="Times New Roman"/>
          <w:sz w:val="24"/>
          <w:szCs w:val="24"/>
        </w:rPr>
        <w:t xml:space="preserve">, kas ļauj meklēt un salīdzināt </w:t>
      </w:r>
      <w:proofErr w:type="spellStart"/>
      <w:r w:rsidRPr="00D24823">
        <w:rPr>
          <w:rFonts w:ascii="Times New Roman" w:hAnsi="Times New Roman" w:cs="Times New Roman"/>
          <w:sz w:val="24"/>
          <w:szCs w:val="24"/>
        </w:rPr>
        <w:t>biometriskos</w:t>
      </w:r>
      <w:proofErr w:type="spellEnd"/>
      <w:r w:rsidRPr="00D24823">
        <w:rPr>
          <w:rFonts w:ascii="Times New Roman" w:hAnsi="Times New Roman" w:cs="Times New Roman"/>
          <w:sz w:val="24"/>
          <w:szCs w:val="24"/>
        </w:rPr>
        <w:t xml:space="preserve"> datus (pirkstu nospiedumus un sejas attēlus) no vairākām ES informācijas sistēmām;</w:t>
      </w:r>
    </w:p>
    <w:p w:rsidR="003C34C2" w:rsidRPr="00D24823" w:rsidRDefault="003C34C2" w:rsidP="003C34C2">
      <w:pPr>
        <w:pStyle w:val="BodyText"/>
        <w:numPr>
          <w:ilvl w:val="0"/>
          <w:numId w:val="21"/>
        </w:numPr>
        <w:spacing w:line="256" w:lineRule="auto"/>
        <w:rPr>
          <w:rFonts w:ascii="Times New Roman" w:hAnsi="Times New Roman" w:cs="Times New Roman"/>
          <w:sz w:val="24"/>
          <w:szCs w:val="24"/>
        </w:rPr>
      </w:pPr>
      <w:r w:rsidRPr="00D24823">
        <w:rPr>
          <w:rFonts w:ascii="Times New Roman" w:hAnsi="Times New Roman" w:cs="Times New Roman"/>
          <w:sz w:val="24"/>
          <w:szCs w:val="24"/>
        </w:rPr>
        <w:t>kopējs identitātes repozitorijs</w:t>
      </w:r>
      <w:r w:rsidR="005B5921" w:rsidRPr="00D24823">
        <w:rPr>
          <w:rFonts w:ascii="Times New Roman" w:hAnsi="Times New Roman" w:cs="Times New Roman"/>
          <w:sz w:val="24"/>
          <w:szCs w:val="24"/>
        </w:rPr>
        <w:t xml:space="preserve"> (CIR)</w:t>
      </w:r>
      <w:r w:rsidRPr="00D24823">
        <w:rPr>
          <w:rFonts w:ascii="Times New Roman" w:hAnsi="Times New Roman" w:cs="Times New Roman"/>
          <w:sz w:val="24"/>
          <w:szCs w:val="24"/>
        </w:rPr>
        <w:t xml:space="preserve">, kurā apkopoti </w:t>
      </w:r>
      <w:proofErr w:type="spellStart"/>
      <w:r w:rsidRPr="00D24823">
        <w:rPr>
          <w:rFonts w:ascii="Times New Roman" w:hAnsi="Times New Roman" w:cs="Times New Roman"/>
          <w:sz w:val="24"/>
          <w:szCs w:val="24"/>
        </w:rPr>
        <w:t>ārpussavienības</w:t>
      </w:r>
      <w:proofErr w:type="spellEnd"/>
      <w:r w:rsidRPr="00D24823">
        <w:rPr>
          <w:rFonts w:ascii="Times New Roman" w:hAnsi="Times New Roman" w:cs="Times New Roman"/>
          <w:sz w:val="24"/>
          <w:szCs w:val="24"/>
        </w:rPr>
        <w:t xml:space="preserve"> valstu valstspiederīgo personas dati un </w:t>
      </w:r>
      <w:proofErr w:type="spellStart"/>
      <w:r w:rsidRPr="00D24823">
        <w:rPr>
          <w:rFonts w:ascii="Times New Roman" w:hAnsi="Times New Roman" w:cs="Times New Roman"/>
          <w:sz w:val="24"/>
          <w:szCs w:val="24"/>
        </w:rPr>
        <w:t>biometriskie</w:t>
      </w:r>
      <w:proofErr w:type="spellEnd"/>
      <w:r w:rsidRPr="00D24823">
        <w:rPr>
          <w:rFonts w:ascii="Times New Roman" w:hAnsi="Times New Roman" w:cs="Times New Roman"/>
          <w:sz w:val="24"/>
          <w:szCs w:val="24"/>
        </w:rPr>
        <w:t xml:space="preserve"> dati, kas pieejami vairākās ES informācijas sistēmās;</w:t>
      </w:r>
    </w:p>
    <w:p w:rsidR="003C34C2" w:rsidRPr="00D24823" w:rsidRDefault="003C34C2" w:rsidP="003C34C2">
      <w:pPr>
        <w:pStyle w:val="BodyText"/>
        <w:numPr>
          <w:ilvl w:val="0"/>
          <w:numId w:val="21"/>
        </w:numPr>
        <w:spacing w:line="256" w:lineRule="auto"/>
        <w:rPr>
          <w:rFonts w:ascii="Times New Roman" w:hAnsi="Times New Roman" w:cs="Times New Roman"/>
          <w:sz w:val="24"/>
          <w:szCs w:val="24"/>
        </w:rPr>
      </w:pPr>
      <w:r w:rsidRPr="00D24823">
        <w:rPr>
          <w:rFonts w:ascii="Times New Roman" w:hAnsi="Times New Roman" w:cs="Times New Roman"/>
          <w:sz w:val="24"/>
          <w:szCs w:val="24"/>
        </w:rPr>
        <w:t>vairāku identitāšu detektors</w:t>
      </w:r>
      <w:r w:rsidR="005B5921" w:rsidRPr="00D24823">
        <w:rPr>
          <w:rFonts w:ascii="Times New Roman" w:hAnsi="Times New Roman" w:cs="Times New Roman"/>
          <w:sz w:val="24"/>
          <w:szCs w:val="24"/>
        </w:rPr>
        <w:t xml:space="preserve"> (MID)</w:t>
      </w:r>
      <w:r w:rsidRPr="00D24823">
        <w:rPr>
          <w:rFonts w:ascii="Times New Roman" w:hAnsi="Times New Roman" w:cs="Times New Roman"/>
          <w:sz w:val="24"/>
          <w:szCs w:val="24"/>
        </w:rPr>
        <w:t>, kas ļauj konstatēt vairākas identitātes, izmantojot dažādas ES informācijas sistēmas.</w:t>
      </w:r>
    </w:p>
    <w:p w:rsidR="003C34C2" w:rsidRPr="00D24823" w:rsidRDefault="003C34C2" w:rsidP="006F1468">
      <w:pPr>
        <w:pStyle w:val="BodyText"/>
        <w:ind w:left="142"/>
        <w:rPr>
          <w:rFonts w:ascii="Times New Roman" w:hAnsi="Times New Roman" w:cs="Times New Roman"/>
          <w:sz w:val="24"/>
          <w:szCs w:val="24"/>
        </w:rPr>
      </w:pPr>
      <w:r w:rsidRPr="00D24823">
        <w:rPr>
          <w:rFonts w:ascii="Times New Roman" w:hAnsi="Times New Roman" w:cs="Times New Roman"/>
          <w:sz w:val="24"/>
          <w:szCs w:val="24"/>
        </w:rPr>
        <w:t xml:space="preserve">Ar regulām nekādi netiek mainītas tiesības piekļūt atsevišķām ES informācijas sistēmām, taču tās atvieglos un uzlabos informācijas apmaiņu. Regulās ir paredzēta jauna divu posmu pieeja, saskaņā ar kuru tiesībaizsardzības iestādēm tiks piešķirta piekļuve IIS, VIS, ETIAS un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w:t>
      </w:r>
    </w:p>
    <w:p w:rsidR="003C34C2" w:rsidRPr="00D24823" w:rsidRDefault="003C34C2" w:rsidP="003C34C2">
      <w:pPr>
        <w:pStyle w:val="BodyText"/>
        <w:numPr>
          <w:ilvl w:val="1"/>
          <w:numId w:val="22"/>
        </w:numPr>
        <w:spacing w:line="256" w:lineRule="auto"/>
        <w:rPr>
          <w:rFonts w:ascii="Times New Roman" w:hAnsi="Times New Roman" w:cs="Times New Roman"/>
          <w:sz w:val="24"/>
          <w:szCs w:val="24"/>
        </w:rPr>
      </w:pPr>
      <w:r w:rsidRPr="00D24823">
        <w:rPr>
          <w:rFonts w:ascii="Times New Roman" w:hAnsi="Times New Roman" w:cs="Times New Roman"/>
          <w:sz w:val="24"/>
          <w:szCs w:val="24"/>
        </w:rPr>
        <w:t>sākotnējā meklēšana tiek veikta atbilstoši principam “ir atbilsme/nav atbilsmes”;</w:t>
      </w:r>
    </w:p>
    <w:p w:rsidR="003C34C2" w:rsidRPr="00D24823" w:rsidRDefault="003C34C2" w:rsidP="003C34C2">
      <w:pPr>
        <w:pStyle w:val="BodyText"/>
        <w:numPr>
          <w:ilvl w:val="1"/>
          <w:numId w:val="22"/>
        </w:numPr>
        <w:spacing w:line="256" w:lineRule="auto"/>
        <w:rPr>
          <w:rFonts w:ascii="Times New Roman" w:hAnsi="Times New Roman" w:cs="Times New Roman"/>
          <w:sz w:val="24"/>
          <w:szCs w:val="24"/>
        </w:rPr>
      </w:pPr>
      <w:r w:rsidRPr="00D24823">
        <w:rPr>
          <w:rFonts w:ascii="Times New Roman" w:hAnsi="Times New Roman" w:cs="Times New Roman"/>
          <w:sz w:val="24"/>
          <w:szCs w:val="24"/>
        </w:rPr>
        <w:t>ja tiek konstatēta “atbilsme”, tad tiesībaizsardzības iestādes var piekļūt vajadzīgajai plašākai informācijai, ievērojot attiecīgos noteikumus un aizsardzības pasākumus.</w:t>
      </w:r>
    </w:p>
    <w:p w:rsidR="006F1468" w:rsidRPr="00D24823" w:rsidRDefault="006F1468" w:rsidP="003C34C2">
      <w:pPr>
        <w:pStyle w:val="BodyText"/>
        <w:jc w:val="center"/>
        <w:rPr>
          <w:rFonts w:ascii="Times New Roman" w:hAnsi="Times New Roman" w:cs="Times New Roman"/>
          <w:b/>
          <w:sz w:val="24"/>
          <w:szCs w:val="24"/>
        </w:rPr>
      </w:pPr>
    </w:p>
    <w:p w:rsidR="006F1468" w:rsidRPr="00D24823" w:rsidRDefault="006F1468" w:rsidP="003C34C2">
      <w:pPr>
        <w:pStyle w:val="BodyText"/>
        <w:jc w:val="center"/>
        <w:rPr>
          <w:rFonts w:ascii="Times New Roman" w:hAnsi="Times New Roman" w:cs="Times New Roman"/>
          <w:b/>
          <w:sz w:val="24"/>
          <w:szCs w:val="24"/>
        </w:rPr>
      </w:pPr>
    </w:p>
    <w:p w:rsidR="006F1468" w:rsidRPr="00D24823" w:rsidRDefault="006F1468" w:rsidP="003C34C2">
      <w:pPr>
        <w:pStyle w:val="BodyText"/>
        <w:jc w:val="center"/>
        <w:rPr>
          <w:rFonts w:ascii="Times New Roman" w:hAnsi="Times New Roman" w:cs="Times New Roman"/>
          <w:b/>
          <w:sz w:val="24"/>
          <w:szCs w:val="24"/>
        </w:rPr>
      </w:pPr>
    </w:p>
    <w:p w:rsidR="006F1468" w:rsidRPr="00D24823" w:rsidRDefault="006F1468" w:rsidP="003C34C2">
      <w:pPr>
        <w:pStyle w:val="BodyText"/>
        <w:jc w:val="center"/>
        <w:rPr>
          <w:rFonts w:ascii="Times New Roman" w:hAnsi="Times New Roman" w:cs="Times New Roman"/>
          <w:b/>
          <w:sz w:val="24"/>
          <w:szCs w:val="24"/>
        </w:rPr>
      </w:pPr>
    </w:p>
    <w:p w:rsidR="006F1468" w:rsidRPr="00D24823" w:rsidRDefault="006F1468" w:rsidP="003C34C2">
      <w:pPr>
        <w:pStyle w:val="BodyText"/>
        <w:jc w:val="center"/>
        <w:rPr>
          <w:rFonts w:ascii="Times New Roman" w:hAnsi="Times New Roman" w:cs="Times New Roman"/>
          <w:b/>
          <w:sz w:val="24"/>
          <w:szCs w:val="24"/>
        </w:rPr>
      </w:pPr>
    </w:p>
    <w:p w:rsidR="006F1468" w:rsidRPr="00D24823" w:rsidRDefault="006F1468" w:rsidP="003C34C2">
      <w:pPr>
        <w:pStyle w:val="BodyText"/>
        <w:jc w:val="center"/>
        <w:rPr>
          <w:rFonts w:ascii="Times New Roman" w:hAnsi="Times New Roman" w:cs="Times New Roman"/>
          <w:b/>
          <w:sz w:val="24"/>
          <w:szCs w:val="24"/>
        </w:rPr>
      </w:pPr>
    </w:p>
    <w:p w:rsidR="006F1468" w:rsidRPr="00D24823" w:rsidRDefault="006F1468" w:rsidP="003C34C2">
      <w:pPr>
        <w:pStyle w:val="BodyText"/>
        <w:jc w:val="center"/>
        <w:rPr>
          <w:rFonts w:ascii="Times New Roman" w:hAnsi="Times New Roman" w:cs="Times New Roman"/>
          <w:b/>
          <w:sz w:val="24"/>
          <w:szCs w:val="24"/>
        </w:rPr>
      </w:pPr>
    </w:p>
    <w:p w:rsidR="006F1468" w:rsidRPr="00D24823" w:rsidRDefault="006F1468" w:rsidP="003C34C2">
      <w:pPr>
        <w:pStyle w:val="BodyText"/>
        <w:jc w:val="center"/>
        <w:rPr>
          <w:rFonts w:ascii="Times New Roman" w:hAnsi="Times New Roman" w:cs="Times New Roman"/>
          <w:b/>
          <w:sz w:val="24"/>
          <w:szCs w:val="24"/>
        </w:rPr>
      </w:pPr>
    </w:p>
    <w:p w:rsidR="003C34C2" w:rsidRPr="00D24823" w:rsidRDefault="003C34C2" w:rsidP="003C34C2">
      <w:pPr>
        <w:pStyle w:val="BodyText"/>
        <w:jc w:val="center"/>
        <w:rPr>
          <w:rFonts w:ascii="Times New Roman" w:hAnsi="Times New Roman" w:cs="Times New Roman"/>
          <w:b/>
          <w:sz w:val="24"/>
          <w:szCs w:val="24"/>
        </w:rPr>
      </w:pPr>
      <w:r w:rsidRPr="00D24823">
        <w:rPr>
          <w:rFonts w:ascii="Times New Roman" w:hAnsi="Times New Roman" w:cs="Times New Roman"/>
          <w:b/>
          <w:sz w:val="24"/>
          <w:szCs w:val="24"/>
        </w:rPr>
        <w:t>Sadarbspējas shēma</w:t>
      </w:r>
    </w:p>
    <w:p w:rsidR="003C34C2" w:rsidRPr="00D24823" w:rsidRDefault="003C34C2" w:rsidP="003C34C2">
      <w:pPr>
        <w:pStyle w:val="BodyText"/>
        <w:rPr>
          <w:rFonts w:ascii="Times New Roman" w:hAnsi="Times New Roman" w:cs="Times New Roman"/>
          <w:sz w:val="24"/>
          <w:szCs w:val="24"/>
        </w:rPr>
      </w:pPr>
      <w:r w:rsidRPr="00D24823">
        <w:rPr>
          <w:rFonts w:ascii="Times New Roman" w:hAnsi="Times New Roman" w:cs="Times New Roman"/>
          <w:noProof/>
          <w:sz w:val="24"/>
          <w:szCs w:val="24"/>
          <w:lang w:eastAsia="lv-LV"/>
        </w:rPr>
        <w:drawing>
          <wp:inline distT="0" distB="0" distL="0" distR="0" wp14:anchorId="7E3C2EE1" wp14:editId="09415D7C">
            <wp:extent cx="5943600" cy="2849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49880"/>
                    </a:xfrm>
                    <a:prstGeom prst="rect">
                      <a:avLst/>
                    </a:prstGeom>
                    <a:noFill/>
                    <a:ln>
                      <a:noFill/>
                    </a:ln>
                  </pic:spPr>
                </pic:pic>
              </a:graphicData>
            </a:graphic>
          </wp:inline>
        </w:drawing>
      </w:r>
    </w:p>
    <w:p w:rsidR="003C34C2" w:rsidRPr="00D24823" w:rsidRDefault="003C34C2" w:rsidP="003C34C2">
      <w:pPr>
        <w:pStyle w:val="BodyText"/>
        <w:rPr>
          <w:rFonts w:ascii="Times New Roman" w:hAnsi="Times New Roman" w:cs="Times New Roman"/>
          <w:sz w:val="24"/>
          <w:szCs w:val="24"/>
        </w:rPr>
      </w:pPr>
    </w:p>
    <w:p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 xml:space="preserve">IeM IC ir apzinājis nacionālo budžetu sadarbspējas risinājumu ieviešanai un nepieciešamajām štata vietām, lai nodrošinātu šo risinājumu nepārtrauktu attīstību un darbību (uzturēšanu). Minētie aprēķini ir atkarīgi arī no </w:t>
      </w:r>
      <w:r w:rsidR="005B5921" w:rsidRPr="00D24823">
        <w:rPr>
          <w:rFonts w:ascii="Times New Roman" w:hAnsi="Times New Roman" w:cs="Times New Roman"/>
          <w:sz w:val="24"/>
          <w:szCs w:val="24"/>
        </w:rPr>
        <w:t>IIS</w:t>
      </w:r>
      <w:r w:rsidRPr="00D24823">
        <w:rPr>
          <w:rFonts w:ascii="Times New Roman" w:hAnsi="Times New Roman" w:cs="Times New Roman"/>
          <w:sz w:val="24"/>
          <w:szCs w:val="24"/>
        </w:rPr>
        <w:t xml:space="preserve">, ETIAS, VIS, EURODAC, SIS un ECRIS-TCN tehniskās realizācijas pasākumiem, taču jau pašreiz IeM IC saistībā ar jauno </w:t>
      </w:r>
      <w:proofErr w:type="spellStart"/>
      <w:r w:rsidRPr="00D24823">
        <w:rPr>
          <w:rFonts w:ascii="Times New Roman" w:hAnsi="Times New Roman" w:cs="Times New Roman"/>
          <w:sz w:val="24"/>
          <w:szCs w:val="24"/>
        </w:rPr>
        <w:t>lielapjomu</w:t>
      </w:r>
      <w:proofErr w:type="spellEnd"/>
      <w:r w:rsidRPr="00D24823">
        <w:rPr>
          <w:rFonts w:ascii="Times New Roman" w:hAnsi="Times New Roman" w:cs="Times New Roman"/>
          <w:sz w:val="24"/>
          <w:szCs w:val="24"/>
        </w:rPr>
        <w:t xml:space="preserve"> sistēmu ieviešanu ir identificējis nepieciešamību pēc papildus 6 štata vietu ieviešanas (4 </w:t>
      </w:r>
      <w:proofErr w:type="spellStart"/>
      <w:r w:rsidRPr="00D24823">
        <w:rPr>
          <w:rFonts w:ascii="Times New Roman" w:hAnsi="Times New Roman" w:cs="Times New Roman"/>
          <w:sz w:val="24"/>
          <w:szCs w:val="24"/>
        </w:rPr>
        <w:t>sistēmanalītiķi</w:t>
      </w:r>
      <w:proofErr w:type="spellEnd"/>
      <w:r w:rsidRPr="00D24823">
        <w:rPr>
          <w:rFonts w:ascii="Times New Roman" w:hAnsi="Times New Roman" w:cs="Times New Roman"/>
          <w:sz w:val="24"/>
          <w:szCs w:val="24"/>
        </w:rPr>
        <w:t xml:space="preserve"> un 2 datorsistēmu un datortīklu administratori) un tam nepieciešamo papildus valsts budžeta finansējumu ik gadu </w:t>
      </w:r>
      <w:r w:rsidR="003210BD" w:rsidRPr="00D24823">
        <w:rPr>
          <w:rFonts w:ascii="Times New Roman" w:hAnsi="Times New Roman" w:cs="Times New Roman"/>
          <w:sz w:val="24"/>
          <w:szCs w:val="24"/>
        </w:rPr>
        <w:t>  76 353</w:t>
      </w:r>
      <w:r w:rsidRPr="00D24823">
        <w:rPr>
          <w:rFonts w:ascii="Times New Roman" w:hAnsi="Times New Roman" w:cs="Times New Roman"/>
          <w:sz w:val="24"/>
          <w:szCs w:val="24"/>
        </w:rPr>
        <w:t xml:space="preserve"> eiro (</w:t>
      </w:r>
      <w:r w:rsidR="00BD5A04" w:rsidRPr="00D24823">
        <w:rPr>
          <w:rFonts w:ascii="Times New Roman" w:hAnsi="Times New Roman" w:cs="Times New Roman"/>
          <w:i/>
          <w:sz w:val="24"/>
          <w:szCs w:val="24"/>
        </w:rPr>
        <w:t>detalizēta informācija 5.</w:t>
      </w:r>
      <w:r w:rsidRPr="00D24823">
        <w:rPr>
          <w:rFonts w:ascii="Times New Roman" w:hAnsi="Times New Roman" w:cs="Times New Roman"/>
          <w:i/>
          <w:sz w:val="24"/>
          <w:szCs w:val="24"/>
        </w:rPr>
        <w:t>pielikumā</w:t>
      </w:r>
      <w:r w:rsidRPr="00D24823">
        <w:rPr>
          <w:rFonts w:ascii="Times New Roman" w:hAnsi="Times New Roman" w:cs="Times New Roman"/>
          <w:sz w:val="24"/>
          <w:szCs w:val="24"/>
        </w:rPr>
        <w:t>). Pastāv risks, ka sadarbspējas ieviešanas tehniskie risinājumi varētu tikt finansēti gan no sadarbspējas risinājumu izveidei paredzētā budžeta, gan arī no apakšsistēmu attīstībai paredzētā bu</w:t>
      </w:r>
      <w:r w:rsidR="00C65DF9" w:rsidRPr="00D24823">
        <w:rPr>
          <w:rFonts w:ascii="Times New Roman" w:hAnsi="Times New Roman" w:cs="Times New Roman"/>
          <w:sz w:val="24"/>
          <w:szCs w:val="24"/>
        </w:rPr>
        <w:t xml:space="preserve">džeta. Sadarbspējas komponenšu funkcionalitāti (Eiropas meklēšanas portāls, pieeju kopējam biometrisko datu salīdzināšanas pakalpojumam, identitāšu repozitorijam un vairāku identitāšu detektoram) </w:t>
      </w:r>
      <w:r w:rsidRPr="00D24823">
        <w:rPr>
          <w:rFonts w:ascii="Times New Roman" w:hAnsi="Times New Roman" w:cs="Times New Roman"/>
          <w:sz w:val="24"/>
          <w:szCs w:val="24"/>
        </w:rPr>
        <w:t xml:space="preserve">ir plānots </w:t>
      </w:r>
      <w:r w:rsidR="00C65DF9" w:rsidRPr="00D24823">
        <w:rPr>
          <w:rFonts w:ascii="Times New Roman" w:hAnsi="Times New Roman" w:cs="Times New Roman"/>
          <w:sz w:val="24"/>
          <w:szCs w:val="24"/>
        </w:rPr>
        <w:t>iestrādāt</w:t>
      </w:r>
      <w:r w:rsidRPr="00D24823">
        <w:rPr>
          <w:rFonts w:ascii="Times New Roman" w:hAnsi="Times New Roman" w:cs="Times New Roman"/>
          <w:sz w:val="24"/>
          <w:szCs w:val="24"/>
        </w:rPr>
        <w:t xml:space="preserve"> </w:t>
      </w:r>
      <w:r w:rsidR="00C65DF9" w:rsidRPr="00D24823">
        <w:rPr>
          <w:rFonts w:ascii="Times New Roman" w:hAnsi="Times New Roman" w:cs="Times New Roman"/>
          <w:sz w:val="24"/>
          <w:szCs w:val="24"/>
        </w:rPr>
        <w:t>Integrētajā Iekšlietu informācijas sistēmā</w:t>
      </w:r>
      <w:r w:rsidRPr="00D24823">
        <w:rPr>
          <w:rFonts w:ascii="Times New Roman" w:hAnsi="Times New Roman" w:cs="Times New Roman"/>
          <w:sz w:val="24"/>
          <w:szCs w:val="24"/>
        </w:rPr>
        <w:t>, kuras izstrāde varētu sākties ne agrāk kā 2021.gadā. Tāpat ir nepieciešams apstiprināt visus ar ES sadarbspējas ieviešanu saistītos normatīvos aktus, lai būtu skaidri visi tehniskie, administratīvie un citi procesi.</w:t>
      </w:r>
    </w:p>
    <w:p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 xml:space="preserve">Ar iekšlietu ministra 2019.gada 22.novemba rīkojumu Nr.1-12/1563 tika izveidota darba grupa, lai nodrošinātu koordinētu IeM padotības iestāžu pārziņā esošo un arī </w:t>
      </w:r>
      <w:proofErr w:type="spellStart"/>
      <w:r w:rsidRPr="00D24823">
        <w:rPr>
          <w:rFonts w:ascii="Times New Roman" w:hAnsi="Times New Roman" w:cs="Times New Roman"/>
          <w:sz w:val="24"/>
          <w:szCs w:val="24"/>
        </w:rPr>
        <w:t>jaunizveidojamo</w:t>
      </w:r>
      <w:proofErr w:type="spellEnd"/>
      <w:r w:rsidRPr="00D24823">
        <w:rPr>
          <w:rFonts w:ascii="Times New Roman" w:hAnsi="Times New Roman" w:cs="Times New Roman"/>
          <w:sz w:val="24"/>
          <w:szCs w:val="24"/>
        </w:rPr>
        <w:t xml:space="preserve"> Eiropas Savienības mēroga informācijas sistēmu sadarbspējas risinājumu ieviešanu un izmantošanas uzsākšanu sākot ar 2023.gada jūniju, sekmējot efektīvāku informācijas sistēmu izmantošanu cīņā ar noziedzību un personu identitātes viltojumiem. Darba grupas uzdevums bija izstrādāt informācijas sistēmu sadarbspējas biznesa procesu arhitektūras modeli, veikt analīzi par nepieciešamajām izmaiņām un papildinājumiem esošajās un tajās </w:t>
      </w:r>
      <w:proofErr w:type="spellStart"/>
      <w:r w:rsidRPr="00D24823">
        <w:rPr>
          <w:rFonts w:ascii="Times New Roman" w:hAnsi="Times New Roman" w:cs="Times New Roman"/>
          <w:sz w:val="24"/>
          <w:szCs w:val="24"/>
        </w:rPr>
        <w:t>jaunieviešamajās</w:t>
      </w:r>
      <w:proofErr w:type="spellEnd"/>
      <w:r w:rsidRPr="00D24823">
        <w:rPr>
          <w:rFonts w:ascii="Times New Roman" w:hAnsi="Times New Roman" w:cs="Times New Roman"/>
          <w:sz w:val="24"/>
          <w:szCs w:val="24"/>
        </w:rPr>
        <w:t xml:space="preserve"> informācijas sistēmās, kurām ir apstiprināta tehniskās realizācijas dokumentācija, izvērtēt iespējamos finanšu avotus sadarbspējas risinājumu ieviešanai, veikt esošo normatīvo aktu analīzi, izvērtējot grozījumu vai jaunu normatīvo aktu izstrādes nepieciešamību. </w:t>
      </w:r>
    </w:p>
    <w:p w:rsidR="003C34C2" w:rsidRPr="00D24823" w:rsidRDefault="003C34C2" w:rsidP="003C34C2">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lastRenderedPageBreak/>
        <w:t>Plānots, ka lietotāju profilus Latvijas mērogā piešķirs IeM IC. Vaicājums portālā par trešo valstu pilsoni tiks nosūtīts visām centrālajām ES informācijas sistēmām (</w:t>
      </w:r>
      <w:r w:rsidR="005B5921" w:rsidRPr="00D24823">
        <w:rPr>
          <w:rFonts w:ascii="Times New Roman" w:hAnsi="Times New Roman" w:cs="Times New Roman"/>
          <w:sz w:val="24"/>
          <w:szCs w:val="24"/>
        </w:rPr>
        <w:t>IIS</w:t>
      </w:r>
      <w:r w:rsidRPr="00D24823">
        <w:rPr>
          <w:rFonts w:ascii="Times New Roman" w:hAnsi="Times New Roman" w:cs="Times New Roman"/>
          <w:sz w:val="24"/>
          <w:szCs w:val="24"/>
        </w:rPr>
        <w:t xml:space="preserve">, VIS, ETIAS, </w:t>
      </w:r>
      <w:proofErr w:type="spellStart"/>
      <w:r w:rsidRPr="00D24823">
        <w:rPr>
          <w:rFonts w:ascii="Times New Roman" w:hAnsi="Times New Roman" w:cs="Times New Roman"/>
          <w:sz w:val="24"/>
          <w:szCs w:val="24"/>
        </w:rPr>
        <w:t>Eurodac</w:t>
      </w:r>
      <w:proofErr w:type="spellEnd"/>
      <w:r w:rsidRPr="00D24823">
        <w:rPr>
          <w:rFonts w:ascii="Times New Roman" w:hAnsi="Times New Roman" w:cs="Times New Roman"/>
          <w:sz w:val="24"/>
          <w:szCs w:val="24"/>
        </w:rPr>
        <w:t xml:space="preserve">, SIS, ECRIS-TCN, kā arī </w:t>
      </w:r>
      <w:proofErr w:type="spellStart"/>
      <w:r w:rsidRPr="00D24823">
        <w:rPr>
          <w:rFonts w:ascii="Times New Roman" w:hAnsi="Times New Roman" w:cs="Times New Roman"/>
          <w:sz w:val="24"/>
          <w:szCs w:val="24"/>
        </w:rPr>
        <w:t>Europola</w:t>
      </w:r>
      <w:proofErr w:type="spellEnd"/>
      <w:r w:rsidRPr="00D24823">
        <w:rPr>
          <w:rFonts w:ascii="Times New Roman" w:hAnsi="Times New Roman" w:cs="Times New Roman"/>
          <w:sz w:val="24"/>
          <w:szCs w:val="24"/>
        </w:rPr>
        <w:t xml:space="preserve"> un Interpola datubāzēm) un sadarbspējas komponentēm, kur rezultāts tiks atgriezts atkarībā no lietotāja tiesību apmēra. Atsevišķos gadījumos par vaicājumu SIRENE var tikt saņemts paziņojums, balstoties uz kuru būs jāpieņem lēmums, reaģēt vai nē. Portāla funkcionalitāti ir plānots iestrādāt IIIS2, e-Lietā un REIS. Precīzas izmaksas minēto komponenšu ieviešanai novērtēt šobrīd nav iespējams, jo nav pieejama </w:t>
      </w:r>
      <w:proofErr w:type="spellStart"/>
      <w:r w:rsidRPr="00D24823">
        <w:rPr>
          <w:rFonts w:ascii="Times New Roman" w:hAnsi="Times New Roman" w:cs="Times New Roman"/>
          <w:sz w:val="24"/>
          <w:szCs w:val="24"/>
        </w:rPr>
        <w:t>eu</w:t>
      </w:r>
      <w:proofErr w:type="spellEnd"/>
      <w:r w:rsidRPr="00D24823">
        <w:rPr>
          <w:rFonts w:ascii="Times New Roman" w:hAnsi="Times New Roman" w:cs="Times New Roman"/>
          <w:sz w:val="24"/>
          <w:szCs w:val="24"/>
        </w:rPr>
        <w:t>-LISA izstrādāta tehniskā dokumentācija. Šo komponenšu īstenošana dalībvalstīm ir Eiropas mēroga izvirzīta prasība un iespējams to ieviešanai ir gaidāmi tam īpaši piešķirti Eiropas fondu līdzekļi.</w:t>
      </w:r>
    </w:p>
    <w:p w:rsidR="003710D6" w:rsidRPr="00D24823" w:rsidRDefault="003710D6" w:rsidP="003710D6">
      <w:pPr>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ab/>
        <w:t>Īstenojot projektus, tiks vērtēta iespēja izmantot IKT koplietošanas komponentes un ievēroti publiskās pārvaldes IKT arhitektūras veidošanas pamatprincipi, kā arī, lai attīstītu saderīgu tehnoloģisko risinājumu ieviešanu un nodrošinātu vienotu pieeju un principus informācijas aprites organizēšanā, kā arī drošu piekļuvi, tiks vērtēta iespēja izmantot Valsts informācijas sistēmu savietotāju un Vienoto pieteikšanās moduli.</w:t>
      </w:r>
    </w:p>
    <w:p w:rsidR="006F1468" w:rsidRPr="00D24823" w:rsidRDefault="006F1468">
      <w:pPr>
        <w:rPr>
          <w:rFonts w:ascii="Times New Roman" w:hAnsi="Times New Roman" w:cs="Times New Roman"/>
          <w:sz w:val="24"/>
          <w:szCs w:val="24"/>
          <w:lang w:val="lv-LV"/>
        </w:rPr>
      </w:pPr>
      <w:r w:rsidRPr="00D24823">
        <w:rPr>
          <w:rFonts w:ascii="Times New Roman" w:hAnsi="Times New Roman" w:cs="Times New Roman"/>
          <w:sz w:val="24"/>
          <w:szCs w:val="24"/>
          <w:lang w:val="lv-LV"/>
        </w:rPr>
        <w:br w:type="page"/>
      </w:r>
    </w:p>
    <w:p w:rsidR="006F1468" w:rsidRPr="00D24823" w:rsidRDefault="006F1468" w:rsidP="003710D6">
      <w:pPr>
        <w:jc w:val="both"/>
        <w:rPr>
          <w:rFonts w:ascii="Times New Roman" w:hAnsi="Times New Roman" w:cs="Times New Roman"/>
          <w:sz w:val="24"/>
          <w:szCs w:val="24"/>
          <w:lang w:val="lv-LV"/>
        </w:rPr>
      </w:pPr>
    </w:p>
    <w:p w:rsidR="00657874" w:rsidRPr="00D24823" w:rsidRDefault="00657874" w:rsidP="00E1567F">
      <w:pPr>
        <w:pStyle w:val="Title"/>
        <w:numPr>
          <w:ilvl w:val="0"/>
          <w:numId w:val="14"/>
        </w:numPr>
        <w:spacing w:after="0" w:line="240" w:lineRule="auto"/>
        <w:rPr>
          <w:rFonts w:ascii="Times New Roman" w:hAnsi="Times New Roman" w:cs="Times New Roman"/>
          <w:sz w:val="28"/>
          <w:szCs w:val="28"/>
          <w:lang w:val="lv-LV"/>
        </w:rPr>
      </w:pPr>
      <w:r w:rsidRPr="00D24823">
        <w:rPr>
          <w:rFonts w:ascii="Times New Roman" w:hAnsi="Times New Roman" w:cs="Times New Roman"/>
          <w:sz w:val="28"/>
          <w:szCs w:val="28"/>
          <w:lang w:val="lv-LV"/>
        </w:rPr>
        <w:t>Sadarbspējas pasākumu īstenošanai nepieciešamais finansējums un finansēšanas avoti</w:t>
      </w:r>
      <w:r w:rsidR="003C34C2" w:rsidRPr="00D24823">
        <w:rPr>
          <w:rFonts w:ascii="Times New Roman" w:hAnsi="Times New Roman" w:cs="Times New Roman"/>
          <w:sz w:val="28"/>
          <w:szCs w:val="28"/>
          <w:lang w:val="lv-LV"/>
        </w:rPr>
        <w:t xml:space="preserve"> (KOPSAVILKUMS)</w:t>
      </w:r>
    </w:p>
    <w:p w:rsidR="00843723" w:rsidRPr="00D24823" w:rsidRDefault="00657874" w:rsidP="00E1567F">
      <w:pPr>
        <w:pStyle w:val="Title"/>
        <w:spacing w:after="0" w:line="240" w:lineRule="auto"/>
        <w:ind w:left="360"/>
        <w:rPr>
          <w:rFonts w:ascii="Times New Roman" w:hAnsi="Times New Roman" w:cs="Times New Roman"/>
          <w:sz w:val="28"/>
          <w:szCs w:val="28"/>
          <w:lang w:val="lv-LV"/>
        </w:rPr>
      </w:pPr>
      <w:r w:rsidRPr="00D24823">
        <w:rPr>
          <w:rFonts w:ascii="Times New Roman" w:hAnsi="Times New Roman" w:cs="Times New Roman"/>
          <w:sz w:val="28"/>
          <w:szCs w:val="28"/>
          <w:lang w:val="lv-LV"/>
        </w:rPr>
        <w:t xml:space="preserve"> </w:t>
      </w:r>
    </w:p>
    <w:p w:rsidR="00914174" w:rsidRPr="00D24823" w:rsidRDefault="00914174" w:rsidP="00914174">
      <w:pPr>
        <w:pStyle w:val="BodyText"/>
        <w:rPr>
          <w:rFonts w:ascii="Times New Roman" w:hAnsi="Times New Roman" w:cs="Times New Roman"/>
          <w:sz w:val="24"/>
          <w:szCs w:val="24"/>
        </w:rPr>
      </w:pPr>
    </w:p>
    <w:p w:rsidR="00914174" w:rsidRPr="00D24823" w:rsidRDefault="00914174" w:rsidP="006F1468">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Lai nodrošinātu ar Sadarbspējas pasākumu ieviešanu saistīto aktivitāšu sekmīgu īstenošanu (izņemot ECRIS TCN, EURODAC):</w:t>
      </w:r>
    </w:p>
    <w:p w:rsidR="00914174" w:rsidRPr="00D24823" w:rsidRDefault="00914174" w:rsidP="00914174">
      <w:pPr>
        <w:pStyle w:val="NoSpacing"/>
        <w:numPr>
          <w:ilvl w:val="0"/>
          <w:numId w:val="21"/>
        </w:numPr>
        <w:jc w:val="both"/>
        <w:rPr>
          <w:rFonts w:ascii="Times New Roman" w:hAnsi="Times New Roman" w:cs="Times New Roman"/>
          <w:sz w:val="24"/>
          <w:szCs w:val="24"/>
          <w:lang w:val="lv-LV"/>
        </w:rPr>
      </w:pPr>
      <w:r w:rsidRPr="00D24823">
        <w:rPr>
          <w:rFonts w:ascii="Times New Roman" w:hAnsi="Times New Roman" w:cs="Times New Roman"/>
          <w:b/>
          <w:sz w:val="24"/>
          <w:szCs w:val="24"/>
          <w:lang w:val="lv-LV"/>
        </w:rPr>
        <w:t xml:space="preserve">IIS </w:t>
      </w:r>
      <w:r w:rsidRPr="00D24823">
        <w:rPr>
          <w:rFonts w:ascii="Times New Roman" w:hAnsi="Times New Roman" w:cs="Times New Roman"/>
          <w:sz w:val="24"/>
          <w:szCs w:val="24"/>
          <w:lang w:val="lv-LV"/>
        </w:rPr>
        <w:t xml:space="preserve">izmaiņu ieviešanai ir plānots izmantot 3 dažādus ES fondu līdzekļus par kopējo summu indikatīvi 6 891 261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(EK finansējums 5 828 818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valsts budžeta finansējums 1 062 443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attiecīgo fondu izlietošanas nosacījumu, no valsts budžeta 2021.gadā 1 325 278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2022.gadā 677 600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un turpmāk ik gadu 33 880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infrastruktūras pielāgošanai, kā arī IIS sistēmas gala iekārtu iegādei,</w:t>
      </w:r>
    </w:p>
    <w:p w:rsidR="00914174" w:rsidRPr="00D24823" w:rsidRDefault="00914174" w:rsidP="00914174">
      <w:pPr>
        <w:pStyle w:val="NoSpacing"/>
        <w:ind w:left="360"/>
        <w:jc w:val="both"/>
        <w:rPr>
          <w:rFonts w:ascii="Times New Roman" w:hAnsi="Times New Roman" w:cs="Times New Roman"/>
          <w:sz w:val="24"/>
          <w:szCs w:val="24"/>
          <w:lang w:val="lv-LV"/>
        </w:rPr>
      </w:pPr>
    </w:p>
    <w:p w:rsidR="00914174" w:rsidRPr="00D24823" w:rsidRDefault="00914174" w:rsidP="00914174">
      <w:pPr>
        <w:pStyle w:val="BodyText"/>
        <w:numPr>
          <w:ilvl w:val="0"/>
          <w:numId w:val="21"/>
        </w:numPr>
        <w:rPr>
          <w:rFonts w:ascii="Times New Roman" w:hAnsi="Times New Roman" w:cs="Times New Roman"/>
          <w:sz w:val="24"/>
          <w:szCs w:val="24"/>
        </w:rPr>
      </w:pPr>
      <w:r w:rsidRPr="00D24823">
        <w:rPr>
          <w:rFonts w:ascii="Times New Roman" w:hAnsi="Times New Roman" w:cs="Times New Roman"/>
          <w:b/>
          <w:sz w:val="24"/>
          <w:szCs w:val="24"/>
        </w:rPr>
        <w:t xml:space="preserve">ETIAS </w:t>
      </w:r>
      <w:r w:rsidRPr="00D24823">
        <w:rPr>
          <w:rFonts w:ascii="Times New Roman" w:hAnsi="Times New Roman" w:cs="Times New Roman"/>
          <w:sz w:val="24"/>
          <w:szCs w:val="24"/>
        </w:rPr>
        <w:t xml:space="preserve">ieviešanai ir plānots izlietot šim mērķim piešķirots ES fondu līdzekļus indikatīvi 933 312 eiro apmērā un 500 000 </w:t>
      </w:r>
      <w:proofErr w:type="spellStart"/>
      <w:r w:rsidRPr="00D24823">
        <w:rPr>
          <w:rFonts w:ascii="Times New Roman" w:hAnsi="Times New Roman" w:cs="Times New Roman"/>
          <w:sz w:val="24"/>
          <w:szCs w:val="24"/>
        </w:rPr>
        <w:t>euro</w:t>
      </w:r>
      <w:proofErr w:type="spellEnd"/>
      <w:r w:rsidRPr="00D24823">
        <w:rPr>
          <w:rFonts w:ascii="Times New Roman" w:hAnsi="Times New Roman" w:cs="Times New Roman"/>
          <w:sz w:val="24"/>
          <w:szCs w:val="24"/>
        </w:rPr>
        <w:t xml:space="preserve"> apmērā, kā arī papildus nepieciešamos valsts budžeta līdzekļus 2023.gadā</w:t>
      </w:r>
      <w:r w:rsidR="006C19AC" w:rsidRPr="00D24823">
        <w:rPr>
          <w:rFonts w:ascii="Times New Roman" w:hAnsi="Times New Roman" w:cs="Times New Roman"/>
          <w:sz w:val="24"/>
          <w:szCs w:val="24"/>
        </w:rPr>
        <w:t xml:space="preserve"> 149 687</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euro</w:t>
      </w:r>
      <w:proofErr w:type="spellEnd"/>
      <w:r w:rsidRPr="00D24823">
        <w:rPr>
          <w:rFonts w:ascii="Times New Roman" w:hAnsi="Times New Roman" w:cs="Times New Roman"/>
          <w:sz w:val="24"/>
          <w:szCs w:val="24"/>
        </w:rPr>
        <w:t xml:space="preserve"> apmērā, 2024.gadā un turpmāk ik gadu </w:t>
      </w:r>
      <w:r w:rsidR="00DE6694" w:rsidRPr="00D24823">
        <w:rPr>
          <w:rFonts w:ascii="Times New Roman" w:hAnsi="Times New Roman" w:cs="Times New Roman"/>
          <w:sz w:val="24"/>
          <w:szCs w:val="24"/>
        </w:rPr>
        <w:t xml:space="preserve">131 445 </w:t>
      </w:r>
      <w:r w:rsidRPr="00D24823">
        <w:rPr>
          <w:rFonts w:ascii="Times New Roman" w:hAnsi="Times New Roman" w:cs="Times New Roman"/>
          <w:sz w:val="24"/>
          <w:szCs w:val="24"/>
        </w:rPr>
        <w:t xml:space="preserve"> </w:t>
      </w:r>
      <w:proofErr w:type="spellStart"/>
      <w:r w:rsidRPr="00D24823">
        <w:rPr>
          <w:rFonts w:ascii="Times New Roman" w:hAnsi="Times New Roman" w:cs="Times New Roman"/>
          <w:sz w:val="24"/>
          <w:szCs w:val="24"/>
        </w:rPr>
        <w:t>euro</w:t>
      </w:r>
      <w:proofErr w:type="spellEnd"/>
      <w:r w:rsidRPr="00D24823">
        <w:rPr>
          <w:rFonts w:ascii="Times New Roman" w:hAnsi="Times New Roman" w:cs="Times New Roman"/>
          <w:sz w:val="24"/>
          <w:szCs w:val="24"/>
        </w:rPr>
        <w:t xml:space="preserve"> Iekšlietu ministrijas, Veselības ministrijas un Ārlietu ministrijas vajadzībām,</w:t>
      </w:r>
    </w:p>
    <w:p w:rsidR="00914174" w:rsidRPr="00D24823" w:rsidRDefault="00914174" w:rsidP="00914174">
      <w:pPr>
        <w:pStyle w:val="NoSpacing"/>
        <w:numPr>
          <w:ilvl w:val="0"/>
          <w:numId w:val="21"/>
        </w:numPr>
        <w:jc w:val="both"/>
        <w:rPr>
          <w:rFonts w:ascii="Times New Roman" w:hAnsi="Times New Roman" w:cs="Times New Roman"/>
          <w:b/>
          <w:sz w:val="24"/>
          <w:szCs w:val="24"/>
          <w:lang w:val="lv-LV"/>
        </w:rPr>
      </w:pPr>
      <w:r w:rsidRPr="00D24823">
        <w:rPr>
          <w:rFonts w:ascii="Times New Roman" w:hAnsi="Times New Roman" w:cs="Times New Roman"/>
          <w:b/>
          <w:sz w:val="24"/>
          <w:szCs w:val="24"/>
          <w:lang w:val="lv-LV"/>
        </w:rPr>
        <w:t xml:space="preserve">VIS </w:t>
      </w:r>
      <w:r w:rsidRPr="00D24823">
        <w:rPr>
          <w:rFonts w:ascii="Times New Roman" w:hAnsi="Times New Roman" w:cs="Times New Roman"/>
          <w:sz w:val="24"/>
          <w:szCs w:val="24"/>
          <w:lang w:val="lv-LV"/>
        </w:rPr>
        <w:t xml:space="preserve">izmaiņu ieviešanai ir uzsākts projekts, kura ietvaros tiks apgūti šim mērķim piešķirtos ES fondu līdzekļus 341 778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(EK finansējums   290 939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valsts budžeta </w:t>
      </w:r>
      <w:r w:rsidR="003710D6" w:rsidRPr="00D24823">
        <w:rPr>
          <w:rFonts w:ascii="Times New Roman" w:hAnsi="Times New Roman" w:cs="Times New Roman"/>
          <w:sz w:val="24"/>
          <w:szCs w:val="24"/>
          <w:lang w:val="lv-LV"/>
        </w:rPr>
        <w:t>līdzfinansējums</w:t>
      </w:r>
      <w:r w:rsidRPr="00D24823">
        <w:rPr>
          <w:rFonts w:ascii="Times New Roman" w:hAnsi="Times New Roman" w:cs="Times New Roman"/>
          <w:sz w:val="24"/>
          <w:szCs w:val="24"/>
          <w:lang w:val="lv-LV"/>
        </w:rPr>
        <w:t xml:space="preserve"> 50 839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apmērā,</w:t>
      </w:r>
    </w:p>
    <w:p w:rsidR="00914174" w:rsidRPr="00D24823" w:rsidRDefault="00914174" w:rsidP="00914174">
      <w:pPr>
        <w:pStyle w:val="NoSpacing"/>
        <w:rPr>
          <w:rFonts w:ascii="Times New Roman" w:hAnsi="Times New Roman" w:cs="Times New Roman"/>
          <w:b/>
          <w:sz w:val="24"/>
          <w:szCs w:val="24"/>
          <w:lang w:val="lv-LV"/>
        </w:rPr>
      </w:pPr>
    </w:p>
    <w:p w:rsidR="00914174" w:rsidRPr="00D24823" w:rsidRDefault="00914174" w:rsidP="00914174">
      <w:pPr>
        <w:pStyle w:val="NoSpacing"/>
        <w:numPr>
          <w:ilvl w:val="0"/>
          <w:numId w:val="21"/>
        </w:numPr>
        <w:jc w:val="both"/>
        <w:rPr>
          <w:rFonts w:ascii="Times New Roman" w:hAnsi="Times New Roman" w:cs="Times New Roman"/>
          <w:sz w:val="24"/>
          <w:szCs w:val="24"/>
          <w:lang w:val="lv-LV"/>
        </w:rPr>
      </w:pPr>
      <w:r w:rsidRPr="00D24823">
        <w:rPr>
          <w:rFonts w:ascii="Times New Roman" w:hAnsi="Times New Roman" w:cs="Times New Roman"/>
          <w:b/>
          <w:sz w:val="24"/>
          <w:szCs w:val="24"/>
          <w:lang w:val="lv-LV"/>
        </w:rPr>
        <w:t xml:space="preserve">SIS </w:t>
      </w:r>
      <w:r w:rsidRPr="00D24823">
        <w:rPr>
          <w:rFonts w:ascii="Times New Roman" w:hAnsi="Times New Roman" w:cs="Times New Roman"/>
          <w:sz w:val="24"/>
          <w:szCs w:val="24"/>
          <w:lang w:val="lv-LV"/>
        </w:rPr>
        <w:t xml:space="preserve">izmaiņu ieviešanai ir plānots izlietot šim mērķim piešķirtos līdzekļus no diviem ES fondu līdzekļiem par kopējo summu 2 327 000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 EK finansējums 2 052 000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 xml:space="preserve">, valsts budžeta līdzfinansējums 275 000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w:t>
      </w:r>
      <w:r w:rsidR="006F1468" w:rsidRPr="00D24823">
        <w:rPr>
          <w:rFonts w:ascii="Times New Roman" w:hAnsi="Times New Roman" w:cs="Times New Roman"/>
          <w:sz w:val="24"/>
          <w:szCs w:val="24"/>
          <w:lang w:val="lv-LV"/>
        </w:rPr>
        <w:t>.</w:t>
      </w:r>
    </w:p>
    <w:p w:rsidR="00914174" w:rsidRPr="00D24823" w:rsidRDefault="00914174" w:rsidP="00914174">
      <w:pPr>
        <w:pStyle w:val="NoSpacing"/>
        <w:rPr>
          <w:rFonts w:ascii="Times New Roman" w:hAnsi="Times New Roman" w:cs="Times New Roman"/>
          <w:sz w:val="24"/>
          <w:szCs w:val="24"/>
          <w:highlight w:val="green"/>
          <w:lang w:val="lv-LV"/>
        </w:rPr>
      </w:pPr>
    </w:p>
    <w:p w:rsidR="00914174" w:rsidRPr="00D24823" w:rsidRDefault="00914174" w:rsidP="00914174">
      <w:pPr>
        <w:pStyle w:val="NoSpacing"/>
        <w:ind w:firstLine="720"/>
        <w:jc w:val="both"/>
        <w:rPr>
          <w:rFonts w:ascii="Times New Roman" w:hAnsi="Times New Roman" w:cs="Times New Roman"/>
          <w:sz w:val="24"/>
          <w:szCs w:val="24"/>
          <w:lang w:val="lv-LV"/>
        </w:rPr>
      </w:pPr>
      <w:r w:rsidRPr="00D24823">
        <w:rPr>
          <w:rFonts w:ascii="Times New Roman" w:hAnsi="Times New Roman" w:cs="Times New Roman"/>
          <w:sz w:val="24"/>
          <w:szCs w:val="24"/>
          <w:lang w:val="lv-LV"/>
        </w:rPr>
        <w:t>Lai nodrošinātu visu iepriekš minēto Sadarbspējas</w:t>
      </w:r>
      <w:r w:rsidRPr="00D24823">
        <w:rPr>
          <w:rFonts w:ascii="Times New Roman" w:hAnsi="Times New Roman" w:cs="Times New Roman"/>
          <w:b/>
          <w:sz w:val="24"/>
          <w:szCs w:val="24"/>
          <w:lang w:val="lv-LV"/>
        </w:rPr>
        <w:t xml:space="preserve"> </w:t>
      </w:r>
      <w:r w:rsidRPr="00D24823">
        <w:rPr>
          <w:rFonts w:ascii="Times New Roman" w:hAnsi="Times New Roman" w:cs="Times New Roman"/>
          <w:sz w:val="24"/>
          <w:szCs w:val="24"/>
          <w:lang w:val="lv-LV"/>
        </w:rPr>
        <w:t xml:space="preserve"> sistēmu tehnisko uzturēšanu jau šobrīd ir identificēta nepieciešamība Iekšlietu ministrijas Informācijas centram (IeM IC), kā iestādei, kura uzturēs nacionālās sistēmas un nodrošinās informācijas apmaiņu ar centrālajām ES sistēmām, ir nepieciešami papildus valsts budžeta līdzekļi atlīdzības fonda paaugstināšanai ik gadu </w:t>
      </w:r>
      <w:r w:rsidR="00DE6694" w:rsidRPr="00D24823">
        <w:rPr>
          <w:rFonts w:ascii="Times New Roman" w:hAnsi="Times New Roman" w:cs="Times New Roman"/>
          <w:sz w:val="24"/>
          <w:szCs w:val="24"/>
          <w:lang w:val="lv-LV"/>
        </w:rPr>
        <w:t xml:space="preserve">76 353 </w:t>
      </w:r>
      <w:proofErr w:type="spellStart"/>
      <w:r w:rsidRPr="00D24823">
        <w:rPr>
          <w:rFonts w:ascii="Times New Roman" w:hAnsi="Times New Roman" w:cs="Times New Roman"/>
          <w:sz w:val="24"/>
          <w:szCs w:val="24"/>
          <w:lang w:val="lv-LV"/>
        </w:rPr>
        <w:t>euro</w:t>
      </w:r>
      <w:proofErr w:type="spellEnd"/>
      <w:r w:rsidRPr="00D24823">
        <w:rPr>
          <w:rFonts w:ascii="Times New Roman" w:hAnsi="Times New Roman" w:cs="Times New Roman"/>
          <w:sz w:val="24"/>
          <w:szCs w:val="24"/>
          <w:lang w:val="lv-LV"/>
        </w:rPr>
        <w:t>.</w:t>
      </w:r>
    </w:p>
    <w:p w:rsidR="003C34C2" w:rsidRPr="00D24823" w:rsidRDefault="003C34C2" w:rsidP="003C34C2">
      <w:pPr>
        <w:pStyle w:val="NormalWeb"/>
        <w:spacing w:before="0" w:beforeAutospacing="0" w:after="0" w:afterAutospacing="0"/>
        <w:rPr>
          <w:highlight w:val="green"/>
        </w:rPr>
      </w:pPr>
    </w:p>
    <w:p w:rsidR="00843723" w:rsidRPr="00D24823" w:rsidRDefault="00843723" w:rsidP="00E1567F">
      <w:pPr>
        <w:pStyle w:val="Title"/>
        <w:spacing w:after="0" w:line="240" w:lineRule="auto"/>
        <w:ind w:left="360"/>
        <w:rPr>
          <w:rFonts w:ascii="Times New Roman" w:hAnsi="Times New Roman" w:cs="Times New Roman"/>
          <w:sz w:val="28"/>
          <w:szCs w:val="28"/>
          <w:lang w:val="lv-LV"/>
        </w:rPr>
      </w:pPr>
    </w:p>
    <w:p w:rsidR="00843723" w:rsidRPr="00D24823" w:rsidRDefault="00843723" w:rsidP="00843723">
      <w:pPr>
        <w:pStyle w:val="BodyText"/>
        <w:ind w:firstLine="720"/>
        <w:rPr>
          <w:rFonts w:ascii="Times New Roman" w:hAnsi="Times New Roman" w:cs="Times New Roman"/>
          <w:sz w:val="24"/>
          <w:szCs w:val="24"/>
        </w:rPr>
      </w:pPr>
      <w:r w:rsidRPr="00D24823">
        <w:rPr>
          <w:rFonts w:ascii="Times New Roman" w:hAnsi="Times New Roman" w:cs="Times New Roman"/>
          <w:sz w:val="24"/>
          <w:szCs w:val="24"/>
        </w:rPr>
        <w:t>Iekšlietu ministrs</w:t>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r w:rsidRPr="00D24823">
        <w:rPr>
          <w:rFonts w:ascii="Times New Roman" w:hAnsi="Times New Roman" w:cs="Times New Roman"/>
          <w:sz w:val="24"/>
          <w:szCs w:val="24"/>
        </w:rPr>
        <w:tab/>
      </w:r>
      <w:proofErr w:type="spellStart"/>
      <w:r w:rsidRPr="00D24823">
        <w:rPr>
          <w:rFonts w:ascii="Times New Roman" w:hAnsi="Times New Roman" w:cs="Times New Roman"/>
          <w:sz w:val="24"/>
          <w:szCs w:val="24"/>
        </w:rPr>
        <w:t>S.Ģirģens</w:t>
      </w:r>
      <w:proofErr w:type="spellEnd"/>
    </w:p>
    <w:p w:rsidR="00605253" w:rsidRPr="00D24823" w:rsidRDefault="00605253" w:rsidP="00605253">
      <w:pPr>
        <w:pStyle w:val="BodyText"/>
        <w:ind w:firstLine="720"/>
        <w:rPr>
          <w:rFonts w:ascii="Times New Roman" w:hAnsi="Times New Roman" w:cs="Times New Roman"/>
          <w:sz w:val="24"/>
          <w:szCs w:val="24"/>
        </w:rPr>
      </w:pPr>
    </w:p>
    <w:p w:rsidR="005B5921" w:rsidRPr="00D24823" w:rsidRDefault="005B5921" w:rsidP="00605253">
      <w:pPr>
        <w:pStyle w:val="BodyText"/>
        <w:ind w:firstLine="720"/>
        <w:rPr>
          <w:rFonts w:ascii="Times New Roman" w:hAnsi="Times New Roman" w:cs="Times New Roman"/>
          <w:sz w:val="24"/>
          <w:szCs w:val="24"/>
        </w:rPr>
      </w:pPr>
    </w:p>
    <w:p w:rsidR="005B5921" w:rsidRPr="00D24823" w:rsidRDefault="005B5921" w:rsidP="006F1468">
      <w:pPr>
        <w:pStyle w:val="BodyText"/>
        <w:rPr>
          <w:rFonts w:ascii="Times New Roman" w:hAnsi="Times New Roman" w:cs="Times New Roman"/>
          <w:sz w:val="24"/>
          <w:szCs w:val="24"/>
        </w:rPr>
      </w:pPr>
    </w:p>
    <w:p w:rsidR="005B5921" w:rsidRPr="00D24823" w:rsidRDefault="005B5921" w:rsidP="00605253">
      <w:pPr>
        <w:pStyle w:val="BodyText"/>
        <w:ind w:firstLine="720"/>
        <w:rPr>
          <w:rFonts w:ascii="Times New Roman" w:hAnsi="Times New Roman" w:cs="Times New Roman"/>
          <w:sz w:val="24"/>
          <w:szCs w:val="24"/>
        </w:rPr>
      </w:pPr>
    </w:p>
    <w:p w:rsidR="00605253" w:rsidRPr="00D24823" w:rsidRDefault="00605253" w:rsidP="00605253">
      <w:pPr>
        <w:pStyle w:val="naisf"/>
        <w:spacing w:before="0" w:beforeAutospacing="0" w:after="0" w:afterAutospacing="0"/>
        <w:rPr>
          <w:sz w:val="18"/>
          <w:szCs w:val="18"/>
        </w:rPr>
      </w:pPr>
      <w:r w:rsidRPr="00D24823">
        <w:rPr>
          <w:sz w:val="18"/>
          <w:szCs w:val="18"/>
        </w:rPr>
        <w:fldChar w:fldCharType="begin"/>
      </w:r>
      <w:r w:rsidRPr="00D24823">
        <w:rPr>
          <w:sz w:val="18"/>
          <w:szCs w:val="18"/>
        </w:rPr>
        <w:instrText xml:space="preserve"> TIME \@ "dd.MM.yyyy H:mm" </w:instrText>
      </w:r>
      <w:r w:rsidRPr="00D24823">
        <w:rPr>
          <w:sz w:val="18"/>
          <w:szCs w:val="18"/>
        </w:rPr>
        <w:fldChar w:fldCharType="separate"/>
      </w:r>
      <w:r w:rsidR="005E59F1">
        <w:rPr>
          <w:noProof/>
          <w:sz w:val="18"/>
          <w:szCs w:val="18"/>
        </w:rPr>
        <w:t>11.08.2020 8:53</w:t>
      </w:r>
      <w:r w:rsidRPr="00D24823">
        <w:rPr>
          <w:sz w:val="18"/>
          <w:szCs w:val="18"/>
        </w:rPr>
        <w:fldChar w:fldCharType="end"/>
      </w:r>
    </w:p>
    <w:p w:rsidR="00605253" w:rsidRPr="00D24823" w:rsidRDefault="00605253" w:rsidP="00605253">
      <w:pPr>
        <w:pStyle w:val="naisf"/>
        <w:spacing w:before="0" w:beforeAutospacing="0" w:after="0" w:afterAutospacing="0"/>
        <w:rPr>
          <w:noProof/>
          <w:sz w:val="18"/>
          <w:szCs w:val="18"/>
        </w:rPr>
      </w:pPr>
      <w:r w:rsidRPr="00D24823">
        <w:rPr>
          <w:noProof/>
          <w:sz w:val="18"/>
          <w:szCs w:val="18"/>
        </w:rPr>
        <w:fldChar w:fldCharType="begin"/>
      </w:r>
      <w:r w:rsidRPr="00D24823">
        <w:rPr>
          <w:noProof/>
          <w:sz w:val="18"/>
          <w:szCs w:val="18"/>
        </w:rPr>
        <w:instrText xml:space="preserve"> NUMWORDS  \# "0"  \* MERGEFORMAT </w:instrText>
      </w:r>
      <w:r w:rsidRPr="00D24823">
        <w:rPr>
          <w:noProof/>
          <w:sz w:val="18"/>
          <w:szCs w:val="18"/>
        </w:rPr>
        <w:fldChar w:fldCharType="separate"/>
      </w:r>
      <w:r w:rsidR="009F3A44">
        <w:rPr>
          <w:noProof/>
          <w:sz w:val="18"/>
          <w:szCs w:val="18"/>
        </w:rPr>
        <w:t>8777</w:t>
      </w:r>
      <w:r w:rsidRPr="00D24823">
        <w:rPr>
          <w:noProof/>
          <w:sz w:val="18"/>
          <w:szCs w:val="18"/>
        </w:rPr>
        <w:fldChar w:fldCharType="end"/>
      </w:r>
    </w:p>
    <w:p w:rsidR="00605253" w:rsidRPr="00D24823" w:rsidRDefault="00605253" w:rsidP="00605253">
      <w:pPr>
        <w:pStyle w:val="naisf"/>
        <w:spacing w:before="0" w:beforeAutospacing="0" w:after="0" w:afterAutospacing="0"/>
        <w:rPr>
          <w:noProof/>
          <w:sz w:val="18"/>
          <w:szCs w:val="18"/>
        </w:rPr>
      </w:pPr>
      <w:r w:rsidRPr="00D24823">
        <w:rPr>
          <w:noProof/>
          <w:sz w:val="18"/>
          <w:szCs w:val="18"/>
        </w:rPr>
        <w:t>A.Jurševics, 67219178</w:t>
      </w:r>
    </w:p>
    <w:p w:rsidR="00557CFE" w:rsidRPr="00D24823" w:rsidRDefault="00605253" w:rsidP="00DC132A">
      <w:pPr>
        <w:pStyle w:val="naisf"/>
        <w:spacing w:before="0" w:beforeAutospacing="0" w:after="0" w:afterAutospacing="0"/>
        <w:rPr>
          <w:noProof/>
          <w:sz w:val="18"/>
          <w:szCs w:val="18"/>
        </w:rPr>
      </w:pPr>
      <w:r w:rsidRPr="00D24823">
        <w:rPr>
          <w:noProof/>
          <w:sz w:val="18"/>
          <w:szCs w:val="18"/>
        </w:rPr>
        <w:t>Arnis.jursevics@iem.gov.lv</w:t>
      </w:r>
    </w:p>
    <w:sectPr w:rsidR="00557CFE" w:rsidRPr="00D24823" w:rsidSect="00CB5B48">
      <w:headerReference w:type="default" r:id="rId12"/>
      <w:footerReference w:type="default" r:id="rId13"/>
      <w:footerReference w:type="first" r:id="rId14"/>
      <w:pgSz w:w="12240" w:h="15840"/>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11" w:rsidRDefault="00106611" w:rsidP="005706F1">
      <w:pPr>
        <w:spacing w:after="0" w:line="240" w:lineRule="auto"/>
      </w:pPr>
      <w:r>
        <w:separator/>
      </w:r>
    </w:p>
  </w:endnote>
  <w:endnote w:type="continuationSeparator" w:id="0">
    <w:p w:rsidR="00106611" w:rsidRDefault="00106611" w:rsidP="0057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6D" w:rsidRPr="006F1468" w:rsidRDefault="0001796D">
    <w:pPr>
      <w:pStyle w:val="Footer"/>
      <w:rPr>
        <w:rFonts w:ascii="Times New Roman" w:hAnsi="Times New Roman" w:cs="Times New Roman"/>
        <w:sz w:val="18"/>
      </w:rPr>
    </w:pPr>
    <w:r w:rsidRPr="006F1468">
      <w:rPr>
        <w:rFonts w:ascii="Times New Roman" w:hAnsi="Times New Roman" w:cs="Times New Roman"/>
        <w:sz w:val="18"/>
      </w:rPr>
      <w:fldChar w:fldCharType="begin"/>
    </w:r>
    <w:r w:rsidRPr="006F1468">
      <w:rPr>
        <w:rFonts w:ascii="Times New Roman" w:hAnsi="Times New Roman" w:cs="Times New Roman"/>
        <w:sz w:val="18"/>
      </w:rPr>
      <w:instrText xml:space="preserve"> FILENAME   \* MERGEFORMAT </w:instrText>
    </w:r>
    <w:r w:rsidRPr="006F1468">
      <w:rPr>
        <w:rFonts w:ascii="Times New Roman" w:hAnsi="Times New Roman" w:cs="Times New Roman"/>
        <w:sz w:val="18"/>
      </w:rPr>
      <w:fldChar w:fldCharType="separate"/>
    </w:r>
    <w:r w:rsidR="001F2083">
      <w:rPr>
        <w:rFonts w:ascii="Times New Roman" w:hAnsi="Times New Roman" w:cs="Times New Roman"/>
        <w:noProof/>
        <w:sz w:val="18"/>
      </w:rPr>
      <w:t>IEMZin_100820_</w:t>
    </w:r>
    <w:r w:rsidR="001F2083" w:rsidRPr="001F2083">
      <w:rPr>
        <w:rFonts w:ascii="Times New Roman" w:hAnsi="Times New Roman" w:cs="Times New Roman"/>
        <w:noProof/>
        <w:sz w:val="16"/>
      </w:rPr>
      <w:t>sadarbspeja</w:t>
    </w:r>
    <w:r w:rsidR="001F2083">
      <w:rPr>
        <w:rFonts w:ascii="Times New Roman" w:hAnsi="Times New Roman" w:cs="Times New Roman"/>
        <w:noProof/>
        <w:sz w:val="18"/>
      </w:rPr>
      <w:t>_VSS525.docx</w:t>
    </w:r>
    <w:r w:rsidRPr="006F1468">
      <w:rPr>
        <w:rFonts w:ascii="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6D" w:rsidRPr="001F2083" w:rsidRDefault="0001796D">
    <w:pPr>
      <w:pStyle w:val="Footer"/>
      <w:rPr>
        <w:rFonts w:ascii="Times New Roman" w:hAnsi="Times New Roman" w:cs="Times New Roman"/>
        <w:sz w:val="16"/>
        <w:szCs w:val="16"/>
      </w:rPr>
    </w:pPr>
    <w:r w:rsidRPr="001F2083">
      <w:rPr>
        <w:rFonts w:ascii="Times New Roman" w:hAnsi="Times New Roman" w:cs="Times New Roman"/>
        <w:sz w:val="16"/>
        <w:szCs w:val="16"/>
      </w:rPr>
      <w:fldChar w:fldCharType="begin"/>
    </w:r>
    <w:r w:rsidRPr="001F2083">
      <w:rPr>
        <w:rFonts w:ascii="Times New Roman" w:hAnsi="Times New Roman" w:cs="Times New Roman"/>
        <w:sz w:val="16"/>
        <w:szCs w:val="16"/>
      </w:rPr>
      <w:instrText xml:space="preserve"> FILENAME   \* MERGEFORMAT </w:instrText>
    </w:r>
    <w:r w:rsidRPr="001F2083">
      <w:rPr>
        <w:rFonts w:ascii="Times New Roman" w:hAnsi="Times New Roman" w:cs="Times New Roman"/>
        <w:sz w:val="16"/>
        <w:szCs w:val="16"/>
      </w:rPr>
      <w:fldChar w:fldCharType="separate"/>
    </w:r>
    <w:r w:rsidR="001F2083" w:rsidRPr="001F2083">
      <w:rPr>
        <w:rFonts w:ascii="Times New Roman" w:hAnsi="Times New Roman" w:cs="Times New Roman"/>
        <w:noProof/>
        <w:sz w:val="16"/>
        <w:szCs w:val="16"/>
      </w:rPr>
      <w:t>IEMZin_100820_sadarbspeja_VSS525.docx</w:t>
    </w:r>
    <w:r w:rsidRPr="001F2083">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11" w:rsidRDefault="00106611" w:rsidP="005706F1">
      <w:pPr>
        <w:spacing w:after="0" w:line="240" w:lineRule="auto"/>
      </w:pPr>
      <w:r>
        <w:separator/>
      </w:r>
    </w:p>
  </w:footnote>
  <w:footnote w:type="continuationSeparator" w:id="0">
    <w:p w:rsidR="00106611" w:rsidRDefault="00106611" w:rsidP="0057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302715"/>
      <w:docPartObj>
        <w:docPartGallery w:val="Page Numbers (Top of Page)"/>
        <w:docPartUnique/>
      </w:docPartObj>
    </w:sdtPr>
    <w:sdtEndPr>
      <w:rPr>
        <w:rFonts w:ascii="Times New Roman" w:hAnsi="Times New Roman" w:cs="Times New Roman"/>
        <w:noProof/>
      </w:rPr>
    </w:sdtEndPr>
    <w:sdtContent>
      <w:p w:rsidR="0001796D" w:rsidRPr="00CB5B48" w:rsidRDefault="0001796D">
        <w:pPr>
          <w:pStyle w:val="Header"/>
          <w:jc w:val="center"/>
          <w:rPr>
            <w:rFonts w:ascii="Times New Roman" w:hAnsi="Times New Roman" w:cs="Times New Roman"/>
          </w:rPr>
        </w:pPr>
        <w:r w:rsidRPr="00CB5B48">
          <w:rPr>
            <w:rFonts w:ascii="Times New Roman" w:hAnsi="Times New Roman" w:cs="Times New Roman"/>
          </w:rPr>
          <w:fldChar w:fldCharType="begin"/>
        </w:r>
        <w:r w:rsidRPr="00CB5B48">
          <w:rPr>
            <w:rFonts w:ascii="Times New Roman" w:hAnsi="Times New Roman" w:cs="Times New Roman"/>
          </w:rPr>
          <w:instrText xml:space="preserve"> PAGE   \* MERGEFORMAT </w:instrText>
        </w:r>
        <w:r w:rsidRPr="00CB5B48">
          <w:rPr>
            <w:rFonts w:ascii="Times New Roman" w:hAnsi="Times New Roman" w:cs="Times New Roman"/>
          </w:rPr>
          <w:fldChar w:fldCharType="separate"/>
        </w:r>
        <w:r w:rsidR="006F5337">
          <w:rPr>
            <w:rFonts w:ascii="Times New Roman" w:hAnsi="Times New Roman" w:cs="Times New Roman"/>
            <w:noProof/>
          </w:rPr>
          <w:t>24</w:t>
        </w:r>
        <w:r w:rsidRPr="00CB5B48">
          <w:rPr>
            <w:rFonts w:ascii="Times New Roman" w:hAnsi="Times New Roman" w:cs="Times New Roman"/>
            <w:noProof/>
          </w:rPr>
          <w:fldChar w:fldCharType="end"/>
        </w:r>
      </w:p>
    </w:sdtContent>
  </w:sdt>
  <w:p w:rsidR="0001796D" w:rsidRDefault="00017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18C"/>
    <w:multiLevelType w:val="hybridMultilevel"/>
    <w:tmpl w:val="13223C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31543"/>
    <w:multiLevelType w:val="hybridMultilevel"/>
    <w:tmpl w:val="CA9654D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97557A9"/>
    <w:multiLevelType w:val="hybridMultilevel"/>
    <w:tmpl w:val="FE383F8E"/>
    <w:lvl w:ilvl="0" w:tplc="A9164F1A">
      <w:start w:val="6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636EA"/>
    <w:multiLevelType w:val="multilevel"/>
    <w:tmpl w:val="E5929A0A"/>
    <w:lvl w:ilvl="0">
      <w:start w:val="3"/>
      <w:numFmt w:val="decimal"/>
      <w:lvlText w:val="%1."/>
      <w:lvlJc w:val="left"/>
      <w:pPr>
        <w:ind w:left="360" w:hanging="360"/>
      </w:pPr>
      <w:rPr>
        <w:rFonts w:hint="default"/>
        <w:b w:val="0"/>
        <w:sz w:val="24"/>
      </w:rPr>
    </w:lvl>
    <w:lvl w:ilvl="1">
      <w:start w:val="2"/>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4" w15:restartNumberingAfterBreak="0">
    <w:nsid w:val="271E728A"/>
    <w:multiLevelType w:val="hybridMultilevel"/>
    <w:tmpl w:val="EAF6A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DA5807"/>
    <w:multiLevelType w:val="hybridMultilevel"/>
    <w:tmpl w:val="8E3CF4D6"/>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37ACC"/>
    <w:multiLevelType w:val="multilevel"/>
    <w:tmpl w:val="4D10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96288"/>
    <w:multiLevelType w:val="multilevel"/>
    <w:tmpl w:val="6B1C75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C2113"/>
    <w:multiLevelType w:val="hybridMultilevel"/>
    <w:tmpl w:val="4F18D600"/>
    <w:lvl w:ilvl="0" w:tplc="ADECA9F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AE03544"/>
    <w:multiLevelType w:val="multilevel"/>
    <w:tmpl w:val="8DB86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835B17"/>
    <w:multiLevelType w:val="multilevel"/>
    <w:tmpl w:val="A6E297E2"/>
    <w:lvl w:ilvl="0">
      <w:start w:val="1"/>
      <w:numFmt w:val="decimal"/>
      <w:lvlText w:val="%1."/>
      <w:lvlJc w:val="left"/>
      <w:pPr>
        <w:ind w:left="1352" w:hanging="360"/>
      </w:pPr>
      <w:rPr>
        <w:rFonts w:hint="default"/>
        <w:i w:val="0"/>
      </w:rPr>
    </w:lvl>
    <w:lvl w:ilvl="1">
      <w:start w:val="3"/>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1" w15:restartNumberingAfterBreak="0">
    <w:nsid w:val="538A0B65"/>
    <w:multiLevelType w:val="hybridMultilevel"/>
    <w:tmpl w:val="17F0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3F1DB4"/>
    <w:multiLevelType w:val="hybridMultilevel"/>
    <w:tmpl w:val="5468A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2E47C4"/>
    <w:multiLevelType w:val="multilevel"/>
    <w:tmpl w:val="CE74D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5F62D6"/>
    <w:multiLevelType w:val="hybridMultilevel"/>
    <w:tmpl w:val="807A4182"/>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97A9C"/>
    <w:multiLevelType w:val="hybridMultilevel"/>
    <w:tmpl w:val="62329126"/>
    <w:lvl w:ilvl="0" w:tplc="EE88779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D054EBE"/>
    <w:multiLevelType w:val="hybridMultilevel"/>
    <w:tmpl w:val="17E27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6E2F59"/>
    <w:multiLevelType w:val="hybridMultilevel"/>
    <w:tmpl w:val="6F4ADEF0"/>
    <w:lvl w:ilvl="0" w:tplc="E326AD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638ED"/>
    <w:multiLevelType w:val="hybridMultilevel"/>
    <w:tmpl w:val="55D07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1A5A68"/>
    <w:multiLevelType w:val="hybridMultilevel"/>
    <w:tmpl w:val="182CAEF6"/>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25292"/>
    <w:multiLevelType w:val="hybridMultilevel"/>
    <w:tmpl w:val="FA5E8DEE"/>
    <w:lvl w:ilvl="0" w:tplc="3E42E5DE">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5"/>
  </w:num>
  <w:num w:numId="5">
    <w:abstractNumId w:val="1"/>
  </w:num>
  <w:num w:numId="6">
    <w:abstractNumId w:val="16"/>
  </w:num>
  <w:num w:numId="7">
    <w:abstractNumId w:val="19"/>
  </w:num>
  <w:num w:numId="8">
    <w:abstractNumId w:val="12"/>
  </w:num>
  <w:num w:numId="9">
    <w:abstractNumId w:val="2"/>
  </w:num>
  <w:num w:numId="10">
    <w:abstractNumId w:val="4"/>
  </w:num>
  <w:num w:numId="11">
    <w:abstractNumId w:val="18"/>
  </w:num>
  <w:num w:numId="12">
    <w:abstractNumId w:val="6"/>
  </w:num>
  <w:num w:numId="13">
    <w:abstractNumId w:val="1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13"/>
  </w:num>
  <w:num w:numId="23">
    <w:abstractNumId w:val="10"/>
  </w:num>
  <w:num w:numId="24">
    <w:abstractNumId w:val="8"/>
  </w:num>
  <w:num w:numId="25">
    <w:abstractNumId w:val="3"/>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BC"/>
    <w:rsid w:val="00004FF6"/>
    <w:rsid w:val="00015AF0"/>
    <w:rsid w:val="0001606A"/>
    <w:rsid w:val="0001796D"/>
    <w:rsid w:val="00030005"/>
    <w:rsid w:val="00035C56"/>
    <w:rsid w:val="00037891"/>
    <w:rsid w:val="000452C6"/>
    <w:rsid w:val="00051909"/>
    <w:rsid w:val="0005488A"/>
    <w:rsid w:val="00067122"/>
    <w:rsid w:val="000708B4"/>
    <w:rsid w:val="000902BE"/>
    <w:rsid w:val="000A4798"/>
    <w:rsid w:val="000B2D03"/>
    <w:rsid w:val="000B6398"/>
    <w:rsid w:val="000B6DA9"/>
    <w:rsid w:val="000C3976"/>
    <w:rsid w:val="000E09B7"/>
    <w:rsid w:val="000E27BE"/>
    <w:rsid w:val="000F2E13"/>
    <w:rsid w:val="000F7C4D"/>
    <w:rsid w:val="00103821"/>
    <w:rsid w:val="00106611"/>
    <w:rsid w:val="00110EE9"/>
    <w:rsid w:val="00111A5B"/>
    <w:rsid w:val="0011757B"/>
    <w:rsid w:val="00120502"/>
    <w:rsid w:val="00126DD2"/>
    <w:rsid w:val="00131A20"/>
    <w:rsid w:val="00133EC7"/>
    <w:rsid w:val="00135006"/>
    <w:rsid w:val="001418D3"/>
    <w:rsid w:val="00167E53"/>
    <w:rsid w:val="001749C8"/>
    <w:rsid w:val="00190BB4"/>
    <w:rsid w:val="00194291"/>
    <w:rsid w:val="001A077F"/>
    <w:rsid w:val="001B6492"/>
    <w:rsid w:val="001B7563"/>
    <w:rsid w:val="001C6955"/>
    <w:rsid w:val="001D1797"/>
    <w:rsid w:val="001E00B1"/>
    <w:rsid w:val="001E5BE2"/>
    <w:rsid w:val="001F2083"/>
    <w:rsid w:val="001F78D8"/>
    <w:rsid w:val="00204F01"/>
    <w:rsid w:val="0021617C"/>
    <w:rsid w:val="002368DC"/>
    <w:rsid w:val="00252B7B"/>
    <w:rsid w:val="0025469E"/>
    <w:rsid w:val="00254D95"/>
    <w:rsid w:val="00256DC5"/>
    <w:rsid w:val="00295AC2"/>
    <w:rsid w:val="002B07F8"/>
    <w:rsid w:val="002B4D6F"/>
    <w:rsid w:val="002B510A"/>
    <w:rsid w:val="002B595A"/>
    <w:rsid w:val="002C70F6"/>
    <w:rsid w:val="002F4A53"/>
    <w:rsid w:val="002F63C0"/>
    <w:rsid w:val="002F738B"/>
    <w:rsid w:val="0030694C"/>
    <w:rsid w:val="00314943"/>
    <w:rsid w:val="00316DBA"/>
    <w:rsid w:val="003210BD"/>
    <w:rsid w:val="00332483"/>
    <w:rsid w:val="0034057C"/>
    <w:rsid w:val="00356352"/>
    <w:rsid w:val="00364398"/>
    <w:rsid w:val="003710D6"/>
    <w:rsid w:val="00374D5B"/>
    <w:rsid w:val="003B5824"/>
    <w:rsid w:val="003B5BFE"/>
    <w:rsid w:val="003C17A4"/>
    <w:rsid w:val="003C34C2"/>
    <w:rsid w:val="003C5080"/>
    <w:rsid w:val="003D54E5"/>
    <w:rsid w:val="003E521D"/>
    <w:rsid w:val="003F3325"/>
    <w:rsid w:val="003F38B2"/>
    <w:rsid w:val="00402279"/>
    <w:rsid w:val="00406623"/>
    <w:rsid w:val="00415D02"/>
    <w:rsid w:val="004204C0"/>
    <w:rsid w:val="0042063E"/>
    <w:rsid w:val="0043448C"/>
    <w:rsid w:val="00436F69"/>
    <w:rsid w:val="00440514"/>
    <w:rsid w:val="00447CD3"/>
    <w:rsid w:val="00452E52"/>
    <w:rsid w:val="00457B29"/>
    <w:rsid w:val="00460B01"/>
    <w:rsid w:val="00481D60"/>
    <w:rsid w:val="00483AF5"/>
    <w:rsid w:val="004A0596"/>
    <w:rsid w:val="004B216B"/>
    <w:rsid w:val="004B4ADA"/>
    <w:rsid w:val="004C5190"/>
    <w:rsid w:val="004E1DE7"/>
    <w:rsid w:val="004E5F1D"/>
    <w:rsid w:val="004E6377"/>
    <w:rsid w:val="004F6621"/>
    <w:rsid w:val="00501737"/>
    <w:rsid w:val="00510B77"/>
    <w:rsid w:val="0051458D"/>
    <w:rsid w:val="00525AB3"/>
    <w:rsid w:val="00531DA0"/>
    <w:rsid w:val="00535601"/>
    <w:rsid w:val="00544002"/>
    <w:rsid w:val="0054601F"/>
    <w:rsid w:val="00557CFE"/>
    <w:rsid w:val="00560DAA"/>
    <w:rsid w:val="0056388A"/>
    <w:rsid w:val="005706F1"/>
    <w:rsid w:val="00571223"/>
    <w:rsid w:val="00593BFB"/>
    <w:rsid w:val="00597A86"/>
    <w:rsid w:val="005A677C"/>
    <w:rsid w:val="005B5921"/>
    <w:rsid w:val="005E16C4"/>
    <w:rsid w:val="005E23D2"/>
    <w:rsid w:val="005E2F6B"/>
    <w:rsid w:val="005E59F1"/>
    <w:rsid w:val="00604E0F"/>
    <w:rsid w:val="00605253"/>
    <w:rsid w:val="006126B8"/>
    <w:rsid w:val="0061421E"/>
    <w:rsid w:val="00625442"/>
    <w:rsid w:val="00630DBB"/>
    <w:rsid w:val="006417F5"/>
    <w:rsid w:val="00645A32"/>
    <w:rsid w:val="006537D9"/>
    <w:rsid w:val="00655CB8"/>
    <w:rsid w:val="00657874"/>
    <w:rsid w:val="00663382"/>
    <w:rsid w:val="00666A6B"/>
    <w:rsid w:val="006923B9"/>
    <w:rsid w:val="006923E3"/>
    <w:rsid w:val="006A2753"/>
    <w:rsid w:val="006C19AC"/>
    <w:rsid w:val="006C42E1"/>
    <w:rsid w:val="006D0D8D"/>
    <w:rsid w:val="006D36CC"/>
    <w:rsid w:val="006E3AF7"/>
    <w:rsid w:val="006E6D04"/>
    <w:rsid w:val="006F1468"/>
    <w:rsid w:val="006F5337"/>
    <w:rsid w:val="006F5535"/>
    <w:rsid w:val="0071009E"/>
    <w:rsid w:val="00754412"/>
    <w:rsid w:val="00764201"/>
    <w:rsid w:val="00766E0D"/>
    <w:rsid w:val="0077721A"/>
    <w:rsid w:val="00777314"/>
    <w:rsid w:val="007809CB"/>
    <w:rsid w:val="0079362D"/>
    <w:rsid w:val="007A0F4D"/>
    <w:rsid w:val="007B5D3D"/>
    <w:rsid w:val="007D0170"/>
    <w:rsid w:val="007D05CB"/>
    <w:rsid w:val="007D7604"/>
    <w:rsid w:val="007E1491"/>
    <w:rsid w:val="007E7BDB"/>
    <w:rsid w:val="007F2104"/>
    <w:rsid w:val="007F27E2"/>
    <w:rsid w:val="00803CEC"/>
    <w:rsid w:val="00834702"/>
    <w:rsid w:val="00842DEB"/>
    <w:rsid w:val="00843723"/>
    <w:rsid w:val="00846EC1"/>
    <w:rsid w:val="008745CC"/>
    <w:rsid w:val="00874A62"/>
    <w:rsid w:val="00877141"/>
    <w:rsid w:val="00887ABC"/>
    <w:rsid w:val="00893032"/>
    <w:rsid w:val="008A0BFD"/>
    <w:rsid w:val="008A1BB8"/>
    <w:rsid w:val="008A1C8F"/>
    <w:rsid w:val="008B01FB"/>
    <w:rsid w:val="008B0920"/>
    <w:rsid w:val="008C074F"/>
    <w:rsid w:val="008D4F60"/>
    <w:rsid w:val="008E283B"/>
    <w:rsid w:val="008E416B"/>
    <w:rsid w:val="008E530F"/>
    <w:rsid w:val="008F685E"/>
    <w:rsid w:val="00903864"/>
    <w:rsid w:val="00914174"/>
    <w:rsid w:val="0091597E"/>
    <w:rsid w:val="00916A2F"/>
    <w:rsid w:val="0092461D"/>
    <w:rsid w:val="00935E0C"/>
    <w:rsid w:val="00942DA7"/>
    <w:rsid w:val="00946FCD"/>
    <w:rsid w:val="00951F04"/>
    <w:rsid w:val="0095610A"/>
    <w:rsid w:val="00984C9B"/>
    <w:rsid w:val="009870EB"/>
    <w:rsid w:val="0099215C"/>
    <w:rsid w:val="00997AC7"/>
    <w:rsid w:val="009A24F3"/>
    <w:rsid w:val="009A3DCA"/>
    <w:rsid w:val="009A6EBB"/>
    <w:rsid w:val="009B18C6"/>
    <w:rsid w:val="009B45F1"/>
    <w:rsid w:val="009D398E"/>
    <w:rsid w:val="009F202C"/>
    <w:rsid w:val="009F3A44"/>
    <w:rsid w:val="009F4F45"/>
    <w:rsid w:val="009F566B"/>
    <w:rsid w:val="00A1065A"/>
    <w:rsid w:val="00A1104E"/>
    <w:rsid w:val="00A11A9D"/>
    <w:rsid w:val="00A13364"/>
    <w:rsid w:val="00A20748"/>
    <w:rsid w:val="00A23116"/>
    <w:rsid w:val="00A3424A"/>
    <w:rsid w:val="00A443C6"/>
    <w:rsid w:val="00A50A02"/>
    <w:rsid w:val="00A7351A"/>
    <w:rsid w:val="00A84355"/>
    <w:rsid w:val="00A8754D"/>
    <w:rsid w:val="00A9064A"/>
    <w:rsid w:val="00A915F3"/>
    <w:rsid w:val="00AA4E1F"/>
    <w:rsid w:val="00AC6D2B"/>
    <w:rsid w:val="00AD6433"/>
    <w:rsid w:val="00AE64CB"/>
    <w:rsid w:val="00AF15FF"/>
    <w:rsid w:val="00AF5A0C"/>
    <w:rsid w:val="00B03218"/>
    <w:rsid w:val="00B07B79"/>
    <w:rsid w:val="00B119A2"/>
    <w:rsid w:val="00B22703"/>
    <w:rsid w:val="00B23DC8"/>
    <w:rsid w:val="00B253D8"/>
    <w:rsid w:val="00B26DBB"/>
    <w:rsid w:val="00B335CF"/>
    <w:rsid w:val="00B436E4"/>
    <w:rsid w:val="00B82C8E"/>
    <w:rsid w:val="00BA3EA8"/>
    <w:rsid w:val="00BA43C1"/>
    <w:rsid w:val="00BB6412"/>
    <w:rsid w:val="00BD0A55"/>
    <w:rsid w:val="00BD2E59"/>
    <w:rsid w:val="00BD5A04"/>
    <w:rsid w:val="00BE1588"/>
    <w:rsid w:val="00BE32BE"/>
    <w:rsid w:val="00BE4563"/>
    <w:rsid w:val="00BF5B47"/>
    <w:rsid w:val="00C0779C"/>
    <w:rsid w:val="00C20ED0"/>
    <w:rsid w:val="00C313C2"/>
    <w:rsid w:val="00C4025C"/>
    <w:rsid w:val="00C5303B"/>
    <w:rsid w:val="00C65016"/>
    <w:rsid w:val="00C65DF9"/>
    <w:rsid w:val="00C676B6"/>
    <w:rsid w:val="00CB5AA7"/>
    <w:rsid w:val="00CB5B48"/>
    <w:rsid w:val="00CB752A"/>
    <w:rsid w:val="00CC364A"/>
    <w:rsid w:val="00CC632B"/>
    <w:rsid w:val="00CD74C6"/>
    <w:rsid w:val="00CF3C65"/>
    <w:rsid w:val="00D172DF"/>
    <w:rsid w:val="00D24823"/>
    <w:rsid w:val="00D2793B"/>
    <w:rsid w:val="00D30791"/>
    <w:rsid w:val="00D30A7A"/>
    <w:rsid w:val="00D4189B"/>
    <w:rsid w:val="00D55D97"/>
    <w:rsid w:val="00D61823"/>
    <w:rsid w:val="00D625D1"/>
    <w:rsid w:val="00D662C3"/>
    <w:rsid w:val="00D66532"/>
    <w:rsid w:val="00D70E0C"/>
    <w:rsid w:val="00D72DF4"/>
    <w:rsid w:val="00D9637F"/>
    <w:rsid w:val="00D96634"/>
    <w:rsid w:val="00DA030C"/>
    <w:rsid w:val="00DB4FEC"/>
    <w:rsid w:val="00DC132A"/>
    <w:rsid w:val="00DC2243"/>
    <w:rsid w:val="00DC3618"/>
    <w:rsid w:val="00DC416D"/>
    <w:rsid w:val="00DD3F13"/>
    <w:rsid w:val="00DE6335"/>
    <w:rsid w:val="00DE6524"/>
    <w:rsid w:val="00DE6694"/>
    <w:rsid w:val="00DF32A3"/>
    <w:rsid w:val="00E00EBC"/>
    <w:rsid w:val="00E139E6"/>
    <w:rsid w:val="00E1567F"/>
    <w:rsid w:val="00E372A1"/>
    <w:rsid w:val="00E510B8"/>
    <w:rsid w:val="00E57FBB"/>
    <w:rsid w:val="00E870B6"/>
    <w:rsid w:val="00EB36B2"/>
    <w:rsid w:val="00EC2AC0"/>
    <w:rsid w:val="00EC5931"/>
    <w:rsid w:val="00EC6632"/>
    <w:rsid w:val="00ED150B"/>
    <w:rsid w:val="00ED756B"/>
    <w:rsid w:val="00EE494F"/>
    <w:rsid w:val="00EE7F04"/>
    <w:rsid w:val="00EF22BE"/>
    <w:rsid w:val="00F02B1F"/>
    <w:rsid w:val="00F04526"/>
    <w:rsid w:val="00F1208A"/>
    <w:rsid w:val="00F206BE"/>
    <w:rsid w:val="00F212D0"/>
    <w:rsid w:val="00F3177C"/>
    <w:rsid w:val="00F339A1"/>
    <w:rsid w:val="00F348B6"/>
    <w:rsid w:val="00F35361"/>
    <w:rsid w:val="00F42DB2"/>
    <w:rsid w:val="00F4680B"/>
    <w:rsid w:val="00F839DA"/>
    <w:rsid w:val="00F90AF7"/>
    <w:rsid w:val="00F920E9"/>
    <w:rsid w:val="00FA04B0"/>
    <w:rsid w:val="00FA34E7"/>
    <w:rsid w:val="00FA47AC"/>
    <w:rsid w:val="00FB56A3"/>
    <w:rsid w:val="00FB7315"/>
    <w:rsid w:val="00FC2A51"/>
    <w:rsid w:val="00FC61C3"/>
    <w:rsid w:val="00FC63E9"/>
    <w:rsid w:val="00FE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8AE1"/>
  <w15:chartTrackingRefBased/>
  <w15:docId w15:val="{A5FC312C-EEBA-488C-84B9-B1BB55B7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618"/>
    <w:pPr>
      <w:keepNext/>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EBC"/>
    <w:pPr>
      <w:spacing w:after="0" w:line="240" w:lineRule="auto"/>
    </w:pPr>
  </w:style>
  <w:style w:type="paragraph" w:styleId="BodyText">
    <w:name w:val="Body Text"/>
    <w:basedOn w:val="Normal"/>
    <w:link w:val="BodyTextChar"/>
    <w:uiPriority w:val="99"/>
    <w:unhideWhenUsed/>
    <w:rsid w:val="00E00EBC"/>
    <w:pPr>
      <w:jc w:val="both"/>
    </w:pPr>
    <w:rPr>
      <w:lang w:val="lv-LV"/>
    </w:rPr>
  </w:style>
  <w:style w:type="character" w:customStyle="1" w:styleId="BodyTextChar">
    <w:name w:val="Body Text Char"/>
    <w:basedOn w:val="DefaultParagraphFont"/>
    <w:link w:val="BodyText"/>
    <w:uiPriority w:val="99"/>
    <w:rsid w:val="00E00EBC"/>
    <w:rPr>
      <w:lang w:val="lv-LV"/>
    </w:rPr>
  </w:style>
  <w:style w:type="paragraph" w:styleId="ListParagraph">
    <w:name w:val="List Paragraph"/>
    <w:basedOn w:val="Normal"/>
    <w:uiPriority w:val="34"/>
    <w:qFormat/>
    <w:rsid w:val="00535601"/>
    <w:pPr>
      <w:ind w:left="720"/>
      <w:contextualSpacing/>
    </w:pPr>
  </w:style>
  <w:style w:type="paragraph" w:styleId="BodyText2">
    <w:name w:val="Body Text 2"/>
    <w:basedOn w:val="Normal"/>
    <w:link w:val="BodyText2Char"/>
    <w:uiPriority w:val="99"/>
    <w:unhideWhenUsed/>
    <w:rsid w:val="00535601"/>
    <w:pPr>
      <w:spacing w:before="100" w:beforeAutospacing="1" w:after="100" w:afterAutospacing="1" w:line="240" w:lineRule="auto"/>
      <w:jc w:val="both"/>
    </w:pPr>
    <w:rPr>
      <w:rFonts w:ascii="Times New Roman" w:eastAsia="Times New Roman" w:hAnsi="Times New Roman" w:cs="Times New Roman"/>
      <w:sz w:val="24"/>
      <w:szCs w:val="24"/>
      <w:lang w:val="lv-LV"/>
    </w:rPr>
  </w:style>
  <w:style w:type="character" w:customStyle="1" w:styleId="BodyText2Char">
    <w:name w:val="Body Text 2 Char"/>
    <w:basedOn w:val="DefaultParagraphFont"/>
    <w:link w:val="BodyText2"/>
    <w:uiPriority w:val="99"/>
    <w:rsid w:val="00535601"/>
    <w:rPr>
      <w:rFonts w:ascii="Times New Roman" w:eastAsia="Times New Roman" w:hAnsi="Times New Roman" w:cs="Times New Roman"/>
      <w:sz w:val="24"/>
      <w:szCs w:val="24"/>
      <w:lang w:val="lv-LV"/>
    </w:rPr>
  </w:style>
  <w:style w:type="paragraph" w:styleId="Header">
    <w:name w:val="header"/>
    <w:basedOn w:val="Normal"/>
    <w:link w:val="HeaderChar"/>
    <w:uiPriority w:val="99"/>
    <w:unhideWhenUsed/>
    <w:rsid w:val="005706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06F1"/>
  </w:style>
  <w:style w:type="paragraph" w:styleId="Footer">
    <w:name w:val="footer"/>
    <w:basedOn w:val="Normal"/>
    <w:link w:val="FooterChar"/>
    <w:uiPriority w:val="99"/>
    <w:unhideWhenUsed/>
    <w:rsid w:val="005706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6F1"/>
  </w:style>
  <w:style w:type="paragraph" w:styleId="Title">
    <w:name w:val="Title"/>
    <w:basedOn w:val="Normal"/>
    <w:next w:val="Normal"/>
    <w:link w:val="TitleChar"/>
    <w:uiPriority w:val="10"/>
    <w:qFormat/>
    <w:rsid w:val="005706F1"/>
    <w:pPr>
      <w:jc w:val="center"/>
    </w:pPr>
    <w:rPr>
      <w:b/>
    </w:rPr>
  </w:style>
  <w:style w:type="character" w:customStyle="1" w:styleId="TitleChar">
    <w:name w:val="Title Char"/>
    <w:basedOn w:val="DefaultParagraphFont"/>
    <w:link w:val="Title"/>
    <w:uiPriority w:val="10"/>
    <w:rsid w:val="005706F1"/>
    <w:rPr>
      <w:b/>
    </w:rPr>
  </w:style>
  <w:style w:type="paragraph" w:styleId="BalloonText">
    <w:name w:val="Balloon Text"/>
    <w:basedOn w:val="Normal"/>
    <w:link w:val="BalloonTextChar"/>
    <w:uiPriority w:val="99"/>
    <w:semiHidden/>
    <w:unhideWhenUsed/>
    <w:rsid w:val="00174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C8"/>
    <w:rPr>
      <w:rFonts w:ascii="Segoe UI" w:hAnsi="Segoe UI" w:cs="Segoe UI"/>
      <w:sz w:val="18"/>
      <w:szCs w:val="18"/>
    </w:rPr>
  </w:style>
  <w:style w:type="character" w:styleId="CommentReference">
    <w:name w:val="annotation reference"/>
    <w:basedOn w:val="DefaultParagraphFont"/>
    <w:uiPriority w:val="99"/>
    <w:semiHidden/>
    <w:unhideWhenUsed/>
    <w:rsid w:val="00A11A9D"/>
    <w:rPr>
      <w:sz w:val="16"/>
      <w:szCs w:val="16"/>
    </w:rPr>
  </w:style>
  <w:style w:type="paragraph" w:styleId="CommentText">
    <w:name w:val="annotation text"/>
    <w:basedOn w:val="Normal"/>
    <w:link w:val="CommentTextChar"/>
    <w:uiPriority w:val="99"/>
    <w:semiHidden/>
    <w:unhideWhenUsed/>
    <w:rsid w:val="00A11A9D"/>
    <w:pPr>
      <w:spacing w:line="240" w:lineRule="auto"/>
    </w:pPr>
    <w:rPr>
      <w:sz w:val="20"/>
      <w:szCs w:val="20"/>
    </w:rPr>
  </w:style>
  <w:style w:type="character" w:customStyle="1" w:styleId="CommentTextChar">
    <w:name w:val="Comment Text Char"/>
    <w:basedOn w:val="DefaultParagraphFont"/>
    <w:link w:val="CommentText"/>
    <w:uiPriority w:val="99"/>
    <w:semiHidden/>
    <w:rsid w:val="00A11A9D"/>
    <w:rPr>
      <w:sz w:val="20"/>
      <w:szCs w:val="20"/>
    </w:rPr>
  </w:style>
  <w:style w:type="paragraph" w:styleId="CommentSubject">
    <w:name w:val="annotation subject"/>
    <w:basedOn w:val="CommentText"/>
    <w:next w:val="CommentText"/>
    <w:link w:val="CommentSubjectChar"/>
    <w:uiPriority w:val="99"/>
    <w:semiHidden/>
    <w:unhideWhenUsed/>
    <w:rsid w:val="00A11A9D"/>
    <w:rPr>
      <w:b/>
      <w:bCs/>
    </w:rPr>
  </w:style>
  <w:style w:type="character" w:customStyle="1" w:styleId="CommentSubjectChar">
    <w:name w:val="Comment Subject Char"/>
    <w:basedOn w:val="CommentTextChar"/>
    <w:link w:val="CommentSubject"/>
    <w:uiPriority w:val="99"/>
    <w:semiHidden/>
    <w:rsid w:val="00A11A9D"/>
    <w:rPr>
      <w:b/>
      <w:bCs/>
      <w:sz w:val="20"/>
      <w:szCs w:val="20"/>
    </w:rPr>
  </w:style>
  <w:style w:type="character" w:customStyle="1" w:styleId="Heading1Char">
    <w:name w:val="Heading 1 Char"/>
    <w:basedOn w:val="DefaultParagraphFont"/>
    <w:link w:val="Heading1"/>
    <w:uiPriority w:val="9"/>
    <w:rsid w:val="00DC3618"/>
    <w:rPr>
      <w:rFonts w:ascii="Times New Roman" w:hAnsi="Times New Roman" w:cs="Times New Roman"/>
      <w:b/>
    </w:rPr>
  </w:style>
  <w:style w:type="paragraph" w:styleId="FootnoteText">
    <w:name w:val="footnote text"/>
    <w:basedOn w:val="Normal"/>
    <w:link w:val="FootnoteTextChar"/>
    <w:uiPriority w:val="99"/>
    <w:semiHidden/>
    <w:unhideWhenUsed/>
    <w:rsid w:val="00B43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6E4"/>
    <w:rPr>
      <w:sz w:val="20"/>
      <w:szCs w:val="20"/>
    </w:rPr>
  </w:style>
  <w:style w:type="character" w:styleId="FootnoteReference">
    <w:name w:val="footnote reference"/>
    <w:basedOn w:val="DefaultParagraphFont"/>
    <w:uiPriority w:val="99"/>
    <w:semiHidden/>
    <w:unhideWhenUsed/>
    <w:rsid w:val="00B436E4"/>
    <w:rPr>
      <w:vertAlign w:val="superscript"/>
    </w:rPr>
  </w:style>
  <w:style w:type="paragraph" w:styleId="NormalWeb">
    <w:name w:val="Normal (Web)"/>
    <w:basedOn w:val="Normal"/>
    <w:uiPriority w:val="99"/>
    <w:unhideWhenUsed/>
    <w:rsid w:val="00BD2E5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tyle4">
    <w:name w:val="Style4"/>
    <w:basedOn w:val="Normal"/>
    <w:uiPriority w:val="99"/>
    <w:rsid w:val="003C34C2"/>
    <w:pPr>
      <w:widowControl w:val="0"/>
      <w:suppressAutoHyphens/>
      <w:autoSpaceDE w:val="0"/>
      <w:autoSpaceDN w:val="0"/>
      <w:spacing w:after="0" w:line="322" w:lineRule="exact"/>
      <w:ind w:firstLine="706"/>
      <w:jc w:val="both"/>
    </w:pPr>
    <w:rPr>
      <w:rFonts w:ascii="Times New Roman" w:eastAsia="PMingLiU" w:hAnsi="Times New Roman" w:cs="Times New Roman"/>
      <w:sz w:val="24"/>
      <w:szCs w:val="24"/>
      <w:lang w:val="ru-RU" w:eastAsia="ru-RU"/>
    </w:rPr>
  </w:style>
  <w:style w:type="paragraph" w:customStyle="1" w:styleId="naisf">
    <w:name w:val="naisf"/>
    <w:basedOn w:val="Normal"/>
    <w:uiPriority w:val="99"/>
    <w:rsid w:val="00605253"/>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4148">
      <w:bodyDiv w:val="1"/>
      <w:marLeft w:val="0"/>
      <w:marRight w:val="0"/>
      <w:marTop w:val="0"/>
      <w:marBottom w:val="0"/>
      <w:divBdr>
        <w:top w:val="none" w:sz="0" w:space="0" w:color="auto"/>
        <w:left w:val="none" w:sz="0" w:space="0" w:color="auto"/>
        <w:bottom w:val="none" w:sz="0" w:space="0" w:color="auto"/>
        <w:right w:val="none" w:sz="0" w:space="0" w:color="auto"/>
      </w:divBdr>
    </w:div>
    <w:div w:id="154037529">
      <w:bodyDiv w:val="1"/>
      <w:marLeft w:val="0"/>
      <w:marRight w:val="0"/>
      <w:marTop w:val="0"/>
      <w:marBottom w:val="0"/>
      <w:divBdr>
        <w:top w:val="none" w:sz="0" w:space="0" w:color="auto"/>
        <w:left w:val="none" w:sz="0" w:space="0" w:color="auto"/>
        <w:bottom w:val="none" w:sz="0" w:space="0" w:color="auto"/>
        <w:right w:val="none" w:sz="0" w:space="0" w:color="auto"/>
      </w:divBdr>
    </w:div>
    <w:div w:id="278218178">
      <w:bodyDiv w:val="1"/>
      <w:marLeft w:val="0"/>
      <w:marRight w:val="0"/>
      <w:marTop w:val="0"/>
      <w:marBottom w:val="0"/>
      <w:divBdr>
        <w:top w:val="none" w:sz="0" w:space="0" w:color="auto"/>
        <w:left w:val="none" w:sz="0" w:space="0" w:color="auto"/>
        <w:bottom w:val="none" w:sz="0" w:space="0" w:color="auto"/>
        <w:right w:val="none" w:sz="0" w:space="0" w:color="auto"/>
      </w:divBdr>
    </w:div>
    <w:div w:id="531261658">
      <w:bodyDiv w:val="1"/>
      <w:marLeft w:val="0"/>
      <w:marRight w:val="0"/>
      <w:marTop w:val="0"/>
      <w:marBottom w:val="0"/>
      <w:divBdr>
        <w:top w:val="none" w:sz="0" w:space="0" w:color="auto"/>
        <w:left w:val="none" w:sz="0" w:space="0" w:color="auto"/>
        <w:bottom w:val="none" w:sz="0" w:space="0" w:color="auto"/>
        <w:right w:val="none" w:sz="0" w:space="0" w:color="auto"/>
      </w:divBdr>
    </w:div>
    <w:div w:id="556939961">
      <w:bodyDiv w:val="1"/>
      <w:marLeft w:val="0"/>
      <w:marRight w:val="0"/>
      <w:marTop w:val="0"/>
      <w:marBottom w:val="0"/>
      <w:divBdr>
        <w:top w:val="none" w:sz="0" w:space="0" w:color="auto"/>
        <w:left w:val="none" w:sz="0" w:space="0" w:color="auto"/>
        <w:bottom w:val="none" w:sz="0" w:space="0" w:color="auto"/>
        <w:right w:val="none" w:sz="0" w:space="0" w:color="auto"/>
      </w:divBdr>
    </w:div>
    <w:div w:id="787357847">
      <w:bodyDiv w:val="1"/>
      <w:marLeft w:val="0"/>
      <w:marRight w:val="0"/>
      <w:marTop w:val="0"/>
      <w:marBottom w:val="0"/>
      <w:divBdr>
        <w:top w:val="none" w:sz="0" w:space="0" w:color="auto"/>
        <w:left w:val="none" w:sz="0" w:space="0" w:color="auto"/>
        <w:bottom w:val="none" w:sz="0" w:space="0" w:color="auto"/>
        <w:right w:val="none" w:sz="0" w:space="0" w:color="auto"/>
      </w:divBdr>
    </w:div>
    <w:div w:id="820653444">
      <w:bodyDiv w:val="1"/>
      <w:marLeft w:val="0"/>
      <w:marRight w:val="0"/>
      <w:marTop w:val="0"/>
      <w:marBottom w:val="0"/>
      <w:divBdr>
        <w:top w:val="none" w:sz="0" w:space="0" w:color="auto"/>
        <w:left w:val="none" w:sz="0" w:space="0" w:color="auto"/>
        <w:bottom w:val="none" w:sz="0" w:space="0" w:color="auto"/>
        <w:right w:val="none" w:sz="0" w:space="0" w:color="auto"/>
      </w:divBdr>
    </w:div>
    <w:div w:id="853229532">
      <w:bodyDiv w:val="1"/>
      <w:marLeft w:val="0"/>
      <w:marRight w:val="0"/>
      <w:marTop w:val="0"/>
      <w:marBottom w:val="0"/>
      <w:divBdr>
        <w:top w:val="none" w:sz="0" w:space="0" w:color="auto"/>
        <w:left w:val="none" w:sz="0" w:space="0" w:color="auto"/>
        <w:bottom w:val="none" w:sz="0" w:space="0" w:color="auto"/>
        <w:right w:val="none" w:sz="0" w:space="0" w:color="auto"/>
      </w:divBdr>
      <w:divsChild>
        <w:div w:id="1562213772">
          <w:marLeft w:val="0"/>
          <w:marRight w:val="0"/>
          <w:marTop w:val="0"/>
          <w:marBottom w:val="0"/>
          <w:divBdr>
            <w:top w:val="none" w:sz="0" w:space="0" w:color="auto"/>
            <w:left w:val="none" w:sz="0" w:space="0" w:color="auto"/>
            <w:bottom w:val="none" w:sz="0" w:space="0" w:color="auto"/>
            <w:right w:val="none" w:sz="0" w:space="0" w:color="auto"/>
          </w:divBdr>
        </w:div>
      </w:divsChild>
    </w:div>
    <w:div w:id="1061095476">
      <w:bodyDiv w:val="1"/>
      <w:marLeft w:val="0"/>
      <w:marRight w:val="0"/>
      <w:marTop w:val="0"/>
      <w:marBottom w:val="0"/>
      <w:divBdr>
        <w:top w:val="none" w:sz="0" w:space="0" w:color="auto"/>
        <w:left w:val="none" w:sz="0" w:space="0" w:color="auto"/>
        <w:bottom w:val="none" w:sz="0" w:space="0" w:color="auto"/>
        <w:right w:val="none" w:sz="0" w:space="0" w:color="auto"/>
      </w:divBdr>
    </w:div>
    <w:div w:id="1869414580">
      <w:bodyDiv w:val="1"/>
      <w:marLeft w:val="0"/>
      <w:marRight w:val="0"/>
      <w:marTop w:val="0"/>
      <w:marBottom w:val="0"/>
      <w:divBdr>
        <w:top w:val="none" w:sz="0" w:space="0" w:color="auto"/>
        <w:left w:val="none" w:sz="0" w:space="0" w:color="auto"/>
        <w:bottom w:val="none" w:sz="0" w:space="0" w:color="auto"/>
        <w:right w:val="none" w:sz="0" w:space="0" w:color="auto"/>
      </w:divBdr>
    </w:div>
    <w:div w:id="20861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FC77-397E-4C2B-BD9D-76E5E544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8502</Words>
  <Characters>62751</Characters>
  <Application>Microsoft Office Word</Application>
  <DocSecurity>0</DocSecurity>
  <Lines>1530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Jurševics</dc:creator>
  <cp:keywords/>
  <dc:description/>
  <cp:lastModifiedBy>Arnis Jurševics</cp:lastModifiedBy>
  <cp:revision>6</cp:revision>
  <cp:lastPrinted>2020-07-20T07:14:00Z</cp:lastPrinted>
  <dcterms:created xsi:type="dcterms:W3CDTF">2020-08-10T11:41:00Z</dcterms:created>
  <dcterms:modified xsi:type="dcterms:W3CDTF">2020-08-11T08:02:00Z</dcterms:modified>
</cp:coreProperties>
</file>