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62D8" w14:textId="77777777" w:rsidR="000939CE" w:rsidRDefault="00CD52D7" w:rsidP="005C7611">
      <w:pPr>
        <w:pStyle w:val="Parasts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68EC">
        <w:rPr>
          <w:b/>
          <w:bCs/>
          <w:sz w:val="28"/>
          <w:szCs w:val="28"/>
        </w:rPr>
        <w:t>Ministru kabineta rīkojuma projekt</w:t>
      </w:r>
      <w:r w:rsidR="000939CE">
        <w:rPr>
          <w:b/>
          <w:bCs/>
          <w:sz w:val="28"/>
          <w:szCs w:val="28"/>
        </w:rPr>
        <w:t>a</w:t>
      </w:r>
    </w:p>
    <w:p w14:paraId="41CB9506" w14:textId="6D6D7341" w:rsidR="00894C55" w:rsidRPr="000C68EC" w:rsidRDefault="00CC2FA8" w:rsidP="005C7611">
      <w:pPr>
        <w:pStyle w:val="Parasts1"/>
        <w:jc w:val="center"/>
        <w:rPr>
          <w:rFonts w:eastAsia="Times New Roman"/>
          <w:b/>
          <w:bCs/>
          <w:sz w:val="28"/>
          <w:szCs w:val="28"/>
        </w:rPr>
      </w:pPr>
      <w:r w:rsidRPr="000C68EC">
        <w:rPr>
          <w:b/>
          <w:sz w:val="28"/>
          <w:szCs w:val="28"/>
        </w:rPr>
        <w:t>„</w:t>
      </w:r>
      <w:r w:rsidR="00EA71B9" w:rsidRPr="00EA71B9">
        <w:rPr>
          <w:b/>
          <w:bCs/>
          <w:sz w:val="28"/>
          <w:szCs w:val="28"/>
        </w:rPr>
        <w:t xml:space="preserve">Par </w:t>
      </w:r>
      <w:r w:rsidR="000604E4">
        <w:rPr>
          <w:b/>
          <w:bCs/>
          <w:sz w:val="28"/>
          <w:szCs w:val="28"/>
        </w:rPr>
        <w:t xml:space="preserve">valsts budžeta </w:t>
      </w:r>
      <w:r w:rsidR="00172069" w:rsidRPr="00172069">
        <w:rPr>
          <w:b/>
          <w:bCs/>
          <w:sz w:val="28"/>
          <w:szCs w:val="28"/>
        </w:rPr>
        <w:t>mērķdotācijas sadalījumu pašvaldībām</w:t>
      </w:r>
      <w:r w:rsidR="00172069">
        <w:rPr>
          <w:b/>
          <w:bCs/>
          <w:sz w:val="28"/>
          <w:szCs w:val="28"/>
        </w:rPr>
        <w:t xml:space="preserve"> </w:t>
      </w:r>
      <w:r w:rsidR="000939CE">
        <w:rPr>
          <w:b/>
          <w:bCs/>
          <w:sz w:val="28"/>
          <w:szCs w:val="28"/>
        </w:rPr>
        <w:t>–</w:t>
      </w:r>
      <w:r w:rsidR="00172069" w:rsidRPr="00172069">
        <w:rPr>
          <w:b/>
          <w:bCs/>
          <w:sz w:val="28"/>
          <w:szCs w:val="28"/>
        </w:rPr>
        <w:t xml:space="preserve"> pašvaldību māksliniecisko kolektīvu vadītāju darba samaksai un valsts sociālās apdrošināšanas obligātajām iemaksām </w:t>
      </w:r>
      <w:proofErr w:type="gramStart"/>
      <w:r w:rsidR="00172069" w:rsidRPr="00172069">
        <w:rPr>
          <w:b/>
          <w:bCs/>
          <w:sz w:val="28"/>
          <w:szCs w:val="28"/>
        </w:rPr>
        <w:t>2020.gadam</w:t>
      </w:r>
      <w:proofErr w:type="gramEnd"/>
      <w:r w:rsidR="00172069" w:rsidRPr="00172069">
        <w:rPr>
          <w:b/>
          <w:bCs/>
          <w:sz w:val="28"/>
          <w:szCs w:val="28"/>
        </w:rPr>
        <w:t>”</w:t>
      </w:r>
      <w:r w:rsidR="00CF1B36" w:rsidRPr="00172069">
        <w:rPr>
          <w:rFonts w:eastAsia="Times New Roman"/>
          <w:b/>
          <w:bCs/>
          <w:sz w:val="28"/>
          <w:szCs w:val="28"/>
        </w:rPr>
        <w:t xml:space="preserve"> </w:t>
      </w:r>
      <w:r w:rsidR="00894C55" w:rsidRPr="000C68EC">
        <w:rPr>
          <w:rFonts w:eastAsia="Times New Roman"/>
          <w:b/>
          <w:bCs/>
          <w:sz w:val="28"/>
          <w:szCs w:val="28"/>
        </w:rPr>
        <w:t>sākotnējās ietekmes novērtējuma ziņojums (anotācija)</w:t>
      </w:r>
    </w:p>
    <w:p w14:paraId="3A20E990" w14:textId="77777777" w:rsidR="007B3E04" w:rsidRPr="00045245" w:rsidRDefault="007B3E04" w:rsidP="0004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548D0" w:rsidRPr="000C68EC" w14:paraId="56DC1256" w14:textId="77777777" w:rsidTr="003B0BD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FFBF" w14:textId="77777777"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7548D0" w:rsidRPr="000C68EC" w14:paraId="46FBBDF8" w14:textId="77777777" w:rsidTr="003B0BD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83FD0" w14:textId="77777777" w:rsidR="00E5323B" w:rsidRPr="000C68EC" w:rsidRDefault="00B54B21" w:rsidP="005C7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EED8" w14:textId="1C697ABE" w:rsidR="006612DE" w:rsidRPr="000C68EC" w:rsidRDefault="00407E0F" w:rsidP="00AD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E4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„</w:t>
            </w:r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="000604E4"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valsts budžeta </w:t>
            </w:r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mērķdotācijas sadalījumu pašvaldībām</w:t>
            </w:r>
            <w:r w:rsidR="000604E4"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pašvaldību māksliniecisko kolektīvu vadītāju darba samaksai un valsts sociālās apdrošināšanas obligātajām iemaksām </w:t>
            </w:r>
            <w:proofErr w:type="gramStart"/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2020.gadam</w:t>
            </w:r>
            <w:proofErr w:type="gramEnd"/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0604E4">
              <w:rPr>
                <w:rFonts w:ascii="Times New Roman" w:hAnsi="Times New Roman" w:cs="Times New Roman"/>
                <w:sz w:val="28"/>
                <w:szCs w:val="28"/>
              </w:rPr>
              <w:t xml:space="preserve"> (turpmāk – Projekts) mērķis ir </w:t>
            </w:r>
            <w:r w:rsidR="00AD0175" w:rsidRPr="000604E4">
              <w:rPr>
                <w:rFonts w:ascii="Times New Roman" w:hAnsi="Times New Roman" w:cs="Times New Roman"/>
                <w:sz w:val="28"/>
                <w:szCs w:val="28"/>
              </w:rPr>
              <w:t>precizēt</w:t>
            </w:r>
            <w:r w:rsidR="00AD0175"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mērķdotācijas sadalījumu pašvaldību māksliniecisko kolektīvu vadītāju darba samaksai un valsts sociālās apdrošināšanas obligātajām iemaksām</w:t>
            </w:r>
            <w:r w:rsidR="000604E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2020.gadam</w:t>
            </w:r>
            <w:r w:rsidR="00AD017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D0175" w:rsidRPr="000604E4">
              <w:rPr>
                <w:rFonts w:ascii="Times New Roman" w:hAnsi="Times New Roman" w:cs="Times New Roman"/>
                <w:sz w:val="28"/>
                <w:szCs w:val="28"/>
              </w:rPr>
              <w:t>atbilstoši faktiskajai situācijai (māksliniecisko kolektīvu skaitam)</w:t>
            </w:r>
            <w:r w:rsidRPr="00060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7EF" w:rsidRPr="00CC2FA8">
              <w:rPr>
                <w:rFonts w:ascii="Times New Roman" w:hAnsi="Times New Roman" w:cs="Times New Roman"/>
                <w:sz w:val="28"/>
                <w:szCs w:val="28"/>
              </w:rPr>
              <w:t>Projekts stājas spēkā tā parakstīšanas brīdī atbilstoši Oficiālo publikāciju un tiesiskās informācijas likuma 7.panta trešajai daļai</w:t>
            </w:r>
            <w:r w:rsidR="004B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2B3A358" w14:textId="77777777"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548D0" w:rsidRPr="000C68EC" w14:paraId="69AFD5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2F0E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7548D0" w:rsidRPr="000C68EC" w14:paraId="52B90011" w14:textId="77777777" w:rsidTr="001E323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F3A51" w14:textId="77777777"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030E" w14:textId="77777777"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EA75" w14:textId="7327B8B1" w:rsidR="00216BD0" w:rsidRDefault="00216BD0" w:rsidP="00045245">
            <w:pPr>
              <w:pStyle w:val="tv20787921"/>
              <w:spacing w:after="0" w:line="240" w:lineRule="auto"/>
              <w:ind w:firstLine="567"/>
              <w:jc w:val="both"/>
              <w:rPr>
                <w:rFonts w:ascii="Times New Roman" w:hAnsi="Times New Roman"/>
                <w:b w:val="0"/>
              </w:rPr>
            </w:pPr>
            <w:r w:rsidRPr="00043FF7">
              <w:rPr>
                <w:rFonts w:ascii="Times New Roman" w:hAnsi="Times New Roman"/>
                <w:b w:val="0"/>
              </w:rPr>
              <w:t>Projekt</w:t>
            </w:r>
            <w:r w:rsidR="00CB6CC0" w:rsidRPr="00043FF7">
              <w:rPr>
                <w:rFonts w:ascii="Times New Roman" w:hAnsi="Times New Roman"/>
                <w:b w:val="0"/>
              </w:rPr>
              <w:t>s sagatavots</w:t>
            </w:r>
            <w:r w:rsidR="00980DDB">
              <w:rPr>
                <w:rFonts w:ascii="Times New Roman" w:hAnsi="Times New Roman"/>
                <w:b w:val="0"/>
              </w:rPr>
              <w:t>, pamatojoties uz</w:t>
            </w:r>
            <w:r w:rsidRPr="00043FF7">
              <w:rPr>
                <w:rFonts w:ascii="Times New Roman" w:hAnsi="Times New Roman"/>
                <w:b w:val="0"/>
              </w:rPr>
              <w:t xml:space="preserve"> likuma „Par valsts budžetu </w:t>
            </w:r>
            <w:proofErr w:type="gramStart"/>
            <w:r w:rsidRPr="00043FF7">
              <w:rPr>
                <w:rFonts w:ascii="Times New Roman" w:hAnsi="Times New Roman"/>
                <w:b w:val="0"/>
              </w:rPr>
              <w:t>2020.gadam</w:t>
            </w:r>
            <w:proofErr w:type="gramEnd"/>
            <w:r w:rsidRPr="00043FF7">
              <w:rPr>
                <w:rFonts w:ascii="Times New Roman" w:hAnsi="Times New Roman"/>
                <w:b w:val="0"/>
              </w:rPr>
              <w:t xml:space="preserve">” </w:t>
            </w:r>
            <w:r w:rsidR="001309E1" w:rsidRPr="001309E1">
              <w:rPr>
                <w:rFonts w:ascii="Times New Roman" w:hAnsi="Times New Roman"/>
                <w:b w:val="0"/>
              </w:rPr>
              <w:t xml:space="preserve">(turpmāk – Likums) </w:t>
            </w:r>
            <w:r w:rsidR="000939CE" w:rsidRPr="00043FF7">
              <w:rPr>
                <w:rFonts w:ascii="Times New Roman" w:hAnsi="Times New Roman"/>
                <w:b w:val="0"/>
              </w:rPr>
              <w:t>3.</w:t>
            </w:r>
            <w:r w:rsidRPr="00043FF7">
              <w:rPr>
                <w:rFonts w:ascii="Times New Roman" w:hAnsi="Times New Roman"/>
                <w:b w:val="0"/>
              </w:rPr>
              <w:t>panta treš</w:t>
            </w:r>
            <w:r w:rsidR="00CB6CC0" w:rsidRPr="00043FF7">
              <w:rPr>
                <w:rFonts w:ascii="Times New Roman" w:hAnsi="Times New Roman"/>
                <w:b w:val="0"/>
              </w:rPr>
              <w:t>o</w:t>
            </w:r>
            <w:r w:rsidRPr="00043FF7">
              <w:rPr>
                <w:rFonts w:ascii="Times New Roman" w:hAnsi="Times New Roman"/>
                <w:b w:val="0"/>
              </w:rPr>
              <w:t xml:space="preserve"> daļ</w:t>
            </w:r>
            <w:r w:rsidR="00CB6CC0" w:rsidRPr="00043FF7">
              <w:rPr>
                <w:rFonts w:ascii="Times New Roman" w:hAnsi="Times New Roman"/>
                <w:b w:val="0"/>
              </w:rPr>
              <w:t>u</w:t>
            </w:r>
            <w:r w:rsidRPr="00043FF7">
              <w:rPr>
                <w:rFonts w:ascii="Times New Roman" w:hAnsi="Times New Roman"/>
                <w:b w:val="0"/>
                <w:iCs/>
              </w:rPr>
              <w:t xml:space="preserve">, </w:t>
            </w:r>
            <w:r w:rsidR="00F10AEB" w:rsidRPr="007D0833">
              <w:rPr>
                <w:rFonts w:ascii="Times New Roman" w:hAnsi="Times New Roman"/>
                <w:b w:val="0"/>
              </w:rPr>
              <w:t xml:space="preserve">saskaņā ar kuru </w:t>
            </w:r>
            <w:r w:rsidRPr="00043FF7">
              <w:rPr>
                <w:rFonts w:ascii="Times New Roman" w:hAnsi="Times New Roman"/>
                <w:b w:val="0"/>
              </w:rPr>
              <w:t>Ministru kabinetam</w:t>
            </w:r>
            <w:r w:rsidR="00043FF7" w:rsidRPr="00043FF7">
              <w:rPr>
                <w:rFonts w:ascii="Times New Roman" w:hAnsi="Times New Roman"/>
                <w:b w:val="0"/>
              </w:rPr>
              <w:t>, pamatojoties uz Kultūras ministrijas sniegto informāciju,</w:t>
            </w:r>
            <w:r w:rsidRPr="00043FF7">
              <w:rPr>
                <w:rFonts w:ascii="Times New Roman" w:hAnsi="Times New Roman"/>
                <w:b w:val="0"/>
              </w:rPr>
              <w:t xml:space="preserve"> ir tiesības mainīt </w:t>
            </w:r>
            <w:r w:rsidR="0021079E">
              <w:rPr>
                <w:rFonts w:ascii="Times New Roman" w:hAnsi="Times New Roman"/>
                <w:b w:val="0"/>
              </w:rPr>
              <w:t>L</w:t>
            </w:r>
            <w:r w:rsidR="00043FF7">
              <w:rPr>
                <w:rFonts w:ascii="Times New Roman" w:hAnsi="Times New Roman"/>
                <w:b w:val="0"/>
              </w:rPr>
              <w:t xml:space="preserve">ikuma </w:t>
            </w:r>
            <w:r w:rsidR="00043FF7" w:rsidRPr="00043FF7">
              <w:rPr>
                <w:rFonts w:ascii="Times New Roman" w:hAnsi="Times New Roman"/>
                <w:b w:val="0"/>
              </w:rPr>
              <w:t>3.panta pirmās daļas 4.punktā minētajā pielikumā noteikto finansējuma sadalījumu pa pašvaldībām</w:t>
            </w:r>
            <w:r w:rsidR="00043FF7">
              <w:rPr>
                <w:rFonts w:ascii="Times New Roman" w:hAnsi="Times New Roman"/>
                <w:b w:val="0"/>
              </w:rPr>
              <w:t xml:space="preserve"> – </w:t>
            </w:r>
            <w:r w:rsidR="001751BD" w:rsidRPr="001751BD">
              <w:rPr>
                <w:rFonts w:ascii="Times New Roman" w:hAnsi="Times New Roman"/>
                <w:b w:val="0"/>
              </w:rPr>
              <w:t xml:space="preserve">valsts budžeta mērķdotācijas sadalījumu </w:t>
            </w:r>
            <w:r w:rsidRPr="00043FF7">
              <w:rPr>
                <w:rFonts w:ascii="Times New Roman" w:hAnsi="Times New Roman"/>
                <w:b w:val="0"/>
              </w:rPr>
              <w:t>māksliniecisko kolektīvu vadītāju darba samaksai un valsts sociālās apdrošināšanas obligātajām iemaksām 983 369</w:t>
            </w:r>
            <w:r w:rsidR="00CB6CC0" w:rsidRPr="00043FF7">
              <w:rPr>
                <w:rFonts w:ascii="Times New Roman" w:hAnsi="Times New Roman"/>
                <w:b w:val="0"/>
              </w:rPr>
              <w:t> </w:t>
            </w:r>
            <w:proofErr w:type="spellStart"/>
            <w:r w:rsidRPr="00043FF7">
              <w:rPr>
                <w:rFonts w:ascii="Times New Roman" w:hAnsi="Times New Roman"/>
                <w:b w:val="0"/>
                <w:i/>
              </w:rPr>
              <w:t>euro</w:t>
            </w:r>
            <w:proofErr w:type="spellEnd"/>
            <w:r w:rsidRPr="00043FF7">
              <w:rPr>
                <w:rFonts w:ascii="Times New Roman" w:hAnsi="Times New Roman"/>
                <w:b w:val="0"/>
              </w:rPr>
              <w:t xml:space="preserve"> </w:t>
            </w:r>
            <w:r w:rsidRPr="007D0833">
              <w:rPr>
                <w:rFonts w:ascii="Times New Roman" w:hAnsi="Times New Roman"/>
                <w:b w:val="0"/>
              </w:rPr>
              <w:t>apmērā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7D0833">
              <w:rPr>
                <w:rFonts w:ascii="Times New Roman" w:hAnsi="Times New Roman"/>
                <w:b w:val="0"/>
              </w:rPr>
              <w:t xml:space="preserve">saskaņā ar </w:t>
            </w:r>
            <w:r w:rsidR="004354EA">
              <w:rPr>
                <w:rFonts w:ascii="Times New Roman" w:hAnsi="Times New Roman"/>
                <w:b w:val="0"/>
              </w:rPr>
              <w:t>L</w:t>
            </w:r>
            <w:r w:rsidRPr="007D0833">
              <w:rPr>
                <w:rFonts w:ascii="Times New Roman" w:hAnsi="Times New Roman"/>
                <w:b w:val="0"/>
              </w:rPr>
              <w:t>ikuma 10.pielikumā noteiktā finansējuma sadalījumu pa pašvaldībām.</w:t>
            </w:r>
          </w:p>
          <w:p w14:paraId="745096E0" w14:textId="0BB5DBBF" w:rsidR="00E5323B" w:rsidRPr="00464F58" w:rsidRDefault="00216BD0" w:rsidP="00045245">
            <w:pPr>
              <w:pStyle w:val="tv20787921"/>
              <w:tabs>
                <w:tab w:val="left" w:pos="25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</w:rPr>
            </w:pPr>
            <w:r w:rsidRPr="00FB5608">
              <w:rPr>
                <w:rFonts w:ascii="Times New Roman" w:hAnsi="Times New Roman"/>
                <w:b w:val="0"/>
                <w:bCs w:val="0"/>
              </w:rPr>
              <w:t>Projekta izstrādes nepieciešamības pamatojums:</w:t>
            </w:r>
            <w:r>
              <w:rPr>
                <w:rFonts w:ascii="Times New Roman" w:hAnsi="Times New Roman"/>
                <w:b w:val="0"/>
                <w:bCs w:val="0"/>
              </w:rPr>
              <w:t xml:space="preserve"> Latvijas Nacionālais kultūras centrs iesniedzis pieteikumu par pašvaldību māksliniecisko kolektīvu skaita precizēšanu</w:t>
            </w:r>
            <w:r w:rsidR="00A9475E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 xml:space="preserve">desmit pašvaldībās </w:t>
            </w:r>
            <w:proofErr w:type="gramStart"/>
            <w:r>
              <w:rPr>
                <w:rFonts w:ascii="Times New Roman" w:hAnsi="Times New Roman"/>
                <w:b w:val="0"/>
                <w:bCs w:val="0"/>
              </w:rPr>
              <w:t>2020.gadam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 un </w:t>
            </w:r>
            <w:r w:rsidR="00A9475E" w:rsidRPr="001751BD">
              <w:rPr>
                <w:rFonts w:ascii="Times New Roman" w:hAnsi="Times New Roman"/>
                <w:b w:val="0"/>
              </w:rPr>
              <w:t xml:space="preserve">valsts </w:t>
            </w:r>
            <w:r w:rsidR="00A9475E" w:rsidRPr="001751BD">
              <w:rPr>
                <w:rFonts w:ascii="Times New Roman" w:hAnsi="Times New Roman"/>
                <w:b w:val="0"/>
              </w:rPr>
              <w:lastRenderedPageBreak/>
              <w:t xml:space="preserve">budžeta </w:t>
            </w:r>
            <w:r>
              <w:rPr>
                <w:rFonts w:ascii="Times New Roman" w:hAnsi="Times New Roman"/>
                <w:b w:val="0"/>
                <w:bCs w:val="0"/>
              </w:rPr>
              <w:t xml:space="preserve">mērķdotācijas sadalījumu </w:t>
            </w:r>
            <w:r w:rsidR="00A9475E" w:rsidRPr="0098708C">
              <w:rPr>
                <w:rFonts w:ascii="Times New Roman" w:hAnsi="Times New Roman"/>
                <w:b w:val="0"/>
              </w:rPr>
              <w:t xml:space="preserve">māksliniecisko kolektīvu vadītāju darba samaksai un valsts sociālās apdrošināšanas obligātajām iemaksām </w:t>
            </w:r>
            <w:r>
              <w:rPr>
                <w:rFonts w:ascii="Times New Roman" w:hAnsi="Times New Roman"/>
                <w:b w:val="0"/>
                <w:bCs w:val="0"/>
              </w:rPr>
              <w:t xml:space="preserve">starp šīm pašvaldībām. </w:t>
            </w:r>
            <w:r w:rsidRPr="00045245">
              <w:rPr>
                <w:rFonts w:ascii="Times New Roman" w:hAnsi="Times New Roman"/>
                <w:b w:val="0"/>
              </w:rPr>
              <w:t>Precizējums veikts starp desmit pašvaldībām un neietekmē valsts</w:t>
            </w:r>
            <w:r w:rsidR="00A9475E">
              <w:rPr>
                <w:rFonts w:ascii="Times New Roman" w:hAnsi="Times New Roman"/>
                <w:b w:val="0"/>
              </w:rPr>
              <w:t xml:space="preserve"> budžeta</w:t>
            </w:r>
            <w:r w:rsidRPr="00045245">
              <w:rPr>
                <w:rFonts w:ascii="Times New Roman" w:hAnsi="Times New Roman"/>
                <w:b w:val="0"/>
              </w:rPr>
              <w:t xml:space="preserve"> mērķdotācijas kopsummu, kas piešķirta pašvaldību māksliniecisko kolektīvu vadītāju darba samaksai </w:t>
            </w:r>
            <w:r w:rsidR="00FD1142" w:rsidRPr="0098708C">
              <w:rPr>
                <w:rFonts w:ascii="Times New Roman" w:hAnsi="Times New Roman"/>
                <w:b w:val="0"/>
              </w:rPr>
              <w:t xml:space="preserve">un valsts sociālās apdrošināšanas obligātajām iemaksām </w:t>
            </w:r>
            <w:proofErr w:type="gramStart"/>
            <w:r w:rsidRPr="00045245">
              <w:rPr>
                <w:rFonts w:ascii="Times New Roman" w:hAnsi="Times New Roman"/>
                <w:b w:val="0"/>
              </w:rPr>
              <w:t>2020.gadā</w:t>
            </w:r>
            <w:proofErr w:type="gramEnd"/>
            <w:r w:rsidRPr="00045245">
              <w:rPr>
                <w:rFonts w:ascii="Times New Roman" w:hAnsi="Times New Roman"/>
                <w:b w:val="0"/>
              </w:rPr>
              <w:t>.</w:t>
            </w:r>
          </w:p>
        </w:tc>
      </w:tr>
      <w:tr w:rsidR="000C68EC" w:rsidRPr="000C68EC" w14:paraId="0B404D9E" w14:textId="77777777" w:rsidTr="001E323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6D36" w14:textId="77777777" w:rsidR="001E3237" w:rsidRPr="000C68EC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6CB6" w14:textId="77777777" w:rsidR="001E3237" w:rsidRPr="000C68EC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31A1" w14:textId="176ACA69" w:rsidR="00645C9E" w:rsidRPr="001D1485" w:rsidRDefault="00216BD0" w:rsidP="00045245">
            <w:pPr>
              <w:spacing w:after="0" w:line="240" w:lineRule="auto"/>
              <w:ind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485">
              <w:rPr>
                <w:rFonts w:ascii="Times New Roman" w:hAnsi="Times New Roman"/>
                <w:sz w:val="28"/>
                <w:szCs w:val="28"/>
              </w:rPr>
              <w:t>Šobrīd finansējuma apmērs mērķdotācij</w:t>
            </w:r>
            <w:r w:rsidR="0094481D">
              <w:rPr>
                <w:rFonts w:ascii="Times New Roman" w:hAnsi="Times New Roman"/>
                <w:sz w:val="28"/>
                <w:szCs w:val="28"/>
              </w:rPr>
              <w:t>u</w:t>
            </w:r>
            <w:r w:rsidR="0094481D" w:rsidRPr="0098708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sadalījum</w:t>
            </w:r>
            <w:r w:rsidR="0094481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am</w:t>
            </w:r>
            <w:r w:rsidR="0094481D" w:rsidRPr="0098708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pašvaldībām – pašvaldību māksliniecisko kolektīvu vadītāju darba samaksai un valsts sociālās apdrošināšanas obligātajām iemaksām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1485">
              <w:rPr>
                <w:rFonts w:ascii="Times New Roman" w:hAnsi="Times New Roman"/>
                <w:sz w:val="28"/>
                <w:szCs w:val="28"/>
              </w:rPr>
              <w:t>2020.gadam</w:t>
            </w:r>
            <w:proofErr w:type="gramEnd"/>
            <w:r w:rsidRPr="001D1485">
              <w:rPr>
                <w:rFonts w:ascii="Times New Roman" w:hAnsi="Times New Roman"/>
                <w:sz w:val="28"/>
                <w:szCs w:val="28"/>
              </w:rPr>
              <w:t xml:space="preserve"> apstiprināts </w:t>
            </w:r>
            <w:r w:rsidR="00125114"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/>
                <w:sz w:val="28"/>
                <w:szCs w:val="28"/>
              </w:rPr>
              <w:t>Likum</w:t>
            </w:r>
            <w:r w:rsidR="00125114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3.panta pirmās daļas 4.punkt</w:t>
            </w:r>
            <w:r w:rsidR="00125114">
              <w:rPr>
                <w:rFonts w:ascii="Times New Roman" w:hAnsi="Times New Roman"/>
                <w:sz w:val="28"/>
                <w:szCs w:val="28"/>
              </w:rPr>
              <w:t>u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. Mērķdotācijas </w:t>
            </w:r>
            <w:r w:rsidR="00C11776" w:rsidRPr="0098708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pašvaldību māksliniecisko kolektīvu vadītāju darba samaksai un valsts sociālās apdrošināšanas obligātajām iemaksām</w:t>
            </w:r>
            <w:r w:rsidR="00C11776" w:rsidRPr="001D1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11776" w:rsidRPr="001D1485">
              <w:rPr>
                <w:rFonts w:ascii="Times New Roman" w:hAnsi="Times New Roman"/>
                <w:sz w:val="28"/>
                <w:szCs w:val="28"/>
              </w:rPr>
              <w:t>2020.gadam</w:t>
            </w:r>
            <w:proofErr w:type="gramEnd"/>
            <w:r w:rsidRPr="001D1485">
              <w:rPr>
                <w:rFonts w:ascii="Times New Roman" w:hAnsi="Times New Roman"/>
                <w:sz w:val="28"/>
                <w:szCs w:val="28"/>
              </w:rPr>
              <w:t xml:space="preserve">, ko administrē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Kultūras </w:t>
            </w:r>
            <w:r w:rsidRPr="00BE781C">
              <w:rPr>
                <w:rFonts w:ascii="Times New Roman" w:hAnsi="Times New Roman"/>
                <w:sz w:val="28"/>
                <w:szCs w:val="28"/>
              </w:rPr>
              <w:t xml:space="preserve">ministrija, apstiprinātas Likuma 62.resorā </w:t>
            </w:r>
            <w:r w:rsidR="00BE781C" w:rsidRPr="00045245">
              <w:rPr>
                <w:rFonts w:ascii="Times New Roman" w:hAnsi="Times New Roman"/>
                <w:sz w:val="28"/>
                <w:szCs w:val="28"/>
              </w:rPr>
              <w:t>„</w:t>
            </w:r>
            <w:r w:rsidRPr="00BE781C">
              <w:rPr>
                <w:rFonts w:ascii="Times New Roman" w:hAnsi="Times New Roman"/>
                <w:sz w:val="28"/>
                <w:szCs w:val="28"/>
              </w:rPr>
              <w:t xml:space="preserve">Mērķdotācijas pašvaldībām” 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983 369 </w:t>
            </w:r>
            <w:proofErr w:type="spellStart"/>
            <w:r w:rsidRPr="001D1485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1D1485">
              <w:rPr>
                <w:rFonts w:ascii="Times New Roman" w:hAnsi="Times New Roman"/>
                <w:sz w:val="28"/>
                <w:szCs w:val="28"/>
              </w:rPr>
              <w:t xml:space="preserve"> apmērā saskaņā ar </w:t>
            </w:r>
            <w:r w:rsidR="00645C9E">
              <w:rPr>
                <w:rFonts w:ascii="Times New Roman" w:hAnsi="Times New Roman"/>
                <w:sz w:val="28"/>
                <w:szCs w:val="28"/>
              </w:rPr>
              <w:t xml:space="preserve">Likuma 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>10.pielikumu.</w:t>
            </w:r>
          </w:p>
          <w:p w14:paraId="48C50C60" w14:textId="23D2BEC8" w:rsidR="00B24928" w:rsidRDefault="00216BD0" w:rsidP="0012511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485">
              <w:rPr>
                <w:rFonts w:ascii="Times New Roman" w:hAnsi="Times New Roman"/>
                <w:sz w:val="28"/>
                <w:szCs w:val="28"/>
              </w:rPr>
              <w:t xml:space="preserve">Likumā </w:t>
            </w:r>
            <w:proofErr w:type="gramStart"/>
            <w:r w:rsidRPr="001D1485">
              <w:rPr>
                <w:rFonts w:ascii="Times New Roman" w:hAnsi="Times New Roman"/>
                <w:sz w:val="28"/>
                <w:szCs w:val="28"/>
              </w:rPr>
              <w:t>3.panta</w:t>
            </w:r>
            <w:proofErr w:type="gramEnd"/>
            <w:r w:rsidRPr="001D1485">
              <w:rPr>
                <w:rFonts w:ascii="Times New Roman" w:hAnsi="Times New Roman"/>
                <w:sz w:val="28"/>
                <w:szCs w:val="28"/>
              </w:rPr>
              <w:t xml:space="preserve"> treš</w:t>
            </w:r>
            <w:r w:rsidR="00EC444D">
              <w:rPr>
                <w:rFonts w:ascii="Times New Roman" w:hAnsi="Times New Roman"/>
                <w:sz w:val="28"/>
                <w:szCs w:val="28"/>
              </w:rPr>
              <w:t>aj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ā daļā noteikts, ka Ministru kabinetam, pamatojoties uz Kultūras ministrijas sniegto informāciju, ir tiesības mainīt </w:t>
            </w:r>
            <w:r w:rsidR="00D506BE">
              <w:rPr>
                <w:rFonts w:ascii="Times New Roman" w:hAnsi="Times New Roman"/>
                <w:sz w:val="28"/>
                <w:szCs w:val="28"/>
              </w:rPr>
              <w:t>Likuma 3.</w:t>
            </w:r>
            <w:r w:rsidR="00D506BE" w:rsidRPr="00D506BE">
              <w:rPr>
                <w:rFonts w:ascii="Times New Roman" w:hAnsi="Times New Roman"/>
                <w:sz w:val="28"/>
                <w:szCs w:val="28"/>
              </w:rPr>
              <w:t>panta pirmās daļas 4.punktā minētajā pielikumā noteikto finansējuma sadalījumu pa pašvaldībām.</w:t>
            </w:r>
            <w:r w:rsidR="00BD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Projekts paredz mainīt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ikuma </w:t>
            </w:r>
            <w:r w:rsidR="00BD167C">
              <w:rPr>
                <w:rFonts w:ascii="Times New Roman" w:hAnsi="Times New Roman"/>
                <w:sz w:val="28"/>
                <w:szCs w:val="28"/>
              </w:rPr>
              <w:t>10.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>pielikumā noteikto finansējuma sadalījumu pa pašvaldībām,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atbilstoši faktiskajam māksliniecisko kolektīvu sarakstam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7114BF" w14:textId="4813F14F" w:rsidR="00D10A3B" w:rsidRDefault="00216BD0" w:rsidP="00125114">
            <w:pPr>
              <w:spacing w:after="0" w:line="240" w:lineRule="auto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Precizējot māksliniecisko kolektīvu skaitu</w:t>
            </w:r>
            <w:r w:rsidR="00B2492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Pr="001D1485">
              <w:rPr>
                <w:rFonts w:ascii="Times New Roman" w:hAnsi="Times New Roman" w:cs="Times New Roman"/>
                <w:sz w:val="28"/>
                <w:szCs w:val="28"/>
              </w:rPr>
              <w:t xml:space="preserve">orekcijas veiktas </w:t>
            </w:r>
            <w:r w:rsidR="00B24928">
              <w:rPr>
                <w:rFonts w:ascii="Times New Roman" w:hAnsi="Times New Roman" w:cs="Times New Roman"/>
                <w:sz w:val="28"/>
                <w:szCs w:val="28"/>
              </w:rPr>
              <w:t>šādu</w:t>
            </w:r>
            <w:r w:rsidRPr="001D1485">
              <w:rPr>
                <w:rFonts w:ascii="Times New Roman" w:hAnsi="Times New Roman" w:cs="Times New Roman"/>
                <w:sz w:val="28"/>
                <w:szCs w:val="28"/>
              </w:rPr>
              <w:t xml:space="preserve"> novadu mērķdotācijas summu aprēķinos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2020.gadam</w:t>
            </w:r>
            <w:proofErr w:type="gramEnd"/>
            <w:r w:rsidRPr="001D14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0A3B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1D1485">
              <w:rPr>
                <w:rFonts w:ascii="Times New Roman" w:hAnsi="Times New Roman" w:cs="Times New Roman"/>
                <w:sz w:val="28"/>
                <w:szCs w:val="28"/>
              </w:rPr>
              <w:t>Baldones novad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 samazinājums par 794</w:t>
            </w:r>
            <w:r w:rsidR="00D10A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="00D10A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7EBBB2" w14:textId="3B44DA86" w:rsidR="00D10A3B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Baltinavas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samazinājums par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F0850E" w14:textId="5BBA5384" w:rsidR="00D10A3B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Balvu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 xml:space="preserve">am palielinājums par 794 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244463" w14:textId="55F04543" w:rsidR="00D10A3B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Bauskas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palielinājums par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2D2B62" w14:textId="2ED171B4" w:rsidR="00D10A3B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Beverīnas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samazinājums par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44A7D4" w14:textId="341F6220" w:rsidR="00D10A3B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8314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Brocēnu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palielinājums par 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="008314E7" w:rsidRPr="0004524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14:paraId="064FD533" w14:textId="7B631A2E" w:rsidR="008314E7" w:rsidRDefault="00D10A3B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4B4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Burtnieku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palielinājums par 1</w:t>
            </w:r>
            <w:r w:rsidR="008314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8314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="00831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40AA" w14:textId="39397491" w:rsidR="008314E7" w:rsidRDefault="008314E7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Carnikavas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palielinājums par 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5DD273" w14:textId="7988BE3D" w:rsidR="008314E7" w:rsidRDefault="008314E7" w:rsidP="00D1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Cesvaines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samazinājums par 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07F762" w14:textId="66B819EB" w:rsidR="00216BD0" w:rsidRPr="001D1485" w:rsidRDefault="0083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 </w:t>
            </w:r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>Cēsu novad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am palielinājums par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BD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16BD0" w:rsidRPr="00F63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="00216BD0" w:rsidRPr="001D14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EAA6DBA" w14:textId="333EC740" w:rsidR="001E3237" w:rsidRPr="000C68EC" w:rsidRDefault="00216BD0" w:rsidP="00045245">
            <w:pPr>
              <w:spacing w:after="0" w:line="240" w:lineRule="auto"/>
              <w:ind w:firstLine="675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D1485">
              <w:rPr>
                <w:rFonts w:ascii="Times New Roman" w:hAnsi="Times New Roman"/>
                <w:sz w:val="28"/>
                <w:szCs w:val="28"/>
              </w:rPr>
              <w:t>Finansējuma aprēķini veikti</w:t>
            </w:r>
            <w:r w:rsidR="00994980">
              <w:rPr>
                <w:rFonts w:ascii="Times New Roman" w:hAnsi="Times New Roman"/>
                <w:sz w:val="28"/>
                <w:szCs w:val="28"/>
              </w:rPr>
              <w:t>,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 ievērojot normatīvo regulējumu</w:t>
            </w:r>
            <w:r w:rsidR="0043318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 Ministru kabineta</w:t>
            </w:r>
            <w:r w:rsidR="0099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94980" w:rsidRPr="001D1485">
              <w:rPr>
                <w:rFonts w:ascii="Times New Roman" w:hAnsi="Times New Roman"/>
                <w:sz w:val="28"/>
                <w:szCs w:val="28"/>
              </w:rPr>
              <w:t>2015.gada</w:t>
            </w:r>
            <w:proofErr w:type="gramEnd"/>
            <w:r w:rsidR="00994980" w:rsidRPr="001D1485">
              <w:rPr>
                <w:rFonts w:ascii="Times New Roman" w:hAnsi="Times New Roman"/>
                <w:sz w:val="28"/>
                <w:szCs w:val="28"/>
              </w:rPr>
              <w:t xml:space="preserve"> 17.novembra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 noteikum</w:t>
            </w:r>
            <w:r w:rsidR="00994980">
              <w:rPr>
                <w:rFonts w:ascii="Times New Roman" w:hAnsi="Times New Roman"/>
                <w:sz w:val="28"/>
                <w:szCs w:val="28"/>
              </w:rPr>
              <w:t>us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 xml:space="preserve"> Nr.649 „Kārtība, kādā pašvaldībām aprēķina un sadala valsts budžeta mērķdotāciju māksliniecisko kolektīvu </w:t>
            </w:r>
            <w:r w:rsidRPr="00221AB5">
              <w:rPr>
                <w:rFonts w:ascii="Times New Roman" w:hAnsi="Times New Roman"/>
                <w:sz w:val="28"/>
                <w:szCs w:val="28"/>
              </w:rPr>
              <w:t>vadītāju darba samaksai un valsts sociālās apdrošināšanas obligāt</w:t>
            </w:r>
            <w:r w:rsidR="00221AB5" w:rsidRPr="00221AB5">
              <w:rPr>
                <w:rFonts w:ascii="Times New Roman" w:hAnsi="Times New Roman"/>
                <w:sz w:val="28"/>
                <w:szCs w:val="28"/>
              </w:rPr>
              <w:t>ajā</w:t>
            </w:r>
            <w:r w:rsidRPr="00221AB5">
              <w:rPr>
                <w:rFonts w:ascii="Times New Roman" w:hAnsi="Times New Roman"/>
                <w:sz w:val="28"/>
                <w:szCs w:val="28"/>
              </w:rPr>
              <w:t>m iemaksām”.</w:t>
            </w:r>
            <w:r w:rsidRPr="0004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A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Precizētais </w:t>
            </w:r>
            <w:r w:rsidR="00D531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budžeta finansējuma sadalījums </w:t>
            </w:r>
            <w:r w:rsidRPr="00221A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māksliniecisk</w:t>
            </w:r>
            <w:r w:rsidR="00D531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ajiem</w:t>
            </w:r>
            <w:r w:rsidRPr="00221A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kolektīv</w:t>
            </w:r>
            <w:r w:rsidR="00D531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  <w:r w:rsidRPr="00221A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eikts atbilstoši faktiskajai situācijai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tas</w:t>
            </w:r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neietekmē valsts </w:t>
            </w:r>
            <w:r w:rsidR="005424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budžeta </w:t>
            </w:r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mērķdotācijas kopsummu,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kas piešķirta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pašvaldību </w:t>
            </w:r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māksliniecisko kolektīvu vadītāju darba samaksai </w:t>
            </w:r>
            <w:r w:rsidR="0054247E" w:rsidRPr="0098708C">
              <w:rPr>
                <w:rFonts w:ascii="Times New Roman" w:hAnsi="Times New Roman"/>
                <w:sz w:val="28"/>
                <w:szCs w:val="28"/>
              </w:rPr>
              <w:t>un valsts sociālās apdrošināšanas obligātajām iemaksām</w:t>
            </w:r>
            <w:r w:rsidR="0054247E"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Start"/>
            <w:r w:rsidRPr="00E5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2020.gadā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jo izmaiņas veiktas starp iepriekš minētajām pašvaldībām.</w:t>
            </w:r>
          </w:p>
        </w:tc>
      </w:tr>
      <w:tr w:rsidR="000C68EC" w:rsidRPr="000C68EC" w14:paraId="6269FDCE" w14:textId="77777777" w:rsidTr="001E323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E6018" w14:textId="77777777" w:rsidR="001E3237" w:rsidRPr="000C68EC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4D51" w14:textId="77777777" w:rsidR="001E3237" w:rsidRPr="000C68EC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D2AC" w14:textId="77777777" w:rsidR="001E3237" w:rsidRPr="000C68EC" w:rsidRDefault="0021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Kultūras </w:t>
            </w:r>
            <w:r w:rsidRPr="001D1485">
              <w:rPr>
                <w:rFonts w:ascii="Times New Roman" w:hAnsi="Times New Roman"/>
                <w:sz w:val="28"/>
                <w:szCs w:val="28"/>
              </w:rPr>
              <w:t>ministrija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0C68EC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Finanšu ministrija</w:t>
            </w:r>
            <w:r w:rsidR="001E3237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0C68EC" w14:paraId="0D4EBD67" w14:textId="77777777" w:rsidTr="001E323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A234" w14:textId="77777777" w:rsidR="001E3237" w:rsidRPr="000C68EC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5A9D" w14:textId="77777777" w:rsidR="001E3237" w:rsidRPr="000C68EC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1BF0" w14:textId="77777777" w:rsidR="001E3237" w:rsidRPr="000C68EC" w:rsidRDefault="001E3237" w:rsidP="00756896">
            <w:pPr>
              <w:pStyle w:val="Paraststmeklis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C68EC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14:paraId="20C4CB85" w14:textId="77777777"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0C68EC" w14:paraId="4C5BA339" w14:textId="77777777" w:rsidTr="009264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C08283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C68EC" w:rsidRPr="000C68EC" w14:paraId="5503B2CF" w14:textId="77777777" w:rsidTr="00926448">
        <w:trPr>
          <w:trHeight w:val="233"/>
          <w:tblCellSpacing w:w="15" w:type="dxa"/>
          <w:jc w:val="center"/>
        </w:trPr>
        <w:tc>
          <w:tcPr>
            <w:tcW w:w="4967" w:type="pct"/>
            <w:hideMark/>
          </w:tcPr>
          <w:p w14:paraId="72918E0E" w14:textId="77777777" w:rsidR="00D36492" w:rsidRPr="000C68EC" w:rsidRDefault="00D36492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09EF95A1" w14:textId="63EBAD51" w:rsidR="001A6189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p w14:paraId="6364ED7E" w14:textId="77777777" w:rsidR="002313AF" w:rsidRDefault="002313AF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C77DD" w:rsidRPr="005A6116" w14:paraId="49BF055B" w14:textId="77777777" w:rsidTr="00362EA6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0094" w14:textId="77777777" w:rsidR="00CC77DD" w:rsidRPr="005A6116" w:rsidRDefault="00CC77DD" w:rsidP="003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A61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CC77DD" w:rsidRPr="005A6116" w14:paraId="0CD38BDB" w14:textId="77777777" w:rsidTr="00362EA6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5ADC" w14:textId="77777777" w:rsidR="00CC77DD" w:rsidRPr="005A6116" w:rsidRDefault="00CC77DD" w:rsidP="00362EA6">
            <w:pPr>
              <w:tabs>
                <w:tab w:val="center" w:pos="4153"/>
                <w:tab w:val="right" w:pos="84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A6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2AA9138C" w14:textId="77777777" w:rsidR="00645E72" w:rsidRPr="000C68EC" w:rsidRDefault="00645E72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4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1"/>
      </w:tblGrid>
      <w:tr w:rsidR="000C68EC" w:rsidRPr="000C68EC" w14:paraId="7729FC4E" w14:textId="77777777" w:rsidTr="00926448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35FA42C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0C68EC" w:rsidRPr="000C68EC" w14:paraId="2E9E5E81" w14:textId="77777777" w:rsidTr="00926448">
        <w:trPr>
          <w:trHeight w:val="155"/>
          <w:tblCellSpacing w:w="15" w:type="dxa"/>
          <w:jc w:val="center"/>
        </w:trPr>
        <w:tc>
          <w:tcPr>
            <w:tcW w:w="4967" w:type="pct"/>
            <w:hideMark/>
          </w:tcPr>
          <w:p w14:paraId="20C131C0" w14:textId="77777777" w:rsidR="00CF0917" w:rsidRPr="000C68EC" w:rsidRDefault="00CF091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0C9C46D8" w14:textId="77777777"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0C68EC" w14:paraId="2C856C6E" w14:textId="77777777" w:rsidTr="009264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86FC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C68EC" w:rsidRPr="000C68EC" w14:paraId="584E3E63" w14:textId="77777777" w:rsidTr="00926448">
        <w:trPr>
          <w:trHeight w:val="3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8D9B" w14:textId="77777777" w:rsidR="00655F2C" w:rsidRPr="000C68EC" w:rsidRDefault="00CF091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4CBC35F4" w14:textId="77777777"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0C68EC" w14:paraId="1092B567" w14:textId="77777777" w:rsidTr="00191B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B13F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46064" w:rsidRPr="000C68EC" w14:paraId="7DA6AC7C" w14:textId="77777777" w:rsidTr="00E46064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5D91A" w14:textId="77777777" w:rsidR="00E46064" w:rsidRPr="000C68EC" w:rsidRDefault="00E46064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7E33FC6A" w14:textId="77777777" w:rsidR="007A3D06" w:rsidRPr="000C68EC" w:rsidRDefault="007A3D06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C68EC" w:rsidRPr="000C68EC" w14:paraId="3BBE3A7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79F3" w14:textId="77777777"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C68EC" w:rsidRPr="000C68EC" w14:paraId="69AB26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C33F" w14:textId="77777777"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FFD76" w14:textId="77777777"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6CD6" w14:textId="6E5595A7" w:rsidR="00E5323B" w:rsidRPr="000C68EC" w:rsidRDefault="008726FD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D309E9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Finanšu ministrija</w:t>
            </w:r>
            <w:r w:rsidR="000052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0C68EC" w14:paraId="34D428A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D9218" w14:textId="77777777"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7EF5" w14:textId="77777777"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477C" w14:textId="77777777" w:rsidR="00E5323B" w:rsidRPr="000C68EC" w:rsidRDefault="00F11EBE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="00926448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 šo jomu neskar.</w:t>
            </w:r>
          </w:p>
        </w:tc>
      </w:tr>
      <w:tr w:rsidR="007548D0" w:rsidRPr="000C68EC" w14:paraId="264067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68E2" w14:textId="77777777"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7441" w14:textId="77777777"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4A667" w14:textId="77777777" w:rsidR="00E5323B" w:rsidRPr="000C68EC" w:rsidRDefault="00CA5F1F" w:rsidP="007568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0FC223AE" w14:textId="77777777" w:rsidR="00406A9D" w:rsidRPr="000C68EC" w:rsidRDefault="00406A9D" w:rsidP="005C76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DF7BE4" w14:textId="77777777" w:rsidR="00B15DED" w:rsidRPr="000C68EC" w:rsidRDefault="00B15DE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A09DB8" w14:textId="77777777" w:rsidR="00894C55" w:rsidRPr="000C68EC" w:rsidRDefault="00717521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Kultūras </w:t>
      </w:r>
      <w:r w:rsidR="003B0BDB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="00894C55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C0A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N.Puntulis</w:t>
      </w:r>
    </w:p>
    <w:p w14:paraId="71CF3EAF" w14:textId="77777777" w:rsidR="00894C55" w:rsidRPr="000C68EC" w:rsidRDefault="00894C55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4AB2C" w14:textId="77777777" w:rsidR="00894C55" w:rsidRPr="000C68EC" w:rsidRDefault="00406A9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Vīza: V</w:t>
      </w:r>
      <w:r w:rsidR="005D5544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alsts sekretāre</w:t>
      </w:r>
      <w:r w:rsidR="00717521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5544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D.Vilsone</w:t>
      </w:r>
    </w:p>
    <w:p w14:paraId="66478A87" w14:textId="77777777" w:rsidR="009F6F1E" w:rsidRPr="000C68EC" w:rsidRDefault="009F6F1E" w:rsidP="00756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943E5F" w14:textId="77777777" w:rsidR="005C7611" w:rsidRDefault="005C7611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9912F" w14:textId="77777777" w:rsidR="005C7611" w:rsidRPr="000C68EC" w:rsidRDefault="005C7611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3ADA3" w14:textId="77777777" w:rsidR="000240C6" w:rsidRPr="006D08EB" w:rsidRDefault="000240C6" w:rsidP="000240C6">
      <w:pPr>
        <w:pStyle w:val="Galvene"/>
        <w:rPr>
          <w:rFonts w:ascii="Times New Roman" w:hAnsi="Times New Roman" w:cs="Times New Roman"/>
          <w:sz w:val="20"/>
          <w:szCs w:val="20"/>
        </w:rPr>
      </w:pPr>
      <w:r w:rsidRPr="006D08EB">
        <w:rPr>
          <w:rFonts w:ascii="Times New Roman" w:hAnsi="Times New Roman" w:cs="Times New Roman"/>
          <w:sz w:val="20"/>
          <w:szCs w:val="20"/>
        </w:rPr>
        <w:t>Dumpe 67330257</w:t>
      </w:r>
    </w:p>
    <w:p w14:paraId="2EE9CB05" w14:textId="6D5FBAE6" w:rsidR="006612DE" w:rsidRPr="000C68EC" w:rsidRDefault="00DB4C95" w:rsidP="00756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240C6" w:rsidRPr="006D08EB">
          <w:rPr>
            <w:rStyle w:val="Hipersaite"/>
            <w:rFonts w:ascii="Times New Roman" w:hAnsi="Times New Roman" w:cs="Times New Roman"/>
            <w:sz w:val="20"/>
            <w:szCs w:val="20"/>
          </w:rPr>
          <w:t>Aelita.Dumpe@km.gov.lv</w:t>
        </w:r>
      </w:hyperlink>
      <w:r w:rsidR="00E0206E" w:rsidRPr="000C68E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612DE" w:rsidRPr="000C68EC" w:rsidSect="006612D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1690" w14:textId="77777777" w:rsidR="006D01AB" w:rsidRDefault="006D01AB" w:rsidP="00894C55">
      <w:pPr>
        <w:spacing w:after="0" w:line="240" w:lineRule="auto"/>
      </w:pPr>
      <w:r>
        <w:separator/>
      </w:r>
    </w:p>
  </w:endnote>
  <w:endnote w:type="continuationSeparator" w:id="0">
    <w:p w14:paraId="1EF89728" w14:textId="77777777" w:rsidR="006D01AB" w:rsidRDefault="006D01A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426" w14:textId="0BF6A8EF" w:rsidR="006612DE" w:rsidRPr="007647DE" w:rsidRDefault="000240C6" w:rsidP="007647DE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7A4C2D">
      <w:rPr>
        <w:rFonts w:ascii="Times New Roman" w:hAnsi="Times New Roman" w:cs="Times New Roman"/>
        <w:sz w:val="20"/>
        <w:szCs w:val="20"/>
      </w:rPr>
      <w:t>0</w:t>
    </w:r>
    <w:r w:rsidR="007B5E9E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7A4C2D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20_merkdot_62res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D181" w14:textId="79040C21" w:rsidR="006612DE" w:rsidRPr="001E3237" w:rsidRDefault="000240C6" w:rsidP="00406A9D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KMAnot_</w:t>
    </w:r>
    <w:r w:rsidR="007A4C2D">
      <w:rPr>
        <w:rFonts w:ascii="Times New Roman" w:hAnsi="Times New Roman" w:cs="Times New Roman"/>
        <w:sz w:val="20"/>
        <w:szCs w:val="20"/>
      </w:rPr>
      <w:t>0</w:t>
    </w:r>
    <w:r w:rsidR="007B5E9E">
      <w:rPr>
        <w:rFonts w:ascii="Times New Roman" w:hAnsi="Times New Roman" w:cs="Times New Roman"/>
        <w:sz w:val="20"/>
        <w:szCs w:val="20"/>
      </w:rPr>
      <w:t>2</w:t>
    </w:r>
    <w:r w:rsidR="000939CE">
      <w:rPr>
        <w:rFonts w:ascii="Times New Roman" w:hAnsi="Times New Roman" w:cs="Times New Roman"/>
        <w:sz w:val="20"/>
        <w:szCs w:val="20"/>
      </w:rPr>
      <w:t>0</w:t>
    </w:r>
    <w:r w:rsidR="007A4C2D">
      <w:rPr>
        <w:rFonts w:ascii="Times New Roman" w:hAnsi="Times New Roman" w:cs="Times New Roman"/>
        <w:sz w:val="20"/>
        <w:szCs w:val="20"/>
      </w:rPr>
      <w:t>9</w:t>
    </w:r>
    <w:r w:rsidR="000939CE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_merkdot_62res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C94C" w14:textId="77777777" w:rsidR="006D01AB" w:rsidRDefault="006D01AB" w:rsidP="00894C55">
      <w:pPr>
        <w:spacing w:after="0" w:line="240" w:lineRule="auto"/>
      </w:pPr>
      <w:r>
        <w:separator/>
      </w:r>
    </w:p>
  </w:footnote>
  <w:footnote w:type="continuationSeparator" w:id="0">
    <w:p w14:paraId="484E7682" w14:textId="77777777" w:rsidR="006D01AB" w:rsidRDefault="006D01A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A1E3A15" w14:textId="77777777" w:rsidR="006612DE" w:rsidRPr="00C25B49" w:rsidRDefault="00FE01C8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6612DE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94C7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B6"/>
    <w:rsid w:val="000025B8"/>
    <w:rsid w:val="00004877"/>
    <w:rsid w:val="000052AE"/>
    <w:rsid w:val="000103D9"/>
    <w:rsid w:val="000107AD"/>
    <w:rsid w:val="0001294F"/>
    <w:rsid w:val="00020443"/>
    <w:rsid w:val="000225C6"/>
    <w:rsid w:val="00023730"/>
    <w:rsid w:val="000240C6"/>
    <w:rsid w:val="00025A97"/>
    <w:rsid w:val="00026913"/>
    <w:rsid w:val="00031628"/>
    <w:rsid w:val="00036DF9"/>
    <w:rsid w:val="00043FF7"/>
    <w:rsid w:val="00045245"/>
    <w:rsid w:val="00052B79"/>
    <w:rsid w:val="000604E4"/>
    <w:rsid w:val="00062801"/>
    <w:rsid w:val="00063BD7"/>
    <w:rsid w:val="00072235"/>
    <w:rsid w:val="00074968"/>
    <w:rsid w:val="00074C25"/>
    <w:rsid w:val="00076C65"/>
    <w:rsid w:val="0008179D"/>
    <w:rsid w:val="00081B27"/>
    <w:rsid w:val="000939CE"/>
    <w:rsid w:val="0009529F"/>
    <w:rsid w:val="00096581"/>
    <w:rsid w:val="000968A0"/>
    <w:rsid w:val="000A7022"/>
    <w:rsid w:val="000A7825"/>
    <w:rsid w:val="000B6EB2"/>
    <w:rsid w:val="000B6F2C"/>
    <w:rsid w:val="000B7FF1"/>
    <w:rsid w:val="000C28B0"/>
    <w:rsid w:val="000C68EC"/>
    <w:rsid w:val="000D37F7"/>
    <w:rsid w:val="000D4C39"/>
    <w:rsid w:val="000F5364"/>
    <w:rsid w:val="000F7224"/>
    <w:rsid w:val="00110CB0"/>
    <w:rsid w:val="00114995"/>
    <w:rsid w:val="001204B7"/>
    <w:rsid w:val="0012099A"/>
    <w:rsid w:val="00125114"/>
    <w:rsid w:val="001309E1"/>
    <w:rsid w:val="00130F26"/>
    <w:rsid w:val="00131D2A"/>
    <w:rsid w:val="00132FE6"/>
    <w:rsid w:val="001367A3"/>
    <w:rsid w:val="00145A22"/>
    <w:rsid w:val="00147661"/>
    <w:rsid w:val="001508FF"/>
    <w:rsid w:val="00172069"/>
    <w:rsid w:val="001751BD"/>
    <w:rsid w:val="00182EA8"/>
    <w:rsid w:val="00186B1A"/>
    <w:rsid w:val="00191BCA"/>
    <w:rsid w:val="00194C76"/>
    <w:rsid w:val="0019773E"/>
    <w:rsid w:val="001A3E55"/>
    <w:rsid w:val="001A56E7"/>
    <w:rsid w:val="001A6189"/>
    <w:rsid w:val="001A72BA"/>
    <w:rsid w:val="001B24AB"/>
    <w:rsid w:val="001B4409"/>
    <w:rsid w:val="001D2999"/>
    <w:rsid w:val="001D7935"/>
    <w:rsid w:val="001E3237"/>
    <w:rsid w:val="001E3817"/>
    <w:rsid w:val="001E617A"/>
    <w:rsid w:val="001E7E38"/>
    <w:rsid w:val="00200A20"/>
    <w:rsid w:val="002030CB"/>
    <w:rsid w:val="0021079E"/>
    <w:rsid w:val="00216BD0"/>
    <w:rsid w:val="00220FF6"/>
    <w:rsid w:val="00221AB5"/>
    <w:rsid w:val="00224D8D"/>
    <w:rsid w:val="002270E3"/>
    <w:rsid w:val="002313AF"/>
    <w:rsid w:val="00243426"/>
    <w:rsid w:val="00253483"/>
    <w:rsid w:val="002534C0"/>
    <w:rsid w:val="00254436"/>
    <w:rsid w:val="00281AE6"/>
    <w:rsid w:val="00292011"/>
    <w:rsid w:val="002931F0"/>
    <w:rsid w:val="002B1D03"/>
    <w:rsid w:val="002B1F25"/>
    <w:rsid w:val="002B6114"/>
    <w:rsid w:val="002C1834"/>
    <w:rsid w:val="002C2AA4"/>
    <w:rsid w:val="002C5D6B"/>
    <w:rsid w:val="002D22AE"/>
    <w:rsid w:val="002D6A33"/>
    <w:rsid w:val="002E1C05"/>
    <w:rsid w:val="002E20E3"/>
    <w:rsid w:val="002F4CA6"/>
    <w:rsid w:val="0031262F"/>
    <w:rsid w:val="00333071"/>
    <w:rsid w:val="003376F3"/>
    <w:rsid w:val="00340512"/>
    <w:rsid w:val="0034175C"/>
    <w:rsid w:val="00352C17"/>
    <w:rsid w:val="0035374C"/>
    <w:rsid w:val="00356203"/>
    <w:rsid w:val="00357427"/>
    <w:rsid w:val="003675A9"/>
    <w:rsid w:val="00380F81"/>
    <w:rsid w:val="00384D3C"/>
    <w:rsid w:val="003850E9"/>
    <w:rsid w:val="00385E4E"/>
    <w:rsid w:val="003877E5"/>
    <w:rsid w:val="0039236B"/>
    <w:rsid w:val="00393FF1"/>
    <w:rsid w:val="00396986"/>
    <w:rsid w:val="003A0157"/>
    <w:rsid w:val="003A2CC6"/>
    <w:rsid w:val="003B022C"/>
    <w:rsid w:val="003B0BDB"/>
    <w:rsid w:val="003B0BF9"/>
    <w:rsid w:val="003C4322"/>
    <w:rsid w:val="003D5FFE"/>
    <w:rsid w:val="003D7B2E"/>
    <w:rsid w:val="003E0791"/>
    <w:rsid w:val="003E35DA"/>
    <w:rsid w:val="003E4256"/>
    <w:rsid w:val="003F28AC"/>
    <w:rsid w:val="003F5C0F"/>
    <w:rsid w:val="003F6184"/>
    <w:rsid w:val="003F792A"/>
    <w:rsid w:val="00400DAF"/>
    <w:rsid w:val="004053A9"/>
    <w:rsid w:val="00406A9D"/>
    <w:rsid w:val="00407E0F"/>
    <w:rsid w:val="00424964"/>
    <w:rsid w:val="0043140D"/>
    <w:rsid w:val="00433180"/>
    <w:rsid w:val="004354EA"/>
    <w:rsid w:val="004454FE"/>
    <w:rsid w:val="00455CBE"/>
    <w:rsid w:val="00456E40"/>
    <w:rsid w:val="0046287B"/>
    <w:rsid w:val="00464F58"/>
    <w:rsid w:val="00471F27"/>
    <w:rsid w:val="0047550F"/>
    <w:rsid w:val="00486159"/>
    <w:rsid w:val="004961AB"/>
    <w:rsid w:val="00496818"/>
    <w:rsid w:val="004B01B7"/>
    <w:rsid w:val="004B0CA5"/>
    <w:rsid w:val="004B47EF"/>
    <w:rsid w:val="004C1AC3"/>
    <w:rsid w:val="004C7662"/>
    <w:rsid w:val="004D0D4A"/>
    <w:rsid w:val="004D0F4E"/>
    <w:rsid w:val="004D74B9"/>
    <w:rsid w:val="004E045E"/>
    <w:rsid w:val="004E6325"/>
    <w:rsid w:val="004E7465"/>
    <w:rsid w:val="004F2BD0"/>
    <w:rsid w:val="0050178F"/>
    <w:rsid w:val="00512179"/>
    <w:rsid w:val="00513C41"/>
    <w:rsid w:val="005159A7"/>
    <w:rsid w:val="0052134A"/>
    <w:rsid w:val="00532319"/>
    <w:rsid w:val="005366B6"/>
    <w:rsid w:val="0054247E"/>
    <w:rsid w:val="00547FF9"/>
    <w:rsid w:val="00554BCD"/>
    <w:rsid w:val="00555EED"/>
    <w:rsid w:val="0055625A"/>
    <w:rsid w:val="00570628"/>
    <w:rsid w:val="00571E81"/>
    <w:rsid w:val="00572F56"/>
    <w:rsid w:val="00574687"/>
    <w:rsid w:val="00585B3A"/>
    <w:rsid w:val="0059194B"/>
    <w:rsid w:val="00597180"/>
    <w:rsid w:val="00597AFF"/>
    <w:rsid w:val="005A4EDD"/>
    <w:rsid w:val="005A59E3"/>
    <w:rsid w:val="005A76AD"/>
    <w:rsid w:val="005B1181"/>
    <w:rsid w:val="005B4450"/>
    <w:rsid w:val="005C7611"/>
    <w:rsid w:val="005D1033"/>
    <w:rsid w:val="005D5544"/>
    <w:rsid w:val="005D6C2C"/>
    <w:rsid w:val="005E22AC"/>
    <w:rsid w:val="005E38B7"/>
    <w:rsid w:val="005E4F9B"/>
    <w:rsid w:val="005E54E9"/>
    <w:rsid w:val="005E7476"/>
    <w:rsid w:val="005F157D"/>
    <w:rsid w:val="005F6681"/>
    <w:rsid w:val="00601690"/>
    <w:rsid w:val="00610C41"/>
    <w:rsid w:val="0061444B"/>
    <w:rsid w:val="00620992"/>
    <w:rsid w:val="00645C9E"/>
    <w:rsid w:val="00645E72"/>
    <w:rsid w:val="006462EB"/>
    <w:rsid w:val="00650A49"/>
    <w:rsid w:val="00651253"/>
    <w:rsid w:val="00653A90"/>
    <w:rsid w:val="00655F2C"/>
    <w:rsid w:val="006612DE"/>
    <w:rsid w:val="00666876"/>
    <w:rsid w:val="006727C2"/>
    <w:rsid w:val="006957DA"/>
    <w:rsid w:val="006A4C70"/>
    <w:rsid w:val="006B2905"/>
    <w:rsid w:val="006B6766"/>
    <w:rsid w:val="006B7BE1"/>
    <w:rsid w:val="006C0477"/>
    <w:rsid w:val="006C1272"/>
    <w:rsid w:val="006C3B8B"/>
    <w:rsid w:val="006D01AB"/>
    <w:rsid w:val="006D0BBB"/>
    <w:rsid w:val="006D4381"/>
    <w:rsid w:val="006E1081"/>
    <w:rsid w:val="006E634A"/>
    <w:rsid w:val="006F23F5"/>
    <w:rsid w:val="006F3817"/>
    <w:rsid w:val="00715C0A"/>
    <w:rsid w:val="00717521"/>
    <w:rsid w:val="00717BCF"/>
    <w:rsid w:val="00720585"/>
    <w:rsid w:val="007205F3"/>
    <w:rsid w:val="00721051"/>
    <w:rsid w:val="00726023"/>
    <w:rsid w:val="00726D9D"/>
    <w:rsid w:val="00736962"/>
    <w:rsid w:val="00737B2D"/>
    <w:rsid w:val="007424B9"/>
    <w:rsid w:val="00746286"/>
    <w:rsid w:val="00754736"/>
    <w:rsid w:val="007548D0"/>
    <w:rsid w:val="00755E8B"/>
    <w:rsid w:val="00756896"/>
    <w:rsid w:val="007579C2"/>
    <w:rsid w:val="00760535"/>
    <w:rsid w:val="007647DE"/>
    <w:rsid w:val="007702ED"/>
    <w:rsid w:val="00771814"/>
    <w:rsid w:val="00773AF6"/>
    <w:rsid w:val="0078485C"/>
    <w:rsid w:val="00784C95"/>
    <w:rsid w:val="00786B96"/>
    <w:rsid w:val="00787FC3"/>
    <w:rsid w:val="00795F71"/>
    <w:rsid w:val="00797B47"/>
    <w:rsid w:val="007A3D06"/>
    <w:rsid w:val="007A4C2D"/>
    <w:rsid w:val="007A5CB8"/>
    <w:rsid w:val="007B2E8D"/>
    <w:rsid w:val="007B3E04"/>
    <w:rsid w:val="007B5E9E"/>
    <w:rsid w:val="007C6B37"/>
    <w:rsid w:val="007C7476"/>
    <w:rsid w:val="007D56CB"/>
    <w:rsid w:val="007D5717"/>
    <w:rsid w:val="007D5C61"/>
    <w:rsid w:val="007E140F"/>
    <w:rsid w:val="007E39CC"/>
    <w:rsid w:val="007E5F7A"/>
    <w:rsid w:val="007E73AB"/>
    <w:rsid w:val="007F5D16"/>
    <w:rsid w:val="00816C11"/>
    <w:rsid w:val="008203FA"/>
    <w:rsid w:val="00827015"/>
    <w:rsid w:val="008314E7"/>
    <w:rsid w:val="008329E3"/>
    <w:rsid w:val="00840E8A"/>
    <w:rsid w:val="008429F9"/>
    <w:rsid w:val="00845CD2"/>
    <w:rsid w:val="0085203B"/>
    <w:rsid w:val="008627E7"/>
    <w:rsid w:val="00863656"/>
    <w:rsid w:val="008726FD"/>
    <w:rsid w:val="0087347C"/>
    <w:rsid w:val="0089047B"/>
    <w:rsid w:val="00892E57"/>
    <w:rsid w:val="00894370"/>
    <w:rsid w:val="00894C55"/>
    <w:rsid w:val="00895E51"/>
    <w:rsid w:val="008A5620"/>
    <w:rsid w:val="008D1B61"/>
    <w:rsid w:val="008D2AEB"/>
    <w:rsid w:val="008D2D18"/>
    <w:rsid w:val="008D5080"/>
    <w:rsid w:val="008D6C47"/>
    <w:rsid w:val="008D7B44"/>
    <w:rsid w:val="008E14B4"/>
    <w:rsid w:val="008E4B95"/>
    <w:rsid w:val="008F11D3"/>
    <w:rsid w:val="008F214C"/>
    <w:rsid w:val="008F7F4C"/>
    <w:rsid w:val="00910643"/>
    <w:rsid w:val="009118B8"/>
    <w:rsid w:val="00914242"/>
    <w:rsid w:val="00915F63"/>
    <w:rsid w:val="00917947"/>
    <w:rsid w:val="00924529"/>
    <w:rsid w:val="00926448"/>
    <w:rsid w:val="009278CA"/>
    <w:rsid w:val="009355AE"/>
    <w:rsid w:val="009423F2"/>
    <w:rsid w:val="0094481D"/>
    <w:rsid w:val="00951403"/>
    <w:rsid w:val="009605BD"/>
    <w:rsid w:val="0096140D"/>
    <w:rsid w:val="00973632"/>
    <w:rsid w:val="009758C7"/>
    <w:rsid w:val="00980DDB"/>
    <w:rsid w:val="00983F36"/>
    <w:rsid w:val="009909D5"/>
    <w:rsid w:val="009917E6"/>
    <w:rsid w:val="00994980"/>
    <w:rsid w:val="009A2654"/>
    <w:rsid w:val="009A5E16"/>
    <w:rsid w:val="009A7622"/>
    <w:rsid w:val="009B0C2C"/>
    <w:rsid w:val="009B46A7"/>
    <w:rsid w:val="009C371E"/>
    <w:rsid w:val="009C702D"/>
    <w:rsid w:val="009D49C5"/>
    <w:rsid w:val="009E03A9"/>
    <w:rsid w:val="009E090E"/>
    <w:rsid w:val="009E673C"/>
    <w:rsid w:val="009F6F1E"/>
    <w:rsid w:val="00A004A4"/>
    <w:rsid w:val="00A10FC3"/>
    <w:rsid w:val="00A15078"/>
    <w:rsid w:val="00A17D06"/>
    <w:rsid w:val="00A3292F"/>
    <w:rsid w:val="00A34260"/>
    <w:rsid w:val="00A349D8"/>
    <w:rsid w:val="00A445A3"/>
    <w:rsid w:val="00A47C4B"/>
    <w:rsid w:val="00A565A4"/>
    <w:rsid w:val="00A6025D"/>
    <w:rsid w:val="00A60434"/>
    <w:rsid w:val="00A6073E"/>
    <w:rsid w:val="00A61EE5"/>
    <w:rsid w:val="00A63EF2"/>
    <w:rsid w:val="00A7092A"/>
    <w:rsid w:val="00A70C32"/>
    <w:rsid w:val="00A743AC"/>
    <w:rsid w:val="00A777CA"/>
    <w:rsid w:val="00A92265"/>
    <w:rsid w:val="00A9475E"/>
    <w:rsid w:val="00A94AF3"/>
    <w:rsid w:val="00AB550B"/>
    <w:rsid w:val="00AB5E14"/>
    <w:rsid w:val="00AC0AA6"/>
    <w:rsid w:val="00AD0175"/>
    <w:rsid w:val="00AD1016"/>
    <w:rsid w:val="00AD1225"/>
    <w:rsid w:val="00AD3430"/>
    <w:rsid w:val="00AD7E1B"/>
    <w:rsid w:val="00AE0008"/>
    <w:rsid w:val="00AE28DF"/>
    <w:rsid w:val="00AE2EF5"/>
    <w:rsid w:val="00AE3DDE"/>
    <w:rsid w:val="00AE5567"/>
    <w:rsid w:val="00AF1239"/>
    <w:rsid w:val="00AF13D0"/>
    <w:rsid w:val="00AF38CC"/>
    <w:rsid w:val="00AF40EA"/>
    <w:rsid w:val="00AF4ACD"/>
    <w:rsid w:val="00B00931"/>
    <w:rsid w:val="00B01BA8"/>
    <w:rsid w:val="00B04A1F"/>
    <w:rsid w:val="00B15DED"/>
    <w:rsid w:val="00B16480"/>
    <w:rsid w:val="00B2165C"/>
    <w:rsid w:val="00B23D9A"/>
    <w:rsid w:val="00B24928"/>
    <w:rsid w:val="00B2623C"/>
    <w:rsid w:val="00B26AFA"/>
    <w:rsid w:val="00B27814"/>
    <w:rsid w:val="00B341F9"/>
    <w:rsid w:val="00B36185"/>
    <w:rsid w:val="00B37CC1"/>
    <w:rsid w:val="00B52D27"/>
    <w:rsid w:val="00B54B21"/>
    <w:rsid w:val="00B604DC"/>
    <w:rsid w:val="00B82840"/>
    <w:rsid w:val="00B83826"/>
    <w:rsid w:val="00B87DD3"/>
    <w:rsid w:val="00B94842"/>
    <w:rsid w:val="00B95019"/>
    <w:rsid w:val="00B97E9C"/>
    <w:rsid w:val="00BA20AA"/>
    <w:rsid w:val="00BC2ED2"/>
    <w:rsid w:val="00BC32C7"/>
    <w:rsid w:val="00BC6BEF"/>
    <w:rsid w:val="00BC73B4"/>
    <w:rsid w:val="00BD167C"/>
    <w:rsid w:val="00BD39CC"/>
    <w:rsid w:val="00BD4425"/>
    <w:rsid w:val="00BD4EC1"/>
    <w:rsid w:val="00BD5D8D"/>
    <w:rsid w:val="00BE1AA0"/>
    <w:rsid w:val="00BE253F"/>
    <w:rsid w:val="00BE42CE"/>
    <w:rsid w:val="00BE6DE5"/>
    <w:rsid w:val="00BE781C"/>
    <w:rsid w:val="00BF0590"/>
    <w:rsid w:val="00BF192F"/>
    <w:rsid w:val="00BF4BA5"/>
    <w:rsid w:val="00BF6A54"/>
    <w:rsid w:val="00C109B2"/>
    <w:rsid w:val="00C11776"/>
    <w:rsid w:val="00C17838"/>
    <w:rsid w:val="00C24AD5"/>
    <w:rsid w:val="00C25B49"/>
    <w:rsid w:val="00C341C6"/>
    <w:rsid w:val="00C34822"/>
    <w:rsid w:val="00C40976"/>
    <w:rsid w:val="00C46BBF"/>
    <w:rsid w:val="00C608DF"/>
    <w:rsid w:val="00C61FC6"/>
    <w:rsid w:val="00C64435"/>
    <w:rsid w:val="00C70AC8"/>
    <w:rsid w:val="00C76417"/>
    <w:rsid w:val="00C8403F"/>
    <w:rsid w:val="00C867E3"/>
    <w:rsid w:val="00C91528"/>
    <w:rsid w:val="00C94923"/>
    <w:rsid w:val="00CA4EFA"/>
    <w:rsid w:val="00CA5F1F"/>
    <w:rsid w:val="00CB0E56"/>
    <w:rsid w:val="00CB3E5B"/>
    <w:rsid w:val="00CB6548"/>
    <w:rsid w:val="00CB6CC0"/>
    <w:rsid w:val="00CC0D2D"/>
    <w:rsid w:val="00CC2FA8"/>
    <w:rsid w:val="00CC6858"/>
    <w:rsid w:val="00CC6AB1"/>
    <w:rsid w:val="00CC77DD"/>
    <w:rsid w:val="00CD05B9"/>
    <w:rsid w:val="00CD135F"/>
    <w:rsid w:val="00CD3658"/>
    <w:rsid w:val="00CD52D7"/>
    <w:rsid w:val="00CE5657"/>
    <w:rsid w:val="00CF0771"/>
    <w:rsid w:val="00CF0917"/>
    <w:rsid w:val="00CF1B36"/>
    <w:rsid w:val="00CF4611"/>
    <w:rsid w:val="00CF5E22"/>
    <w:rsid w:val="00CF758B"/>
    <w:rsid w:val="00CF7FD7"/>
    <w:rsid w:val="00D10A3B"/>
    <w:rsid w:val="00D133F8"/>
    <w:rsid w:val="00D14A3E"/>
    <w:rsid w:val="00D17611"/>
    <w:rsid w:val="00D2195E"/>
    <w:rsid w:val="00D25CFA"/>
    <w:rsid w:val="00D2607F"/>
    <w:rsid w:val="00D275BD"/>
    <w:rsid w:val="00D309E9"/>
    <w:rsid w:val="00D36492"/>
    <w:rsid w:val="00D43F7F"/>
    <w:rsid w:val="00D506BE"/>
    <w:rsid w:val="00D511FD"/>
    <w:rsid w:val="00D52222"/>
    <w:rsid w:val="00D53103"/>
    <w:rsid w:val="00D543C8"/>
    <w:rsid w:val="00D544C9"/>
    <w:rsid w:val="00D5661C"/>
    <w:rsid w:val="00D574A9"/>
    <w:rsid w:val="00D6105E"/>
    <w:rsid w:val="00D70C69"/>
    <w:rsid w:val="00D71785"/>
    <w:rsid w:val="00D73E95"/>
    <w:rsid w:val="00D866D9"/>
    <w:rsid w:val="00DA1DBD"/>
    <w:rsid w:val="00DA4557"/>
    <w:rsid w:val="00DA472E"/>
    <w:rsid w:val="00DB1271"/>
    <w:rsid w:val="00DB1D29"/>
    <w:rsid w:val="00DB278C"/>
    <w:rsid w:val="00DB4C95"/>
    <w:rsid w:val="00DC4B9F"/>
    <w:rsid w:val="00DC7581"/>
    <w:rsid w:val="00DD70C6"/>
    <w:rsid w:val="00DE3BE2"/>
    <w:rsid w:val="00DE7983"/>
    <w:rsid w:val="00DE7A21"/>
    <w:rsid w:val="00DF0803"/>
    <w:rsid w:val="00DF14B6"/>
    <w:rsid w:val="00E01684"/>
    <w:rsid w:val="00E02003"/>
    <w:rsid w:val="00E0206E"/>
    <w:rsid w:val="00E0351E"/>
    <w:rsid w:val="00E04A1E"/>
    <w:rsid w:val="00E051C0"/>
    <w:rsid w:val="00E05DE3"/>
    <w:rsid w:val="00E13D5F"/>
    <w:rsid w:val="00E14176"/>
    <w:rsid w:val="00E3594A"/>
    <w:rsid w:val="00E3716B"/>
    <w:rsid w:val="00E4044C"/>
    <w:rsid w:val="00E46064"/>
    <w:rsid w:val="00E51387"/>
    <w:rsid w:val="00E5323B"/>
    <w:rsid w:val="00E66498"/>
    <w:rsid w:val="00E7303F"/>
    <w:rsid w:val="00E73FE2"/>
    <w:rsid w:val="00E81B4B"/>
    <w:rsid w:val="00E8749E"/>
    <w:rsid w:val="00E90863"/>
    <w:rsid w:val="00E90A4A"/>
    <w:rsid w:val="00E90C01"/>
    <w:rsid w:val="00E93626"/>
    <w:rsid w:val="00E956CB"/>
    <w:rsid w:val="00E97E5A"/>
    <w:rsid w:val="00EA0A92"/>
    <w:rsid w:val="00EA42F3"/>
    <w:rsid w:val="00EA486E"/>
    <w:rsid w:val="00EA6ADA"/>
    <w:rsid w:val="00EA71B9"/>
    <w:rsid w:val="00EB0722"/>
    <w:rsid w:val="00EB3469"/>
    <w:rsid w:val="00EB387A"/>
    <w:rsid w:val="00EB7CC1"/>
    <w:rsid w:val="00EC006C"/>
    <w:rsid w:val="00EC17FE"/>
    <w:rsid w:val="00EC3D9C"/>
    <w:rsid w:val="00EC444D"/>
    <w:rsid w:val="00ED59FC"/>
    <w:rsid w:val="00ED746C"/>
    <w:rsid w:val="00EE1278"/>
    <w:rsid w:val="00EE1DFF"/>
    <w:rsid w:val="00EE47CA"/>
    <w:rsid w:val="00EE5DB3"/>
    <w:rsid w:val="00F00CF1"/>
    <w:rsid w:val="00F03A79"/>
    <w:rsid w:val="00F04193"/>
    <w:rsid w:val="00F04D8E"/>
    <w:rsid w:val="00F0694F"/>
    <w:rsid w:val="00F1007F"/>
    <w:rsid w:val="00F10AEB"/>
    <w:rsid w:val="00F11EBE"/>
    <w:rsid w:val="00F16379"/>
    <w:rsid w:val="00F202D0"/>
    <w:rsid w:val="00F22989"/>
    <w:rsid w:val="00F2307D"/>
    <w:rsid w:val="00F33C09"/>
    <w:rsid w:val="00F520CC"/>
    <w:rsid w:val="00F57B0C"/>
    <w:rsid w:val="00F60B14"/>
    <w:rsid w:val="00F634BC"/>
    <w:rsid w:val="00F6475D"/>
    <w:rsid w:val="00F66D7E"/>
    <w:rsid w:val="00F70621"/>
    <w:rsid w:val="00F8077B"/>
    <w:rsid w:val="00F90916"/>
    <w:rsid w:val="00F92622"/>
    <w:rsid w:val="00F97995"/>
    <w:rsid w:val="00FA047D"/>
    <w:rsid w:val="00FB6D0B"/>
    <w:rsid w:val="00FD1142"/>
    <w:rsid w:val="00FD333B"/>
    <w:rsid w:val="00FD6FB5"/>
    <w:rsid w:val="00FD766B"/>
    <w:rsid w:val="00FE01C8"/>
    <w:rsid w:val="00FE5F6A"/>
    <w:rsid w:val="00FE648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6E393A"/>
  <w15:docId w15:val="{05AD9689-E47A-40EC-A74B-BD8AFE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7AD"/>
    <w:rPr>
      <w:color w:val="605E5C"/>
      <w:shd w:val="clear" w:color="auto" w:fill="E1DFDD"/>
    </w:rPr>
  </w:style>
  <w:style w:type="paragraph" w:customStyle="1" w:styleId="Parasts1">
    <w:name w:val="Parasts1"/>
    <w:qFormat/>
    <w:rsid w:val="00CD5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C6858"/>
    <w:pPr>
      <w:spacing w:after="0" w:line="240" w:lineRule="auto"/>
    </w:pPr>
  </w:style>
  <w:style w:type="table" w:styleId="Reatabula">
    <w:name w:val="Table Grid"/>
    <w:basedOn w:val="Parastatabula"/>
    <w:uiPriority w:val="59"/>
    <w:rsid w:val="001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0787921">
    <w:name w:val="tv207_87_921"/>
    <w:basedOn w:val="Parasts"/>
    <w:rsid w:val="00216BD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ta.Dump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ABC9-6015-4FAC-A3D2-A271836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3731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Aelita Dumpe</dc:creator>
  <dc:description>67012345, vards.uzvards@mk.gov.lv</dc:description>
  <cp:lastModifiedBy>Laura Zariņa</cp:lastModifiedBy>
  <cp:revision>2</cp:revision>
  <cp:lastPrinted>2020-08-20T10:21:00Z</cp:lastPrinted>
  <dcterms:created xsi:type="dcterms:W3CDTF">2020-09-03T08:10:00Z</dcterms:created>
  <dcterms:modified xsi:type="dcterms:W3CDTF">2020-09-03T08:10:00Z</dcterms:modified>
</cp:coreProperties>
</file>