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4CA5" w14:textId="77777777" w:rsidR="00D47C91" w:rsidRDefault="00D47C91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E708C59" w14:textId="77777777" w:rsidR="00D47C91" w:rsidRDefault="00D47C91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45FE9D" w14:textId="62895D6F" w:rsidR="00D47C91" w:rsidRDefault="00D47C91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D25EA3" w14:textId="77777777" w:rsidR="005C6CE6" w:rsidRDefault="005C6CE6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7C139F" w14:textId="0F45E1E7" w:rsidR="00B01354" w:rsidRPr="00B01354" w:rsidRDefault="00CF13FC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="00B01354" w:rsidRPr="00B01354">
        <w:rPr>
          <w:rFonts w:ascii="Times New Roman" w:eastAsia="Times New Roman" w:hAnsi="Times New Roman"/>
          <w:sz w:val="28"/>
          <w:szCs w:val="28"/>
        </w:rPr>
        <w:t>. gada</w:t>
      </w:r>
      <w:r w:rsidR="007B59D0">
        <w:rPr>
          <w:rFonts w:ascii="Times New Roman" w:eastAsia="Times New Roman" w:hAnsi="Times New Roman"/>
          <w:sz w:val="28"/>
          <w:szCs w:val="28"/>
        </w:rPr>
        <w:t> 22. septembrī</w:t>
      </w:r>
      <w:r w:rsidR="00B01354" w:rsidRPr="00841AEC">
        <w:rPr>
          <w:rFonts w:ascii="Times New Roman" w:eastAsia="Times New Roman" w:hAnsi="Times New Roman"/>
          <w:sz w:val="28"/>
          <w:szCs w:val="28"/>
        </w:rPr>
        <w:tab/>
      </w:r>
      <w:r w:rsidR="00B01354" w:rsidRPr="00B01354">
        <w:rPr>
          <w:rFonts w:ascii="Times New Roman" w:eastAsia="Times New Roman" w:hAnsi="Times New Roman"/>
          <w:sz w:val="28"/>
          <w:szCs w:val="28"/>
        </w:rPr>
        <w:t>Rīkojums Nr. </w:t>
      </w:r>
      <w:r w:rsidR="007B59D0">
        <w:rPr>
          <w:rFonts w:ascii="Times New Roman" w:eastAsia="Times New Roman" w:hAnsi="Times New Roman"/>
          <w:sz w:val="28"/>
          <w:szCs w:val="28"/>
        </w:rPr>
        <w:t>544</w:t>
      </w:r>
    </w:p>
    <w:p w14:paraId="49096565" w14:textId="5994A951" w:rsidR="00B01354" w:rsidRPr="00B01354" w:rsidRDefault="00B01354" w:rsidP="00D47C91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 xml:space="preserve">Rīgā </w:t>
      </w:r>
      <w:r w:rsidRPr="00841AEC">
        <w:rPr>
          <w:rFonts w:ascii="Times New Roman" w:eastAsia="Times New Roman" w:hAnsi="Times New Roman"/>
          <w:sz w:val="28"/>
          <w:szCs w:val="28"/>
        </w:rPr>
        <w:tab/>
      </w:r>
      <w:r w:rsidRPr="00B01354">
        <w:rPr>
          <w:rFonts w:ascii="Times New Roman" w:eastAsia="Times New Roman" w:hAnsi="Times New Roman"/>
          <w:sz w:val="28"/>
          <w:szCs w:val="28"/>
        </w:rPr>
        <w:t>(prot. Nr. </w:t>
      </w:r>
      <w:r w:rsidR="007B59D0">
        <w:rPr>
          <w:rFonts w:ascii="Times New Roman" w:eastAsia="Times New Roman" w:hAnsi="Times New Roman"/>
          <w:sz w:val="28"/>
          <w:szCs w:val="28"/>
        </w:rPr>
        <w:t>55 26</w:t>
      </w:r>
      <w:r w:rsidR="00CA43EC">
        <w:rPr>
          <w:rFonts w:ascii="Times New Roman" w:eastAsia="Times New Roman" w:hAnsi="Times New Roman"/>
          <w:sz w:val="28"/>
          <w:szCs w:val="28"/>
        </w:rPr>
        <w:t>.</w:t>
      </w:r>
      <w:r w:rsidR="00F94B71">
        <w:rPr>
          <w:rFonts w:ascii="Times New Roman" w:eastAsia="Times New Roman" w:hAnsi="Times New Roman"/>
          <w:sz w:val="28"/>
          <w:szCs w:val="28"/>
        </w:rPr>
        <w:t> </w:t>
      </w:r>
      <w:r w:rsidR="00CA43EC" w:rsidRPr="00640C3A">
        <w:rPr>
          <w:rFonts w:ascii="Times New Roman" w:eastAsia="Times New Roman" w:hAnsi="Times New Roman"/>
          <w:sz w:val="28"/>
          <w:szCs w:val="28"/>
        </w:rPr>
        <w:t>§</w:t>
      </w:r>
      <w:r w:rsidRPr="00B01354">
        <w:rPr>
          <w:rFonts w:ascii="Times New Roman" w:eastAsia="Times New Roman" w:hAnsi="Times New Roman"/>
          <w:sz w:val="28"/>
          <w:szCs w:val="28"/>
        </w:rPr>
        <w:t>)</w:t>
      </w:r>
      <w:bookmarkStart w:id="0" w:name="_GoBack"/>
      <w:bookmarkEnd w:id="0"/>
    </w:p>
    <w:p w14:paraId="0A37501D" w14:textId="77777777" w:rsidR="00692011" w:rsidRPr="00304004" w:rsidRDefault="00692011" w:rsidP="00D4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91FA52" w14:textId="57AA95C7" w:rsidR="00692011" w:rsidRPr="00285A15" w:rsidRDefault="5A049ABD" w:rsidP="00F94B71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5A049ABD">
        <w:rPr>
          <w:b/>
          <w:bCs/>
          <w:sz w:val="28"/>
          <w:szCs w:val="28"/>
          <w:lang w:val="lv-LV"/>
        </w:rPr>
        <w:t>Par atbalstītajiem pašvaldību investīciju projektiem jaunas pirmsskolas izglītības iestādes būvniecībai vai esošas pirmsskolas izglītības iestādes paplašināšanai, kuriem piešķirams valsts budžeta aizdevums</w:t>
      </w:r>
    </w:p>
    <w:p w14:paraId="5DAB6C7B" w14:textId="77777777" w:rsidR="00692011" w:rsidRPr="0079691F" w:rsidRDefault="00692011" w:rsidP="00D47C91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4F48A169" w14:textId="0ACB5F8A" w:rsidR="0069064F" w:rsidRPr="00D401D4" w:rsidRDefault="00D401D4" w:rsidP="00D47C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Pamatojoties uz Ministru kabineta 2020.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gada 31.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marta noteikumu Nr.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 xml:space="preserve">178 </w:t>
      </w:r>
      <w:r w:rsidR="00CA43EC" w:rsidRPr="00640C3A">
        <w:rPr>
          <w:rFonts w:ascii="Times New Roman" w:eastAsia="Times New Roman" w:hAnsi="Times New Roman"/>
          <w:sz w:val="28"/>
          <w:szCs w:val="28"/>
        </w:rPr>
        <w:t>"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Kārtība, kādā izvērtē pašvaldību investīciju projektus valsts budžeta aizņēmumu saņemšanai jaunas pirmsskolas izglītības iestādes būvniecībai vai esošas pirmsskolas izglītības iestādes paplašināšanai</w:t>
      </w:r>
      <w:r w:rsidR="00CA43EC" w:rsidRPr="00640C3A">
        <w:rPr>
          <w:rFonts w:ascii="Times New Roman" w:eastAsia="Times New Roman" w:hAnsi="Times New Roman"/>
          <w:sz w:val="28"/>
          <w:szCs w:val="28"/>
        </w:rPr>
        <w:t>"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 xml:space="preserve"> 6.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punktu, apstiprināt pašvaldību iesniegto</w:t>
      </w:r>
      <w:r w:rsidR="00640C3A" w:rsidRPr="00640C3A">
        <w:t xml:space="preserve"> 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investīciju projektu</w:t>
      </w:r>
      <w:r w:rsidRPr="00D401D4">
        <w:rPr>
          <w:rFonts w:ascii="Times New Roman" w:eastAsia="Times New Roman" w:hAnsi="Times New Roman"/>
          <w:sz w:val="28"/>
          <w:szCs w:val="28"/>
        </w:rPr>
        <w:t xml:space="preserve"> sarakstu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 xml:space="preserve"> jaunas pirmsskolas izglītības iestādes būvniecībai vai esošas pirmsskolas izglītības iestādes paplašināšanai </w:t>
      </w:r>
      <w:proofErr w:type="gramStart"/>
      <w:r w:rsidR="00640C3A" w:rsidRPr="00D401D4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40C3A" w:rsidRPr="00D401D4">
        <w:rPr>
          <w:rFonts w:ascii="Times New Roman" w:eastAsia="Times New Roman" w:hAnsi="Times New Roman"/>
          <w:sz w:val="28"/>
          <w:szCs w:val="28"/>
        </w:rPr>
        <w:t>pielikums):</w:t>
      </w:r>
    </w:p>
    <w:p w14:paraId="48463AF2" w14:textId="067111E0" w:rsidR="0069064F" w:rsidRPr="0069064F" w:rsidRDefault="008100D7" w:rsidP="00D47C9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640C3A">
        <w:rPr>
          <w:rFonts w:ascii="Times New Roman" w:eastAsia="Times New Roman" w:hAnsi="Times New Roman"/>
          <w:sz w:val="28"/>
          <w:szCs w:val="28"/>
        </w:rPr>
        <w:t>2020.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2F6010">
        <w:rPr>
          <w:rFonts w:ascii="Times New Roman" w:eastAsia="Times New Roman" w:hAnsi="Times New Roman"/>
          <w:sz w:val="28"/>
          <w:szCs w:val="28"/>
        </w:rPr>
        <w:t xml:space="preserve">– </w:t>
      </w:r>
      <w:r w:rsidR="00640C3A">
        <w:rPr>
          <w:rFonts w:ascii="Times New Roman" w:eastAsia="Times New Roman" w:hAnsi="Times New Roman"/>
          <w:sz w:val="28"/>
          <w:szCs w:val="28"/>
        </w:rPr>
        <w:t>810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>
        <w:rPr>
          <w:rFonts w:ascii="Times New Roman" w:eastAsia="Times New Roman" w:hAnsi="Times New Roman"/>
          <w:sz w:val="28"/>
          <w:szCs w:val="28"/>
        </w:rPr>
        <w:t>000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40C3A" w:rsidRPr="003A0E25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640C3A" w:rsidRPr="00640C3A">
        <w:rPr>
          <w:rFonts w:ascii="Times New Roman" w:eastAsia="Times New Roman" w:hAnsi="Times New Roman"/>
          <w:sz w:val="28"/>
          <w:szCs w:val="28"/>
        </w:rPr>
        <w:t xml:space="preserve"> apmērā no Ministru kabineta 2020.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gada 30.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 xml:space="preserve">aprīļa sēdes protokollēmuma </w:t>
      </w:r>
      <w:bookmarkStart w:id="1" w:name="_Hlk51317839"/>
      <w:r w:rsidR="00640C3A" w:rsidRPr="00640C3A">
        <w:rPr>
          <w:rFonts w:ascii="Times New Roman" w:eastAsia="Times New Roman" w:hAnsi="Times New Roman"/>
          <w:sz w:val="28"/>
          <w:szCs w:val="28"/>
        </w:rPr>
        <w:t>"</w:t>
      </w:r>
      <w:bookmarkEnd w:id="1"/>
      <w:r w:rsidR="00640C3A" w:rsidRPr="00640C3A">
        <w:rPr>
          <w:rFonts w:ascii="Times New Roman" w:eastAsia="Times New Roman" w:hAnsi="Times New Roman"/>
          <w:sz w:val="28"/>
          <w:szCs w:val="28"/>
        </w:rPr>
        <w:t>Informatīvais ziņojums "Par pašvaldību aizņēmuma limita palielināšanu Covid-19 ekonomisko seku mazināšanai"" (prot.</w:t>
      </w:r>
      <w:r w:rsidR="002F6010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Nr.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29 10.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bookmarkStart w:id="2" w:name="_Hlk51317962"/>
      <w:r w:rsidR="00640C3A" w:rsidRPr="00640C3A">
        <w:rPr>
          <w:rFonts w:ascii="Times New Roman" w:eastAsia="Times New Roman" w:hAnsi="Times New Roman"/>
          <w:sz w:val="28"/>
          <w:szCs w:val="28"/>
        </w:rPr>
        <w:t>§</w:t>
      </w:r>
      <w:bookmarkEnd w:id="2"/>
      <w:r w:rsidR="00640C3A" w:rsidRPr="00640C3A">
        <w:rPr>
          <w:rFonts w:ascii="Times New Roman" w:eastAsia="Times New Roman" w:hAnsi="Times New Roman"/>
          <w:sz w:val="28"/>
          <w:szCs w:val="28"/>
        </w:rPr>
        <w:t>) 2.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punktā minētā pašvaldību aizņēmumu kopējā palielinājuma 150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000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000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40C3A" w:rsidRPr="00F21BF0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640C3A" w:rsidRPr="00F21BF0">
        <w:rPr>
          <w:rFonts w:ascii="Times New Roman" w:eastAsia="Times New Roman" w:hAnsi="Times New Roman"/>
          <w:sz w:val="28"/>
          <w:szCs w:val="28"/>
        </w:rPr>
        <w:t xml:space="preserve"> 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apmērā;</w:t>
      </w:r>
    </w:p>
    <w:p w14:paraId="49504123" w14:textId="6F400024" w:rsidR="0069064F" w:rsidRPr="0069064F" w:rsidRDefault="008100D7" w:rsidP="00D47C9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640C3A">
        <w:rPr>
          <w:rFonts w:ascii="Times New Roman" w:eastAsia="Times New Roman" w:hAnsi="Times New Roman"/>
          <w:sz w:val="28"/>
          <w:szCs w:val="28"/>
        </w:rPr>
        <w:t>2021.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2F6010">
        <w:rPr>
          <w:rFonts w:ascii="Times New Roman" w:eastAsia="Times New Roman" w:hAnsi="Times New Roman"/>
          <w:sz w:val="28"/>
          <w:szCs w:val="28"/>
        </w:rPr>
        <w:t xml:space="preserve">– </w:t>
      </w:r>
      <w:r w:rsidR="00640C3A">
        <w:rPr>
          <w:rFonts w:ascii="Times New Roman" w:eastAsia="Times New Roman" w:hAnsi="Times New Roman"/>
          <w:sz w:val="28"/>
          <w:szCs w:val="28"/>
        </w:rPr>
        <w:t>3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>
        <w:rPr>
          <w:rFonts w:ascii="Times New Roman" w:eastAsia="Times New Roman" w:hAnsi="Times New Roman"/>
          <w:sz w:val="28"/>
          <w:szCs w:val="28"/>
        </w:rPr>
        <w:t>546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>
        <w:rPr>
          <w:rFonts w:ascii="Times New Roman" w:eastAsia="Times New Roman" w:hAnsi="Times New Roman"/>
          <w:sz w:val="28"/>
          <w:szCs w:val="28"/>
        </w:rPr>
        <w:t>000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40C3A" w:rsidRPr="003A0E25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640C3A" w:rsidRPr="00640C3A">
        <w:rPr>
          <w:rFonts w:ascii="Times New Roman" w:eastAsia="Times New Roman" w:hAnsi="Times New Roman"/>
          <w:sz w:val="28"/>
          <w:szCs w:val="28"/>
        </w:rPr>
        <w:t xml:space="preserve"> apmērā no likuma "Par vidēja termiņa budžeta ietvaru 2020., 2021. un 2022.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gadam" 16.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pantā noteiktā pašvaldību kopējo aizņēmumu palielinājuma 118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138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640C3A">
        <w:rPr>
          <w:rFonts w:ascii="Times New Roman" w:eastAsia="Times New Roman" w:hAnsi="Times New Roman"/>
          <w:sz w:val="28"/>
          <w:szCs w:val="28"/>
        </w:rPr>
        <w:t>258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40C3A" w:rsidRPr="003A0E25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640C3A" w:rsidRPr="00640C3A">
        <w:rPr>
          <w:rFonts w:ascii="Times New Roman" w:eastAsia="Times New Roman" w:hAnsi="Times New Roman"/>
          <w:sz w:val="28"/>
          <w:szCs w:val="28"/>
        </w:rPr>
        <w:t xml:space="preserve"> apmērā.</w:t>
      </w:r>
    </w:p>
    <w:p w14:paraId="40522076" w14:textId="77777777" w:rsidR="000D5268" w:rsidRDefault="000D5268" w:rsidP="00D47C9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8D4B6E2" w14:textId="33DE21C1" w:rsidR="00BE4C6D" w:rsidRPr="00D401D4" w:rsidRDefault="00D401D4" w:rsidP="00D47C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01D4">
        <w:rPr>
          <w:rFonts w:ascii="Times New Roman" w:hAnsi="Times New Roman"/>
          <w:color w:val="1F497D"/>
          <w:sz w:val="28"/>
          <w:szCs w:val="28"/>
        </w:rPr>
        <w:t xml:space="preserve">2. 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Jautājumu par pašvaldību kopējā aizņēmumu limita palielināšanas iespējām 2021.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gadā skatīt likumprojekta "Par valsts budžetu 2021.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gadam" un likumprojekta "Par vidēja termiņa budžeta ietvaru 2021., 2022. un 2023.</w:t>
      </w:r>
      <w:r w:rsidR="00CA43EC">
        <w:rPr>
          <w:rFonts w:ascii="Times New Roman" w:eastAsia="Times New Roman" w:hAnsi="Times New Roman"/>
          <w:sz w:val="28"/>
          <w:szCs w:val="28"/>
        </w:rPr>
        <w:t> </w:t>
      </w:r>
      <w:r w:rsidR="00640C3A" w:rsidRPr="00D401D4">
        <w:rPr>
          <w:rFonts w:ascii="Times New Roman" w:eastAsia="Times New Roman" w:hAnsi="Times New Roman"/>
          <w:sz w:val="28"/>
          <w:szCs w:val="28"/>
        </w:rPr>
        <w:t>gadam" izstrādes procesā.</w:t>
      </w:r>
    </w:p>
    <w:p w14:paraId="6A05A809" w14:textId="6F2C1ABB" w:rsidR="005421CF" w:rsidRDefault="005421CF" w:rsidP="00D47C91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0A0A62DC" w14:textId="77777777" w:rsidR="00D47C91" w:rsidRDefault="00D47C91" w:rsidP="00D47C91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7B05B1C5" w14:textId="77777777" w:rsidR="007F5802" w:rsidRDefault="007F5802" w:rsidP="00D47C91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575A3357" w14:textId="14295416" w:rsidR="00B01354" w:rsidRPr="00B01354" w:rsidRDefault="00B01354" w:rsidP="005C6CE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Ministr</w:t>
      </w:r>
      <w:r w:rsidR="00EA16E2">
        <w:rPr>
          <w:rFonts w:ascii="Times New Roman" w:eastAsia="Times New Roman" w:hAnsi="Times New Roman"/>
          <w:sz w:val="28"/>
          <w:szCs w:val="28"/>
        </w:rPr>
        <w:t>u prezidents</w:t>
      </w:r>
      <w:r w:rsidR="005C7065">
        <w:rPr>
          <w:rFonts w:ascii="Times New Roman" w:eastAsia="Times New Roman" w:hAnsi="Times New Roman"/>
          <w:sz w:val="28"/>
          <w:szCs w:val="28"/>
        </w:rPr>
        <w:tab/>
      </w:r>
      <w:r w:rsidRPr="00B01354">
        <w:rPr>
          <w:rFonts w:ascii="Times New Roman" w:eastAsia="Times New Roman" w:hAnsi="Times New Roman"/>
          <w:sz w:val="28"/>
          <w:szCs w:val="28"/>
        </w:rPr>
        <w:t>A</w:t>
      </w:r>
      <w:r w:rsidR="005C6CE6">
        <w:rPr>
          <w:rFonts w:ascii="Times New Roman" w:eastAsia="Times New Roman" w:hAnsi="Times New Roman"/>
          <w:sz w:val="28"/>
          <w:szCs w:val="28"/>
        </w:rPr>
        <w:t>.</w:t>
      </w:r>
      <w:r w:rsidRPr="00B01354">
        <w:rPr>
          <w:rFonts w:ascii="Times New Roman" w:eastAsia="Times New Roman" w:hAnsi="Times New Roman"/>
          <w:sz w:val="28"/>
          <w:szCs w:val="28"/>
        </w:rPr>
        <w:t> K</w:t>
      </w:r>
      <w:r w:rsidR="005C6CE6">
        <w:rPr>
          <w:rFonts w:ascii="Times New Roman" w:eastAsia="Times New Roman" w:hAnsi="Times New Roman"/>
          <w:sz w:val="28"/>
          <w:szCs w:val="28"/>
        </w:rPr>
        <w:t>.</w:t>
      </w:r>
      <w:r w:rsidRPr="00B01354">
        <w:rPr>
          <w:rFonts w:ascii="Times New Roman" w:eastAsia="Times New Roman" w:hAnsi="Times New Roman"/>
          <w:sz w:val="28"/>
          <w:szCs w:val="28"/>
        </w:rPr>
        <w:t> Kariņš</w:t>
      </w:r>
    </w:p>
    <w:p w14:paraId="4D446153" w14:textId="4B7F4D31" w:rsidR="00D47C91" w:rsidRDefault="00D47C91" w:rsidP="005C6CE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DC11E46" w14:textId="77777777" w:rsidR="00D47C91" w:rsidRDefault="00D47C91" w:rsidP="005C6CE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8818CC" w14:textId="77777777" w:rsidR="00D47C91" w:rsidRDefault="00D47C91" w:rsidP="005C6CE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706FB1" w14:textId="53569467" w:rsidR="00B01354" w:rsidRPr="00B01354" w:rsidRDefault="184E49F1" w:rsidP="005C6CE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184E49F1">
        <w:rPr>
          <w:rFonts w:ascii="Times New Roman" w:eastAsia="Times New Roman" w:hAnsi="Times New Roman"/>
          <w:sz w:val="28"/>
          <w:szCs w:val="28"/>
        </w:rPr>
        <w:t xml:space="preserve">Vides aizsardzības un </w:t>
      </w:r>
    </w:p>
    <w:p w14:paraId="4E5725C3" w14:textId="4874DBF5" w:rsidR="2943DFBF" w:rsidRPr="00685DE5" w:rsidRDefault="00B01354" w:rsidP="005C6CE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reģ</w:t>
      </w:r>
      <w:r w:rsidR="00EA16E2">
        <w:rPr>
          <w:rFonts w:ascii="Times New Roman" w:eastAsia="Times New Roman" w:hAnsi="Times New Roman"/>
          <w:sz w:val="28"/>
          <w:szCs w:val="28"/>
        </w:rPr>
        <w:t>ionālās attīstības ministrs</w:t>
      </w:r>
      <w:r w:rsidRPr="00841AEC">
        <w:rPr>
          <w:rFonts w:ascii="Times New Roman" w:eastAsia="Times New Roman" w:hAnsi="Times New Roman"/>
          <w:sz w:val="28"/>
          <w:szCs w:val="28"/>
        </w:rPr>
        <w:tab/>
      </w:r>
      <w:r w:rsidR="00F21BF0">
        <w:rPr>
          <w:rFonts w:ascii="Times New Roman" w:eastAsia="Times New Roman" w:hAnsi="Times New Roman"/>
          <w:sz w:val="28"/>
          <w:szCs w:val="28"/>
        </w:rPr>
        <w:t>J</w:t>
      </w:r>
      <w:r w:rsidR="005C6CE6">
        <w:rPr>
          <w:rFonts w:ascii="Times New Roman" w:eastAsia="Times New Roman" w:hAnsi="Times New Roman"/>
          <w:sz w:val="28"/>
          <w:szCs w:val="28"/>
        </w:rPr>
        <w:t>.</w:t>
      </w:r>
      <w:r w:rsidR="00F21BF0">
        <w:rPr>
          <w:rFonts w:ascii="Times New Roman" w:eastAsia="Times New Roman" w:hAnsi="Times New Roman"/>
          <w:sz w:val="28"/>
          <w:szCs w:val="28"/>
        </w:rPr>
        <w:t> Pūce</w:t>
      </w:r>
    </w:p>
    <w:sectPr w:rsidR="2943DFBF" w:rsidRPr="00685DE5" w:rsidSect="006920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C7FD" w14:textId="77777777" w:rsidR="009E37AB" w:rsidRDefault="009E37AB">
      <w:r>
        <w:separator/>
      </w:r>
    </w:p>
  </w:endnote>
  <w:endnote w:type="continuationSeparator" w:id="0">
    <w:p w14:paraId="4346F7F8" w14:textId="77777777" w:rsidR="009E37AB" w:rsidRDefault="009E37AB">
      <w:r>
        <w:continuationSeparator/>
      </w:r>
    </w:p>
  </w:endnote>
  <w:endnote w:type="continuationNotice" w:id="1">
    <w:p w14:paraId="6AC672A3" w14:textId="77777777" w:rsidR="009E37AB" w:rsidRDefault="009E3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6791F195" w:rsidR="00B30BF2" w:rsidRPr="001A0C11" w:rsidRDefault="00B30BF2" w:rsidP="001A0C11">
    <w:pPr>
      <w:pStyle w:val="NoSpacing"/>
      <w:jc w:val="both"/>
      <w:rPr>
        <w:sz w:val="20"/>
        <w:szCs w:val="20"/>
        <w:lang w:val="lv-LV"/>
      </w:rPr>
    </w:pPr>
    <w:r w:rsidRPr="001529F5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KRik_0309</w:t>
    </w:r>
    <w:r w:rsidRPr="001529F5">
      <w:rPr>
        <w:sz w:val="20"/>
        <w:szCs w:val="20"/>
        <w:lang w:val="lv-LV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AFA1" w14:textId="64137C5F" w:rsidR="00CA43EC" w:rsidRPr="00CA43EC" w:rsidRDefault="00CA43EC">
    <w:pPr>
      <w:pStyle w:val="Footer"/>
      <w:rPr>
        <w:rFonts w:ascii="Times New Roman" w:hAnsi="Times New Roman"/>
        <w:sz w:val="18"/>
        <w:szCs w:val="18"/>
      </w:rPr>
    </w:pPr>
    <w:r w:rsidRPr="00CA43EC">
      <w:rPr>
        <w:rFonts w:ascii="Times New Roman" w:hAnsi="Times New Roman"/>
        <w:sz w:val="18"/>
        <w:szCs w:val="18"/>
      </w:rPr>
      <w:t>R1777_0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A71A" w14:textId="77777777" w:rsidR="009E37AB" w:rsidRDefault="009E37AB">
      <w:r>
        <w:separator/>
      </w:r>
    </w:p>
  </w:footnote>
  <w:footnote w:type="continuationSeparator" w:id="0">
    <w:p w14:paraId="0E26A7B0" w14:textId="77777777" w:rsidR="009E37AB" w:rsidRDefault="009E37AB">
      <w:r>
        <w:continuationSeparator/>
      </w:r>
    </w:p>
  </w:footnote>
  <w:footnote w:type="continuationNotice" w:id="1">
    <w:p w14:paraId="0320E18E" w14:textId="77777777" w:rsidR="009E37AB" w:rsidRDefault="009E3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30BF2" w:rsidRDefault="00B30BF2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B30BF2" w:rsidRDefault="00B3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B30BF2" w:rsidRPr="00E94597" w:rsidRDefault="00B30BF2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B30BF2" w:rsidRPr="003F743C" w:rsidRDefault="00B30BF2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B30BF2" w:rsidRDefault="00B30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274BEC4" w:rsidR="00B30BF2" w:rsidRDefault="005C6CE6" w:rsidP="00692011">
    <w:pPr>
      <w:pStyle w:val="Header"/>
      <w:jc w:val="center"/>
    </w:pPr>
    <w:r>
      <w:rPr>
        <w:noProof/>
      </w:rPr>
      <w:drawing>
        <wp:inline distT="0" distB="0" distL="0" distR="0" wp14:anchorId="03C74A6F" wp14:editId="4EF07AB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3404"/>
    <w:rsid w:val="00014D61"/>
    <w:rsid w:val="0002121B"/>
    <w:rsid w:val="000328C3"/>
    <w:rsid w:val="000402AD"/>
    <w:rsid w:val="00090240"/>
    <w:rsid w:val="000931B6"/>
    <w:rsid w:val="000A7DF9"/>
    <w:rsid w:val="000C35E5"/>
    <w:rsid w:val="000C3EB4"/>
    <w:rsid w:val="000D5268"/>
    <w:rsid w:val="001240C1"/>
    <w:rsid w:val="001529F5"/>
    <w:rsid w:val="001744E2"/>
    <w:rsid w:val="001A0C11"/>
    <w:rsid w:val="001C2C35"/>
    <w:rsid w:val="001D5543"/>
    <w:rsid w:val="001E3B4F"/>
    <w:rsid w:val="001E47C5"/>
    <w:rsid w:val="00201295"/>
    <w:rsid w:val="00204DCC"/>
    <w:rsid w:val="00230F88"/>
    <w:rsid w:val="00240E94"/>
    <w:rsid w:val="002419E2"/>
    <w:rsid w:val="0025076B"/>
    <w:rsid w:val="00257E84"/>
    <w:rsid w:val="002632B3"/>
    <w:rsid w:val="00281594"/>
    <w:rsid w:val="00286503"/>
    <w:rsid w:val="002A62B9"/>
    <w:rsid w:val="002B1E57"/>
    <w:rsid w:val="002B730D"/>
    <w:rsid w:val="002C174B"/>
    <w:rsid w:val="002F6010"/>
    <w:rsid w:val="00305E98"/>
    <w:rsid w:val="0030623F"/>
    <w:rsid w:val="00307BBF"/>
    <w:rsid w:val="003228E0"/>
    <w:rsid w:val="00331304"/>
    <w:rsid w:val="00350D33"/>
    <w:rsid w:val="003723C8"/>
    <w:rsid w:val="003A0E25"/>
    <w:rsid w:val="003C345D"/>
    <w:rsid w:val="003C401E"/>
    <w:rsid w:val="003F3B6D"/>
    <w:rsid w:val="00461357"/>
    <w:rsid w:val="00464CE1"/>
    <w:rsid w:val="00473CF9"/>
    <w:rsid w:val="004758A8"/>
    <w:rsid w:val="004A3748"/>
    <w:rsid w:val="004C05C1"/>
    <w:rsid w:val="004C06C5"/>
    <w:rsid w:val="004C777D"/>
    <w:rsid w:val="004C789F"/>
    <w:rsid w:val="005421CF"/>
    <w:rsid w:val="005454FB"/>
    <w:rsid w:val="005468D6"/>
    <w:rsid w:val="005552A4"/>
    <w:rsid w:val="00561993"/>
    <w:rsid w:val="005C6CE6"/>
    <w:rsid w:val="005C7065"/>
    <w:rsid w:val="005D5AB9"/>
    <w:rsid w:val="006027E0"/>
    <w:rsid w:val="006137F9"/>
    <w:rsid w:val="00637442"/>
    <w:rsid w:val="00640C3A"/>
    <w:rsid w:val="00675F9A"/>
    <w:rsid w:val="00685DE5"/>
    <w:rsid w:val="0069064F"/>
    <w:rsid w:val="00691AD0"/>
    <w:rsid w:val="00692011"/>
    <w:rsid w:val="006C2DEE"/>
    <w:rsid w:val="006E55CC"/>
    <w:rsid w:val="006F06DB"/>
    <w:rsid w:val="006F760C"/>
    <w:rsid w:val="00703267"/>
    <w:rsid w:val="00716F5D"/>
    <w:rsid w:val="0072169D"/>
    <w:rsid w:val="00727D24"/>
    <w:rsid w:val="00743998"/>
    <w:rsid w:val="007537C9"/>
    <w:rsid w:val="00761479"/>
    <w:rsid w:val="00770A56"/>
    <w:rsid w:val="00773D0F"/>
    <w:rsid w:val="0079227D"/>
    <w:rsid w:val="007B59D0"/>
    <w:rsid w:val="007F0423"/>
    <w:rsid w:val="007F5802"/>
    <w:rsid w:val="00800F1F"/>
    <w:rsid w:val="008100D7"/>
    <w:rsid w:val="00831F9F"/>
    <w:rsid w:val="008325B6"/>
    <w:rsid w:val="00841AEC"/>
    <w:rsid w:val="008600B6"/>
    <w:rsid w:val="0089439C"/>
    <w:rsid w:val="008B3009"/>
    <w:rsid w:val="008F0E9E"/>
    <w:rsid w:val="008F1652"/>
    <w:rsid w:val="00910320"/>
    <w:rsid w:val="00920E42"/>
    <w:rsid w:val="00930759"/>
    <w:rsid w:val="00931F10"/>
    <w:rsid w:val="009400F6"/>
    <w:rsid w:val="0094069E"/>
    <w:rsid w:val="00945288"/>
    <w:rsid w:val="009457AF"/>
    <w:rsid w:val="00953239"/>
    <w:rsid w:val="00967443"/>
    <w:rsid w:val="00997E98"/>
    <w:rsid w:val="009E37AB"/>
    <w:rsid w:val="009F773C"/>
    <w:rsid w:val="00A21AE8"/>
    <w:rsid w:val="00A44A64"/>
    <w:rsid w:val="00A771E3"/>
    <w:rsid w:val="00AE75BE"/>
    <w:rsid w:val="00B00317"/>
    <w:rsid w:val="00B0036E"/>
    <w:rsid w:val="00B01354"/>
    <w:rsid w:val="00B25E36"/>
    <w:rsid w:val="00B27669"/>
    <w:rsid w:val="00B30BF2"/>
    <w:rsid w:val="00B332D2"/>
    <w:rsid w:val="00B54E90"/>
    <w:rsid w:val="00B5619C"/>
    <w:rsid w:val="00B80A00"/>
    <w:rsid w:val="00B96338"/>
    <w:rsid w:val="00BB5BA8"/>
    <w:rsid w:val="00BE4C6D"/>
    <w:rsid w:val="00BF244A"/>
    <w:rsid w:val="00C10257"/>
    <w:rsid w:val="00C104BF"/>
    <w:rsid w:val="00C14D4D"/>
    <w:rsid w:val="00C50CF3"/>
    <w:rsid w:val="00C52CD0"/>
    <w:rsid w:val="00C543EE"/>
    <w:rsid w:val="00C57AB2"/>
    <w:rsid w:val="00C608B5"/>
    <w:rsid w:val="00CA43EC"/>
    <w:rsid w:val="00CA6674"/>
    <w:rsid w:val="00CF13FC"/>
    <w:rsid w:val="00D06AFF"/>
    <w:rsid w:val="00D34CB9"/>
    <w:rsid w:val="00D401D4"/>
    <w:rsid w:val="00D47C91"/>
    <w:rsid w:val="00D71889"/>
    <w:rsid w:val="00D723EB"/>
    <w:rsid w:val="00D84F47"/>
    <w:rsid w:val="00D94F87"/>
    <w:rsid w:val="00DC072C"/>
    <w:rsid w:val="00DC3643"/>
    <w:rsid w:val="00DC7394"/>
    <w:rsid w:val="00DD5036"/>
    <w:rsid w:val="00DE6788"/>
    <w:rsid w:val="00DF3CD1"/>
    <w:rsid w:val="00E632C2"/>
    <w:rsid w:val="00E643E8"/>
    <w:rsid w:val="00E94F69"/>
    <w:rsid w:val="00EA16E2"/>
    <w:rsid w:val="00ED25B1"/>
    <w:rsid w:val="00EE55DF"/>
    <w:rsid w:val="00EE6020"/>
    <w:rsid w:val="00F032B0"/>
    <w:rsid w:val="00F21BF0"/>
    <w:rsid w:val="00F32A66"/>
    <w:rsid w:val="00F448F6"/>
    <w:rsid w:val="00F77DE0"/>
    <w:rsid w:val="00F915B1"/>
    <w:rsid w:val="00F94B71"/>
    <w:rsid w:val="00FA4062"/>
    <w:rsid w:val="00FA6A07"/>
    <w:rsid w:val="00FB69C3"/>
    <w:rsid w:val="00FE55E1"/>
    <w:rsid w:val="00FE71E6"/>
    <w:rsid w:val="00FF0C95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Vides aizsardzības un reģionālās attīstības ministrija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Jekaterina Borovika</cp:lastModifiedBy>
  <cp:revision>10</cp:revision>
  <cp:lastPrinted>2020-09-18T11:54:00Z</cp:lastPrinted>
  <dcterms:created xsi:type="dcterms:W3CDTF">2020-09-15T12:19:00Z</dcterms:created>
  <dcterms:modified xsi:type="dcterms:W3CDTF">2020-09-23T11:48:00Z</dcterms:modified>
  <cp:category>Reģionālā politika</cp:category>
</cp:coreProperties>
</file>