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5059E1" w:rsidRDefault="004842F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059E1">
        <w:rPr>
          <w:rFonts w:ascii="Times New Roman" w:hAnsi="Times New Roman" w:cs="Times New Roman"/>
          <w:b/>
          <w:sz w:val="28"/>
          <w:szCs w:val="28"/>
        </w:rPr>
        <w:t>Ministru kabineta noteikumu projekta „ Grozījumi Ministru kabineta 2013. gada 30. aprīļa noteikumos Nr. 240 „</w:t>
      </w:r>
      <w:r w:rsidRPr="005059E1">
        <w:rPr>
          <w:rFonts w:ascii="Times New Roman" w:hAnsi="Times New Roman" w:cs="Times New Roman"/>
          <w:b/>
          <w:bCs/>
          <w:sz w:val="28"/>
          <w:szCs w:val="28"/>
        </w:rPr>
        <w:t>Vispārīgie teritorijas plānošanas, izmantošanas un apbūves noteikumi</w:t>
      </w:r>
      <w:r w:rsidRPr="005059E1">
        <w:rPr>
          <w:rFonts w:ascii="Times New Roman" w:hAnsi="Times New Roman" w:cs="Times New Roman"/>
          <w:b/>
          <w:sz w:val="28"/>
          <w:szCs w:val="28"/>
        </w:rPr>
        <w:t xml:space="preserve">”” </w:t>
      </w:r>
      <w:r w:rsidR="00894C55" w:rsidRPr="005059E1">
        <w:rPr>
          <w:rFonts w:ascii="Times New Roman" w:eastAsia="Times New Roman" w:hAnsi="Times New Roman" w:cs="Times New Roman"/>
          <w:b/>
          <w:bCs/>
          <w:sz w:val="28"/>
          <w:szCs w:val="24"/>
          <w:lang w:eastAsia="lv-LV"/>
        </w:rPr>
        <w:t>projekta</w:t>
      </w:r>
      <w:r w:rsidR="003B0BF9" w:rsidRPr="005059E1">
        <w:rPr>
          <w:rFonts w:ascii="Times New Roman" w:eastAsia="Times New Roman" w:hAnsi="Times New Roman" w:cs="Times New Roman"/>
          <w:b/>
          <w:bCs/>
          <w:sz w:val="28"/>
          <w:szCs w:val="24"/>
          <w:lang w:eastAsia="lv-LV"/>
        </w:rPr>
        <w:br/>
      </w:r>
      <w:r w:rsidR="00894C55" w:rsidRPr="005059E1">
        <w:rPr>
          <w:rFonts w:ascii="Times New Roman" w:eastAsia="Times New Roman" w:hAnsi="Times New Roman" w:cs="Times New Roman"/>
          <w:b/>
          <w:bCs/>
          <w:sz w:val="28"/>
          <w:szCs w:val="24"/>
          <w:lang w:eastAsia="lv-LV"/>
        </w:rPr>
        <w:t>sākotnējās ietekmes novērtējuma ziņojums (anotācija)</w:t>
      </w:r>
    </w:p>
    <w:p w:rsidR="00E5323B" w:rsidRPr="005059E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059E1" w:rsidRPr="005059E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5059E1"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5059E1">
              <w:rPr>
                <w:rFonts w:ascii="Times New Roman" w:eastAsia="Times New Roman" w:hAnsi="Times New Roman" w:cs="Times New Roman"/>
                <w:b/>
                <w:bCs/>
                <w:iCs/>
                <w:sz w:val="24"/>
                <w:szCs w:val="24"/>
                <w:lang w:val="sv-SE" w:eastAsia="lv-LV"/>
              </w:rPr>
              <w:t>Tiesību akta projekta anotācijas kopsavilkums</w:t>
            </w:r>
          </w:p>
        </w:tc>
      </w:tr>
      <w:tr w:rsidR="005059E1" w:rsidRPr="005059E1"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059E1" w:rsidRDefault="00E5323B" w:rsidP="00E5323B">
            <w:pPr>
              <w:spacing w:after="0" w:line="240" w:lineRule="auto"/>
              <w:rPr>
                <w:rFonts w:ascii="Times New Roman" w:eastAsia="Times New Roman" w:hAnsi="Times New Roman" w:cs="Times New Roman"/>
                <w:iCs/>
                <w:sz w:val="24"/>
                <w:szCs w:val="24"/>
                <w:lang w:eastAsia="lv-LV"/>
              </w:rPr>
            </w:pPr>
            <w:r w:rsidRPr="005059E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933363" w:rsidRPr="005059E1" w:rsidRDefault="00933363" w:rsidP="00E5323B">
            <w:pPr>
              <w:spacing w:after="0" w:line="240" w:lineRule="auto"/>
              <w:rPr>
                <w:rFonts w:ascii="Times New Roman" w:eastAsia="Times New Roman" w:hAnsi="Times New Roman" w:cs="Times New Roman"/>
                <w:iCs/>
                <w:sz w:val="24"/>
                <w:szCs w:val="24"/>
                <w:lang w:eastAsia="lv-LV"/>
              </w:rPr>
            </w:pPr>
            <w:r w:rsidRPr="005059E1">
              <w:rPr>
                <w:rFonts w:ascii="Times New Roman" w:eastAsia="Times New Roman" w:hAnsi="Times New Roman" w:cs="Times New Roman"/>
                <w:iCs/>
                <w:sz w:val="24"/>
                <w:szCs w:val="24"/>
                <w:lang w:eastAsia="lv-LV"/>
              </w:rPr>
              <w:t xml:space="preserve">Noteikumu grozījumu projekta mērķis ir novērst nepilnības pašreizējā regulējumā, kā arī saskaņot atsevišķas normas ar citiem normatīvajiem aktiem, tai skaitā </w:t>
            </w:r>
            <w:r w:rsidRPr="005059E1">
              <w:rPr>
                <w:rFonts w:ascii="Times New Roman" w:hAnsi="Times New Roman" w:cs="Times New Roman"/>
                <w:sz w:val="24"/>
                <w:szCs w:val="24"/>
              </w:rPr>
              <w:t>Ūdenssaimniecības pakalpojumu likumu, Būvniecības likumu</w:t>
            </w:r>
            <w:r w:rsidR="0032562D" w:rsidRPr="005059E1">
              <w:rPr>
                <w:rFonts w:ascii="Times New Roman" w:hAnsi="Times New Roman" w:cs="Times New Roman"/>
                <w:sz w:val="24"/>
                <w:szCs w:val="24"/>
              </w:rPr>
              <w:t>, Zemes pārvaldības likumu</w:t>
            </w:r>
            <w:r w:rsidRPr="005059E1">
              <w:rPr>
                <w:rFonts w:ascii="Times New Roman" w:eastAsia="Times New Roman" w:hAnsi="Times New Roman" w:cs="Times New Roman"/>
                <w:iCs/>
                <w:sz w:val="24"/>
                <w:szCs w:val="24"/>
                <w:lang w:eastAsia="lv-LV"/>
              </w:rPr>
              <w:t xml:space="preserve">. </w:t>
            </w:r>
          </w:p>
          <w:p w:rsidR="00E5323B" w:rsidRPr="005059E1" w:rsidRDefault="00E5323B" w:rsidP="00E5323B">
            <w:pPr>
              <w:spacing w:after="0" w:line="240" w:lineRule="auto"/>
              <w:rPr>
                <w:rFonts w:ascii="Times New Roman" w:eastAsia="Times New Roman" w:hAnsi="Times New Roman" w:cs="Times New Roman"/>
                <w:iCs/>
                <w:sz w:val="24"/>
                <w:szCs w:val="24"/>
                <w:lang w:eastAsia="lv-LV"/>
              </w:rPr>
            </w:pPr>
            <w:bookmarkStart w:id="0" w:name="_GoBack"/>
            <w:bookmarkEnd w:id="0"/>
          </w:p>
        </w:tc>
      </w:tr>
    </w:tbl>
    <w:p w:rsidR="00E5323B" w:rsidRPr="005059E1" w:rsidRDefault="00E5323B" w:rsidP="00E5323B">
      <w:pPr>
        <w:spacing w:after="0" w:line="240" w:lineRule="auto"/>
        <w:rPr>
          <w:rFonts w:ascii="Times New Roman" w:eastAsia="Times New Roman" w:hAnsi="Times New Roman" w:cs="Times New Roman"/>
          <w:iCs/>
          <w:sz w:val="24"/>
          <w:szCs w:val="24"/>
          <w:lang w:eastAsia="lv-LV"/>
        </w:rPr>
      </w:pPr>
      <w:r w:rsidRPr="005059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5059E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5059E1"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5059E1">
              <w:rPr>
                <w:rFonts w:ascii="Times New Roman" w:eastAsia="Times New Roman" w:hAnsi="Times New Roman" w:cs="Times New Roman"/>
                <w:b/>
                <w:bCs/>
                <w:iCs/>
                <w:sz w:val="24"/>
                <w:szCs w:val="24"/>
                <w:lang w:val="sv-SE" w:eastAsia="lv-LV"/>
              </w:rPr>
              <w:t>I. Tiesību akta projekta izstrādes nepieciešamība</w:t>
            </w:r>
          </w:p>
        </w:tc>
      </w:tr>
      <w:tr w:rsidR="005059E1" w:rsidRPr="005059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059E1" w:rsidRDefault="00E5323B"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5059E1" w:rsidRDefault="004842F4"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hAnsi="Times New Roman" w:cs="Times New Roman"/>
                <w:sz w:val="24"/>
                <w:szCs w:val="24"/>
              </w:rPr>
              <w:t>Teritorijas attīstības plānošanas likuma 7. panta pirmās daļas 6. un 7. punkts</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4842F4" w:rsidRPr="002705D1" w:rsidRDefault="004842F4" w:rsidP="004842F4">
            <w:pPr>
              <w:spacing w:after="0" w:line="240" w:lineRule="auto"/>
              <w:ind w:left="57" w:right="57" w:firstLine="385"/>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Piemērojot praksē Ministru kabineta 2013. gada 30. aprīļa noteikumu Nr. 240 „Vispārīgie teritorijas plānošanas, izmantošanas un apbūves noteikumi” (turpmāk - Noteikumi) normas, ir </w:t>
            </w:r>
            <w:r w:rsidR="00B866CA" w:rsidRPr="002705D1">
              <w:rPr>
                <w:rFonts w:ascii="Times New Roman" w:eastAsia="Times New Roman" w:hAnsi="Times New Roman" w:cs="Times New Roman"/>
                <w:sz w:val="24"/>
                <w:szCs w:val="24"/>
                <w:lang w:eastAsia="lv-LV"/>
              </w:rPr>
              <w:t>konstatētas</w:t>
            </w:r>
            <w:r w:rsidRPr="002705D1">
              <w:rPr>
                <w:rFonts w:ascii="Times New Roman" w:eastAsia="Times New Roman" w:hAnsi="Times New Roman" w:cs="Times New Roman"/>
                <w:sz w:val="24"/>
                <w:szCs w:val="24"/>
                <w:lang w:eastAsia="lv-LV"/>
              </w:rPr>
              <w:t xml:space="preserve"> vairākas nepilnības spēkā esošajā regulējumā, kā arī atsevišķu normu dažāda interpretācija. Vienlaikus </w:t>
            </w:r>
            <w:r w:rsidR="00B866CA" w:rsidRPr="002705D1">
              <w:rPr>
                <w:rFonts w:ascii="Times New Roman" w:eastAsia="Times New Roman" w:hAnsi="Times New Roman" w:cs="Times New Roman"/>
                <w:sz w:val="24"/>
                <w:szCs w:val="24"/>
                <w:lang w:eastAsia="lv-LV"/>
              </w:rPr>
              <w:t>ir secināms</w:t>
            </w:r>
            <w:r w:rsidRPr="002705D1">
              <w:rPr>
                <w:rFonts w:ascii="Times New Roman" w:eastAsia="Times New Roman" w:hAnsi="Times New Roman" w:cs="Times New Roman"/>
                <w:sz w:val="24"/>
                <w:szCs w:val="24"/>
                <w:lang w:eastAsia="lv-LV"/>
              </w:rPr>
              <w:t>, ka Noteikumi neregulē būtiskus jautājumus, kas saistīti ar būvju izvietošanu.</w:t>
            </w:r>
          </w:p>
          <w:p w:rsidR="004842F4" w:rsidRPr="002705D1" w:rsidRDefault="004842F4" w:rsidP="004842F4">
            <w:pPr>
              <w:spacing w:after="0" w:line="240" w:lineRule="auto"/>
              <w:ind w:right="57" w:firstLine="442"/>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Noteikumu projektā (turpmāk – Projekts) precizēt</w:t>
            </w:r>
            <w:r w:rsidR="00B866CA" w:rsidRPr="002705D1">
              <w:rPr>
                <w:rFonts w:ascii="Times New Roman" w:eastAsia="Times New Roman" w:hAnsi="Times New Roman" w:cs="Times New Roman"/>
                <w:sz w:val="24"/>
                <w:szCs w:val="24"/>
                <w:lang w:eastAsia="lv-LV"/>
              </w:rPr>
              <w:t>i</w:t>
            </w:r>
            <w:r w:rsidRPr="002705D1">
              <w:rPr>
                <w:rFonts w:ascii="Times New Roman" w:eastAsia="Times New Roman" w:hAnsi="Times New Roman" w:cs="Times New Roman"/>
                <w:sz w:val="24"/>
                <w:szCs w:val="24"/>
                <w:lang w:eastAsia="lv-LV"/>
              </w:rPr>
              <w:t xml:space="preserve"> atsevišķi Noteikumu punkti, kā arī novērstas konstatētās nepilnības un pretrunas.</w:t>
            </w:r>
          </w:p>
          <w:p w:rsidR="004842F4" w:rsidRPr="002705D1" w:rsidRDefault="00B866CA" w:rsidP="004842F4">
            <w:pPr>
              <w:pStyle w:val="Default"/>
              <w:ind w:firstLine="442"/>
              <w:jc w:val="both"/>
              <w:rPr>
                <w:rFonts w:eastAsiaTheme="minorHAnsi"/>
                <w:color w:val="auto"/>
                <w:lang w:eastAsia="en-US"/>
              </w:rPr>
            </w:pPr>
            <w:r w:rsidRPr="002705D1">
              <w:rPr>
                <w:color w:val="auto"/>
              </w:rPr>
              <w:t>Tiesību normu attīstības rezultātā ir nepieciešams saskaņot</w:t>
            </w:r>
            <w:r w:rsidR="004842F4" w:rsidRPr="002705D1">
              <w:rPr>
                <w:color w:val="auto"/>
              </w:rPr>
              <w:t xml:space="preserve"> Noteikumus ar citiem normatīvajiem aktiem </w:t>
            </w:r>
            <w:r w:rsidRPr="002705D1">
              <w:rPr>
                <w:color w:val="auto"/>
              </w:rPr>
              <w:t xml:space="preserve">–kā </w:t>
            </w:r>
            <w:r w:rsidR="004842F4" w:rsidRPr="002705D1">
              <w:rPr>
                <w:color w:val="auto"/>
              </w:rPr>
              <w:t xml:space="preserve">Ūdenssaimniecības pakalpojumu likumu, Būvniecības likumu, kā arī panākt Noteikumu atbilstību Eiropas Parlamenta un Padomes 2012. gada 4. jūlija Direktīvas 2012/18/ES par lielu ar bīstamām vielām saistītu avāriju risku pārvaldību, </w:t>
            </w:r>
            <w:r w:rsidR="004842F4" w:rsidRPr="002705D1">
              <w:rPr>
                <w:bCs/>
                <w:color w:val="auto"/>
              </w:rPr>
              <w:t>ar kuru groza un vēlāk atceļ Padomes Direktīvu 96/82/EK (turpmāk – Direktīva 2012/18/ES) prasībām.</w:t>
            </w:r>
          </w:p>
          <w:p w:rsidR="004842F4" w:rsidRPr="002705D1" w:rsidRDefault="004842F4" w:rsidP="004842F4">
            <w:pPr>
              <w:spacing w:after="0" w:line="240" w:lineRule="auto"/>
              <w:ind w:left="57" w:right="57"/>
              <w:jc w:val="both"/>
              <w:rPr>
                <w:rFonts w:ascii="Times New Roman" w:eastAsia="Times New Roman" w:hAnsi="Times New Roman" w:cs="Times New Roman"/>
                <w:sz w:val="24"/>
                <w:szCs w:val="24"/>
                <w:lang w:eastAsia="lv-LV"/>
              </w:rPr>
            </w:pPr>
          </w:p>
          <w:p w:rsidR="004842F4" w:rsidRPr="002705D1" w:rsidRDefault="004842F4" w:rsidP="004842F4">
            <w:pPr>
              <w:pStyle w:val="ListParagraph"/>
              <w:numPr>
                <w:ilvl w:val="0"/>
                <w:numId w:val="2"/>
              </w:numPr>
              <w:spacing w:after="0" w:line="240" w:lineRule="auto"/>
              <w:ind w:right="57"/>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Ievērojot būvniecības normatīvajos aktos lietoto terminoloģiju, termins „inženierkomunikācija” visā Noteikumu tekstā ir aizstāts ar terminu „inženiertīkls”.</w:t>
            </w:r>
          </w:p>
          <w:p w:rsidR="004842F4" w:rsidRPr="002705D1" w:rsidRDefault="004842F4" w:rsidP="004842F4">
            <w:pPr>
              <w:spacing w:after="0" w:line="240" w:lineRule="auto"/>
              <w:ind w:left="57" w:right="57"/>
              <w:jc w:val="both"/>
              <w:rPr>
                <w:rFonts w:ascii="Times New Roman" w:eastAsia="Times New Roman" w:hAnsi="Times New Roman" w:cs="Times New Roman"/>
                <w:sz w:val="24"/>
                <w:szCs w:val="24"/>
                <w:lang w:eastAsia="lv-LV"/>
              </w:rPr>
            </w:pPr>
          </w:p>
          <w:p w:rsidR="004842F4" w:rsidRPr="002705D1" w:rsidRDefault="004842F4" w:rsidP="004842F4">
            <w:pPr>
              <w:pStyle w:val="ListParagraph"/>
              <w:numPr>
                <w:ilvl w:val="0"/>
                <w:numId w:val="2"/>
              </w:numPr>
              <w:tabs>
                <w:tab w:val="left" w:pos="113"/>
              </w:tabs>
              <w:spacing w:after="0" w:line="240" w:lineRule="auto"/>
              <w:ind w:right="57"/>
              <w:jc w:val="both"/>
              <w:rPr>
                <w:rFonts w:ascii="Times New Roman" w:hAnsi="Times New Roman" w:cs="Times New Roman"/>
                <w:sz w:val="24"/>
                <w:szCs w:val="24"/>
                <w:shd w:val="clear" w:color="auto" w:fill="FFFFFF"/>
              </w:rPr>
            </w:pPr>
            <w:r w:rsidRPr="002705D1">
              <w:rPr>
                <w:rFonts w:ascii="Times New Roman" w:eastAsia="Times New Roman" w:hAnsi="Times New Roman" w:cs="Times New Roman"/>
                <w:sz w:val="24"/>
                <w:szCs w:val="24"/>
                <w:lang w:eastAsia="lv-LV"/>
              </w:rPr>
              <w:t xml:space="preserve">Papildināti un precizēti Noteikumu 2. punktā definētie termini: </w:t>
            </w:r>
          </w:p>
          <w:p w:rsidR="006D5061" w:rsidRPr="002705D1" w:rsidRDefault="006D5061" w:rsidP="006D5061">
            <w:pPr>
              <w:tabs>
                <w:tab w:val="left" w:pos="113"/>
              </w:tabs>
              <w:spacing w:after="0" w:line="240" w:lineRule="auto"/>
              <w:ind w:left="114" w:right="57"/>
              <w:jc w:val="both"/>
              <w:rPr>
                <w:rFonts w:ascii="Times New Roman" w:hAnsi="Times New Roman" w:cs="Times New Roman"/>
                <w:sz w:val="24"/>
                <w:szCs w:val="24"/>
                <w:shd w:val="clear" w:color="auto" w:fill="FFFFFF"/>
              </w:rPr>
            </w:pPr>
            <w:r w:rsidRPr="002705D1">
              <w:rPr>
                <w:rFonts w:ascii="Times New Roman" w:hAnsi="Times New Roman" w:cs="Times New Roman"/>
                <w:sz w:val="24"/>
                <w:szCs w:val="24"/>
                <w:shd w:val="clear" w:color="auto" w:fill="FFFFFF"/>
              </w:rPr>
              <w:t xml:space="preserve">   Termina “</w:t>
            </w:r>
            <w:proofErr w:type="spellStart"/>
            <w:r w:rsidRPr="002705D1">
              <w:rPr>
                <w:rFonts w:ascii="Times New Roman" w:hAnsi="Times New Roman" w:cs="Times New Roman"/>
                <w:sz w:val="24"/>
                <w:szCs w:val="24"/>
                <w:shd w:val="clear" w:color="auto" w:fill="FFFFFF"/>
              </w:rPr>
              <w:t>būvlaide</w:t>
            </w:r>
            <w:proofErr w:type="spellEnd"/>
            <w:r w:rsidRPr="002705D1">
              <w:rPr>
                <w:rFonts w:ascii="Times New Roman" w:hAnsi="Times New Roman" w:cs="Times New Roman"/>
                <w:sz w:val="24"/>
                <w:szCs w:val="24"/>
                <w:shd w:val="clear" w:color="auto" w:fill="FFFFFF"/>
              </w:rPr>
              <w:t xml:space="preserve">” skaidrojumā ir svītrots vārds ”minimālo”, tādējādi novēršot pretrunu ar noteikumu </w:t>
            </w:r>
            <w:r w:rsidRPr="002705D1">
              <w:rPr>
                <w:rFonts w:ascii="Times New Roman" w:hAnsi="Times New Roman" w:cs="Times New Roman"/>
                <w:sz w:val="24"/>
                <w:szCs w:val="24"/>
                <w:shd w:val="clear" w:color="auto" w:fill="FFFFFF"/>
              </w:rPr>
              <w:lastRenderedPageBreak/>
              <w:t xml:space="preserve">129.punktu, kurā teikts, ka </w:t>
            </w:r>
            <w:proofErr w:type="spellStart"/>
            <w:r w:rsidRPr="002705D1">
              <w:rPr>
                <w:rFonts w:ascii="Times New Roman" w:hAnsi="Times New Roman" w:cs="Times New Roman"/>
                <w:sz w:val="24"/>
                <w:szCs w:val="24"/>
                <w:shd w:val="clear" w:color="auto" w:fill="FFFFFF"/>
              </w:rPr>
              <w:t>būvlaidi</w:t>
            </w:r>
            <w:proofErr w:type="spellEnd"/>
            <w:r w:rsidRPr="002705D1">
              <w:rPr>
                <w:rFonts w:ascii="Times New Roman" w:hAnsi="Times New Roman" w:cs="Times New Roman"/>
                <w:sz w:val="24"/>
                <w:szCs w:val="24"/>
                <w:shd w:val="clear" w:color="auto" w:fill="FFFFFF"/>
              </w:rPr>
              <w:t xml:space="preserve"> var noteikt gan kā minimālo, gan maksimālo attālumu līdz apbūvei.</w:t>
            </w:r>
          </w:p>
          <w:p w:rsidR="001F38A1" w:rsidRPr="002705D1" w:rsidRDefault="004842F4" w:rsidP="00F87F11">
            <w:pPr>
              <w:pStyle w:val="NoSpacing"/>
              <w:ind w:left="114"/>
              <w:jc w:val="both"/>
              <w:rPr>
                <w:rFonts w:ascii="Times New Roman" w:eastAsia="Times New Roman" w:hAnsi="Times New Roman" w:cs="Times New Roman"/>
                <w:sz w:val="24"/>
                <w:szCs w:val="24"/>
                <w:lang w:eastAsia="lv-LV"/>
              </w:rPr>
            </w:pPr>
            <w:r w:rsidRPr="002705D1">
              <w:rPr>
                <w:rFonts w:ascii="Times New Roman" w:hAnsi="Times New Roman" w:cs="Times New Roman"/>
                <w:sz w:val="24"/>
                <w:szCs w:val="24"/>
              </w:rPr>
              <w:t xml:space="preserve">Precizēts termina „publiskā </w:t>
            </w:r>
            <w:proofErr w:type="spellStart"/>
            <w:r w:rsidRPr="002705D1">
              <w:rPr>
                <w:rFonts w:ascii="Times New Roman" w:hAnsi="Times New Roman" w:cs="Times New Roman"/>
                <w:sz w:val="24"/>
                <w:szCs w:val="24"/>
              </w:rPr>
              <w:t>ārtelpa</w:t>
            </w:r>
            <w:proofErr w:type="spellEnd"/>
            <w:r w:rsidRPr="002705D1">
              <w:rPr>
                <w:rFonts w:ascii="Times New Roman" w:hAnsi="Times New Roman" w:cs="Times New Roman"/>
                <w:sz w:val="24"/>
                <w:szCs w:val="24"/>
              </w:rPr>
              <w:t>” skaidrojums, norādot, ka jēdziens „publisks” var ietvert arī tādus objektus un teritorijas, kas sabiedrībai pieejami tikai daļēji</w:t>
            </w:r>
            <w:r w:rsidR="001F38A1" w:rsidRPr="002705D1">
              <w:rPr>
                <w:rFonts w:ascii="Times New Roman" w:hAnsi="Times New Roman" w:cs="Times New Roman"/>
                <w:sz w:val="24"/>
                <w:szCs w:val="24"/>
              </w:rPr>
              <w:t xml:space="preserve"> (p</w:t>
            </w:r>
            <w:r w:rsidRPr="002705D1">
              <w:rPr>
                <w:rFonts w:ascii="Times New Roman" w:hAnsi="Times New Roman" w:cs="Times New Roman"/>
                <w:sz w:val="24"/>
                <w:szCs w:val="24"/>
              </w:rPr>
              <w:t>iemēram, daudzdzīvokļu māju pagalmi, laukumi,</w:t>
            </w:r>
            <w:r w:rsidR="0032562D" w:rsidRPr="002705D1">
              <w:rPr>
                <w:rFonts w:ascii="Times New Roman" w:hAnsi="Times New Roman" w:cs="Times New Roman"/>
                <w:sz w:val="24"/>
                <w:szCs w:val="24"/>
              </w:rPr>
              <w:t xml:space="preserve"> </w:t>
            </w:r>
            <w:r w:rsidRPr="002705D1">
              <w:rPr>
                <w:rFonts w:ascii="Times New Roman" w:hAnsi="Times New Roman" w:cs="Times New Roman"/>
                <w:sz w:val="24"/>
                <w:szCs w:val="24"/>
              </w:rPr>
              <w:t xml:space="preserve">kas pieejami tikai šo māju iedzīvotājiem, vai arī parki, </w:t>
            </w:r>
            <w:r w:rsidRPr="002705D1">
              <w:rPr>
                <w:rFonts w:ascii="Times New Roman" w:hAnsi="Times New Roman"/>
                <w:sz w:val="24"/>
                <w:szCs w:val="24"/>
              </w:rPr>
              <w:t xml:space="preserve">dārzi un tamlīdzīgi objekti, kur ierobežots apmeklēšanas laiks, </w:t>
            </w:r>
            <w:r w:rsidR="000F2F00" w:rsidRPr="002705D1">
              <w:rPr>
                <w:rFonts w:ascii="Times New Roman" w:hAnsi="Times New Roman"/>
                <w:sz w:val="24"/>
                <w:szCs w:val="24"/>
              </w:rPr>
              <w:t>vai</w:t>
            </w:r>
            <w:r w:rsidRPr="002705D1">
              <w:rPr>
                <w:rFonts w:ascii="Times New Roman" w:hAnsi="Times New Roman"/>
                <w:sz w:val="24"/>
                <w:szCs w:val="24"/>
              </w:rPr>
              <w:t xml:space="preserve"> noteikta ieejas maksa, kā arī kapsētas</w:t>
            </w:r>
            <w:r w:rsidR="001F38A1" w:rsidRPr="002705D1">
              <w:rPr>
                <w:rFonts w:ascii="Times New Roman" w:hAnsi="Times New Roman"/>
                <w:sz w:val="24"/>
                <w:szCs w:val="24"/>
              </w:rPr>
              <w:t>)</w:t>
            </w:r>
            <w:r w:rsidRPr="002705D1">
              <w:rPr>
                <w:rFonts w:ascii="Times New Roman" w:hAnsi="Times New Roman" w:cs="Times New Roman"/>
                <w:sz w:val="24"/>
                <w:szCs w:val="24"/>
              </w:rPr>
              <w:t xml:space="preserve">. </w:t>
            </w:r>
            <w:r w:rsidR="001F38A1" w:rsidRPr="002705D1">
              <w:rPr>
                <w:rFonts w:ascii="Times New Roman" w:eastAsia="Times New Roman" w:hAnsi="Times New Roman" w:cs="Times New Roman"/>
                <w:sz w:val="24"/>
                <w:szCs w:val="24"/>
                <w:lang w:eastAsia="lv-LV"/>
              </w:rPr>
              <w:t xml:space="preserve">Termina “publiskā </w:t>
            </w:r>
            <w:proofErr w:type="spellStart"/>
            <w:r w:rsidR="001F38A1" w:rsidRPr="002705D1">
              <w:rPr>
                <w:rFonts w:ascii="Times New Roman" w:eastAsia="Times New Roman" w:hAnsi="Times New Roman" w:cs="Times New Roman"/>
                <w:sz w:val="24"/>
                <w:szCs w:val="24"/>
                <w:lang w:eastAsia="lv-LV"/>
              </w:rPr>
              <w:t>ārtelpa</w:t>
            </w:r>
            <w:proofErr w:type="spellEnd"/>
            <w:r w:rsidR="001F38A1" w:rsidRPr="002705D1">
              <w:rPr>
                <w:rFonts w:ascii="Times New Roman" w:eastAsia="Times New Roman" w:hAnsi="Times New Roman" w:cs="Times New Roman"/>
                <w:sz w:val="24"/>
                <w:szCs w:val="24"/>
                <w:lang w:eastAsia="lv-LV"/>
              </w:rPr>
              <w:t>” definīcija pap</w:t>
            </w:r>
            <w:r w:rsidR="002E6909" w:rsidRPr="002705D1">
              <w:rPr>
                <w:rFonts w:ascii="Times New Roman" w:eastAsia="Times New Roman" w:hAnsi="Times New Roman" w:cs="Times New Roman"/>
                <w:sz w:val="24"/>
                <w:szCs w:val="24"/>
                <w:lang w:eastAsia="lv-LV"/>
              </w:rPr>
              <w:t>il</w:t>
            </w:r>
            <w:r w:rsidR="001F38A1" w:rsidRPr="002705D1">
              <w:rPr>
                <w:rFonts w:ascii="Times New Roman" w:eastAsia="Times New Roman" w:hAnsi="Times New Roman" w:cs="Times New Roman"/>
                <w:sz w:val="24"/>
                <w:szCs w:val="24"/>
                <w:lang w:eastAsia="lv-LV"/>
              </w:rPr>
              <w:t>dināta ar frāzi “</w:t>
            </w:r>
            <w:r w:rsidR="001F38A1" w:rsidRPr="002705D1">
              <w:rPr>
                <w:rFonts w:ascii="Times New Roman" w:hAnsi="Times New Roman" w:cs="Times New Roman"/>
                <w:b/>
                <w:i/>
                <w:sz w:val="24"/>
                <w:szCs w:val="24"/>
                <w:u w:val="single"/>
              </w:rPr>
              <w:t>kas nodotas publiskai lietošanai</w:t>
            </w:r>
            <w:r w:rsidR="001F38A1" w:rsidRPr="002705D1">
              <w:rPr>
                <w:rFonts w:ascii="Times New Roman" w:eastAsia="Times New Roman" w:hAnsi="Times New Roman" w:cs="Times New Roman"/>
                <w:sz w:val="24"/>
                <w:szCs w:val="24"/>
                <w:lang w:eastAsia="lv-LV"/>
              </w:rPr>
              <w:t>”</w:t>
            </w:r>
          </w:p>
          <w:p w:rsidR="002E6909" w:rsidRPr="002705D1" w:rsidRDefault="001F38A1" w:rsidP="00F87F11">
            <w:pPr>
              <w:spacing w:after="0" w:line="240" w:lineRule="auto"/>
              <w:ind w:left="114" w:right="57"/>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Tādējādi dota tieša norāde, ka termins “publisks” nevar tikt automātiski attiecināts uz jebkuru </w:t>
            </w:r>
            <w:proofErr w:type="spellStart"/>
            <w:r w:rsidRPr="002705D1">
              <w:rPr>
                <w:rFonts w:ascii="Times New Roman" w:eastAsia="Times New Roman" w:hAnsi="Times New Roman" w:cs="Times New Roman"/>
                <w:sz w:val="24"/>
                <w:szCs w:val="24"/>
                <w:lang w:eastAsia="lv-LV"/>
              </w:rPr>
              <w:t>ārtelpas</w:t>
            </w:r>
            <w:proofErr w:type="spellEnd"/>
            <w:r w:rsidRPr="002705D1">
              <w:rPr>
                <w:rFonts w:ascii="Times New Roman" w:eastAsia="Times New Roman" w:hAnsi="Times New Roman" w:cs="Times New Roman"/>
                <w:sz w:val="24"/>
                <w:szCs w:val="24"/>
                <w:lang w:eastAsia="lv-LV"/>
              </w:rPr>
              <w:t xml:space="preserve"> teritoriju, tai skaitā mežiem un ūdeņiem, bet tai atbilstoši jābūt nodotai publiskā lietošanā. </w:t>
            </w:r>
          </w:p>
          <w:p w:rsidR="001F38A1" w:rsidRPr="002705D1" w:rsidRDefault="002E6909" w:rsidP="00F87F11">
            <w:pPr>
              <w:spacing w:after="0" w:line="240" w:lineRule="auto"/>
              <w:ind w:left="114" w:right="57"/>
              <w:jc w:val="both"/>
              <w:rPr>
                <w:rFonts w:ascii="Times New Roman" w:hAnsi="Times New Roman"/>
                <w:sz w:val="24"/>
                <w:szCs w:val="24"/>
              </w:rPr>
            </w:pPr>
            <w:r w:rsidRPr="002705D1">
              <w:rPr>
                <w:rFonts w:ascii="Times New Roman" w:hAnsi="Times New Roman"/>
                <w:sz w:val="24"/>
                <w:szCs w:val="24"/>
              </w:rPr>
              <w:t xml:space="preserve">Publiskās </w:t>
            </w:r>
            <w:proofErr w:type="spellStart"/>
            <w:r w:rsidRPr="002705D1">
              <w:rPr>
                <w:rFonts w:ascii="Times New Roman" w:hAnsi="Times New Roman"/>
                <w:sz w:val="24"/>
                <w:szCs w:val="24"/>
              </w:rPr>
              <w:t>ārtelpas</w:t>
            </w:r>
            <w:proofErr w:type="spellEnd"/>
            <w:r w:rsidRPr="002705D1">
              <w:rPr>
                <w:rFonts w:ascii="Times New Roman" w:hAnsi="Times New Roman"/>
                <w:sz w:val="24"/>
                <w:szCs w:val="24"/>
              </w:rPr>
              <w:t xml:space="preserve"> statuss attiecināms uz pašvaldības un valsts īpašumiem, vai arī uz tiem privātīpašumiem, kur vai nu ar likumu ir noteikts konkrēts apgrūtinājums publiskam lietojumam, vai savstarpēji vienojoties ir noslēgts līgums ar konkrēto privātīpašnieku un teritorija nodota publiskai lietošanai. </w:t>
            </w:r>
            <w:r w:rsidR="001F38A1" w:rsidRPr="002705D1">
              <w:rPr>
                <w:rFonts w:ascii="Times New Roman" w:eastAsia="Times New Roman" w:hAnsi="Times New Roman" w:cs="Times New Roman"/>
                <w:sz w:val="24"/>
                <w:szCs w:val="24"/>
                <w:lang w:eastAsia="lv-LV"/>
              </w:rPr>
              <w:t xml:space="preserve">Vienlaikus noteikumos ir papildināts </w:t>
            </w:r>
            <w:proofErr w:type="spellStart"/>
            <w:r w:rsidR="001F38A1" w:rsidRPr="002705D1">
              <w:rPr>
                <w:rFonts w:ascii="Times New Roman" w:eastAsia="Times New Roman" w:hAnsi="Times New Roman" w:cs="Times New Roman"/>
                <w:sz w:val="24"/>
                <w:szCs w:val="24"/>
                <w:lang w:eastAsia="lv-LV"/>
              </w:rPr>
              <w:t>ārtelpas</w:t>
            </w:r>
            <w:proofErr w:type="spellEnd"/>
            <w:r w:rsidR="001F38A1" w:rsidRPr="002705D1">
              <w:rPr>
                <w:rFonts w:ascii="Times New Roman" w:eastAsia="Times New Roman" w:hAnsi="Times New Roman" w:cs="Times New Roman"/>
                <w:sz w:val="24"/>
                <w:szCs w:val="24"/>
                <w:lang w:eastAsia="lv-LV"/>
              </w:rPr>
              <w:t xml:space="preserve"> izmantošanas veids ar jēdzienu </w:t>
            </w:r>
            <w:r w:rsidR="001F38A1" w:rsidRPr="002705D1">
              <w:rPr>
                <w:rFonts w:ascii="Times New Roman" w:eastAsia="Times New Roman" w:hAnsi="Times New Roman" w:cs="Times New Roman"/>
                <w:i/>
                <w:sz w:val="24"/>
                <w:szCs w:val="24"/>
                <w:lang w:eastAsia="lv-LV"/>
              </w:rPr>
              <w:t xml:space="preserve">“privātā </w:t>
            </w:r>
            <w:proofErr w:type="spellStart"/>
            <w:r w:rsidR="001F38A1" w:rsidRPr="002705D1">
              <w:rPr>
                <w:rFonts w:ascii="Times New Roman" w:eastAsia="Times New Roman" w:hAnsi="Times New Roman" w:cs="Times New Roman"/>
                <w:i/>
                <w:sz w:val="24"/>
                <w:szCs w:val="24"/>
                <w:lang w:eastAsia="lv-LV"/>
              </w:rPr>
              <w:t>ārtelpa</w:t>
            </w:r>
            <w:proofErr w:type="spellEnd"/>
            <w:r w:rsidRPr="002705D1">
              <w:rPr>
                <w:rFonts w:ascii="Times New Roman" w:eastAsia="Times New Roman" w:hAnsi="Times New Roman" w:cs="Times New Roman"/>
                <w:sz w:val="24"/>
                <w:szCs w:val="24"/>
                <w:lang w:eastAsia="lv-LV"/>
              </w:rPr>
              <w:t>”</w:t>
            </w:r>
            <w:r w:rsidR="001F38A1" w:rsidRPr="002705D1">
              <w:rPr>
                <w:rFonts w:ascii="Times New Roman" w:eastAsia="Times New Roman" w:hAnsi="Times New Roman" w:cs="Times New Roman"/>
                <w:sz w:val="24"/>
                <w:szCs w:val="24"/>
                <w:lang w:eastAsia="lv-LV"/>
              </w:rPr>
              <w:t xml:space="preserve">, kas ietver tās </w:t>
            </w:r>
            <w:proofErr w:type="spellStart"/>
            <w:r w:rsidR="001F38A1" w:rsidRPr="002705D1">
              <w:rPr>
                <w:rFonts w:ascii="Times New Roman" w:eastAsia="Times New Roman" w:hAnsi="Times New Roman" w:cs="Times New Roman"/>
                <w:sz w:val="24"/>
                <w:szCs w:val="24"/>
                <w:lang w:eastAsia="lv-LV"/>
              </w:rPr>
              <w:t>ārtelpas</w:t>
            </w:r>
            <w:proofErr w:type="spellEnd"/>
            <w:r w:rsidR="001F38A1" w:rsidRPr="002705D1">
              <w:rPr>
                <w:rFonts w:ascii="Times New Roman" w:eastAsia="Times New Roman" w:hAnsi="Times New Roman" w:cs="Times New Roman"/>
                <w:sz w:val="24"/>
                <w:szCs w:val="24"/>
                <w:lang w:eastAsia="lv-LV"/>
              </w:rPr>
              <w:t xml:space="preserve"> teritorijas (mežus, pļavas, ūdeņus, parkus u.c.), kas atrodas </w:t>
            </w:r>
            <w:r w:rsidR="001C4351" w:rsidRPr="002705D1">
              <w:rPr>
                <w:rFonts w:ascii="Times New Roman" w:eastAsia="Times New Roman" w:hAnsi="Times New Roman" w:cs="Times New Roman"/>
                <w:sz w:val="24"/>
                <w:szCs w:val="24"/>
                <w:lang w:eastAsia="lv-LV"/>
              </w:rPr>
              <w:t xml:space="preserve">privātīpašumos un nav nodotas publiskai lietošanai. Tas bija nepieciešams, jo līdzšinējā publiskās </w:t>
            </w:r>
            <w:proofErr w:type="spellStart"/>
            <w:r w:rsidR="001C4351" w:rsidRPr="002705D1">
              <w:rPr>
                <w:rFonts w:ascii="Times New Roman" w:eastAsia="Times New Roman" w:hAnsi="Times New Roman" w:cs="Times New Roman"/>
                <w:sz w:val="24"/>
                <w:szCs w:val="24"/>
                <w:lang w:eastAsia="lv-LV"/>
              </w:rPr>
              <w:t>ārtelpas</w:t>
            </w:r>
            <w:proofErr w:type="spellEnd"/>
            <w:r w:rsidR="001C4351" w:rsidRPr="002705D1">
              <w:rPr>
                <w:rFonts w:ascii="Times New Roman" w:eastAsia="Times New Roman" w:hAnsi="Times New Roman" w:cs="Times New Roman"/>
                <w:sz w:val="24"/>
                <w:szCs w:val="24"/>
                <w:lang w:eastAsia="lv-LV"/>
              </w:rPr>
              <w:t xml:space="preserve"> definīcija pieļāva dažādas interpretācijas un samērā bieži </w:t>
            </w:r>
            <w:r w:rsidR="001C4351" w:rsidRPr="002705D1">
              <w:rPr>
                <w:rFonts w:ascii="Times New Roman" w:hAnsi="Times New Roman"/>
                <w:sz w:val="24"/>
                <w:szCs w:val="24"/>
              </w:rPr>
              <w:t>teritorijas plānojumos</w:t>
            </w:r>
            <w:r w:rsidR="001C4351" w:rsidRPr="002705D1">
              <w:rPr>
                <w:rFonts w:ascii="Times New Roman" w:eastAsia="Times New Roman" w:hAnsi="Times New Roman" w:cs="Times New Roman"/>
                <w:sz w:val="24"/>
                <w:szCs w:val="24"/>
                <w:lang w:eastAsia="lv-LV"/>
              </w:rPr>
              <w:t xml:space="preserve"> </w:t>
            </w:r>
            <w:r w:rsidR="001C4351" w:rsidRPr="002705D1">
              <w:rPr>
                <w:rFonts w:ascii="Times New Roman" w:hAnsi="Times New Roman"/>
                <w:sz w:val="24"/>
                <w:szCs w:val="24"/>
              </w:rPr>
              <w:t>bez pietiekama pamatojuma un konsekvences</w:t>
            </w:r>
            <w:r w:rsidRPr="002705D1">
              <w:rPr>
                <w:rFonts w:ascii="Times New Roman" w:hAnsi="Times New Roman"/>
                <w:sz w:val="24"/>
                <w:szCs w:val="24"/>
              </w:rPr>
              <w:t>,</w:t>
            </w:r>
            <w:r w:rsidR="001C4351" w:rsidRPr="002705D1">
              <w:rPr>
                <w:rFonts w:ascii="Times New Roman" w:hAnsi="Times New Roman"/>
                <w:sz w:val="24"/>
                <w:szCs w:val="24"/>
              </w:rPr>
              <w:t xml:space="preserve"> publisk</w:t>
            </w:r>
            <w:r w:rsidRPr="002705D1">
              <w:rPr>
                <w:rFonts w:ascii="Times New Roman" w:hAnsi="Times New Roman"/>
                <w:sz w:val="24"/>
                <w:szCs w:val="24"/>
              </w:rPr>
              <w:t xml:space="preserve">ā </w:t>
            </w:r>
            <w:proofErr w:type="spellStart"/>
            <w:r w:rsidRPr="002705D1">
              <w:rPr>
                <w:rFonts w:ascii="Times New Roman" w:hAnsi="Times New Roman"/>
                <w:sz w:val="24"/>
                <w:szCs w:val="24"/>
              </w:rPr>
              <w:t>ārtelpa</w:t>
            </w:r>
            <w:proofErr w:type="spellEnd"/>
            <w:r w:rsidRPr="002705D1">
              <w:rPr>
                <w:rFonts w:ascii="Times New Roman" w:hAnsi="Times New Roman"/>
                <w:sz w:val="24"/>
                <w:szCs w:val="24"/>
              </w:rPr>
              <w:t xml:space="preserve">, kā izmantošanas veids, tika noteikta </w:t>
            </w:r>
            <w:r w:rsidR="001C4351" w:rsidRPr="002705D1">
              <w:rPr>
                <w:rFonts w:ascii="Times New Roman" w:hAnsi="Times New Roman"/>
                <w:sz w:val="24"/>
                <w:szCs w:val="24"/>
              </w:rPr>
              <w:t xml:space="preserve">privātīpašumos, kas savukārt maldināja sabiedrību attiecībā uz šo teritoriju izmantošanu un pieejamību. </w:t>
            </w:r>
          </w:p>
          <w:p w:rsidR="001729FF" w:rsidRPr="002705D1" w:rsidRDefault="001729FF" w:rsidP="00F87F11">
            <w:pPr>
              <w:spacing w:after="0" w:line="240" w:lineRule="auto"/>
              <w:ind w:left="114" w:right="57"/>
              <w:jc w:val="both"/>
              <w:rPr>
                <w:rFonts w:ascii="Times New Roman" w:hAnsi="Times New Roman" w:cs="Times New Roman"/>
                <w:sz w:val="24"/>
                <w:szCs w:val="24"/>
              </w:rPr>
            </w:pPr>
          </w:p>
          <w:p w:rsidR="004842F4" w:rsidRPr="002705D1" w:rsidRDefault="004842F4" w:rsidP="00F87F11">
            <w:pPr>
              <w:pStyle w:val="NoSpacing"/>
              <w:ind w:left="114"/>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Noteikumi papildināti ar terminu „</w:t>
            </w:r>
            <w:r w:rsidRPr="002705D1">
              <w:rPr>
                <w:rFonts w:ascii="Times New Roman" w:hAnsi="Times New Roman" w:cs="Times New Roman"/>
                <w:sz w:val="24"/>
                <w:szCs w:val="24"/>
              </w:rPr>
              <w:t xml:space="preserve">terminālis”, kas līdz šim nebija skaidrots normatīvajos aktos, kā rezultātā </w:t>
            </w:r>
            <w:r w:rsidR="008857B0" w:rsidRPr="002705D1">
              <w:rPr>
                <w:rFonts w:ascii="Times New Roman" w:hAnsi="Times New Roman" w:cs="Times New Roman"/>
                <w:sz w:val="24"/>
                <w:szCs w:val="24"/>
              </w:rPr>
              <w:t>šī termina lietojums</w:t>
            </w:r>
            <w:r w:rsidRPr="002705D1">
              <w:rPr>
                <w:rFonts w:ascii="Times New Roman" w:hAnsi="Times New Roman" w:cs="Times New Roman"/>
                <w:sz w:val="24"/>
                <w:szCs w:val="24"/>
              </w:rPr>
              <w:t xml:space="preserve"> tika dažādi interpretēts.</w:t>
            </w:r>
          </w:p>
          <w:p w:rsidR="004842F4" w:rsidRPr="002705D1" w:rsidRDefault="004842F4" w:rsidP="004842F4">
            <w:pPr>
              <w:pStyle w:val="NoSpacing"/>
              <w:ind w:left="57"/>
              <w:rPr>
                <w:rFonts w:ascii="Times New Roman" w:hAnsi="Times New Roman" w:cs="Times New Roman"/>
                <w:sz w:val="24"/>
                <w:szCs w:val="24"/>
              </w:rPr>
            </w:pPr>
          </w:p>
          <w:p w:rsidR="004842F4" w:rsidRPr="002705D1" w:rsidRDefault="004842F4" w:rsidP="004842F4">
            <w:pPr>
              <w:pStyle w:val="NoSpacing"/>
              <w:numPr>
                <w:ilvl w:val="0"/>
                <w:numId w:val="2"/>
              </w:numPr>
              <w:jc w:val="both"/>
              <w:rPr>
                <w:rFonts w:ascii="Times New Roman" w:hAnsi="Times New Roman" w:cs="Times New Roman"/>
                <w:sz w:val="24"/>
                <w:szCs w:val="24"/>
              </w:rPr>
            </w:pPr>
            <w:r w:rsidRPr="002705D1">
              <w:rPr>
                <w:rFonts w:ascii="Times New Roman" w:hAnsi="Times New Roman" w:cs="Times New Roman"/>
                <w:sz w:val="24"/>
                <w:szCs w:val="24"/>
              </w:rPr>
              <w:t xml:space="preserve">Noteikumu 5. punkts ir precizēts un papildināts ar vārdu “lokālplānojumā”, ņemot vērā, ka pēc </w:t>
            </w:r>
            <w:proofErr w:type="spellStart"/>
            <w:r w:rsidRPr="002705D1">
              <w:rPr>
                <w:rFonts w:ascii="Times New Roman" w:hAnsi="Times New Roman" w:cs="Times New Roman"/>
                <w:sz w:val="24"/>
                <w:szCs w:val="24"/>
              </w:rPr>
              <w:t>lokālplānojuma</w:t>
            </w:r>
            <w:proofErr w:type="spellEnd"/>
            <w:r w:rsidRPr="002705D1">
              <w:rPr>
                <w:rFonts w:ascii="Times New Roman" w:hAnsi="Times New Roman" w:cs="Times New Roman"/>
                <w:sz w:val="24"/>
                <w:szCs w:val="24"/>
              </w:rPr>
              <w:t xml:space="preserve"> spēkā stāšanās tajā noteiktās prasības aizstāj pašvaldības teritorijas plānojumā noteiktās prasības. </w:t>
            </w:r>
          </w:p>
          <w:p w:rsidR="004842F4" w:rsidRPr="002705D1" w:rsidRDefault="004842F4" w:rsidP="004842F4">
            <w:pPr>
              <w:pStyle w:val="NoSpacing"/>
              <w:ind w:left="114"/>
              <w:jc w:val="both"/>
              <w:rPr>
                <w:rFonts w:ascii="Times New Roman" w:hAnsi="Times New Roman" w:cs="Times New Roman"/>
                <w:sz w:val="24"/>
                <w:szCs w:val="24"/>
              </w:rPr>
            </w:pPr>
          </w:p>
          <w:p w:rsidR="004842F4"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bCs/>
                <w:sz w:val="24"/>
                <w:szCs w:val="24"/>
              </w:rPr>
            </w:pPr>
            <w:r w:rsidRPr="002705D1">
              <w:rPr>
                <w:rFonts w:ascii="Times New Roman" w:hAnsi="Times New Roman" w:cs="Times New Roman"/>
                <w:bCs/>
                <w:sz w:val="24"/>
                <w:szCs w:val="24"/>
              </w:rPr>
              <w:t xml:space="preserve">Ir precizēta Noteikumu 7. punkta redakcija, kas </w:t>
            </w:r>
            <w:r w:rsidR="008857B0" w:rsidRPr="002705D1">
              <w:rPr>
                <w:rFonts w:ascii="Times New Roman" w:hAnsi="Times New Roman" w:cs="Times New Roman"/>
                <w:bCs/>
                <w:sz w:val="24"/>
                <w:szCs w:val="24"/>
              </w:rPr>
              <w:t>praksē</w:t>
            </w:r>
            <w:r w:rsidRPr="002705D1">
              <w:rPr>
                <w:rFonts w:ascii="Times New Roman" w:hAnsi="Times New Roman" w:cs="Times New Roman"/>
                <w:bCs/>
                <w:sz w:val="24"/>
                <w:szCs w:val="24"/>
              </w:rPr>
              <w:t xml:space="preserve"> radīja atšķirīg</w:t>
            </w:r>
            <w:r w:rsidR="008857B0" w:rsidRPr="002705D1">
              <w:rPr>
                <w:rFonts w:ascii="Times New Roman" w:hAnsi="Times New Roman" w:cs="Times New Roman"/>
                <w:bCs/>
                <w:sz w:val="24"/>
                <w:szCs w:val="24"/>
              </w:rPr>
              <w:t>u</w:t>
            </w:r>
            <w:r w:rsidRPr="002705D1">
              <w:rPr>
                <w:rFonts w:ascii="Times New Roman" w:hAnsi="Times New Roman" w:cs="Times New Roman"/>
                <w:bCs/>
                <w:sz w:val="24"/>
                <w:szCs w:val="24"/>
              </w:rPr>
              <w:t xml:space="preserve"> interpretācij</w:t>
            </w:r>
            <w:r w:rsidR="008857B0" w:rsidRPr="002705D1">
              <w:rPr>
                <w:rFonts w:ascii="Times New Roman" w:hAnsi="Times New Roman" w:cs="Times New Roman"/>
                <w:bCs/>
                <w:sz w:val="24"/>
                <w:szCs w:val="24"/>
              </w:rPr>
              <w:t>u</w:t>
            </w:r>
            <w:r w:rsidRPr="002705D1">
              <w:rPr>
                <w:rFonts w:ascii="Times New Roman" w:hAnsi="Times New Roman" w:cs="Times New Roman"/>
                <w:bCs/>
                <w:sz w:val="24"/>
                <w:szCs w:val="24"/>
              </w:rPr>
              <w:t xml:space="preserve"> </w:t>
            </w:r>
            <w:r w:rsidR="008857B0" w:rsidRPr="002705D1">
              <w:rPr>
                <w:rFonts w:ascii="Times New Roman" w:hAnsi="Times New Roman" w:cs="Times New Roman"/>
                <w:bCs/>
                <w:sz w:val="24"/>
                <w:szCs w:val="24"/>
              </w:rPr>
              <w:t>nosacījumu</w:t>
            </w:r>
            <w:r w:rsidRPr="002705D1">
              <w:rPr>
                <w:rFonts w:ascii="Times New Roman" w:hAnsi="Times New Roman" w:cs="Times New Roman"/>
                <w:bCs/>
                <w:sz w:val="24"/>
                <w:szCs w:val="24"/>
              </w:rPr>
              <w:t xml:space="preserve"> piemērošanā, atsevišķi nodalot publisko </w:t>
            </w:r>
            <w:proofErr w:type="spellStart"/>
            <w:r w:rsidRPr="002705D1">
              <w:rPr>
                <w:rFonts w:ascii="Times New Roman" w:hAnsi="Times New Roman" w:cs="Times New Roman"/>
                <w:bCs/>
                <w:sz w:val="24"/>
                <w:szCs w:val="24"/>
              </w:rPr>
              <w:t>ārtelpu</w:t>
            </w:r>
            <w:proofErr w:type="spellEnd"/>
            <w:r w:rsidRPr="002705D1">
              <w:rPr>
                <w:rFonts w:ascii="Times New Roman" w:hAnsi="Times New Roman" w:cs="Times New Roman"/>
                <w:bCs/>
                <w:sz w:val="24"/>
                <w:szCs w:val="24"/>
              </w:rPr>
              <w:t xml:space="preserve">, ielas, ceļus, laukumus no publiskiem mērķiem. Būtībā publiskie mērķi ietver visu publisko infrastruktūru – gan tehnisko, gan sociālo, </w:t>
            </w:r>
            <w:r w:rsidRPr="002705D1">
              <w:rPr>
                <w:rFonts w:ascii="Times New Roman" w:hAnsi="Times New Roman" w:cs="Times New Roman"/>
                <w:bCs/>
                <w:sz w:val="24"/>
                <w:szCs w:val="24"/>
              </w:rPr>
              <w:lastRenderedPageBreak/>
              <w:t xml:space="preserve">atbilstoši Teritorijas attīstības plānošanas likuma 1. pantā sniegtajam skaidrojumam. </w:t>
            </w:r>
          </w:p>
          <w:p w:rsidR="004842F4" w:rsidRPr="002705D1" w:rsidRDefault="004842F4" w:rsidP="004842F4">
            <w:pPr>
              <w:pStyle w:val="ListParagraph"/>
              <w:rPr>
                <w:rFonts w:ascii="Times New Roman" w:hAnsi="Times New Roman" w:cs="Times New Roman"/>
                <w:sz w:val="24"/>
                <w:szCs w:val="24"/>
              </w:rPr>
            </w:pPr>
          </w:p>
          <w:p w:rsidR="004842F4"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bCs/>
                <w:sz w:val="24"/>
                <w:szCs w:val="24"/>
              </w:rPr>
            </w:pPr>
            <w:r w:rsidRPr="002705D1">
              <w:rPr>
                <w:rFonts w:ascii="Times New Roman" w:hAnsi="Times New Roman" w:cs="Times New Roman"/>
                <w:sz w:val="24"/>
                <w:szCs w:val="24"/>
              </w:rPr>
              <w:t xml:space="preserve"> Projekts paredz Noteikumu 10. un 12. punkta precīzākas redakcijas, jo, piemērojot nosacījumus par pieļaujamām atkāpēm no teritorijas plānojumā vai lokālplānojumā noteiktās </w:t>
            </w:r>
            <w:proofErr w:type="spellStart"/>
            <w:r w:rsidRPr="002705D1">
              <w:rPr>
                <w:rFonts w:ascii="Times New Roman" w:hAnsi="Times New Roman" w:cs="Times New Roman"/>
                <w:sz w:val="24"/>
                <w:szCs w:val="24"/>
              </w:rPr>
              <w:t>jaunveidojamās</w:t>
            </w:r>
            <w:proofErr w:type="spellEnd"/>
            <w:r w:rsidRPr="002705D1">
              <w:rPr>
                <w:rFonts w:ascii="Times New Roman" w:hAnsi="Times New Roman" w:cs="Times New Roman"/>
                <w:sz w:val="24"/>
                <w:szCs w:val="24"/>
              </w:rPr>
              <w:t xml:space="preserve"> zemes vienības minimālās platības, ir konstatēta šo normu dažāda interpretācija. Noteikumu 10. punktā ietvertais regulējums, kas dod pašvaldībai tiesības noteikt pieļaujamās atkāpes no teritorijas plānojumā vai lokālplānojumā noteiktās minimālās platības, ir attiecināms uz vispārīgu situāciju, kad plānojumā noteiktajā funkcionālajā zonā tiek plānotas apbūves teritorijas ar atbilstošu zemes gabalu sadalījumu.  Savukārt 12. punkts attiecas uz gadījumiem, kad nepieciešams sadalīt līdz šo noteikumu spēkā stāšanās brīdim jau likumīgi apbūvētas, kopīpašumā esošas zemes vienības, vai arī apbūvētas zemes vienības, kur būvei un zemei ir dažādi īpašnieki, taču, </w:t>
            </w:r>
            <w:r w:rsidRPr="002705D1">
              <w:rPr>
                <w:rFonts w:ascii="Times New Roman" w:hAnsi="Times New Roman"/>
                <w:sz w:val="24"/>
                <w:szCs w:val="24"/>
              </w:rPr>
              <w:t>veicot nekustamā īpašuma sadalīšanu, nav iespējams nodrošināt teritorijas plānojumā vai lokālplānojumā noteikto minimālo zemes vienības platību.</w:t>
            </w:r>
          </w:p>
          <w:p w:rsidR="004842F4" w:rsidRPr="002705D1" w:rsidRDefault="004842F4" w:rsidP="004842F4">
            <w:pPr>
              <w:pStyle w:val="ListParagraph"/>
              <w:spacing w:line="240" w:lineRule="auto"/>
              <w:ind w:left="474" w:firstLine="535"/>
              <w:jc w:val="both"/>
              <w:rPr>
                <w:rFonts w:ascii="Times New Roman" w:hAnsi="Times New Roman" w:cs="Times New Roman"/>
                <w:bCs/>
                <w:sz w:val="24"/>
                <w:szCs w:val="24"/>
              </w:rPr>
            </w:pPr>
            <w:r w:rsidRPr="002705D1">
              <w:rPr>
                <w:rFonts w:ascii="Times New Roman" w:hAnsi="Times New Roman" w:cs="Times New Roman"/>
                <w:sz w:val="24"/>
                <w:szCs w:val="24"/>
              </w:rPr>
              <w:t>Vienlaikus</w:t>
            </w:r>
            <w:r w:rsidRPr="002705D1">
              <w:rPr>
                <w:rFonts w:ascii="Times New Roman" w:hAnsi="Times New Roman" w:cs="Times New Roman"/>
                <w:bCs/>
                <w:sz w:val="24"/>
                <w:szCs w:val="24"/>
              </w:rPr>
              <w:t xml:space="preserve"> Noteikumi </w:t>
            </w:r>
            <w:r w:rsidR="008857B0" w:rsidRPr="002705D1">
              <w:rPr>
                <w:rFonts w:ascii="Times New Roman" w:hAnsi="Times New Roman" w:cs="Times New Roman"/>
                <w:bCs/>
                <w:sz w:val="24"/>
                <w:szCs w:val="24"/>
              </w:rPr>
              <w:t xml:space="preserve">tiek </w:t>
            </w:r>
            <w:r w:rsidRPr="002705D1">
              <w:rPr>
                <w:rFonts w:ascii="Times New Roman" w:hAnsi="Times New Roman" w:cs="Times New Roman"/>
                <w:bCs/>
                <w:sz w:val="24"/>
                <w:szCs w:val="24"/>
              </w:rPr>
              <w:t>papildināti ar 12.</w:t>
            </w:r>
            <w:r w:rsidRPr="002705D1">
              <w:rPr>
                <w:rFonts w:ascii="Times New Roman" w:hAnsi="Times New Roman" w:cs="Times New Roman"/>
                <w:bCs/>
                <w:sz w:val="24"/>
                <w:szCs w:val="24"/>
                <w:vertAlign w:val="superscript"/>
              </w:rPr>
              <w:t>1</w:t>
            </w:r>
            <w:r w:rsidRPr="002705D1">
              <w:rPr>
                <w:rFonts w:ascii="Times New Roman" w:hAnsi="Times New Roman" w:cs="Times New Roman"/>
                <w:bCs/>
                <w:sz w:val="24"/>
                <w:szCs w:val="24"/>
              </w:rPr>
              <w:t xml:space="preserve"> punktu, kas paredz nosacījumus atdalīto zemes vienību turpmākai izmantošanai, nosakot, ka zemes vienībai ar esošo apbūvi platību nosaka, vadoties pēc funkcionālās nepieciešamības, savukārt atlikušā neapbūvētā zemes gabala sīkāka sadalīšana iespējama tikai tad, ja </w:t>
            </w:r>
            <w:proofErr w:type="spellStart"/>
            <w:r w:rsidRPr="002705D1">
              <w:rPr>
                <w:rFonts w:ascii="Times New Roman" w:hAnsi="Times New Roman" w:cs="Times New Roman"/>
                <w:bCs/>
                <w:sz w:val="24"/>
                <w:szCs w:val="24"/>
              </w:rPr>
              <w:t>jaunveidojamo</w:t>
            </w:r>
            <w:proofErr w:type="spellEnd"/>
            <w:r w:rsidRPr="002705D1">
              <w:rPr>
                <w:rFonts w:ascii="Times New Roman" w:hAnsi="Times New Roman" w:cs="Times New Roman"/>
                <w:bCs/>
                <w:sz w:val="24"/>
                <w:szCs w:val="24"/>
              </w:rPr>
              <w:t xml:space="preserve"> zemes vienību platība atbilst teritorijas plānojumā vai lokālplānojumā noteiktajai minimālajai platībai.</w:t>
            </w:r>
            <w:r w:rsidR="008857B0" w:rsidRPr="002705D1">
              <w:rPr>
                <w:rFonts w:ascii="Times New Roman" w:hAnsi="Times New Roman" w:cs="Times New Roman"/>
                <w:bCs/>
                <w:sz w:val="24"/>
                <w:szCs w:val="24"/>
              </w:rPr>
              <w:t xml:space="preserve"> Šāda prasība nepieciešama, lai izvairītos no apbūves teritoriju sadrumstalošanas.</w:t>
            </w:r>
          </w:p>
          <w:p w:rsidR="004842F4" w:rsidRPr="002705D1" w:rsidRDefault="004842F4" w:rsidP="004842F4">
            <w:pPr>
              <w:pStyle w:val="ListParagraph"/>
              <w:spacing w:line="240" w:lineRule="auto"/>
              <w:ind w:left="474" w:firstLine="535"/>
              <w:jc w:val="both"/>
              <w:rPr>
                <w:rFonts w:ascii="Times New Roman" w:hAnsi="Times New Roman" w:cs="Times New Roman"/>
                <w:bCs/>
                <w:sz w:val="24"/>
                <w:szCs w:val="24"/>
              </w:rPr>
            </w:pPr>
            <w:r w:rsidRPr="002705D1">
              <w:rPr>
                <w:rFonts w:ascii="Times New Roman" w:hAnsi="Times New Roman" w:cs="Times New Roman"/>
                <w:bCs/>
                <w:sz w:val="24"/>
                <w:szCs w:val="24"/>
              </w:rPr>
              <w:t>Piemērojot 12.</w:t>
            </w:r>
            <w:r w:rsidRPr="002705D1">
              <w:rPr>
                <w:rFonts w:ascii="Times New Roman" w:hAnsi="Times New Roman" w:cs="Times New Roman"/>
                <w:bCs/>
                <w:sz w:val="24"/>
                <w:szCs w:val="24"/>
                <w:vertAlign w:val="superscript"/>
              </w:rPr>
              <w:t>1</w:t>
            </w:r>
            <w:r w:rsidRPr="002705D1">
              <w:rPr>
                <w:rFonts w:ascii="Times New Roman" w:hAnsi="Times New Roman" w:cs="Times New Roman"/>
                <w:bCs/>
                <w:sz w:val="24"/>
                <w:szCs w:val="24"/>
              </w:rPr>
              <w:t> punktu, jāievēro Zemes ierīcības likuma 16. pantā un 16.</w:t>
            </w:r>
            <w:r w:rsidRPr="002705D1">
              <w:rPr>
                <w:rFonts w:ascii="Times New Roman" w:hAnsi="Times New Roman" w:cs="Times New Roman"/>
                <w:bCs/>
                <w:sz w:val="24"/>
                <w:szCs w:val="24"/>
                <w:vertAlign w:val="superscript"/>
              </w:rPr>
              <w:t>1</w:t>
            </w:r>
            <w:r w:rsidRPr="002705D1">
              <w:rPr>
                <w:rFonts w:ascii="Times New Roman" w:hAnsi="Times New Roman" w:cs="Times New Roman"/>
                <w:bCs/>
                <w:sz w:val="24"/>
                <w:szCs w:val="24"/>
              </w:rPr>
              <w:t xml:space="preserve"> pantā noteiktais attiecībā uz </w:t>
            </w:r>
            <w:proofErr w:type="spellStart"/>
            <w:r w:rsidRPr="002705D1">
              <w:rPr>
                <w:rFonts w:ascii="Times New Roman" w:hAnsi="Times New Roman" w:cs="Times New Roman"/>
                <w:bCs/>
                <w:sz w:val="24"/>
                <w:szCs w:val="24"/>
              </w:rPr>
              <w:t>starpgabalu</w:t>
            </w:r>
            <w:proofErr w:type="spellEnd"/>
            <w:r w:rsidRPr="002705D1">
              <w:rPr>
                <w:rFonts w:ascii="Times New Roman" w:hAnsi="Times New Roman" w:cs="Times New Roman"/>
                <w:bCs/>
                <w:sz w:val="24"/>
                <w:szCs w:val="24"/>
              </w:rPr>
              <w:t xml:space="preserve"> veidošanu, kā arī jānodrošina, lai atlikušais neapbūvētais zemes gabals būtu funkcionāli izmantojams. </w:t>
            </w:r>
          </w:p>
          <w:p w:rsidR="004842F4" w:rsidRPr="002705D1" w:rsidRDefault="004842F4" w:rsidP="004842F4">
            <w:pPr>
              <w:pStyle w:val="ListParagraph"/>
              <w:spacing w:line="240" w:lineRule="auto"/>
              <w:ind w:left="0"/>
              <w:rPr>
                <w:rFonts w:ascii="Times New Roman" w:hAnsi="Times New Roman" w:cs="Times New Roman"/>
                <w:sz w:val="24"/>
                <w:szCs w:val="24"/>
              </w:rPr>
            </w:pPr>
          </w:p>
          <w:p w:rsidR="0032562D"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bCs/>
                <w:sz w:val="24"/>
                <w:szCs w:val="24"/>
              </w:rPr>
            </w:pPr>
            <w:r w:rsidRPr="002705D1">
              <w:rPr>
                <w:rFonts w:ascii="Times New Roman" w:hAnsi="Times New Roman" w:cs="Times New Roman"/>
                <w:bCs/>
                <w:sz w:val="24"/>
                <w:szCs w:val="24"/>
              </w:rPr>
              <w:t xml:space="preserve">Lai </w:t>
            </w:r>
            <w:r w:rsidRPr="002705D1">
              <w:rPr>
                <w:rFonts w:ascii="Times New Roman" w:hAnsi="Times New Roman" w:cs="Times New Roman"/>
                <w:sz w:val="24"/>
                <w:szCs w:val="24"/>
              </w:rPr>
              <w:t xml:space="preserve">novērstu pārpratumus un neskaidrības par funkcionālo zonu un </w:t>
            </w:r>
            <w:proofErr w:type="spellStart"/>
            <w:r w:rsidRPr="002705D1">
              <w:rPr>
                <w:rFonts w:ascii="Times New Roman" w:hAnsi="Times New Roman" w:cs="Times New Roman"/>
                <w:sz w:val="24"/>
                <w:szCs w:val="24"/>
              </w:rPr>
              <w:t>apakšzonu</w:t>
            </w:r>
            <w:proofErr w:type="spellEnd"/>
            <w:r w:rsidRPr="002705D1">
              <w:rPr>
                <w:rFonts w:ascii="Times New Roman" w:hAnsi="Times New Roman" w:cs="Times New Roman"/>
                <w:sz w:val="24"/>
                <w:szCs w:val="24"/>
              </w:rPr>
              <w:t xml:space="preserve"> noteikšanu, Noteikumu 19. punkts ir izteikts jaunā redakcijā. Tas dod skaidrāku norādi par iespēju veidot </w:t>
            </w:r>
            <w:proofErr w:type="spellStart"/>
            <w:r w:rsidRPr="002705D1">
              <w:rPr>
                <w:rFonts w:ascii="Times New Roman" w:hAnsi="Times New Roman" w:cs="Times New Roman"/>
                <w:sz w:val="24"/>
                <w:szCs w:val="24"/>
              </w:rPr>
              <w:t>apakšzonas</w:t>
            </w:r>
            <w:proofErr w:type="spellEnd"/>
            <w:r w:rsidRPr="002705D1">
              <w:rPr>
                <w:rFonts w:ascii="Times New Roman" w:hAnsi="Times New Roman" w:cs="Times New Roman"/>
                <w:sz w:val="24"/>
                <w:szCs w:val="24"/>
              </w:rPr>
              <w:t xml:space="preserve"> atsevišķās teritorijas daļās, kur izvirzāmi specifiski nosacījumi vai ierobežojumi atbilstoši Noteikumu 3. pielikumā noteikto izmantošanas veidu aprakstam, kā arī dod iespēju pašvaldības teritorijas plānojumā noteikto </w:t>
            </w:r>
            <w:r w:rsidRPr="002705D1">
              <w:rPr>
                <w:rFonts w:ascii="Times New Roman" w:hAnsi="Times New Roman" w:cs="Times New Roman"/>
                <w:sz w:val="24"/>
                <w:szCs w:val="24"/>
              </w:rPr>
              <w:lastRenderedPageBreak/>
              <w:t xml:space="preserve">funkcionālo zonējumu sīkāk detalizēt lokālplānojumā, nosakot tur </w:t>
            </w:r>
            <w:proofErr w:type="spellStart"/>
            <w:r w:rsidRPr="002705D1">
              <w:rPr>
                <w:rFonts w:ascii="Times New Roman" w:hAnsi="Times New Roman" w:cs="Times New Roman"/>
                <w:sz w:val="24"/>
                <w:szCs w:val="24"/>
              </w:rPr>
              <w:t>apakšzonas</w:t>
            </w:r>
            <w:proofErr w:type="spellEnd"/>
            <w:r w:rsidRPr="002705D1">
              <w:rPr>
                <w:rFonts w:ascii="Times New Roman" w:hAnsi="Times New Roman" w:cs="Times New Roman"/>
                <w:sz w:val="24"/>
                <w:szCs w:val="24"/>
              </w:rPr>
              <w:t>.</w:t>
            </w:r>
          </w:p>
          <w:p w:rsidR="004842F4" w:rsidRPr="002705D1" w:rsidRDefault="004842F4" w:rsidP="0032562D">
            <w:pPr>
              <w:pStyle w:val="ListParagraph"/>
              <w:tabs>
                <w:tab w:val="left" w:pos="421"/>
              </w:tabs>
              <w:spacing w:after="0" w:line="240" w:lineRule="auto"/>
              <w:ind w:left="474"/>
              <w:jc w:val="both"/>
              <w:rPr>
                <w:rFonts w:ascii="Times New Roman" w:hAnsi="Times New Roman" w:cs="Times New Roman"/>
                <w:bCs/>
                <w:sz w:val="24"/>
                <w:szCs w:val="24"/>
              </w:rPr>
            </w:pPr>
            <w:r w:rsidRPr="002705D1">
              <w:rPr>
                <w:rFonts w:ascii="Times New Roman" w:hAnsi="Times New Roman" w:cs="Times New Roman"/>
                <w:sz w:val="24"/>
                <w:szCs w:val="24"/>
              </w:rPr>
              <w:t xml:space="preserve"> </w:t>
            </w:r>
          </w:p>
          <w:p w:rsidR="004842F4"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 xml:space="preserve">Ir precizēta Noteikumu 24. punkta redakcija, ar 24.2. apakšpunktu nosakot, ka teritorijas plānojuma un </w:t>
            </w:r>
            <w:proofErr w:type="spellStart"/>
            <w:r w:rsidRPr="002705D1">
              <w:rPr>
                <w:rFonts w:ascii="Times New Roman" w:hAnsi="Times New Roman" w:cs="Times New Roman"/>
                <w:sz w:val="24"/>
                <w:szCs w:val="24"/>
              </w:rPr>
              <w:t>lokālplānojuma</w:t>
            </w:r>
            <w:proofErr w:type="spellEnd"/>
            <w:r w:rsidRPr="002705D1">
              <w:rPr>
                <w:rFonts w:ascii="Times New Roman" w:hAnsi="Times New Roman" w:cs="Times New Roman"/>
                <w:sz w:val="24"/>
                <w:szCs w:val="24"/>
              </w:rPr>
              <w:t xml:space="preserve"> apbūves noteikumos minimālā </w:t>
            </w:r>
            <w:proofErr w:type="spellStart"/>
            <w:r w:rsidRPr="002705D1">
              <w:rPr>
                <w:rFonts w:ascii="Times New Roman" w:hAnsi="Times New Roman" w:cs="Times New Roman"/>
                <w:sz w:val="24"/>
                <w:szCs w:val="24"/>
              </w:rPr>
              <w:t>jaunveidojamā</w:t>
            </w:r>
            <w:proofErr w:type="spellEnd"/>
            <w:r w:rsidRPr="002705D1">
              <w:rPr>
                <w:rFonts w:ascii="Times New Roman" w:hAnsi="Times New Roman" w:cs="Times New Roman"/>
                <w:sz w:val="24"/>
                <w:szCs w:val="24"/>
              </w:rPr>
              <w:t xml:space="preserve"> zemes vienību platība ir obligāti jānosaka </w:t>
            </w:r>
            <w:r w:rsidR="000F2F00" w:rsidRPr="002705D1">
              <w:rPr>
                <w:rFonts w:ascii="Times New Roman" w:hAnsi="Times New Roman" w:cs="Times New Roman"/>
                <w:sz w:val="24"/>
                <w:szCs w:val="24"/>
              </w:rPr>
              <w:t>S</w:t>
            </w:r>
            <w:r w:rsidRPr="002705D1">
              <w:rPr>
                <w:rFonts w:ascii="Times New Roman" w:hAnsi="Times New Roman" w:cs="Times New Roman"/>
                <w:sz w:val="24"/>
                <w:szCs w:val="24"/>
              </w:rPr>
              <w:t>avrupmāju apbūves teritorijās (</w:t>
            </w:r>
            <w:proofErr w:type="spellStart"/>
            <w:r w:rsidRPr="002705D1">
              <w:rPr>
                <w:rFonts w:ascii="Times New Roman" w:hAnsi="Times New Roman" w:cs="Times New Roman"/>
                <w:sz w:val="24"/>
                <w:szCs w:val="24"/>
              </w:rPr>
              <w:t>DzS</w:t>
            </w:r>
            <w:proofErr w:type="spellEnd"/>
            <w:r w:rsidRPr="002705D1">
              <w:rPr>
                <w:rFonts w:ascii="Times New Roman" w:hAnsi="Times New Roman" w:cs="Times New Roman"/>
                <w:sz w:val="24"/>
                <w:szCs w:val="24"/>
              </w:rPr>
              <w:t xml:space="preserve">). Tas nepieciešams, lai novērstu situācijas, kad teritorijas plānojumā </w:t>
            </w:r>
            <w:r w:rsidR="000F2F00" w:rsidRPr="002705D1">
              <w:rPr>
                <w:rFonts w:ascii="Times New Roman" w:hAnsi="Times New Roman" w:cs="Times New Roman"/>
                <w:sz w:val="24"/>
                <w:szCs w:val="24"/>
              </w:rPr>
              <w:t>S</w:t>
            </w:r>
            <w:r w:rsidRPr="002705D1">
              <w:rPr>
                <w:rFonts w:ascii="Times New Roman" w:hAnsi="Times New Roman" w:cs="Times New Roman"/>
                <w:sz w:val="24"/>
                <w:szCs w:val="24"/>
              </w:rPr>
              <w:t>avrupmāju apbūves teritorijās (</w:t>
            </w:r>
            <w:proofErr w:type="spellStart"/>
            <w:r w:rsidRPr="002705D1">
              <w:rPr>
                <w:rFonts w:ascii="Times New Roman" w:hAnsi="Times New Roman" w:cs="Times New Roman"/>
                <w:sz w:val="24"/>
                <w:szCs w:val="24"/>
              </w:rPr>
              <w:t>DzS</w:t>
            </w:r>
            <w:proofErr w:type="spellEnd"/>
            <w:r w:rsidRPr="002705D1">
              <w:rPr>
                <w:rFonts w:ascii="Times New Roman" w:hAnsi="Times New Roman" w:cs="Times New Roman"/>
                <w:sz w:val="24"/>
                <w:szCs w:val="24"/>
              </w:rPr>
              <w:t xml:space="preserve">) netiek noteikta minimālā </w:t>
            </w:r>
            <w:proofErr w:type="spellStart"/>
            <w:r w:rsidRPr="002705D1">
              <w:rPr>
                <w:rFonts w:ascii="Times New Roman" w:hAnsi="Times New Roman" w:cs="Times New Roman"/>
                <w:sz w:val="24"/>
                <w:szCs w:val="24"/>
              </w:rPr>
              <w:t>jaunveidojamā</w:t>
            </w:r>
            <w:proofErr w:type="spellEnd"/>
            <w:r w:rsidRPr="002705D1">
              <w:rPr>
                <w:rFonts w:ascii="Times New Roman" w:hAnsi="Times New Roman" w:cs="Times New Roman"/>
                <w:sz w:val="24"/>
                <w:szCs w:val="24"/>
              </w:rPr>
              <w:t xml:space="preserve"> zemes gabala platība, un, pakļaujoties ikreizējām investoru vēlmēm iegūt pēc iespējas lielāku apbūves gabalu skaitu, pašvaldības pieļauj nesamērīgi mazu zemes gabalu veidošanu. Tādējādi pastāv augsts korupcijas risks, jo apbūves noteikumi tiek radīti kādas konkrētas personas, nevis sabiedrības interesēs. Rezultātā var veidoties tik blīva apbūve, </w:t>
            </w:r>
            <w:r w:rsidR="00A514E3" w:rsidRPr="002705D1">
              <w:rPr>
                <w:rFonts w:ascii="Times New Roman" w:hAnsi="Times New Roman" w:cs="Times New Roman"/>
                <w:sz w:val="24"/>
                <w:szCs w:val="24"/>
              </w:rPr>
              <w:t xml:space="preserve"> </w:t>
            </w:r>
            <w:r w:rsidRPr="002705D1">
              <w:rPr>
                <w:rFonts w:ascii="Times New Roman" w:hAnsi="Times New Roman" w:cs="Times New Roman"/>
                <w:sz w:val="24"/>
                <w:szCs w:val="24"/>
              </w:rPr>
              <w:t>ka tā vairs neatbilst savrupmāju apbūves teritoriju veidošanas mērķim - nodrošināt mājokļa funkciju savrupam dzīvesveidam. Šādā situācijā iedzīvotājiem vairs nav paļāvība un drošība par apkārtējās teritorijas apbūves attīstības virzieniem, kas saistīta ar blīvāku apbūvi, lielāku stāvu skaitu, mazāku zaļo teritoriju īpatsvaru, intensīvāku transporta plūsmu u.tml.</w:t>
            </w:r>
          </w:p>
          <w:p w:rsidR="004842F4" w:rsidRPr="002705D1" w:rsidRDefault="004842F4" w:rsidP="004842F4">
            <w:pPr>
              <w:pStyle w:val="ListParagraph"/>
              <w:tabs>
                <w:tab w:val="left" w:pos="421"/>
              </w:tabs>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Prasība obligāti noteikt minimālo </w:t>
            </w:r>
            <w:proofErr w:type="spellStart"/>
            <w:r w:rsidRPr="002705D1">
              <w:rPr>
                <w:rFonts w:ascii="Times New Roman" w:hAnsi="Times New Roman" w:cs="Times New Roman"/>
                <w:sz w:val="24"/>
                <w:szCs w:val="24"/>
              </w:rPr>
              <w:t>jaunveidojamo</w:t>
            </w:r>
            <w:proofErr w:type="spellEnd"/>
            <w:r w:rsidRPr="002705D1">
              <w:rPr>
                <w:rFonts w:ascii="Times New Roman" w:hAnsi="Times New Roman" w:cs="Times New Roman"/>
                <w:sz w:val="24"/>
                <w:szCs w:val="24"/>
              </w:rPr>
              <w:t xml:space="preserve"> zemes vienību platību neattiecas uz citām funkcionālajām zonām, jo tajās zemes vienības platību parasti nosaka pēc funkcionālās nepieciešamības konkrētiem objektiem.  </w:t>
            </w:r>
            <w:r w:rsidR="00F87F11" w:rsidRPr="002705D1">
              <w:rPr>
                <w:rFonts w:ascii="Times New Roman" w:hAnsi="Times New Roman" w:cs="Times New Roman"/>
                <w:sz w:val="24"/>
                <w:szCs w:val="24"/>
              </w:rPr>
              <w:t>Ar funkcionālo nepieciešamību tiek saprast</w:t>
            </w:r>
            <w:r w:rsidR="006E77C9" w:rsidRPr="002705D1">
              <w:rPr>
                <w:rFonts w:ascii="Times New Roman" w:hAnsi="Times New Roman" w:cs="Times New Roman"/>
                <w:sz w:val="24"/>
                <w:szCs w:val="24"/>
              </w:rPr>
              <w:t>a platība ko aizņem būves un to uzturēšanai, apsaimniekošanai un pilnvērtīgai funkcionēšanai nepieciešamie infrastruktūras, inženiertīklu un labiekārtojuma elementi.</w:t>
            </w:r>
          </w:p>
          <w:p w:rsidR="009E5AA4" w:rsidRPr="002705D1" w:rsidRDefault="009E5AA4" w:rsidP="009E5AA4">
            <w:pPr>
              <w:pStyle w:val="ListParagraph"/>
              <w:tabs>
                <w:tab w:val="left" w:pos="421"/>
              </w:tabs>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    Vienlaikus jāatzīmē, ka </w:t>
            </w:r>
            <w:r w:rsidR="003B2781" w:rsidRPr="002705D1">
              <w:rPr>
                <w:rFonts w:ascii="Times New Roman" w:hAnsi="Times New Roman" w:cs="Times New Roman"/>
                <w:sz w:val="24"/>
                <w:szCs w:val="24"/>
              </w:rPr>
              <w:t>attiecībā uz savrupmāju</w:t>
            </w:r>
            <w:r w:rsidR="00492E9B" w:rsidRPr="002705D1">
              <w:rPr>
                <w:rFonts w:ascii="Times New Roman" w:hAnsi="Times New Roman" w:cs="Times New Roman"/>
                <w:sz w:val="24"/>
                <w:szCs w:val="24"/>
              </w:rPr>
              <w:t xml:space="preserve"> apzīmējumiem</w:t>
            </w:r>
            <w:r w:rsidR="003B2781" w:rsidRPr="002705D1">
              <w:rPr>
                <w:rFonts w:ascii="Times New Roman" w:hAnsi="Times New Roman" w:cs="Times New Roman"/>
                <w:sz w:val="24"/>
                <w:szCs w:val="24"/>
              </w:rPr>
              <w:t xml:space="preserve"> </w:t>
            </w:r>
            <w:r w:rsidRPr="002705D1">
              <w:rPr>
                <w:rFonts w:ascii="Times New Roman" w:hAnsi="Times New Roman" w:cs="Times New Roman"/>
                <w:sz w:val="24"/>
                <w:szCs w:val="24"/>
              </w:rPr>
              <w:t>plānošanas praksē un normatīvajos aktos gan Latvijā</w:t>
            </w:r>
            <w:r w:rsidR="00492E9B" w:rsidRPr="002705D1">
              <w:rPr>
                <w:rFonts w:ascii="Times New Roman" w:hAnsi="Times New Roman" w:cs="Times New Roman"/>
                <w:sz w:val="24"/>
                <w:szCs w:val="24"/>
              </w:rPr>
              <w:t>,</w:t>
            </w:r>
            <w:r w:rsidRPr="002705D1">
              <w:rPr>
                <w:rFonts w:ascii="Times New Roman" w:hAnsi="Times New Roman" w:cs="Times New Roman"/>
                <w:sz w:val="24"/>
                <w:szCs w:val="24"/>
              </w:rPr>
              <w:t xml:space="preserve"> gan citur pasaulē tiek lietoti dažādi apzīmējumi – </w:t>
            </w:r>
            <w:r w:rsidR="00492E9B" w:rsidRPr="002705D1">
              <w:rPr>
                <w:rFonts w:ascii="Times New Roman" w:hAnsi="Times New Roman" w:cs="Times New Roman"/>
                <w:sz w:val="24"/>
                <w:szCs w:val="24"/>
              </w:rPr>
              <w:t xml:space="preserve">savrupmājas, </w:t>
            </w:r>
            <w:r w:rsidRPr="002705D1">
              <w:rPr>
                <w:rFonts w:ascii="Times New Roman" w:hAnsi="Times New Roman" w:cs="Times New Roman"/>
                <w:sz w:val="24"/>
                <w:szCs w:val="24"/>
              </w:rPr>
              <w:t>individuālās dzīvojamās mājas, vienģimeņu dzīvojamās mājas, viendzīvokļa m</w:t>
            </w:r>
            <w:r w:rsidR="003B2781" w:rsidRPr="002705D1">
              <w:rPr>
                <w:rFonts w:ascii="Times New Roman" w:hAnsi="Times New Roman" w:cs="Times New Roman"/>
                <w:sz w:val="24"/>
                <w:szCs w:val="24"/>
              </w:rPr>
              <w:t>ājas (</w:t>
            </w:r>
            <w:proofErr w:type="spellStart"/>
            <w:r w:rsidRPr="002705D1">
              <w:rPr>
                <w:rFonts w:ascii="Times New Roman" w:hAnsi="Times New Roman" w:cs="Times New Roman"/>
                <w:i/>
                <w:sz w:val="24"/>
                <w:szCs w:val="24"/>
              </w:rPr>
              <w:t>detached</w:t>
            </w:r>
            <w:proofErr w:type="spellEnd"/>
            <w:r w:rsidRPr="002705D1">
              <w:rPr>
                <w:rFonts w:ascii="Times New Roman" w:hAnsi="Times New Roman" w:cs="Times New Roman"/>
                <w:i/>
                <w:sz w:val="24"/>
                <w:szCs w:val="24"/>
              </w:rPr>
              <w:t xml:space="preserve"> </w:t>
            </w:r>
            <w:proofErr w:type="spellStart"/>
            <w:r w:rsidRPr="002705D1">
              <w:rPr>
                <w:rFonts w:ascii="Times New Roman" w:hAnsi="Times New Roman" w:cs="Times New Roman"/>
                <w:i/>
                <w:sz w:val="24"/>
                <w:szCs w:val="24"/>
              </w:rPr>
              <w:t>houses</w:t>
            </w:r>
            <w:proofErr w:type="spellEnd"/>
            <w:r w:rsidR="003B2781" w:rsidRPr="002705D1">
              <w:rPr>
                <w:rFonts w:ascii="Times New Roman" w:hAnsi="Times New Roman" w:cs="Times New Roman"/>
                <w:i/>
                <w:sz w:val="24"/>
                <w:szCs w:val="24"/>
              </w:rPr>
              <w:t>,</w:t>
            </w:r>
            <w:r w:rsidRPr="002705D1">
              <w:rPr>
                <w:rFonts w:ascii="Times New Roman" w:hAnsi="Times New Roman" w:cs="Times New Roman"/>
                <w:i/>
                <w:sz w:val="24"/>
                <w:szCs w:val="24"/>
              </w:rPr>
              <w:t xml:space="preserve"> </w:t>
            </w:r>
            <w:proofErr w:type="spellStart"/>
            <w:r w:rsidRPr="002705D1">
              <w:rPr>
                <w:rFonts w:ascii="Times New Roman" w:hAnsi="Times New Roman" w:cs="Times New Roman"/>
                <w:i/>
                <w:sz w:val="24"/>
                <w:szCs w:val="24"/>
              </w:rPr>
              <w:t>single</w:t>
            </w:r>
            <w:proofErr w:type="spellEnd"/>
            <w:r w:rsidRPr="002705D1">
              <w:rPr>
                <w:rFonts w:ascii="Times New Roman" w:hAnsi="Times New Roman" w:cs="Times New Roman"/>
                <w:i/>
                <w:sz w:val="24"/>
                <w:szCs w:val="24"/>
              </w:rPr>
              <w:t xml:space="preserve"> </w:t>
            </w:r>
            <w:proofErr w:type="spellStart"/>
            <w:r w:rsidRPr="002705D1">
              <w:rPr>
                <w:rFonts w:ascii="Times New Roman" w:hAnsi="Times New Roman" w:cs="Times New Roman"/>
                <w:i/>
                <w:sz w:val="24"/>
                <w:szCs w:val="24"/>
              </w:rPr>
              <w:t>family</w:t>
            </w:r>
            <w:proofErr w:type="spellEnd"/>
            <w:r w:rsidR="003B2781" w:rsidRPr="002705D1">
              <w:rPr>
                <w:rFonts w:ascii="Times New Roman" w:hAnsi="Times New Roman" w:cs="Times New Roman"/>
                <w:i/>
                <w:sz w:val="24"/>
                <w:szCs w:val="24"/>
              </w:rPr>
              <w:t xml:space="preserve"> </w:t>
            </w:r>
            <w:proofErr w:type="spellStart"/>
            <w:r w:rsidR="003B2781" w:rsidRPr="002705D1">
              <w:rPr>
                <w:rFonts w:ascii="Times New Roman" w:hAnsi="Times New Roman" w:cs="Times New Roman"/>
                <w:i/>
                <w:sz w:val="24"/>
                <w:szCs w:val="24"/>
              </w:rPr>
              <w:t>houses</w:t>
            </w:r>
            <w:proofErr w:type="spellEnd"/>
            <w:r w:rsidR="003B2781" w:rsidRPr="002705D1">
              <w:rPr>
                <w:rFonts w:ascii="Times New Roman" w:hAnsi="Times New Roman" w:cs="Times New Roman"/>
                <w:i/>
                <w:sz w:val="24"/>
                <w:szCs w:val="24"/>
              </w:rPr>
              <w:t xml:space="preserve"> </w:t>
            </w:r>
            <w:proofErr w:type="spellStart"/>
            <w:r w:rsidR="003B2781" w:rsidRPr="002705D1">
              <w:rPr>
                <w:rFonts w:ascii="Times New Roman" w:hAnsi="Times New Roman" w:cs="Times New Roman"/>
                <w:i/>
                <w:sz w:val="24"/>
                <w:szCs w:val="24"/>
              </w:rPr>
              <w:t>etc</w:t>
            </w:r>
            <w:proofErr w:type="spellEnd"/>
            <w:r w:rsidR="003B2781" w:rsidRPr="002705D1">
              <w:rPr>
                <w:rFonts w:ascii="Times New Roman" w:hAnsi="Times New Roman" w:cs="Times New Roman"/>
                <w:i/>
                <w:sz w:val="24"/>
                <w:szCs w:val="24"/>
              </w:rPr>
              <w:t>.</w:t>
            </w:r>
            <w:r w:rsidR="003B2781" w:rsidRPr="002705D1">
              <w:rPr>
                <w:rFonts w:ascii="Times New Roman" w:hAnsi="Times New Roman" w:cs="Times New Roman"/>
                <w:sz w:val="24"/>
                <w:szCs w:val="24"/>
              </w:rPr>
              <w:t>), taču oficiāla definīcija nav dota.</w:t>
            </w:r>
            <w:r w:rsidRPr="002705D1">
              <w:rPr>
                <w:rFonts w:ascii="Times New Roman" w:hAnsi="Times New Roman" w:cs="Times New Roman"/>
                <w:sz w:val="24"/>
                <w:szCs w:val="24"/>
              </w:rPr>
              <w:t xml:space="preserve"> </w:t>
            </w:r>
            <w:r w:rsidR="003B2781" w:rsidRPr="002705D1">
              <w:rPr>
                <w:rFonts w:ascii="Times New Roman" w:hAnsi="Times New Roman" w:cs="Times New Roman"/>
                <w:sz w:val="24"/>
                <w:szCs w:val="24"/>
              </w:rPr>
              <w:t xml:space="preserve">Būtībā tie ir sinonīmi, kas apzīmē viena dzīvokļa </w:t>
            </w:r>
            <w:proofErr w:type="spellStart"/>
            <w:r w:rsidR="003B2781" w:rsidRPr="002705D1">
              <w:rPr>
                <w:rFonts w:ascii="Times New Roman" w:hAnsi="Times New Roman" w:cs="Times New Roman"/>
                <w:sz w:val="24"/>
                <w:szCs w:val="24"/>
              </w:rPr>
              <w:t>brīvstāvoša</w:t>
            </w:r>
            <w:proofErr w:type="spellEnd"/>
            <w:r w:rsidR="003B2781" w:rsidRPr="002705D1">
              <w:rPr>
                <w:rFonts w:ascii="Times New Roman" w:hAnsi="Times New Roman" w:cs="Times New Roman"/>
                <w:sz w:val="24"/>
                <w:szCs w:val="24"/>
              </w:rPr>
              <w:t xml:space="preserve"> mājokļa tipu, atšķirībā no daudzdzīvokļu mājas.</w:t>
            </w:r>
          </w:p>
          <w:p w:rsidR="004842F4" w:rsidRPr="002705D1" w:rsidRDefault="004842F4" w:rsidP="004842F4">
            <w:pPr>
              <w:pStyle w:val="ListParagraph"/>
              <w:tabs>
                <w:tab w:val="left" w:pos="421"/>
              </w:tabs>
              <w:spacing w:after="0" w:line="240" w:lineRule="auto"/>
              <w:ind w:left="474"/>
              <w:jc w:val="both"/>
              <w:rPr>
                <w:rFonts w:ascii="Times New Roman" w:hAnsi="Times New Roman" w:cs="Times New Roman"/>
                <w:bCs/>
                <w:sz w:val="24"/>
                <w:szCs w:val="24"/>
              </w:rPr>
            </w:pPr>
          </w:p>
          <w:p w:rsidR="004842F4" w:rsidRPr="002705D1" w:rsidRDefault="004842F4" w:rsidP="004842F4">
            <w:pPr>
              <w:pStyle w:val="ListParagraph"/>
              <w:tabs>
                <w:tab w:val="left" w:pos="421"/>
              </w:tabs>
              <w:spacing w:after="0" w:line="240" w:lineRule="auto"/>
              <w:ind w:left="474"/>
              <w:jc w:val="both"/>
              <w:rPr>
                <w:rFonts w:ascii="Times New Roman" w:hAnsi="Times New Roman" w:cs="Times New Roman"/>
                <w:sz w:val="24"/>
                <w:szCs w:val="24"/>
                <w:lang w:eastAsia="lv-LV"/>
              </w:rPr>
            </w:pPr>
            <w:r w:rsidRPr="002705D1">
              <w:rPr>
                <w:rFonts w:ascii="Times New Roman" w:hAnsi="Times New Roman" w:cs="Times New Roman"/>
                <w:sz w:val="24"/>
                <w:szCs w:val="24"/>
              </w:rPr>
              <w:t xml:space="preserve">Funkcionālās zonas galvenajā izmantošanas veidā ietilpst arī ar objektu saistītā, tam funkcionāli nepieciešamā apbūve – palīgbūves. Piemēram, tās </w:t>
            </w:r>
            <w:r w:rsidRPr="002705D1">
              <w:rPr>
                <w:rFonts w:ascii="Times New Roman" w:hAnsi="Times New Roman" w:cs="Times New Roman"/>
                <w:sz w:val="24"/>
                <w:szCs w:val="24"/>
              </w:rPr>
              <w:lastRenderedPageBreak/>
              <w:t xml:space="preserve">var būt </w:t>
            </w:r>
            <w:r w:rsidRPr="002705D1">
              <w:rPr>
                <w:rFonts w:ascii="Times New Roman" w:hAnsi="Times New Roman" w:cs="Times New Roman"/>
                <w:sz w:val="24"/>
                <w:szCs w:val="24"/>
                <w:lang w:eastAsia="lv-LV"/>
              </w:rPr>
              <w:t xml:space="preserve">saimniecības ēkas, siltumnīcas, pagrabi, </w:t>
            </w:r>
            <w:r w:rsidR="00011CE0" w:rsidRPr="002705D1">
              <w:rPr>
                <w:rFonts w:ascii="Times New Roman" w:hAnsi="Times New Roman" w:cs="Times New Roman"/>
                <w:sz w:val="24"/>
                <w:szCs w:val="24"/>
                <w:lang w:eastAsia="lv-LV"/>
              </w:rPr>
              <w:t xml:space="preserve">individuālās </w:t>
            </w:r>
            <w:r w:rsidRPr="002705D1">
              <w:rPr>
                <w:rFonts w:ascii="Times New Roman" w:hAnsi="Times New Roman" w:cs="Times New Roman"/>
                <w:sz w:val="24"/>
                <w:szCs w:val="24"/>
                <w:lang w:eastAsia="lv-LV"/>
              </w:rPr>
              <w:t xml:space="preserve">garāžas, nojumes </w:t>
            </w:r>
            <w:r w:rsidRPr="002705D1">
              <w:rPr>
                <w:rFonts w:ascii="Times New Roman" w:hAnsi="Times New Roman" w:cs="Times New Roman"/>
                <w:sz w:val="24"/>
                <w:szCs w:val="24"/>
              </w:rPr>
              <w:t xml:space="preserve">pie </w:t>
            </w:r>
            <w:r w:rsidRPr="002705D1">
              <w:rPr>
                <w:rFonts w:ascii="Times New Roman" w:hAnsi="Times New Roman" w:cs="Times New Roman"/>
                <w:sz w:val="24"/>
                <w:szCs w:val="24"/>
                <w:lang w:eastAsia="lv-LV"/>
              </w:rPr>
              <w:t>dzīvojamām mājām, vai noliktavas, katlu mājas, sporta un rotaļu laukumi u.tml. būves pie ražošanas vai publiskām ēkām.</w:t>
            </w:r>
          </w:p>
          <w:p w:rsidR="004842F4" w:rsidRPr="002705D1" w:rsidRDefault="004842F4" w:rsidP="004842F4">
            <w:pPr>
              <w:pStyle w:val="ListParagraph"/>
              <w:tabs>
                <w:tab w:val="left" w:pos="421"/>
              </w:tabs>
              <w:spacing w:after="0" w:line="240" w:lineRule="auto"/>
              <w:ind w:left="474"/>
              <w:jc w:val="both"/>
              <w:rPr>
                <w:rFonts w:ascii="Times New Roman" w:hAnsi="Times New Roman" w:cs="Times New Roman"/>
                <w:bCs/>
                <w:sz w:val="24"/>
                <w:szCs w:val="24"/>
              </w:rPr>
            </w:pPr>
            <w:r w:rsidRPr="002705D1">
              <w:rPr>
                <w:rFonts w:ascii="Times New Roman" w:hAnsi="Times New Roman" w:cs="Times New Roman"/>
                <w:sz w:val="24"/>
                <w:szCs w:val="24"/>
                <w:lang w:eastAsia="lv-LV"/>
              </w:rPr>
              <w:t xml:space="preserve">Šādu būvju izvietošanu zemes vienībā var ierobežot tikai pašvaldības teritorijas izmantošanas un apbūves noteikumos noteiktie pieļaujamie apbūves rādītāji, piemēram, apbūves blīvums, vai kādi īpaši nosacījumi, tai skaitā prasības, kas izriet no kultūrvēsturiskās vides un ainavisko vērtību saglabāšanas aspekta. Vienlaikus pašvaldība ir tiesīga teritorijas plānojumā vai lokālplānojumā kādā konkrētā </w:t>
            </w:r>
            <w:proofErr w:type="spellStart"/>
            <w:r w:rsidRPr="002705D1">
              <w:rPr>
                <w:rFonts w:ascii="Times New Roman" w:hAnsi="Times New Roman" w:cs="Times New Roman"/>
                <w:sz w:val="24"/>
                <w:szCs w:val="24"/>
                <w:lang w:eastAsia="lv-LV"/>
              </w:rPr>
              <w:t>apakšzonā</w:t>
            </w:r>
            <w:proofErr w:type="spellEnd"/>
            <w:r w:rsidRPr="002705D1">
              <w:rPr>
                <w:rFonts w:ascii="Times New Roman" w:hAnsi="Times New Roman" w:cs="Times New Roman"/>
                <w:sz w:val="24"/>
                <w:szCs w:val="24"/>
                <w:lang w:eastAsia="lv-LV"/>
              </w:rPr>
              <w:t xml:space="preserve"> noteikt ierobežojumus palīgbūvju izvietošanai, piemēram</w:t>
            </w:r>
            <w:r w:rsidR="000F2F00" w:rsidRPr="002705D1">
              <w:rPr>
                <w:rFonts w:ascii="Times New Roman" w:hAnsi="Times New Roman" w:cs="Times New Roman"/>
                <w:sz w:val="24"/>
                <w:szCs w:val="24"/>
                <w:lang w:eastAsia="lv-LV"/>
              </w:rPr>
              <w:t>,</w:t>
            </w:r>
            <w:r w:rsidRPr="002705D1">
              <w:rPr>
                <w:rFonts w:ascii="Times New Roman" w:hAnsi="Times New Roman" w:cs="Times New Roman"/>
                <w:sz w:val="24"/>
                <w:szCs w:val="24"/>
                <w:lang w:eastAsia="lv-LV"/>
              </w:rPr>
              <w:t xml:space="preserve"> noteikt maksimāli pieļaujamo palīgbūvju skaitu, vai neatļaut izvietot būves dzīvniekiem, siltumnīcas vai pagrabus.</w:t>
            </w:r>
          </w:p>
          <w:p w:rsidR="004842F4" w:rsidRPr="002705D1" w:rsidRDefault="004842F4" w:rsidP="004842F4">
            <w:pPr>
              <w:tabs>
                <w:tab w:val="left" w:pos="421"/>
              </w:tabs>
              <w:spacing w:after="0" w:line="240" w:lineRule="auto"/>
              <w:jc w:val="both"/>
              <w:rPr>
                <w:rFonts w:ascii="Times New Roman" w:hAnsi="Times New Roman" w:cs="Times New Roman"/>
                <w:bCs/>
                <w:sz w:val="24"/>
                <w:szCs w:val="24"/>
              </w:rPr>
            </w:pPr>
          </w:p>
          <w:p w:rsidR="004842F4" w:rsidRPr="002705D1" w:rsidRDefault="004842F4" w:rsidP="00B75E52">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Lai novērstu atšķirīgo interpretāciju par atļautajiem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veidiem, Noteikumi tiek papildināti ar diviem jauniem punktiem: 24.</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punkts noteic, ka gadījumā, ja pašvaldība nav noteikusi kādā funkcionālajā zonā vai </w:t>
            </w:r>
            <w:proofErr w:type="spellStart"/>
            <w:r w:rsidRPr="002705D1">
              <w:rPr>
                <w:rFonts w:ascii="Times New Roman" w:hAnsi="Times New Roman" w:cs="Times New Roman"/>
                <w:sz w:val="24"/>
                <w:szCs w:val="24"/>
              </w:rPr>
              <w:t>apakšzonā</w:t>
            </w:r>
            <w:proofErr w:type="spellEnd"/>
            <w:r w:rsidRPr="002705D1">
              <w:rPr>
                <w:rFonts w:ascii="Times New Roman" w:hAnsi="Times New Roman" w:cs="Times New Roman"/>
                <w:sz w:val="24"/>
                <w:szCs w:val="24"/>
              </w:rPr>
              <w:t xml:space="preserve"> atļautos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veidus, ir atļauta tikai </w:t>
            </w:r>
            <w:r w:rsidR="007A1C06" w:rsidRPr="002705D1">
              <w:rPr>
                <w:rFonts w:ascii="Times New Roman" w:hAnsi="Times New Roman" w:cs="Times New Roman"/>
                <w:sz w:val="24"/>
                <w:szCs w:val="24"/>
              </w:rPr>
              <w:t xml:space="preserve">un vienīgi </w:t>
            </w:r>
            <w:r w:rsidRPr="002705D1">
              <w:rPr>
                <w:rFonts w:ascii="Times New Roman" w:hAnsi="Times New Roman" w:cs="Times New Roman"/>
                <w:sz w:val="24"/>
                <w:szCs w:val="24"/>
              </w:rPr>
              <w:t xml:space="preserve">galvenā izmantošana. </w:t>
            </w:r>
            <w:r w:rsidR="007A1C06" w:rsidRPr="002705D1">
              <w:rPr>
                <w:rFonts w:ascii="Times New Roman" w:hAnsi="Times New Roman" w:cs="Times New Roman"/>
                <w:sz w:val="24"/>
                <w:szCs w:val="24"/>
              </w:rPr>
              <w:t>Tas nepieciešams, lai novēr</w:t>
            </w:r>
            <w:r w:rsidR="00FD1FBB" w:rsidRPr="002705D1">
              <w:rPr>
                <w:rFonts w:ascii="Times New Roman" w:hAnsi="Times New Roman" w:cs="Times New Roman"/>
                <w:sz w:val="24"/>
                <w:szCs w:val="24"/>
              </w:rPr>
              <w:t>s</w:t>
            </w:r>
            <w:r w:rsidR="007A1C06" w:rsidRPr="002705D1">
              <w:rPr>
                <w:rFonts w:ascii="Times New Roman" w:hAnsi="Times New Roman" w:cs="Times New Roman"/>
                <w:sz w:val="24"/>
                <w:szCs w:val="24"/>
              </w:rPr>
              <w:t xml:space="preserve">tu situācijas, kad pašvaldības teritorijas plānojumos un </w:t>
            </w:r>
            <w:proofErr w:type="spellStart"/>
            <w:r w:rsidR="007A1C06" w:rsidRPr="002705D1">
              <w:rPr>
                <w:rFonts w:ascii="Times New Roman" w:hAnsi="Times New Roman" w:cs="Times New Roman"/>
                <w:sz w:val="24"/>
                <w:szCs w:val="24"/>
              </w:rPr>
              <w:t>lokālplānojumos</w:t>
            </w:r>
            <w:proofErr w:type="spellEnd"/>
            <w:r w:rsidR="007A1C06" w:rsidRPr="002705D1">
              <w:rPr>
                <w:rFonts w:ascii="Times New Roman" w:hAnsi="Times New Roman" w:cs="Times New Roman"/>
                <w:sz w:val="24"/>
                <w:szCs w:val="24"/>
              </w:rPr>
              <w:t xml:space="preserve"> nenosaka atļautos </w:t>
            </w:r>
            <w:proofErr w:type="spellStart"/>
            <w:r w:rsidR="007A1C06" w:rsidRPr="002705D1">
              <w:rPr>
                <w:rFonts w:ascii="Times New Roman" w:hAnsi="Times New Roman" w:cs="Times New Roman"/>
                <w:sz w:val="24"/>
                <w:szCs w:val="24"/>
              </w:rPr>
              <w:t>papildizmantošanas</w:t>
            </w:r>
            <w:proofErr w:type="spellEnd"/>
            <w:r w:rsidR="007A1C06" w:rsidRPr="002705D1">
              <w:rPr>
                <w:rFonts w:ascii="Times New Roman" w:hAnsi="Times New Roman" w:cs="Times New Roman"/>
                <w:sz w:val="24"/>
                <w:szCs w:val="24"/>
              </w:rPr>
              <w:t xml:space="preserve"> veidus, uzskatot tur automātiski pieļaujams pilns noteikumos paredzēto </w:t>
            </w:r>
            <w:proofErr w:type="spellStart"/>
            <w:r w:rsidR="007A1C06" w:rsidRPr="002705D1">
              <w:rPr>
                <w:rFonts w:ascii="Times New Roman" w:hAnsi="Times New Roman" w:cs="Times New Roman"/>
                <w:sz w:val="24"/>
                <w:szCs w:val="24"/>
              </w:rPr>
              <w:t>papildizmantošanas</w:t>
            </w:r>
            <w:proofErr w:type="spellEnd"/>
            <w:r w:rsidR="007A1C06" w:rsidRPr="002705D1">
              <w:rPr>
                <w:rFonts w:ascii="Times New Roman" w:hAnsi="Times New Roman" w:cs="Times New Roman"/>
                <w:sz w:val="24"/>
                <w:szCs w:val="24"/>
              </w:rPr>
              <w:t xml:space="preserve"> veidu klāsts. Tādējādi netiek ņemts vērā un izvērtēts katras konkrētās teritorijas potenciāls un specifika, pazaudē</w:t>
            </w:r>
            <w:r w:rsidR="00FD1FBB" w:rsidRPr="002705D1">
              <w:rPr>
                <w:rFonts w:ascii="Times New Roman" w:hAnsi="Times New Roman" w:cs="Times New Roman"/>
                <w:sz w:val="24"/>
                <w:szCs w:val="24"/>
              </w:rPr>
              <w:t>jot</w:t>
            </w:r>
            <w:r w:rsidR="007A1C06" w:rsidRPr="002705D1">
              <w:rPr>
                <w:rFonts w:ascii="Times New Roman" w:hAnsi="Times New Roman" w:cs="Times New Roman"/>
                <w:sz w:val="24"/>
                <w:szCs w:val="24"/>
              </w:rPr>
              <w:t xml:space="preserve"> teritorijas attīstības plānošanas būtīb</w:t>
            </w:r>
            <w:r w:rsidR="00FD1FBB" w:rsidRPr="002705D1">
              <w:rPr>
                <w:rFonts w:ascii="Times New Roman" w:hAnsi="Times New Roman" w:cs="Times New Roman"/>
                <w:sz w:val="24"/>
                <w:szCs w:val="24"/>
              </w:rPr>
              <w:t>u.</w:t>
            </w:r>
          </w:p>
          <w:p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Savukārt 24.</w:t>
            </w:r>
            <w:r w:rsidRPr="002705D1">
              <w:rPr>
                <w:rFonts w:ascii="Times New Roman" w:hAnsi="Times New Roman" w:cs="Times New Roman"/>
                <w:sz w:val="24"/>
                <w:szCs w:val="24"/>
                <w:vertAlign w:val="superscript"/>
              </w:rPr>
              <w:t>2</w:t>
            </w:r>
            <w:r w:rsidRPr="002705D1">
              <w:rPr>
                <w:rFonts w:ascii="Times New Roman" w:hAnsi="Times New Roman" w:cs="Times New Roman"/>
                <w:sz w:val="24"/>
                <w:szCs w:val="24"/>
              </w:rPr>
              <w:t xml:space="preserve"> punkts noteic, ka pašvaldība var noteikt maksimālo pieļaujamo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veida procentuālo attiecību pret galveno izmantošanas veidu katrā konkrētā funkcionālajā zonā vai </w:t>
            </w:r>
            <w:proofErr w:type="spellStart"/>
            <w:r w:rsidRPr="002705D1">
              <w:rPr>
                <w:rFonts w:ascii="Times New Roman" w:hAnsi="Times New Roman" w:cs="Times New Roman"/>
                <w:sz w:val="24"/>
                <w:szCs w:val="24"/>
              </w:rPr>
              <w:t>apakšzonā</w:t>
            </w:r>
            <w:proofErr w:type="spellEnd"/>
            <w:r w:rsidRPr="002705D1">
              <w:rPr>
                <w:rFonts w:ascii="Times New Roman" w:hAnsi="Times New Roman" w:cs="Times New Roman"/>
                <w:sz w:val="24"/>
                <w:szCs w:val="24"/>
              </w:rPr>
              <w:t xml:space="preserve">. Nereti praksē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procentuālā attiecība tiek kļūdaini aprēķināta, to attiecinot uz galvenās izmantošanas palīgbūvēm. Tādēļ 24.</w:t>
            </w:r>
            <w:r w:rsidRPr="002705D1">
              <w:rPr>
                <w:rFonts w:ascii="Times New Roman" w:hAnsi="Times New Roman" w:cs="Times New Roman"/>
                <w:sz w:val="24"/>
                <w:szCs w:val="24"/>
                <w:vertAlign w:val="superscript"/>
              </w:rPr>
              <w:t>2</w:t>
            </w:r>
            <w:r w:rsidRPr="002705D1">
              <w:rPr>
                <w:rFonts w:ascii="Times New Roman" w:hAnsi="Times New Roman" w:cs="Times New Roman"/>
                <w:sz w:val="24"/>
                <w:szCs w:val="24"/>
              </w:rPr>
              <w:t xml:space="preserve"> punktā ir noteikts, ka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aprēķinu piemēro teritorijai - apbūves kvartālam, vai atbilstošās funkcionālās zonas vai </w:t>
            </w:r>
            <w:proofErr w:type="spellStart"/>
            <w:r w:rsidRPr="002705D1">
              <w:rPr>
                <w:rFonts w:ascii="Times New Roman" w:hAnsi="Times New Roman" w:cs="Times New Roman"/>
                <w:sz w:val="24"/>
                <w:szCs w:val="24"/>
              </w:rPr>
              <w:t>apakšzonas</w:t>
            </w:r>
            <w:proofErr w:type="spellEnd"/>
            <w:r w:rsidRPr="002705D1">
              <w:rPr>
                <w:rFonts w:ascii="Times New Roman" w:hAnsi="Times New Roman" w:cs="Times New Roman"/>
                <w:sz w:val="24"/>
                <w:szCs w:val="24"/>
              </w:rPr>
              <w:t xml:space="preserve"> teritoriāli vienotai daļai vai zemes vienībai, atkarībā no konkrētās situācijas.</w:t>
            </w:r>
          </w:p>
          <w:p w:rsidR="004842F4" w:rsidRPr="002705D1" w:rsidRDefault="004842F4" w:rsidP="004842F4">
            <w:pPr>
              <w:tabs>
                <w:tab w:val="left" w:pos="421"/>
              </w:tabs>
              <w:spacing w:after="0" w:line="240" w:lineRule="auto"/>
              <w:ind w:left="114"/>
              <w:jc w:val="both"/>
              <w:rPr>
                <w:rFonts w:ascii="Times New Roman" w:hAnsi="Times New Roman" w:cs="Times New Roman"/>
                <w:sz w:val="24"/>
                <w:szCs w:val="24"/>
              </w:rPr>
            </w:pPr>
          </w:p>
          <w:p w:rsidR="004842F4" w:rsidRPr="002705D1" w:rsidRDefault="004842F4" w:rsidP="004842F4">
            <w:pPr>
              <w:pStyle w:val="ListParagraph"/>
              <w:numPr>
                <w:ilvl w:val="0"/>
                <w:numId w:val="2"/>
              </w:numPr>
              <w:tabs>
                <w:tab w:val="left" w:pos="421"/>
              </w:tabs>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Projektā ir precizēti vairāku funkcionālo zonu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veidi, gan papildinot ar tur </w:t>
            </w:r>
            <w:r w:rsidRPr="002705D1">
              <w:rPr>
                <w:rFonts w:ascii="Times New Roman" w:hAnsi="Times New Roman" w:cs="Times New Roman"/>
                <w:sz w:val="24"/>
                <w:szCs w:val="24"/>
              </w:rPr>
              <w:lastRenderedPageBreak/>
              <w:t>iederīgiem, gan, izslēdzot neatbilstošos. Piemēram, Savrupmāju, apbūves teritorijā (</w:t>
            </w:r>
            <w:proofErr w:type="spellStart"/>
            <w:r w:rsidRPr="002705D1">
              <w:rPr>
                <w:rFonts w:ascii="Times New Roman" w:hAnsi="Times New Roman" w:cs="Times New Roman"/>
                <w:sz w:val="24"/>
                <w:szCs w:val="24"/>
              </w:rPr>
              <w:t>DzS</w:t>
            </w:r>
            <w:proofErr w:type="spellEnd"/>
            <w:r w:rsidRPr="002705D1">
              <w:rPr>
                <w:rFonts w:ascii="Times New Roman" w:hAnsi="Times New Roman" w:cs="Times New Roman"/>
                <w:sz w:val="24"/>
                <w:szCs w:val="24"/>
              </w:rPr>
              <w:t xml:space="preserve">), </w:t>
            </w:r>
            <w:proofErr w:type="spellStart"/>
            <w:r w:rsidRPr="002705D1">
              <w:rPr>
                <w:rFonts w:ascii="Times New Roman" w:hAnsi="Times New Roman" w:cs="Times New Roman"/>
                <w:sz w:val="24"/>
                <w:szCs w:val="24"/>
              </w:rPr>
              <w:t>Mazstāvu</w:t>
            </w:r>
            <w:proofErr w:type="spellEnd"/>
            <w:r w:rsidRPr="002705D1">
              <w:rPr>
                <w:rFonts w:ascii="Times New Roman" w:hAnsi="Times New Roman" w:cs="Times New Roman"/>
                <w:sz w:val="24"/>
                <w:szCs w:val="24"/>
              </w:rPr>
              <w:t xml:space="preserve"> dzīvojamās apbūves teritorijā (</w:t>
            </w:r>
            <w:proofErr w:type="spellStart"/>
            <w:r w:rsidRPr="002705D1">
              <w:rPr>
                <w:rFonts w:ascii="Times New Roman" w:hAnsi="Times New Roman" w:cs="Times New Roman"/>
                <w:sz w:val="24"/>
                <w:szCs w:val="24"/>
              </w:rPr>
              <w:t>DzM</w:t>
            </w:r>
            <w:proofErr w:type="spellEnd"/>
            <w:r w:rsidRPr="002705D1">
              <w:rPr>
                <w:rFonts w:ascii="Times New Roman" w:hAnsi="Times New Roman" w:cs="Times New Roman"/>
                <w:sz w:val="24"/>
                <w:szCs w:val="24"/>
              </w:rPr>
              <w:t>), un Daudzstāvu dzīvojamās apbūves teritorijās (</w:t>
            </w:r>
            <w:proofErr w:type="spellStart"/>
            <w:r w:rsidRPr="002705D1">
              <w:rPr>
                <w:rFonts w:ascii="Times New Roman" w:hAnsi="Times New Roman" w:cs="Times New Roman"/>
                <w:sz w:val="24"/>
                <w:szCs w:val="24"/>
              </w:rPr>
              <w:t>DzD</w:t>
            </w:r>
            <w:proofErr w:type="spellEnd"/>
            <w:r w:rsidRPr="002705D1">
              <w:rPr>
                <w:rFonts w:ascii="Times New Roman" w:hAnsi="Times New Roman" w:cs="Times New Roman"/>
                <w:sz w:val="24"/>
                <w:szCs w:val="24"/>
              </w:rPr>
              <w:t>), būs atļauta</w:t>
            </w:r>
            <w:r w:rsidRPr="002705D1">
              <w:rPr>
                <w:rFonts w:ascii="Times New Roman" w:hAnsi="Times New Roman" w:cs="Times New Roman"/>
                <w:i/>
                <w:sz w:val="24"/>
                <w:szCs w:val="24"/>
              </w:rPr>
              <w:t xml:space="preserve"> </w:t>
            </w:r>
            <w:proofErr w:type="spellStart"/>
            <w:r w:rsidRPr="002705D1">
              <w:rPr>
                <w:rFonts w:ascii="Times New Roman" w:hAnsi="Times New Roman" w:cs="Times New Roman"/>
                <w:sz w:val="24"/>
                <w:szCs w:val="24"/>
              </w:rPr>
              <w:t>papildizmantošana</w:t>
            </w:r>
            <w:proofErr w:type="spellEnd"/>
            <w:r w:rsidRPr="002705D1">
              <w:rPr>
                <w:rFonts w:ascii="Times New Roman" w:hAnsi="Times New Roman" w:cs="Times New Roman"/>
                <w:sz w:val="24"/>
                <w:szCs w:val="24"/>
              </w:rPr>
              <w:t xml:space="preserve"> „lauksaimnieciska izmantošana pilsētās un ciemos”</w:t>
            </w:r>
            <w:r w:rsidR="008857B0" w:rsidRPr="002705D1">
              <w:rPr>
                <w:rFonts w:ascii="Times New Roman" w:hAnsi="Times New Roman" w:cs="Times New Roman"/>
                <w:sz w:val="24"/>
                <w:szCs w:val="24"/>
              </w:rPr>
              <w:t xml:space="preserve">, jo šāds teritorijas izmantošanas veids pilsētās un ciemos ir jau vēsturiski izveidojies un vienlaikus </w:t>
            </w:r>
            <w:r w:rsidR="00AA72E2" w:rsidRPr="002705D1">
              <w:rPr>
                <w:rFonts w:ascii="Times New Roman" w:hAnsi="Times New Roman" w:cs="Times New Roman"/>
                <w:sz w:val="24"/>
                <w:szCs w:val="24"/>
              </w:rPr>
              <w:t xml:space="preserve">dod iespēju nākotnē </w:t>
            </w:r>
            <w:r w:rsidR="000D7F08" w:rsidRPr="002705D1">
              <w:rPr>
                <w:rFonts w:ascii="Times New Roman" w:hAnsi="Times New Roman" w:cs="Times New Roman"/>
                <w:sz w:val="24"/>
                <w:szCs w:val="24"/>
              </w:rPr>
              <w:t>veicināt</w:t>
            </w:r>
            <w:r w:rsidR="00AA72E2" w:rsidRPr="002705D1">
              <w:rPr>
                <w:rFonts w:ascii="Times New Roman" w:hAnsi="Times New Roman" w:cs="Times New Roman"/>
                <w:sz w:val="24"/>
                <w:szCs w:val="24"/>
              </w:rPr>
              <w:t xml:space="preserve"> </w:t>
            </w:r>
            <w:proofErr w:type="spellStart"/>
            <w:r w:rsidR="000D7F08" w:rsidRPr="002705D1">
              <w:rPr>
                <w:rFonts w:ascii="Times New Roman" w:hAnsi="Times New Roman" w:cs="Times New Roman"/>
                <w:sz w:val="24"/>
                <w:szCs w:val="24"/>
              </w:rPr>
              <w:t>urbāno</w:t>
            </w:r>
            <w:proofErr w:type="spellEnd"/>
            <w:r w:rsidR="000D7F08" w:rsidRPr="002705D1">
              <w:rPr>
                <w:rFonts w:ascii="Times New Roman" w:hAnsi="Times New Roman" w:cs="Times New Roman"/>
                <w:sz w:val="24"/>
                <w:szCs w:val="24"/>
              </w:rPr>
              <w:t xml:space="preserve"> mazdārziņu attīstību</w:t>
            </w:r>
            <w:r w:rsidRPr="002705D1">
              <w:rPr>
                <w:rFonts w:ascii="Times New Roman" w:hAnsi="Times New Roman" w:cs="Times New Roman"/>
                <w:sz w:val="24"/>
                <w:szCs w:val="24"/>
              </w:rPr>
              <w:t xml:space="preserve">.  </w:t>
            </w:r>
          </w:p>
          <w:p w:rsidR="004842F4" w:rsidRPr="002705D1" w:rsidRDefault="000D7F08"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Salāgojot noteikumu regulējumu, v</w:t>
            </w:r>
            <w:r w:rsidR="004842F4" w:rsidRPr="002705D1">
              <w:rPr>
                <w:rFonts w:ascii="Times New Roman" w:hAnsi="Times New Roman" w:cs="Times New Roman"/>
                <w:sz w:val="24"/>
                <w:szCs w:val="24"/>
              </w:rPr>
              <w:t xml:space="preserve">ienlaikus noteikumu 3.pielikums “Teritorijas izmantošanas veidu klasifikators” ir papildināts ar jaunu teritorijas izmantošanas veidu - lauksaimnieciska izmantošana pilsētās un ciemos (kods 22002), ar to saprotot sakņu un augļu dārzus bez apbūves, tai skaitā nomas mazdārziņus, kā arī dārzniecības un siltumnīcu kompleksus. </w:t>
            </w:r>
          </w:p>
          <w:p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p>
          <w:p w:rsidR="00FD1FBB"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Daudzstāvu dzīvojamās apbūves teritorijās </w:t>
            </w:r>
            <w:proofErr w:type="spellStart"/>
            <w:r w:rsidRPr="002705D1">
              <w:rPr>
                <w:rFonts w:ascii="Times New Roman" w:hAnsi="Times New Roman" w:cs="Times New Roman"/>
                <w:sz w:val="24"/>
                <w:szCs w:val="24"/>
              </w:rPr>
              <w:t>DzD</w:t>
            </w:r>
            <w:proofErr w:type="spellEnd"/>
            <w:r w:rsidRPr="002705D1">
              <w:rPr>
                <w:rFonts w:ascii="Times New Roman" w:hAnsi="Times New Roman" w:cs="Times New Roman"/>
                <w:sz w:val="24"/>
                <w:szCs w:val="24"/>
              </w:rPr>
              <w:t xml:space="preserve">, kā </w:t>
            </w:r>
            <w:proofErr w:type="spellStart"/>
            <w:r w:rsidRPr="002705D1">
              <w:rPr>
                <w:rFonts w:ascii="Times New Roman" w:hAnsi="Times New Roman" w:cs="Times New Roman"/>
                <w:sz w:val="24"/>
                <w:szCs w:val="24"/>
              </w:rPr>
              <w:t>papildizmantošana</w:t>
            </w:r>
            <w:proofErr w:type="spellEnd"/>
            <w:r w:rsidRPr="002705D1">
              <w:rPr>
                <w:rFonts w:ascii="Times New Roman" w:hAnsi="Times New Roman" w:cs="Times New Roman"/>
                <w:sz w:val="24"/>
                <w:szCs w:val="24"/>
              </w:rPr>
              <w:t xml:space="preserve"> būs atļauta arī „rindu māju apbūve”</w:t>
            </w:r>
            <w:r w:rsidR="0032562D" w:rsidRPr="002705D1">
              <w:rPr>
                <w:rFonts w:ascii="Times New Roman" w:hAnsi="Times New Roman" w:cs="Times New Roman"/>
                <w:sz w:val="24"/>
                <w:szCs w:val="24"/>
              </w:rPr>
              <w:t>.</w:t>
            </w:r>
            <w:r w:rsidRPr="002705D1">
              <w:rPr>
                <w:rFonts w:ascii="Times New Roman" w:hAnsi="Times New Roman" w:cs="Times New Roman"/>
                <w:sz w:val="24"/>
                <w:szCs w:val="24"/>
              </w:rPr>
              <w:t xml:space="preserve"> </w:t>
            </w:r>
            <w:r w:rsidR="0032562D" w:rsidRPr="002705D1">
              <w:rPr>
                <w:rFonts w:ascii="Times New Roman" w:hAnsi="Times New Roman" w:cs="Times New Roman"/>
                <w:sz w:val="24"/>
                <w:szCs w:val="24"/>
              </w:rPr>
              <w:t>S</w:t>
            </w:r>
            <w:r w:rsidRPr="002705D1">
              <w:rPr>
                <w:rFonts w:ascii="Times New Roman" w:hAnsi="Times New Roman" w:cs="Times New Roman"/>
                <w:sz w:val="24"/>
                <w:szCs w:val="24"/>
              </w:rPr>
              <w:t xml:space="preserve">avukārt </w:t>
            </w:r>
            <w:r w:rsidR="0032562D" w:rsidRPr="002705D1">
              <w:rPr>
                <w:rFonts w:ascii="Times New Roman" w:hAnsi="Times New Roman" w:cs="Times New Roman"/>
                <w:sz w:val="24"/>
                <w:szCs w:val="24"/>
              </w:rPr>
              <w:t xml:space="preserve">Dabas un apstādījumu teritorijā (DA) </w:t>
            </w:r>
            <w:proofErr w:type="spellStart"/>
            <w:r w:rsidRPr="002705D1">
              <w:rPr>
                <w:rFonts w:ascii="Times New Roman" w:hAnsi="Times New Roman" w:cs="Times New Roman"/>
                <w:sz w:val="24"/>
                <w:szCs w:val="24"/>
              </w:rPr>
              <w:t>papildizmantošana</w:t>
            </w:r>
            <w:proofErr w:type="spellEnd"/>
            <w:r w:rsidRPr="002705D1">
              <w:rPr>
                <w:rFonts w:ascii="Times New Roman" w:hAnsi="Times New Roman" w:cs="Times New Roman"/>
                <w:sz w:val="24"/>
                <w:szCs w:val="24"/>
              </w:rPr>
              <w:t xml:space="preserve"> „dārza māju apbūve”, kā neatbilstoša, ir aizvietota ar </w:t>
            </w:r>
            <w:proofErr w:type="spellStart"/>
            <w:r w:rsidRPr="002705D1">
              <w:rPr>
                <w:rFonts w:ascii="Times New Roman" w:hAnsi="Times New Roman" w:cs="Times New Roman"/>
                <w:sz w:val="24"/>
                <w:szCs w:val="24"/>
              </w:rPr>
              <w:t>papildizmantošanu</w:t>
            </w:r>
            <w:proofErr w:type="spellEnd"/>
            <w:r w:rsidR="00011CE0" w:rsidRPr="002705D1">
              <w:rPr>
                <w:rFonts w:ascii="Times New Roman" w:hAnsi="Times New Roman" w:cs="Times New Roman"/>
                <w:sz w:val="24"/>
                <w:szCs w:val="24"/>
              </w:rPr>
              <w:t xml:space="preserve"> “</w:t>
            </w:r>
            <w:r w:rsidRPr="002705D1">
              <w:rPr>
                <w:rFonts w:ascii="Times New Roman" w:hAnsi="Times New Roman" w:cs="Times New Roman"/>
                <w:sz w:val="24"/>
                <w:szCs w:val="24"/>
              </w:rPr>
              <w:t>lauksaimnieciska izmantošana pilsētās un ciemos”.</w:t>
            </w:r>
          </w:p>
          <w:p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w:t>
            </w:r>
          </w:p>
          <w:p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Noteikumu 49. punkts izteikts jaunā redakcijā, nosakot, ka dabas un apstādījumu teritorijas galvenais izmantošanas veids ir publiskā vai privātā </w:t>
            </w:r>
            <w:proofErr w:type="spellStart"/>
            <w:r w:rsidRPr="002705D1">
              <w:rPr>
                <w:rFonts w:ascii="Times New Roman" w:hAnsi="Times New Roman" w:cs="Times New Roman"/>
                <w:sz w:val="24"/>
                <w:szCs w:val="24"/>
              </w:rPr>
              <w:t>ārtelpa</w:t>
            </w:r>
            <w:proofErr w:type="spellEnd"/>
            <w:r w:rsidRPr="002705D1">
              <w:rPr>
                <w:rFonts w:ascii="Times New Roman" w:hAnsi="Times New Roman" w:cs="Times New Roman"/>
                <w:sz w:val="24"/>
                <w:szCs w:val="24"/>
              </w:rPr>
              <w:t xml:space="preserve"> (ar labiekārtojumu vai bez tā), jo līdzšinējās redakcijas burtiska piemērošana ir radījusi konfliktsituācijas. Daudzviet </w:t>
            </w:r>
            <w:proofErr w:type="spellStart"/>
            <w:r w:rsidRPr="002705D1">
              <w:rPr>
                <w:rFonts w:ascii="Times New Roman" w:hAnsi="Times New Roman" w:cs="Times New Roman"/>
                <w:sz w:val="24"/>
                <w:szCs w:val="24"/>
              </w:rPr>
              <w:t>ārtelpas</w:t>
            </w:r>
            <w:proofErr w:type="spellEnd"/>
            <w:r w:rsidRPr="002705D1">
              <w:rPr>
                <w:rFonts w:ascii="Times New Roman" w:hAnsi="Times New Roman" w:cs="Times New Roman"/>
                <w:sz w:val="24"/>
                <w:szCs w:val="24"/>
              </w:rPr>
              <w:t xml:space="preserve"> teritorijas ir privātā īpašumā, un nav sabiedrībai brīvi pieejamas (piemēram, privāto ūdeņu krastmalas, kultūrvēsturiskie un dabas pieminekļi, parki u.tml.), tādēļ bija nepieciešams nodalīt publiski pieejamu </w:t>
            </w:r>
            <w:proofErr w:type="spellStart"/>
            <w:r w:rsidRPr="002705D1">
              <w:rPr>
                <w:rFonts w:ascii="Times New Roman" w:hAnsi="Times New Roman" w:cs="Times New Roman"/>
                <w:sz w:val="24"/>
                <w:szCs w:val="24"/>
              </w:rPr>
              <w:t>ārtelpu</w:t>
            </w:r>
            <w:proofErr w:type="spellEnd"/>
            <w:r w:rsidRPr="002705D1">
              <w:rPr>
                <w:rFonts w:ascii="Times New Roman" w:hAnsi="Times New Roman" w:cs="Times New Roman"/>
                <w:sz w:val="24"/>
                <w:szCs w:val="24"/>
              </w:rPr>
              <w:t xml:space="preserve"> no privātā īpašumā esošas </w:t>
            </w:r>
            <w:proofErr w:type="spellStart"/>
            <w:r w:rsidRPr="002705D1">
              <w:rPr>
                <w:rFonts w:ascii="Times New Roman" w:hAnsi="Times New Roman" w:cs="Times New Roman"/>
                <w:sz w:val="24"/>
                <w:szCs w:val="24"/>
              </w:rPr>
              <w:t>ārtelpas</w:t>
            </w:r>
            <w:proofErr w:type="spellEnd"/>
            <w:r w:rsidRPr="002705D1">
              <w:rPr>
                <w:rFonts w:ascii="Times New Roman" w:hAnsi="Times New Roman" w:cs="Times New Roman"/>
                <w:sz w:val="24"/>
                <w:szCs w:val="24"/>
              </w:rPr>
              <w:t>.</w:t>
            </w:r>
          </w:p>
          <w:p w:rsidR="004842F4" w:rsidRPr="002705D1" w:rsidRDefault="004842F4" w:rsidP="004842F4">
            <w:pPr>
              <w:spacing w:after="0" w:line="240" w:lineRule="auto"/>
              <w:ind w:left="474"/>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Ar labiekārtotu </w:t>
            </w:r>
            <w:proofErr w:type="spellStart"/>
            <w:r w:rsidRPr="002705D1">
              <w:rPr>
                <w:rFonts w:ascii="Times New Roman" w:eastAsia="Times New Roman" w:hAnsi="Times New Roman" w:cs="Times New Roman"/>
                <w:sz w:val="24"/>
                <w:szCs w:val="24"/>
                <w:lang w:eastAsia="lv-LV"/>
              </w:rPr>
              <w:t>ārtelpu</w:t>
            </w:r>
            <w:proofErr w:type="spellEnd"/>
            <w:r w:rsidRPr="002705D1">
              <w:rPr>
                <w:rFonts w:ascii="Times New Roman" w:eastAsia="Times New Roman" w:hAnsi="Times New Roman" w:cs="Times New Roman"/>
                <w:sz w:val="24"/>
                <w:szCs w:val="24"/>
                <w:lang w:eastAsia="lv-LV"/>
              </w:rPr>
              <w:t xml:space="preserve"> tiek saprasts, ka </w:t>
            </w:r>
            <w:r w:rsidR="000D7F08" w:rsidRPr="002705D1">
              <w:rPr>
                <w:rFonts w:ascii="Times New Roman" w:eastAsia="Times New Roman" w:hAnsi="Times New Roman" w:cs="Times New Roman"/>
                <w:sz w:val="24"/>
                <w:szCs w:val="24"/>
                <w:lang w:eastAsia="lv-LV"/>
              </w:rPr>
              <w:t>tajā</w:t>
            </w:r>
            <w:r w:rsidRPr="002705D1">
              <w:rPr>
                <w:rFonts w:ascii="Times New Roman" w:eastAsia="Times New Roman" w:hAnsi="Times New Roman" w:cs="Times New Roman"/>
                <w:sz w:val="24"/>
                <w:szCs w:val="24"/>
                <w:lang w:eastAsia="lv-LV"/>
              </w:rPr>
              <w:t xml:space="preserve"> var atrasties būves. Jebkurš labiekārtojuma elements </w:t>
            </w:r>
            <w:proofErr w:type="spellStart"/>
            <w:r w:rsidRPr="002705D1">
              <w:rPr>
                <w:rFonts w:ascii="Times New Roman" w:eastAsia="Times New Roman" w:hAnsi="Times New Roman" w:cs="Times New Roman"/>
                <w:sz w:val="24"/>
                <w:szCs w:val="24"/>
                <w:lang w:eastAsia="lv-LV"/>
              </w:rPr>
              <w:t>ārtelpā</w:t>
            </w:r>
            <w:proofErr w:type="spellEnd"/>
            <w:r w:rsidRPr="002705D1">
              <w:rPr>
                <w:rFonts w:ascii="Times New Roman" w:eastAsia="Times New Roman" w:hAnsi="Times New Roman" w:cs="Times New Roman"/>
                <w:sz w:val="24"/>
                <w:szCs w:val="24"/>
                <w:lang w:eastAsia="lv-LV"/>
              </w:rPr>
              <w:t xml:space="preserve"> – celiņš, </w:t>
            </w:r>
            <w:r w:rsidRPr="002705D1">
              <w:rPr>
                <w:rFonts w:ascii="Times New Roman" w:hAnsi="Times New Roman" w:cs="Times New Roman"/>
                <w:sz w:val="24"/>
                <w:szCs w:val="24"/>
                <w:shd w:val="clear" w:color="auto" w:fill="FFFFFF"/>
              </w:rPr>
              <w:t xml:space="preserve">soliņš, bērnu rotaļu ierīce, sporta aprīkojums, laipa, gājēju tiltiņš, karogu masts, </w:t>
            </w:r>
            <w:r w:rsidR="00952A84" w:rsidRPr="002705D1">
              <w:rPr>
                <w:rFonts w:ascii="Times New Roman" w:hAnsi="Times New Roman" w:cs="Times New Roman"/>
                <w:sz w:val="24"/>
                <w:szCs w:val="24"/>
                <w:shd w:val="clear" w:color="auto" w:fill="FFFFFF"/>
              </w:rPr>
              <w:t xml:space="preserve">žogs </w:t>
            </w:r>
            <w:r w:rsidRPr="002705D1">
              <w:rPr>
                <w:rFonts w:ascii="Times New Roman" w:hAnsi="Times New Roman" w:cs="Times New Roman"/>
                <w:sz w:val="24"/>
                <w:szCs w:val="24"/>
                <w:shd w:val="clear" w:color="auto" w:fill="FFFFFF"/>
              </w:rPr>
              <w:t>u.tml.</w:t>
            </w:r>
            <w:r w:rsidRPr="002705D1">
              <w:rPr>
                <w:rFonts w:ascii="Times New Roman" w:eastAsia="Times New Roman" w:hAnsi="Times New Roman" w:cs="Times New Roman"/>
                <w:sz w:val="24"/>
                <w:szCs w:val="24"/>
                <w:lang w:eastAsia="lv-LV"/>
              </w:rPr>
              <w:t xml:space="preserve">, ir uzskatāms par būvi. Atbilstoši būvniecības </w:t>
            </w:r>
            <w:r w:rsidR="00D26EF1" w:rsidRPr="002705D1">
              <w:rPr>
                <w:rFonts w:ascii="Times New Roman" w:eastAsia="Times New Roman" w:hAnsi="Times New Roman" w:cs="Times New Roman"/>
                <w:sz w:val="24"/>
                <w:szCs w:val="24"/>
                <w:lang w:eastAsia="lv-LV"/>
              </w:rPr>
              <w:t xml:space="preserve">jomu regulējošajos </w:t>
            </w:r>
            <w:r w:rsidRPr="002705D1">
              <w:rPr>
                <w:rFonts w:ascii="Times New Roman" w:eastAsia="Times New Roman" w:hAnsi="Times New Roman" w:cs="Times New Roman"/>
                <w:sz w:val="24"/>
                <w:szCs w:val="24"/>
                <w:lang w:eastAsia="lv-LV"/>
              </w:rPr>
              <w:t>normatīvajos aktos noteiktajam būvju iedalījumam,</w:t>
            </w:r>
            <w:r w:rsidR="00952A84" w:rsidRPr="002705D1">
              <w:rPr>
                <w:rFonts w:ascii="Times New Roman" w:eastAsia="Times New Roman" w:hAnsi="Times New Roman" w:cs="Times New Roman"/>
                <w:sz w:val="24"/>
                <w:szCs w:val="24"/>
                <w:lang w:eastAsia="lv-LV"/>
              </w:rPr>
              <w:t xml:space="preserve"> </w:t>
            </w:r>
            <w:r w:rsidRPr="002705D1">
              <w:rPr>
                <w:rFonts w:ascii="Times New Roman" w:eastAsia="Times New Roman" w:hAnsi="Times New Roman" w:cs="Times New Roman"/>
                <w:sz w:val="24"/>
                <w:szCs w:val="24"/>
                <w:lang w:eastAsia="lv-LV"/>
              </w:rPr>
              <w:t xml:space="preserve">tās ir I grupas inženierbūves. </w:t>
            </w:r>
          </w:p>
          <w:p w:rsidR="004842F4" w:rsidRPr="002705D1" w:rsidRDefault="004842F4" w:rsidP="004842F4">
            <w:pPr>
              <w:spacing w:after="0" w:line="240" w:lineRule="auto"/>
              <w:ind w:left="474"/>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Savukārt </w:t>
            </w:r>
            <w:proofErr w:type="spellStart"/>
            <w:r w:rsidRPr="002705D1">
              <w:rPr>
                <w:rFonts w:ascii="Times New Roman" w:eastAsia="Times New Roman" w:hAnsi="Times New Roman" w:cs="Times New Roman"/>
                <w:sz w:val="24"/>
                <w:szCs w:val="24"/>
                <w:lang w:eastAsia="lv-LV"/>
              </w:rPr>
              <w:t>ārtelpa</w:t>
            </w:r>
            <w:proofErr w:type="spellEnd"/>
            <w:r w:rsidRPr="002705D1">
              <w:rPr>
                <w:rFonts w:ascii="Times New Roman" w:eastAsia="Times New Roman" w:hAnsi="Times New Roman" w:cs="Times New Roman"/>
                <w:sz w:val="24"/>
                <w:szCs w:val="24"/>
                <w:lang w:eastAsia="lv-LV"/>
              </w:rPr>
              <w:t xml:space="preserve"> bez labiekārtojuma nozīmē, ka šajā teritorijā nav nekādi labiekārtojuma elementi.</w:t>
            </w:r>
          </w:p>
          <w:p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p>
          <w:p w:rsidR="004842F4" w:rsidRPr="002705D1" w:rsidRDefault="004842F4" w:rsidP="004842F4">
            <w:pPr>
              <w:pStyle w:val="ListParagraph"/>
              <w:numPr>
                <w:ilvl w:val="0"/>
                <w:numId w:val="2"/>
              </w:numPr>
              <w:tabs>
                <w:tab w:val="left" w:pos="0"/>
              </w:tabs>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lastRenderedPageBreak/>
              <w:t xml:space="preserve">Lai novērstu neskaidrības par pieļaujamo stāvu skaitu </w:t>
            </w:r>
            <w:proofErr w:type="spellStart"/>
            <w:r w:rsidRPr="002705D1">
              <w:rPr>
                <w:rFonts w:ascii="Times New Roman" w:hAnsi="Times New Roman" w:cs="Times New Roman"/>
                <w:sz w:val="24"/>
                <w:szCs w:val="24"/>
              </w:rPr>
              <w:t>Mazstāvu</w:t>
            </w:r>
            <w:proofErr w:type="spellEnd"/>
            <w:r w:rsidRPr="002705D1">
              <w:rPr>
                <w:rFonts w:ascii="Times New Roman" w:hAnsi="Times New Roman" w:cs="Times New Roman"/>
                <w:sz w:val="24"/>
                <w:szCs w:val="24"/>
              </w:rPr>
              <w:t xml:space="preserve"> dzīvojamās apbūves teritorijās</w:t>
            </w:r>
            <w:r w:rsidR="000F2F00" w:rsidRPr="002705D1">
              <w:rPr>
                <w:rFonts w:ascii="Times New Roman" w:hAnsi="Times New Roman" w:cs="Times New Roman"/>
                <w:sz w:val="24"/>
                <w:szCs w:val="24"/>
              </w:rPr>
              <w:t xml:space="preserve"> (</w:t>
            </w:r>
            <w:proofErr w:type="spellStart"/>
            <w:r w:rsidR="000F2F00" w:rsidRPr="002705D1">
              <w:rPr>
                <w:rFonts w:ascii="Times New Roman" w:hAnsi="Times New Roman" w:cs="Times New Roman"/>
                <w:sz w:val="24"/>
                <w:szCs w:val="24"/>
              </w:rPr>
              <w:t>DzM</w:t>
            </w:r>
            <w:proofErr w:type="spellEnd"/>
            <w:r w:rsidR="000F2F00" w:rsidRPr="002705D1">
              <w:rPr>
                <w:rFonts w:ascii="Times New Roman" w:hAnsi="Times New Roman" w:cs="Times New Roman"/>
                <w:sz w:val="24"/>
                <w:szCs w:val="24"/>
              </w:rPr>
              <w:t>)</w:t>
            </w:r>
            <w:r w:rsidRPr="002705D1">
              <w:rPr>
                <w:rFonts w:ascii="Times New Roman" w:hAnsi="Times New Roman" w:cs="Times New Roman"/>
                <w:sz w:val="24"/>
                <w:szCs w:val="24"/>
              </w:rPr>
              <w:t>, ir precizēta Noteikumu 27. punkta redakcija, atbilstoši Noteikumu 2.18. apakšpunktā sniegtajam skaidrojumam.</w:t>
            </w:r>
          </w:p>
          <w:p w:rsidR="004842F4" w:rsidRPr="002705D1" w:rsidRDefault="004842F4" w:rsidP="004842F4">
            <w:pPr>
              <w:pStyle w:val="ListParagraph"/>
              <w:tabs>
                <w:tab w:val="left" w:pos="0"/>
              </w:tabs>
              <w:spacing w:after="0" w:line="240" w:lineRule="auto"/>
              <w:ind w:left="474" w:right="57"/>
              <w:jc w:val="both"/>
              <w:rPr>
                <w:rFonts w:ascii="Times New Roman" w:hAnsi="Times New Roman" w:cs="Times New Roman"/>
                <w:sz w:val="24"/>
                <w:szCs w:val="24"/>
              </w:rPr>
            </w:pPr>
          </w:p>
          <w:p w:rsidR="00952A84" w:rsidRPr="002705D1" w:rsidRDefault="00952A84" w:rsidP="00952A84">
            <w:pPr>
              <w:pStyle w:val="ListParagraph"/>
              <w:numPr>
                <w:ilvl w:val="0"/>
                <w:numId w:val="2"/>
              </w:numPr>
              <w:tabs>
                <w:tab w:val="left" w:pos="0"/>
                <w:tab w:val="left" w:pos="426"/>
              </w:tabs>
              <w:spacing w:after="0" w:line="240" w:lineRule="auto"/>
              <w:ind w:right="57"/>
              <w:jc w:val="both"/>
              <w:rPr>
                <w:i/>
              </w:rPr>
            </w:pPr>
            <w:r w:rsidRPr="002705D1">
              <w:rPr>
                <w:rFonts w:ascii="Times New Roman" w:hAnsi="Times New Roman" w:cs="Times New Roman"/>
                <w:sz w:val="24"/>
                <w:szCs w:val="24"/>
              </w:rPr>
              <w:t xml:space="preserve">Ir papildināti funkcionālās zonas Mežu teritorija (M)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veidi ar jauniem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veidiem: apakšpunktā 53.4. lauksaimnieciska izmantošana</w:t>
            </w:r>
            <w:r w:rsidR="00995BFB" w:rsidRPr="002705D1">
              <w:rPr>
                <w:rFonts w:ascii="Times New Roman" w:hAnsi="Times New Roman" w:cs="Times New Roman"/>
                <w:sz w:val="24"/>
                <w:szCs w:val="24"/>
              </w:rPr>
              <w:t xml:space="preserve">, </w:t>
            </w:r>
            <w:r w:rsidRPr="002705D1">
              <w:rPr>
                <w:rFonts w:ascii="Times New Roman" w:hAnsi="Times New Roman" w:cs="Times New Roman"/>
                <w:sz w:val="24"/>
                <w:szCs w:val="24"/>
              </w:rPr>
              <w:t xml:space="preserve">apakšpunktā 53.5.inženiertehniskā infrastruktūra un energoapgādes uzņēmumu apbūve, kas ietver tikai vēja elektrostaciju un vēja parku izvietošanu, nosakot tur indeksētu </w:t>
            </w:r>
            <w:proofErr w:type="spellStart"/>
            <w:r w:rsidRPr="002705D1">
              <w:rPr>
                <w:rFonts w:ascii="Times New Roman" w:hAnsi="Times New Roman" w:cs="Times New Roman"/>
                <w:sz w:val="24"/>
                <w:szCs w:val="24"/>
              </w:rPr>
              <w:t>apakšzonu</w:t>
            </w:r>
            <w:proofErr w:type="spellEnd"/>
            <w:r w:rsidRPr="002705D1">
              <w:rPr>
                <w:rFonts w:ascii="Times New Roman" w:hAnsi="Times New Roman" w:cs="Times New Roman"/>
                <w:sz w:val="24"/>
                <w:szCs w:val="24"/>
              </w:rPr>
              <w:t>, atbilstoši noteikumu 19.punktam</w:t>
            </w:r>
            <w:r w:rsidR="00995BFB" w:rsidRPr="002705D1">
              <w:rPr>
                <w:rFonts w:ascii="Times New Roman" w:hAnsi="Times New Roman" w:cs="Times New Roman"/>
                <w:sz w:val="24"/>
                <w:szCs w:val="24"/>
              </w:rPr>
              <w:t xml:space="preserve">. </w:t>
            </w:r>
          </w:p>
          <w:p w:rsidR="00952A84" w:rsidRPr="002705D1" w:rsidRDefault="00952A84"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Tas bija nepieciešams, lai paplašinātu mežu teritoriju daudzveidīgāku izmantošanu atbilstoši reālajām vajadzībām un iespējām, tādējādi novēršot pašreizējās neatbilstības un pretrunas.  Tā, piemēram, Mežu teritorijā ir ietverti arī purvi, kur, daudzviet pēc to izstrādes tiek ierīkotas dzērveņu un </w:t>
            </w:r>
            <w:proofErr w:type="spellStart"/>
            <w:r w:rsidRPr="002705D1">
              <w:rPr>
                <w:rFonts w:ascii="Times New Roman" w:hAnsi="Times New Roman" w:cs="Times New Roman"/>
                <w:sz w:val="24"/>
                <w:szCs w:val="24"/>
              </w:rPr>
              <w:t>krūmmelleņu</w:t>
            </w:r>
            <w:proofErr w:type="spellEnd"/>
            <w:r w:rsidRPr="002705D1">
              <w:rPr>
                <w:rFonts w:ascii="Times New Roman" w:hAnsi="Times New Roman" w:cs="Times New Roman"/>
                <w:sz w:val="24"/>
                <w:szCs w:val="24"/>
              </w:rPr>
              <w:t xml:space="preserve"> audzētavas, kas pēc būtības ir lauksaimnieciskā darbība. Izstrādātajos purvos ir iespējams izvietot arī vēja elektrostacijas vai inženiertehnisko infrastruktūru. Kā liecina citu valstu prakse, tad, ievērojot dabas aizsardzības prasības un izpildot atmežošanas nosacījumus, vēja elektrostacijas un vēja parkus ir iespējams izvietot arī mežu teritorijās.</w:t>
            </w:r>
          </w:p>
          <w:p w:rsidR="00952A84" w:rsidRPr="002705D1" w:rsidRDefault="00952A84"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Pamatojoties uz nepieciešamību efektīvāk attīstīt atjaunojamo energoresursu izmantošanu, ir paredzēts atļaut Mežu teritorijās arī vēja elektrostaciju un vēja parku izvietošanu, nosakot tur jaunu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veidu </w:t>
            </w:r>
            <w:r w:rsidRPr="002705D1">
              <w:rPr>
                <w:rFonts w:ascii="Times New Roman" w:hAnsi="Times New Roman" w:cs="Times New Roman"/>
                <w:i/>
                <w:sz w:val="24"/>
                <w:szCs w:val="24"/>
              </w:rPr>
              <w:t xml:space="preserve">energoapgādes uzņēmumu apbūve (kods 14006), </w:t>
            </w:r>
            <w:r w:rsidRPr="002705D1">
              <w:rPr>
                <w:rFonts w:ascii="Times New Roman" w:hAnsi="Times New Roman" w:cs="Times New Roman"/>
                <w:sz w:val="24"/>
                <w:szCs w:val="24"/>
              </w:rPr>
              <w:t xml:space="preserve">kur būtu pieļaujama tikai vēja elektrostaciju un vēja parku izvietošana. </w:t>
            </w:r>
          </w:p>
          <w:p w:rsidR="00952A84" w:rsidRPr="002705D1" w:rsidRDefault="00952A84"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Lai izslēgtu situācijas, kad šī noteikumu vispārīgā norma tiktu attiecināta uz jebkuru meža teritoriju, pašvaldības teritorijas plānojumā vai lokālplānojumā ir jānosaka funkcionālās zonas Mežu teritorija (M) </w:t>
            </w:r>
            <w:proofErr w:type="spellStart"/>
            <w:r w:rsidRPr="002705D1">
              <w:rPr>
                <w:rFonts w:ascii="Times New Roman" w:hAnsi="Times New Roman" w:cs="Times New Roman"/>
                <w:sz w:val="24"/>
                <w:szCs w:val="24"/>
              </w:rPr>
              <w:t>apakšzonas</w:t>
            </w:r>
            <w:proofErr w:type="spellEnd"/>
            <w:r w:rsidRPr="002705D1">
              <w:rPr>
                <w:rFonts w:ascii="Times New Roman" w:hAnsi="Times New Roman" w:cs="Times New Roman"/>
                <w:sz w:val="24"/>
                <w:szCs w:val="24"/>
              </w:rPr>
              <w:t xml:space="preserve">, kurās būtu noteikti pieļaujamie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veidi, tai skaitā vēja elektrostaciju un vēja parku izvietošana.</w:t>
            </w:r>
          </w:p>
          <w:p w:rsidR="00995BFB" w:rsidRPr="002705D1" w:rsidRDefault="00995BFB"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Savukārt 53.</w:t>
            </w:r>
            <w:r w:rsidR="007A3E6F" w:rsidRPr="002705D1">
              <w:rPr>
                <w:rFonts w:ascii="Times New Roman" w:hAnsi="Times New Roman" w:cs="Times New Roman"/>
                <w:sz w:val="24"/>
                <w:szCs w:val="24"/>
              </w:rPr>
              <w:t>1.4</w:t>
            </w:r>
            <w:r w:rsidRPr="002705D1">
              <w:rPr>
                <w:rFonts w:ascii="Times New Roman" w:hAnsi="Times New Roman" w:cs="Times New Roman"/>
                <w:sz w:val="24"/>
                <w:szCs w:val="24"/>
              </w:rPr>
              <w:t>.apkšpunkt</w:t>
            </w:r>
            <w:r w:rsidR="0021741D" w:rsidRPr="002705D1">
              <w:rPr>
                <w:rFonts w:ascii="Times New Roman" w:hAnsi="Times New Roman" w:cs="Times New Roman"/>
                <w:sz w:val="24"/>
                <w:szCs w:val="24"/>
              </w:rPr>
              <w:t>s</w:t>
            </w:r>
            <w:r w:rsidRPr="002705D1">
              <w:rPr>
                <w:rFonts w:ascii="Times New Roman" w:hAnsi="Times New Roman" w:cs="Times New Roman"/>
                <w:sz w:val="24"/>
                <w:szCs w:val="24"/>
              </w:rPr>
              <w:t xml:space="preserve"> dod iespēju izvietot valsts aizsardzības un drošības iestādes un infrastruktū</w:t>
            </w:r>
            <w:r w:rsidR="0021741D" w:rsidRPr="002705D1">
              <w:rPr>
                <w:rFonts w:ascii="Times New Roman" w:hAnsi="Times New Roman" w:cs="Times New Roman"/>
                <w:sz w:val="24"/>
                <w:szCs w:val="24"/>
              </w:rPr>
              <w:t>r</w:t>
            </w:r>
            <w:r w:rsidRPr="002705D1">
              <w:rPr>
                <w:rFonts w:ascii="Times New Roman" w:hAnsi="Times New Roman" w:cs="Times New Roman"/>
                <w:sz w:val="24"/>
                <w:szCs w:val="24"/>
              </w:rPr>
              <w:t xml:space="preserve">as objektus izvietot mežu teritorijās, kur </w:t>
            </w:r>
            <w:r w:rsidR="0021741D" w:rsidRPr="002705D1">
              <w:rPr>
                <w:rFonts w:ascii="Times New Roman" w:hAnsi="Times New Roman" w:cs="Times New Roman"/>
                <w:sz w:val="24"/>
                <w:szCs w:val="24"/>
              </w:rPr>
              <w:t xml:space="preserve">jau </w:t>
            </w:r>
            <w:r w:rsidRPr="002705D1">
              <w:rPr>
                <w:rFonts w:ascii="Times New Roman" w:hAnsi="Times New Roman" w:cs="Times New Roman"/>
                <w:sz w:val="24"/>
                <w:szCs w:val="24"/>
              </w:rPr>
              <w:t xml:space="preserve">pašlaik </w:t>
            </w:r>
            <w:r w:rsidR="0021741D" w:rsidRPr="002705D1">
              <w:rPr>
                <w:rFonts w:ascii="Times New Roman" w:hAnsi="Times New Roman" w:cs="Times New Roman"/>
                <w:sz w:val="24"/>
                <w:szCs w:val="24"/>
              </w:rPr>
              <w:t xml:space="preserve">atrodas </w:t>
            </w:r>
            <w:r w:rsidRPr="002705D1">
              <w:rPr>
                <w:rFonts w:ascii="Times New Roman" w:hAnsi="Times New Roman" w:cs="Times New Roman"/>
                <w:sz w:val="24"/>
                <w:szCs w:val="24"/>
              </w:rPr>
              <w:t xml:space="preserve">daudzi šādi </w:t>
            </w:r>
            <w:r w:rsidR="0021741D" w:rsidRPr="002705D1">
              <w:rPr>
                <w:rFonts w:ascii="Times New Roman" w:hAnsi="Times New Roman" w:cs="Times New Roman"/>
                <w:sz w:val="24"/>
                <w:szCs w:val="24"/>
              </w:rPr>
              <w:t>objekt</w:t>
            </w:r>
            <w:r w:rsidRPr="002705D1">
              <w:rPr>
                <w:rFonts w:ascii="Times New Roman" w:hAnsi="Times New Roman" w:cs="Times New Roman"/>
                <w:sz w:val="24"/>
                <w:szCs w:val="24"/>
              </w:rPr>
              <w:t xml:space="preserve">, piemēram armijas poligoni, </w:t>
            </w:r>
            <w:proofErr w:type="spellStart"/>
            <w:r w:rsidRPr="002705D1">
              <w:rPr>
                <w:rFonts w:ascii="Times New Roman" w:hAnsi="Times New Roman" w:cs="Times New Roman"/>
                <w:sz w:val="24"/>
                <w:szCs w:val="24"/>
              </w:rPr>
              <w:t>robežapsardzes</w:t>
            </w:r>
            <w:proofErr w:type="spellEnd"/>
            <w:r w:rsidRPr="002705D1">
              <w:rPr>
                <w:rFonts w:ascii="Times New Roman" w:hAnsi="Times New Roman" w:cs="Times New Roman"/>
                <w:sz w:val="24"/>
                <w:szCs w:val="24"/>
              </w:rPr>
              <w:t xml:space="preserve"> </w:t>
            </w:r>
            <w:r w:rsidR="0021741D" w:rsidRPr="002705D1">
              <w:rPr>
                <w:rFonts w:ascii="Times New Roman" w:hAnsi="Times New Roman" w:cs="Times New Roman"/>
                <w:sz w:val="24"/>
                <w:szCs w:val="24"/>
              </w:rPr>
              <w:lastRenderedPageBreak/>
              <w:t>infrastruktūras objekti u.tml. Tas pats attiec</w:t>
            </w:r>
            <w:r w:rsidR="00BA5E42" w:rsidRPr="002705D1">
              <w:rPr>
                <w:rFonts w:ascii="Times New Roman" w:hAnsi="Times New Roman" w:cs="Times New Roman"/>
                <w:sz w:val="24"/>
                <w:szCs w:val="24"/>
              </w:rPr>
              <w:t>a</w:t>
            </w:r>
            <w:r w:rsidR="0021741D" w:rsidRPr="002705D1">
              <w:rPr>
                <w:rFonts w:ascii="Times New Roman" w:hAnsi="Times New Roman" w:cs="Times New Roman"/>
                <w:sz w:val="24"/>
                <w:szCs w:val="24"/>
              </w:rPr>
              <w:t>s uz 56.</w:t>
            </w:r>
            <w:r w:rsidR="007A3E6F" w:rsidRPr="002705D1">
              <w:rPr>
                <w:rFonts w:ascii="Times New Roman" w:hAnsi="Times New Roman" w:cs="Times New Roman"/>
                <w:sz w:val="24"/>
                <w:szCs w:val="24"/>
              </w:rPr>
              <w:t>4.9</w:t>
            </w:r>
            <w:r w:rsidR="0021741D" w:rsidRPr="002705D1">
              <w:rPr>
                <w:rFonts w:ascii="Times New Roman" w:hAnsi="Times New Roman" w:cs="Times New Roman"/>
                <w:sz w:val="24"/>
                <w:szCs w:val="24"/>
              </w:rPr>
              <w:t xml:space="preserve">.apakšpunktu, kas atbilstoši papildina funkcionālā zonējuma Lauksaimniecības teritorija (L) </w:t>
            </w:r>
            <w:proofErr w:type="spellStart"/>
            <w:r w:rsidR="0021741D" w:rsidRPr="002705D1">
              <w:rPr>
                <w:rFonts w:ascii="Times New Roman" w:hAnsi="Times New Roman" w:cs="Times New Roman"/>
                <w:sz w:val="24"/>
                <w:szCs w:val="24"/>
              </w:rPr>
              <w:t>papildizmantošanas</w:t>
            </w:r>
            <w:proofErr w:type="spellEnd"/>
            <w:r w:rsidR="0021741D" w:rsidRPr="002705D1">
              <w:rPr>
                <w:rFonts w:ascii="Times New Roman" w:hAnsi="Times New Roman" w:cs="Times New Roman"/>
                <w:sz w:val="24"/>
                <w:szCs w:val="24"/>
              </w:rPr>
              <w:t xml:space="preserve"> veidus.</w:t>
            </w:r>
          </w:p>
          <w:p w:rsidR="004842F4" w:rsidRPr="002705D1" w:rsidRDefault="004842F4" w:rsidP="004842F4">
            <w:pPr>
              <w:pStyle w:val="ListParagraph"/>
              <w:tabs>
                <w:tab w:val="left" w:pos="0"/>
              </w:tabs>
              <w:spacing w:after="0" w:line="240" w:lineRule="auto"/>
              <w:ind w:left="474" w:right="57"/>
              <w:jc w:val="both"/>
              <w:rPr>
                <w:rFonts w:ascii="Times New Roman" w:hAnsi="Times New Roman" w:cs="Times New Roman"/>
                <w:sz w:val="24"/>
                <w:szCs w:val="24"/>
              </w:rPr>
            </w:pPr>
          </w:p>
          <w:p w:rsidR="004842F4" w:rsidRPr="002705D1" w:rsidRDefault="004842F4" w:rsidP="004842F4">
            <w:pPr>
              <w:pStyle w:val="ListParagraph"/>
              <w:numPr>
                <w:ilvl w:val="0"/>
                <w:numId w:val="2"/>
              </w:numPr>
              <w:tabs>
                <w:tab w:val="left" w:pos="0"/>
                <w:tab w:val="left" w:pos="474"/>
              </w:tabs>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atvieglotu Noteikumu uztveramību un tajos ietverto normu piemērošanu, Noteikumu 65. punkts ir izteikts jaunā redakcijā, tai skaitā 65.4 apakšpunktā ir precizēta situācija, kad lauku teritorijā no pārējā zemes īpašuma var atdalīt esošo viensētu, kas likumīgi uzbūvēta līdz Noteikumu spēkā stāšanās brīdim (2013. gada 22. maijs). Attiecīgi ir svītrots Noteikumu 244. punkts, kas paredz nosacījumus 12. punkta un 65.4. apakšpunkta piemērošanai.</w:t>
            </w:r>
          </w:p>
          <w:p w:rsidR="004842F4" w:rsidRPr="002705D1" w:rsidRDefault="004842F4" w:rsidP="004842F4">
            <w:pPr>
              <w:pStyle w:val="ListParagraph"/>
              <w:numPr>
                <w:ilvl w:val="0"/>
                <w:numId w:val="1"/>
              </w:numPr>
              <w:spacing w:after="0" w:line="240" w:lineRule="auto"/>
              <w:ind w:left="-5" w:right="57"/>
              <w:jc w:val="both"/>
              <w:rPr>
                <w:rFonts w:ascii="Times New Roman" w:hAnsi="Times New Roman" w:cs="Times New Roman"/>
                <w:sz w:val="24"/>
                <w:szCs w:val="24"/>
              </w:rPr>
            </w:pPr>
          </w:p>
          <w:p w:rsidR="004842F4" w:rsidRPr="002705D1" w:rsidRDefault="004842F4"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 Ir pārskatīta un precizēta Noteikumu apakšnodaļa </w:t>
            </w:r>
            <w:r w:rsidRPr="002705D1">
              <w:rPr>
                <w:rFonts w:ascii="Times New Roman" w:hAnsi="Times New Roman" w:cs="Times New Roman"/>
                <w:i/>
                <w:sz w:val="24"/>
                <w:szCs w:val="24"/>
              </w:rPr>
              <w:t>6.1. Vispārīgas prasības transporta tīkla plānošanai</w:t>
            </w:r>
            <w:r w:rsidRPr="002705D1">
              <w:rPr>
                <w:rFonts w:ascii="Times New Roman" w:hAnsi="Times New Roman" w:cs="Times New Roman"/>
                <w:sz w:val="24"/>
                <w:szCs w:val="24"/>
              </w:rPr>
              <w:t>, jo līdzšinējā redakcija nerada skaidrību par transporta attīstības plāna vietu plānošanas dokument</w:t>
            </w:r>
            <w:r w:rsidR="00D26EF1" w:rsidRPr="002705D1">
              <w:rPr>
                <w:rFonts w:ascii="Times New Roman" w:hAnsi="Times New Roman" w:cs="Times New Roman"/>
                <w:sz w:val="24"/>
                <w:szCs w:val="24"/>
              </w:rPr>
              <w:t>u sistēmā</w:t>
            </w:r>
            <w:r w:rsidRPr="002705D1">
              <w:rPr>
                <w:rFonts w:ascii="Times New Roman" w:hAnsi="Times New Roman" w:cs="Times New Roman"/>
                <w:sz w:val="24"/>
                <w:szCs w:val="24"/>
              </w:rPr>
              <w:t xml:space="preserve">, un daudzas pašvaldības savos plānošanas dokumentos šo jautājumu vispār nav risinājušas. </w:t>
            </w:r>
          </w:p>
          <w:p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Noteikumu 76. un 77. punkts izteikts jaunā redakcijā. 76.punkt</w:t>
            </w:r>
            <w:r w:rsidR="00011CE0" w:rsidRPr="002705D1">
              <w:rPr>
                <w:rFonts w:ascii="Times New Roman" w:hAnsi="Times New Roman" w:cs="Times New Roman"/>
                <w:sz w:val="24"/>
                <w:szCs w:val="24"/>
              </w:rPr>
              <w:t xml:space="preserve">ā </w:t>
            </w:r>
            <w:r w:rsidRPr="002705D1">
              <w:rPr>
                <w:rFonts w:ascii="Times New Roman" w:hAnsi="Times New Roman" w:cs="Times New Roman"/>
                <w:sz w:val="24"/>
                <w:szCs w:val="24"/>
              </w:rPr>
              <w:t xml:space="preserve">ir noteikts, </w:t>
            </w:r>
            <w:r w:rsidR="00011CE0" w:rsidRPr="002705D1">
              <w:rPr>
                <w:rFonts w:ascii="Times New Roman" w:hAnsi="Times New Roman" w:cs="Times New Roman"/>
                <w:sz w:val="24"/>
                <w:szCs w:val="24"/>
              </w:rPr>
              <w:t xml:space="preserve">ka teritorijas plānojumā vai lokālplānojumā ietver vispārīgu transporta attīstības plānu, kurā shematiski attēlo arī plānoto ielu un ceļu trases, perspektīvos </w:t>
            </w:r>
            <w:proofErr w:type="spellStart"/>
            <w:r w:rsidR="00011CE0" w:rsidRPr="002705D1">
              <w:rPr>
                <w:rFonts w:ascii="Times New Roman" w:hAnsi="Times New Roman" w:cs="Times New Roman"/>
                <w:sz w:val="24"/>
                <w:szCs w:val="24"/>
              </w:rPr>
              <w:t>pieslēgumus</w:t>
            </w:r>
            <w:proofErr w:type="spellEnd"/>
            <w:r w:rsidR="00011CE0" w:rsidRPr="002705D1">
              <w:rPr>
                <w:rFonts w:ascii="Times New Roman" w:hAnsi="Times New Roman" w:cs="Times New Roman"/>
                <w:sz w:val="24"/>
                <w:szCs w:val="24"/>
              </w:rPr>
              <w:t>, transporta mezglus, kā arī ielu kategorijas.”</w:t>
            </w:r>
            <w:r w:rsidRPr="002705D1">
              <w:rPr>
                <w:rFonts w:ascii="Times New Roman" w:hAnsi="Times New Roman" w:cs="Times New Roman"/>
                <w:sz w:val="24"/>
                <w:szCs w:val="24"/>
              </w:rPr>
              <w:t>.</w:t>
            </w:r>
          </w:p>
          <w:p w:rsidR="0054572E"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Savukārt atbilstoši Noteikumu 77.punktā noteiktajam, </w:t>
            </w:r>
            <w:r w:rsidR="0054572E" w:rsidRPr="002705D1">
              <w:rPr>
                <w:rFonts w:ascii="Times New Roman" w:hAnsi="Times New Roman" w:cs="Times New Roman"/>
                <w:sz w:val="24"/>
                <w:szCs w:val="24"/>
              </w:rPr>
              <w:t>detalizētu transporta attīstības plānu, kā tematisko plānojumu, izstrādā pilsētām, ciemiem vai to daļām, vai arī, ja nepieciešams, visai pašvaldības teritorijai</w:t>
            </w:r>
            <w:r w:rsidRPr="002705D1">
              <w:rPr>
                <w:rFonts w:ascii="Times New Roman" w:hAnsi="Times New Roman" w:cs="Times New Roman"/>
                <w:sz w:val="24"/>
                <w:szCs w:val="24"/>
              </w:rPr>
              <w:t xml:space="preserve">. </w:t>
            </w:r>
          </w:p>
          <w:p w:rsidR="0054572E" w:rsidRPr="002705D1" w:rsidRDefault="0054572E" w:rsidP="0054572E">
            <w:pPr>
              <w:pStyle w:val="ListParagraph"/>
              <w:spacing w:after="0" w:line="240" w:lineRule="auto"/>
              <w:ind w:left="474" w:right="57"/>
              <w:jc w:val="both"/>
              <w:rPr>
                <w:rFonts w:ascii="Times New Roman" w:hAnsi="Times New Roman" w:cs="Times New Roman"/>
                <w:sz w:val="24"/>
                <w:szCs w:val="24"/>
              </w:rPr>
            </w:pPr>
            <w:r w:rsidRPr="002705D1">
              <w:rPr>
                <w:rFonts w:ascii="Times New Roman" w:eastAsia="Times New Roman" w:hAnsi="Times New Roman" w:cs="Times New Roman"/>
                <w:sz w:val="24"/>
                <w:szCs w:val="24"/>
                <w:u w:val="single"/>
                <w:lang w:eastAsia="lv-LV"/>
              </w:rPr>
              <w:t>Transporta plānošana vistiešākā veidā ietekmē jebkuras teritorijas funkcionēšanu un attīstību</w:t>
            </w:r>
            <w:r w:rsidRPr="002705D1">
              <w:rPr>
                <w:rFonts w:ascii="Times New Roman" w:eastAsia="Times New Roman" w:hAnsi="Times New Roman" w:cs="Times New Roman"/>
                <w:sz w:val="24"/>
                <w:szCs w:val="24"/>
                <w:lang w:eastAsia="lv-LV"/>
              </w:rPr>
              <w:t>, nodrošinot sasniedzamību un mobilitāti</w:t>
            </w:r>
            <w:r w:rsidR="004E0E4A" w:rsidRPr="002705D1">
              <w:rPr>
                <w:rFonts w:ascii="Times New Roman" w:eastAsia="Times New Roman" w:hAnsi="Times New Roman" w:cs="Times New Roman"/>
                <w:sz w:val="24"/>
                <w:szCs w:val="24"/>
                <w:lang w:eastAsia="lv-LV"/>
              </w:rPr>
              <w:t>, tādēļ tam vajadzētu būt vienam no prioritāriem attīstības plānošanas jautājumiem.</w:t>
            </w:r>
            <w:r w:rsidRPr="002705D1">
              <w:rPr>
                <w:rFonts w:ascii="Times New Roman" w:eastAsia="Times New Roman" w:hAnsi="Times New Roman" w:cs="Times New Roman"/>
                <w:sz w:val="24"/>
                <w:szCs w:val="24"/>
                <w:lang w:eastAsia="lv-LV"/>
              </w:rPr>
              <w:t xml:space="preserve"> </w:t>
            </w:r>
            <w:r w:rsidRPr="002705D1">
              <w:rPr>
                <w:rFonts w:ascii="Times New Roman" w:hAnsi="Times New Roman" w:cs="Times New Roman"/>
                <w:sz w:val="24"/>
                <w:szCs w:val="24"/>
              </w:rPr>
              <w:t xml:space="preserve">Pilsētu un ciemu attīstību nav iespējams plānot bez detalizēta transporta attīstības plāna, tādēļ noteikta prasība, ka </w:t>
            </w:r>
            <w:r w:rsidRPr="002705D1">
              <w:rPr>
                <w:rFonts w:ascii="Times New Roman" w:eastAsia="Times New Roman" w:hAnsi="Times New Roman" w:cs="Times New Roman"/>
                <w:sz w:val="24"/>
                <w:szCs w:val="24"/>
                <w:lang w:eastAsia="lv-LV"/>
              </w:rPr>
              <w:t xml:space="preserve">vismaz </w:t>
            </w:r>
            <w:r w:rsidRPr="002705D1">
              <w:rPr>
                <w:rFonts w:ascii="Times New Roman" w:eastAsia="Times New Roman" w:hAnsi="Times New Roman" w:cs="Times New Roman"/>
                <w:b/>
                <w:sz w:val="24"/>
                <w:szCs w:val="24"/>
                <w:u w:val="single"/>
                <w:lang w:eastAsia="lv-LV"/>
              </w:rPr>
              <w:t>pilsētām un ciemiem ir jāizstrādā</w:t>
            </w:r>
            <w:r w:rsidRPr="002705D1">
              <w:rPr>
                <w:rFonts w:ascii="Times New Roman" w:eastAsia="Times New Roman" w:hAnsi="Times New Roman" w:cs="Times New Roman"/>
                <w:sz w:val="24"/>
                <w:szCs w:val="24"/>
                <w:u w:val="single"/>
                <w:lang w:eastAsia="lv-LV"/>
              </w:rPr>
              <w:t xml:space="preserve"> </w:t>
            </w:r>
            <w:r w:rsidRPr="002705D1">
              <w:rPr>
                <w:rFonts w:ascii="Times New Roman" w:eastAsia="Times New Roman" w:hAnsi="Times New Roman" w:cs="Times New Roman"/>
                <w:sz w:val="24"/>
                <w:szCs w:val="24"/>
                <w:lang w:eastAsia="lv-LV"/>
              </w:rPr>
              <w:t xml:space="preserve">detalizēts transporta attīstības plāns. </w:t>
            </w:r>
            <w:r w:rsidRPr="002705D1">
              <w:rPr>
                <w:rFonts w:ascii="Times New Roman" w:hAnsi="Times New Roman" w:cs="Times New Roman"/>
                <w:sz w:val="24"/>
                <w:szCs w:val="24"/>
              </w:rPr>
              <w:t xml:space="preserve">  </w:t>
            </w:r>
          </w:p>
          <w:p w:rsidR="0054572E" w:rsidRPr="002705D1" w:rsidRDefault="0054572E" w:rsidP="0054572E">
            <w:pPr>
              <w:spacing w:after="0" w:line="240" w:lineRule="auto"/>
              <w:ind w:left="474"/>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T</w:t>
            </w:r>
            <w:r w:rsidR="001729FF" w:rsidRPr="002705D1">
              <w:rPr>
                <w:rFonts w:ascii="Times New Roman" w:eastAsia="Times New Roman" w:hAnsi="Times New Roman" w:cs="Times New Roman"/>
                <w:sz w:val="24"/>
                <w:szCs w:val="24"/>
                <w:lang w:eastAsia="lv-LV"/>
              </w:rPr>
              <w:t>aču t</w:t>
            </w:r>
            <w:r w:rsidRPr="002705D1">
              <w:rPr>
                <w:rFonts w:ascii="Times New Roman" w:eastAsia="Times New Roman" w:hAnsi="Times New Roman" w:cs="Times New Roman"/>
                <w:sz w:val="24"/>
                <w:szCs w:val="24"/>
                <w:lang w:eastAsia="lv-LV"/>
              </w:rPr>
              <w:t>as nenozīmē, ka šāds plāns jāizstrādā vienlaicīgi visām pilsētām un ciemiem. Tematiskā plānojuma izstrādes procedūra ir vienkārša un pieļauj izstrādāt vairākus tematisko</w:t>
            </w:r>
            <w:r w:rsidR="0012445E" w:rsidRPr="002705D1">
              <w:rPr>
                <w:rFonts w:ascii="Times New Roman" w:eastAsia="Times New Roman" w:hAnsi="Times New Roman" w:cs="Times New Roman"/>
                <w:sz w:val="24"/>
                <w:szCs w:val="24"/>
                <w:lang w:eastAsia="lv-LV"/>
              </w:rPr>
              <w:t>s</w:t>
            </w:r>
            <w:r w:rsidRPr="002705D1">
              <w:rPr>
                <w:rFonts w:ascii="Times New Roman" w:eastAsia="Times New Roman" w:hAnsi="Times New Roman" w:cs="Times New Roman"/>
                <w:sz w:val="24"/>
                <w:szCs w:val="24"/>
                <w:lang w:eastAsia="lv-LV"/>
              </w:rPr>
              <w:t xml:space="preserve"> plānojumus </w:t>
            </w:r>
            <w:r w:rsidR="0012445E" w:rsidRPr="002705D1">
              <w:rPr>
                <w:rFonts w:ascii="Times New Roman" w:eastAsia="Times New Roman" w:hAnsi="Times New Roman" w:cs="Times New Roman"/>
                <w:sz w:val="24"/>
                <w:szCs w:val="24"/>
                <w:lang w:eastAsia="lv-LV"/>
              </w:rPr>
              <w:t xml:space="preserve">gan </w:t>
            </w:r>
            <w:r w:rsidRPr="002705D1">
              <w:rPr>
                <w:rFonts w:ascii="Times New Roman" w:eastAsia="Times New Roman" w:hAnsi="Times New Roman" w:cs="Times New Roman"/>
                <w:sz w:val="24"/>
                <w:szCs w:val="24"/>
                <w:lang w:eastAsia="lv-LV"/>
              </w:rPr>
              <w:t xml:space="preserve">vienlaikus, </w:t>
            </w:r>
            <w:r w:rsidR="0012445E" w:rsidRPr="002705D1">
              <w:rPr>
                <w:rFonts w:ascii="Times New Roman" w:eastAsia="Times New Roman" w:hAnsi="Times New Roman" w:cs="Times New Roman"/>
                <w:sz w:val="24"/>
                <w:szCs w:val="24"/>
                <w:lang w:eastAsia="lv-LV"/>
              </w:rPr>
              <w:t>gan secīgi. S</w:t>
            </w:r>
            <w:r w:rsidRPr="002705D1">
              <w:rPr>
                <w:rFonts w:ascii="Times New Roman" w:eastAsia="Times New Roman" w:hAnsi="Times New Roman" w:cs="Times New Roman"/>
                <w:sz w:val="24"/>
                <w:szCs w:val="24"/>
                <w:lang w:eastAsia="lv-LV"/>
              </w:rPr>
              <w:t xml:space="preserve">avukārt visai pašvaldības teritorijai </w:t>
            </w:r>
            <w:r w:rsidR="0012445E" w:rsidRPr="002705D1">
              <w:rPr>
                <w:rFonts w:ascii="Times New Roman" w:eastAsia="Times New Roman" w:hAnsi="Times New Roman" w:cs="Times New Roman"/>
                <w:sz w:val="24"/>
                <w:szCs w:val="24"/>
                <w:lang w:eastAsia="lv-LV"/>
              </w:rPr>
              <w:t>detalizētu transporta attīstības plānu</w:t>
            </w:r>
            <w:r w:rsidRPr="002705D1">
              <w:rPr>
                <w:rFonts w:ascii="Times New Roman" w:eastAsia="Times New Roman" w:hAnsi="Times New Roman" w:cs="Times New Roman"/>
                <w:sz w:val="24"/>
                <w:szCs w:val="24"/>
                <w:lang w:eastAsia="lv-LV"/>
              </w:rPr>
              <w:t xml:space="preserve"> var izstrādāt tad, kad tas būs </w:t>
            </w:r>
            <w:r w:rsidRPr="002705D1">
              <w:rPr>
                <w:rFonts w:ascii="Times New Roman" w:eastAsia="Times New Roman" w:hAnsi="Times New Roman" w:cs="Times New Roman"/>
                <w:sz w:val="24"/>
                <w:szCs w:val="24"/>
                <w:lang w:eastAsia="lv-LV"/>
              </w:rPr>
              <w:lastRenderedPageBreak/>
              <w:t xml:space="preserve">nepieciešams. Tādējādi šo plānu izstrādes secība un termiņi būs pašvaldības kompetencē, </w:t>
            </w:r>
            <w:r w:rsidRPr="002705D1">
              <w:rPr>
                <w:rFonts w:ascii="Times New Roman" w:eastAsia="Times New Roman" w:hAnsi="Times New Roman" w:cs="Times New Roman"/>
                <w:sz w:val="24"/>
                <w:szCs w:val="24"/>
                <w:u w:val="single"/>
                <w:lang w:eastAsia="lv-LV"/>
              </w:rPr>
              <w:t>taču ne jautājums par transporta attīstības plāna izstrādes nepieciešamību vispār</w:t>
            </w:r>
            <w:r w:rsidRPr="002705D1">
              <w:rPr>
                <w:rFonts w:ascii="Times New Roman" w:eastAsia="Times New Roman" w:hAnsi="Times New Roman" w:cs="Times New Roman"/>
                <w:sz w:val="24"/>
                <w:szCs w:val="24"/>
                <w:lang w:eastAsia="lv-LV"/>
              </w:rPr>
              <w:t>.</w:t>
            </w:r>
          </w:p>
          <w:p w:rsidR="0054572E"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w:t>
            </w:r>
          </w:p>
          <w:p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Noteikumu 82.punkts ir izteikts jaunā redakcijā, viennozīmīgi skaidri pasakot, ka tās teritorijas, kas nepieciešamas jaunu transporta koridoru, ceļu, ielu vai satiksmes mezglu izbūvei, teritorijas plānojuma vai </w:t>
            </w:r>
            <w:proofErr w:type="spellStart"/>
            <w:r w:rsidRPr="002705D1">
              <w:rPr>
                <w:rFonts w:ascii="Times New Roman" w:hAnsi="Times New Roman" w:cs="Times New Roman"/>
                <w:sz w:val="24"/>
                <w:szCs w:val="24"/>
              </w:rPr>
              <w:t>lokālplānojuma</w:t>
            </w:r>
            <w:proofErr w:type="spellEnd"/>
            <w:r w:rsidRPr="002705D1">
              <w:rPr>
                <w:rFonts w:ascii="Times New Roman" w:hAnsi="Times New Roman" w:cs="Times New Roman"/>
                <w:sz w:val="24"/>
                <w:szCs w:val="24"/>
              </w:rPr>
              <w:t xml:space="preserve"> grafiskajā daļā attēlo kā Transporta infrastruktūras teritorijas (TR) vai teritorijas ar īpašiem noteikumiem – Nacionālas un vietējas nozīmes infrastruktūras attīstības teritorijas (TIN7).  Tādējādi tiks atrisināta situācija, kad pašvaldības savos plānojumos transporta infrastruktūras attīstībai ieplānotās teritorijas grafiski attēlo visdažādākajos veidos, reizēm pat nosakot tām sarkanās līnijas.</w:t>
            </w:r>
          </w:p>
          <w:p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Kā rāda līdzšinējā pieredze, tad plānoto ielu un ceļu grafiskais attēlojums teritorijas plānojumos ir radījis</w:t>
            </w:r>
            <w:r w:rsidR="00D26EF1" w:rsidRPr="002705D1">
              <w:rPr>
                <w:rFonts w:ascii="Times New Roman" w:hAnsi="Times New Roman" w:cs="Times New Roman"/>
                <w:sz w:val="24"/>
                <w:szCs w:val="24"/>
              </w:rPr>
              <w:t xml:space="preserve"> normatīvā regulējuma sākotnējā mērķa neatbilstošu pielietošanu</w:t>
            </w:r>
            <w:r w:rsidRPr="002705D1">
              <w:rPr>
                <w:rFonts w:ascii="Times New Roman" w:hAnsi="Times New Roman" w:cs="Times New Roman"/>
                <w:sz w:val="24"/>
                <w:szCs w:val="24"/>
              </w:rPr>
              <w:t xml:space="preserve">, jo plānoto ielu robežas tikušas noteiktas jau ar sarkanajām līnijām, kas savukārt ir radījis nepamatotus īpašuma tiesību aprobežojumus. Daudzos gadījumos </w:t>
            </w:r>
            <w:r w:rsidR="00D26EF1" w:rsidRPr="002705D1">
              <w:rPr>
                <w:rFonts w:ascii="Times New Roman" w:hAnsi="Times New Roman" w:cs="Times New Roman"/>
                <w:sz w:val="24"/>
                <w:szCs w:val="24"/>
              </w:rPr>
              <w:t>praksē ir pie</w:t>
            </w:r>
            <w:r w:rsidRPr="002705D1">
              <w:rPr>
                <w:rFonts w:ascii="Times New Roman" w:hAnsi="Times New Roman" w:cs="Times New Roman"/>
                <w:sz w:val="24"/>
                <w:szCs w:val="24"/>
              </w:rPr>
              <w:t>rādījies, ka, izstrādājot projektu</w:t>
            </w:r>
            <w:r w:rsidR="0021741D" w:rsidRPr="002705D1">
              <w:rPr>
                <w:rFonts w:ascii="Times New Roman" w:hAnsi="Times New Roman" w:cs="Times New Roman"/>
                <w:sz w:val="24"/>
                <w:szCs w:val="24"/>
              </w:rPr>
              <w:t xml:space="preserve"> atbilstoši konkrētajai situācijai</w:t>
            </w:r>
            <w:r w:rsidRPr="002705D1">
              <w:rPr>
                <w:rFonts w:ascii="Times New Roman" w:hAnsi="Times New Roman" w:cs="Times New Roman"/>
                <w:sz w:val="24"/>
                <w:szCs w:val="24"/>
              </w:rPr>
              <w:t>, ielas tras</w:t>
            </w:r>
            <w:r w:rsidR="0021741D" w:rsidRPr="002705D1">
              <w:rPr>
                <w:rFonts w:ascii="Times New Roman" w:hAnsi="Times New Roman" w:cs="Times New Roman"/>
                <w:sz w:val="24"/>
                <w:szCs w:val="24"/>
              </w:rPr>
              <w:t>i</w:t>
            </w:r>
            <w:r w:rsidRPr="002705D1">
              <w:rPr>
                <w:rFonts w:ascii="Times New Roman" w:hAnsi="Times New Roman" w:cs="Times New Roman"/>
                <w:sz w:val="24"/>
                <w:szCs w:val="24"/>
              </w:rPr>
              <w:t xml:space="preserve"> </w:t>
            </w:r>
            <w:r w:rsidR="0021741D" w:rsidRPr="002705D1">
              <w:rPr>
                <w:rFonts w:ascii="Times New Roman" w:hAnsi="Times New Roman" w:cs="Times New Roman"/>
                <w:sz w:val="24"/>
                <w:szCs w:val="24"/>
              </w:rPr>
              <w:t>nākas</w:t>
            </w:r>
            <w:r w:rsidRPr="002705D1">
              <w:rPr>
                <w:rFonts w:ascii="Times New Roman" w:hAnsi="Times New Roman" w:cs="Times New Roman"/>
                <w:sz w:val="24"/>
                <w:szCs w:val="24"/>
              </w:rPr>
              <w:t xml:space="preserve"> izvietot citā vietā un citā sarkano līniju koridorā. Lai novērstu šādas </w:t>
            </w:r>
            <w:r w:rsidR="0021741D" w:rsidRPr="002705D1">
              <w:rPr>
                <w:rFonts w:ascii="Times New Roman" w:hAnsi="Times New Roman" w:cs="Times New Roman"/>
                <w:sz w:val="24"/>
                <w:szCs w:val="24"/>
              </w:rPr>
              <w:t xml:space="preserve">pretrunīgas </w:t>
            </w:r>
            <w:r w:rsidRPr="002705D1">
              <w:rPr>
                <w:rFonts w:ascii="Times New Roman" w:hAnsi="Times New Roman" w:cs="Times New Roman"/>
                <w:sz w:val="24"/>
                <w:szCs w:val="24"/>
              </w:rPr>
              <w:t>situācijas, Noteikumi papildināti ar jaunu punktu 82.</w:t>
            </w:r>
            <w:r w:rsidRPr="002705D1">
              <w:rPr>
                <w:rFonts w:ascii="Times New Roman" w:hAnsi="Times New Roman" w:cs="Times New Roman"/>
                <w:sz w:val="24"/>
                <w:szCs w:val="24"/>
                <w:vertAlign w:val="superscript"/>
              </w:rPr>
              <w:t xml:space="preserve">1 </w:t>
            </w:r>
            <w:r w:rsidRPr="002705D1">
              <w:rPr>
                <w:rFonts w:ascii="Times New Roman" w:hAnsi="Times New Roman" w:cs="Times New Roman"/>
                <w:sz w:val="24"/>
                <w:szCs w:val="24"/>
              </w:rPr>
              <w:t xml:space="preserve">”Ja plānotās ielas vai ceļa precīzs izvietojums vēl nav nosakāms, </w:t>
            </w:r>
            <w:r w:rsidR="00707D4E" w:rsidRPr="002705D1">
              <w:rPr>
                <w:rFonts w:ascii="Times New Roman" w:hAnsi="Times New Roman" w:cs="Times New Roman"/>
                <w:sz w:val="24"/>
                <w:szCs w:val="24"/>
              </w:rPr>
              <w:t>teritorijas plānojumā to grafiski attēlo nosacīti</w:t>
            </w:r>
            <w:r w:rsidRPr="002705D1">
              <w:rPr>
                <w:rFonts w:ascii="Times New Roman" w:hAnsi="Times New Roman" w:cs="Times New Roman"/>
                <w:sz w:val="24"/>
                <w:szCs w:val="24"/>
              </w:rPr>
              <w:t xml:space="preserve"> ar raustītu līniju, kā perspektīvo ielas vai ceļa trasi.”</w:t>
            </w:r>
          </w:p>
          <w:p w:rsidR="00707D4E" w:rsidRPr="002705D1" w:rsidRDefault="004842F4" w:rsidP="00B53340">
            <w:pPr>
              <w:pStyle w:val="Default"/>
              <w:tabs>
                <w:tab w:val="left" w:pos="426"/>
              </w:tabs>
              <w:ind w:left="426"/>
              <w:jc w:val="both"/>
              <w:rPr>
                <w:color w:val="auto"/>
              </w:rPr>
            </w:pPr>
            <w:r w:rsidRPr="002705D1">
              <w:rPr>
                <w:color w:val="auto"/>
              </w:rPr>
              <w:t xml:space="preserve">    </w:t>
            </w:r>
            <w:r w:rsidR="00707D4E" w:rsidRPr="002705D1">
              <w:rPr>
                <w:color w:val="auto"/>
              </w:rPr>
              <w:t>Ar 82.</w:t>
            </w:r>
            <w:r w:rsidR="00707D4E" w:rsidRPr="002705D1">
              <w:rPr>
                <w:color w:val="auto"/>
                <w:vertAlign w:val="superscript"/>
              </w:rPr>
              <w:t>1</w:t>
            </w:r>
            <w:r w:rsidR="00707D4E" w:rsidRPr="002705D1">
              <w:rPr>
                <w:color w:val="auto"/>
              </w:rPr>
              <w:t xml:space="preserve"> punkta redakciju pašvaldībai ir papildus dots elastīgāks plānošanas instruments, ko var izmantot situācijā, kad precīzu ceļa vai ielas trasi ar atbilstošo sarkano līniju koridoru nevar noteikt plānojuma mēroga noteiktības dēļ, vai arī pastāv iespēja, ka šī trase turpmākās plānošanas un projektēšanas procesā var tikt mainīta. </w:t>
            </w:r>
          </w:p>
          <w:p w:rsidR="00B53340" w:rsidRPr="002705D1" w:rsidRDefault="00B53340" w:rsidP="00B53340">
            <w:pPr>
              <w:pStyle w:val="Default"/>
              <w:tabs>
                <w:tab w:val="left" w:pos="426"/>
              </w:tabs>
              <w:ind w:left="426"/>
              <w:jc w:val="both"/>
              <w:rPr>
                <w:color w:val="auto"/>
              </w:rPr>
            </w:pPr>
            <w:r w:rsidRPr="002705D1">
              <w:rPr>
                <w:color w:val="auto"/>
              </w:rPr>
              <w:t xml:space="preserve">     Pirms būvniecības pilsētās un ciemos šādos gadījumos būtu jāizstrādā </w:t>
            </w:r>
            <w:proofErr w:type="spellStart"/>
            <w:r w:rsidRPr="002705D1">
              <w:rPr>
                <w:color w:val="auto"/>
              </w:rPr>
              <w:t>lokālplānojums</w:t>
            </w:r>
            <w:proofErr w:type="spellEnd"/>
            <w:r w:rsidRPr="002705D1">
              <w:rPr>
                <w:color w:val="auto"/>
              </w:rPr>
              <w:t xml:space="preserve"> vai detālplānojums, lai katras ielas novietojums ar atbilstošo sarkano līniju koridoru būtu precīzi zināms un kvartālu apbūve nenotiktu haotiski</w:t>
            </w:r>
            <w:r w:rsidRPr="002705D1">
              <w:rPr>
                <w:i/>
                <w:color w:val="auto"/>
              </w:rPr>
              <w:t xml:space="preserve">, </w:t>
            </w:r>
            <w:r w:rsidRPr="002705D1">
              <w:rPr>
                <w:color w:val="auto"/>
              </w:rPr>
              <w:t xml:space="preserve">katras jaunas būvniecības pieteikuma gadījumā mērot  attālumu no teritorijas plānojumā attēlotās raustītās līnijas. Būtībā tas arī ir </w:t>
            </w:r>
            <w:proofErr w:type="spellStart"/>
            <w:r w:rsidRPr="002705D1">
              <w:rPr>
                <w:color w:val="auto"/>
              </w:rPr>
              <w:t>lokālplānojuma</w:t>
            </w:r>
            <w:proofErr w:type="spellEnd"/>
            <w:r w:rsidRPr="002705D1">
              <w:rPr>
                <w:color w:val="auto"/>
              </w:rPr>
              <w:t xml:space="preserve"> un detālplānojuma izstrādes mērķis – detalizēt un precizēt teritorijas plānojuma risinājumus.</w:t>
            </w:r>
          </w:p>
          <w:p w:rsidR="00DE1B58" w:rsidRPr="002705D1" w:rsidRDefault="00707D4E" w:rsidP="00DE1B58">
            <w:pPr>
              <w:spacing w:line="240" w:lineRule="auto"/>
              <w:rPr>
                <w:rFonts w:ascii="Times New Roman" w:hAnsi="Times New Roman" w:cs="Times New Roman"/>
                <w:i/>
                <w:sz w:val="24"/>
                <w:szCs w:val="24"/>
              </w:rPr>
            </w:pPr>
            <w:r w:rsidRPr="002705D1">
              <w:rPr>
                <w:rFonts w:ascii="Times New Roman" w:hAnsi="Times New Roman" w:cs="Times New Roman"/>
                <w:i/>
                <w:sz w:val="24"/>
                <w:szCs w:val="24"/>
              </w:rPr>
              <w:lastRenderedPageBreak/>
              <w:t xml:space="preserve"> </w:t>
            </w:r>
          </w:p>
          <w:p w:rsidR="00B53340" w:rsidRPr="002705D1" w:rsidRDefault="004842F4" w:rsidP="00DE1B58">
            <w:pPr>
              <w:spacing w:after="0" w:line="240" w:lineRule="auto"/>
              <w:ind w:left="426"/>
              <w:rPr>
                <w:rFonts w:ascii="Times New Roman" w:hAnsi="Times New Roman" w:cs="Times New Roman"/>
                <w:sz w:val="24"/>
                <w:szCs w:val="24"/>
              </w:rPr>
            </w:pPr>
            <w:r w:rsidRPr="002705D1">
              <w:rPr>
                <w:rFonts w:ascii="Times New Roman" w:hAnsi="Times New Roman" w:cs="Times New Roman"/>
                <w:sz w:val="24"/>
                <w:szCs w:val="24"/>
              </w:rPr>
              <w:t xml:space="preserve">    Projektā ir precizēta noteikumu 83.punkta</w:t>
            </w:r>
            <w:r w:rsidR="00B53340" w:rsidRPr="002705D1">
              <w:rPr>
                <w:rFonts w:ascii="Times New Roman" w:hAnsi="Times New Roman" w:cs="Times New Roman"/>
                <w:sz w:val="24"/>
                <w:szCs w:val="24"/>
              </w:rPr>
              <w:t xml:space="preserve"> </w:t>
            </w:r>
            <w:r w:rsidRPr="002705D1">
              <w:rPr>
                <w:rFonts w:ascii="Times New Roman" w:hAnsi="Times New Roman" w:cs="Times New Roman"/>
                <w:sz w:val="24"/>
                <w:szCs w:val="24"/>
              </w:rPr>
              <w:t xml:space="preserve">redakcija, </w:t>
            </w:r>
            <w:r w:rsidR="00B53340" w:rsidRPr="002705D1">
              <w:rPr>
                <w:rFonts w:ascii="Times New Roman" w:hAnsi="Times New Roman" w:cs="Times New Roman"/>
                <w:sz w:val="24"/>
                <w:szCs w:val="24"/>
              </w:rPr>
              <w:t xml:space="preserve">to izsakot šādi: </w:t>
            </w:r>
          </w:p>
          <w:p w:rsidR="00B53340" w:rsidRPr="002705D1" w:rsidRDefault="00B53340" w:rsidP="00B53340">
            <w:pPr>
              <w:spacing w:line="240" w:lineRule="auto"/>
              <w:ind w:left="426"/>
              <w:rPr>
                <w:rFonts w:ascii="Times New Roman" w:hAnsi="Times New Roman" w:cs="Times New Roman"/>
                <w:sz w:val="24"/>
                <w:szCs w:val="24"/>
              </w:rPr>
            </w:pPr>
            <w:r w:rsidRPr="002705D1">
              <w:rPr>
                <w:rFonts w:ascii="Times New Roman" w:hAnsi="Times New Roman" w:cs="Times New Roman"/>
                <w:sz w:val="24"/>
                <w:szCs w:val="24"/>
              </w:rPr>
              <w:t>“83.Ielas, laukumus, autoceļus un dzelzceļus nosaka kā transporta infrastruktūras teritorijas un izdala kā atsevišķas zemes vienības. Ielu teritoriju nosaka starp sarkanajām līnijām, atbilstoši katras ielas kategorijai. Jauno zemes vienību robežas sakrīt ar ielas sarkanajām līnijām vai ceļa nodalījuma joslām</w:t>
            </w:r>
            <w:r w:rsidRPr="002705D1">
              <w:rPr>
                <w:rFonts w:ascii="Times New Roman" w:hAnsi="Times New Roman" w:cs="Times New Roman"/>
                <w:b/>
                <w:sz w:val="24"/>
                <w:szCs w:val="24"/>
              </w:rPr>
              <w:t xml:space="preserve"> </w:t>
            </w:r>
            <w:r w:rsidRPr="002705D1">
              <w:rPr>
                <w:rFonts w:ascii="Times New Roman" w:hAnsi="Times New Roman" w:cs="Times New Roman"/>
                <w:sz w:val="24"/>
                <w:szCs w:val="24"/>
              </w:rPr>
              <w:t xml:space="preserve">izņemot gadījumus, kad iela ir valsts autoceļa posms apdzīvotā vietā, vai gar ielu ir blīva esošā apbūve.” </w:t>
            </w:r>
          </w:p>
          <w:p w:rsidR="004842F4" w:rsidRPr="002705D1" w:rsidRDefault="00B53340" w:rsidP="0092033A">
            <w:pPr>
              <w:spacing w:line="240" w:lineRule="auto"/>
              <w:ind w:left="114"/>
              <w:jc w:val="both"/>
              <w:rPr>
                <w:rFonts w:ascii="Times New Roman" w:hAnsi="Times New Roman" w:cs="Times New Roman"/>
                <w:sz w:val="24"/>
                <w:szCs w:val="24"/>
              </w:rPr>
            </w:pPr>
            <w:r w:rsidRPr="002705D1">
              <w:rPr>
                <w:rFonts w:ascii="Times New Roman" w:hAnsi="Times New Roman" w:cs="Times New Roman"/>
                <w:sz w:val="24"/>
                <w:szCs w:val="24"/>
              </w:rPr>
              <w:t>P</w:t>
            </w:r>
            <w:r w:rsidR="004842F4" w:rsidRPr="002705D1">
              <w:rPr>
                <w:rFonts w:ascii="Times New Roman" w:hAnsi="Times New Roman" w:cs="Times New Roman"/>
                <w:sz w:val="24"/>
                <w:szCs w:val="24"/>
              </w:rPr>
              <w:t xml:space="preserve">rasība izdalīt ielas, laukumus, autoceļus un dzelzceļus kā atsevišķas zemes vienības, nosakot tās kā transporta infrastruktūras teritorijas </w:t>
            </w:r>
            <w:r w:rsidR="00D26EF1" w:rsidRPr="002705D1">
              <w:rPr>
                <w:rFonts w:ascii="Times New Roman" w:hAnsi="Times New Roman" w:cs="Times New Roman"/>
                <w:sz w:val="24"/>
                <w:szCs w:val="24"/>
              </w:rPr>
              <w:t>(</w:t>
            </w:r>
            <w:r w:rsidR="004842F4" w:rsidRPr="002705D1">
              <w:rPr>
                <w:rFonts w:ascii="Times New Roman" w:hAnsi="Times New Roman" w:cs="Times New Roman"/>
                <w:sz w:val="24"/>
                <w:szCs w:val="24"/>
              </w:rPr>
              <w:t>TR</w:t>
            </w:r>
            <w:r w:rsidR="00D26EF1" w:rsidRPr="002705D1">
              <w:rPr>
                <w:rFonts w:ascii="Times New Roman" w:hAnsi="Times New Roman" w:cs="Times New Roman"/>
                <w:sz w:val="24"/>
                <w:szCs w:val="24"/>
              </w:rPr>
              <w:t>)</w:t>
            </w:r>
            <w:r w:rsidR="004842F4" w:rsidRPr="002705D1">
              <w:rPr>
                <w:rFonts w:ascii="Times New Roman" w:hAnsi="Times New Roman" w:cs="Times New Roman"/>
                <w:sz w:val="24"/>
                <w:szCs w:val="24"/>
              </w:rPr>
              <w:t xml:space="preserve">, attiecas gan uz esošajām, gan </w:t>
            </w:r>
            <w:proofErr w:type="spellStart"/>
            <w:r w:rsidR="004842F4" w:rsidRPr="002705D1">
              <w:rPr>
                <w:rFonts w:ascii="Times New Roman" w:hAnsi="Times New Roman" w:cs="Times New Roman"/>
                <w:sz w:val="24"/>
                <w:szCs w:val="24"/>
              </w:rPr>
              <w:t>jaunveidojamām</w:t>
            </w:r>
            <w:proofErr w:type="spellEnd"/>
            <w:r w:rsidR="004842F4" w:rsidRPr="002705D1">
              <w:rPr>
                <w:rFonts w:ascii="Times New Roman" w:hAnsi="Times New Roman" w:cs="Times New Roman"/>
                <w:sz w:val="24"/>
                <w:szCs w:val="24"/>
              </w:rPr>
              <w:t xml:space="preserve"> ielām, ceļiem un dzelzceļiem. Tāpat noteikts, ka jauno zemes vienību robežām jāsakrīt ar ielas sarkanajām līnijām vai ceļa nodalījuma joslām. Tas izslēgs gan dažādas pašreizējā regulējuma interpretācijas par to, kas uzskatāms par </w:t>
            </w:r>
            <w:proofErr w:type="spellStart"/>
            <w:r w:rsidR="004842F4" w:rsidRPr="002705D1">
              <w:rPr>
                <w:rFonts w:ascii="Times New Roman" w:hAnsi="Times New Roman" w:cs="Times New Roman"/>
                <w:sz w:val="24"/>
                <w:szCs w:val="24"/>
              </w:rPr>
              <w:t>jaunveidojamo</w:t>
            </w:r>
            <w:proofErr w:type="spellEnd"/>
            <w:r w:rsidR="004842F4" w:rsidRPr="002705D1">
              <w:rPr>
                <w:rFonts w:ascii="Times New Roman" w:hAnsi="Times New Roman" w:cs="Times New Roman"/>
                <w:sz w:val="24"/>
                <w:szCs w:val="24"/>
              </w:rPr>
              <w:t xml:space="preserve"> ielu vai ceļu, kā arī novērsīs nepamatoti lielu sarkano līniju koridoru noteikšanu uz piegulošo zemes īpašumu rēķina. </w:t>
            </w:r>
            <w:r w:rsidR="00DE1B58" w:rsidRPr="002705D1">
              <w:rPr>
                <w:rFonts w:ascii="Times New Roman" w:hAnsi="Times New Roman" w:cs="Times New Roman"/>
                <w:sz w:val="24"/>
                <w:szCs w:val="24"/>
              </w:rPr>
              <w:t xml:space="preserve">Lai novērstu iespējamos riskus autoceļu pārvaldīšanai un uzturēšanai vietās, kur valsts autoceļš šķērso apdzīvotas vietas, </w:t>
            </w:r>
            <w:r w:rsidR="00633B60" w:rsidRPr="002705D1">
              <w:rPr>
                <w:rFonts w:ascii="Times New Roman" w:hAnsi="Times New Roman" w:cs="Times New Roman"/>
                <w:sz w:val="24"/>
                <w:szCs w:val="24"/>
              </w:rPr>
              <w:t xml:space="preserve">kā arī tur, kur pilsētvidē </w:t>
            </w:r>
            <w:r w:rsidR="0040333B" w:rsidRPr="002705D1">
              <w:rPr>
                <w:rFonts w:ascii="Times New Roman" w:hAnsi="Times New Roman" w:cs="Times New Roman"/>
                <w:sz w:val="24"/>
                <w:szCs w:val="24"/>
              </w:rPr>
              <w:t xml:space="preserve">gar ielu </w:t>
            </w:r>
            <w:r w:rsidR="00633B60" w:rsidRPr="002705D1">
              <w:rPr>
                <w:rFonts w:ascii="Times New Roman" w:hAnsi="Times New Roman" w:cs="Times New Roman"/>
                <w:sz w:val="24"/>
                <w:szCs w:val="24"/>
              </w:rPr>
              <w:t xml:space="preserve">jau </w:t>
            </w:r>
            <w:r w:rsidR="00DE1B58" w:rsidRPr="002705D1">
              <w:rPr>
                <w:rFonts w:ascii="Times New Roman" w:hAnsi="Times New Roman" w:cs="Times New Roman"/>
                <w:sz w:val="24"/>
                <w:szCs w:val="24"/>
              </w:rPr>
              <w:t>ir</w:t>
            </w:r>
            <w:r w:rsidR="00633B60" w:rsidRPr="002705D1">
              <w:rPr>
                <w:rFonts w:ascii="Times New Roman" w:hAnsi="Times New Roman" w:cs="Times New Roman"/>
                <w:sz w:val="24"/>
                <w:szCs w:val="24"/>
              </w:rPr>
              <w:t xml:space="preserve"> esoša </w:t>
            </w:r>
            <w:r w:rsidR="0040333B" w:rsidRPr="002705D1">
              <w:rPr>
                <w:rFonts w:ascii="Times New Roman" w:hAnsi="Times New Roman" w:cs="Times New Roman"/>
                <w:sz w:val="24"/>
                <w:szCs w:val="24"/>
              </w:rPr>
              <w:t>cieša</w:t>
            </w:r>
            <w:r w:rsidR="00633B60" w:rsidRPr="002705D1">
              <w:rPr>
                <w:rFonts w:ascii="Times New Roman" w:hAnsi="Times New Roman" w:cs="Times New Roman"/>
                <w:sz w:val="24"/>
                <w:szCs w:val="24"/>
              </w:rPr>
              <w:t xml:space="preserve"> apbūve, </w:t>
            </w:r>
            <w:r w:rsidR="00DE1B58" w:rsidRPr="002705D1">
              <w:rPr>
                <w:rFonts w:ascii="Times New Roman" w:hAnsi="Times New Roman" w:cs="Times New Roman"/>
                <w:sz w:val="24"/>
                <w:szCs w:val="24"/>
              </w:rPr>
              <w:t xml:space="preserve">noteikti izņēmumi. </w:t>
            </w:r>
            <w:r w:rsidR="004842F4" w:rsidRPr="002705D1">
              <w:rPr>
                <w:rFonts w:ascii="Times New Roman" w:hAnsi="Times New Roman" w:cs="Times New Roman"/>
                <w:sz w:val="24"/>
                <w:szCs w:val="24"/>
              </w:rPr>
              <w:t>Savukārt jaunais Noteikumu 83.</w:t>
            </w:r>
            <w:r w:rsidR="004842F4" w:rsidRPr="002705D1">
              <w:rPr>
                <w:rFonts w:ascii="Times New Roman" w:hAnsi="Times New Roman" w:cs="Times New Roman"/>
                <w:sz w:val="24"/>
                <w:szCs w:val="24"/>
                <w:vertAlign w:val="superscript"/>
              </w:rPr>
              <w:t>1</w:t>
            </w:r>
            <w:r w:rsidR="004842F4" w:rsidRPr="002705D1">
              <w:rPr>
                <w:rFonts w:ascii="Times New Roman" w:hAnsi="Times New Roman" w:cs="Times New Roman"/>
                <w:sz w:val="24"/>
                <w:szCs w:val="24"/>
              </w:rPr>
              <w:t xml:space="preserve"> punkts nosaka, ka šī prasība attiecināma arī uz tiem gadījumiem, kad tiek paplašinātas esošās ielas un ceļi.</w:t>
            </w:r>
          </w:p>
          <w:p w:rsidR="004842F4" w:rsidRPr="002705D1" w:rsidRDefault="004842F4" w:rsidP="004842F4">
            <w:pPr>
              <w:pStyle w:val="Default"/>
              <w:ind w:right="57"/>
              <w:jc w:val="both"/>
              <w:rPr>
                <w:color w:val="auto"/>
              </w:rPr>
            </w:pPr>
          </w:p>
          <w:p w:rsidR="004842F4" w:rsidRPr="002705D1" w:rsidRDefault="004842F4"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Noteikumu 6.2. apakšnodaļas „Ielu un ceļu iedalījums” nosaukumā tiek svītroti vārdi „un ceļu”, tādējādi novēršot </w:t>
            </w:r>
            <w:r w:rsidR="00D01AF5" w:rsidRPr="002705D1">
              <w:rPr>
                <w:rFonts w:ascii="Times New Roman" w:hAnsi="Times New Roman" w:cs="Times New Roman"/>
                <w:sz w:val="24"/>
                <w:szCs w:val="24"/>
              </w:rPr>
              <w:t xml:space="preserve">apakšnodaļas </w:t>
            </w:r>
            <w:r w:rsidRPr="002705D1">
              <w:rPr>
                <w:rFonts w:ascii="Times New Roman" w:hAnsi="Times New Roman" w:cs="Times New Roman"/>
                <w:sz w:val="24"/>
                <w:szCs w:val="24"/>
              </w:rPr>
              <w:t xml:space="preserve">nosaukuma neatbilstību šīs apakšnodaļas saturam. Ar Projekta 36. punktu Noteikumu 86. punkts </w:t>
            </w:r>
            <w:r w:rsidR="00D01AF5" w:rsidRPr="002705D1">
              <w:rPr>
                <w:rFonts w:ascii="Times New Roman" w:hAnsi="Times New Roman" w:cs="Times New Roman"/>
                <w:sz w:val="24"/>
                <w:szCs w:val="24"/>
              </w:rPr>
              <w:t xml:space="preserve">ir </w:t>
            </w:r>
            <w:r w:rsidRPr="002705D1">
              <w:rPr>
                <w:rFonts w:ascii="Times New Roman" w:hAnsi="Times New Roman" w:cs="Times New Roman"/>
                <w:sz w:val="24"/>
                <w:szCs w:val="24"/>
              </w:rPr>
              <w:t xml:space="preserve">izteikts jaunā redakcijā, paredzot ielu kategoriju iedalījumu atbilstoši Latvijas plānošanas praksē izmantotajai terminoloģijai un vienkāršojot Noteikumu uztveramību. Ievērojot minēto, atbilstoši precizēts arī Noteikumu 5.1. apakšpunkts. Vienlaikus svītrots Noteikumu 2. pielikums, kurā norādītais ielu un ceļu iedalījums bija mehāniski pārņemts no AS „Ceļu projekts” 2004. gadā izstrādātā metodiskā materiāla „Ieteikumi ceļu tīkla plānošanai”, kas savukārt bija pārņemts no Vācijas Federatīvās Republikas normatīvajiem aktiem. Turklāt </w:t>
            </w:r>
            <w:r w:rsidRPr="002705D1">
              <w:rPr>
                <w:rFonts w:ascii="Times New Roman" w:hAnsi="Times New Roman" w:cs="Times New Roman"/>
                <w:sz w:val="24"/>
                <w:szCs w:val="24"/>
              </w:rPr>
              <w:lastRenderedPageBreak/>
              <w:t xml:space="preserve">autoceļu iedalījums ir noteikts likumā „Par autoceļiem”. </w:t>
            </w:r>
          </w:p>
          <w:p w:rsidR="004842F4" w:rsidRPr="002705D1" w:rsidRDefault="004842F4" w:rsidP="004842F4">
            <w:pPr>
              <w:pStyle w:val="Default"/>
              <w:ind w:right="57"/>
              <w:jc w:val="both"/>
              <w:rPr>
                <w:color w:val="auto"/>
              </w:rPr>
            </w:pPr>
          </w:p>
          <w:p w:rsidR="00DB1D37" w:rsidRPr="002705D1" w:rsidRDefault="004842F4" w:rsidP="004842F4">
            <w:pPr>
              <w:pStyle w:val="Default"/>
              <w:numPr>
                <w:ilvl w:val="0"/>
                <w:numId w:val="2"/>
              </w:numPr>
              <w:ind w:right="57"/>
              <w:jc w:val="both"/>
              <w:rPr>
                <w:color w:val="auto"/>
              </w:rPr>
            </w:pPr>
            <w:r w:rsidRPr="002705D1">
              <w:rPr>
                <w:color w:val="auto"/>
              </w:rPr>
              <w:t xml:space="preserve">Ņemot vērā atšķirīgo pašvaldību praksi ielu sarkano līniju noteikšanā un grafiskajā attēlošanā teritorijas plānojumos, ir pārskatīta Noteikumu apakšnodaļa </w:t>
            </w:r>
            <w:r w:rsidRPr="002705D1">
              <w:rPr>
                <w:i/>
                <w:color w:val="auto"/>
              </w:rPr>
              <w:t xml:space="preserve">6.3.Ielu sarkanās līnijas. </w:t>
            </w:r>
            <w:r w:rsidRPr="002705D1">
              <w:rPr>
                <w:color w:val="auto"/>
              </w:rPr>
              <w:t>Tas bija nepieciešams, jo lielākā daļa pašvaldību savos teritorijas plānojumos jau ir noteikušas un grafiski parādījušas gan esošo, gan plānoto ielu sarkanās līnijas, kas ir būtisks īpašuma tiesību apgrūtinājums. Ņemot vērā, ka teritorijas plānojuma grafiskā daļa tiek izstrādāta uz kartogrāfiskās pamatnes mērogā 1:10000, nav iespējams noteikt precīzu plānotās ielas atrašanās vietu, jo nereti jāpanāk vienošanās ar vairākiem zemes īpašniekiem, kā rezultātā ielas trase var tikt ievērojami nobīdīta no teritorijas plānojumā iezīmētās. Līdz ar to aktuāls ir jautājums par šo iepriekš noteikto sarkano līniju tiesisko statusu. Tādēļ Noteikumu 90. punkts ir izteikts jaunā redakcijā</w:t>
            </w:r>
            <w:r w:rsidR="00DB1D37" w:rsidRPr="002705D1">
              <w:rPr>
                <w:color w:val="auto"/>
              </w:rPr>
              <w:t>:</w:t>
            </w:r>
          </w:p>
          <w:p w:rsidR="00DB1D37" w:rsidRPr="002705D1" w:rsidRDefault="00DB1D37" w:rsidP="00664EF4">
            <w:pPr>
              <w:spacing w:after="0" w:line="240" w:lineRule="auto"/>
              <w:ind w:left="474"/>
              <w:rPr>
                <w:rFonts w:ascii="Times New Roman" w:hAnsi="Times New Roman" w:cs="Times New Roman"/>
                <w:sz w:val="24"/>
                <w:szCs w:val="24"/>
              </w:rPr>
            </w:pPr>
            <w:r w:rsidRPr="002705D1">
              <w:rPr>
                <w:rFonts w:ascii="Times New Roman" w:hAnsi="Times New Roman" w:cs="Times New Roman"/>
                <w:sz w:val="24"/>
                <w:szCs w:val="24"/>
              </w:rPr>
              <w:t xml:space="preserve">"90. Esošo un plānoto ielu sarkanās līnijas nosaka teritorijas plānojuma vai </w:t>
            </w:r>
            <w:proofErr w:type="spellStart"/>
            <w:r w:rsidRPr="002705D1">
              <w:rPr>
                <w:rFonts w:ascii="Times New Roman" w:hAnsi="Times New Roman" w:cs="Times New Roman"/>
                <w:sz w:val="24"/>
                <w:szCs w:val="24"/>
              </w:rPr>
              <w:t>lokālplānojuma</w:t>
            </w:r>
            <w:proofErr w:type="spellEnd"/>
            <w:r w:rsidRPr="002705D1">
              <w:rPr>
                <w:rFonts w:ascii="Times New Roman" w:hAnsi="Times New Roman" w:cs="Times New Roman"/>
                <w:sz w:val="24"/>
                <w:szCs w:val="24"/>
              </w:rPr>
              <w:t>, vai detālplānojuma Teritorijas izmantošanas un apbūves noteikumos un, atkarībā no detalizācijas pakāpes, attēlo grafiskajā daļā.</w:t>
            </w:r>
            <w:r w:rsidR="001729FF" w:rsidRPr="002705D1">
              <w:rPr>
                <w:rFonts w:ascii="Times New Roman" w:hAnsi="Times New Roman" w:cs="Times New Roman"/>
                <w:sz w:val="24"/>
                <w:szCs w:val="24"/>
              </w:rPr>
              <w:t xml:space="preserve"> </w:t>
            </w:r>
            <w:r w:rsidRPr="002705D1">
              <w:rPr>
                <w:rFonts w:ascii="Times New Roman" w:hAnsi="Times New Roman" w:cs="Times New Roman"/>
                <w:sz w:val="24"/>
                <w:szCs w:val="24"/>
              </w:rPr>
              <w:t>Vienlaikus tiek svītrots Noteikumu 91. punkts.</w:t>
            </w:r>
          </w:p>
          <w:p w:rsidR="00664EF4" w:rsidRPr="002705D1" w:rsidRDefault="00DB1D37" w:rsidP="00664EF4">
            <w:pPr>
              <w:spacing w:after="0" w:line="240" w:lineRule="auto"/>
              <w:ind w:left="360"/>
              <w:jc w:val="both"/>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 xml:space="preserve">Šo noteikumu izpratnē par esošu ielu uzskatāma iela, pa kuru notiek transporta vai gājēju kustība un kurai pašvaldība ir piešķīrusi nosaukumu (un noteikusi kategoriju), un </w:t>
            </w:r>
            <w:r w:rsidRPr="002705D1">
              <w:rPr>
                <w:rFonts w:ascii="Times New Roman" w:eastAsia="Times New Roman" w:hAnsi="Times New Roman" w:cs="Times New Roman"/>
                <w:sz w:val="24"/>
                <w:szCs w:val="24"/>
                <w:u w:val="single"/>
                <w:lang w:eastAsia="lv-LV"/>
              </w:rPr>
              <w:t>kas ir reģistrēta kā būve</w:t>
            </w:r>
            <w:r w:rsidRPr="002705D1">
              <w:rPr>
                <w:rFonts w:ascii="Times New Roman" w:eastAsia="Times New Roman" w:hAnsi="Times New Roman" w:cs="Times New Roman"/>
                <w:sz w:val="24"/>
                <w:szCs w:val="24"/>
                <w:lang w:eastAsia="lv-LV"/>
              </w:rPr>
              <w:t>, neatkarīgi no īpašuma piederības.</w:t>
            </w:r>
            <w:r w:rsidR="004069B8" w:rsidRPr="002705D1">
              <w:rPr>
                <w:rFonts w:ascii="Times New Roman" w:eastAsia="Times New Roman" w:hAnsi="Times New Roman" w:cs="Times New Roman"/>
                <w:sz w:val="24"/>
                <w:szCs w:val="24"/>
                <w:lang w:eastAsia="lv-LV"/>
              </w:rPr>
              <w:t xml:space="preserve"> </w:t>
            </w:r>
            <w:r w:rsidRPr="002705D1">
              <w:rPr>
                <w:rFonts w:ascii="Times New Roman" w:hAnsi="Times New Roman" w:cs="Times New Roman"/>
                <w:sz w:val="24"/>
                <w:szCs w:val="24"/>
              </w:rPr>
              <w:t xml:space="preserve"> Līdz ar to par esošu ielu nevar uzskatīt laukā vai pļavā iebrauktu ceļu, kas šķērso daudzus īpašumus, kuriem nav noteikts atbilstošais apgrūtinājums. </w:t>
            </w:r>
          </w:p>
          <w:p w:rsidR="004842F4" w:rsidRPr="002705D1" w:rsidRDefault="00664EF4" w:rsidP="00664EF4">
            <w:pPr>
              <w:spacing w:after="0" w:line="240" w:lineRule="auto"/>
              <w:ind w:left="360"/>
              <w:jc w:val="both"/>
              <w:rPr>
                <w:sz w:val="24"/>
                <w:szCs w:val="24"/>
              </w:rPr>
            </w:pPr>
            <w:r w:rsidRPr="002705D1">
              <w:rPr>
                <w:rFonts w:ascii="Times New Roman" w:hAnsi="Times New Roman" w:cs="Times New Roman"/>
                <w:sz w:val="24"/>
                <w:szCs w:val="24"/>
              </w:rPr>
              <w:t xml:space="preserve">      </w:t>
            </w:r>
            <w:r w:rsidR="00DB1D37" w:rsidRPr="002705D1">
              <w:rPr>
                <w:rFonts w:ascii="Times New Roman" w:hAnsi="Times New Roman" w:cs="Times New Roman"/>
                <w:sz w:val="24"/>
                <w:szCs w:val="24"/>
              </w:rPr>
              <w:t xml:space="preserve">Savukārt par plānotu ielu uzskatāma teritorijas plānojumā, lokālplānojumā vai detālplānojumā </w:t>
            </w:r>
            <w:r w:rsidR="00355752" w:rsidRPr="002705D1">
              <w:rPr>
                <w:rFonts w:ascii="Times New Roman" w:hAnsi="Times New Roman" w:cs="Times New Roman"/>
                <w:sz w:val="24"/>
                <w:szCs w:val="24"/>
              </w:rPr>
              <w:t>attēlotā</w:t>
            </w:r>
            <w:r w:rsidR="00DB1D37" w:rsidRPr="002705D1">
              <w:rPr>
                <w:rFonts w:ascii="Times New Roman" w:hAnsi="Times New Roman" w:cs="Times New Roman"/>
                <w:sz w:val="24"/>
                <w:szCs w:val="24"/>
              </w:rPr>
              <w:t xml:space="preserve"> </w:t>
            </w:r>
            <w:r w:rsidR="00355752" w:rsidRPr="002705D1">
              <w:rPr>
                <w:rFonts w:ascii="Times New Roman" w:hAnsi="Times New Roman" w:cs="Times New Roman"/>
                <w:sz w:val="24"/>
                <w:szCs w:val="24"/>
              </w:rPr>
              <w:t>ielas trase, kas noteikta kā transporta infrastruktūras teritorija</w:t>
            </w:r>
            <w:r w:rsidR="00F66AD0" w:rsidRPr="002705D1">
              <w:rPr>
                <w:rFonts w:ascii="Times New Roman" w:hAnsi="Times New Roman" w:cs="Times New Roman"/>
                <w:sz w:val="24"/>
                <w:szCs w:val="24"/>
              </w:rPr>
              <w:t>. Ja mēroga noteiktības, vai citu apstākļu dēļ tas nav iespējams, tad to attēlo</w:t>
            </w:r>
            <w:r w:rsidR="00355752" w:rsidRPr="002705D1">
              <w:rPr>
                <w:rFonts w:ascii="Times New Roman" w:hAnsi="Times New Roman" w:cs="Times New Roman"/>
                <w:sz w:val="24"/>
                <w:szCs w:val="24"/>
              </w:rPr>
              <w:t xml:space="preserve"> teritorijas plānojumā ar raustītu līniju kā perspektīv</w:t>
            </w:r>
            <w:r w:rsidR="00F66AD0" w:rsidRPr="002705D1">
              <w:rPr>
                <w:rFonts w:ascii="Times New Roman" w:hAnsi="Times New Roman" w:cs="Times New Roman"/>
                <w:sz w:val="24"/>
                <w:szCs w:val="24"/>
              </w:rPr>
              <w:t>o</w:t>
            </w:r>
            <w:r w:rsidR="00355752" w:rsidRPr="002705D1">
              <w:rPr>
                <w:rFonts w:ascii="Times New Roman" w:hAnsi="Times New Roman" w:cs="Times New Roman"/>
                <w:sz w:val="24"/>
                <w:szCs w:val="24"/>
              </w:rPr>
              <w:t xml:space="preserve"> ielas tras</w:t>
            </w:r>
            <w:r w:rsidR="00F66AD0" w:rsidRPr="002705D1">
              <w:rPr>
                <w:rFonts w:ascii="Times New Roman" w:hAnsi="Times New Roman" w:cs="Times New Roman"/>
                <w:sz w:val="24"/>
                <w:szCs w:val="24"/>
              </w:rPr>
              <w:t>i</w:t>
            </w:r>
            <w:r w:rsidR="00355752" w:rsidRPr="002705D1">
              <w:rPr>
                <w:rFonts w:ascii="Times New Roman" w:hAnsi="Times New Roman" w:cs="Times New Roman"/>
                <w:sz w:val="24"/>
                <w:szCs w:val="24"/>
              </w:rPr>
              <w:t>, paredzot iespēju, ka turpmākā plānošanas procesā</w:t>
            </w:r>
            <w:r w:rsidR="00AF6AA1" w:rsidRPr="002705D1">
              <w:rPr>
                <w:rFonts w:ascii="Times New Roman" w:hAnsi="Times New Roman" w:cs="Times New Roman"/>
                <w:sz w:val="24"/>
                <w:szCs w:val="24"/>
              </w:rPr>
              <w:t xml:space="preserve">, izstrādājot </w:t>
            </w:r>
            <w:proofErr w:type="spellStart"/>
            <w:r w:rsidR="00AF6AA1" w:rsidRPr="002705D1">
              <w:rPr>
                <w:rFonts w:ascii="Times New Roman" w:hAnsi="Times New Roman" w:cs="Times New Roman"/>
                <w:sz w:val="24"/>
                <w:szCs w:val="24"/>
              </w:rPr>
              <w:t>lokālplānojumu</w:t>
            </w:r>
            <w:proofErr w:type="spellEnd"/>
            <w:r w:rsidR="00AF6AA1" w:rsidRPr="002705D1">
              <w:rPr>
                <w:rFonts w:ascii="Times New Roman" w:hAnsi="Times New Roman" w:cs="Times New Roman"/>
                <w:sz w:val="24"/>
                <w:szCs w:val="24"/>
              </w:rPr>
              <w:t xml:space="preserve"> vai detālplānojumu,</w:t>
            </w:r>
            <w:r w:rsidR="00355752" w:rsidRPr="002705D1">
              <w:rPr>
                <w:rFonts w:ascii="Times New Roman" w:hAnsi="Times New Roman" w:cs="Times New Roman"/>
                <w:sz w:val="24"/>
                <w:szCs w:val="24"/>
              </w:rPr>
              <w:t xml:space="preserve"> t</w:t>
            </w:r>
            <w:r w:rsidR="00AF6AA1" w:rsidRPr="002705D1">
              <w:rPr>
                <w:rFonts w:ascii="Times New Roman" w:hAnsi="Times New Roman" w:cs="Times New Roman"/>
                <w:sz w:val="24"/>
                <w:szCs w:val="24"/>
              </w:rPr>
              <w:t>o</w:t>
            </w:r>
            <w:r w:rsidR="00355752" w:rsidRPr="002705D1">
              <w:rPr>
                <w:rFonts w:ascii="Times New Roman" w:hAnsi="Times New Roman" w:cs="Times New Roman"/>
                <w:sz w:val="24"/>
                <w:szCs w:val="24"/>
              </w:rPr>
              <w:t xml:space="preserve"> var precizēt vai mainīt</w:t>
            </w:r>
            <w:r w:rsidR="00355752" w:rsidRPr="002705D1">
              <w:rPr>
                <w:sz w:val="24"/>
                <w:szCs w:val="24"/>
              </w:rPr>
              <w:t>.</w:t>
            </w:r>
          </w:p>
          <w:p w:rsidR="00355752" w:rsidRPr="002705D1" w:rsidRDefault="00355752" w:rsidP="00DB1D37">
            <w:pPr>
              <w:pStyle w:val="Default"/>
              <w:ind w:right="57"/>
              <w:jc w:val="both"/>
              <w:rPr>
                <w:color w:val="auto"/>
              </w:rPr>
            </w:pPr>
          </w:p>
          <w:p w:rsidR="004842F4" w:rsidRPr="002705D1" w:rsidRDefault="004842F4" w:rsidP="004842F4">
            <w:pPr>
              <w:pStyle w:val="Default"/>
              <w:numPr>
                <w:ilvl w:val="0"/>
                <w:numId w:val="2"/>
              </w:numPr>
              <w:ind w:right="57"/>
              <w:jc w:val="both"/>
              <w:rPr>
                <w:color w:val="auto"/>
              </w:rPr>
            </w:pPr>
            <w:r w:rsidRPr="002705D1">
              <w:rPr>
                <w:color w:val="auto"/>
              </w:rPr>
              <w:t xml:space="preserve"> Pašvaldības savos apbūves noteikumos mēdz ietvert dažādi interpretējamas apbūves augstuma definīcijas, līdz ar to tiek piemērotas arī atšķirīgas metodes būves augstuma noteikšanai. Ar Projektu </w:t>
            </w:r>
            <w:r w:rsidRPr="002705D1">
              <w:rPr>
                <w:color w:val="auto"/>
              </w:rPr>
              <w:lastRenderedPageBreak/>
              <w:t xml:space="preserve">ir precizēts Noteikumu 123. punkts, nosakot skaidrus principus galveno būvju augstuma noteikšanai un dodot iespēju katrai pašvaldībai tos konkretizēt. </w:t>
            </w:r>
          </w:p>
          <w:p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Analizējot dažādus gadījumus praksē, konstatējams, ka atsevišķas Noteikumu normas par apbūves augstuma noteikšanu teritorijās ar tur atļauto </w:t>
            </w:r>
            <w:proofErr w:type="spellStart"/>
            <w:r w:rsidRPr="002705D1">
              <w:rPr>
                <w:rFonts w:ascii="Times New Roman" w:hAnsi="Times New Roman" w:cs="Times New Roman"/>
                <w:sz w:val="24"/>
                <w:szCs w:val="24"/>
              </w:rPr>
              <w:t>papildizmantošanu</w:t>
            </w:r>
            <w:proofErr w:type="spellEnd"/>
            <w:r w:rsidRPr="002705D1">
              <w:rPr>
                <w:rFonts w:ascii="Times New Roman" w:hAnsi="Times New Roman" w:cs="Times New Roman"/>
                <w:sz w:val="24"/>
                <w:szCs w:val="24"/>
              </w:rPr>
              <w:t xml:space="preserve"> tiek interpretētas gramatiski, reizēm radot nepamatotus ierobežojumus. Piemēram, </w:t>
            </w:r>
            <w:proofErr w:type="spellStart"/>
            <w:r w:rsidRPr="002705D1">
              <w:rPr>
                <w:rFonts w:ascii="Times New Roman" w:hAnsi="Times New Roman" w:cs="Times New Roman"/>
                <w:i/>
                <w:sz w:val="24"/>
                <w:szCs w:val="24"/>
              </w:rPr>
              <w:t>Mazstāvu</w:t>
            </w:r>
            <w:proofErr w:type="spellEnd"/>
            <w:r w:rsidRPr="002705D1">
              <w:rPr>
                <w:rFonts w:ascii="Times New Roman" w:hAnsi="Times New Roman" w:cs="Times New Roman"/>
                <w:i/>
                <w:sz w:val="24"/>
                <w:szCs w:val="24"/>
              </w:rPr>
              <w:t xml:space="preserve"> dzīvojamās apbūves teritorijās</w:t>
            </w:r>
            <w:r w:rsidRPr="002705D1">
              <w:rPr>
                <w:rFonts w:ascii="Times New Roman" w:hAnsi="Times New Roman" w:cs="Times New Roman"/>
                <w:sz w:val="24"/>
                <w:szCs w:val="24"/>
              </w:rPr>
              <w:t xml:space="preserve"> stāvu skaita ierobežojums līdz trim stāviem tiek attiecināts arī uz </w:t>
            </w:r>
            <w:proofErr w:type="spellStart"/>
            <w:r w:rsidRPr="002705D1">
              <w:rPr>
                <w:rFonts w:ascii="Times New Roman" w:hAnsi="Times New Roman" w:cs="Times New Roman"/>
                <w:sz w:val="24"/>
                <w:szCs w:val="24"/>
              </w:rPr>
              <w:t>papildizmantošanā</w:t>
            </w:r>
            <w:proofErr w:type="spellEnd"/>
            <w:r w:rsidRPr="002705D1">
              <w:rPr>
                <w:rFonts w:ascii="Times New Roman" w:hAnsi="Times New Roman" w:cs="Times New Roman"/>
                <w:sz w:val="24"/>
                <w:szCs w:val="24"/>
              </w:rPr>
              <w:t xml:space="preserve"> atļautajām publiskajām ēkām – skolām, birojiem, veselības aizsardzības iestādēm u.c., kas nereti ir četru un vairāk stāvu ēkas. Analoģiska situācija ir arī </w:t>
            </w:r>
            <w:r w:rsidRPr="002705D1">
              <w:rPr>
                <w:rFonts w:ascii="Times New Roman" w:hAnsi="Times New Roman" w:cs="Times New Roman"/>
                <w:i/>
                <w:sz w:val="24"/>
                <w:szCs w:val="24"/>
              </w:rPr>
              <w:t>Daudzstāvu dzīvojamās apbūves teritorijās</w:t>
            </w:r>
            <w:r w:rsidRPr="002705D1">
              <w:rPr>
                <w:rFonts w:ascii="Times New Roman" w:hAnsi="Times New Roman" w:cs="Times New Roman"/>
                <w:sz w:val="24"/>
                <w:szCs w:val="24"/>
              </w:rPr>
              <w:t xml:space="preserve">, kur nereti publiskām ēkām tiek piemērota prasība par stāvu skaitu ne mazāku par četriem, lai gan publiskās ēkas (bērnudārzi, veikali u.c.) visbiežāk ir </w:t>
            </w:r>
            <w:proofErr w:type="spellStart"/>
            <w:r w:rsidRPr="002705D1">
              <w:rPr>
                <w:rFonts w:ascii="Times New Roman" w:hAnsi="Times New Roman" w:cs="Times New Roman"/>
                <w:sz w:val="24"/>
                <w:szCs w:val="24"/>
              </w:rPr>
              <w:t>vienstāva</w:t>
            </w:r>
            <w:proofErr w:type="spellEnd"/>
            <w:r w:rsidRPr="002705D1">
              <w:rPr>
                <w:rFonts w:ascii="Times New Roman" w:hAnsi="Times New Roman" w:cs="Times New Roman"/>
                <w:sz w:val="24"/>
                <w:szCs w:val="24"/>
              </w:rPr>
              <w:t xml:space="preserve"> vai divstāvu ēkas. Ievērojot minēto, Noteikumi ir papildināti ar jaunu 122.</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punktu, kas paredz pašvaldībai tiesības noteikt teritorijas plānojumā vai lokālplānojumā tās funkcionālās zonas vai </w:t>
            </w:r>
            <w:proofErr w:type="spellStart"/>
            <w:r w:rsidRPr="002705D1">
              <w:rPr>
                <w:rFonts w:ascii="Times New Roman" w:hAnsi="Times New Roman" w:cs="Times New Roman"/>
                <w:sz w:val="24"/>
                <w:szCs w:val="24"/>
              </w:rPr>
              <w:t>apakšzonas</w:t>
            </w:r>
            <w:proofErr w:type="spellEnd"/>
            <w:r w:rsidRPr="002705D1">
              <w:rPr>
                <w:rFonts w:ascii="Times New Roman" w:hAnsi="Times New Roman" w:cs="Times New Roman"/>
                <w:sz w:val="24"/>
                <w:szCs w:val="24"/>
              </w:rPr>
              <w:t xml:space="preserve">, kur atsevišķos </w:t>
            </w:r>
            <w:proofErr w:type="spellStart"/>
            <w:r w:rsidRPr="002705D1">
              <w:rPr>
                <w:rFonts w:ascii="Times New Roman" w:hAnsi="Times New Roman" w:cs="Times New Roman"/>
                <w:sz w:val="24"/>
                <w:szCs w:val="24"/>
              </w:rPr>
              <w:t>papildizmantošanas</w:t>
            </w:r>
            <w:proofErr w:type="spellEnd"/>
            <w:r w:rsidRPr="002705D1">
              <w:rPr>
                <w:rFonts w:ascii="Times New Roman" w:hAnsi="Times New Roman" w:cs="Times New Roman"/>
                <w:sz w:val="24"/>
                <w:szCs w:val="24"/>
              </w:rPr>
              <w:t xml:space="preserve"> veidos pieļaujama apbūves augstuma samazināšana vai palielināšana. </w:t>
            </w:r>
            <w:r w:rsidR="004E216A" w:rsidRPr="002705D1">
              <w:rPr>
                <w:rFonts w:ascii="Times New Roman" w:hAnsi="Times New Roman" w:cs="Times New Roman"/>
                <w:sz w:val="24"/>
                <w:szCs w:val="24"/>
              </w:rPr>
              <w:t>Savukārt nacionālo interešu objektiem pieļaujamas atkāpes no teritorijas plānojumā vai lokālplānojumā noteiktajiem apbūves parametriem, ja vien tas nav pretrunā ar citiem normatīvajiem aktiem.</w:t>
            </w:r>
          </w:p>
          <w:p w:rsidR="004842F4" w:rsidRPr="002705D1" w:rsidRDefault="004842F4" w:rsidP="004842F4">
            <w:pPr>
              <w:spacing w:after="0" w:line="240" w:lineRule="auto"/>
              <w:ind w:right="57"/>
              <w:jc w:val="both"/>
              <w:rPr>
                <w:rFonts w:ascii="Times New Roman" w:hAnsi="Times New Roman" w:cs="Times New Roman"/>
                <w:sz w:val="24"/>
                <w:szCs w:val="24"/>
              </w:rPr>
            </w:pPr>
          </w:p>
          <w:p w:rsidR="003A46CA" w:rsidRPr="002705D1" w:rsidRDefault="004842F4" w:rsidP="00B75E52">
            <w:pPr>
              <w:pStyle w:val="ListParagraph"/>
              <w:numPr>
                <w:ilvl w:val="0"/>
                <w:numId w:val="2"/>
              </w:numPr>
              <w:spacing w:after="0" w:line="240" w:lineRule="auto"/>
              <w:ind w:left="536" w:right="57" w:hanging="283"/>
              <w:jc w:val="both"/>
              <w:rPr>
                <w:rFonts w:ascii="Times New Roman" w:eastAsia="Times New Roman" w:hAnsi="Times New Roman" w:cs="Times New Roman"/>
                <w:sz w:val="24"/>
                <w:szCs w:val="24"/>
                <w:lang w:eastAsia="lv-LV"/>
              </w:rPr>
            </w:pPr>
            <w:r w:rsidRPr="002705D1">
              <w:rPr>
                <w:rFonts w:ascii="Times New Roman" w:hAnsi="Times New Roman" w:cs="Times New Roman"/>
                <w:sz w:val="24"/>
                <w:szCs w:val="24"/>
              </w:rPr>
              <w:t>Praksē ir konstatētas problēmas attiecībā uz Noteikumu prasībām apbūves atbilstībai zemes vienības robežām, jo iepriekš nebija ievērtēti gadījumi, kad būve jāveido kā pārkare, vai tai nepieciešams atrasties uz vairākām zemes vienībām, kā, piemēram, dambjiem, moliem, aizsprostiem u.tml. Tādēļ ir atbilstoši precizēts un papildināts Noteikumu 133. punkts, nosakot gadījumus, uz kuriem nav attiecināma prasība par būves izvietošanu vienā zemes vienībā.</w:t>
            </w:r>
          </w:p>
          <w:p w:rsidR="004E216A" w:rsidRPr="002705D1" w:rsidRDefault="004E216A" w:rsidP="004E216A">
            <w:pPr>
              <w:spacing w:after="0" w:line="240" w:lineRule="auto"/>
              <w:rPr>
                <w:rFonts w:ascii="Times New Roman" w:hAnsi="Times New Roman" w:cs="Times New Roman"/>
                <w:sz w:val="24"/>
                <w:szCs w:val="24"/>
                <w:lang w:eastAsia="lv-LV"/>
              </w:rPr>
            </w:pPr>
          </w:p>
          <w:p w:rsidR="004842F4" w:rsidRPr="002705D1" w:rsidRDefault="004E216A" w:rsidP="004842F4">
            <w:pPr>
              <w:spacing w:after="0" w:line="240" w:lineRule="auto"/>
              <w:ind w:right="57"/>
              <w:jc w:val="both"/>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 xml:space="preserve">     </w:t>
            </w:r>
          </w:p>
          <w:p w:rsidR="004842F4" w:rsidRPr="002705D1" w:rsidRDefault="004842F4"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nodrošinātu Direktīvas 2012/18/ES prasību pārņemšanu nacionālajā tiesiskajā regulējumā attiecībā uz teritoriju plānošanu, ir precizēts Noteikumu 144. punkts un 212.1. apakšpunkts. Noteikumi papildināti ar jaunu 215.</w:t>
            </w:r>
            <w:r w:rsidRPr="002705D1">
              <w:rPr>
                <w:rFonts w:ascii="Times New Roman" w:hAnsi="Times New Roman" w:cs="Times New Roman"/>
                <w:sz w:val="24"/>
                <w:szCs w:val="24"/>
                <w:vertAlign w:val="superscript"/>
              </w:rPr>
              <w:t>1 </w:t>
            </w:r>
            <w:r w:rsidRPr="002705D1">
              <w:rPr>
                <w:rFonts w:ascii="Times New Roman" w:hAnsi="Times New Roman" w:cs="Times New Roman"/>
                <w:sz w:val="24"/>
                <w:szCs w:val="24"/>
              </w:rPr>
              <w:t xml:space="preserve">punktu par minimālo drošības attālumu noteikšanu ap </w:t>
            </w:r>
            <w:r w:rsidRPr="002705D1">
              <w:rPr>
                <w:rFonts w:ascii="Times New Roman" w:hAnsi="Times New Roman" w:cs="Times New Roman"/>
                <w:sz w:val="24"/>
                <w:szCs w:val="24"/>
              </w:rPr>
              <w:lastRenderedPageBreak/>
              <w:t>rūpnieciskā avāriju riska objektiem un to ievērošanu arī tajos gadījumos, kad šo objektu tuvumā tiek plānota jauna, cita veida apbūve. Šie drošības attālumi nav saistāmi ar Aizsargjoslu likumā noteiktajām drošības aizsargjoslām, jo noteikti ar citu mērķi un tie var tikt operatīvi mainīti atkarībā no ražošanā izmantojamām tehnoloģijām un izejvielām.</w:t>
            </w:r>
          </w:p>
          <w:p w:rsidR="004842F4" w:rsidRPr="002705D1" w:rsidRDefault="004842F4" w:rsidP="004842F4">
            <w:pPr>
              <w:pStyle w:val="ListParagraph"/>
              <w:rPr>
                <w:rFonts w:ascii="Times New Roman" w:hAnsi="Times New Roman" w:cs="Times New Roman"/>
                <w:sz w:val="24"/>
                <w:szCs w:val="24"/>
              </w:rPr>
            </w:pPr>
          </w:p>
          <w:p w:rsidR="003D5754" w:rsidRPr="002705D1" w:rsidRDefault="004842F4" w:rsidP="00612DD0">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Joprojām aktuāls ir jautājums par dažādu negatīvu faktoru, galvenokārt piesārņojuma un trokšņa novēršanu tajās dzīvojamās un publiskās apbūves teritorijās, kas atrodas piesārņojumu un troksni radošu objektu tuvumā. Tādēļ ir precizēts noteikumu 146.punkts, vārdu “</w:t>
            </w:r>
            <w:r w:rsidRPr="002705D1">
              <w:rPr>
                <w:rFonts w:ascii="Times New Roman" w:hAnsi="Times New Roman" w:cs="Times New Roman"/>
                <w:i/>
                <w:sz w:val="24"/>
                <w:szCs w:val="24"/>
              </w:rPr>
              <w:t>paredzēt”</w:t>
            </w:r>
            <w:r w:rsidRPr="002705D1">
              <w:rPr>
                <w:rFonts w:ascii="Times New Roman" w:hAnsi="Times New Roman" w:cs="Times New Roman"/>
                <w:sz w:val="24"/>
                <w:szCs w:val="24"/>
              </w:rPr>
              <w:t xml:space="preserve"> aizvietojot ar vārdu “</w:t>
            </w:r>
            <w:r w:rsidRPr="002705D1">
              <w:rPr>
                <w:rFonts w:ascii="Times New Roman" w:hAnsi="Times New Roman" w:cs="Times New Roman"/>
                <w:i/>
                <w:sz w:val="24"/>
                <w:szCs w:val="24"/>
              </w:rPr>
              <w:t xml:space="preserve">noteikt”, </w:t>
            </w:r>
            <w:r w:rsidRPr="002705D1">
              <w:rPr>
                <w:rFonts w:ascii="Times New Roman" w:hAnsi="Times New Roman" w:cs="Times New Roman"/>
                <w:sz w:val="24"/>
                <w:szCs w:val="24"/>
              </w:rPr>
              <w:t xml:space="preserve">tādējādi dodot pašvaldībai pilnvarojumu </w:t>
            </w:r>
            <w:proofErr w:type="spellStart"/>
            <w:r w:rsidRPr="002705D1">
              <w:rPr>
                <w:rFonts w:ascii="Times New Roman" w:hAnsi="Times New Roman" w:cs="Times New Roman"/>
                <w:sz w:val="24"/>
                <w:szCs w:val="24"/>
              </w:rPr>
              <w:t>lokālplānojuma</w:t>
            </w:r>
            <w:proofErr w:type="spellEnd"/>
            <w:r w:rsidRPr="002705D1">
              <w:rPr>
                <w:rFonts w:ascii="Times New Roman" w:hAnsi="Times New Roman" w:cs="Times New Roman"/>
                <w:sz w:val="24"/>
                <w:szCs w:val="24"/>
              </w:rPr>
              <w:t>, detālplānojuma darba uzdevumā vai būvatļaujas nosacījumos izvirzīt prasību veikt konkrētus pasākumus trokšņa, piesārņojuma, vai citu negatīvu faktoru novēršanā. Savukārt 147.punkts izteikts jaunā redakcijā, nosakot, ka prasības attiecas ne tikai uz jaunu dzīvojamās un publiskās apbūves teritoriju plānošanu, bet arī uz esošo teritoriju paplašināšanu.</w:t>
            </w:r>
          </w:p>
          <w:p w:rsidR="003D5754" w:rsidRPr="002705D1" w:rsidRDefault="00737698" w:rsidP="003D575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Noteikumi papildināti ar jaunu 147.</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punktu, nosakot, ka teritorijās, kur atbilstoši normatīvajos aktos noteiktajam ir jāizstrādā (vai ir izstrādātas) trokšņa stratēģiskās kartes, neplāno jaunus tādus izmantošanas veidus, kam jānosaka stingrāki trokšņa </w:t>
            </w:r>
            <w:proofErr w:type="spellStart"/>
            <w:r w:rsidRPr="002705D1">
              <w:rPr>
                <w:rFonts w:ascii="Times New Roman" w:hAnsi="Times New Roman" w:cs="Times New Roman"/>
                <w:sz w:val="24"/>
                <w:szCs w:val="24"/>
              </w:rPr>
              <w:t>robežlīmeņi</w:t>
            </w:r>
            <w:proofErr w:type="spellEnd"/>
            <w:r w:rsidRPr="002705D1">
              <w:rPr>
                <w:rFonts w:ascii="Times New Roman" w:hAnsi="Times New Roman" w:cs="Times New Roman"/>
                <w:sz w:val="24"/>
                <w:szCs w:val="24"/>
              </w:rPr>
              <w:t xml:space="preserve">. </w:t>
            </w:r>
            <w:r w:rsidR="0065129C" w:rsidRPr="002705D1">
              <w:rPr>
                <w:rFonts w:ascii="Times New Roman" w:hAnsi="Times New Roman" w:cs="Times New Roman"/>
                <w:sz w:val="24"/>
                <w:szCs w:val="24"/>
              </w:rPr>
              <w:t xml:space="preserve">Šāda norma ietverta, lai novērstu situācijas, kur tajās teritorijās, kas pakļautas vides trokšņa ietekmei (lidostu, dzelzceļu, autoceļu u.c. objektu tiešā tuvumā) teritorijas plānojumos no jauna tiek ieplānots tāds izmantošanas veids, kas prasa noteikt stingrākus trokšņa </w:t>
            </w:r>
            <w:proofErr w:type="spellStart"/>
            <w:r w:rsidR="0065129C" w:rsidRPr="002705D1">
              <w:rPr>
                <w:rFonts w:ascii="Times New Roman" w:hAnsi="Times New Roman" w:cs="Times New Roman"/>
                <w:sz w:val="24"/>
                <w:szCs w:val="24"/>
              </w:rPr>
              <w:t>robežlīmeņus</w:t>
            </w:r>
            <w:proofErr w:type="spellEnd"/>
            <w:r w:rsidR="001133AF" w:rsidRPr="002705D1">
              <w:rPr>
                <w:rFonts w:ascii="Times New Roman" w:hAnsi="Times New Roman" w:cs="Times New Roman"/>
                <w:sz w:val="24"/>
                <w:szCs w:val="24"/>
              </w:rPr>
              <w:t xml:space="preserve"> ar atbilstošiem trokšņa novēršanas pasākumiem. Piemēram, pārveidot esošās savrupmāju apbūves teritorijas par </w:t>
            </w:r>
            <w:proofErr w:type="spellStart"/>
            <w:r w:rsidR="001133AF" w:rsidRPr="002705D1">
              <w:rPr>
                <w:rFonts w:ascii="Times New Roman" w:hAnsi="Times New Roman" w:cs="Times New Roman"/>
                <w:sz w:val="24"/>
                <w:szCs w:val="24"/>
              </w:rPr>
              <w:t>mazstāvu</w:t>
            </w:r>
            <w:proofErr w:type="spellEnd"/>
            <w:r w:rsidR="001133AF" w:rsidRPr="002705D1">
              <w:rPr>
                <w:rFonts w:ascii="Times New Roman" w:hAnsi="Times New Roman" w:cs="Times New Roman"/>
                <w:sz w:val="24"/>
                <w:szCs w:val="24"/>
              </w:rPr>
              <w:t xml:space="preserve"> un daudzstāvu dzīvojamās apbūves teritorijām ar augstāku iedzīvotāju blīvumu, paredzēt tur izglītības iestāžu apbūvi, vai lauksaimniecības teritorijas pārveidot par dzīvojamās apbūves teritorijām.</w:t>
            </w:r>
          </w:p>
          <w:p w:rsidR="003D5754" w:rsidRPr="002705D1" w:rsidRDefault="003D5754" w:rsidP="003D5754">
            <w:pPr>
              <w:pStyle w:val="ListParagraph"/>
              <w:spacing w:after="0" w:line="240" w:lineRule="auto"/>
              <w:ind w:left="474" w:right="57"/>
              <w:jc w:val="both"/>
              <w:rPr>
                <w:rFonts w:ascii="Times New Roman" w:hAnsi="Times New Roman" w:cs="Times New Roman"/>
                <w:sz w:val="24"/>
                <w:szCs w:val="24"/>
              </w:rPr>
            </w:pPr>
          </w:p>
          <w:p w:rsidR="003D5754" w:rsidRPr="002705D1" w:rsidRDefault="004842F4" w:rsidP="00612DD0">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Lai saskaņotu Noteikumu prasības ar Ūdenssaimniecības pakalpojumu likumu (spēkā no 2016. gada 1. janvāra), Ministru kabineta 2017. gada 28. februāra noteikumiem Nr. 114 “Grozījumi Ministru kabineta 2015. gada 30. jūnija noteikumos Nr. 327 “Noteikumi par </w:t>
            </w:r>
            <w:r w:rsidRPr="002705D1">
              <w:rPr>
                <w:rFonts w:ascii="Times New Roman" w:hAnsi="Times New Roman" w:cs="Times New Roman"/>
                <w:sz w:val="24"/>
                <w:szCs w:val="24"/>
              </w:rPr>
              <w:lastRenderedPageBreak/>
              <w:t>Latvijas būvnormatīvu LBN 223-15 “Kanalizācijas būves””, kas stā</w:t>
            </w:r>
            <w:r w:rsidR="00D01AF5" w:rsidRPr="002705D1">
              <w:rPr>
                <w:rFonts w:ascii="Times New Roman" w:hAnsi="Times New Roman" w:cs="Times New Roman"/>
                <w:sz w:val="24"/>
                <w:szCs w:val="24"/>
              </w:rPr>
              <w:t>jušies</w:t>
            </w:r>
            <w:r w:rsidRPr="002705D1">
              <w:rPr>
                <w:rFonts w:ascii="Times New Roman" w:hAnsi="Times New Roman" w:cs="Times New Roman"/>
                <w:sz w:val="24"/>
                <w:szCs w:val="24"/>
              </w:rPr>
              <w:t xml:space="preserve"> spēkā 2017. gada 1. jūlijā, ir padarīta skaidrāka Noteikumu struktūra, apvienojot apakšnodaļas 8.1. Ūdensapgāde un 8.2. Notekūdeņu savākšana, un atbilstoši precizēts to punktu saturs. Atbilstoši Ūdenssaimniecības pakalpojumu likuma 6.pantā trešās daļas 1. un 2. punktā noteiktajam, Noteikumos iekļauta prasība, ka teritorijas plānojumā vai lokālplānojumā norāda tās teritorijas, kurās ierīkojamas centralizētas ūdensapgādes un notekūdeņu savākšanas sistēmas. Atbilstoši Noteikumu 1. pielikumam šīs teritorijas</w:t>
            </w:r>
            <w:r w:rsidR="003D5754" w:rsidRPr="002705D1">
              <w:rPr>
                <w:rFonts w:ascii="Times New Roman" w:hAnsi="Times New Roman" w:cs="Times New Roman"/>
                <w:sz w:val="24"/>
                <w:szCs w:val="24"/>
              </w:rPr>
              <w:t xml:space="preserve">, (tai skaitā aglomerāciju </w:t>
            </w:r>
            <w:r w:rsidRPr="002705D1">
              <w:rPr>
                <w:rFonts w:ascii="Times New Roman" w:hAnsi="Times New Roman" w:cs="Times New Roman"/>
                <w:sz w:val="24"/>
                <w:szCs w:val="24"/>
              </w:rPr>
              <w:t xml:space="preserve"> </w:t>
            </w:r>
            <w:r w:rsidR="003D5754" w:rsidRPr="002705D1">
              <w:rPr>
                <w:rFonts w:ascii="Times New Roman" w:hAnsi="Times New Roman" w:cs="Times New Roman"/>
                <w:sz w:val="24"/>
                <w:szCs w:val="24"/>
              </w:rPr>
              <w:t xml:space="preserve">teritorijas) teritorijas plānojumā </w:t>
            </w:r>
            <w:r w:rsidRPr="002705D1">
              <w:rPr>
                <w:rFonts w:ascii="Times New Roman" w:hAnsi="Times New Roman" w:cs="Times New Roman"/>
                <w:sz w:val="24"/>
                <w:szCs w:val="24"/>
              </w:rPr>
              <w:t xml:space="preserve">attēlo kā „citas teritorijas ar īpašiem noteikumiem” (TIN1 teritorijas). </w:t>
            </w:r>
            <w:r w:rsidR="003D5754" w:rsidRPr="002705D1">
              <w:rPr>
                <w:rFonts w:ascii="Times New Roman" w:hAnsi="Times New Roman" w:cs="Times New Roman"/>
                <w:sz w:val="24"/>
                <w:szCs w:val="24"/>
              </w:rPr>
              <w:t xml:space="preserve">Šīs Noteikumu normas būtība ir novērst situāciju, kad pilsētās un ciemos blīvas apbūves teritorijās tiek pieļauti risinājumi ar individuāliem ūdensapgādes urbumiem un individuālām kanalizācijas notekūdeņu attīrīšanas sistēmām, iesūcinot attīrītos notekūdeņus turpat gruntsgabalā, vai ierīkojot izsmeļamās tvertnes. </w:t>
            </w:r>
          </w:p>
          <w:p w:rsidR="003D5754" w:rsidRPr="002705D1" w:rsidRDefault="003D5754" w:rsidP="003D5754">
            <w:pPr>
              <w:spacing w:after="0" w:line="240" w:lineRule="auto"/>
              <w:ind w:left="474"/>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 xml:space="preserve">Kā izriet no Ūdenssaimniecības pakalpojumu likuma 1.pantā doto termina skaidrojuma:” </w:t>
            </w:r>
            <w:r w:rsidRPr="002705D1">
              <w:rPr>
                <w:rFonts w:ascii="Times New Roman" w:hAnsi="Times New Roman" w:cs="Times New Roman"/>
                <w:sz w:val="24"/>
                <w:szCs w:val="24"/>
                <w:shd w:val="clear" w:color="auto" w:fill="FFFFFF"/>
              </w:rPr>
              <w:t>3</w:t>
            </w:r>
            <w:r w:rsidRPr="002705D1">
              <w:rPr>
                <w:rFonts w:ascii="Times New Roman" w:hAnsi="Times New Roman" w:cs="Times New Roman"/>
                <w:i/>
                <w:sz w:val="24"/>
                <w:szCs w:val="24"/>
                <w:shd w:val="clear" w:color="auto" w:fill="FFFFFF"/>
              </w:rPr>
              <w:t>) </w:t>
            </w:r>
            <w:r w:rsidRPr="002705D1">
              <w:rPr>
                <w:rFonts w:ascii="Times New Roman" w:hAnsi="Times New Roman" w:cs="Times New Roman"/>
                <w:b/>
                <w:bCs/>
                <w:i/>
                <w:sz w:val="24"/>
                <w:szCs w:val="24"/>
                <w:shd w:val="clear" w:color="auto" w:fill="FFFFFF"/>
              </w:rPr>
              <w:t>centralizētā ūdensapgādes sistēma</w:t>
            </w:r>
            <w:r w:rsidRPr="002705D1">
              <w:rPr>
                <w:rFonts w:ascii="Times New Roman" w:hAnsi="Times New Roman" w:cs="Times New Roman"/>
                <w:i/>
                <w:sz w:val="24"/>
                <w:szCs w:val="24"/>
                <w:shd w:val="clear" w:color="auto" w:fill="FFFFFF"/>
              </w:rPr>
              <w:t> — ūdenssaimniecības pakalpojumu sniedzēja īpašumā, valdījumā vai turējumā esošs ārējo ūdensvada tīklu un būvju kopums, kas nodrošina ūdens ieguvi, sagatavošanu un piegādi ūdenssaimniecības pakalpojumu lietotājiem;” un 12) </w:t>
            </w:r>
            <w:r w:rsidRPr="002705D1">
              <w:rPr>
                <w:rFonts w:ascii="Times New Roman" w:hAnsi="Times New Roman" w:cs="Times New Roman"/>
                <w:b/>
                <w:bCs/>
                <w:i/>
                <w:sz w:val="24"/>
                <w:szCs w:val="24"/>
                <w:shd w:val="clear" w:color="auto" w:fill="FFFFFF"/>
              </w:rPr>
              <w:t>ūdenssaimniecības pakalpojumu sniedzējs</w:t>
            </w:r>
            <w:r w:rsidRPr="002705D1">
              <w:rPr>
                <w:rFonts w:ascii="Times New Roman" w:hAnsi="Times New Roman" w:cs="Times New Roman"/>
                <w:i/>
                <w:sz w:val="24"/>
                <w:szCs w:val="24"/>
                <w:shd w:val="clear" w:color="auto" w:fill="FFFFFF"/>
              </w:rPr>
              <w:t> (turpmāk — pakalpojumu sniedzējs) — persona (komersants vai iestāde), kas sniedz noteikta veida ūdenssaimniecības pakalpojumus pakalpojumu sniegšanas teritorijā</w:t>
            </w:r>
            <w:r w:rsidRPr="002705D1">
              <w:rPr>
                <w:rFonts w:ascii="Times New Roman" w:hAnsi="Times New Roman" w:cs="Times New Roman"/>
                <w:sz w:val="24"/>
                <w:szCs w:val="24"/>
                <w:shd w:val="clear" w:color="auto" w:fill="FFFFFF"/>
              </w:rPr>
              <w:t xml:space="preserve">”, tad ūdenssaimniecības </w:t>
            </w:r>
            <w:r w:rsidRPr="002705D1">
              <w:rPr>
                <w:rFonts w:ascii="Times New Roman" w:hAnsi="Times New Roman" w:cs="Times New Roman"/>
                <w:sz w:val="24"/>
                <w:szCs w:val="24"/>
                <w:u w:val="single"/>
                <w:shd w:val="clear" w:color="auto" w:fill="FFFFFF"/>
              </w:rPr>
              <w:t xml:space="preserve">pakalpojumu sniedzējs var būt ne tikai pašvaldība, bet arī  </w:t>
            </w:r>
            <w:r w:rsidRPr="002705D1">
              <w:rPr>
                <w:rFonts w:ascii="Times New Roman" w:hAnsi="Times New Roman" w:cs="Times New Roman"/>
                <w:sz w:val="24"/>
                <w:szCs w:val="24"/>
                <w:u w:val="single"/>
              </w:rPr>
              <w:t>cits komersants</w:t>
            </w:r>
            <w:r w:rsidRPr="002705D1">
              <w:rPr>
                <w:rFonts w:ascii="Times New Roman" w:hAnsi="Times New Roman" w:cs="Times New Roman"/>
                <w:sz w:val="24"/>
                <w:szCs w:val="24"/>
              </w:rPr>
              <w:t>.</w:t>
            </w:r>
          </w:p>
          <w:p w:rsidR="003D5754" w:rsidRPr="002705D1" w:rsidRDefault="003D5754" w:rsidP="003D5754">
            <w:pPr>
              <w:spacing w:after="0" w:line="240" w:lineRule="auto"/>
              <w:rPr>
                <w:rFonts w:ascii="Times New Roman" w:hAnsi="Times New Roman" w:cs="Times New Roman"/>
                <w:sz w:val="24"/>
                <w:szCs w:val="24"/>
              </w:rPr>
            </w:pPr>
          </w:p>
          <w:p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p>
          <w:p w:rsidR="004842F4" w:rsidRPr="002705D1" w:rsidRDefault="003A46CA"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Ir papildināts noteikumu 161.punkts, nosakot, ka vēja elektrostacijas, kuru jauda lielāka par 20kW, atļauts izvietot rūpnieciskās apbūves teritorijā (R), tehniskās apbūves teritorijā (TA), lauksaimniecības teritorijā (L) un mežu teritorijā (M), atbilstoši teritorijas plānojuma nosacījumiem.</w:t>
            </w:r>
          </w:p>
          <w:p w:rsidR="004842F4" w:rsidRPr="002705D1" w:rsidRDefault="00613427"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Tas </w:t>
            </w:r>
            <w:r w:rsidR="003D5754" w:rsidRPr="002705D1">
              <w:rPr>
                <w:rFonts w:ascii="Times New Roman" w:hAnsi="Times New Roman" w:cs="Times New Roman"/>
                <w:sz w:val="24"/>
                <w:szCs w:val="24"/>
              </w:rPr>
              <w:t>dod iespēju</w:t>
            </w:r>
            <w:r w:rsidRPr="002705D1">
              <w:rPr>
                <w:rFonts w:ascii="Times New Roman" w:hAnsi="Times New Roman" w:cs="Times New Roman"/>
                <w:sz w:val="24"/>
                <w:szCs w:val="24"/>
              </w:rPr>
              <w:t xml:space="preserve"> jau teritorijas plānojuma izstrādes gaitā izvērtēt un noteikt tās teritorijas, kur </w:t>
            </w:r>
            <w:r w:rsidR="00B75E52" w:rsidRPr="002705D1">
              <w:rPr>
                <w:rFonts w:ascii="Times New Roman" w:hAnsi="Times New Roman" w:cs="Times New Roman"/>
                <w:sz w:val="24"/>
                <w:szCs w:val="24"/>
              </w:rPr>
              <w:t xml:space="preserve">vēja elektrostaciju un vēja parku izvietošanu būtu optimālā, gan tās teritorijas, kur tās nav </w:t>
            </w:r>
            <w:r w:rsidR="00B75E52" w:rsidRPr="002705D1">
              <w:rPr>
                <w:rFonts w:ascii="Times New Roman" w:hAnsi="Times New Roman" w:cs="Times New Roman"/>
                <w:sz w:val="24"/>
                <w:szCs w:val="24"/>
              </w:rPr>
              <w:lastRenderedPageBreak/>
              <w:t xml:space="preserve">atbalstāmas, tādējādi izvairoties no situācijas, ka vēja parkus var izvietot jebkurā atbilstošās funkcionālās zonas teritorijā. Arī stratēģiskās ietekmes uz vidi izvērtēšanas procesā </w:t>
            </w:r>
            <w:r w:rsidR="00B253BE" w:rsidRPr="002705D1">
              <w:rPr>
                <w:rFonts w:ascii="Times New Roman" w:hAnsi="Times New Roman" w:cs="Times New Roman"/>
                <w:sz w:val="24"/>
                <w:szCs w:val="24"/>
              </w:rPr>
              <w:t xml:space="preserve">būs </w:t>
            </w:r>
            <w:r w:rsidR="00B75E52" w:rsidRPr="002705D1">
              <w:rPr>
                <w:rFonts w:ascii="Times New Roman" w:hAnsi="Times New Roman" w:cs="Times New Roman"/>
                <w:sz w:val="24"/>
                <w:szCs w:val="24"/>
              </w:rPr>
              <w:t>daudz vieglāk izvērtēt iespējamos riskus un paredzēt kompensējošos pasākumus. Attiecībā uz vēja elektrostaciju un vēja parku izvietošanu mežu teritorijās, noteikumu 53.5.apakšpunktā ir noteikta prasība, ka tā</w:t>
            </w:r>
            <w:r w:rsidR="00F66934" w:rsidRPr="002705D1">
              <w:rPr>
                <w:rFonts w:ascii="Times New Roman" w:hAnsi="Times New Roman" w:cs="Times New Roman"/>
                <w:sz w:val="24"/>
                <w:szCs w:val="24"/>
              </w:rPr>
              <w:t>s</w:t>
            </w:r>
            <w:r w:rsidR="00B75E52" w:rsidRPr="002705D1">
              <w:rPr>
                <w:rFonts w:ascii="Times New Roman" w:hAnsi="Times New Roman" w:cs="Times New Roman"/>
                <w:sz w:val="24"/>
                <w:szCs w:val="24"/>
              </w:rPr>
              <w:t xml:space="preserve"> meža teritorija</w:t>
            </w:r>
            <w:r w:rsidR="00F66934" w:rsidRPr="002705D1">
              <w:rPr>
                <w:rFonts w:ascii="Times New Roman" w:hAnsi="Times New Roman" w:cs="Times New Roman"/>
                <w:sz w:val="24"/>
                <w:szCs w:val="24"/>
              </w:rPr>
              <w:t>s</w:t>
            </w:r>
            <w:r w:rsidR="00B75E52" w:rsidRPr="002705D1">
              <w:rPr>
                <w:rFonts w:ascii="Times New Roman" w:hAnsi="Times New Roman" w:cs="Times New Roman"/>
                <w:sz w:val="24"/>
                <w:szCs w:val="24"/>
              </w:rPr>
              <w:t>, kur</w:t>
            </w:r>
            <w:r w:rsidR="00F66934" w:rsidRPr="002705D1">
              <w:rPr>
                <w:rFonts w:ascii="Times New Roman" w:hAnsi="Times New Roman" w:cs="Times New Roman"/>
                <w:sz w:val="24"/>
                <w:szCs w:val="24"/>
              </w:rPr>
              <w:t>ās</w:t>
            </w:r>
            <w:r w:rsidR="00B75E52" w:rsidRPr="002705D1">
              <w:rPr>
                <w:rFonts w:ascii="Times New Roman" w:hAnsi="Times New Roman" w:cs="Times New Roman"/>
                <w:sz w:val="24"/>
                <w:szCs w:val="24"/>
              </w:rPr>
              <w:t xml:space="preserve"> </w:t>
            </w:r>
            <w:r w:rsidR="00F66934" w:rsidRPr="002705D1">
              <w:rPr>
                <w:rFonts w:ascii="Times New Roman" w:hAnsi="Times New Roman" w:cs="Times New Roman"/>
                <w:sz w:val="24"/>
                <w:szCs w:val="24"/>
              </w:rPr>
              <w:t xml:space="preserve">būs </w:t>
            </w:r>
            <w:r w:rsidR="00B75E52" w:rsidRPr="002705D1">
              <w:rPr>
                <w:rFonts w:ascii="Times New Roman" w:hAnsi="Times New Roman" w:cs="Times New Roman"/>
                <w:sz w:val="24"/>
                <w:szCs w:val="24"/>
              </w:rPr>
              <w:t>atļauta vēja parku izvietošana</w:t>
            </w:r>
            <w:r w:rsidR="00D97920" w:rsidRPr="002705D1">
              <w:rPr>
                <w:rFonts w:ascii="Times New Roman" w:hAnsi="Times New Roman" w:cs="Times New Roman"/>
                <w:sz w:val="24"/>
                <w:szCs w:val="24"/>
              </w:rPr>
              <w:t>,</w:t>
            </w:r>
            <w:r w:rsidR="00B75E52" w:rsidRPr="002705D1">
              <w:rPr>
                <w:rFonts w:ascii="Times New Roman" w:hAnsi="Times New Roman" w:cs="Times New Roman"/>
                <w:sz w:val="24"/>
                <w:szCs w:val="24"/>
              </w:rPr>
              <w:t xml:space="preserve"> jānosaka kā indeksētā teritorija.</w:t>
            </w:r>
            <w:r w:rsidRPr="002705D1">
              <w:rPr>
                <w:rFonts w:ascii="Times New Roman" w:hAnsi="Times New Roman" w:cs="Times New Roman"/>
                <w:sz w:val="24"/>
                <w:szCs w:val="24"/>
              </w:rPr>
              <w:t xml:space="preserve"> </w:t>
            </w:r>
          </w:p>
          <w:p w:rsidR="00613427" w:rsidRPr="002705D1" w:rsidRDefault="00613427" w:rsidP="004842F4">
            <w:pPr>
              <w:pStyle w:val="ListParagraph"/>
              <w:spacing w:after="0" w:line="240" w:lineRule="auto"/>
              <w:ind w:left="474" w:right="57"/>
              <w:jc w:val="both"/>
              <w:rPr>
                <w:rFonts w:ascii="Times New Roman" w:hAnsi="Times New Roman" w:cs="Times New Roman"/>
                <w:sz w:val="24"/>
                <w:szCs w:val="24"/>
              </w:rPr>
            </w:pPr>
          </w:p>
          <w:p w:rsidR="00260E95" w:rsidRPr="002705D1" w:rsidRDefault="004842F4" w:rsidP="004842F4">
            <w:pPr>
              <w:pStyle w:val="ListParagraph"/>
              <w:numPr>
                <w:ilvl w:val="0"/>
                <w:numId w:val="2"/>
              </w:numPr>
              <w:spacing w:line="240" w:lineRule="auto"/>
              <w:jc w:val="both"/>
              <w:rPr>
                <w:rFonts w:ascii="Times New Roman" w:hAnsi="Times New Roman" w:cs="Times New Roman"/>
                <w:sz w:val="24"/>
                <w:szCs w:val="24"/>
              </w:rPr>
            </w:pPr>
            <w:r w:rsidRPr="002705D1">
              <w:rPr>
                <w:rFonts w:ascii="Times New Roman" w:hAnsi="Times New Roman" w:cs="Times New Roman"/>
                <w:sz w:val="24"/>
                <w:szCs w:val="24"/>
              </w:rPr>
              <w:t xml:space="preserve"> Ņemot vērā, ka Noteikumu prasības vēja elektrostaciju virs 20 </w:t>
            </w:r>
            <w:proofErr w:type="spellStart"/>
            <w:r w:rsidRPr="002705D1">
              <w:rPr>
                <w:rFonts w:ascii="Times New Roman" w:hAnsi="Times New Roman" w:cs="Times New Roman"/>
                <w:sz w:val="24"/>
                <w:szCs w:val="24"/>
              </w:rPr>
              <w:t>kW</w:t>
            </w:r>
            <w:proofErr w:type="spellEnd"/>
            <w:r w:rsidRPr="002705D1">
              <w:rPr>
                <w:rFonts w:ascii="Times New Roman" w:hAnsi="Times New Roman" w:cs="Times New Roman"/>
                <w:sz w:val="24"/>
                <w:szCs w:val="24"/>
              </w:rPr>
              <w:t xml:space="preserve"> izvietošanai radīja nepamatotus ierobežojumus vēja enerģijas izmantošanai, ir precizēta Noteikumu 163. punkta redakcija. Lai nedublētu Aizsargjoslu likumu, kas noteic drošības aizsargjoslu platums ap vēja elektrostacijām, Noteikumu 163. punkta apakšpunktos ir izvirzīti tādi nosacījumi vēja elektrostaciju un vēja parku izvietojumam, kas saistīti ar to varbūtējo ietekmi uz apkārtējām teritorijām, </w:t>
            </w:r>
            <w:r w:rsidR="00260E95" w:rsidRPr="002705D1">
              <w:rPr>
                <w:rFonts w:ascii="Times New Roman" w:hAnsi="Times New Roman" w:cs="Times New Roman"/>
                <w:sz w:val="24"/>
                <w:szCs w:val="24"/>
              </w:rPr>
              <w:t xml:space="preserve">un minimāli pieļaujamie attālumi </w:t>
            </w:r>
            <w:r w:rsidRPr="002705D1">
              <w:rPr>
                <w:rFonts w:ascii="Times New Roman" w:hAnsi="Times New Roman" w:cs="Times New Roman"/>
                <w:sz w:val="24"/>
                <w:szCs w:val="24"/>
              </w:rPr>
              <w:t xml:space="preserve">no vēja elektrostacijas </w:t>
            </w:r>
            <w:r w:rsidR="00260E95" w:rsidRPr="002705D1">
              <w:rPr>
                <w:rFonts w:ascii="Times New Roman" w:hAnsi="Times New Roman" w:cs="Times New Roman"/>
                <w:sz w:val="24"/>
                <w:szCs w:val="24"/>
              </w:rPr>
              <w:t xml:space="preserve">un vēja parka noteikti </w:t>
            </w:r>
            <w:r w:rsidRPr="002705D1">
              <w:rPr>
                <w:rFonts w:ascii="Times New Roman" w:hAnsi="Times New Roman" w:cs="Times New Roman"/>
                <w:sz w:val="24"/>
                <w:szCs w:val="24"/>
              </w:rPr>
              <w:t>līdz dzīvojamām un publiskām ēkām.</w:t>
            </w:r>
            <w:r w:rsidR="00260E95" w:rsidRPr="002705D1">
              <w:rPr>
                <w:rFonts w:ascii="Times New Roman" w:hAnsi="Times New Roman" w:cs="Times New Roman"/>
                <w:sz w:val="24"/>
                <w:szCs w:val="24"/>
              </w:rPr>
              <w:t xml:space="preserve"> Līdz ar to pārējie aprobežojumi </w:t>
            </w:r>
            <w:r w:rsidR="003557C5" w:rsidRPr="002705D1">
              <w:rPr>
                <w:rFonts w:ascii="Times New Roman" w:hAnsi="Times New Roman" w:cs="Times New Roman"/>
                <w:sz w:val="24"/>
                <w:szCs w:val="24"/>
              </w:rPr>
              <w:t xml:space="preserve">un minimālie pieļaujamie attālumi </w:t>
            </w:r>
            <w:r w:rsidR="00260E95" w:rsidRPr="002705D1">
              <w:rPr>
                <w:rFonts w:ascii="Times New Roman" w:hAnsi="Times New Roman" w:cs="Times New Roman"/>
                <w:sz w:val="24"/>
                <w:szCs w:val="24"/>
              </w:rPr>
              <w:t xml:space="preserve">tiek noteikti ietekmes uz vidi </w:t>
            </w:r>
            <w:proofErr w:type="spellStart"/>
            <w:r w:rsidR="00260E95" w:rsidRPr="002705D1">
              <w:rPr>
                <w:rFonts w:ascii="Times New Roman" w:hAnsi="Times New Roman" w:cs="Times New Roman"/>
                <w:sz w:val="24"/>
                <w:szCs w:val="24"/>
              </w:rPr>
              <w:t>izvērtējuma</w:t>
            </w:r>
            <w:proofErr w:type="spellEnd"/>
            <w:r w:rsidR="00260E95" w:rsidRPr="002705D1">
              <w:rPr>
                <w:rFonts w:ascii="Times New Roman" w:hAnsi="Times New Roman" w:cs="Times New Roman"/>
                <w:sz w:val="24"/>
                <w:szCs w:val="24"/>
              </w:rPr>
              <w:t xml:space="preserve"> procesā, izvērtējot konkrētus risinājumus konkrētā situācijā. </w:t>
            </w:r>
          </w:p>
          <w:p w:rsidR="004842F4" w:rsidRPr="002705D1" w:rsidRDefault="00260E95" w:rsidP="00260E95">
            <w:pPr>
              <w:pStyle w:val="ListParagraph"/>
              <w:spacing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     </w:t>
            </w:r>
            <w:r w:rsidR="004842F4" w:rsidRPr="002705D1">
              <w:rPr>
                <w:rFonts w:ascii="Times New Roman" w:hAnsi="Times New Roman" w:cs="Times New Roman"/>
                <w:sz w:val="24"/>
                <w:szCs w:val="24"/>
              </w:rPr>
              <w:t>Lai izslēgtu gadījumus, ka</w:t>
            </w:r>
            <w:r w:rsidRPr="002705D1">
              <w:rPr>
                <w:rFonts w:ascii="Times New Roman" w:hAnsi="Times New Roman" w:cs="Times New Roman"/>
                <w:sz w:val="24"/>
                <w:szCs w:val="24"/>
              </w:rPr>
              <w:t>d</w:t>
            </w:r>
            <w:r w:rsidR="004842F4" w:rsidRPr="002705D1">
              <w:rPr>
                <w:rFonts w:ascii="Times New Roman" w:hAnsi="Times New Roman" w:cs="Times New Roman"/>
                <w:sz w:val="24"/>
                <w:szCs w:val="24"/>
              </w:rPr>
              <w:t xml:space="preserve"> jauna apbūve tiek ieplānota pārāk tuvu esošajām vēja elektrostacijām, pēc tam izvirzot pretenzijas par to kaitīgo ietekmi, Noteikumi papildināti ar jaunu 163.</w:t>
            </w:r>
            <w:r w:rsidR="004842F4" w:rsidRPr="002705D1">
              <w:rPr>
                <w:rFonts w:ascii="Times New Roman" w:hAnsi="Times New Roman" w:cs="Times New Roman"/>
                <w:sz w:val="24"/>
                <w:szCs w:val="24"/>
                <w:vertAlign w:val="superscript"/>
              </w:rPr>
              <w:t>1 </w:t>
            </w:r>
            <w:r w:rsidR="004842F4" w:rsidRPr="002705D1">
              <w:rPr>
                <w:rFonts w:ascii="Times New Roman" w:hAnsi="Times New Roman" w:cs="Times New Roman"/>
                <w:sz w:val="24"/>
                <w:szCs w:val="24"/>
              </w:rPr>
              <w:t>punktu, kas nosaka, ka 163. punktā minētie nosacījumi jāievēro arī gadījumos, ja esošo vēja elektrostaciju un vēja parku tuvumā tiek plānota jauna dzīvojamā vai publiskā apbūve.</w:t>
            </w:r>
          </w:p>
          <w:p w:rsidR="004842F4" w:rsidRPr="002705D1" w:rsidRDefault="004842F4" w:rsidP="004842F4">
            <w:pPr>
              <w:pStyle w:val="ListParagraph"/>
              <w:spacing w:line="240" w:lineRule="auto"/>
              <w:ind w:left="474"/>
              <w:jc w:val="both"/>
              <w:rPr>
                <w:rFonts w:ascii="Times New Roman" w:hAnsi="Times New Roman" w:cs="Times New Roman"/>
                <w:sz w:val="24"/>
                <w:szCs w:val="24"/>
              </w:rPr>
            </w:pPr>
          </w:p>
          <w:p w:rsidR="00F66934" w:rsidRPr="002705D1" w:rsidRDefault="004842F4" w:rsidP="00F6693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Noteikumu 166.punkt</w:t>
            </w:r>
            <w:r w:rsidR="00F66934" w:rsidRPr="002705D1">
              <w:rPr>
                <w:rFonts w:ascii="Times New Roman" w:hAnsi="Times New Roman" w:cs="Times New Roman"/>
                <w:sz w:val="24"/>
                <w:szCs w:val="24"/>
              </w:rPr>
              <w:t xml:space="preserve">s ir izteikts jaunā redakcijā, </w:t>
            </w:r>
            <w:r w:rsidRPr="002705D1">
              <w:rPr>
                <w:rFonts w:ascii="Times New Roman" w:hAnsi="Times New Roman" w:cs="Times New Roman"/>
                <w:sz w:val="24"/>
                <w:szCs w:val="24"/>
              </w:rPr>
              <w:t xml:space="preserve"> svītro</w:t>
            </w:r>
            <w:r w:rsidR="00F66934" w:rsidRPr="002705D1">
              <w:rPr>
                <w:rFonts w:ascii="Times New Roman" w:hAnsi="Times New Roman" w:cs="Times New Roman"/>
                <w:sz w:val="24"/>
                <w:szCs w:val="24"/>
              </w:rPr>
              <w:t>jot</w:t>
            </w:r>
            <w:r w:rsidRPr="002705D1">
              <w:rPr>
                <w:rFonts w:ascii="Times New Roman" w:hAnsi="Times New Roman" w:cs="Times New Roman"/>
                <w:sz w:val="24"/>
                <w:szCs w:val="24"/>
              </w:rPr>
              <w:t xml:space="preserve"> pirm</w:t>
            </w:r>
            <w:r w:rsidR="00F66934" w:rsidRPr="002705D1">
              <w:rPr>
                <w:rFonts w:ascii="Times New Roman" w:hAnsi="Times New Roman" w:cs="Times New Roman"/>
                <w:sz w:val="24"/>
                <w:szCs w:val="24"/>
              </w:rPr>
              <w:t>o</w:t>
            </w:r>
            <w:r w:rsidRPr="002705D1">
              <w:rPr>
                <w:rFonts w:ascii="Times New Roman" w:hAnsi="Times New Roman" w:cs="Times New Roman"/>
                <w:sz w:val="24"/>
                <w:szCs w:val="24"/>
              </w:rPr>
              <w:t xml:space="preserve"> teikum</w:t>
            </w:r>
            <w:r w:rsidR="00F66934" w:rsidRPr="002705D1">
              <w:rPr>
                <w:rFonts w:ascii="Times New Roman" w:hAnsi="Times New Roman" w:cs="Times New Roman"/>
                <w:sz w:val="24"/>
                <w:szCs w:val="24"/>
              </w:rPr>
              <w:t xml:space="preserve">u un papildinot ar jaunu teikumu: </w:t>
            </w:r>
          </w:p>
          <w:p w:rsidR="00F66934" w:rsidRPr="002705D1" w:rsidRDefault="00F66934" w:rsidP="00F66934">
            <w:pPr>
              <w:tabs>
                <w:tab w:val="left" w:pos="426"/>
              </w:tabs>
              <w:spacing w:after="0" w:line="240" w:lineRule="auto"/>
              <w:ind w:left="426"/>
              <w:jc w:val="both"/>
              <w:rPr>
                <w:rFonts w:ascii="Times New Roman" w:hAnsi="Times New Roman" w:cs="Times New Roman"/>
                <w:sz w:val="24"/>
                <w:szCs w:val="24"/>
                <w:lang w:eastAsia="lv-LV"/>
              </w:rPr>
            </w:pPr>
            <w:r w:rsidRPr="002705D1">
              <w:rPr>
                <w:rFonts w:ascii="Times New Roman" w:hAnsi="Times New Roman" w:cs="Times New Roman"/>
                <w:sz w:val="24"/>
                <w:szCs w:val="24"/>
              </w:rPr>
              <w:t>“66.  Pirms lietus notekūdeņu ievad</w:t>
            </w:r>
            <w:r w:rsidRPr="002705D1">
              <w:rPr>
                <w:rFonts w:ascii="Times New Roman" w:eastAsia="TimesNewRoman" w:hAnsi="Times New Roman" w:cs="Times New Roman"/>
                <w:sz w:val="24"/>
                <w:szCs w:val="24"/>
              </w:rPr>
              <w:t>ī</w:t>
            </w:r>
            <w:r w:rsidRPr="002705D1">
              <w:rPr>
                <w:rFonts w:ascii="Times New Roman" w:hAnsi="Times New Roman" w:cs="Times New Roman"/>
                <w:sz w:val="24"/>
                <w:szCs w:val="24"/>
              </w:rPr>
              <w:t>šanas va</w:t>
            </w:r>
            <w:r w:rsidRPr="002705D1">
              <w:rPr>
                <w:rFonts w:ascii="Times New Roman" w:eastAsia="TimesNewRoman" w:hAnsi="Times New Roman" w:cs="Times New Roman"/>
                <w:sz w:val="24"/>
                <w:szCs w:val="24"/>
              </w:rPr>
              <w:t>ļē</w:t>
            </w:r>
            <w:r w:rsidRPr="002705D1">
              <w:rPr>
                <w:rFonts w:ascii="Times New Roman" w:hAnsi="Times New Roman" w:cs="Times New Roman"/>
                <w:sz w:val="24"/>
                <w:szCs w:val="24"/>
              </w:rPr>
              <w:t>j</w:t>
            </w:r>
            <w:r w:rsidRPr="002705D1">
              <w:rPr>
                <w:rFonts w:ascii="Times New Roman" w:eastAsia="TimesNewRoman" w:hAnsi="Times New Roman" w:cs="Times New Roman"/>
                <w:sz w:val="24"/>
                <w:szCs w:val="24"/>
              </w:rPr>
              <w:t xml:space="preserve">os virszemes ūdensobjektos </w:t>
            </w:r>
            <w:r w:rsidRPr="002705D1">
              <w:rPr>
                <w:rFonts w:ascii="Times New Roman" w:hAnsi="Times New Roman" w:cs="Times New Roman"/>
                <w:sz w:val="24"/>
                <w:szCs w:val="24"/>
              </w:rPr>
              <w:t>paredz to nostādināšanas sistēmas. Lietus notekūdeņus ar naftas produktu piemaisījumiem pirms novadīšanas vaļējos virszemes ūdensobjektos nepieciešams attīrīt."</w:t>
            </w:r>
          </w:p>
          <w:p w:rsidR="004842F4" w:rsidRPr="002705D1" w:rsidRDefault="004842F4" w:rsidP="00F66934">
            <w:pPr>
              <w:pStyle w:val="ListParagraph"/>
              <w:spacing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 </w:t>
            </w:r>
          </w:p>
          <w:p w:rsidR="004842F4" w:rsidRPr="002705D1" w:rsidRDefault="004842F4" w:rsidP="004842F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 xml:space="preserve">Izstrādājot pašvaldības teritorijas plānojuma grafisko daļu ar mēroga noteiktību 1:10000, nav iespējams pietiekami precīzi noteikt applūstošās teritorijas, jo nepieciešama detalizēta izpēte, </w:t>
            </w:r>
            <w:r w:rsidRPr="002705D1">
              <w:rPr>
                <w:rFonts w:ascii="Times New Roman" w:hAnsi="Times New Roman" w:cs="Times New Roman"/>
                <w:sz w:val="24"/>
                <w:szCs w:val="24"/>
              </w:rPr>
              <w:lastRenderedPageBreak/>
              <w:t xml:space="preserve">papildus informācija un resursi. Tādēļ izstrādājot </w:t>
            </w:r>
            <w:proofErr w:type="spellStart"/>
            <w:r w:rsidRPr="002705D1">
              <w:rPr>
                <w:rFonts w:ascii="Times New Roman" w:hAnsi="Times New Roman" w:cs="Times New Roman"/>
                <w:sz w:val="24"/>
                <w:szCs w:val="24"/>
              </w:rPr>
              <w:t>lokālplānojumus</w:t>
            </w:r>
            <w:proofErr w:type="spellEnd"/>
            <w:r w:rsidRPr="002705D1">
              <w:rPr>
                <w:rFonts w:ascii="Times New Roman" w:hAnsi="Times New Roman" w:cs="Times New Roman"/>
                <w:sz w:val="24"/>
                <w:szCs w:val="24"/>
              </w:rPr>
              <w:t>, detālplānojumus vai būvprojektus uz aktuāla, augstas precizitātes topogrāfiskā materiāla, bieži konstatējama neatbilstība starp teritorijas plānojumā noteikto applūstošo teritoriju un reālo situāciju. Lai to racionāli un optimāli risinātu, Noteikumi papildināti ar 217.</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punktu par applūstošo teritoriju precizēšanu </w:t>
            </w:r>
            <w:proofErr w:type="spellStart"/>
            <w:r w:rsidRPr="002705D1">
              <w:rPr>
                <w:rFonts w:ascii="Times New Roman" w:hAnsi="Times New Roman" w:cs="Times New Roman"/>
                <w:sz w:val="24"/>
                <w:szCs w:val="24"/>
              </w:rPr>
              <w:t>lokālplānojumos</w:t>
            </w:r>
            <w:proofErr w:type="spellEnd"/>
            <w:r w:rsidRPr="002705D1">
              <w:rPr>
                <w:rFonts w:ascii="Times New Roman" w:hAnsi="Times New Roman" w:cs="Times New Roman"/>
                <w:sz w:val="24"/>
                <w:szCs w:val="24"/>
              </w:rPr>
              <w:t xml:space="preserve">, detālplānojumos vai būvprojektos. </w:t>
            </w:r>
          </w:p>
          <w:p w:rsidR="004842F4" w:rsidRPr="002705D1" w:rsidRDefault="004842F4" w:rsidP="004842F4">
            <w:pPr>
              <w:spacing w:after="0" w:line="240" w:lineRule="auto"/>
              <w:jc w:val="both"/>
              <w:rPr>
                <w:rFonts w:ascii="Times New Roman" w:hAnsi="Times New Roman" w:cs="Times New Roman"/>
                <w:sz w:val="24"/>
                <w:szCs w:val="24"/>
              </w:rPr>
            </w:pPr>
          </w:p>
          <w:p w:rsidR="004842F4" w:rsidRPr="002705D1" w:rsidRDefault="004842F4" w:rsidP="004842F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Noteikumu 234. punkts papildināts ar 234.6</w:t>
            </w:r>
            <w:r w:rsidRPr="002705D1">
              <w:rPr>
                <w:rFonts w:ascii="Times New Roman" w:hAnsi="Times New Roman" w:cs="Times New Roman"/>
                <w:sz w:val="24"/>
                <w:szCs w:val="24"/>
                <w:vertAlign w:val="superscript"/>
              </w:rPr>
              <w:t>1 </w:t>
            </w:r>
            <w:r w:rsidRPr="002705D1">
              <w:rPr>
                <w:rFonts w:ascii="Times New Roman" w:hAnsi="Times New Roman" w:cs="Times New Roman"/>
                <w:sz w:val="24"/>
                <w:szCs w:val="24"/>
              </w:rPr>
              <w:t>apakšpunktu, kas noteic, ka degradētās teritorijas ir nosakāmas kā teritorijas ar īpašiem noteikumiem. Atbilstoši ir papildināta Noteikumu 1. pielikuma otrā tabula „II. Teritoriju ar īpašiem noteikumiem attēlošana”.</w:t>
            </w:r>
          </w:p>
          <w:p w:rsidR="004842F4" w:rsidRPr="002705D1" w:rsidRDefault="004842F4" w:rsidP="004842F4">
            <w:pPr>
              <w:pStyle w:val="ListParagraph"/>
              <w:spacing w:after="0" w:line="240" w:lineRule="auto"/>
              <w:ind w:left="474"/>
              <w:jc w:val="both"/>
              <w:rPr>
                <w:rFonts w:ascii="Times New Roman" w:hAnsi="Times New Roman" w:cs="Times New Roman"/>
                <w:sz w:val="24"/>
                <w:szCs w:val="24"/>
              </w:rPr>
            </w:pPr>
          </w:p>
          <w:p w:rsidR="004842F4" w:rsidRPr="002705D1" w:rsidRDefault="004842F4" w:rsidP="004842F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Daudzas pašvaldības teritorijas plānojumos ir noteikušas teritorijas, kas ieplānotas nacionālas vai vietējas nozīmes infrastruktūras attīstībai, taču daudzos gadījumos nav zināms, cik ilgā laikā un vai vispār plānotais objekts tiks būvēts. Tāpat nav zināms, vai veicot detalizētu izpēti un plānošanu, infrastruktūras objekta trase vai atrašanās vieta  būs tieši tā, kas noteikta teritorijas plānojumā. Tādējādi zemes īpašniekiem ilgtermiņā tiek uzlikts nepamatots īpašuma izmantošanas tiesību aprobežojums, neparedzot nekādu iespējamo zaudējumu kompensāciju</w:t>
            </w:r>
            <w:r w:rsidR="00D01AF5" w:rsidRPr="002705D1">
              <w:rPr>
                <w:rFonts w:ascii="Times New Roman" w:hAnsi="Times New Roman" w:cs="Times New Roman"/>
                <w:sz w:val="24"/>
                <w:szCs w:val="24"/>
              </w:rPr>
              <w:t xml:space="preserve"> gadījumā, ja infrastruktūras objekts vispār netiek uzbūvēts</w:t>
            </w:r>
            <w:r w:rsidRPr="002705D1">
              <w:rPr>
                <w:rFonts w:ascii="Times New Roman" w:hAnsi="Times New Roman" w:cs="Times New Roman"/>
                <w:sz w:val="24"/>
                <w:szCs w:val="24"/>
              </w:rPr>
              <w:t xml:space="preserve">. Lai risinātu problēmas, kas saistītas to teritoriju izmantošanu, kuras ieplānotas nacionālas un vietējas nozīmes infrastruktūras struktūras (galvenokārt transporta infrastruktūras) attīstībai, kā arī novērstu pretrunas ar Zemes pārvaldības likuma 5.pantā noteikto, Noteikumu 235.punkts ir izteikts jaunā redakcijā:  </w:t>
            </w:r>
          </w:p>
          <w:p w:rsidR="004842F4" w:rsidRPr="002705D1" w:rsidRDefault="004842F4" w:rsidP="004842F4">
            <w:pPr>
              <w:pStyle w:val="ListParagraph"/>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“235. Teritorijās, kas ieplānotas nacionālas un vietējas nozīmes infrastruktūras izbūvei un rekonstrukcijai, var turpināt teritorijas plānojumā noteikto atļauto izmantošanu (izņemot jaunu dzīvojamo</w:t>
            </w:r>
            <w:r w:rsidR="003B2E35" w:rsidRPr="002705D1">
              <w:rPr>
                <w:rFonts w:ascii="Times New Roman" w:hAnsi="Times New Roman" w:cs="Times New Roman"/>
                <w:sz w:val="24"/>
                <w:szCs w:val="24"/>
              </w:rPr>
              <w:t>,</w:t>
            </w:r>
            <w:r w:rsidRPr="002705D1">
              <w:rPr>
                <w:rFonts w:ascii="Times New Roman" w:hAnsi="Times New Roman" w:cs="Times New Roman"/>
                <w:sz w:val="24"/>
                <w:szCs w:val="24"/>
              </w:rPr>
              <w:t xml:space="preserve"> publisku</w:t>
            </w:r>
            <w:r w:rsidR="003B2E35" w:rsidRPr="002705D1">
              <w:rPr>
                <w:rFonts w:ascii="Times New Roman" w:hAnsi="Times New Roman" w:cs="Times New Roman"/>
                <w:sz w:val="24"/>
                <w:szCs w:val="24"/>
              </w:rPr>
              <w:t xml:space="preserve"> un ražošanas </w:t>
            </w:r>
            <w:r w:rsidRPr="002705D1">
              <w:rPr>
                <w:rFonts w:ascii="Times New Roman" w:hAnsi="Times New Roman" w:cs="Times New Roman"/>
                <w:sz w:val="24"/>
                <w:szCs w:val="24"/>
              </w:rPr>
              <w:t xml:space="preserve">ēku būvniecību), ievērojot nosacījumu, ka būves var izmantot tikai līdz plānotā infrastruktūras objekta izbūvei.” </w:t>
            </w:r>
          </w:p>
          <w:p w:rsidR="004842F4" w:rsidRPr="002705D1" w:rsidRDefault="004842F4" w:rsidP="004842F4">
            <w:pPr>
              <w:pStyle w:val="ListParagraph"/>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Tas nozīmē, ka zemes īpašnieks varēs turpināt vai uzsākt saimniecisko darbību atbilstoši teritorijas plānojumā noteiktajam izmantošanas veidam, taču būs informēts par riskiem, ja infrastruktūras objekts tiktu būvēts. Šis nosacījums neattiecas uz </w:t>
            </w:r>
            <w:r w:rsidRPr="002705D1">
              <w:rPr>
                <w:rFonts w:ascii="Times New Roman" w:hAnsi="Times New Roman" w:cs="Times New Roman"/>
                <w:sz w:val="24"/>
                <w:szCs w:val="24"/>
              </w:rPr>
              <w:lastRenderedPageBreak/>
              <w:t>jaunu dzīvojamo</w:t>
            </w:r>
            <w:r w:rsidR="003B2E35" w:rsidRPr="002705D1">
              <w:rPr>
                <w:rFonts w:ascii="Times New Roman" w:hAnsi="Times New Roman" w:cs="Times New Roman"/>
                <w:sz w:val="24"/>
                <w:szCs w:val="24"/>
              </w:rPr>
              <w:t>,</w:t>
            </w:r>
            <w:r w:rsidRPr="002705D1">
              <w:rPr>
                <w:rFonts w:ascii="Times New Roman" w:hAnsi="Times New Roman" w:cs="Times New Roman"/>
                <w:sz w:val="24"/>
                <w:szCs w:val="24"/>
              </w:rPr>
              <w:t xml:space="preserve"> publisko </w:t>
            </w:r>
            <w:r w:rsidR="003B2E35" w:rsidRPr="002705D1">
              <w:rPr>
                <w:rFonts w:ascii="Times New Roman" w:hAnsi="Times New Roman" w:cs="Times New Roman"/>
                <w:sz w:val="24"/>
                <w:szCs w:val="24"/>
              </w:rPr>
              <w:t>un ražošanas ēku</w:t>
            </w:r>
            <w:r w:rsidRPr="002705D1">
              <w:rPr>
                <w:rFonts w:ascii="Times New Roman" w:hAnsi="Times New Roman" w:cs="Times New Roman"/>
                <w:sz w:val="24"/>
                <w:szCs w:val="24"/>
              </w:rPr>
              <w:t xml:space="preserve"> būvniecību</w:t>
            </w:r>
            <w:r w:rsidR="0097325D" w:rsidRPr="002705D1">
              <w:rPr>
                <w:rFonts w:ascii="Times New Roman" w:hAnsi="Times New Roman" w:cs="Times New Roman"/>
                <w:sz w:val="24"/>
                <w:szCs w:val="24"/>
              </w:rPr>
              <w:t>. Ar plānotā infrastruktūras objekta izbūvi tiek saprasts brīdis, kad</w:t>
            </w:r>
            <w:r w:rsidR="005739A9" w:rsidRPr="002705D1">
              <w:rPr>
                <w:rFonts w:ascii="Times New Roman" w:hAnsi="Times New Roman" w:cs="Times New Roman"/>
                <w:sz w:val="24"/>
                <w:szCs w:val="24"/>
              </w:rPr>
              <w:t>,</w:t>
            </w:r>
            <w:r w:rsidR="0097325D" w:rsidRPr="002705D1">
              <w:rPr>
                <w:rFonts w:ascii="Times New Roman" w:hAnsi="Times New Roman" w:cs="Times New Roman"/>
                <w:sz w:val="24"/>
                <w:szCs w:val="24"/>
              </w:rPr>
              <w:t xml:space="preserve"> atbilstoši Būvniecības likuma 14.panta  trešajā daļā noteiktajam, par būvniecības ieceres iesniegumu ir pieņemts būvvaldes lēmums.</w:t>
            </w:r>
          </w:p>
          <w:p w:rsidR="004842F4" w:rsidRPr="002705D1" w:rsidRDefault="004842F4" w:rsidP="004842F4">
            <w:pPr>
              <w:pStyle w:val="ListParagraph"/>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Vienlaikus ir svītrots noteikumu 236.punkts</w:t>
            </w:r>
            <w:r w:rsidR="00883F54" w:rsidRPr="002705D1">
              <w:rPr>
                <w:rFonts w:ascii="Times New Roman" w:hAnsi="Times New Roman" w:cs="Times New Roman"/>
                <w:sz w:val="24"/>
                <w:szCs w:val="24"/>
              </w:rPr>
              <w:t xml:space="preserve">, jo </w:t>
            </w:r>
            <w:r w:rsidR="00883F54" w:rsidRPr="002705D1">
              <w:rPr>
                <w:rFonts w:ascii="Times New Roman" w:eastAsia="Times New Roman" w:hAnsi="Times New Roman" w:cs="Times New Roman"/>
                <w:sz w:val="24"/>
                <w:szCs w:val="24"/>
                <w:lang w:eastAsia="lv-LV"/>
              </w:rPr>
              <w:t>normatīvajos aktos nav iespējams paredzēt un uzskaitīt visus iespējamos gadījumus. Tādēļ katrā konkrētajā situācijā jāvadās no 235.punkta nosacījumiem, jo var būt situācijas, kad kāds no 236.punktā uzskaitītajiem izmantošanas veidiem ir pretrunā ar attiecīgajā funkcionālajā zonā noteikto izmantošanas veidu.</w:t>
            </w:r>
          </w:p>
          <w:p w:rsidR="004842F4" w:rsidRPr="002705D1" w:rsidRDefault="004842F4" w:rsidP="004842F4">
            <w:pPr>
              <w:pStyle w:val="ListParagraph"/>
              <w:rPr>
                <w:rFonts w:ascii="Times New Roman" w:hAnsi="Times New Roman" w:cs="Times New Roman"/>
                <w:sz w:val="24"/>
                <w:szCs w:val="24"/>
              </w:rPr>
            </w:pPr>
          </w:p>
          <w:p w:rsidR="000F04CA" w:rsidRPr="002705D1" w:rsidRDefault="004842F4" w:rsidP="004842F4">
            <w:pPr>
              <w:pStyle w:val="ListParagraph"/>
              <w:numPr>
                <w:ilvl w:val="0"/>
                <w:numId w:val="2"/>
              </w:numPr>
              <w:spacing w:after="0" w:line="240" w:lineRule="auto"/>
              <w:ind w:right="57"/>
              <w:jc w:val="both"/>
              <w:rPr>
                <w:rFonts w:ascii="Times New Roman" w:eastAsia="Times New Roman" w:hAnsi="Times New Roman"/>
                <w:sz w:val="24"/>
                <w:szCs w:val="24"/>
              </w:rPr>
            </w:pPr>
            <w:r w:rsidRPr="002705D1">
              <w:rPr>
                <w:rFonts w:ascii="Times New Roman" w:hAnsi="Times New Roman" w:cs="Times New Roman"/>
                <w:sz w:val="24"/>
                <w:szCs w:val="24"/>
              </w:rPr>
              <w:t>Ir svītrots Noteikumu 244. </w:t>
            </w:r>
            <w:r w:rsidR="000F04CA" w:rsidRPr="002705D1">
              <w:rPr>
                <w:rFonts w:ascii="Times New Roman" w:hAnsi="Times New Roman" w:cs="Times New Roman"/>
                <w:sz w:val="24"/>
                <w:szCs w:val="24"/>
              </w:rPr>
              <w:t>un 245.</w:t>
            </w:r>
            <w:r w:rsidRPr="002705D1">
              <w:rPr>
                <w:rFonts w:ascii="Times New Roman" w:hAnsi="Times New Roman" w:cs="Times New Roman"/>
                <w:sz w:val="24"/>
                <w:szCs w:val="24"/>
              </w:rPr>
              <w:t xml:space="preserve">punkts, jo </w:t>
            </w:r>
            <w:r w:rsidR="000F04CA" w:rsidRPr="002705D1">
              <w:rPr>
                <w:rFonts w:ascii="Times New Roman" w:hAnsi="Times New Roman" w:cs="Times New Roman"/>
                <w:sz w:val="24"/>
                <w:szCs w:val="24"/>
              </w:rPr>
              <w:t>244.punktā</w:t>
            </w:r>
            <w:r w:rsidRPr="002705D1">
              <w:rPr>
                <w:rFonts w:ascii="Times New Roman" w:hAnsi="Times New Roman" w:cs="Times New Roman"/>
                <w:sz w:val="24"/>
                <w:szCs w:val="24"/>
              </w:rPr>
              <w:t xml:space="preserve"> izvirzītie nosacījumi</w:t>
            </w:r>
            <w:r w:rsidR="000F04CA" w:rsidRPr="002705D1">
              <w:rPr>
                <w:rFonts w:ascii="Times New Roman" w:hAnsi="Times New Roman" w:cs="Times New Roman"/>
                <w:sz w:val="24"/>
                <w:szCs w:val="24"/>
              </w:rPr>
              <w:t xml:space="preserve"> jau</w:t>
            </w:r>
            <w:r w:rsidRPr="002705D1">
              <w:rPr>
                <w:rFonts w:ascii="Times New Roman" w:hAnsi="Times New Roman" w:cs="Times New Roman"/>
                <w:sz w:val="24"/>
                <w:szCs w:val="24"/>
              </w:rPr>
              <w:t xml:space="preserve"> ir iestrādāti atbilstoši 12</w:t>
            </w:r>
            <w:r w:rsidR="000F04CA" w:rsidRPr="002705D1">
              <w:rPr>
                <w:rFonts w:ascii="Times New Roman" w:hAnsi="Times New Roman" w:cs="Times New Roman"/>
                <w:sz w:val="24"/>
                <w:szCs w:val="24"/>
              </w:rPr>
              <w:t>. punktā un 65.4. apakšpunktā, savukārt 245.punkta atšķirīg</w:t>
            </w:r>
            <w:r w:rsidR="00E712D0" w:rsidRPr="002705D1">
              <w:rPr>
                <w:rFonts w:ascii="Times New Roman" w:hAnsi="Times New Roman" w:cs="Times New Roman"/>
                <w:sz w:val="24"/>
                <w:szCs w:val="24"/>
              </w:rPr>
              <w:t>ās</w:t>
            </w:r>
            <w:r w:rsidR="000F04CA" w:rsidRPr="002705D1">
              <w:rPr>
                <w:rFonts w:ascii="Times New Roman" w:hAnsi="Times New Roman" w:cs="Times New Roman"/>
                <w:sz w:val="24"/>
                <w:szCs w:val="24"/>
              </w:rPr>
              <w:t xml:space="preserve"> interpretācija</w:t>
            </w:r>
            <w:r w:rsidR="00E712D0" w:rsidRPr="002705D1">
              <w:rPr>
                <w:rFonts w:ascii="Times New Roman" w:hAnsi="Times New Roman" w:cs="Times New Roman"/>
                <w:sz w:val="24"/>
                <w:szCs w:val="24"/>
              </w:rPr>
              <w:t>s</w:t>
            </w:r>
            <w:r w:rsidR="000F04CA" w:rsidRPr="002705D1">
              <w:rPr>
                <w:rFonts w:ascii="Times New Roman" w:hAnsi="Times New Roman" w:cs="Times New Roman"/>
                <w:sz w:val="24"/>
                <w:szCs w:val="24"/>
              </w:rPr>
              <w:t xml:space="preserve"> ir radīju</w:t>
            </w:r>
            <w:r w:rsidR="00B42B2A" w:rsidRPr="002705D1">
              <w:rPr>
                <w:rFonts w:ascii="Times New Roman" w:hAnsi="Times New Roman" w:cs="Times New Roman"/>
                <w:sz w:val="24"/>
                <w:szCs w:val="24"/>
              </w:rPr>
              <w:t>šas</w:t>
            </w:r>
            <w:r w:rsidR="000F04CA" w:rsidRPr="002705D1">
              <w:rPr>
                <w:rFonts w:ascii="Times New Roman" w:hAnsi="Times New Roman" w:cs="Times New Roman"/>
                <w:sz w:val="24"/>
                <w:szCs w:val="24"/>
              </w:rPr>
              <w:t xml:space="preserve"> neskaidrības un pretrunas </w:t>
            </w:r>
            <w:r w:rsidR="00E712D0" w:rsidRPr="002705D1">
              <w:rPr>
                <w:rFonts w:ascii="Times New Roman" w:hAnsi="Times New Roman" w:cs="Times New Roman"/>
                <w:sz w:val="24"/>
                <w:szCs w:val="24"/>
              </w:rPr>
              <w:t>tā piemērošanā.</w:t>
            </w:r>
            <w:r w:rsidR="000F04CA" w:rsidRPr="002705D1">
              <w:rPr>
                <w:rFonts w:ascii="Times New Roman" w:hAnsi="Times New Roman" w:cs="Times New Roman"/>
                <w:sz w:val="24"/>
                <w:szCs w:val="24"/>
              </w:rPr>
              <w:t xml:space="preserve"> T</w:t>
            </w:r>
            <w:r w:rsidRPr="002705D1">
              <w:rPr>
                <w:rFonts w:ascii="Times New Roman" w:hAnsi="Times New Roman" w:cs="Times New Roman"/>
                <w:sz w:val="24"/>
                <w:szCs w:val="24"/>
              </w:rPr>
              <w:t xml:space="preserve">ādējādi </w:t>
            </w:r>
            <w:r w:rsidR="000F04CA" w:rsidRPr="002705D1">
              <w:rPr>
                <w:rFonts w:ascii="Times New Roman" w:hAnsi="Times New Roman" w:cs="Times New Roman"/>
                <w:sz w:val="24"/>
                <w:szCs w:val="24"/>
              </w:rPr>
              <w:t xml:space="preserve">ir </w:t>
            </w:r>
            <w:r w:rsidRPr="002705D1">
              <w:rPr>
                <w:rFonts w:ascii="Times New Roman" w:hAnsi="Times New Roman" w:cs="Times New Roman"/>
                <w:sz w:val="24"/>
                <w:szCs w:val="24"/>
              </w:rPr>
              <w:t>uzlabo</w:t>
            </w:r>
            <w:r w:rsidR="000F04CA" w:rsidRPr="002705D1">
              <w:rPr>
                <w:rFonts w:ascii="Times New Roman" w:hAnsi="Times New Roman" w:cs="Times New Roman"/>
                <w:sz w:val="24"/>
                <w:szCs w:val="24"/>
              </w:rPr>
              <w:t>ta</w:t>
            </w:r>
            <w:r w:rsidRPr="002705D1">
              <w:rPr>
                <w:rFonts w:ascii="Times New Roman" w:hAnsi="Times New Roman" w:cs="Times New Roman"/>
                <w:sz w:val="24"/>
                <w:szCs w:val="24"/>
              </w:rPr>
              <w:t xml:space="preserve"> </w:t>
            </w:r>
            <w:r w:rsidR="000F04CA" w:rsidRPr="002705D1">
              <w:rPr>
                <w:rFonts w:ascii="Times New Roman" w:hAnsi="Times New Roman" w:cs="Times New Roman"/>
                <w:sz w:val="24"/>
                <w:szCs w:val="24"/>
              </w:rPr>
              <w:t xml:space="preserve">Noteikumu </w:t>
            </w:r>
            <w:r w:rsidRPr="002705D1">
              <w:rPr>
                <w:rFonts w:ascii="Times New Roman" w:hAnsi="Times New Roman" w:cs="Times New Roman"/>
                <w:sz w:val="24"/>
                <w:szCs w:val="24"/>
              </w:rPr>
              <w:t xml:space="preserve"> </w:t>
            </w:r>
            <w:r w:rsidR="000F04CA" w:rsidRPr="002705D1">
              <w:rPr>
                <w:rFonts w:ascii="Times New Roman" w:hAnsi="Times New Roman" w:cs="Times New Roman"/>
                <w:sz w:val="24"/>
                <w:szCs w:val="24"/>
              </w:rPr>
              <w:t xml:space="preserve">struktūra un </w:t>
            </w:r>
            <w:r w:rsidRPr="002705D1">
              <w:rPr>
                <w:rFonts w:ascii="Times New Roman" w:hAnsi="Times New Roman" w:cs="Times New Roman"/>
                <w:sz w:val="24"/>
                <w:szCs w:val="24"/>
              </w:rPr>
              <w:t>saprotamīb</w:t>
            </w:r>
            <w:r w:rsidR="000F04CA" w:rsidRPr="002705D1">
              <w:rPr>
                <w:rFonts w:ascii="Times New Roman" w:hAnsi="Times New Roman" w:cs="Times New Roman"/>
                <w:sz w:val="24"/>
                <w:szCs w:val="24"/>
              </w:rPr>
              <w:t>a.</w:t>
            </w:r>
          </w:p>
          <w:p w:rsidR="004842F4" w:rsidRPr="002705D1" w:rsidRDefault="004842F4" w:rsidP="004842F4">
            <w:pPr>
              <w:pStyle w:val="ListParagraph"/>
              <w:rPr>
                <w:rFonts w:ascii="Times New Roman" w:hAnsi="Times New Roman" w:cs="Times New Roman"/>
                <w:sz w:val="24"/>
                <w:szCs w:val="24"/>
              </w:rPr>
            </w:pPr>
          </w:p>
          <w:p w:rsidR="004842F4" w:rsidRPr="002705D1" w:rsidRDefault="004842F4" w:rsidP="004842F4">
            <w:pPr>
              <w:pStyle w:val="ListParagraph"/>
              <w:numPr>
                <w:ilvl w:val="0"/>
                <w:numId w:val="2"/>
              </w:numPr>
              <w:spacing w:after="0" w:line="240" w:lineRule="auto"/>
              <w:ind w:right="57"/>
              <w:jc w:val="both"/>
              <w:rPr>
                <w:rFonts w:ascii="Times New Roman" w:eastAsia="Times New Roman" w:hAnsi="Times New Roman"/>
                <w:sz w:val="24"/>
                <w:szCs w:val="24"/>
              </w:rPr>
            </w:pPr>
            <w:r w:rsidRPr="002705D1">
              <w:rPr>
                <w:rFonts w:ascii="Times New Roman" w:hAnsi="Times New Roman" w:cs="Times New Roman"/>
                <w:sz w:val="24"/>
                <w:szCs w:val="24"/>
              </w:rPr>
              <w:t>Ir papildināts un precizēts Noteikumu 3. pielikums, jo funkcionālajās zonās noteikto izmantošanas veidu uzskaitījums un šo veidu apraksts nebija pietiekoši aptverošs un precīzs.</w:t>
            </w:r>
            <w:r w:rsidRPr="002705D1">
              <w:rPr>
                <w:rFonts w:ascii="Times New Roman" w:eastAsia="Times New Roman" w:hAnsi="Times New Roman"/>
                <w:sz w:val="24"/>
                <w:szCs w:val="24"/>
              </w:rPr>
              <w:t xml:space="preserve">    </w:t>
            </w:r>
          </w:p>
          <w:p w:rsidR="00E5323B" w:rsidRPr="002705D1" w:rsidRDefault="004842F4" w:rsidP="000F2F00">
            <w:pPr>
              <w:spacing w:after="0" w:line="240" w:lineRule="auto"/>
              <w:ind w:left="474"/>
              <w:jc w:val="both"/>
              <w:rPr>
                <w:rFonts w:ascii="Times New Roman" w:eastAsia="Times New Roman" w:hAnsi="Times New Roman" w:cs="Times New Roman"/>
                <w:iCs/>
                <w:sz w:val="24"/>
                <w:szCs w:val="24"/>
                <w:lang w:eastAsia="lv-LV"/>
              </w:rPr>
            </w:pPr>
            <w:r w:rsidRPr="002705D1">
              <w:rPr>
                <w:rFonts w:ascii="Times New Roman" w:eastAsia="Times New Roman" w:hAnsi="Times New Roman"/>
                <w:sz w:val="24"/>
                <w:szCs w:val="24"/>
              </w:rPr>
              <w:t xml:space="preserve">Noteikumu 3. pielikuma 5. ailē </w:t>
            </w:r>
            <w:r w:rsidRPr="002705D1">
              <w:rPr>
                <w:rFonts w:ascii="Times New Roman" w:eastAsia="Times New Roman" w:hAnsi="Times New Roman"/>
                <w:i/>
                <w:sz w:val="24"/>
                <w:szCs w:val="24"/>
              </w:rPr>
              <w:t>Teritorijas izmantošanas veida apraksts</w:t>
            </w:r>
            <w:r w:rsidRPr="002705D1">
              <w:rPr>
                <w:rFonts w:ascii="Times New Roman" w:eastAsia="Times New Roman" w:hAnsi="Times New Roman"/>
                <w:sz w:val="24"/>
                <w:szCs w:val="24"/>
              </w:rPr>
              <w:t xml:space="preserve"> ir dots </w:t>
            </w:r>
            <w:r w:rsidRPr="002705D1">
              <w:rPr>
                <w:rFonts w:ascii="Times New Roman" w:hAnsi="Times New Roman"/>
                <w:sz w:val="24"/>
                <w:szCs w:val="24"/>
              </w:rPr>
              <w:t xml:space="preserve">izmantošanas veidu klāsts, no kura pašvaldība var izvēlēties konkrētus veidus atbilstoši katrai situācijai un teritorijai, izslēdzot konkrētajā vietā vai </w:t>
            </w:r>
            <w:proofErr w:type="spellStart"/>
            <w:r w:rsidRPr="002705D1">
              <w:rPr>
                <w:rFonts w:ascii="Times New Roman" w:hAnsi="Times New Roman"/>
                <w:sz w:val="24"/>
                <w:szCs w:val="24"/>
              </w:rPr>
              <w:t>apakšzonā</w:t>
            </w:r>
            <w:proofErr w:type="spellEnd"/>
            <w:r w:rsidRPr="002705D1">
              <w:rPr>
                <w:rFonts w:ascii="Times New Roman" w:hAnsi="Times New Roman"/>
                <w:sz w:val="24"/>
                <w:szCs w:val="24"/>
              </w:rPr>
              <w:t xml:space="preserve"> neiederīgos, taču pašvaldība nav tiesīga šo klāstu paplašināt.</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 xml:space="preserve">Notikušas konsultācijas ar Vides pārraudzības valsts biroju, Valsts vides dienestu, pašvaldībām, biedrību „Latvijas </w:t>
            </w:r>
            <w:proofErr w:type="spellStart"/>
            <w:r w:rsidRPr="002705D1">
              <w:rPr>
                <w:rFonts w:ascii="Times New Roman" w:eastAsia="Times New Roman" w:hAnsi="Times New Roman" w:cs="Times New Roman"/>
                <w:sz w:val="24"/>
                <w:szCs w:val="24"/>
                <w:lang w:eastAsia="lv-LV"/>
              </w:rPr>
              <w:t>Teritoriālplānotāju</w:t>
            </w:r>
            <w:proofErr w:type="spellEnd"/>
            <w:r w:rsidRPr="002705D1">
              <w:rPr>
                <w:rFonts w:ascii="Times New Roman" w:eastAsia="Times New Roman" w:hAnsi="Times New Roman" w:cs="Times New Roman"/>
                <w:sz w:val="24"/>
                <w:szCs w:val="24"/>
                <w:lang w:eastAsia="lv-LV"/>
              </w:rPr>
              <w:t xml:space="preserve"> asociācija”, biedrību „Latvijas Arhitektu savienība”, Rīgas pilsētas attīstības departamentu, Vēja enerģijas asociāciju.</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w:t>
            </w:r>
          </w:p>
        </w:tc>
      </w:tr>
    </w:tbl>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2705D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Sabiedrības </w:t>
            </w:r>
            <w:proofErr w:type="spellStart"/>
            <w:r w:rsidRPr="002705D1">
              <w:rPr>
                <w:rFonts w:ascii="Times New Roman" w:eastAsia="Times New Roman" w:hAnsi="Times New Roman" w:cs="Times New Roman"/>
                <w:iCs/>
                <w:sz w:val="24"/>
                <w:szCs w:val="24"/>
                <w:lang w:eastAsia="lv-LV"/>
              </w:rPr>
              <w:t>mērķgrupas</w:t>
            </w:r>
            <w:proofErr w:type="spellEnd"/>
            <w:r w:rsidRPr="002705D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4842F4" w:rsidRPr="002705D1" w:rsidRDefault="004842F4" w:rsidP="004842F4">
            <w:pPr>
              <w:spacing w:after="0" w:line="240" w:lineRule="auto"/>
              <w:ind w:left="94" w:right="57"/>
              <w:jc w:val="both"/>
              <w:rPr>
                <w:rFonts w:ascii="Times New Roman" w:hAnsi="Times New Roman" w:cs="Times New Roman"/>
                <w:iCs/>
                <w:sz w:val="24"/>
                <w:szCs w:val="24"/>
              </w:rPr>
            </w:pPr>
            <w:r w:rsidRPr="002705D1">
              <w:rPr>
                <w:rFonts w:ascii="Times New Roman" w:hAnsi="Times New Roman" w:cs="Times New Roman"/>
                <w:iCs/>
                <w:sz w:val="24"/>
                <w:szCs w:val="24"/>
              </w:rPr>
              <w:t xml:space="preserve">Pašvaldības, izstrādājot un īstenojot teritorijas plānojumus, </w:t>
            </w:r>
            <w:proofErr w:type="spellStart"/>
            <w:r w:rsidRPr="002705D1">
              <w:rPr>
                <w:rFonts w:ascii="Times New Roman" w:hAnsi="Times New Roman" w:cs="Times New Roman"/>
                <w:iCs/>
                <w:sz w:val="24"/>
                <w:szCs w:val="24"/>
              </w:rPr>
              <w:t>lokālplānojumus</w:t>
            </w:r>
            <w:proofErr w:type="spellEnd"/>
            <w:r w:rsidRPr="002705D1">
              <w:rPr>
                <w:rFonts w:ascii="Times New Roman" w:hAnsi="Times New Roman" w:cs="Times New Roman"/>
                <w:iCs/>
                <w:sz w:val="24"/>
                <w:szCs w:val="24"/>
              </w:rPr>
              <w:t xml:space="preserve"> un detālplānojumus, kā arī nodrošinot būvniecības procesa tiesiskumu. </w:t>
            </w:r>
          </w:p>
          <w:p w:rsidR="004842F4" w:rsidRPr="002705D1" w:rsidRDefault="004842F4" w:rsidP="004842F4">
            <w:pPr>
              <w:spacing w:after="0" w:line="240" w:lineRule="auto"/>
              <w:ind w:left="94" w:right="57"/>
              <w:jc w:val="both"/>
              <w:rPr>
                <w:rFonts w:ascii="Times New Roman" w:eastAsia="Times New Roman" w:hAnsi="Times New Roman" w:cs="Times New Roman"/>
                <w:sz w:val="24"/>
                <w:szCs w:val="24"/>
                <w:lang w:eastAsia="lv-LV"/>
              </w:rPr>
            </w:pPr>
            <w:r w:rsidRPr="002705D1">
              <w:rPr>
                <w:rFonts w:ascii="Times New Roman" w:hAnsi="Times New Roman" w:cs="Times New Roman"/>
                <w:iCs/>
                <w:sz w:val="24"/>
                <w:szCs w:val="24"/>
              </w:rPr>
              <w:t xml:space="preserve">Juridiskas un fiziskas personas, kas plāno vai īsteno sava īpašuma izmantošanu, tai skaitā </w:t>
            </w:r>
            <w:r w:rsidRPr="002705D1">
              <w:rPr>
                <w:rFonts w:ascii="Times New Roman" w:eastAsia="Times New Roman" w:hAnsi="Times New Roman" w:cs="Times New Roman"/>
                <w:sz w:val="24"/>
                <w:szCs w:val="24"/>
                <w:lang w:eastAsia="lv-LV"/>
              </w:rPr>
              <w:t>būvniecību.</w:t>
            </w:r>
          </w:p>
          <w:p w:rsidR="00E5323B" w:rsidRPr="002705D1" w:rsidRDefault="004842F4" w:rsidP="004842F4">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lastRenderedPageBreak/>
              <w:t xml:space="preserve">Teritorijas plānotāji, arhitekti un citi eksperti, kas izstrādā teritorijas plānojumus, </w:t>
            </w:r>
            <w:proofErr w:type="spellStart"/>
            <w:r w:rsidRPr="002705D1">
              <w:rPr>
                <w:rFonts w:ascii="Times New Roman" w:eastAsia="Times New Roman" w:hAnsi="Times New Roman" w:cs="Times New Roman"/>
                <w:sz w:val="24"/>
                <w:szCs w:val="24"/>
                <w:lang w:eastAsia="lv-LV"/>
              </w:rPr>
              <w:t>lokālplānojumus</w:t>
            </w:r>
            <w:proofErr w:type="spellEnd"/>
            <w:r w:rsidRPr="002705D1">
              <w:rPr>
                <w:rFonts w:ascii="Times New Roman" w:eastAsia="Times New Roman" w:hAnsi="Times New Roman" w:cs="Times New Roman"/>
                <w:sz w:val="24"/>
                <w:szCs w:val="24"/>
                <w:lang w:eastAsia="lv-LV"/>
              </w:rPr>
              <w:t>, detālplānojumus vai būvprojektus.</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 ietekmes uz tautsaimniecību</w:t>
            </w:r>
            <w:r w:rsidRPr="002705D1">
              <w:rPr>
                <w:rFonts w:ascii="Times New Roman" w:hAnsi="Times New Roman" w:cs="Times New Roman"/>
                <w:sz w:val="24"/>
                <w:szCs w:val="24"/>
              </w:rPr>
              <w:t xml:space="preserve"> un institūcijām. Projekta tiesiskais regulējums nemaina tiesības un pienākumus, kā arī veicamās darbības.</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Projekts šo jomu neskar.</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Projekts šo jomu neskar.</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w:t>
            </w:r>
          </w:p>
        </w:tc>
      </w:tr>
    </w:tbl>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59E1" w:rsidRPr="002705D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III. Tiesību akta projekta ietekme uz valsts budžetu un pašvaldību budžetiem</w:t>
            </w:r>
          </w:p>
        </w:tc>
      </w:tr>
      <w:tr w:rsidR="005059E1" w:rsidRPr="002705D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05D1" w:rsidRDefault="001B6A66" w:rsidP="001B6A66">
            <w:pPr>
              <w:spacing w:after="0" w:line="240" w:lineRule="auto"/>
              <w:jc w:val="center"/>
              <w:rPr>
                <w:rFonts w:ascii="Times New Roman" w:eastAsia="Times New Roman" w:hAnsi="Times New Roman" w:cs="Times New Roman"/>
                <w:bCs/>
                <w:iCs/>
                <w:sz w:val="24"/>
                <w:szCs w:val="24"/>
                <w:lang w:eastAsia="lv-LV"/>
              </w:rPr>
            </w:pPr>
            <w:r w:rsidRPr="002705D1">
              <w:rPr>
                <w:rFonts w:ascii="Times New Roman" w:eastAsia="Times New Roman" w:hAnsi="Times New Roman" w:cs="Times New Roman"/>
                <w:bCs/>
                <w:iCs/>
                <w:sz w:val="24"/>
                <w:szCs w:val="24"/>
                <w:lang w:eastAsia="lv-LV"/>
              </w:rPr>
              <w:t>Projekts šo jomu neskar</w:t>
            </w:r>
          </w:p>
        </w:tc>
      </w:tr>
    </w:tbl>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59E1" w:rsidRPr="002705D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IV. Tiesību akta projekta ietekme uz spēkā esošo tiesību normu sistēmu</w:t>
            </w:r>
          </w:p>
        </w:tc>
      </w:tr>
      <w:tr w:rsidR="005059E1" w:rsidRPr="002705D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05D1" w:rsidRDefault="001B6A66" w:rsidP="001B6A66">
            <w:pPr>
              <w:spacing w:after="0" w:line="240" w:lineRule="auto"/>
              <w:jc w:val="center"/>
              <w:rPr>
                <w:rFonts w:ascii="Times New Roman" w:eastAsia="Times New Roman" w:hAnsi="Times New Roman" w:cs="Times New Roman"/>
                <w:bCs/>
                <w:iCs/>
                <w:sz w:val="24"/>
                <w:szCs w:val="24"/>
                <w:lang w:eastAsia="lv-LV"/>
              </w:rPr>
            </w:pPr>
            <w:r w:rsidRPr="002705D1">
              <w:rPr>
                <w:rFonts w:ascii="Times New Roman" w:eastAsia="Times New Roman" w:hAnsi="Times New Roman" w:cs="Times New Roman"/>
                <w:bCs/>
                <w:iCs/>
                <w:sz w:val="24"/>
                <w:szCs w:val="24"/>
                <w:lang w:eastAsia="lv-LV"/>
              </w:rPr>
              <w:t>Projekts šo jomu neskar</w:t>
            </w:r>
          </w:p>
        </w:tc>
      </w:tr>
    </w:tbl>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59E1" w:rsidRPr="002705D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059E1" w:rsidRPr="002705D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705D1" w:rsidRDefault="001B6A66" w:rsidP="001B6A66">
            <w:pPr>
              <w:spacing w:after="0" w:line="240" w:lineRule="auto"/>
              <w:jc w:val="center"/>
              <w:rPr>
                <w:rFonts w:ascii="Times New Roman" w:eastAsia="Times New Roman" w:hAnsi="Times New Roman" w:cs="Times New Roman"/>
                <w:bCs/>
                <w:iCs/>
                <w:sz w:val="24"/>
                <w:szCs w:val="24"/>
                <w:lang w:eastAsia="lv-LV"/>
              </w:rPr>
            </w:pPr>
            <w:r w:rsidRPr="002705D1">
              <w:rPr>
                <w:rFonts w:ascii="Times New Roman" w:eastAsia="Times New Roman" w:hAnsi="Times New Roman" w:cs="Times New Roman"/>
                <w:bCs/>
                <w:iCs/>
                <w:sz w:val="24"/>
                <w:szCs w:val="24"/>
                <w:lang w:eastAsia="lv-LV"/>
              </w:rPr>
              <w:t>Projekts šo jomu neskar</w:t>
            </w:r>
          </w:p>
        </w:tc>
      </w:tr>
    </w:tbl>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2705D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VI. Sabiedrības līdzdalība un komunikācijas aktivitātes</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hAnsi="Times New Roman" w:cs="Times New Roman"/>
                <w:iCs/>
                <w:sz w:val="24"/>
                <w:szCs w:val="24"/>
              </w:rPr>
              <w:t>Saskaņā ar Ministru kabineta 2009. gada 25. augusta noteikumu Nr. 970 „Sabiedrības līdzdalības kārtība attīstības plānošanas procesā” 7.4.</w:t>
            </w:r>
            <w:r w:rsidRPr="002705D1">
              <w:rPr>
                <w:rFonts w:ascii="Times New Roman" w:hAnsi="Times New Roman" w:cs="Times New Roman"/>
                <w:iCs/>
                <w:sz w:val="24"/>
                <w:szCs w:val="24"/>
                <w:vertAlign w:val="superscript"/>
              </w:rPr>
              <w:t>1</w:t>
            </w:r>
            <w:r w:rsidRPr="002705D1">
              <w:rPr>
                <w:rFonts w:ascii="Times New Roman" w:hAnsi="Times New Roman" w:cs="Times New Roman"/>
                <w:iCs/>
                <w:sz w:val="24"/>
                <w:szCs w:val="24"/>
              </w:rPr>
              <w:t> apakšpunktu sabiedrības pārstāvji ir aicināti līdzdarboties, rakstiski sniedzot viedokli par Projektu tā izstrādes stadijā. Sabiedrības pārstāvji ir informēti par iespēju līdzdarboties, publicējot paziņojumu par līdzdalības procesu Vides aizsardzības un reģionālās attīstības ministrijas tīmekļvietnē.</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4842F4" w:rsidRPr="002705D1" w:rsidRDefault="004842F4" w:rsidP="004842F4">
            <w:pPr>
              <w:spacing w:after="0" w:line="240" w:lineRule="auto"/>
              <w:ind w:left="57" w:right="57"/>
              <w:jc w:val="both"/>
              <w:rPr>
                <w:rFonts w:ascii="Times New Roman" w:hAnsi="Times New Roman" w:cs="Times New Roman"/>
                <w:bCs/>
                <w:sz w:val="24"/>
                <w:szCs w:val="24"/>
                <w:lang w:eastAsia="lv-LV"/>
              </w:rPr>
            </w:pPr>
            <w:r w:rsidRPr="002705D1">
              <w:rPr>
                <w:rFonts w:ascii="Times New Roman" w:hAnsi="Times New Roman" w:cs="Times New Roman"/>
                <w:bCs/>
                <w:sz w:val="24"/>
                <w:szCs w:val="24"/>
                <w:lang w:eastAsia="lv-LV"/>
              </w:rPr>
              <w:t>Projekts 2016. gada 25. janvārī tika ievietots Vides aizsardzības un reģionālās attīstības ministrijas tīmekļvietnē: </w:t>
            </w:r>
            <w:hyperlink r:id="rId8" w:history="1">
              <w:r w:rsidR="0037009E" w:rsidRPr="002705D1">
                <w:rPr>
                  <w:rStyle w:val="Hyperlink"/>
                  <w:rFonts w:ascii="Times New Roman" w:hAnsi="Times New Roman" w:cs="Times New Roman"/>
                  <w:bCs/>
                  <w:color w:val="auto"/>
                  <w:sz w:val="24"/>
                  <w:szCs w:val="24"/>
                  <w:lang w:eastAsia="lv-LV"/>
                </w:rPr>
                <w:t>www.varam.gov.lv</w:t>
              </w:r>
            </w:hyperlink>
            <w:r w:rsidR="0037009E" w:rsidRPr="002705D1">
              <w:t xml:space="preserve"> s</w:t>
            </w:r>
            <w:r w:rsidRPr="002705D1">
              <w:rPr>
                <w:rFonts w:ascii="Times New Roman" w:hAnsi="Times New Roman" w:cs="Times New Roman"/>
                <w:bCs/>
                <w:sz w:val="24"/>
                <w:szCs w:val="24"/>
                <w:lang w:eastAsia="lv-LV"/>
              </w:rPr>
              <w:t>abiedriskai apspriešanai.</w:t>
            </w:r>
          </w:p>
          <w:p w:rsidR="00E5323B" w:rsidRPr="002705D1" w:rsidRDefault="004842F4" w:rsidP="000F2F00">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 xml:space="preserve">    Saņemti pašvaldību speciālistu, nozaru ekspertu un iedzīvotāju priekšlikumi, notikušas konsultācijas un viedokļu apmaiņa ar nozares profesionālajām organizācijām - Latvijas arhitektu savienību</w:t>
            </w:r>
            <w:r w:rsidR="000F2F00" w:rsidRPr="002705D1">
              <w:rPr>
                <w:rFonts w:ascii="Times New Roman" w:eastAsia="Times New Roman" w:hAnsi="Times New Roman" w:cs="Times New Roman"/>
                <w:sz w:val="24"/>
                <w:szCs w:val="24"/>
                <w:lang w:eastAsia="lv-LV"/>
              </w:rPr>
              <w:t>,</w:t>
            </w:r>
            <w:r w:rsidRPr="002705D1">
              <w:rPr>
                <w:rFonts w:ascii="Times New Roman" w:eastAsia="Times New Roman" w:hAnsi="Times New Roman" w:cs="Times New Roman"/>
                <w:sz w:val="24"/>
                <w:szCs w:val="24"/>
                <w:lang w:eastAsia="lv-LV"/>
              </w:rPr>
              <w:t xml:space="preserve"> Latvijas </w:t>
            </w:r>
            <w:proofErr w:type="spellStart"/>
            <w:r w:rsidRPr="002705D1">
              <w:rPr>
                <w:rFonts w:ascii="Times New Roman" w:eastAsia="Times New Roman" w:hAnsi="Times New Roman" w:cs="Times New Roman"/>
                <w:sz w:val="24"/>
                <w:szCs w:val="24"/>
                <w:lang w:eastAsia="lv-LV"/>
              </w:rPr>
              <w:t>Teritoriālplānotāju</w:t>
            </w:r>
            <w:proofErr w:type="spellEnd"/>
            <w:r w:rsidRPr="002705D1">
              <w:rPr>
                <w:rFonts w:ascii="Times New Roman" w:eastAsia="Times New Roman" w:hAnsi="Times New Roman" w:cs="Times New Roman"/>
                <w:sz w:val="24"/>
                <w:szCs w:val="24"/>
                <w:lang w:eastAsia="lv-LV"/>
              </w:rPr>
              <w:t xml:space="preserve"> asociāciju</w:t>
            </w:r>
            <w:r w:rsidR="000F2F00" w:rsidRPr="002705D1">
              <w:rPr>
                <w:rFonts w:ascii="Times New Roman" w:eastAsia="Times New Roman" w:hAnsi="Times New Roman" w:cs="Times New Roman"/>
                <w:sz w:val="24"/>
                <w:szCs w:val="24"/>
                <w:lang w:eastAsia="lv-LV"/>
              </w:rPr>
              <w:t>, kā arī Rīgas Pilsētas attīstības departamentu un Rīgas pilsētas Būvvaldi</w:t>
            </w:r>
            <w:r w:rsidRPr="002705D1">
              <w:rPr>
                <w:rFonts w:ascii="Times New Roman" w:eastAsia="Times New Roman" w:hAnsi="Times New Roman" w:cs="Times New Roman"/>
                <w:sz w:val="24"/>
                <w:szCs w:val="24"/>
                <w:lang w:eastAsia="lv-LV"/>
              </w:rPr>
              <w:t>.</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4842F4" w:rsidRPr="002705D1" w:rsidRDefault="004842F4" w:rsidP="004842F4">
            <w:pPr>
              <w:spacing w:after="0" w:line="240" w:lineRule="auto"/>
              <w:ind w:left="57" w:right="57"/>
              <w:jc w:val="both"/>
              <w:rPr>
                <w:rFonts w:ascii="Times New Roman" w:eastAsia="Times New Roman" w:hAnsi="Times New Roman" w:cs="Times New Roman"/>
                <w:sz w:val="24"/>
                <w:szCs w:val="24"/>
                <w:lang w:eastAsia="lv-LV"/>
              </w:rPr>
            </w:pPr>
            <w:r w:rsidRPr="002705D1">
              <w:rPr>
                <w:rFonts w:ascii="Times New Roman" w:hAnsi="Times New Roman" w:cs="Times New Roman"/>
                <w:bCs/>
                <w:sz w:val="24"/>
                <w:szCs w:val="24"/>
                <w:lang w:eastAsia="lv-LV"/>
              </w:rPr>
              <w:t xml:space="preserve">Projekta izstrādes gaitā tika saņemti priekšlikumi un komentāri. </w:t>
            </w:r>
            <w:r w:rsidRPr="002705D1">
              <w:rPr>
                <w:rFonts w:ascii="Times New Roman" w:eastAsia="Times New Roman" w:hAnsi="Times New Roman" w:cs="Times New Roman"/>
                <w:sz w:val="24"/>
                <w:szCs w:val="24"/>
                <w:lang w:eastAsia="lv-LV"/>
              </w:rPr>
              <w:t xml:space="preserve">Pēc saņemtajiem ierosinājumiem un </w:t>
            </w:r>
            <w:r w:rsidRPr="002705D1">
              <w:rPr>
                <w:rFonts w:ascii="Times New Roman" w:eastAsia="Times New Roman" w:hAnsi="Times New Roman" w:cs="Times New Roman"/>
                <w:sz w:val="24"/>
                <w:szCs w:val="24"/>
                <w:lang w:eastAsia="lv-LV"/>
              </w:rPr>
              <w:lastRenderedPageBreak/>
              <w:t>speciālistu ieteikumiem, atsevišķi Projekta punkti</w:t>
            </w:r>
            <w:r w:rsidR="0032562D" w:rsidRPr="002705D1">
              <w:rPr>
                <w:rFonts w:ascii="Times New Roman" w:eastAsia="Times New Roman" w:hAnsi="Times New Roman" w:cs="Times New Roman"/>
                <w:sz w:val="24"/>
                <w:szCs w:val="24"/>
                <w:lang w:eastAsia="lv-LV"/>
              </w:rPr>
              <w:t xml:space="preserve"> ir atbilstoši precizēti un papildināti</w:t>
            </w:r>
            <w:r w:rsidRPr="002705D1">
              <w:rPr>
                <w:rFonts w:ascii="Times New Roman" w:eastAsia="Times New Roman" w:hAnsi="Times New Roman" w:cs="Times New Roman"/>
                <w:sz w:val="24"/>
                <w:szCs w:val="24"/>
                <w:lang w:eastAsia="lv-LV"/>
              </w:rPr>
              <w:t>.</w:t>
            </w:r>
          </w:p>
          <w:p w:rsidR="00E5323B" w:rsidRPr="002705D1" w:rsidRDefault="00E5323B" w:rsidP="00E5323B">
            <w:pPr>
              <w:spacing w:after="0" w:line="240" w:lineRule="auto"/>
              <w:rPr>
                <w:rFonts w:ascii="Times New Roman" w:eastAsia="Times New Roman" w:hAnsi="Times New Roman" w:cs="Times New Roman"/>
                <w:iCs/>
                <w:sz w:val="24"/>
                <w:szCs w:val="24"/>
                <w:lang w:eastAsia="lv-LV"/>
              </w:rPr>
            </w:pP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w:t>
            </w:r>
          </w:p>
        </w:tc>
      </w:tr>
    </w:tbl>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2705D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hAnsi="Times New Roman" w:cs="Times New Roman"/>
                <w:iCs/>
                <w:sz w:val="24"/>
                <w:szCs w:val="24"/>
              </w:rPr>
              <w:t>Vides aizsardzības un reģionālās attīstības ministrija, pašvaldības.</w:t>
            </w:r>
          </w:p>
        </w:tc>
      </w:tr>
      <w:tr w:rsidR="005059E1" w:rsidRPr="002705D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Projekta izpildes ietekme uz pārvaldes funkcijām un institucionālo struktūru.</w:t>
            </w:r>
            <w:r w:rsidRPr="002705D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4842F4" w:rsidRPr="002705D1" w:rsidRDefault="004842F4" w:rsidP="004842F4">
            <w:pPr>
              <w:shd w:val="clear" w:color="auto" w:fill="FFFFFF"/>
              <w:spacing w:line="240" w:lineRule="auto"/>
              <w:ind w:left="57" w:right="57"/>
              <w:jc w:val="both"/>
              <w:rPr>
                <w:rFonts w:ascii="Times New Roman" w:eastAsia="Times New Roman" w:hAnsi="Times New Roman" w:cs="Times New Roman"/>
                <w:bCs/>
                <w:sz w:val="24"/>
                <w:szCs w:val="24"/>
                <w:lang w:eastAsia="lv-LV"/>
              </w:rPr>
            </w:pPr>
            <w:r w:rsidRPr="002705D1">
              <w:rPr>
                <w:rFonts w:ascii="Times New Roman" w:eastAsia="Times New Roman" w:hAnsi="Times New Roman" w:cs="Times New Roman"/>
                <w:bCs/>
                <w:sz w:val="24"/>
                <w:szCs w:val="24"/>
                <w:lang w:eastAsia="lv-LV"/>
              </w:rPr>
              <w:t>Noteikumu projekts neparedz jaunu institūciju izveidi, likvidāciju vai reorganizāciju.</w:t>
            </w:r>
          </w:p>
          <w:p w:rsidR="004842F4" w:rsidRPr="002705D1" w:rsidRDefault="004842F4" w:rsidP="004842F4">
            <w:pPr>
              <w:pStyle w:val="naisnod"/>
              <w:spacing w:before="0" w:after="0"/>
              <w:ind w:left="57" w:right="57"/>
              <w:jc w:val="both"/>
              <w:rPr>
                <w:b w:val="0"/>
              </w:rPr>
            </w:pPr>
            <w:r w:rsidRPr="002705D1">
              <w:rPr>
                <w:b w:val="0"/>
              </w:rPr>
              <w:t>Noteikumu projekts neietekmē iesaistīto institūciju funkcijas un uzdevumus.</w:t>
            </w:r>
          </w:p>
          <w:p w:rsidR="00E5323B" w:rsidRPr="002705D1" w:rsidRDefault="00E5323B" w:rsidP="00E5323B">
            <w:pPr>
              <w:spacing w:after="0" w:line="240" w:lineRule="auto"/>
              <w:rPr>
                <w:rFonts w:ascii="Times New Roman" w:eastAsia="Times New Roman" w:hAnsi="Times New Roman" w:cs="Times New Roman"/>
                <w:iCs/>
                <w:sz w:val="24"/>
                <w:szCs w:val="24"/>
                <w:lang w:eastAsia="lv-LV"/>
              </w:rPr>
            </w:pPr>
          </w:p>
        </w:tc>
      </w:tr>
      <w:tr w:rsidR="005059E1" w:rsidRPr="005059E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5059E1" w:rsidRDefault="00E5323B"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059E1" w:rsidRDefault="004842F4"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eastAsia="Times New Roman" w:hAnsi="Times New Roman" w:cs="Times New Roman"/>
                <w:sz w:val="24"/>
                <w:szCs w:val="24"/>
                <w:lang w:eastAsia="lv-LV"/>
              </w:rPr>
              <w:t>Nav</w:t>
            </w:r>
          </w:p>
        </w:tc>
      </w:tr>
    </w:tbl>
    <w:p w:rsidR="00C25B49" w:rsidRPr="005059E1" w:rsidRDefault="00C25B49" w:rsidP="00894C55">
      <w:pPr>
        <w:spacing w:after="0" w:line="240" w:lineRule="auto"/>
        <w:rPr>
          <w:rFonts w:ascii="Times New Roman" w:hAnsi="Times New Roman" w:cs="Times New Roman"/>
          <w:sz w:val="28"/>
          <w:szCs w:val="28"/>
        </w:rPr>
      </w:pPr>
    </w:p>
    <w:p w:rsidR="00E5323B" w:rsidRPr="005059E1" w:rsidRDefault="00E5323B" w:rsidP="00894C55">
      <w:pPr>
        <w:spacing w:after="0" w:line="240" w:lineRule="auto"/>
        <w:rPr>
          <w:rFonts w:ascii="Times New Roman" w:hAnsi="Times New Roman" w:cs="Times New Roman"/>
          <w:sz w:val="28"/>
          <w:szCs w:val="28"/>
        </w:rPr>
      </w:pPr>
    </w:p>
    <w:p w:rsidR="00FC5215" w:rsidRPr="005059E1" w:rsidRDefault="00FC5215" w:rsidP="00894C55">
      <w:pPr>
        <w:spacing w:after="0" w:line="240" w:lineRule="auto"/>
        <w:rPr>
          <w:rFonts w:ascii="Times New Roman" w:hAnsi="Times New Roman" w:cs="Times New Roman"/>
          <w:sz w:val="28"/>
          <w:szCs w:val="28"/>
        </w:rPr>
      </w:pPr>
    </w:p>
    <w:p w:rsidR="00FC5215" w:rsidRPr="005059E1" w:rsidRDefault="00FC5215" w:rsidP="00894C55">
      <w:pPr>
        <w:spacing w:after="0" w:line="240" w:lineRule="auto"/>
        <w:rPr>
          <w:rFonts w:ascii="Times New Roman" w:hAnsi="Times New Roman" w:cs="Times New Roman"/>
          <w:sz w:val="28"/>
          <w:szCs w:val="28"/>
        </w:rPr>
      </w:pPr>
    </w:p>
    <w:p w:rsidR="00FC5215" w:rsidRPr="005059E1" w:rsidRDefault="00FC5215" w:rsidP="00894C55">
      <w:pPr>
        <w:spacing w:after="0" w:line="240" w:lineRule="auto"/>
        <w:rPr>
          <w:rFonts w:ascii="Times New Roman" w:hAnsi="Times New Roman" w:cs="Times New Roman"/>
          <w:sz w:val="28"/>
          <w:szCs w:val="28"/>
        </w:rPr>
      </w:pPr>
    </w:p>
    <w:p w:rsidR="00894C55" w:rsidRPr="005059E1" w:rsidRDefault="004842F4" w:rsidP="00894C55">
      <w:pPr>
        <w:tabs>
          <w:tab w:val="left" w:pos="6237"/>
        </w:tabs>
        <w:spacing w:after="0" w:line="240" w:lineRule="auto"/>
        <w:ind w:firstLine="720"/>
        <w:rPr>
          <w:rFonts w:ascii="Times New Roman" w:hAnsi="Times New Roman" w:cs="Times New Roman"/>
          <w:sz w:val="28"/>
          <w:szCs w:val="28"/>
        </w:rPr>
      </w:pPr>
      <w:r w:rsidRPr="005059E1">
        <w:rPr>
          <w:rFonts w:ascii="Times New Roman" w:hAnsi="Times New Roman" w:cs="Times New Roman"/>
          <w:sz w:val="28"/>
          <w:szCs w:val="28"/>
        </w:rPr>
        <w:t xml:space="preserve">Vides aizsardzības un </w:t>
      </w:r>
      <w:r w:rsidRPr="005059E1">
        <w:rPr>
          <w:rFonts w:ascii="Times New Roman" w:hAnsi="Times New Roman" w:cs="Times New Roman"/>
          <w:sz w:val="28"/>
          <w:szCs w:val="28"/>
        </w:rPr>
        <w:br/>
      </w:r>
      <w:r w:rsidR="00660C3E" w:rsidRPr="005059E1">
        <w:rPr>
          <w:rFonts w:ascii="Times New Roman" w:hAnsi="Times New Roman" w:cs="Times New Roman"/>
          <w:sz w:val="28"/>
          <w:szCs w:val="28"/>
        </w:rPr>
        <w:t xml:space="preserve">     </w:t>
      </w:r>
      <w:r w:rsidRPr="005059E1">
        <w:rPr>
          <w:rFonts w:ascii="Times New Roman" w:hAnsi="Times New Roman" w:cs="Times New Roman"/>
          <w:sz w:val="28"/>
          <w:szCs w:val="28"/>
        </w:rPr>
        <w:t xml:space="preserve">reģionālās attīstības </w:t>
      </w:r>
      <w:r w:rsidR="00894C55" w:rsidRPr="005059E1">
        <w:rPr>
          <w:rFonts w:ascii="Times New Roman" w:hAnsi="Times New Roman" w:cs="Times New Roman"/>
          <w:sz w:val="28"/>
          <w:szCs w:val="28"/>
        </w:rPr>
        <w:t>ministrs</w:t>
      </w:r>
      <w:r w:rsidR="00894C55" w:rsidRPr="005059E1">
        <w:rPr>
          <w:rFonts w:ascii="Times New Roman" w:hAnsi="Times New Roman" w:cs="Times New Roman"/>
          <w:sz w:val="28"/>
          <w:szCs w:val="28"/>
        </w:rPr>
        <w:tab/>
      </w:r>
      <w:r w:rsidRPr="005059E1">
        <w:rPr>
          <w:rFonts w:ascii="Times New Roman" w:hAnsi="Times New Roman" w:cs="Times New Roman"/>
          <w:sz w:val="28"/>
          <w:szCs w:val="28"/>
        </w:rPr>
        <w:t>J</w:t>
      </w:r>
      <w:r w:rsidR="00BA5E42" w:rsidRPr="005059E1">
        <w:rPr>
          <w:rFonts w:ascii="Times New Roman" w:hAnsi="Times New Roman" w:cs="Times New Roman"/>
          <w:sz w:val="28"/>
          <w:szCs w:val="28"/>
        </w:rPr>
        <w:t>.</w:t>
      </w:r>
      <w:r w:rsidRPr="005059E1">
        <w:rPr>
          <w:rFonts w:ascii="Times New Roman" w:hAnsi="Times New Roman" w:cs="Times New Roman"/>
          <w:sz w:val="28"/>
          <w:szCs w:val="28"/>
        </w:rPr>
        <w:t>Pūce</w:t>
      </w:r>
    </w:p>
    <w:p w:rsidR="00894C55" w:rsidRPr="005059E1" w:rsidRDefault="00894C55" w:rsidP="00894C55">
      <w:pPr>
        <w:spacing w:after="0" w:line="240" w:lineRule="auto"/>
        <w:ind w:firstLine="720"/>
        <w:rPr>
          <w:rFonts w:ascii="Times New Roman" w:hAnsi="Times New Roman" w:cs="Times New Roman"/>
          <w:sz w:val="28"/>
          <w:szCs w:val="28"/>
        </w:rPr>
      </w:pPr>
    </w:p>
    <w:p w:rsidR="00894C55" w:rsidRPr="005059E1" w:rsidRDefault="00894C55" w:rsidP="00894C55">
      <w:pPr>
        <w:tabs>
          <w:tab w:val="left" w:pos="6237"/>
        </w:tabs>
        <w:spacing w:after="0" w:line="240" w:lineRule="auto"/>
        <w:ind w:firstLine="720"/>
        <w:rPr>
          <w:rFonts w:ascii="Times New Roman" w:hAnsi="Times New Roman" w:cs="Times New Roman"/>
          <w:sz w:val="28"/>
          <w:szCs w:val="28"/>
        </w:rPr>
      </w:pPr>
    </w:p>
    <w:p w:rsidR="00894C55" w:rsidRPr="005059E1" w:rsidRDefault="00894C55" w:rsidP="00894C55">
      <w:pPr>
        <w:tabs>
          <w:tab w:val="left" w:pos="6237"/>
        </w:tabs>
        <w:spacing w:after="0" w:line="240" w:lineRule="auto"/>
        <w:ind w:firstLine="720"/>
        <w:rPr>
          <w:rFonts w:ascii="Times New Roman" w:hAnsi="Times New Roman" w:cs="Times New Roman"/>
          <w:sz w:val="28"/>
          <w:szCs w:val="28"/>
        </w:rPr>
      </w:pPr>
    </w:p>
    <w:p w:rsidR="00BA5E42" w:rsidRPr="005059E1" w:rsidRDefault="00BA5E42" w:rsidP="00894C55">
      <w:pPr>
        <w:tabs>
          <w:tab w:val="left" w:pos="6237"/>
        </w:tabs>
        <w:spacing w:after="0" w:line="240" w:lineRule="auto"/>
        <w:ind w:firstLine="720"/>
        <w:rPr>
          <w:rFonts w:ascii="Times New Roman" w:hAnsi="Times New Roman" w:cs="Times New Roman"/>
          <w:sz w:val="28"/>
          <w:szCs w:val="28"/>
        </w:rPr>
      </w:pPr>
    </w:p>
    <w:p w:rsidR="00BA5E42" w:rsidRPr="005059E1" w:rsidRDefault="00BA5E42" w:rsidP="00894C55">
      <w:pPr>
        <w:tabs>
          <w:tab w:val="left" w:pos="6237"/>
        </w:tabs>
        <w:spacing w:after="0" w:line="240" w:lineRule="auto"/>
        <w:ind w:firstLine="720"/>
        <w:rPr>
          <w:rFonts w:ascii="Times New Roman" w:hAnsi="Times New Roman" w:cs="Times New Roman"/>
          <w:sz w:val="28"/>
          <w:szCs w:val="28"/>
        </w:rPr>
      </w:pPr>
    </w:p>
    <w:p w:rsidR="00894C55" w:rsidRPr="005059E1" w:rsidRDefault="00894C55" w:rsidP="00894C55">
      <w:pPr>
        <w:tabs>
          <w:tab w:val="left" w:pos="6237"/>
        </w:tabs>
        <w:spacing w:after="0" w:line="240" w:lineRule="auto"/>
        <w:ind w:firstLine="720"/>
        <w:rPr>
          <w:rFonts w:ascii="Times New Roman" w:hAnsi="Times New Roman" w:cs="Times New Roman"/>
          <w:sz w:val="28"/>
          <w:szCs w:val="28"/>
        </w:rPr>
      </w:pPr>
    </w:p>
    <w:p w:rsidR="00894C55" w:rsidRPr="005059E1" w:rsidRDefault="004842F4" w:rsidP="00894C55">
      <w:pPr>
        <w:tabs>
          <w:tab w:val="left" w:pos="6237"/>
        </w:tabs>
        <w:spacing w:after="0" w:line="240" w:lineRule="auto"/>
        <w:rPr>
          <w:rFonts w:ascii="Times New Roman" w:hAnsi="Times New Roman" w:cs="Times New Roman"/>
          <w:sz w:val="20"/>
          <w:szCs w:val="20"/>
        </w:rPr>
      </w:pPr>
      <w:r w:rsidRPr="005059E1">
        <w:rPr>
          <w:rFonts w:ascii="Times New Roman" w:hAnsi="Times New Roman" w:cs="Times New Roman"/>
          <w:sz w:val="20"/>
          <w:szCs w:val="20"/>
        </w:rPr>
        <w:t>Valdmane</w:t>
      </w:r>
      <w:r w:rsidR="00D133F8" w:rsidRPr="005059E1">
        <w:rPr>
          <w:rFonts w:ascii="Times New Roman" w:hAnsi="Times New Roman" w:cs="Times New Roman"/>
          <w:sz w:val="20"/>
          <w:szCs w:val="20"/>
        </w:rPr>
        <w:t xml:space="preserve"> 670</w:t>
      </w:r>
      <w:r w:rsidRPr="005059E1">
        <w:rPr>
          <w:rFonts w:ascii="Times New Roman" w:hAnsi="Times New Roman" w:cs="Times New Roman"/>
          <w:sz w:val="20"/>
          <w:szCs w:val="20"/>
        </w:rPr>
        <w:t>26921</w:t>
      </w:r>
    </w:p>
    <w:p w:rsidR="00BF20FB" w:rsidRPr="005059E1" w:rsidRDefault="004842F4" w:rsidP="00894C55">
      <w:pPr>
        <w:tabs>
          <w:tab w:val="left" w:pos="6237"/>
        </w:tabs>
        <w:spacing w:after="0" w:line="240" w:lineRule="auto"/>
        <w:rPr>
          <w:rFonts w:ascii="Times New Roman" w:hAnsi="Times New Roman" w:cs="Times New Roman"/>
          <w:sz w:val="20"/>
          <w:szCs w:val="20"/>
        </w:rPr>
      </w:pPr>
      <w:r w:rsidRPr="005059E1">
        <w:rPr>
          <w:rFonts w:ascii="Times New Roman" w:hAnsi="Times New Roman" w:cs="Times New Roman"/>
          <w:sz w:val="20"/>
          <w:szCs w:val="20"/>
        </w:rPr>
        <w:t>ilma.valdmane</w:t>
      </w:r>
      <w:r w:rsidR="00894C55" w:rsidRPr="005059E1">
        <w:rPr>
          <w:rFonts w:ascii="Times New Roman" w:hAnsi="Times New Roman" w:cs="Times New Roman"/>
          <w:sz w:val="20"/>
          <w:szCs w:val="20"/>
        </w:rPr>
        <w:t>@</w:t>
      </w:r>
      <w:r w:rsidRPr="005059E1">
        <w:rPr>
          <w:rFonts w:ascii="Times New Roman" w:hAnsi="Times New Roman" w:cs="Times New Roman"/>
          <w:sz w:val="20"/>
          <w:szCs w:val="20"/>
        </w:rPr>
        <w:t>varam</w:t>
      </w:r>
      <w:r w:rsidR="00894C55" w:rsidRPr="005059E1">
        <w:rPr>
          <w:rFonts w:ascii="Times New Roman" w:hAnsi="Times New Roman" w:cs="Times New Roman"/>
          <w:sz w:val="20"/>
          <w:szCs w:val="20"/>
        </w:rPr>
        <w:t>.gov.lv</w:t>
      </w:r>
    </w:p>
    <w:p w:rsidR="00BF20FB" w:rsidRPr="005059E1" w:rsidRDefault="00BF20FB" w:rsidP="00BF20FB">
      <w:pPr>
        <w:rPr>
          <w:rFonts w:ascii="Times New Roman" w:hAnsi="Times New Roman" w:cs="Times New Roman"/>
          <w:sz w:val="24"/>
          <w:szCs w:val="28"/>
        </w:rPr>
      </w:pPr>
    </w:p>
    <w:p w:rsidR="00BF20FB" w:rsidRPr="005059E1" w:rsidRDefault="00BF20FB" w:rsidP="00BF20FB">
      <w:pPr>
        <w:rPr>
          <w:rFonts w:ascii="Times New Roman" w:hAnsi="Times New Roman" w:cs="Times New Roman"/>
          <w:sz w:val="24"/>
          <w:szCs w:val="28"/>
        </w:rPr>
      </w:pPr>
    </w:p>
    <w:p w:rsidR="00BF20FB" w:rsidRPr="005059E1" w:rsidRDefault="00BF20FB" w:rsidP="00BF20FB">
      <w:pPr>
        <w:rPr>
          <w:rFonts w:ascii="Times New Roman" w:hAnsi="Times New Roman" w:cs="Times New Roman"/>
          <w:sz w:val="24"/>
          <w:szCs w:val="28"/>
        </w:rPr>
      </w:pPr>
    </w:p>
    <w:p w:rsidR="00BF20FB" w:rsidRPr="005059E1" w:rsidRDefault="00BF20FB" w:rsidP="00BF20FB">
      <w:pPr>
        <w:rPr>
          <w:rFonts w:ascii="Times New Roman" w:hAnsi="Times New Roman" w:cs="Times New Roman"/>
          <w:sz w:val="24"/>
          <w:szCs w:val="28"/>
        </w:rPr>
      </w:pPr>
    </w:p>
    <w:p w:rsidR="00BF20FB" w:rsidRPr="005059E1" w:rsidRDefault="00BF20FB" w:rsidP="00BF20FB">
      <w:pPr>
        <w:rPr>
          <w:rFonts w:ascii="Times New Roman" w:hAnsi="Times New Roman" w:cs="Times New Roman"/>
          <w:sz w:val="24"/>
          <w:szCs w:val="28"/>
        </w:rPr>
      </w:pPr>
    </w:p>
    <w:p w:rsidR="00BF20FB" w:rsidRPr="005059E1" w:rsidRDefault="00BF20FB" w:rsidP="00BF20FB">
      <w:pPr>
        <w:rPr>
          <w:rFonts w:ascii="Times New Roman" w:hAnsi="Times New Roman" w:cs="Times New Roman"/>
          <w:sz w:val="24"/>
          <w:szCs w:val="28"/>
        </w:rPr>
      </w:pPr>
    </w:p>
    <w:p w:rsidR="00BF20FB" w:rsidRPr="005059E1" w:rsidRDefault="00BF20FB" w:rsidP="00BF20FB">
      <w:pPr>
        <w:rPr>
          <w:rFonts w:ascii="Times New Roman" w:hAnsi="Times New Roman" w:cs="Times New Roman"/>
          <w:sz w:val="24"/>
          <w:szCs w:val="28"/>
        </w:rPr>
      </w:pPr>
    </w:p>
    <w:p w:rsidR="00894C55" w:rsidRPr="005059E1" w:rsidRDefault="00BF20FB" w:rsidP="00BF20FB">
      <w:pPr>
        <w:tabs>
          <w:tab w:val="left" w:pos="1288"/>
        </w:tabs>
        <w:rPr>
          <w:rFonts w:ascii="Times New Roman" w:hAnsi="Times New Roman" w:cs="Times New Roman"/>
          <w:sz w:val="24"/>
          <w:szCs w:val="28"/>
        </w:rPr>
      </w:pPr>
      <w:r w:rsidRPr="005059E1">
        <w:rPr>
          <w:rFonts w:ascii="Times New Roman" w:hAnsi="Times New Roman" w:cs="Times New Roman"/>
          <w:sz w:val="24"/>
          <w:szCs w:val="28"/>
        </w:rPr>
        <w:tab/>
      </w:r>
    </w:p>
    <w:sectPr w:rsidR="00894C55" w:rsidRPr="005059E1"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D30" w:rsidRDefault="00AE1D30" w:rsidP="00894C55">
      <w:pPr>
        <w:spacing w:after="0" w:line="240" w:lineRule="auto"/>
      </w:pPr>
      <w:r>
        <w:separator/>
      </w:r>
    </w:p>
  </w:endnote>
  <w:endnote w:type="continuationSeparator" w:id="0">
    <w:p w:rsidR="00AE1D30" w:rsidRDefault="00AE1D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52" w:rsidRPr="00894C55" w:rsidRDefault="00B75E52">
    <w:pPr>
      <w:pStyle w:val="Footer"/>
      <w:rPr>
        <w:rFonts w:ascii="Times New Roman" w:hAnsi="Times New Roman" w:cs="Times New Roman"/>
        <w:sz w:val="20"/>
        <w:szCs w:val="20"/>
      </w:rPr>
    </w:pPr>
    <w:r>
      <w:rPr>
        <w:rFonts w:ascii="Times New Roman" w:hAnsi="Times New Roman" w:cs="Times New Roman"/>
        <w:sz w:val="20"/>
        <w:szCs w:val="20"/>
      </w:rPr>
      <w:t>VARAManot_</w:t>
    </w:r>
    <w:r w:rsidR="002705D1">
      <w:rPr>
        <w:rFonts w:ascii="Times New Roman" w:hAnsi="Times New Roman" w:cs="Times New Roman"/>
        <w:sz w:val="20"/>
        <w:szCs w:val="20"/>
      </w:rPr>
      <w:t>0707</w:t>
    </w:r>
    <w:r w:rsidR="00883F54">
      <w:rPr>
        <w:rFonts w:ascii="Times New Roman" w:hAnsi="Times New Roman" w:cs="Times New Roman"/>
        <w:sz w:val="20"/>
        <w:szCs w:val="20"/>
      </w:rPr>
      <w:t>20</w:t>
    </w:r>
    <w:r>
      <w:rPr>
        <w:rFonts w:ascii="Times New Roman" w:hAnsi="Times New Roman" w:cs="Times New Roman"/>
        <w:sz w:val="20"/>
        <w:szCs w:val="20"/>
      </w:rPr>
      <w:t>_MKN240groz_vss239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E52" w:rsidRDefault="00B75E52">
    <w:pPr>
      <w:pStyle w:val="Footer"/>
      <w:jc w:val="right"/>
    </w:pPr>
  </w:p>
  <w:p w:rsidR="00B75E52" w:rsidRPr="00894C55" w:rsidRDefault="00B75E52" w:rsidP="003C4A26">
    <w:pPr>
      <w:pStyle w:val="Footer"/>
      <w:rPr>
        <w:rFonts w:ascii="Times New Roman" w:hAnsi="Times New Roman" w:cs="Times New Roman"/>
        <w:sz w:val="20"/>
        <w:szCs w:val="20"/>
      </w:rPr>
    </w:pPr>
    <w:r>
      <w:rPr>
        <w:rFonts w:ascii="Times New Roman" w:hAnsi="Times New Roman" w:cs="Times New Roman"/>
        <w:sz w:val="20"/>
        <w:szCs w:val="20"/>
      </w:rPr>
      <w:t>VARAManot_</w:t>
    </w:r>
    <w:r w:rsidR="002705D1">
      <w:rPr>
        <w:rFonts w:ascii="Times New Roman" w:hAnsi="Times New Roman" w:cs="Times New Roman"/>
        <w:sz w:val="20"/>
        <w:szCs w:val="20"/>
      </w:rPr>
      <w:t>0707</w:t>
    </w:r>
    <w:r w:rsidR="00883F54">
      <w:rPr>
        <w:rFonts w:ascii="Times New Roman" w:hAnsi="Times New Roman" w:cs="Times New Roman"/>
        <w:sz w:val="20"/>
        <w:szCs w:val="20"/>
      </w:rPr>
      <w:t>20</w:t>
    </w:r>
    <w:r>
      <w:rPr>
        <w:rFonts w:ascii="Times New Roman" w:hAnsi="Times New Roman" w:cs="Times New Roman"/>
        <w:sz w:val="20"/>
        <w:szCs w:val="20"/>
      </w:rPr>
      <w:t>_MKN240groz_vss239</w:t>
    </w:r>
  </w:p>
  <w:p w:rsidR="00B75E52" w:rsidRPr="009A2654" w:rsidRDefault="00B75E5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D30" w:rsidRDefault="00AE1D30" w:rsidP="00894C55">
      <w:pPr>
        <w:spacing w:after="0" w:line="240" w:lineRule="auto"/>
      </w:pPr>
      <w:r>
        <w:separator/>
      </w:r>
    </w:p>
  </w:footnote>
  <w:footnote w:type="continuationSeparator" w:id="0">
    <w:p w:rsidR="00AE1D30" w:rsidRDefault="00AE1D3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75E52" w:rsidRPr="00C25B49" w:rsidRDefault="00B75E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05D1">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A6051"/>
    <w:multiLevelType w:val="hybridMultilevel"/>
    <w:tmpl w:val="AD9A9B92"/>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522D555D"/>
    <w:multiLevelType w:val="hybridMultilevel"/>
    <w:tmpl w:val="924844C4"/>
    <w:lvl w:ilvl="0" w:tplc="B862190E">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B24FAA"/>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6C5345"/>
    <w:multiLevelType w:val="hybridMultilevel"/>
    <w:tmpl w:val="04E05456"/>
    <w:lvl w:ilvl="0" w:tplc="EE025370">
      <w:start w:val="1"/>
      <w:numFmt w:val="decimal"/>
      <w:lvlText w:val="%1."/>
      <w:lvlJc w:val="left"/>
      <w:pPr>
        <w:ind w:left="474" w:hanging="360"/>
      </w:pPr>
      <w:rPr>
        <w:rFonts w:eastAsia="Times New Roman" w:hint="default"/>
        <w:i w:val="0"/>
        <w:color w:val="auto"/>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CE0"/>
    <w:rsid w:val="0004028E"/>
    <w:rsid w:val="00093460"/>
    <w:rsid w:val="000C7991"/>
    <w:rsid w:val="000D7B60"/>
    <w:rsid w:val="000D7F08"/>
    <w:rsid w:val="000F04CA"/>
    <w:rsid w:val="000F2F00"/>
    <w:rsid w:val="001101E6"/>
    <w:rsid w:val="001133AF"/>
    <w:rsid w:val="0012445E"/>
    <w:rsid w:val="001729FF"/>
    <w:rsid w:val="001A2932"/>
    <w:rsid w:val="001B6A66"/>
    <w:rsid w:val="001C14E3"/>
    <w:rsid w:val="001C4351"/>
    <w:rsid w:val="001D319A"/>
    <w:rsid w:val="001D4145"/>
    <w:rsid w:val="001F38A1"/>
    <w:rsid w:val="0021741D"/>
    <w:rsid w:val="00243426"/>
    <w:rsid w:val="002542F9"/>
    <w:rsid w:val="00260E95"/>
    <w:rsid w:val="002705D1"/>
    <w:rsid w:val="002E1C05"/>
    <w:rsid w:val="002E6909"/>
    <w:rsid w:val="002F4357"/>
    <w:rsid w:val="0032562D"/>
    <w:rsid w:val="00355752"/>
    <w:rsid w:val="003557C5"/>
    <w:rsid w:val="0037009E"/>
    <w:rsid w:val="003A46CA"/>
    <w:rsid w:val="003B0BF9"/>
    <w:rsid w:val="003B2781"/>
    <w:rsid w:val="003B2E35"/>
    <w:rsid w:val="003B7F23"/>
    <w:rsid w:val="003C4A26"/>
    <w:rsid w:val="003D5754"/>
    <w:rsid w:val="003E0791"/>
    <w:rsid w:val="003F28AC"/>
    <w:rsid w:val="003F4820"/>
    <w:rsid w:val="0040333B"/>
    <w:rsid w:val="004069B8"/>
    <w:rsid w:val="00425834"/>
    <w:rsid w:val="004454FE"/>
    <w:rsid w:val="00456E40"/>
    <w:rsid w:val="00463C04"/>
    <w:rsid w:val="00471F27"/>
    <w:rsid w:val="00482C34"/>
    <w:rsid w:val="004842F4"/>
    <w:rsid w:val="00492E9B"/>
    <w:rsid w:val="004D5419"/>
    <w:rsid w:val="004E0E4A"/>
    <w:rsid w:val="004E216A"/>
    <w:rsid w:val="004E49BD"/>
    <w:rsid w:val="0050178F"/>
    <w:rsid w:val="005059E1"/>
    <w:rsid w:val="0054572E"/>
    <w:rsid w:val="005739A9"/>
    <w:rsid w:val="00584EE3"/>
    <w:rsid w:val="005B405E"/>
    <w:rsid w:val="005D5B18"/>
    <w:rsid w:val="006033B5"/>
    <w:rsid w:val="00613427"/>
    <w:rsid w:val="00616C0D"/>
    <w:rsid w:val="00633B60"/>
    <w:rsid w:val="00643B5B"/>
    <w:rsid w:val="0065129C"/>
    <w:rsid w:val="00660C3E"/>
    <w:rsid w:val="00664EF4"/>
    <w:rsid w:val="006D5061"/>
    <w:rsid w:val="006D6E1C"/>
    <w:rsid w:val="006E1081"/>
    <w:rsid w:val="006E6982"/>
    <w:rsid w:val="006E77C9"/>
    <w:rsid w:val="00707D4E"/>
    <w:rsid w:val="00720585"/>
    <w:rsid w:val="00737698"/>
    <w:rsid w:val="00746159"/>
    <w:rsid w:val="00773AF6"/>
    <w:rsid w:val="00794A72"/>
    <w:rsid w:val="00795F71"/>
    <w:rsid w:val="007A1C06"/>
    <w:rsid w:val="007A3E6F"/>
    <w:rsid w:val="007E73AB"/>
    <w:rsid w:val="008009A7"/>
    <w:rsid w:val="00816C11"/>
    <w:rsid w:val="00883F54"/>
    <w:rsid w:val="008857B0"/>
    <w:rsid w:val="00894C55"/>
    <w:rsid w:val="00902CC4"/>
    <w:rsid w:val="0092016C"/>
    <w:rsid w:val="0092033A"/>
    <w:rsid w:val="00933363"/>
    <w:rsid w:val="00952A84"/>
    <w:rsid w:val="00962B54"/>
    <w:rsid w:val="0097325D"/>
    <w:rsid w:val="009870F2"/>
    <w:rsid w:val="00995BFB"/>
    <w:rsid w:val="009A2654"/>
    <w:rsid w:val="009B07EF"/>
    <w:rsid w:val="009D7207"/>
    <w:rsid w:val="009E1AA1"/>
    <w:rsid w:val="009E5AA4"/>
    <w:rsid w:val="00A10FC3"/>
    <w:rsid w:val="00A514E3"/>
    <w:rsid w:val="00A6073E"/>
    <w:rsid w:val="00AA72E2"/>
    <w:rsid w:val="00AB7953"/>
    <w:rsid w:val="00AE1D30"/>
    <w:rsid w:val="00AE5567"/>
    <w:rsid w:val="00AF6AA1"/>
    <w:rsid w:val="00B16480"/>
    <w:rsid w:val="00B2165C"/>
    <w:rsid w:val="00B253BE"/>
    <w:rsid w:val="00B42B2A"/>
    <w:rsid w:val="00B53340"/>
    <w:rsid w:val="00B670C7"/>
    <w:rsid w:val="00B75E52"/>
    <w:rsid w:val="00B866CA"/>
    <w:rsid w:val="00B925C7"/>
    <w:rsid w:val="00BA20AA"/>
    <w:rsid w:val="00BA5E42"/>
    <w:rsid w:val="00BC1993"/>
    <w:rsid w:val="00BD4425"/>
    <w:rsid w:val="00BF20FB"/>
    <w:rsid w:val="00C04CF0"/>
    <w:rsid w:val="00C25B49"/>
    <w:rsid w:val="00C30479"/>
    <w:rsid w:val="00C523B9"/>
    <w:rsid w:val="00C7317E"/>
    <w:rsid w:val="00CD526E"/>
    <w:rsid w:val="00CE26B3"/>
    <w:rsid w:val="00CE5657"/>
    <w:rsid w:val="00D01AF5"/>
    <w:rsid w:val="00D133F8"/>
    <w:rsid w:val="00D14A3E"/>
    <w:rsid w:val="00D17C4F"/>
    <w:rsid w:val="00D26EF1"/>
    <w:rsid w:val="00D71FC2"/>
    <w:rsid w:val="00D97920"/>
    <w:rsid w:val="00DB1D37"/>
    <w:rsid w:val="00DE1B58"/>
    <w:rsid w:val="00DE59C0"/>
    <w:rsid w:val="00E037C0"/>
    <w:rsid w:val="00E3716B"/>
    <w:rsid w:val="00E5323B"/>
    <w:rsid w:val="00E712D0"/>
    <w:rsid w:val="00E71AC7"/>
    <w:rsid w:val="00E77BD0"/>
    <w:rsid w:val="00E8749E"/>
    <w:rsid w:val="00E90C01"/>
    <w:rsid w:val="00EA486E"/>
    <w:rsid w:val="00F57B0C"/>
    <w:rsid w:val="00F66934"/>
    <w:rsid w:val="00F66AD0"/>
    <w:rsid w:val="00F7675A"/>
    <w:rsid w:val="00F87F11"/>
    <w:rsid w:val="00FC5215"/>
    <w:rsid w:val="00FD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1F682C-8A9F-4F0A-95FC-A55F1944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842F4"/>
    <w:pPr>
      <w:spacing w:after="200" w:line="276" w:lineRule="auto"/>
      <w:ind w:left="720"/>
      <w:contextualSpacing/>
    </w:pPr>
  </w:style>
  <w:style w:type="paragraph" w:styleId="NoSpacing">
    <w:name w:val="No Spacing"/>
    <w:uiPriority w:val="1"/>
    <w:qFormat/>
    <w:rsid w:val="004842F4"/>
    <w:pPr>
      <w:spacing w:after="0" w:line="240" w:lineRule="auto"/>
    </w:pPr>
  </w:style>
  <w:style w:type="paragraph" w:customStyle="1" w:styleId="Default">
    <w:name w:val="Default"/>
    <w:rsid w:val="004842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4842F4"/>
    <w:pPr>
      <w:spacing w:before="150" w:after="150" w:line="240" w:lineRule="auto"/>
      <w:jc w:val="center"/>
    </w:pPr>
    <w:rPr>
      <w:rFonts w:ascii="Times New Roman" w:eastAsia="Times New Roman" w:hAnsi="Times New Roman" w:cs="Times New Roman"/>
      <w:b/>
      <w:bCs/>
      <w:sz w:val="24"/>
      <w:szCs w:val="24"/>
      <w:lang w:eastAsia="lv-LV"/>
    </w:rPr>
  </w:style>
  <w:style w:type="paragraph" w:styleId="Subtitle">
    <w:name w:val="Subtitle"/>
    <w:basedOn w:val="Normal"/>
    <w:next w:val="Normal"/>
    <w:link w:val="SubtitleChar"/>
    <w:uiPriority w:val="11"/>
    <w:qFormat/>
    <w:rsid w:val="001F38A1"/>
    <w:pPr>
      <w:spacing w:after="320" w:line="480" w:lineRule="auto"/>
      <w:ind w:firstLine="36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F38A1"/>
    <w:rPr>
      <w:i/>
      <w:iCs/>
      <w:color w:val="808080" w:themeColor="text1" w:themeTint="7F"/>
      <w:spacing w:val="10"/>
      <w:sz w:val="24"/>
      <w:szCs w:val="24"/>
    </w:rPr>
  </w:style>
  <w:style w:type="character" w:styleId="Strong">
    <w:name w:val="Strong"/>
    <w:basedOn w:val="DefaultParagraphFont"/>
    <w:uiPriority w:val="22"/>
    <w:qFormat/>
    <w:rsid w:val="00DB1D37"/>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C78BC-E385-4F4E-B24B-C61D14C2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25636</Words>
  <Characters>14613</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MMKN nr.240 grozījumu projekts</vt:lpstr>
    </vt:vector>
  </TitlesOfParts>
  <Company>Iestādes nosaukums</Company>
  <LinksUpToDate>false</LinksUpToDate>
  <CharactersWithSpaces>40169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MMKN nr.240 grozījumu projekts</dc:title>
  <dc:subject>Anotācija</dc:subject>
  <dc:creator>Ilma Valdmane</dc:creator>
  <dc:description>koriģēts 12.12.2019.</dc:description>
  <cp:lastModifiedBy>Ilma Valdmane</cp:lastModifiedBy>
  <cp:revision>3</cp:revision>
  <dcterms:created xsi:type="dcterms:W3CDTF">2020-07-07T11:27:00Z</dcterms:created>
  <dcterms:modified xsi:type="dcterms:W3CDTF">2020-07-07T11:32:00Z</dcterms:modified>
</cp:coreProperties>
</file>