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3CADD" w14:textId="77777777" w:rsidR="007116C7" w:rsidRPr="003F7316" w:rsidRDefault="007116C7" w:rsidP="001649C0">
      <w:pPr>
        <w:pStyle w:val="naislab"/>
        <w:spacing w:before="0" w:after="0"/>
        <w:jc w:val="center"/>
        <w:rPr>
          <w:b/>
          <w:sz w:val="28"/>
          <w:szCs w:val="28"/>
        </w:rPr>
      </w:pPr>
      <w:r w:rsidRPr="003F7316">
        <w:rPr>
          <w:b/>
          <w:sz w:val="28"/>
          <w:szCs w:val="28"/>
        </w:rPr>
        <w:t>Izziņa par atzinumos sniegtajiem iebildumiem</w:t>
      </w:r>
    </w:p>
    <w:p w14:paraId="28CA3F4D" w14:textId="77777777" w:rsidR="00C6316A" w:rsidRPr="003F7316" w:rsidRDefault="00062105" w:rsidP="00577847">
      <w:pPr>
        <w:pStyle w:val="Virsraksts1"/>
        <w:jc w:val="center"/>
        <w:rPr>
          <w:color w:val="000000"/>
          <w:sz w:val="28"/>
          <w:szCs w:val="28"/>
        </w:rPr>
      </w:pPr>
      <w:r w:rsidRPr="003F7316">
        <w:rPr>
          <w:rFonts w:ascii="Korinna LRS" w:hAnsi="Korinna LRS"/>
          <w:sz w:val="28"/>
          <w:szCs w:val="28"/>
        </w:rPr>
        <w:t>Ministru kabineta n</w:t>
      </w:r>
      <w:r w:rsidR="00AF1008" w:rsidRPr="003F7316">
        <w:rPr>
          <w:rFonts w:ascii="Korinna LRS" w:hAnsi="Korinna LRS"/>
          <w:sz w:val="28"/>
          <w:szCs w:val="28"/>
        </w:rPr>
        <w:t xml:space="preserve">oteikumu </w:t>
      </w:r>
      <w:r w:rsidR="00AF1008" w:rsidRPr="003F7316">
        <w:rPr>
          <w:sz w:val="28"/>
          <w:szCs w:val="28"/>
        </w:rPr>
        <w:t>projekts</w:t>
      </w:r>
      <w:r w:rsidR="006E7ECF" w:rsidRPr="003F7316">
        <w:rPr>
          <w:sz w:val="28"/>
          <w:szCs w:val="28"/>
        </w:rPr>
        <w:t xml:space="preserve"> “</w:t>
      </w:r>
      <w:r w:rsidR="00577847" w:rsidRPr="003F7316">
        <w:rPr>
          <w:bCs w:val="0"/>
          <w:sz w:val="28"/>
          <w:szCs w:val="28"/>
        </w:rPr>
        <w:t>Grozījumi Ministru kabineta 2013. gada 17. decembra noteikumos Nr. 1524 „</w:t>
      </w:r>
      <w:r w:rsidR="00577847" w:rsidRPr="003F7316">
        <w:rPr>
          <w:bCs w:val="0"/>
          <w:color w:val="000000"/>
          <w:sz w:val="28"/>
          <w:szCs w:val="28"/>
        </w:rPr>
        <w:t>Noteikumi par valsts atbalstu lauksaimniecībai”</w:t>
      </w:r>
      <w:r w:rsidR="006E7ECF" w:rsidRPr="003F7316">
        <w:rPr>
          <w:sz w:val="28"/>
          <w:szCs w:val="28"/>
        </w:rPr>
        <w:t>”</w:t>
      </w:r>
    </w:p>
    <w:p w14:paraId="71EB3D98" w14:textId="77777777" w:rsidR="007B4C0F" w:rsidRPr="003F7316" w:rsidRDefault="007B4C0F" w:rsidP="00184479">
      <w:pPr>
        <w:pStyle w:val="naisf"/>
        <w:spacing w:before="0" w:after="0"/>
        <w:ind w:firstLine="0"/>
        <w:jc w:val="center"/>
        <w:rPr>
          <w:b/>
        </w:rPr>
      </w:pPr>
      <w:r w:rsidRPr="003F7316">
        <w:rPr>
          <w:b/>
        </w:rPr>
        <w:t xml:space="preserve">I. Jautājumi, par kuriem saskaņošanā </w:t>
      </w:r>
      <w:r w:rsidR="00134188" w:rsidRPr="003F7316">
        <w:rPr>
          <w:b/>
        </w:rPr>
        <w:t xml:space="preserve">vienošanās </w:t>
      </w:r>
      <w:r w:rsidRPr="003F7316">
        <w:rPr>
          <w:b/>
        </w:rPr>
        <w:t>nav panākta</w:t>
      </w:r>
    </w:p>
    <w:p w14:paraId="68A6DB24" w14:textId="77777777" w:rsidR="007B4C0F" w:rsidRPr="003F731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686"/>
        <w:gridCol w:w="3402"/>
        <w:gridCol w:w="3402"/>
        <w:gridCol w:w="2150"/>
        <w:gridCol w:w="1920"/>
      </w:tblGrid>
      <w:tr w:rsidR="00310F26" w:rsidRPr="003F7316" w14:paraId="2B842443" w14:textId="77777777" w:rsidTr="00622958">
        <w:tc>
          <w:tcPr>
            <w:tcW w:w="708" w:type="dxa"/>
            <w:tcBorders>
              <w:top w:val="single" w:sz="6" w:space="0" w:color="000000"/>
              <w:left w:val="single" w:sz="6" w:space="0" w:color="000000"/>
              <w:bottom w:val="single" w:sz="6" w:space="0" w:color="000000"/>
              <w:right w:val="single" w:sz="6" w:space="0" w:color="000000"/>
            </w:tcBorders>
            <w:vAlign w:val="center"/>
          </w:tcPr>
          <w:p w14:paraId="6431D5B5" w14:textId="77777777" w:rsidR="005F4BFD" w:rsidRPr="003F7316" w:rsidRDefault="005F4BFD" w:rsidP="0036160E">
            <w:pPr>
              <w:pStyle w:val="naisc"/>
              <w:spacing w:before="0" w:after="0"/>
            </w:pPr>
            <w:r w:rsidRPr="003F7316">
              <w:t>Nr. p.k.</w:t>
            </w:r>
          </w:p>
        </w:tc>
        <w:tc>
          <w:tcPr>
            <w:tcW w:w="2686" w:type="dxa"/>
            <w:tcBorders>
              <w:top w:val="single" w:sz="6" w:space="0" w:color="000000"/>
              <w:left w:val="single" w:sz="6" w:space="0" w:color="000000"/>
              <w:bottom w:val="single" w:sz="6" w:space="0" w:color="000000"/>
              <w:right w:val="single" w:sz="6" w:space="0" w:color="000000"/>
            </w:tcBorders>
            <w:vAlign w:val="center"/>
          </w:tcPr>
          <w:p w14:paraId="66E07497" w14:textId="77777777" w:rsidR="005F4BFD" w:rsidRPr="003F7316" w:rsidRDefault="005F4BFD" w:rsidP="00364BB6">
            <w:pPr>
              <w:pStyle w:val="naisc"/>
              <w:spacing w:before="0" w:after="0"/>
              <w:ind w:firstLine="12"/>
            </w:pPr>
            <w:r w:rsidRPr="003F7316">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4BE5BE04" w14:textId="77777777" w:rsidR="005F4BFD" w:rsidRPr="003F7316" w:rsidRDefault="005F4BFD" w:rsidP="00364BB6">
            <w:pPr>
              <w:pStyle w:val="naisc"/>
              <w:spacing w:before="0" w:after="0"/>
              <w:ind w:right="3"/>
            </w:pPr>
            <w:r w:rsidRPr="003F7316">
              <w:t>Atzinumā norādītais ministrijas (citas institūcijas) iebildums</w:t>
            </w:r>
            <w:r w:rsidR="00184479" w:rsidRPr="003F7316">
              <w:t>,</w:t>
            </w:r>
            <w:r w:rsidR="000E5509" w:rsidRPr="003F7316">
              <w:t xml:space="preserve"> kā arī saskaņošanā papildus izteiktais iebildums</w:t>
            </w:r>
            <w:r w:rsidRPr="003F7316">
              <w:t xml:space="preserve">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47B76E47" w14:textId="77777777" w:rsidR="005F4BFD" w:rsidRPr="003F7316" w:rsidRDefault="005F4BFD" w:rsidP="00364BB6">
            <w:pPr>
              <w:pStyle w:val="naisc"/>
              <w:spacing w:before="0" w:after="0"/>
              <w:ind w:firstLine="21"/>
            </w:pPr>
            <w:r w:rsidRPr="003F7316">
              <w:t>Atbildīgās ministrijas pamatojums</w:t>
            </w:r>
            <w:r w:rsidR="009307F2" w:rsidRPr="003F7316">
              <w:t xml:space="preserve"> iebilduma noraidījumam</w:t>
            </w:r>
          </w:p>
        </w:tc>
        <w:tc>
          <w:tcPr>
            <w:tcW w:w="2150" w:type="dxa"/>
            <w:tcBorders>
              <w:top w:val="single" w:sz="4" w:space="0" w:color="auto"/>
              <w:left w:val="single" w:sz="4" w:space="0" w:color="auto"/>
              <w:bottom w:val="single" w:sz="4" w:space="0" w:color="auto"/>
              <w:right w:val="single" w:sz="4" w:space="0" w:color="auto"/>
            </w:tcBorders>
            <w:vAlign w:val="center"/>
          </w:tcPr>
          <w:p w14:paraId="630E76ED" w14:textId="77777777" w:rsidR="005F4BFD" w:rsidRPr="003F7316" w:rsidRDefault="005F4BFD" w:rsidP="00364BB6">
            <w:pPr>
              <w:jc w:val="center"/>
            </w:pPr>
            <w:r w:rsidRPr="003F731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3CF559D5" w14:textId="77777777" w:rsidR="005F4BFD" w:rsidRPr="003F7316" w:rsidRDefault="005F4BFD" w:rsidP="00364BB6">
            <w:pPr>
              <w:jc w:val="center"/>
            </w:pPr>
            <w:r w:rsidRPr="003F7316">
              <w:t>Projekta attiecīgā punkta (panta) galīgā redakcija</w:t>
            </w:r>
          </w:p>
        </w:tc>
      </w:tr>
      <w:tr w:rsidR="00310F26" w:rsidRPr="003F7316" w14:paraId="0E121FB3" w14:textId="77777777" w:rsidTr="00622958">
        <w:tc>
          <w:tcPr>
            <w:tcW w:w="708" w:type="dxa"/>
            <w:tcBorders>
              <w:top w:val="single" w:sz="6" w:space="0" w:color="000000"/>
              <w:left w:val="single" w:sz="6" w:space="0" w:color="000000"/>
              <w:bottom w:val="single" w:sz="6" w:space="0" w:color="000000"/>
              <w:right w:val="single" w:sz="6" w:space="0" w:color="000000"/>
            </w:tcBorders>
          </w:tcPr>
          <w:p w14:paraId="076FD6B1" w14:textId="77777777" w:rsidR="005722B7" w:rsidRPr="003F7316" w:rsidRDefault="005722B7" w:rsidP="001F689E">
            <w:pPr>
              <w:pStyle w:val="naisc"/>
              <w:spacing w:before="0" w:after="0"/>
              <w:rPr>
                <w:sz w:val="20"/>
                <w:szCs w:val="20"/>
              </w:rPr>
            </w:pPr>
            <w:r w:rsidRPr="003F7316">
              <w:rPr>
                <w:sz w:val="20"/>
                <w:szCs w:val="20"/>
              </w:rPr>
              <w:t>1</w:t>
            </w:r>
          </w:p>
        </w:tc>
        <w:tc>
          <w:tcPr>
            <w:tcW w:w="2686" w:type="dxa"/>
            <w:tcBorders>
              <w:top w:val="single" w:sz="6" w:space="0" w:color="000000"/>
              <w:left w:val="single" w:sz="6" w:space="0" w:color="000000"/>
              <w:bottom w:val="single" w:sz="6" w:space="0" w:color="000000"/>
              <w:right w:val="single" w:sz="6" w:space="0" w:color="000000"/>
            </w:tcBorders>
          </w:tcPr>
          <w:p w14:paraId="688BE830" w14:textId="77777777" w:rsidR="005722B7" w:rsidRPr="003F7316" w:rsidRDefault="005722B7" w:rsidP="001F689E">
            <w:pPr>
              <w:pStyle w:val="naisc"/>
              <w:spacing w:before="0" w:after="0"/>
              <w:ind w:firstLine="720"/>
              <w:rPr>
                <w:sz w:val="20"/>
                <w:szCs w:val="20"/>
              </w:rPr>
            </w:pPr>
            <w:r w:rsidRPr="003F7316">
              <w:rPr>
                <w:sz w:val="20"/>
                <w:szCs w:val="20"/>
              </w:rPr>
              <w:t>2</w:t>
            </w:r>
          </w:p>
        </w:tc>
        <w:tc>
          <w:tcPr>
            <w:tcW w:w="3402" w:type="dxa"/>
            <w:tcBorders>
              <w:top w:val="single" w:sz="6" w:space="0" w:color="000000"/>
              <w:left w:val="single" w:sz="6" w:space="0" w:color="000000"/>
              <w:bottom w:val="single" w:sz="6" w:space="0" w:color="000000"/>
              <w:right w:val="single" w:sz="6" w:space="0" w:color="000000"/>
            </w:tcBorders>
          </w:tcPr>
          <w:p w14:paraId="5A5779DD" w14:textId="77777777" w:rsidR="005722B7" w:rsidRPr="003F7316" w:rsidRDefault="005722B7" w:rsidP="001F689E">
            <w:pPr>
              <w:pStyle w:val="naisc"/>
              <w:spacing w:before="0" w:after="0"/>
              <w:ind w:firstLine="720"/>
              <w:rPr>
                <w:sz w:val="20"/>
                <w:szCs w:val="20"/>
              </w:rPr>
            </w:pPr>
            <w:r w:rsidRPr="003F7316">
              <w:rPr>
                <w:sz w:val="20"/>
                <w:szCs w:val="20"/>
              </w:rPr>
              <w:t>3</w:t>
            </w:r>
          </w:p>
        </w:tc>
        <w:tc>
          <w:tcPr>
            <w:tcW w:w="3402" w:type="dxa"/>
            <w:tcBorders>
              <w:top w:val="single" w:sz="6" w:space="0" w:color="000000"/>
              <w:left w:val="single" w:sz="6" w:space="0" w:color="000000"/>
              <w:bottom w:val="single" w:sz="6" w:space="0" w:color="000000"/>
              <w:right w:val="single" w:sz="6" w:space="0" w:color="000000"/>
            </w:tcBorders>
          </w:tcPr>
          <w:p w14:paraId="68EAF9DC" w14:textId="77777777" w:rsidR="005722B7" w:rsidRPr="003F7316" w:rsidRDefault="005722B7" w:rsidP="001F689E">
            <w:pPr>
              <w:pStyle w:val="naisc"/>
              <w:spacing w:before="0" w:after="0"/>
              <w:ind w:firstLine="720"/>
              <w:rPr>
                <w:sz w:val="20"/>
                <w:szCs w:val="20"/>
              </w:rPr>
            </w:pPr>
            <w:r w:rsidRPr="003F7316">
              <w:rPr>
                <w:sz w:val="20"/>
                <w:szCs w:val="20"/>
              </w:rPr>
              <w:t>4</w:t>
            </w:r>
          </w:p>
        </w:tc>
        <w:tc>
          <w:tcPr>
            <w:tcW w:w="2150" w:type="dxa"/>
            <w:tcBorders>
              <w:top w:val="single" w:sz="4" w:space="0" w:color="auto"/>
              <w:left w:val="single" w:sz="4" w:space="0" w:color="auto"/>
              <w:bottom w:val="single" w:sz="4" w:space="0" w:color="auto"/>
              <w:right w:val="single" w:sz="4" w:space="0" w:color="auto"/>
            </w:tcBorders>
          </w:tcPr>
          <w:p w14:paraId="19806050" w14:textId="77777777" w:rsidR="005722B7" w:rsidRPr="003F7316" w:rsidRDefault="005722B7" w:rsidP="001F689E">
            <w:pPr>
              <w:jc w:val="center"/>
              <w:rPr>
                <w:sz w:val="20"/>
                <w:szCs w:val="20"/>
              </w:rPr>
            </w:pPr>
            <w:r w:rsidRPr="003F7316">
              <w:rPr>
                <w:sz w:val="20"/>
                <w:szCs w:val="20"/>
              </w:rPr>
              <w:t>5</w:t>
            </w:r>
          </w:p>
        </w:tc>
        <w:tc>
          <w:tcPr>
            <w:tcW w:w="1920" w:type="dxa"/>
            <w:tcBorders>
              <w:top w:val="single" w:sz="4" w:space="0" w:color="auto"/>
              <w:left w:val="single" w:sz="4" w:space="0" w:color="auto"/>
              <w:bottom w:val="single" w:sz="4" w:space="0" w:color="auto"/>
            </w:tcBorders>
          </w:tcPr>
          <w:p w14:paraId="6CFBAC69" w14:textId="77777777" w:rsidR="005722B7" w:rsidRPr="003F7316" w:rsidRDefault="005722B7" w:rsidP="001F689E">
            <w:pPr>
              <w:jc w:val="center"/>
              <w:rPr>
                <w:sz w:val="20"/>
                <w:szCs w:val="20"/>
              </w:rPr>
            </w:pPr>
            <w:r w:rsidRPr="003F7316">
              <w:rPr>
                <w:sz w:val="20"/>
                <w:szCs w:val="20"/>
              </w:rPr>
              <w:t>6</w:t>
            </w:r>
          </w:p>
        </w:tc>
      </w:tr>
      <w:tr w:rsidR="009F74BD" w:rsidRPr="003F7316" w14:paraId="0D568851" w14:textId="77777777" w:rsidTr="00622958">
        <w:tc>
          <w:tcPr>
            <w:tcW w:w="708" w:type="dxa"/>
            <w:tcBorders>
              <w:top w:val="single" w:sz="6" w:space="0" w:color="000000"/>
              <w:left w:val="single" w:sz="6" w:space="0" w:color="000000"/>
              <w:bottom w:val="single" w:sz="6" w:space="0" w:color="000000"/>
              <w:right w:val="single" w:sz="6" w:space="0" w:color="000000"/>
            </w:tcBorders>
          </w:tcPr>
          <w:p w14:paraId="6856CAB3" w14:textId="77777777" w:rsidR="009F74BD" w:rsidRPr="003F7316" w:rsidRDefault="009F74BD" w:rsidP="009F74BD">
            <w:pPr>
              <w:pStyle w:val="naisc"/>
              <w:spacing w:before="0" w:after="0"/>
              <w:rPr>
                <w:sz w:val="20"/>
                <w:szCs w:val="20"/>
              </w:rPr>
            </w:pPr>
            <w:r w:rsidRPr="003F7316">
              <w:rPr>
                <w:sz w:val="20"/>
                <w:szCs w:val="20"/>
              </w:rPr>
              <w:t>-</w:t>
            </w:r>
          </w:p>
        </w:tc>
        <w:tc>
          <w:tcPr>
            <w:tcW w:w="2686" w:type="dxa"/>
            <w:tcBorders>
              <w:top w:val="single" w:sz="6" w:space="0" w:color="000000"/>
              <w:left w:val="single" w:sz="6" w:space="0" w:color="000000"/>
              <w:bottom w:val="single" w:sz="6" w:space="0" w:color="000000"/>
              <w:right w:val="single" w:sz="6" w:space="0" w:color="000000"/>
            </w:tcBorders>
          </w:tcPr>
          <w:p w14:paraId="64AB2977" w14:textId="77777777" w:rsidR="009F74BD" w:rsidRPr="003F7316" w:rsidRDefault="009F74BD" w:rsidP="000775D1">
            <w:pPr>
              <w:jc w:val="both"/>
            </w:pPr>
          </w:p>
        </w:tc>
        <w:tc>
          <w:tcPr>
            <w:tcW w:w="3402" w:type="dxa"/>
            <w:tcBorders>
              <w:top w:val="single" w:sz="6" w:space="0" w:color="000000"/>
              <w:left w:val="single" w:sz="6" w:space="0" w:color="000000"/>
              <w:bottom w:val="single" w:sz="6" w:space="0" w:color="000000"/>
              <w:right w:val="single" w:sz="6" w:space="0" w:color="000000"/>
            </w:tcBorders>
          </w:tcPr>
          <w:p w14:paraId="15629E6A" w14:textId="77777777" w:rsidR="009F74BD" w:rsidRPr="003F7316" w:rsidRDefault="009F74BD" w:rsidP="009F74BD">
            <w:pPr>
              <w:jc w:val="both"/>
            </w:pPr>
          </w:p>
        </w:tc>
        <w:tc>
          <w:tcPr>
            <w:tcW w:w="3402" w:type="dxa"/>
            <w:tcBorders>
              <w:top w:val="single" w:sz="6" w:space="0" w:color="000000"/>
              <w:left w:val="single" w:sz="6" w:space="0" w:color="000000"/>
              <w:bottom w:val="single" w:sz="6" w:space="0" w:color="000000"/>
              <w:right w:val="single" w:sz="6" w:space="0" w:color="000000"/>
            </w:tcBorders>
          </w:tcPr>
          <w:p w14:paraId="0363F65E" w14:textId="77777777" w:rsidR="007B0607" w:rsidRPr="003F7316" w:rsidRDefault="007B0607" w:rsidP="00622958">
            <w:pPr>
              <w:ind w:right="140" w:firstLine="156"/>
              <w:jc w:val="both"/>
            </w:pPr>
          </w:p>
        </w:tc>
        <w:tc>
          <w:tcPr>
            <w:tcW w:w="2150" w:type="dxa"/>
            <w:tcBorders>
              <w:top w:val="single" w:sz="4" w:space="0" w:color="auto"/>
              <w:left w:val="single" w:sz="4" w:space="0" w:color="auto"/>
              <w:bottom w:val="single" w:sz="4" w:space="0" w:color="auto"/>
              <w:right w:val="single" w:sz="4" w:space="0" w:color="auto"/>
            </w:tcBorders>
          </w:tcPr>
          <w:p w14:paraId="2CEF2DEB" w14:textId="77777777" w:rsidR="009F74BD" w:rsidRPr="003F7316" w:rsidRDefault="009F74BD" w:rsidP="009F74BD">
            <w:pPr>
              <w:jc w:val="center"/>
              <w:rPr>
                <w:sz w:val="20"/>
                <w:szCs w:val="20"/>
              </w:rPr>
            </w:pPr>
          </w:p>
        </w:tc>
        <w:tc>
          <w:tcPr>
            <w:tcW w:w="1920" w:type="dxa"/>
            <w:tcBorders>
              <w:top w:val="single" w:sz="4" w:space="0" w:color="auto"/>
              <w:left w:val="single" w:sz="4" w:space="0" w:color="auto"/>
              <w:bottom w:val="single" w:sz="4" w:space="0" w:color="auto"/>
            </w:tcBorders>
          </w:tcPr>
          <w:p w14:paraId="6EC16BEE" w14:textId="77777777" w:rsidR="009F74BD" w:rsidRPr="003F7316" w:rsidRDefault="009F74BD" w:rsidP="009F74BD">
            <w:pPr>
              <w:jc w:val="center"/>
              <w:rPr>
                <w:sz w:val="20"/>
                <w:szCs w:val="20"/>
              </w:rPr>
            </w:pPr>
          </w:p>
        </w:tc>
      </w:tr>
      <w:tr w:rsidR="000775D1" w:rsidRPr="003F7316" w14:paraId="6CCBD62A" w14:textId="77777777" w:rsidTr="00622958">
        <w:tc>
          <w:tcPr>
            <w:tcW w:w="708" w:type="dxa"/>
            <w:tcBorders>
              <w:top w:val="single" w:sz="6" w:space="0" w:color="000000"/>
              <w:left w:val="single" w:sz="6" w:space="0" w:color="000000"/>
              <w:bottom w:val="single" w:sz="6" w:space="0" w:color="000000"/>
              <w:right w:val="single" w:sz="6" w:space="0" w:color="000000"/>
            </w:tcBorders>
          </w:tcPr>
          <w:p w14:paraId="4BB852D5" w14:textId="77777777" w:rsidR="000775D1" w:rsidRPr="003F7316" w:rsidRDefault="000775D1" w:rsidP="009F74BD">
            <w:pPr>
              <w:pStyle w:val="naisc"/>
              <w:spacing w:before="0" w:after="0"/>
              <w:rPr>
                <w:sz w:val="20"/>
                <w:szCs w:val="20"/>
              </w:rPr>
            </w:pPr>
          </w:p>
        </w:tc>
        <w:tc>
          <w:tcPr>
            <w:tcW w:w="2686" w:type="dxa"/>
            <w:tcBorders>
              <w:top w:val="single" w:sz="6" w:space="0" w:color="000000"/>
              <w:left w:val="single" w:sz="6" w:space="0" w:color="000000"/>
              <w:bottom w:val="single" w:sz="6" w:space="0" w:color="000000"/>
              <w:right w:val="single" w:sz="6" w:space="0" w:color="000000"/>
            </w:tcBorders>
          </w:tcPr>
          <w:p w14:paraId="794E9330" w14:textId="77777777" w:rsidR="000775D1" w:rsidRPr="003F7316" w:rsidRDefault="000775D1" w:rsidP="009F74BD">
            <w:pPr>
              <w:pStyle w:val="naisf"/>
              <w:tabs>
                <w:tab w:val="left" w:pos="1276"/>
              </w:tabs>
              <w:spacing w:before="0" w:after="0"/>
              <w:ind w:firstLine="0"/>
            </w:pPr>
          </w:p>
        </w:tc>
        <w:tc>
          <w:tcPr>
            <w:tcW w:w="3402" w:type="dxa"/>
            <w:tcBorders>
              <w:top w:val="single" w:sz="6" w:space="0" w:color="000000"/>
              <w:left w:val="single" w:sz="6" w:space="0" w:color="000000"/>
              <w:bottom w:val="single" w:sz="6" w:space="0" w:color="000000"/>
              <w:right w:val="single" w:sz="6" w:space="0" w:color="000000"/>
            </w:tcBorders>
          </w:tcPr>
          <w:p w14:paraId="56718229" w14:textId="77777777" w:rsidR="000775D1" w:rsidRPr="003F7316" w:rsidRDefault="000775D1" w:rsidP="000775D1">
            <w:pPr>
              <w:jc w:val="both"/>
              <w:rPr>
                <w:b/>
              </w:rPr>
            </w:pPr>
          </w:p>
        </w:tc>
        <w:tc>
          <w:tcPr>
            <w:tcW w:w="3402" w:type="dxa"/>
            <w:tcBorders>
              <w:top w:val="single" w:sz="6" w:space="0" w:color="000000"/>
              <w:left w:val="single" w:sz="6" w:space="0" w:color="000000"/>
              <w:bottom w:val="single" w:sz="6" w:space="0" w:color="000000"/>
              <w:right w:val="single" w:sz="6" w:space="0" w:color="000000"/>
            </w:tcBorders>
          </w:tcPr>
          <w:p w14:paraId="5B9B441F" w14:textId="77777777" w:rsidR="008563DC" w:rsidRPr="003F7316" w:rsidRDefault="008563DC" w:rsidP="00F334AB">
            <w:pPr>
              <w:pStyle w:val="naisc"/>
              <w:spacing w:before="0" w:after="0"/>
              <w:jc w:val="both"/>
            </w:pPr>
          </w:p>
        </w:tc>
        <w:tc>
          <w:tcPr>
            <w:tcW w:w="2150" w:type="dxa"/>
            <w:tcBorders>
              <w:top w:val="single" w:sz="4" w:space="0" w:color="auto"/>
              <w:left w:val="single" w:sz="4" w:space="0" w:color="auto"/>
              <w:bottom w:val="single" w:sz="4" w:space="0" w:color="auto"/>
              <w:right w:val="single" w:sz="4" w:space="0" w:color="auto"/>
            </w:tcBorders>
          </w:tcPr>
          <w:p w14:paraId="6E91424F" w14:textId="77777777" w:rsidR="000775D1" w:rsidRPr="003F7316" w:rsidRDefault="000775D1" w:rsidP="009F74BD">
            <w:pPr>
              <w:jc w:val="center"/>
              <w:rPr>
                <w:sz w:val="20"/>
                <w:szCs w:val="20"/>
              </w:rPr>
            </w:pPr>
          </w:p>
        </w:tc>
        <w:tc>
          <w:tcPr>
            <w:tcW w:w="1920" w:type="dxa"/>
            <w:tcBorders>
              <w:top w:val="single" w:sz="4" w:space="0" w:color="auto"/>
              <w:left w:val="single" w:sz="4" w:space="0" w:color="auto"/>
              <w:bottom w:val="single" w:sz="4" w:space="0" w:color="auto"/>
            </w:tcBorders>
          </w:tcPr>
          <w:p w14:paraId="55A9C3DD" w14:textId="77777777" w:rsidR="000775D1" w:rsidRPr="003F7316" w:rsidRDefault="000775D1" w:rsidP="009F74BD">
            <w:pPr>
              <w:jc w:val="center"/>
              <w:rPr>
                <w:sz w:val="20"/>
                <w:szCs w:val="20"/>
              </w:rPr>
            </w:pPr>
          </w:p>
        </w:tc>
      </w:tr>
    </w:tbl>
    <w:p w14:paraId="62E40423" w14:textId="77777777" w:rsidR="006C5E07" w:rsidRPr="003F7316" w:rsidRDefault="006C5E07" w:rsidP="007B4C0F">
      <w:pPr>
        <w:pStyle w:val="naisf"/>
        <w:spacing w:before="0" w:after="0"/>
        <w:ind w:firstLine="0"/>
      </w:pPr>
    </w:p>
    <w:p w14:paraId="607FAEB8" w14:textId="77777777" w:rsidR="005D67F7" w:rsidRPr="003F7316" w:rsidRDefault="005D67F7" w:rsidP="005D67F7">
      <w:pPr>
        <w:pStyle w:val="naisf"/>
        <w:spacing w:before="0" w:after="0"/>
        <w:ind w:firstLine="0"/>
        <w:rPr>
          <w:b/>
        </w:rPr>
      </w:pPr>
      <w:r w:rsidRPr="003F7316">
        <w:rPr>
          <w:b/>
        </w:rPr>
        <w:t>Informācija par starpministriju (starpinstitūciju) sanāksmi vai elektronisko saskaņošanu</w:t>
      </w:r>
    </w:p>
    <w:p w14:paraId="1D5EBA4A" w14:textId="77777777" w:rsidR="008854E5" w:rsidRPr="003F7316" w:rsidRDefault="008854E5" w:rsidP="005D67F7">
      <w:pPr>
        <w:pStyle w:val="naisf"/>
        <w:spacing w:before="0" w:after="0"/>
        <w:ind w:firstLine="0"/>
        <w:rPr>
          <w:b/>
        </w:rPr>
      </w:pPr>
    </w:p>
    <w:tbl>
      <w:tblPr>
        <w:tblW w:w="12582" w:type="dxa"/>
        <w:tblLook w:val="00A0" w:firstRow="1" w:lastRow="0" w:firstColumn="1" w:lastColumn="0" w:noHBand="0" w:noVBand="0"/>
      </w:tblPr>
      <w:tblGrid>
        <w:gridCol w:w="6588"/>
        <w:gridCol w:w="5994"/>
      </w:tblGrid>
      <w:tr w:rsidR="00D207A9" w:rsidRPr="003F7316" w14:paraId="3142D0E4" w14:textId="77777777" w:rsidTr="00053D7D">
        <w:tc>
          <w:tcPr>
            <w:tcW w:w="6588" w:type="dxa"/>
          </w:tcPr>
          <w:p w14:paraId="561D5C82" w14:textId="77777777" w:rsidR="00D207A9" w:rsidRPr="003F7316" w:rsidRDefault="00D207A9" w:rsidP="00053D7D">
            <w:pPr>
              <w:pStyle w:val="naisf"/>
              <w:spacing w:before="0" w:after="0"/>
              <w:ind w:firstLine="0"/>
              <w:rPr>
                <w:b/>
              </w:rPr>
            </w:pPr>
            <w:r w:rsidRPr="003F7316">
              <w:rPr>
                <w:b/>
              </w:rPr>
              <w:t>Datums</w:t>
            </w:r>
          </w:p>
        </w:tc>
        <w:tc>
          <w:tcPr>
            <w:tcW w:w="5994" w:type="dxa"/>
            <w:tcBorders>
              <w:bottom w:val="single" w:sz="4" w:space="0" w:color="auto"/>
            </w:tcBorders>
          </w:tcPr>
          <w:p w14:paraId="3F72C6D6" w14:textId="6A8F4AD8" w:rsidR="00D207A9" w:rsidRPr="003F7316" w:rsidRDefault="00D92739" w:rsidP="006E7ECF">
            <w:pPr>
              <w:pStyle w:val="Paraststmeklis"/>
              <w:spacing w:before="0" w:beforeAutospacing="0" w:after="0" w:afterAutospacing="0"/>
              <w:jc w:val="both"/>
            </w:pPr>
            <w:r w:rsidRPr="003F7316">
              <w:t>2</w:t>
            </w:r>
            <w:r w:rsidR="00F104F8" w:rsidRPr="003F7316">
              <w:t>1</w:t>
            </w:r>
            <w:r w:rsidR="00646B50" w:rsidRPr="003F7316">
              <w:t>.</w:t>
            </w:r>
            <w:r w:rsidRPr="003F7316">
              <w:t>0</w:t>
            </w:r>
            <w:r w:rsidR="00AB1F86" w:rsidRPr="003F7316">
              <w:t>7</w:t>
            </w:r>
            <w:r w:rsidR="00D207A9" w:rsidRPr="003F7316">
              <w:t>.20</w:t>
            </w:r>
            <w:r w:rsidRPr="003F7316">
              <w:t>20</w:t>
            </w:r>
            <w:r w:rsidR="00006EBC" w:rsidRPr="003F7316">
              <w:t>.-</w:t>
            </w:r>
            <w:r w:rsidR="00AB1F86" w:rsidRPr="003F7316">
              <w:t>2</w:t>
            </w:r>
            <w:r w:rsidR="00452093">
              <w:t>8</w:t>
            </w:r>
            <w:r w:rsidR="00D207A9" w:rsidRPr="003F7316">
              <w:t>.</w:t>
            </w:r>
            <w:r w:rsidRPr="003F7316">
              <w:t>0</w:t>
            </w:r>
            <w:r w:rsidR="00AB1F86" w:rsidRPr="003F7316">
              <w:t>7</w:t>
            </w:r>
            <w:r w:rsidR="00D207A9" w:rsidRPr="003F7316">
              <w:t>.20</w:t>
            </w:r>
            <w:r w:rsidRPr="003F7316">
              <w:t>20</w:t>
            </w:r>
            <w:r w:rsidR="00301D7E" w:rsidRPr="003F7316">
              <w:t>.</w:t>
            </w:r>
            <w:r w:rsidR="00452093">
              <w:t>; 29.07.2020. – 05.08.2020.</w:t>
            </w:r>
          </w:p>
        </w:tc>
      </w:tr>
      <w:tr w:rsidR="00D207A9" w:rsidRPr="003F7316" w14:paraId="31B42D69" w14:textId="77777777" w:rsidTr="00053D7D">
        <w:tc>
          <w:tcPr>
            <w:tcW w:w="6588" w:type="dxa"/>
          </w:tcPr>
          <w:p w14:paraId="6B5489CD" w14:textId="77777777" w:rsidR="00D207A9" w:rsidRPr="003F7316" w:rsidRDefault="00D207A9" w:rsidP="00053D7D">
            <w:pPr>
              <w:pStyle w:val="naiskr"/>
              <w:spacing w:before="0" w:after="0"/>
              <w:rPr>
                <w:b/>
              </w:rPr>
            </w:pPr>
            <w:r w:rsidRPr="003F7316">
              <w:rPr>
                <w:b/>
              </w:rPr>
              <w:t>Saskaņošanas dalībnieki</w:t>
            </w:r>
          </w:p>
        </w:tc>
        <w:tc>
          <w:tcPr>
            <w:tcW w:w="5994" w:type="dxa"/>
            <w:tcBorders>
              <w:bottom w:val="single" w:sz="4" w:space="0" w:color="auto"/>
            </w:tcBorders>
          </w:tcPr>
          <w:p w14:paraId="2537688C" w14:textId="77777777" w:rsidR="00D207A9" w:rsidRPr="003F7316" w:rsidRDefault="00D207A9" w:rsidP="00053D7D">
            <w:pPr>
              <w:pStyle w:val="Paraststmeklis"/>
              <w:spacing w:before="0" w:beforeAutospacing="0" w:after="0" w:afterAutospacing="0"/>
            </w:pPr>
            <w:r w:rsidRPr="003F7316">
              <w:t>Tieslietu ministrija</w:t>
            </w:r>
          </w:p>
          <w:p w14:paraId="59B28C10" w14:textId="77777777" w:rsidR="00873D37" w:rsidRPr="003F7316" w:rsidRDefault="00D207A9" w:rsidP="00053D7D">
            <w:pPr>
              <w:pStyle w:val="Paraststmeklis"/>
              <w:spacing w:before="0" w:beforeAutospacing="0" w:after="0" w:afterAutospacing="0"/>
            </w:pPr>
            <w:r w:rsidRPr="003F7316">
              <w:t>Finanšu ministrija</w:t>
            </w:r>
          </w:p>
        </w:tc>
      </w:tr>
      <w:tr w:rsidR="00D207A9" w:rsidRPr="003F7316" w14:paraId="3EC6757D" w14:textId="77777777" w:rsidTr="00053D7D">
        <w:trPr>
          <w:trHeight w:val="285"/>
        </w:trPr>
        <w:tc>
          <w:tcPr>
            <w:tcW w:w="6588" w:type="dxa"/>
          </w:tcPr>
          <w:p w14:paraId="683EE8B0" w14:textId="77777777" w:rsidR="00D207A9" w:rsidRPr="003F7316" w:rsidRDefault="00D207A9" w:rsidP="00053D7D">
            <w:pPr>
              <w:pStyle w:val="naiskr"/>
              <w:spacing w:before="0" w:after="0"/>
            </w:pPr>
            <w:r w:rsidRPr="003F7316">
              <w:t>Saskaņošanas dalībnieki izskatīja šādu ministriju (citu institūciju) iebildumus</w:t>
            </w:r>
          </w:p>
        </w:tc>
        <w:tc>
          <w:tcPr>
            <w:tcW w:w="5994" w:type="dxa"/>
          </w:tcPr>
          <w:p w14:paraId="50719615" w14:textId="77777777" w:rsidR="00D207A9" w:rsidRPr="003F7316" w:rsidRDefault="00301D7E" w:rsidP="00053D7D">
            <w:pPr>
              <w:pStyle w:val="naiskr"/>
              <w:spacing w:before="0" w:after="0"/>
              <w:ind w:firstLine="12"/>
            </w:pPr>
            <w:r w:rsidRPr="003F7316">
              <w:t xml:space="preserve">Finanšu </w:t>
            </w:r>
            <w:r w:rsidR="00CD155F" w:rsidRPr="003F7316">
              <w:t>ministrija</w:t>
            </w:r>
          </w:p>
          <w:p w14:paraId="30977DEB" w14:textId="535DF463" w:rsidR="00873D37" w:rsidRPr="003F7316" w:rsidRDefault="00452093" w:rsidP="00253D38">
            <w:pPr>
              <w:pStyle w:val="Paraststmeklis"/>
              <w:spacing w:before="0" w:beforeAutospacing="0" w:after="0" w:afterAutospacing="0"/>
            </w:pPr>
            <w:r>
              <w:t>Tieslietu Ministrija</w:t>
            </w:r>
          </w:p>
        </w:tc>
      </w:tr>
      <w:tr w:rsidR="00D207A9" w:rsidRPr="003F7316" w14:paraId="124211E2" w14:textId="77777777" w:rsidTr="00053D7D">
        <w:trPr>
          <w:trHeight w:val="840"/>
        </w:trPr>
        <w:tc>
          <w:tcPr>
            <w:tcW w:w="6588" w:type="dxa"/>
          </w:tcPr>
          <w:p w14:paraId="5E96236F" w14:textId="77777777" w:rsidR="00D207A9" w:rsidRPr="003F7316" w:rsidRDefault="00D207A9" w:rsidP="00053D7D">
            <w:pPr>
              <w:pStyle w:val="naiskr"/>
              <w:spacing w:before="0" w:after="0"/>
            </w:pPr>
            <w:r w:rsidRPr="003F7316">
              <w:t>Ministrijas (citas institūcijas), kuras nav ieradušās uz sanāksmi vai kuras nav atbildējušas uz uzaicinājumu piedalīties elektroniskajā saskaņošanā</w:t>
            </w:r>
          </w:p>
        </w:tc>
        <w:tc>
          <w:tcPr>
            <w:tcW w:w="5994" w:type="dxa"/>
          </w:tcPr>
          <w:p w14:paraId="40DA5029" w14:textId="77777777" w:rsidR="00D207A9" w:rsidRPr="003F7316" w:rsidRDefault="00750350" w:rsidP="00053D7D">
            <w:pPr>
              <w:pStyle w:val="naiskr"/>
              <w:spacing w:before="0" w:after="0"/>
            </w:pPr>
            <w:r w:rsidRPr="003F7316">
              <w:t>-</w:t>
            </w:r>
          </w:p>
        </w:tc>
      </w:tr>
    </w:tbl>
    <w:p w14:paraId="0BB4CE8A" w14:textId="77777777" w:rsidR="005D67F7" w:rsidRPr="003F7316" w:rsidRDefault="005D67F7" w:rsidP="005D67F7">
      <w:pPr>
        <w:pStyle w:val="naisf"/>
        <w:spacing w:before="0" w:after="0"/>
        <w:ind w:firstLine="0"/>
        <w:rPr>
          <w:b/>
        </w:rPr>
      </w:pPr>
    </w:p>
    <w:p w14:paraId="326449E4" w14:textId="77777777" w:rsidR="004D0CDF" w:rsidRPr="003F7316" w:rsidRDefault="004D0CDF" w:rsidP="005D67F7">
      <w:pPr>
        <w:pStyle w:val="naisf"/>
        <w:spacing w:before="0" w:after="0"/>
        <w:ind w:firstLine="0"/>
        <w:rPr>
          <w:b/>
        </w:rPr>
      </w:pPr>
    </w:p>
    <w:p w14:paraId="4C738DCA" w14:textId="77777777" w:rsidR="001649C0" w:rsidRPr="003F7316" w:rsidRDefault="001649C0" w:rsidP="005D67F7">
      <w:pPr>
        <w:pStyle w:val="naisf"/>
        <w:spacing w:before="0" w:after="0"/>
        <w:ind w:firstLine="0"/>
        <w:rPr>
          <w:b/>
        </w:rPr>
      </w:pPr>
    </w:p>
    <w:p w14:paraId="08134FAF" w14:textId="77777777" w:rsidR="001649C0" w:rsidRPr="003F7316" w:rsidRDefault="001649C0" w:rsidP="005D67F7">
      <w:pPr>
        <w:pStyle w:val="naisf"/>
        <w:spacing w:before="0" w:after="0"/>
        <w:ind w:firstLine="0"/>
        <w:rPr>
          <w:b/>
        </w:rPr>
      </w:pPr>
    </w:p>
    <w:p w14:paraId="67E4A31F" w14:textId="77777777" w:rsidR="001649C0" w:rsidRPr="003F7316" w:rsidRDefault="001649C0" w:rsidP="005D67F7">
      <w:pPr>
        <w:pStyle w:val="naisf"/>
        <w:spacing w:before="0" w:after="0"/>
        <w:ind w:firstLine="0"/>
        <w:rPr>
          <w:b/>
        </w:rPr>
      </w:pPr>
    </w:p>
    <w:p w14:paraId="4952BF18" w14:textId="77777777" w:rsidR="008854E5" w:rsidRPr="003F7316" w:rsidRDefault="008854E5" w:rsidP="00184479">
      <w:pPr>
        <w:pStyle w:val="naisf"/>
        <w:spacing w:before="0" w:after="0"/>
        <w:ind w:firstLine="0"/>
        <w:jc w:val="center"/>
        <w:rPr>
          <w:b/>
        </w:rPr>
      </w:pPr>
    </w:p>
    <w:p w14:paraId="0679C59A" w14:textId="77777777" w:rsidR="007B4C0F" w:rsidRPr="003F7316" w:rsidRDefault="007B4C0F" w:rsidP="00184479">
      <w:pPr>
        <w:pStyle w:val="naisf"/>
        <w:spacing w:before="0" w:after="0"/>
        <w:ind w:firstLine="0"/>
        <w:jc w:val="center"/>
        <w:rPr>
          <w:b/>
        </w:rPr>
      </w:pPr>
      <w:r w:rsidRPr="003F7316">
        <w:rPr>
          <w:b/>
        </w:rPr>
        <w:t>II. </w:t>
      </w:r>
      <w:r w:rsidR="00134188" w:rsidRPr="003F7316">
        <w:rPr>
          <w:b/>
        </w:rPr>
        <w:t>Jautājumi, par kuriem saskaņošanā vienošan</w:t>
      </w:r>
      <w:r w:rsidR="00144622" w:rsidRPr="003F7316">
        <w:rPr>
          <w:b/>
        </w:rPr>
        <w:t>ā</w:t>
      </w:r>
      <w:r w:rsidR="00134188" w:rsidRPr="003F7316">
        <w:rPr>
          <w:b/>
        </w:rPr>
        <w:t>s ir panākta</w:t>
      </w:r>
    </w:p>
    <w:p w14:paraId="089E5C2C" w14:textId="77777777" w:rsidR="00643CCC" w:rsidRPr="003F7316" w:rsidRDefault="00643CCC" w:rsidP="00184479">
      <w:pPr>
        <w:pStyle w:val="naisf"/>
        <w:spacing w:before="0" w:after="0"/>
        <w:ind w:firstLine="0"/>
        <w:jc w:val="center"/>
        <w:rPr>
          <w:b/>
        </w:rPr>
      </w:pPr>
    </w:p>
    <w:tbl>
      <w:tblPr>
        <w:tblW w:w="14201" w:type="dxa"/>
        <w:tblInd w:w="-12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4"/>
        <w:gridCol w:w="588"/>
        <w:gridCol w:w="1956"/>
        <w:gridCol w:w="850"/>
        <w:gridCol w:w="5245"/>
        <w:gridCol w:w="2552"/>
        <w:gridCol w:w="796"/>
        <w:gridCol w:w="2090"/>
      </w:tblGrid>
      <w:tr w:rsidR="00310F26" w:rsidRPr="003F7316" w14:paraId="354AF284" w14:textId="77777777" w:rsidTr="00CA5A23">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vAlign w:val="center"/>
          </w:tcPr>
          <w:p w14:paraId="3E42B271" w14:textId="77777777" w:rsidR="00134188" w:rsidRPr="003F7316" w:rsidRDefault="00134188" w:rsidP="009623BC">
            <w:pPr>
              <w:pStyle w:val="naisc"/>
              <w:spacing w:before="0" w:after="0"/>
            </w:pPr>
            <w:r w:rsidRPr="003F7316">
              <w:t>Nr. p.k.</w:t>
            </w:r>
          </w:p>
        </w:tc>
        <w:tc>
          <w:tcPr>
            <w:tcW w:w="2806" w:type="dxa"/>
            <w:gridSpan w:val="2"/>
            <w:tcBorders>
              <w:top w:val="single" w:sz="6" w:space="0" w:color="000000"/>
              <w:left w:val="single" w:sz="6" w:space="0" w:color="000000"/>
              <w:bottom w:val="single" w:sz="6" w:space="0" w:color="000000"/>
              <w:right w:val="single" w:sz="6" w:space="0" w:color="000000"/>
            </w:tcBorders>
            <w:vAlign w:val="center"/>
          </w:tcPr>
          <w:p w14:paraId="1FC46435" w14:textId="77777777" w:rsidR="00134188" w:rsidRPr="003F7316" w:rsidRDefault="00134188" w:rsidP="009623BC">
            <w:pPr>
              <w:pStyle w:val="naisc"/>
              <w:spacing w:before="0" w:after="0"/>
              <w:ind w:firstLine="12"/>
            </w:pPr>
            <w:r w:rsidRPr="003F7316">
              <w:t>Saskaņošanai nosūtītā projekta redakcija (konkrēta punkta (panta) redakcija)</w:t>
            </w:r>
          </w:p>
        </w:tc>
        <w:tc>
          <w:tcPr>
            <w:tcW w:w="5245" w:type="dxa"/>
            <w:tcBorders>
              <w:top w:val="single" w:sz="6" w:space="0" w:color="000000"/>
              <w:left w:val="single" w:sz="6" w:space="0" w:color="000000"/>
              <w:bottom w:val="single" w:sz="6" w:space="0" w:color="000000"/>
              <w:right w:val="single" w:sz="6" w:space="0" w:color="000000"/>
            </w:tcBorders>
            <w:vAlign w:val="center"/>
          </w:tcPr>
          <w:p w14:paraId="4C44FFD9" w14:textId="77777777" w:rsidR="00134188" w:rsidRPr="003F7316" w:rsidRDefault="00134188" w:rsidP="009623BC">
            <w:pPr>
              <w:pStyle w:val="naisc"/>
              <w:spacing w:before="0" w:after="0"/>
              <w:ind w:right="3"/>
            </w:pPr>
            <w:r w:rsidRPr="003F7316">
              <w:t>Atzinumā norādītais ministrijas (citas institūcijas) iebildums, kā arī saskaņošanā papildus izteiktais iebildums par projekta konkrēto punktu (pantu)</w:t>
            </w:r>
          </w:p>
        </w:tc>
        <w:tc>
          <w:tcPr>
            <w:tcW w:w="2552" w:type="dxa"/>
            <w:tcBorders>
              <w:top w:val="single" w:sz="6" w:space="0" w:color="000000"/>
              <w:left w:val="single" w:sz="6" w:space="0" w:color="000000"/>
              <w:bottom w:val="single" w:sz="6" w:space="0" w:color="000000"/>
              <w:right w:val="single" w:sz="6" w:space="0" w:color="000000"/>
            </w:tcBorders>
            <w:vAlign w:val="center"/>
          </w:tcPr>
          <w:p w14:paraId="0E180353" w14:textId="77777777" w:rsidR="00134188" w:rsidRPr="003F7316" w:rsidRDefault="00134188" w:rsidP="009623BC">
            <w:pPr>
              <w:pStyle w:val="naisc"/>
              <w:spacing w:before="0" w:after="0"/>
              <w:ind w:firstLine="21"/>
            </w:pPr>
            <w:r w:rsidRPr="003F7316">
              <w:t>Atbildīgās ministrijas norāde</w:t>
            </w:r>
            <w:r w:rsidR="006C1C48" w:rsidRPr="003F7316">
              <w:t xml:space="preserve"> par to, ka </w:t>
            </w:r>
            <w:r w:rsidRPr="003F7316">
              <w:t>iebildums ir ņemts vērā</w:t>
            </w:r>
            <w:r w:rsidR="006455E7" w:rsidRPr="003F7316">
              <w:t>,</w:t>
            </w:r>
            <w:r w:rsidRPr="003F7316">
              <w:t xml:space="preserve"> vai </w:t>
            </w:r>
            <w:r w:rsidR="006C1C48" w:rsidRPr="003F7316">
              <w:t xml:space="preserve">informācija par saskaņošanā </w:t>
            </w:r>
            <w:r w:rsidR="00022B0F" w:rsidRPr="003F7316">
              <w:t>panākto alternatīvo risinājumu</w:t>
            </w:r>
          </w:p>
        </w:tc>
        <w:tc>
          <w:tcPr>
            <w:tcW w:w="2886" w:type="dxa"/>
            <w:gridSpan w:val="2"/>
            <w:tcBorders>
              <w:top w:val="single" w:sz="4" w:space="0" w:color="auto"/>
              <w:left w:val="single" w:sz="4" w:space="0" w:color="auto"/>
              <w:bottom w:val="single" w:sz="4" w:space="0" w:color="auto"/>
            </w:tcBorders>
            <w:vAlign w:val="center"/>
          </w:tcPr>
          <w:p w14:paraId="4A443250" w14:textId="77777777" w:rsidR="00134188" w:rsidRPr="003F7316" w:rsidRDefault="00134188" w:rsidP="009623BC">
            <w:pPr>
              <w:jc w:val="center"/>
            </w:pPr>
            <w:r w:rsidRPr="003F7316">
              <w:t>Projekta attiecīgā punkta (panta) galīgā redakcija</w:t>
            </w:r>
          </w:p>
        </w:tc>
      </w:tr>
      <w:tr w:rsidR="00310F26" w:rsidRPr="003F7316" w14:paraId="0D54B127" w14:textId="77777777" w:rsidTr="00CA5A23">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tcPr>
          <w:p w14:paraId="1746886C" w14:textId="77777777" w:rsidR="009700F0" w:rsidRPr="003F7316" w:rsidRDefault="009700F0" w:rsidP="001F689E">
            <w:pPr>
              <w:pStyle w:val="naisc"/>
              <w:spacing w:before="0" w:after="0"/>
            </w:pPr>
            <w:r w:rsidRPr="003F7316">
              <w:t>1</w:t>
            </w:r>
          </w:p>
        </w:tc>
        <w:tc>
          <w:tcPr>
            <w:tcW w:w="2806" w:type="dxa"/>
            <w:gridSpan w:val="2"/>
            <w:tcBorders>
              <w:top w:val="single" w:sz="6" w:space="0" w:color="000000"/>
              <w:left w:val="single" w:sz="6" w:space="0" w:color="000000"/>
              <w:bottom w:val="single" w:sz="6" w:space="0" w:color="000000"/>
              <w:right w:val="single" w:sz="6" w:space="0" w:color="000000"/>
            </w:tcBorders>
          </w:tcPr>
          <w:p w14:paraId="07EC623E" w14:textId="77777777" w:rsidR="009700F0" w:rsidRPr="003F7316" w:rsidRDefault="009700F0" w:rsidP="001F689E">
            <w:pPr>
              <w:pStyle w:val="naisc"/>
              <w:spacing w:before="0" w:after="0"/>
              <w:ind w:firstLine="720"/>
            </w:pPr>
            <w:r w:rsidRPr="003F7316">
              <w:t>2</w:t>
            </w:r>
          </w:p>
        </w:tc>
        <w:tc>
          <w:tcPr>
            <w:tcW w:w="5245" w:type="dxa"/>
            <w:tcBorders>
              <w:top w:val="single" w:sz="6" w:space="0" w:color="000000"/>
              <w:left w:val="single" w:sz="6" w:space="0" w:color="000000"/>
              <w:bottom w:val="single" w:sz="6" w:space="0" w:color="000000"/>
              <w:right w:val="single" w:sz="6" w:space="0" w:color="000000"/>
            </w:tcBorders>
          </w:tcPr>
          <w:p w14:paraId="1281912F" w14:textId="77777777" w:rsidR="009700F0" w:rsidRPr="003F7316" w:rsidRDefault="009700F0" w:rsidP="001F689E">
            <w:pPr>
              <w:pStyle w:val="naisc"/>
              <w:spacing w:before="0" w:after="0"/>
              <w:ind w:firstLine="720"/>
            </w:pPr>
            <w:r w:rsidRPr="003F7316">
              <w:t>3</w:t>
            </w:r>
          </w:p>
        </w:tc>
        <w:tc>
          <w:tcPr>
            <w:tcW w:w="2552" w:type="dxa"/>
            <w:tcBorders>
              <w:top w:val="single" w:sz="6" w:space="0" w:color="000000"/>
              <w:left w:val="single" w:sz="6" w:space="0" w:color="000000"/>
              <w:bottom w:val="single" w:sz="6" w:space="0" w:color="000000"/>
              <w:right w:val="single" w:sz="6" w:space="0" w:color="000000"/>
            </w:tcBorders>
          </w:tcPr>
          <w:p w14:paraId="0FAB7572" w14:textId="77777777" w:rsidR="009700F0" w:rsidRPr="003F7316" w:rsidRDefault="009700F0" w:rsidP="001F689E">
            <w:pPr>
              <w:pStyle w:val="naisc"/>
              <w:spacing w:before="0" w:after="0"/>
              <w:ind w:firstLine="720"/>
            </w:pPr>
            <w:r w:rsidRPr="003F7316">
              <w:t>4</w:t>
            </w:r>
          </w:p>
        </w:tc>
        <w:tc>
          <w:tcPr>
            <w:tcW w:w="2886" w:type="dxa"/>
            <w:gridSpan w:val="2"/>
            <w:tcBorders>
              <w:top w:val="single" w:sz="4" w:space="0" w:color="auto"/>
              <w:left w:val="single" w:sz="4" w:space="0" w:color="auto"/>
              <w:bottom w:val="single" w:sz="4" w:space="0" w:color="auto"/>
            </w:tcBorders>
          </w:tcPr>
          <w:p w14:paraId="3FC540D3" w14:textId="77777777" w:rsidR="009700F0" w:rsidRPr="003F7316" w:rsidRDefault="009700F0" w:rsidP="001F689E">
            <w:pPr>
              <w:jc w:val="center"/>
            </w:pPr>
            <w:r w:rsidRPr="003F7316">
              <w:t>5</w:t>
            </w:r>
          </w:p>
        </w:tc>
      </w:tr>
      <w:tr w:rsidR="0037555D" w:rsidRPr="003F7316" w14:paraId="2470AADA" w14:textId="77777777" w:rsidTr="00CA5A23">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tcPr>
          <w:p w14:paraId="051CD820" w14:textId="77777777" w:rsidR="0037555D" w:rsidRPr="003F7316" w:rsidRDefault="00200532" w:rsidP="0037555D">
            <w:pPr>
              <w:pStyle w:val="naisc"/>
              <w:spacing w:before="0" w:after="0"/>
            </w:pPr>
            <w:r w:rsidRPr="003F7316">
              <w:t>1.</w:t>
            </w:r>
          </w:p>
        </w:tc>
        <w:tc>
          <w:tcPr>
            <w:tcW w:w="2806" w:type="dxa"/>
            <w:gridSpan w:val="2"/>
            <w:tcBorders>
              <w:top w:val="single" w:sz="6" w:space="0" w:color="000000"/>
              <w:left w:val="single" w:sz="6" w:space="0" w:color="000000"/>
              <w:bottom w:val="single" w:sz="6" w:space="0" w:color="000000"/>
              <w:right w:val="single" w:sz="6" w:space="0" w:color="000000"/>
            </w:tcBorders>
          </w:tcPr>
          <w:p w14:paraId="3E9BE485" w14:textId="77777777" w:rsidR="0037555D" w:rsidRPr="003F7316" w:rsidRDefault="001608DA" w:rsidP="0037555D">
            <w:pPr>
              <w:jc w:val="both"/>
            </w:pPr>
            <w:r w:rsidRPr="003F7316">
              <w:t>Skatīt anotācijas I sadaļas 2.punktu.</w:t>
            </w:r>
          </w:p>
          <w:p w14:paraId="7D9A9230" w14:textId="77777777" w:rsidR="0037555D" w:rsidRPr="003F7316" w:rsidRDefault="0037555D" w:rsidP="0037555D">
            <w:pPr>
              <w:jc w:val="both"/>
            </w:pPr>
          </w:p>
        </w:tc>
        <w:tc>
          <w:tcPr>
            <w:tcW w:w="5245" w:type="dxa"/>
            <w:tcBorders>
              <w:top w:val="single" w:sz="6" w:space="0" w:color="000000"/>
              <w:left w:val="single" w:sz="6" w:space="0" w:color="000000"/>
              <w:bottom w:val="single" w:sz="6" w:space="0" w:color="000000"/>
              <w:right w:val="single" w:sz="6" w:space="0" w:color="000000"/>
            </w:tcBorders>
          </w:tcPr>
          <w:p w14:paraId="2DE72D68" w14:textId="77777777" w:rsidR="00B9722A" w:rsidRPr="00DF6CBB" w:rsidRDefault="00B9722A" w:rsidP="001608DA">
            <w:pPr>
              <w:spacing w:line="276" w:lineRule="auto"/>
              <w:jc w:val="both"/>
              <w:rPr>
                <w:b/>
              </w:rPr>
            </w:pPr>
            <w:r w:rsidRPr="00DF6CBB">
              <w:rPr>
                <w:b/>
              </w:rPr>
              <w:t>Finanšu ministrija (16.07.2020.)</w:t>
            </w:r>
          </w:p>
          <w:p w14:paraId="18C5ACE6" w14:textId="77777777" w:rsidR="0037555D" w:rsidRPr="003F7316" w:rsidRDefault="001608DA" w:rsidP="001608DA">
            <w:pPr>
              <w:spacing w:line="276" w:lineRule="auto"/>
              <w:jc w:val="both"/>
              <w:rPr>
                <w:sz w:val="22"/>
                <w:szCs w:val="22"/>
              </w:rPr>
            </w:pPr>
            <w:r w:rsidRPr="003F7316">
              <w:t>1. Anotācijas I sadaļas 2.punktā norādīts, ka noteikumu projekts sagatavots, jo atsevišķos pasākumos ir izveidojušies neizmantoti finanšu līdzekļi, vienlaikus nav skaidrots, kāpēc šāda situācija ir izveidojusies. Attiecīgi lūdzam anotāciju papildināt ar informāciju par iemesliem, kāpēc divos anotācijā minētajos pasākumos plānota mazāka finanšu līdzekļu</w:t>
            </w:r>
            <w:r w:rsidRPr="003F7316">
              <w:rPr>
                <w:sz w:val="22"/>
                <w:szCs w:val="22"/>
              </w:rPr>
              <w:t xml:space="preserve"> apguve.</w:t>
            </w:r>
          </w:p>
        </w:tc>
        <w:tc>
          <w:tcPr>
            <w:tcW w:w="2552" w:type="dxa"/>
            <w:tcBorders>
              <w:top w:val="single" w:sz="6" w:space="0" w:color="000000"/>
              <w:left w:val="single" w:sz="6" w:space="0" w:color="000000"/>
              <w:bottom w:val="single" w:sz="6" w:space="0" w:color="000000"/>
              <w:right w:val="single" w:sz="6" w:space="0" w:color="000000"/>
            </w:tcBorders>
          </w:tcPr>
          <w:p w14:paraId="7286BD48" w14:textId="77777777" w:rsidR="0037555D" w:rsidRPr="003F7316" w:rsidRDefault="00C26BB8" w:rsidP="0037555D">
            <w:pPr>
              <w:ind w:right="140" w:firstLine="156"/>
              <w:jc w:val="both"/>
            </w:pPr>
            <w:r w:rsidRPr="003F7316">
              <w:t>Ņemts vērā.</w:t>
            </w:r>
          </w:p>
        </w:tc>
        <w:tc>
          <w:tcPr>
            <w:tcW w:w="2886" w:type="dxa"/>
            <w:gridSpan w:val="2"/>
            <w:tcBorders>
              <w:top w:val="single" w:sz="4" w:space="0" w:color="auto"/>
              <w:left w:val="single" w:sz="4" w:space="0" w:color="auto"/>
              <w:bottom w:val="single" w:sz="4" w:space="0" w:color="auto"/>
            </w:tcBorders>
          </w:tcPr>
          <w:p w14:paraId="3618692B" w14:textId="77777777" w:rsidR="001608DA" w:rsidRPr="003F7316" w:rsidRDefault="001608DA" w:rsidP="001608DA">
            <w:pPr>
              <w:jc w:val="both"/>
            </w:pPr>
            <w:r w:rsidRPr="003F7316">
              <w:t>Skatīt precizētās anotācijas I sadaļas 2.punktu.</w:t>
            </w:r>
          </w:p>
          <w:p w14:paraId="618773C1" w14:textId="77777777" w:rsidR="0037555D" w:rsidRPr="003F7316" w:rsidRDefault="0037555D" w:rsidP="001608DA">
            <w:pPr>
              <w:jc w:val="both"/>
              <w:rPr>
                <w:sz w:val="20"/>
                <w:szCs w:val="20"/>
              </w:rPr>
            </w:pPr>
          </w:p>
        </w:tc>
      </w:tr>
      <w:tr w:rsidR="0037555D" w:rsidRPr="003F7316" w14:paraId="5D1B60E1" w14:textId="77777777" w:rsidTr="00CA5A23">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tcPr>
          <w:p w14:paraId="11572AB7" w14:textId="77777777" w:rsidR="0037555D" w:rsidRPr="003F7316" w:rsidRDefault="00200532" w:rsidP="0037555D">
            <w:pPr>
              <w:pStyle w:val="naisc"/>
              <w:spacing w:before="0" w:after="0"/>
            </w:pPr>
            <w:r w:rsidRPr="003F7316">
              <w:t>2.</w:t>
            </w:r>
          </w:p>
        </w:tc>
        <w:tc>
          <w:tcPr>
            <w:tcW w:w="2806" w:type="dxa"/>
            <w:gridSpan w:val="2"/>
            <w:tcBorders>
              <w:top w:val="single" w:sz="6" w:space="0" w:color="000000"/>
              <w:left w:val="single" w:sz="6" w:space="0" w:color="000000"/>
              <w:bottom w:val="single" w:sz="6" w:space="0" w:color="000000"/>
              <w:right w:val="single" w:sz="6" w:space="0" w:color="000000"/>
            </w:tcBorders>
          </w:tcPr>
          <w:p w14:paraId="580E66D3" w14:textId="77777777" w:rsidR="004F7F41" w:rsidRPr="003F7316" w:rsidRDefault="004F7F41" w:rsidP="004F7F41">
            <w:pPr>
              <w:pStyle w:val="Sarakstarindkopa"/>
              <w:tabs>
                <w:tab w:val="left" w:pos="0"/>
                <w:tab w:val="left" w:pos="1134"/>
              </w:tabs>
              <w:ind w:left="0"/>
              <w:contextualSpacing w:val="0"/>
            </w:pPr>
            <w:r w:rsidRPr="003F7316">
              <w:t>Spēkā esošā punkta redakcija:</w:t>
            </w:r>
          </w:p>
          <w:p w14:paraId="3B8B9D45" w14:textId="77777777" w:rsidR="0037555D" w:rsidRPr="003F7316" w:rsidRDefault="00E54F32" w:rsidP="00070CD1">
            <w:pPr>
              <w:jc w:val="both"/>
            </w:pPr>
            <w:r w:rsidRPr="003F7316">
              <w:rPr>
                <w:shd w:val="clear" w:color="auto" w:fill="FFFFFF"/>
              </w:rPr>
              <w:t>“</w:t>
            </w:r>
            <w:r w:rsidR="00CA5A23" w:rsidRPr="003F7316">
              <w:rPr>
                <w:shd w:val="clear" w:color="auto" w:fill="FFFFFF"/>
              </w:rPr>
              <w:t>8.6. atbalstu šo noteikumu </w:t>
            </w:r>
            <w:hyperlink r:id="rId8" w:anchor="n2.11" w:history="1">
              <w:r w:rsidR="00CA5A23" w:rsidRPr="003F7316">
                <w:rPr>
                  <w:rStyle w:val="Hipersaite"/>
                  <w:color w:val="auto"/>
                  <w:u w:val="none"/>
                  <w:shd w:val="clear" w:color="auto" w:fill="FFFFFF"/>
                </w:rPr>
                <w:t>2.11</w:t>
              </w:r>
            </w:hyperlink>
            <w:r w:rsidR="00CA5A23" w:rsidRPr="003F7316">
              <w:rPr>
                <w:shd w:val="clear" w:color="auto" w:fill="FFFFFF"/>
              </w:rPr>
              <w:t>., </w:t>
            </w:r>
            <w:hyperlink r:id="rId9" w:anchor="n3.4" w:history="1">
              <w:r w:rsidR="00CA5A23" w:rsidRPr="003F7316">
                <w:rPr>
                  <w:rStyle w:val="Hipersaite"/>
                  <w:color w:val="auto"/>
                  <w:u w:val="none"/>
                  <w:shd w:val="clear" w:color="auto" w:fill="FFFFFF"/>
                </w:rPr>
                <w:t>3.4</w:t>
              </w:r>
            </w:hyperlink>
            <w:r w:rsidR="00CA5A23" w:rsidRPr="003F7316">
              <w:rPr>
                <w:shd w:val="clear" w:color="auto" w:fill="FFFFFF"/>
              </w:rPr>
              <w:t>. un </w:t>
            </w:r>
            <w:hyperlink r:id="rId10" w:anchor="n4.3" w:history="1">
              <w:r w:rsidR="00CA5A23" w:rsidRPr="003F7316">
                <w:rPr>
                  <w:rStyle w:val="Hipersaite"/>
                  <w:color w:val="auto"/>
                  <w:u w:val="none"/>
                  <w:shd w:val="clear" w:color="auto" w:fill="FFFFFF"/>
                </w:rPr>
                <w:t>4.3</w:t>
              </w:r>
            </w:hyperlink>
            <w:r w:rsidR="00CA5A23" w:rsidRPr="003F7316">
              <w:rPr>
                <w:shd w:val="clear" w:color="auto" w:fill="FFFFFF"/>
              </w:rPr>
              <w:t>. apakšnodaļā, kā arī 5. un 6. nodaļā minētajiem pretendentiem drīkst kumulēt ar citu </w:t>
            </w:r>
            <w:r w:rsidR="00CA5A23" w:rsidRPr="003F7316">
              <w:rPr>
                <w:i/>
                <w:iCs/>
                <w:shd w:val="clear" w:color="auto" w:fill="FFFFFF"/>
              </w:rPr>
              <w:t>de minimis</w:t>
            </w:r>
            <w:r w:rsidR="00CA5A23" w:rsidRPr="003F7316">
              <w:rPr>
                <w:shd w:val="clear" w:color="auto" w:fill="FFFFFF"/>
              </w:rPr>
              <w:t> atbalstu līdz regulas Nr. </w:t>
            </w:r>
            <w:hyperlink r:id="rId11" w:tgtFrame="_blank" w:history="1">
              <w:r w:rsidR="00CA5A23" w:rsidRPr="003F7316">
                <w:rPr>
                  <w:rStyle w:val="Hipersaite"/>
                  <w:color w:val="auto"/>
                  <w:u w:val="none"/>
                  <w:shd w:val="clear" w:color="auto" w:fill="FFFFFF"/>
                </w:rPr>
                <w:t>1407/2013</w:t>
              </w:r>
            </w:hyperlink>
            <w:r w:rsidR="00CA5A23" w:rsidRPr="003F7316">
              <w:rPr>
                <w:shd w:val="clear" w:color="auto" w:fill="FFFFFF"/>
              </w:rPr>
              <w:t xml:space="preserve"> 3. panta 2. punktā vai regulas </w:t>
            </w:r>
            <w:r w:rsidR="00CA5A23" w:rsidRPr="003F7316">
              <w:rPr>
                <w:shd w:val="clear" w:color="auto" w:fill="FFFFFF"/>
              </w:rPr>
              <w:lastRenderedPageBreak/>
              <w:t>Nr. </w:t>
            </w:r>
            <w:hyperlink r:id="rId12" w:tgtFrame="_blank" w:history="1">
              <w:r w:rsidR="00CA5A23" w:rsidRPr="003F7316">
                <w:rPr>
                  <w:rStyle w:val="Hipersaite"/>
                  <w:color w:val="auto"/>
                  <w:u w:val="none"/>
                  <w:shd w:val="clear" w:color="auto" w:fill="FFFFFF"/>
                </w:rPr>
                <w:t>1408/2013</w:t>
              </w:r>
            </w:hyperlink>
            <w:r w:rsidR="00CA5A23" w:rsidRPr="003F7316">
              <w:rPr>
                <w:shd w:val="clear" w:color="auto" w:fill="FFFFFF"/>
              </w:rPr>
              <w:t> 3. panta 3.a punktā noteiktajam attiecīgajam robežlielumam saskaņā ar regulas Nr. </w:t>
            </w:r>
            <w:hyperlink r:id="rId13" w:tgtFrame="_blank" w:history="1">
              <w:r w:rsidR="00CA5A23" w:rsidRPr="003F7316">
                <w:rPr>
                  <w:rStyle w:val="Hipersaite"/>
                  <w:color w:val="auto"/>
                  <w:u w:val="none"/>
                  <w:shd w:val="clear" w:color="auto" w:fill="FFFFFF"/>
                </w:rPr>
                <w:t>1407/2013</w:t>
              </w:r>
            </w:hyperlink>
            <w:r w:rsidR="00CA5A23" w:rsidRPr="003F7316">
              <w:rPr>
                <w:shd w:val="clear" w:color="auto" w:fill="FFFFFF"/>
              </w:rPr>
              <w:t> 5. panta 1. punktu vai regulas Nr. </w:t>
            </w:r>
            <w:hyperlink r:id="rId14" w:tgtFrame="_blank" w:history="1">
              <w:r w:rsidR="00CA5A23" w:rsidRPr="003F7316">
                <w:rPr>
                  <w:rStyle w:val="Hipersaite"/>
                  <w:color w:val="auto"/>
                  <w:u w:val="none"/>
                  <w:shd w:val="clear" w:color="auto" w:fill="FFFFFF"/>
                </w:rPr>
                <w:t>1408/2013</w:t>
              </w:r>
            </w:hyperlink>
            <w:r w:rsidR="00CA5A23" w:rsidRPr="003F7316">
              <w:rPr>
                <w:shd w:val="clear" w:color="auto" w:fill="FFFFFF"/>
              </w:rPr>
              <w:t> 5. panta 1. un 2. punktu, kā arī ar citu valsts atbalstu attiecībā uz vienām un tām pašām attiecināmajām izmaksām vai valsts atbalstu tam pašam riska finansējuma pasākumam, ja šīs kumulācijas rezultātā netiek pārsniegta attiecīgā maksimālā atbalsta intensitāte vai atbalsta summa, kas konkrētajā gadījumā īpašiem apstākļiem noteikta attiecīgajā valsts atbalsta programmā vai Eiropas Komisijas lēmumā, saskaņā ar regulas Nr. </w:t>
            </w:r>
            <w:hyperlink r:id="rId15" w:tgtFrame="_blank" w:history="1">
              <w:r w:rsidR="00CA5A23" w:rsidRPr="003F7316">
                <w:rPr>
                  <w:rStyle w:val="Hipersaite"/>
                  <w:color w:val="auto"/>
                  <w:u w:val="none"/>
                  <w:shd w:val="clear" w:color="auto" w:fill="FFFFFF"/>
                </w:rPr>
                <w:t>1407/2013</w:t>
              </w:r>
            </w:hyperlink>
            <w:r w:rsidR="00CA5A23" w:rsidRPr="003F7316">
              <w:rPr>
                <w:shd w:val="clear" w:color="auto" w:fill="FFFFFF"/>
              </w:rPr>
              <w:t> 5. panta 2. punktu vai regulas Nr. </w:t>
            </w:r>
            <w:hyperlink r:id="rId16" w:tgtFrame="_blank" w:history="1">
              <w:r w:rsidR="00CA5A23" w:rsidRPr="003F7316">
                <w:rPr>
                  <w:rStyle w:val="Hipersaite"/>
                  <w:color w:val="auto"/>
                  <w:u w:val="none"/>
                  <w:shd w:val="clear" w:color="auto" w:fill="FFFFFF"/>
                </w:rPr>
                <w:t>1408/2013</w:t>
              </w:r>
            </w:hyperlink>
            <w:r w:rsidR="00CA5A23" w:rsidRPr="003F7316">
              <w:rPr>
                <w:shd w:val="clear" w:color="auto" w:fill="FFFFFF"/>
              </w:rPr>
              <w:t> 5. panta 3. punktu;</w:t>
            </w:r>
            <w:r w:rsidRPr="003F7316">
              <w:rPr>
                <w:shd w:val="clear" w:color="auto" w:fill="FFFFFF"/>
              </w:rPr>
              <w:t>”</w:t>
            </w:r>
          </w:p>
        </w:tc>
        <w:tc>
          <w:tcPr>
            <w:tcW w:w="5245" w:type="dxa"/>
            <w:tcBorders>
              <w:top w:val="single" w:sz="6" w:space="0" w:color="000000"/>
              <w:left w:val="single" w:sz="6" w:space="0" w:color="000000"/>
              <w:bottom w:val="single" w:sz="6" w:space="0" w:color="000000"/>
              <w:right w:val="single" w:sz="6" w:space="0" w:color="000000"/>
            </w:tcBorders>
          </w:tcPr>
          <w:p w14:paraId="761D3A21" w14:textId="77777777" w:rsidR="009452FF" w:rsidRPr="00DF6CBB" w:rsidRDefault="009452FF" w:rsidP="00CA5A23">
            <w:pPr>
              <w:spacing w:line="276" w:lineRule="auto"/>
              <w:jc w:val="both"/>
              <w:rPr>
                <w:b/>
              </w:rPr>
            </w:pPr>
            <w:r w:rsidRPr="00DF6CBB">
              <w:rPr>
                <w:b/>
              </w:rPr>
              <w:lastRenderedPageBreak/>
              <w:t>Finanšu ministrija (16.07.2020.)</w:t>
            </w:r>
          </w:p>
          <w:p w14:paraId="5A4BEA90" w14:textId="77777777" w:rsidR="0037555D" w:rsidRPr="003F7316" w:rsidRDefault="001608DA" w:rsidP="00CA5A23">
            <w:pPr>
              <w:spacing w:line="276" w:lineRule="auto"/>
              <w:jc w:val="both"/>
            </w:pPr>
            <w:r w:rsidRPr="003F7316">
              <w:t xml:space="preserve">2. Ņemot vērā, ka Ministru kabineta noteikumu Nr.1524 “Noteikumi par valsts atbalstu lauksaimniecībai” 8.6.apakšpunktā ir paredzēta atbalsta apvienošana, lūdzam papildināt noteikumu projektu, ietverot tajā nosacījumu, ka, paredzot 8.6.apakšpunktā pieļauto atbalsta kumulēšanu, komercdarbības atbalsta saņēmējam ir jāiesniedz  informācija par plānoto un piešķirto </w:t>
            </w:r>
            <w:r w:rsidRPr="003F7316">
              <w:lastRenderedPageBreak/>
              <w:t>atbalstu par tām pašām attiecināmajām izmaksām, norādot atbalsta piešķiršanas datumu, atbalsta sniedzēju, atbalsta pasākumu un plānoto vai piešķirto atbalsta summu, lai komercdarbības atbalsta sniedzējs spētu pārliecināties par kumulācijas normu korektu ievērošanu. Vienlaikus lūdzam anotācijā ietvert aprakstu, kas skaidrotu potenciālajiem komercdarbības atbalsta sniedzējiem, to pienākumu nodrošināt korektu kumulācijas normu ievērošanu, tādejādi nodrošinot pareizu komercdarbības atbalsta normu piemērošanu.</w:t>
            </w:r>
          </w:p>
        </w:tc>
        <w:tc>
          <w:tcPr>
            <w:tcW w:w="2552" w:type="dxa"/>
            <w:tcBorders>
              <w:top w:val="single" w:sz="6" w:space="0" w:color="000000"/>
              <w:left w:val="single" w:sz="6" w:space="0" w:color="000000"/>
              <w:bottom w:val="single" w:sz="6" w:space="0" w:color="000000"/>
              <w:right w:val="single" w:sz="6" w:space="0" w:color="000000"/>
            </w:tcBorders>
          </w:tcPr>
          <w:p w14:paraId="2D7289C7" w14:textId="77777777" w:rsidR="00C26BB8" w:rsidRDefault="00CA5A23" w:rsidP="00570AC8">
            <w:pPr>
              <w:pStyle w:val="naisc"/>
              <w:spacing w:before="0" w:after="0"/>
              <w:jc w:val="both"/>
            </w:pPr>
            <w:r w:rsidRPr="003F7316">
              <w:lastRenderedPageBreak/>
              <w:t>Ņemts vērā.</w:t>
            </w:r>
          </w:p>
          <w:p w14:paraId="1E1C6D9D" w14:textId="77777777" w:rsidR="00DF6CBB" w:rsidRPr="003F7316" w:rsidRDefault="00DF6CBB" w:rsidP="00570AC8">
            <w:pPr>
              <w:pStyle w:val="naisc"/>
              <w:spacing w:before="0" w:after="0"/>
              <w:jc w:val="both"/>
            </w:pPr>
            <w:r>
              <w:t>Anotācijas I sadaļas 2.punktā ir ietverts skaidrojums par kumulācijas normu ievērošanu.</w:t>
            </w:r>
          </w:p>
        </w:tc>
        <w:tc>
          <w:tcPr>
            <w:tcW w:w="2886" w:type="dxa"/>
            <w:gridSpan w:val="2"/>
            <w:tcBorders>
              <w:top w:val="single" w:sz="4" w:space="0" w:color="auto"/>
              <w:left w:val="single" w:sz="4" w:space="0" w:color="auto"/>
              <w:bottom w:val="single" w:sz="4" w:space="0" w:color="auto"/>
            </w:tcBorders>
          </w:tcPr>
          <w:p w14:paraId="43A5DD1A" w14:textId="77777777" w:rsidR="00C376D4" w:rsidRPr="003F7316" w:rsidRDefault="00D800DE" w:rsidP="00070CD1">
            <w:pPr>
              <w:jc w:val="both"/>
            </w:pPr>
            <w:r w:rsidRPr="003F7316">
              <w:t>6</w:t>
            </w:r>
            <w:r w:rsidR="00620F69" w:rsidRPr="003F7316">
              <w:t xml:space="preserve">. </w:t>
            </w:r>
            <w:r w:rsidR="00C376D4" w:rsidRPr="003F7316">
              <w:t>Izteikt 8.</w:t>
            </w:r>
            <w:r w:rsidR="00C376D4" w:rsidRPr="003F7316">
              <w:rPr>
                <w:vertAlign w:val="superscript"/>
              </w:rPr>
              <w:t>1</w:t>
            </w:r>
            <w:r w:rsidR="00C376D4" w:rsidRPr="003F7316">
              <w:t xml:space="preserve"> punktu šādā redakcijā:</w:t>
            </w:r>
          </w:p>
          <w:p w14:paraId="4D2009B5" w14:textId="77777777" w:rsidR="00C376D4" w:rsidRPr="003F7316" w:rsidRDefault="00C376D4" w:rsidP="00070CD1">
            <w:pPr>
              <w:jc w:val="both"/>
              <w:rPr>
                <w:shd w:val="clear" w:color="auto" w:fill="FFFFFF"/>
              </w:rPr>
            </w:pPr>
            <w:r w:rsidRPr="003F7316">
              <w:t>8.</w:t>
            </w:r>
            <w:r w:rsidRPr="003F7316">
              <w:rPr>
                <w:vertAlign w:val="superscript"/>
              </w:rPr>
              <w:t>1</w:t>
            </w:r>
            <w:r w:rsidRPr="003F7316">
              <w:t xml:space="preserve"> </w:t>
            </w:r>
            <w:r w:rsidRPr="003F7316">
              <w:rPr>
                <w:shd w:val="clear" w:color="auto" w:fill="FFFFFF"/>
              </w:rPr>
              <w:t> Pretendents, kas saņem </w:t>
            </w:r>
            <w:r w:rsidRPr="003F7316">
              <w:rPr>
                <w:i/>
                <w:iCs/>
                <w:shd w:val="clear" w:color="auto" w:fill="FFFFFF"/>
              </w:rPr>
              <w:t>de minimis</w:t>
            </w:r>
            <w:r w:rsidRPr="003F7316">
              <w:rPr>
                <w:shd w:val="clear" w:color="auto" w:fill="FFFFFF"/>
              </w:rPr>
              <w:t> atbalstu:</w:t>
            </w:r>
          </w:p>
          <w:p w14:paraId="612147BC" w14:textId="77777777" w:rsidR="00C376D4" w:rsidRPr="003F7316" w:rsidRDefault="00160D72" w:rsidP="00070CD1">
            <w:pPr>
              <w:jc w:val="both"/>
              <w:rPr>
                <w:shd w:val="clear" w:color="auto" w:fill="FFFFFF"/>
              </w:rPr>
            </w:pPr>
            <w:r w:rsidRPr="003F7316">
              <w:rPr>
                <w:shd w:val="clear" w:color="auto" w:fill="FFFFFF"/>
              </w:rPr>
              <w:t>8.</w:t>
            </w:r>
            <w:r w:rsidRPr="003F7316">
              <w:rPr>
                <w:vertAlign w:val="superscript"/>
              </w:rPr>
              <w:t>1</w:t>
            </w:r>
            <w:r w:rsidR="00D16989" w:rsidRPr="003F7316">
              <w:t>1.</w:t>
            </w:r>
            <w:r w:rsidRPr="003F7316">
              <w:rPr>
                <w:shd w:val="clear" w:color="auto" w:fill="FFFFFF"/>
              </w:rPr>
              <w:t xml:space="preserve"> </w:t>
            </w:r>
            <w:r w:rsidR="00C376D4" w:rsidRPr="003F7316">
              <w:rPr>
                <w:shd w:val="clear" w:color="auto" w:fill="FFFFFF"/>
              </w:rPr>
              <w:t>ievēro regulas Nr. 1407/2013 1.</w:t>
            </w:r>
            <w:r w:rsidR="000D2BCC" w:rsidRPr="003F7316">
              <w:rPr>
                <w:shd w:val="clear" w:color="auto" w:fill="FFFFFF"/>
              </w:rPr>
              <w:t> </w:t>
            </w:r>
            <w:r w:rsidR="00C376D4" w:rsidRPr="003F7316">
              <w:rPr>
                <w:shd w:val="clear" w:color="auto" w:fill="FFFFFF"/>
              </w:rPr>
              <w:t>panta 2.</w:t>
            </w:r>
            <w:r w:rsidR="000D2BCC" w:rsidRPr="003F7316">
              <w:rPr>
                <w:shd w:val="clear" w:color="auto" w:fill="FFFFFF"/>
              </w:rPr>
              <w:t> </w:t>
            </w:r>
            <w:r w:rsidR="00C376D4" w:rsidRPr="003F7316">
              <w:rPr>
                <w:shd w:val="clear" w:color="auto" w:fill="FFFFFF"/>
              </w:rPr>
              <w:t>punktā un regulas Nr. 1408/2013 1.</w:t>
            </w:r>
            <w:r w:rsidR="000D2BCC" w:rsidRPr="003F7316">
              <w:rPr>
                <w:shd w:val="clear" w:color="auto" w:fill="FFFFFF"/>
              </w:rPr>
              <w:t> </w:t>
            </w:r>
            <w:r w:rsidR="00C376D4" w:rsidRPr="003F7316">
              <w:rPr>
                <w:shd w:val="clear" w:color="auto" w:fill="FFFFFF"/>
              </w:rPr>
              <w:t>panta 2.</w:t>
            </w:r>
            <w:r w:rsidR="000D2BCC" w:rsidRPr="003F7316">
              <w:rPr>
                <w:shd w:val="clear" w:color="auto" w:fill="FFFFFF"/>
              </w:rPr>
              <w:t> </w:t>
            </w:r>
            <w:r w:rsidR="00C376D4" w:rsidRPr="003F7316">
              <w:rPr>
                <w:shd w:val="clear" w:color="auto" w:fill="FFFFFF"/>
              </w:rPr>
              <w:t>un 3.</w:t>
            </w:r>
            <w:r w:rsidR="000D2BCC" w:rsidRPr="003F7316">
              <w:rPr>
                <w:shd w:val="clear" w:color="auto" w:fill="FFFFFF"/>
              </w:rPr>
              <w:t> </w:t>
            </w:r>
            <w:r w:rsidR="00C376D4" w:rsidRPr="003F7316">
              <w:rPr>
                <w:shd w:val="clear" w:color="auto" w:fill="FFFFFF"/>
              </w:rPr>
              <w:t>punktā noteiktās prasības</w:t>
            </w:r>
            <w:r w:rsidRPr="003F7316">
              <w:rPr>
                <w:shd w:val="clear" w:color="auto" w:fill="FFFFFF"/>
              </w:rPr>
              <w:t>;</w:t>
            </w:r>
          </w:p>
          <w:p w14:paraId="54C9CF1D" w14:textId="77777777" w:rsidR="00160D72" w:rsidRPr="003F7316" w:rsidRDefault="00160D72" w:rsidP="00070CD1">
            <w:pPr>
              <w:jc w:val="both"/>
            </w:pPr>
            <w:r w:rsidRPr="003F7316">
              <w:rPr>
                <w:shd w:val="clear" w:color="auto" w:fill="FFFFFF"/>
              </w:rPr>
              <w:lastRenderedPageBreak/>
              <w:t>8.</w:t>
            </w:r>
            <w:r w:rsidR="00DF6CBB">
              <w:rPr>
                <w:shd w:val="clear" w:color="auto" w:fill="FFFFFF"/>
                <w:vertAlign w:val="superscript"/>
              </w:rPr>
              <w:t>1</w:t>
            </w:r>
            <w:r w:rsidR="00D16989" w:rsidRPr="003F7316">
              <w:rPr>
                <w:shd w:val="clear" w:color="auto" w:fill="FFFFFF"/>
                <w:vertAlign w:val="superscript"/>
              </w:rPr>
              <w:t> </w:t>
            </w:r>
            <w:r w:rsidR="00D16989" w:rsidRPr="003F7316">
              <w:rPr>
                <w:shd w:val="clear" w:color="auto" w:fill="FFFFFF"/>
              </w:rPr>
              <w:t>2.</w:t>
            </w:r>
            <w:r w:rsidRPr="003F7316">
              <w:rPr>
                <w:shd w:val="clear" w:color="auto" w:fill="FFFFFF"/>
              </w:rPr>
              <w:t xml:space="preserve"> </w:t>
            </w:r>
            <w:r w:rsidR="000D2BCC" w:rsidRPr="003F7316">
              <w:rPr>
                <w:shd w:val="clear" w:color="auto" w:fill="FFFFFF"/>
              </w:rPr>
              <w:t xml:space="preserve">šo noteikumu 8.6.apakšpunktā paredzētās atbalsta kumulācijas gadījumā sniedz informāciju Lauku atbalsta dienestam, Valsts augu aizsardzības dienestam vai Agroresursu un ekonomikas institūtam par plānoto un piešķirto </w:t>
            </w:r>
            <w:r w:rsidR="000D2BCC" w:rsidRPr="003F7316">
              <w:t>atbalstu par tām pašām attiecināmajām izmaksām, norādot atbalsta piešķiršanas datumu, atbalsta sniedzēju, atbalsta pasākumu un plānoto vai piešķirto atbalsta summu.</w:t>
            </w:r>
          </w:p>
        </w:tc>
      </w:tr>
      <w:tr w:rsidR="00454565" w:rsidRPr="00DF6CBB" w14:paraId="0413B728" w14:textId="77777777" w:rsidTr="00CA5A23">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tcPr>
          <w:p w14:paraId="7E606D4E" w14:textId="77777777" w:rsidR="00454565" w:rsidRPr="003F7316" w:rsidRDefault="00200532" w:rsidP="005E214B">
            <w:pPr>
              <w:pStyle w:val="naisc"/>
              <w:spacing w:before="0" w:after="0"/>
            </w:pPr>
            <w:r w:rsidRPr="003F7316">
              <w:lastRenderedPageBreak/>
              <w:t>3</w:t>
            </w:r>
            <w:r w:rsidR="00140F58" w:rsidRPr="003F7316">
              <w:t>.</w:t>
            </w:r>
          </w:p>
        </w:tc>
        <w:tc>
          <w:tcPr>
            <w:tcW w:w="2806" w:type="dxa"/>
            <w:gridSpan w:val="2"/>
            <w:tcBorders>
              <w:top w:val="single" w:sz="6" w:space="0" w:color="000000"/>
              <w:left w:val="single" w:sz="6" w:space="0" w:color="000000"/>
              <w:bottom w:val="single" w:sz="6" w:space="0" w:color="000000"/>
              <w:right w:val="single" w:sz="6" w:space="0" w:color="000000"/>
            </w:tcBorders>
          </w:tcPr>
          <w:p w14:paraId="544E33CF" w14:textId="77777777" w:rsidR="00454565" w:rsidRPr="003F7316" w:rsidRDefault="00070CD1" w:rsidP="00070CD1">
            <w:pPr>
              <w:pStyle w:val="Sarakstarindkopa"/>
              <w:tabs>
                <w:tab w:val="left" w:pos="0"/>
                <w:tab w:val="left" w:pos="1134"/>
              </w:tabs>
              <w:ind w:left="0"/>
              <w:contextualSpacing w:val="0"/>
            </w:pPr>
            <w:r w:rsidRPr="003F7316">
              <w:t>Spēkā esošā punkta redakcija:</w:t>
            </w:r>
          </w:p>
          <w:p w14:paraId="57266A62" w14:textId="77777777" w:rsidR="004F7F41" w:rsidRPr="003F7316" w:rsidRDefault="00E54F32" w:rsidP="00070CD1">
            <w:pPr>
              <w:pStyle w:val="Sarakstarindkopa"/>
              <w:tabs>
                <w:tab w:val="left" w:pos="0"/>
                <w:tab w:val="left" w:pos="1134"/>
              </w:tabs>
              <w:ind w:left="0"/>
              <w:contextualSpacing w:val="0"/>
              <w:rPr>
                <w:szCs w:val="24"/>
                <w:shd w:val="clear" w:color="auto" w:fill="FFFFFF"/>
              </w:rPr>
            </w:pPr>
            <w:r w:rsidRPr="003F7316">
              <w:rPr>
                <w:szCs w:val="24"/>
                <w:shd w:val="clear" w:color="auto" w:fill="FFFFFF"/>
              </w:rPr>
              <w:lastRenderedPageBreak/>
              <w:t>“</w:t>
            </w:r>
            <w:r w:rsidR="004F7F41" w:rsidRPr="003F7316">
              <w:rPr>
                <w:szCs w:val="24"/>
                <w:shd w:val="clear" w:color="auto" w:fill="FFFFFF"/>
              </w:rPr>
              <w:t>10.</w:t>
            </w:r>
            <w:r w:rsidR="004F7F41" w:rsidRPr="003F7316">
              <w:rPr>
                <w:szCs w:val="24"/>
                <w:shd w:val="clear" w:color="auto" w:fill="FFFFFF"/>
                <w:vertAlign w:val="superscript"/>
              </w:rPr>
              <w:t>1</w:t>
            </w:r>
            <w:r w:rsidR="004F7F41" w:rsidRPr="003F7316">
              <w:rPr>
                <w:szCs w:val="24"/>
                <w:shd w:val="clear" w:color="auto" w:fill="FFFFFF"/>
              </w:rPr>
              <w:t> Ja atbalsta saņēmējs ir pārkāpis regulas Nr.  </w:t>
            </w:r>
            <w:hyperlink r:id="rId17" w:tgtFrame="_blank" w:history="1">
              <w:r w:rsidR="004F7F41" w:rsidRPr="003F7316">
                <w:rPr>
                  <w:rStyle w:val="Hipersaite"/>
                  <w:color w:val="auto"/>
                  <w:szCs w:val="24"/>
                  <w:u w:val="none"/>
                  <w:shd w:val="clear" w:color="auto" w:fill="FFFFFF"/>
                </w:rPr>
                <w:t>1407/2013</w:t>
              </w:r>
            </w:hyperlink>
            <w:r w:rsidR="004F7F41" w:rsidRPr="003F7316">
              <w:rPr>
                <w:szCs w:val="24"/>
                <w:shd w:val="clear" w:color="auto" w:fill="FFFFFF"/>
              </w:rPr>
              <w:t> vai regulas Nr.  </w:t>
            </w:r>
            <w:hyperlink r:id="rId18" w:tgtFrame="_blank" w:history="1">
              <w:r w:rsidR="004F7F41" w:rsidRPr="003F7316">
                <w:rPr>
                  <w:rStyle w:val="Hipersaite"/>
                  <w:color w:val="auto"/>
                  <w:szCs w:val="24"/>
                  <w:u w:val="none"/>
                  <w:shd w:val="clear" w:color="auto" w:fill="FFFFFF"/>
                </w:rPr>
                <w:t>1408/2013</w:t>
              </w:r>
            </w:hyperlink>
            <w:r w:rsidR="004F7F41" w:rsidRPr="003F7316">
              <w:rPr>
                <w:szCs w:val="24"/>
                <w:shd w:val="clear" w:color="auto" w:fill="FFFFFF"/>
              </w:rPr>
              <w:t> prasības, tam ir pienākums atmaksāt Lauku atbalsta dienestam, Valsts augu aizsardzības dienestam vai Agroresursu un ekonomikas institūtam saņemto valsts atbalstu kopā ar procentiem, kuru likmi publicē Eiropas Komisija saskaņā ar Komisijas 2004. gada 21. aprīļa Regulas (EK) Nr. 794/2004, ar ko īsteno Padomes Regulu (ES) </w:t>
            </w:r>
            <w:hyperlink r:id="rId19" w:tgtFrame="_blank" w:history="1">
              <w:r w:rsidR="004F7F41" w:rsidRPr="003F7316">
                <w:rPr>
                  <w:rStyle w:val="Hipersaite"/>
                  <w:color w:val="auto"/>
                  <w:szCs w:val="24"/>
                  <w:u w:val="none"/>
                  <w:shd w:val="clear" w:color="auto" w:fill="FFFFFF"/>
                </w:rPr>
                <w:t>2015/1589</w:t>
              </w:r>
            </w:hyperlink>
            <w:r w:rsidR="004F7F41" w:rsidRPr="003F7316">
              <w:rPr>
                <w:szCs w:val="24"/>
                <w:shd w:val="clear" w:color="auto" w:fill="FFFFFF"/>
              </w:rPr>
              <w:t>, ar ko nosaka sīki izstrādātus noteikumus Līguma par Eiropas Savienības darbību </w:t>
            </w:r>
            <w:hyperlink r:id="rId20" w:anchor="p108" w:history="1">
              <w:r w:rsidR="004F7F41" w:rsidRPr="003F7316">
                <w:rPr>
                  <w:rStyle w:val="Hipersaite"/>
                  <w:color w:val="auto"/>
                  <w:szCs w:val="24"/>
                  <w:u w:val="none"/>
                  <w:shd w:val="clear" w:color="auto" w:fill="FFFFFF"/>
                </w:rPr>
                <w:t>108.</w:t>
              </w:r>
            </w:hyperlink>
            <w:r w:rsidR="004F7F41" w:rsidRPr="003F7316">
              <w:rPr>
                <w:szCs w:val="24"/>
                <w:shd w:val="clear" w:color="auto" w:fill="FFFFFF"/>
              </w:rPr>
              <w:t> panta piemērošanai, </w:t>
            </w:r>
            <w:hyperlink r:id="rId21" w:anchor="p10" w:history="1">
              <w:r w:rsidR="004F7F41" w:rsidRPr="003F7316">
                <w:rPr>
                  <w:rStyle w:val="Hipersaite"/>
                  <w:color w:val="auto"/>
                  <w:szCs w:val="24"/>
                  <w:u w:val="none"/>
                  <w:shd w:val="clear" w:color="auto" w:fill="FFFFFF"/>
                </w:rPr>
                <w:t>10.</w:t>
              </w:r>
            </w:hyperlink>
            <w:r w:rsidR="004F7F41" w:rsidRPr="003F7316">
              <w:rPr>
                <w:szCs w:val="24"/>
                <w:shd w:val="clear" w:color="auto" w:fill="FFFFFF"/>
              </w:rPr>
              <w:t> pantu, tiem pieskaitot 100 bāzes punktu par periodu no valsts atbalsta izmaksas līdz tā atgūšanas dienai, ievērojot minētās regulas 11. pantā noteikto procentu likmes piemērošanas metodi.</w:t>
            </w:r>
            <w:r w:rsidRPr="003F7316">
              <w:rPr>
                <w:szCs w:val="24"/>
                <w:shd w:val="clear" w:color="auto" w:fill="FFFFFF"/>
              </w:rPr>
              <w:t>”</w:t>
            </w:r>
          </w:p>
        </w:tc>
        <w:tc>
          <w:tcPr>
            <w:tcW w:w="5245" w:type="dxa"/>
            <w:tcBorders>
              <w:top w:val="single" w:sz="6" w:space="0" w:color="000000"/>
              <w:left w:val="single" w:sz="6" w:space="0" w:color="000000"/>
              <w:bottom w:val="single" w:sz="6" w:space="0" w:color="000000"/>
              <w:right w:val="single" w:sz="6" w:space="0" w:color="000000"/>
            </w:tcBorders>
          </w:tcPr>
          <w:p w14:paraId="77CC17CD" w14:textId="77777777" w:rsidR="00DD3110" w:rsidRPr="00DF6CBB" w:rsidRDefault="00DD3110" w:rsidP="001608DA">
            <w:pPr>
              <w:spacing w:line="276" w:lineRule="auto"/>
              <w:jc w:val="both"/>
              <w:rPr>
                <w:b/>
              </w:rPr>
            </w:pPr>
            <w:r w:rsidRPr="00DF6CBB">
              <w:rPr>
                <w:b/>
              </w:rPr>
              <w:lastRenderedPageBreak/>
              <w:t>Finanšu ministrija (16.07.2020.)</w:t>
            </w:r>
          </w:p>
          <w:p w14:paraId="6BBA0A62" w14:textId="77777777" w:rsidR="001608DA" w:rsidRPr="003F7316" w:rsidRDefault="001608DA" w:rsidP="001608DA">
            <w:pPr>
              <w:spacing w:line="276" w:lineRule="auto"/>
              <w:jc w:val="both"/>
              <w:rPr>
                <w:rFonts w:ascii="Calibri" w:hAnsi="Calibri" w:cs="Calibri"/>
                <w:color w:val="1F497D"/>
                <w:sz w:val="22"/>
                <w:szCs w:val="22"/>
                <w:lang w:eastAsia="en-US"/>
              </w:rPr>
            </w:pPr>
            <w:r w:rsidRPr="003F7316">
              <w:t xml:space="preserve">3. Ņemot vērā, ka pasākuma ietvaros atbalstu plānots piešķirt, ievērojot Komisijas regulas Nr.1407/2013 </w:t>
            </w:r>
            <w:r w:rsidRPr="003F7316">
              <w:lastRenderedPageBreak/>
              <w:t>un Komisijas regulas Nr.1408/2013 nosacījumus, un ņemot vērā, ka Komisijas regulas Nr.1407/2013 un Komisijas regulas Nr.1408</w:t>
            </w:r>
            <w:r w:rsidRPr="003F7316">
              <w:rPr>
                <w:lang w:eastAsia="en-US"/>
              </w:rPr>
              <w:t>/2013 pārkāpumu gadījumā ir jāatgūst viss projekta ietvaros saņemtais atbalsts, kā arī to, ka</w:t>
            </w:r>
            <w:r w:rsidRPr="003F7316">
              <w:t xml:space="preserve"> komercdarbības atbalsts no atbalsta saņēmēja ir </w:t>
            </w:r>
            <w:r w:rsidRPr="003F7316">
              <w:rPr>
                <w:shd w:val="clear" w:color="auto" w:fill="FFFFFF"/>
              </w:rPr>
              <w:t xml:space="preserve"> atgūstams arī tad, ja Komisijas regulas Nr. 1407/2013 vai  Komisijas regulas Nr. 1408/2013 </w:t>
            </w:r>
            <w:r w:rsidRPr="003F7316">
              <w:t>pārkāpumu ir pieļāvis, piemēram, atbalsta sniedzējs,</w:t>
            </w:r>
            <w:r w:rsidRPr="003F7316">
              <w:rPr>
                <w:sz w:val="22"/>
                <w:szCs w:val="22"/>
                <w:lang w:eastAsia="en-US"/>
              </w:rPr>
              <w:t xml:space="preserve"> l</w:t>
            </w:r>
            <w:r w:rsidRPr="003F7316">
              <w:t>ūdzam precizēt Ministru kabineta noteikumu Nr. 1524 "Noteikumi par valsts atbalstu lauksaimniecībai” 10.</w:t>
            </w:r>
            <w:r w:rsidRPr="003F7316">
              <w:rPr>
                <w:vertAlign w:val="superscript"/>
              </w:rPr>
              <w:t>1</w:t>
            </w:r>
            <w:r w:rsidRPr="003F7316">
              <w:t xml:space="preserve">punktu šādā redakcijā: </w:t>
            </w:r>
          </w:p>
          <w:p w14:paraId="5B2D35A1" w14:textId="77777777" w:rsidR="00454565" w:rsidRPr="003F7316" w:rsidRDefault="001608DA" w:rsidP="001608DA">
            <w:pPr>
              <w:jc w:val="both"/>
            </w:pPr>
            <w:r w:rsidRPr="003F7316">
              <w:t>“Ja ir pārkāptas regulas Nr.  1407/2013 vai Komisijas regulas Nr.  1408/2013 prasības, atbalsta saņēmējam ir pienākums atmaksāt Lauku atbalsta dienestam, Valsts augu aizsardzības dienestam vai Agroresursu un ekonomikas institūtam saņemto valsts atbalstu kopā ar procentiem, kuru likmi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 par periodu no valsts atbalsta izmaksas līdz tā atgūšanas dienai, ievērojot minētās regulas 11. pantā noteikto procentu likmes piemērošanas metodi.”</w:t>
            </w:r>
          </w:p>
        </w:tc>
        <w:tc>
          <w:tcPr>
            <w:tcW w:w="2552" w:type="dxa"/>
            <w:tcBorders>
              <w:top w:val="single" w:sz="6" w:space="0" w:color="000000"/>
              <w:left w:val="single" w:sz="6" w:space="0" w:color="000000"/>
              <w:bottom w:val="single" w:sz="6" w:space="0" w:color="000000"/>
              <w:right w:val="single" w:sz="6" w:space="0" w:color="000000"/>
            </w:tcBorders>
          </w:tcPr>
          <w:p w14:paraId="706F4E35" w14:textId="77777777" w:rsidR="00454565" w:rsidRPr="003F7316" w:rsidRDefault="000F186A" w:rsidP="005E214B">
            <w:pPr>
              <w:pStyle w:val="naisc"/>
              <w:spacing w:before="0" w:after="0"/>
              <w:jc w:val="left"/>
            </w:pPr>
            <w:r w:rsidRPr="003F7316">
              <w:lastRenderedPageBreak/>
              <w:t>Ņemts vērā.</w:t>
            </w:r>
          </w:p>
        </w:tc>
        <w:tc>
          <w:tcPr>
            <w:tcW w:w="2886" w:type="dxa"/>
            <w:gridSpan w:val="2"/>
            <w:tcBorders>
              <w:top w:val="single" w:sz="4" w:space="0" w:color="auto"/>
              <w:left w:val="single" w:sz="4" w:space="0" w:color="auto"/>
              <w:bottom w:val="single" w:sz="4" w:space="0" w:color="auto"/>
            </w:tcBorders>
          </w:tcPr>
          <w:p w14:paraId="79183698" w14:textId="77777777" w:rsidR="00DF6CBB" w:rsidRPr="00DF6CBB" w:rsidRDefault="00DF6CBB" w:rsidP="00DF6CBB">
            <w:pPr>
              <w:pStyle w:val="naisf"/>
              <w:tabs>
                <w:tab w:val="left" w:pos="1134"/>
              </w:tabs>
              <w:spacing w:before="0" w:after="0"/>
              <w:ind w:firstLine="0"/>
            </w:pPr>
            <w:r w:rsidRPr="00DF6CBB">
              <w:t>7. Izteikt 10.</w:t>
            </w:r>
            <w:r w:rsidRPr="00DF6CBB">
              <w:rPr>
                <w:vertAlign w:val="superscript"/>
              </w:rPr>
              <w:t>1</w:t>
            </w:r>
            <w:r w:rsidRPr="00DF6CBB">
              <w:t xml:space="preserve"> punktu šādā redakcijā:</w:t>
            </w:r>
          </w:p>
          <w:p w14:paraId="30F3626D" w14:textId="77777777" w:rsidR="00454565" w:rsidRPr="00DF6CBB" w:rsidRDefault="00DF6CBB" w:rsidP="00DF6CBB">
            <w:pPr>
              <w:pStyle w:val="naisf"/>
              <w:tabs>
                <w:tab w:val="left" w:pos="709"/>
                <w:tab w:val="left" w:pos="1134"/>
              </w:tabs>
              <w:spacing w:before="0" w:after="0"/>
              <w:ind w:firstLine="0"/>
            </w:pPr>
            <w:r w:rsidRPr="00DF6CBB">
              <w:rPr>
                <w:shd w:val="clear" w:color="auto" w:fill="FFFFFF"/>
              </w:rPr>
              <w:lastRenderedPageBreak/>
              <w:t>“10.</w:t>
            </w:r>
            <w:r w:rsidRPr="00DF6CBB">
              <w:rPr>
                <w:shd w:val="clear" w:color="auto" w:fill="FFFFFF"/>
                <w:vertAlign w:val="superscript"/>
              </w:rPr>
              <w:t>1</w:t>
            </w:r>
            <w:r w:rsidRPr="00DF6CBB">
              <w:rPr>
                <w:shd w:val="clear" w:color="auto" w:fill="FFFFFF"/>
              </w:rPr>
              <w:t xml:space="preserve"> </w:t>
            </w:r>
            <w:r w:rsidRPr="00DF6CBB">
              <w:t>Ja ir pārkāptas regulas Nr.  1407/2013 vai Komisijas regulas Nr.  1408/2013 prasības, atbalsta saņēmējam ir pienākums atmaksāt Lauku atbalsta dienestam, Valsts augu aizsardzības dienestam vai Agroresursu un ekonomikas institūtam saņemto valsts atbalstu kopā ar procentiem, kuru likmi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 par periodu no valsts atbalsta izmaksas līdz tā atgūšanas dienai, ievērojot minētās regulas 11. pantā noteikto procentu likmes piemērošanas metodi.”</w:t>
            </w:r>
          </w:p>
        </w:tc>
      </w:tr>
      <w:tr w:rsidR="002A5CCA" w:rsidRPr="00DF6CBB" w14:paraId="76CFAAF7" w14:textId="77777777" w:rsidTr="00CA5A23">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tcPr>
          <w:p w14:paraId="19C3862F" w14:textId="2A0B5B66" w:rsidR="002A5CCA" w:rsidRPr="003F7316" w:rsidRDefault="00AE0547" w:rsidP="005E214B">
            <w:pPr>
              <w:pStyle w:val="naisc"/>
              <w:spacing w:before="0" w:after="0"/>
            </w:pPr>
            <w:r>
              <w:lastRenderedPageBreak/>
              <w:t>4.</w:t>
            </w:r>
          </w:p>
        </w:tc>
        <w:tc>
          <w:tcPr>
            <w:tcW w:w="2806" w:type="dxa"/>
            <w:gridSpan w:val="2"/>
            <w:tcBorders>
              <w:top w:val="single" w:sz="6" w:space="0" w:color="000000"/>
              <w:left w:val="single" w:sz="6" w:space="0" w:color="000000"/>
              <w:bottom w:val="single" w:sz="6" w:space="0" w:color="000000"/>
              <w:right w:val="single" w:sz="6" w:space="0" w:color="000000"/>
            </w:tcBorders>
          </w:tcPr>
          <w:p w14:paraId="7CFF856C" w14:textId="184EBF34" w:rsidR="002A5CCA" w:rsidRPr="003F7316" w:rsidRDefault="00AE0547" w:rsidP="00070CD1">
            <w:pPr>
              <w:pStyle w:val="Sarakstarindkopa"/>
              <w:tabs>
                <w:tab w:val="left" w:pos="0"/>
                <w:tab w:val="left" w:pos="1134"/>
              </w:tabs>
              <w:ind w:left="0"/>
              <w:contextualSpacing w:val="0"/>
            </w:pPr>
            <w:r>
              <w:t>Skatīt anotāciju.</w:t>
            </w:r>
          </w:p>
        </w:tc>
        <w:tc>
          <w:tcPr>
            <w:tcW w:w="5245" w:type="dxa"/>
            <w:tcBorders>
              <w:top w:val="single" w:sz="6" w:space="0" w:color="000000"/>
              <w:left w:val="single" w:sz="6" w:space="0" w:color="000000"/>
              <w:bottom w:val="single" w:sz="6" w:space="0" w:color="000000"/>
              <w:right w:val="single" w:sz="6" w:space="0" w:color="000000"/>
            </w:tcBorders>
          </w:tcPr>
          <w:p w14:paraId="4E8861CB" w14:textId="4264340E" w:rsidR="002A5CCA" w:rsidRPr="002A5CCA" w:rsidRDefault="002A5CCA" w:rsidP="002A5CCA">
            <w:pPr>
              <w:shd w:val="clear" w:color="auto" w:fill="FFFFFF"/>
              <w:spacing w:before="100" w:beforeAutospacing="1"/>
              <w:jc w:val="both"/>
              <w:rPr>
                <w:b/>
                <w:bCs/>
                <w:color w:val="000000"/>
              </w:rPr>
            </w:pPr>
            <w:r w:rsidRPr="002A5CCA">
              <w:rPr>
                <w:b/>
                <w:bCs/>
                <w:color w:val="000000"/>
              </w:rPr>
              <w:t>Tieslietu ministrija (29.07.2020.)</w:t>
            </w:r>
          </w:p>
          <w:p w14:paraId="71AE83F5" w14:textId="7F10EDD1" w:rsidR="002A5CCA" w:rsidRPr="002A5CCA" w:rsidRDefault="0074258A" w:rsidP="0074258A">
            <w:pPr>
              <w:shd w:val="clear" w:color="auto" w:fill="FFFFFF"/>
              <w:jc w:val="both"/>
              <w:rPr>
                <w:color w:val="000000"/>
              </w:rPr>
            </w:pPr>
            <w:r>
              <w:rPr>
                <w:color w:val="000000"/>
              </w:rPr>
              <w:t>Ņ</w:t>
            </w:r>
            <w:r w:rsidR="002A5CCA">
              <w:rPr>
                <w:color w:val="000000"/>
              </w:rPr>
              <w:t xml:space="preserve">emot vērā, ka precizētajā projektā ar 6. un 7. punktu tiek ieviestas Eiropas Savienības regulu norādes, lūdzam papildināt projekta anotācijas V sadaļas 1. punktu un 1. tabulu atbilstoši Ministru kabineta 2009. gada 15. decembra instrukcijas Nr.19 “Tiesību akta projekta sākotnējās ietekmes izvērtēšanas kārtība” 55. un 56. punktam. </w:t>
            </w:r>
          </w:p>
        </w:tc>
        <w:tc>
          <w:tcPr>
            <w:tcW w:w="2552" w:type="dxa"/>
            <w:tcBorders>
              <w:top w:val="single" w:sz="6" w:space="0" w:color="000000"/>
              <w:left w:val="single" w:sz="6" w:space="0" w:color="000000"/>
              <w:bottom w:val="single" w:sz="6" w:space="0" w:color="000000"/>
              <w:right w:val="single" w:sz="6" w:space="0" w:color="000000"/>
            </w:tcBorders>
          </w:tcPr>
          <w:p w14:paraId="4F09346E" w14:textId="1ABD2131" w:rsidR="002A5CCA" w:rsidRPr="003F7316" w:rsidRDefault="00AE0547" w:rsidP="005E214B">
            <w:pPr>
              <w:pStyle w:val="naisc"/>
              <w:spacing w:before="0" w:after="0"/>
              <w:jc w:val="left"/>
            </w:pPr>
            <w:r w:rsidRPr="003F7316">
              <w:t>Ņemts vērā.</w:t>
            </w:r>
          </w:p>
        </w:tc>
        <w:tc>
          <w:tcPr>
            <w:tcW w:w="2886" w:type="dxa"/>
            <w:gridSpan w:val="2"/>
            <w:tcBorders>
              <w:top w:val="single" w:sz="4" w:space="0" w:color="auto"/>
              <w:left w:val="single" w:sz="4" w:space="0" w:color="auto"/>
              <w:bottom w:val="single" w:sz="4" w:space="0" w:color="auto"/>
            </w:tcBorders>
          </w:tcPr>
          <w:p w14:paraId="2F2D457D" w14:textId="61B13B63" w:rsidR="002A5CCA" w:rsidRPr="00DF6CBB" w:rsidRDefault="00AE0547" w:rsidP="00DF6CBB">
            <w:pPr>
              <w:pStyle w:val="naisf"/>
              <w:tabs>
                <w:tab w:val="left" w:pos="1134"/>
              </w:tabs>
              <w:spacing w:before="0" w:after="0"/>
              <w:ind w:firstLine="0"/>
            </w:pPr>
            <w:r>
              <w:t>Skatīt precizētās anotācijas V sadaļas 1.punktu un 1.tabulu.</w:t>
            </w:r>
          </w:p>
        </w:tc>
      </w:tr>
      <w:tr w:rsidR="001649C0" w:rsidRPr="003F7316" w14:paraId="7F3A8D19" w14:textId="77777777" w:rsidTr="001608DA">
        <w:tblPrEx>
          <w:tblBorders>
            <w:top w:val="none" w:sz="0" w:space="0" w:color="auto"/>
            <w:left w:val="none" w:sz="0" w:space="0" w:color="auto"/>
            <w:bottom w:val="none" w:sz="0" w:space="0" w:color="auto"/>
            <w:right w:val="none" w:sz="0" w:space="0" w:color="auto"/>
          </w:tblBorders>
        </w:tblPrEx>
        <w:trPr>
          <w:gridAfter w:val="1"/>
          <w:wAfter w:w="2090" w:type="dxa"/>
        </w:trPr>
        <w:tc>
          <w:tcPr>
            <w:tcW w:w="2668" w:type="dxa"/>
            <w:gridSpan w:val="3"/>
          </w:tcPr>
          <w:p w14:paraId="03663EEB" w14:textId="77777777" w:rsidR="001608DA" w:rsidRPr="003F7316" w:rsidRDefault="001608DA" w:rsidP="00F10AC2">
            <w:pPr>
              <w:pStyle w:val="naiskr"/>
              <w:spacing w:before="0" w:after="0"/>
            </w:pPr>
          </w:p>
          <w:p w14:paraId="0488787E" w14:textId="77777777" w:rsidR="001649C0" w:rsidRPr="003F7316" w:rsidRDefault="001649C0" w:rsidP="00F10AC2">
            <w:pPr>
              <w:pStyle w:val="naiskr"/>
              <w:spacing w:before="0" w:after="0"/>
            </w:pPr>
            <w:r w:rsidRPr="003F7316">
              <w:t>Atbildīgā amatpersona</w:t>
            </w:r>
          </w:p>
        </w:tc>
        <w:tc>
          <w:tcPr>
            <w:tcW w:w="9443" w:type="dxa"/>
            <w:gridSpan w:val="4"/>
          </w:tcPr>
          <w:p w14:paraId="02833951" w14:textId="77777777" w:rsidR="001649C0" w:rsidRPr="003F7316" w:rsidRDefault="001649C0" w:rsidP="00F10AC2">
            <w:pPr>
              <w:pStyle w:val="naiskr"/>
              <w:spacing w:before="0" w:after="0"/>
              <w:ind w:hanging="773"/>
            </w:pPr>
            <w:r w:rsidRPr="003F7316">
              <w:t>  </w:t>
            </w:r>
          </w:p>
        </w:tc>
      </w:tr>
      <w:tr w:rsidR="001649C0" w:rsidRPr="003F7316" w14:paraId="6B3DCA85" w14:textId="77777777" w:rsidTr="001608DA">
        <w:tblPrEx>
          <w:tblBorders>
            <w:top w:val="none" w:sz="0" w:space="0" w:color="auto"/>
            <w:left w:val="none" w:sz="0" w:space="0" w:color="auto"/>
            <w:bottom w:val="none" w:sz="0" w:space="0" w:color="auto"/>
            <w:right w:val="none" w:sz="0" w:space="0" w:color="auto"/>
          </w:tblBorders>
        </w:tblPrEx>
        <w:trPr>
          <w:gridAfter w:val="1"/>
          <w:wAfter w:w="2090" w:type="dxa"/>
        </w:trPr>
        <w:tc>
          <w:tcPr>
            <w:tcW w:w="2668" w:type="dxa"/>
            <w:gridSpan w:val="3"/>
          </w:tcPr>
          <w:p w14:paraId="0443EC87" w14:textId="77777777" w:rsidR="001649C0" w:rsidRPr="003F7316" w:rsidRDefault="001649C0" w:rsidP="00F10AC2">
            <w:pPr>
              <w:pStyle w:val="naiskr"/>
              <w:spacing w:before="0" w:after="0"/>
              <w:ind w:firstLine="720"/>
            </w:pPr>
          </w:p>
        </w:tc>
        <w:tc>
          <w:tcPr>
            <w:tcW w:w="9443" w:type="dxa"/>
            <w:gridSpan w:val="4"/>
            <w:tcBorders>
              <w:top w:val="single" w:sz="6" w:space="0" w:color="000000"/>
            </w:tcBorders>
          </w:tcPr>
          <w:p w14:paraId="3CD5A593" w14:textId="77777777" w:rsidR="001649C0" w:rsidRPr="003F7316" w:rsidRDefault="001649C0" w:rsidP="00F10AC2">
            <w:pPr>
              <w:pStyle w:val="naisc"/>
              <w:spacing w:before="0" w:after="0"/>
              <w:ind w:firstLine="720"/>
            </w:pPr>
            <w:r w:rsidRPr="003F7316">
              <w:t>(paraksts*)</w:t>
            </w:r>
          </w:p>
        </w:tc>
      </w:tr>
    </w:tbl>
    <w:p w14:paraId="3C8F5384" w14:textId="77777777" w:rsidR="00D06941" w:rsidRPr="003F7316" w:rsidRDefault="001649C0" w:rsidP="00D06941">
      <w:pPr>
        <w:pStyle w:val="naisf"/>
        <w:spacing w:before="0" w:after="0"/>
        <w:ind w:firstLine="720"/>
      </w:pPr>
      <w:r w:rsidRPr="003F7316">
        <w:t>Piezīme. * Dokumenta rekvizītu "paraksts" neaizpilda, ja elektroniskais dokuments ir sagatavots atbilstoši normatīvajiem aktiem par elektronisko dokumentu noformēšanu.</w:t>
      </w:r>
    </w:p>
    <w:p w14:paraId="6183CAE3" w14:textId="77777777" w:rsidR="001649C0" w:rsidRPr="003F7316" w:rsidRDefault="001649C0" w:rsidP="00D06941">
      <w:pPr>
        <w:pStyle w:val="naisf"/>
        <w:spacing w:before="0" w:after="0"/>
        <w:ind w:firstLine="3402"/>
      </w:pPr>
      <w:r w:rsidRPr="003F7316">
        <w:t>Ligija Ozoliņa</w:t>
      </w:r>
    </w:p>
    <w:tbl>
      <w:tblPr>
        <w:tblW w:w="0" w:type="auto"/>
        <w:tblLook w:val="00A0" w:firstRow="1" w:lastRow="0" w:firstColumn="1" w:lastColumn="0" w:noHBand="0" w:noVBand="0"/>
      </w:tblPr>
      <w:tblGrid>
        <w:gridCol w:w="8268"/>
      </w:tblGrid>
      <w:tr w:rsidR="001649C0" w:rsidRPr="003F7316" w14:paraId="1248853F" w14:textId="77777777" w:rsidTr="00F10AC2">
        <w:tc>
          <w:tcPr>
            <w:tcW w:w="8268" w:type="dxa"/>
            <w:tcBorders>
              <w:top w:val="single" w:sz="4" w:space="0" w:color="000000"/>
            </w:tcBorders>
          </w:tcPr>
          <w:p w14:paraId="180B61CD" w14:textId="77777777" w:rsidR="001649C0" w:rsidRPr="003F7316" w:rsidRDefault="001649C0" w:rsidP="00F10AC2">
            <w:pPr>
              <w:jc w:val="center"/>
            </w:pPr>
            <w:r w:rsidRPr="003F7316">
              <w:t>(par projektu atbildīgās amatpersonas vārds un uzvārds)</w:t>
            </w:r>
          </w:p>
          <w:p w14:paraId="07B3A834" w14:textId="77777777" w:rsidR="001649C0" w:rsidRPr="003F7316" w:rsidRDefault="001649C0" w:rsidP="00F10AC2">
            <w:pPr>
              <w:jc w:val="center"/>
            </w:pPr>
          </w:p>
        </w:tc>
      </w:tr>
      <w:tr w:rsidR="001649C0" w:rsidRPr="003F7316" w14:paraId="22ED4BE9" w14:textId="77777777" w:rsidTr="00F10AC2">
        <w:tc>
          <w:tcPr>
            <w:tcW w:w="8268" w:type="dxa"/>
            <w:tcBorders>
              <w:bottom w:val="single" w:sz="4" w:space="0" w:color="000000"/>
            </w:tcBorders>
          </w:tcPr>
          <w:p w14:paraId="032C77C4" w14:textId="2F2C8969" w:rsidR="00432E51" w:rsidRPr="003F7316" w:rsidRDefault="00432E51" w:rsidP="00432E51">
            <w:pPr>
              <w:jc w:val="center"/>
              <w:rPr>
                <w:iCs/>
              </w:rPr>
            </w:pPr>
            <w:bookmarkStart w:id="0" w:name="_GoBack"/>
            <w:bookmarkEnd w:id="0"/>
            <w:r w:rsidRPr="003F7316">
              <w:rPr>
                <w:iCs/>
              </w:rPr>
              <w:t>Lauku attīstības atbalsta departamenta</w:t>
            </w:r>
          </w:p>
          <w:p w14:paraId="5BFB3E51" w14:textId="77777777" w:rsidR="00432E51" w:rsidRPr="003F7316" w:rsidRDefault="00432E51" w:rsidP="00432E51">
            <w:pPr>
              <w:jc w:val="center"/>
              <w:rPr>
                <w:iCs/>
              </w:rPr>
            </w:pPr>
            <w:r w:rsidRPr="003F7316">
              <w:rPr>
                <w:iCs/>
              </w:rPr>
              <w:t>Valsts atbalsta plānošanas nodaļas</w:t>
            </w:r>
          </w:p>
          <w:p w14:paraId="50929865" w14:textId="77777777" w:rsidR="001649C0" w:rsidRPr="003F7316" w:rsidRDefault="00432E51" w:rsidP="00432E51">
            <w:pPr>
              <w:jc w:val="center"/>
              <w:rPr>
                <w:iCs/>
              </w:rPr>
            </w:pPr>
            <w:r w:rsidRPr="003F7316">
              <w:rPr>
                <w:iCs/>
              </w:rPr>
              <w:t>Vecākā referente</w:t>
            </w:r>
          </w:p>
        </w:tc>
      </w:tr>
      <w:tr w:rsidR="001649C0" w:rsidRPr="003F7316" w14:paraId="06F34186" w14:textId="77777777" w:rsidTr="00F10AC2">
        <w:tc>
          <w:tcPr>
            <w:tcW w:w="8268" w:type="dxa"/>
            <w:tcBorders>
              <w:top w:val="single" w:sz="4" w:space="0" w:color="000000"/>
            </w:tcBorders>
          </w:tcPr>
          <w:p w14:paraId="0485EEBB" w14:textId="77777777" w:rsidR="001649C0" w:rsidRPr="003F7316" w:rsidRDefault="001649C0" w:rsidP="00F10AC2">
            <w:pPr>
              <w:jc w:val="center"/>
            </w:pPr>
            <w:r w:rsidRPr="003F7316">
              <w:t>(amats)</w:t>
            </w:r>
          </w:p>
          <w:p w14:paraId="2124418B" w14:textId="77777777" w:rsidR="00D06941" w:rsidRPr="003F7316" w:rsidRDefault="00D06941" w:rsidP="00F10AC2">
            <w:pPr>
              <w:jc w:val="center"/>
            </w:pPr>
          </w:p>
        </w:tc>
      </w:tr>
      <w:tr w:rsidR="001649C0" w:rsidRPr="003F7316" w14:paraId="5E9B01B8" w14:textId="77777777" w:rsidTr="00F10AC2">
        <w:tc>
          <w:tcPr>
            <w:tcW w:w="8268" w:type="dxa"/>
            <w:tcBorders>
              <w:bottom w:val="single" w:sz="4" w:space="0" w:color="000000"/>
            </w:tcBorders>
          </w:tcPr>
          <w:p w14:paraId="3D2564DB" w14:textId="77777777" w:rsidR="001649C0" w:rsidRPr="003F7316" w:rsidRDefault="001649C0" w:rsidP="00F10AC2">
            <w:pPr>
              <w:jc w:val="center"/>
              <w:rPr>
                <w:iCs/>
              </w:rPr>
            </w:pPr>
            <w:r w:rsidRPr="003F7316">
              <w:rPr>
                <w:iCs/>
              </w:rPr>
              <w:t xml:space="preserve">Tel. </w:t>
            </w:r>
            <w:r w:rsidR="00432E51" w:rsidRPr="003F7316">
              <w:t>67027301</w:t>
            </w:r>
          </w:p>
        </w:tc>
      </w:tr>
      <w:tr w:rsidR="001649C0" w:rsidRPr="003F7316" w14:paraId="760B9EE0" w14:textId="77777777" w:rsidTr="00F10AC2">
        <w:tc>
          <w:tcPr>
            <w:tcW w:w="8268" w:type="dxa"/>
            <w:tcBorders>
              <w:top w:val="single" w:sz="4" w:space="0" w:color="000000"/>
            </w:tcBorders>
          </w:tcPr>
          <w:p w14:paraId="7B9DD9B7" w14:textId="77777777" w:rsidR="001649C0" w:rsidRPr="003F7316" w:rsidRDefault="001649C0" w:rsidP="00F10AC2">
            <w:pPr>
              <w:jc w:val="center"/>
            </w:pPr>
            <w:r w:rsidRPr="003F7316">
              <w:t>(tālruņa un faksa numurs)</w:t>
            </w:r>
          </w:p>
          <w:p w14:paraId="71B63491" w14:textId="77777777" w:rsidR="001649C0" w:rsidRPr="003F7316" w:rsidRDefault="001649C0" w:rsidP="00F10AC2">
            <w:pPr>
              <w:jc w:val="center"/>
            </w:pPr>
          </w:p>
        </w:tc>
      </w:tr>
      <w:tr w:rsidR="001649C0" w:rsidRPr="003F7316" w14:paraId="0822487C" w14:textId="77777777" w:rsidTr="00F10AC2">
        <w:tc>
          <w:tcPr>
            <w:tcW w:w="8268" w:type="dxa"/>
            <w:tcBorders>
              <w:bottom w:val="single" w:sz="4" w:space="0" w:color="000000"/>
            </w:tcBorders>
          </w:tcPr>
          <w:p w14:paraId="36DAEF7C" w14:textId="77777777" w:rsidR="001649C0" w:rsidRPr="003F7316" w:rsidRDefault="001649C0" w:rsidP="00F10AC2">
            <w:pPr>
              <w:pStyle w:val="naisf"/>
              <w:spacing w:before="0" w:after="0"/>
              <w:ind w:firstLine="0"/>
              <w:jc w:val="center"/>
              <w:rPr>
                <w:iCs/>
              </w:rPr>
            </w:pPr>
            <w:r w:rsidRPr="003F7316">
              <w:rPr>
                <w:iCs/>
              </w:rPr>
              <w:t>Ligija.Ozolina@zm.gov.lv</w:t>
            </w:r>
          </w:p>
        </w:tc>
      </w:tr>
      <w:tr w:rsidR="001649C0" w:rsidRPr="00E9706C" w14:paraId="02F0457D" w14:textId="77777777" w:rsidTr="00F10AC2">
        <w:trPr>
          <w:trHeight w:val="202"/>
        </w:trPr>
        <w:tc>
          <w:tcPr>
            <w:tcW w:w="8268" w:type="dxa"/>
            <w:tcBorders>
              <w:top w:val="single" w:sz="4" w:space="0" w:color="000000"/>
            </w:tcBorders>
          </w:tcPr>
          <w:p w14:paraId="264367C2" w14:textId="77777777" w:rsidR="001649C0" w:rsidRPr="00E9706C" w:rsidRDefault="001649C0" w:rsidP="00F10AC2">
            <w:pPr>
              <w:jc w:val="center"/>
            </w:pPr>
            <w:r w:rsidRPr="003F7316">
              <w:t>(e-pasta adrese)</w:t>
            </w:r>
          </w:p>
        </w:tc>
      </w:tr>
    </w:tbl>
    <w:p w14:paraId="56A66EE0" w14:textId="77777777" w:rsidR="00B93B22" w:rsidRPr="00310F26" w:rsidRDefault="00B93B22" w:rsidP="001649C0">
      <w:pPr>
        <w:pStyle w:val="naisf"/>
        <w:rPr>
          <w:iCs/>
          <w:sz w:val="20"/>
          <w:szCs w:val="20"/>
        </w:rPr>
      </w:pPr>
    </w:p>
    <w:sectPr w:rsidR="00B93B22" w:rsidRPr="00310F26" w:rsidSect="00D3765B">
      <w:headerReference w:type="even" r:id="rId22"/>
      <w:headerReference w:type="default" r:id="rId23"/>
      <w:footerReference w:type="default" r:id="rId24"/>
      <w:footerReference w:type="first" r:id="rId25"/>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FA865" w14:textId="77777777" w:rsidR="00BA1842" w:rsidRDefault="00BA1842">
      <w:r>
        <w:separator/>
      </w:r>
    </w:p>
  </w:endnote>
  <w:endnote w:type="continuationSeparator" w:id="0">
    <w:p w14:paraId="3BE81E1D" w14:textId="77777777" w:rsidR="00BA1842" w:rsidRDefault="00BA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charset w:val="00"/>
    <w:family w:val="auto"/>
    <w:pitch w:val="default"/>
  </w:font>
  <w:font w:name="Korinna LR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0F55" w14:textId="0B4C423F" w:rsidR="00053D7D" w:rsidRPr="00E115A9" w:rsidRDefault="00E115A9" w:rsidP="00E115A9">
    <w:pPr>
      <w:pStyle w:val="Kjene"/>
    </w:pPr>
    <w:r w:rsidRPr="00E115A9">
      <w:rPr>
        <w:sz w:val="20"/>
        <w:szCs w:val="20"/>
      </w:rPr>
      <w:t>ZMizz_050820_valstsatba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04F78" w14:textId="7C77A54A" w:rsidR="00053D7D" w:rsidRPr="00E115A9" w:rsidRDefault="00E115A9" w:rsidP="00E115A9">
    <w:pPr>
      <w:pStyle w:val="Kjene"/>
    </w:pPr>
    <w:r w:rsidRPr="00E115A9">
      <w:rPr>
        <w:sz w:val="20"/>
        <w:szCs w:val="20"/>
      </w:rPr>
      <w:t>ZMizz_050820_valstsatba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0D681" w14:textId="77777777" w:rsidR="00BA1842" w:rsidRDefault="00BA1842">
      <w:r>
        <w:separator/>
      </w:r>
    </w:p>
  </w:footnote>
  <w:footnote w:type="continuationSeparator" w:id="0">
    <w:p w14:paraId="026DBBD5" w14:textId="77777777" w:rsidR="00BA1842" w:rsidRDefault="00BA1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CB9CB" w14:textId="77777777" w:rsidR="00053D7D" w:rsidRDefault="00053D7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1008A64" w14:textId="77777777" w:rsidR="00053D7D" w:rsidRDefault="00053D7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D1A7" w14:textId="77777777" w:rsidR="00053D7D" w:rsidRDefault="00053D7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B73E0">
      <w:rPr>
        <w:rStyle w:val="Lappusesnumurs"/>
        <w:noProof/>
      </w:rPr>
      <w:t>5</w:t>
    </w:r>
    <w:r>
      <w:rPr>
        <w:rStyle w:val="Lappusesnumurs"/>
      </w:rPr>
      <w:fldChar w:fldCharType="end"/>
    </w:r>
  </w:p>
  <w:p w14:paraId="347FCB2F" w14:textId="77777777" w:rsidR="00053D7D" w:rsidRDefault="00053D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DA53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FED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626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ACD0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44A6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C8F6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013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2C7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848D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681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C08FB"/>
    <w:multiLevelType w:val="hybridMultilevel"/>
    <w:tmpl w:val="79EE0A5C"/>
    <w:lvl w:ilvl="0" w:tplc="FEF462F2">
      <w:start w:val="28"/>
      <w:numFmt w:val="decimal"/>
      <w:lvlText w:val="%1."/>
      <w:lvlJc w:val="left"/>
      <w:pPr>
        <w:tabs>
          <w:tab w:val="num" w:pos="1215"/>
        </w:tabs>
        <w:ind w:left="1215" w:hanging="4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0A50576C"/>
    <w:multiLevelType w:val="hybridMultilevel"/>
    <w:tmpl w:val="17465C24"/>
    <w:lvl w:ilvl="0" w:tplc="597A1280">
      <w:start w:val="1"/>
      <w:numFmt w:val="decimal"/>
      <w:lvlText w:val="%1."/>
      <w:lvlJc w:val="left"/>
      <w:pPr>
        <w:ind w:left="720" w:hanging="360"/>
      </w:pPr>
      <w:rPr>
        <w:rFonts w:ascii="Times New Roman" w:hAnsi="Times New Roman" w:cs="Times New Roman" w:hint="default"/>
        <w:color w:val="auto"/>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0BF15E6B"/>
    <w:multiLevelType w:val="hybridMultilevel"/>
    <w:tmpl w:val="254E8290"/>
    <w:lvl w:ilvl="0" w:tplc="93A245B8">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141B096F"/>
    <w:multiLevelType w:val="hybridMultilevel"/>
    <w:tmpl w:val="63287CC8"/>
    <w:lvl w:ilvl="0" w:tplc="3166A58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1E402531"/>
    <w:multiLevelType w:val="hybridMultilevel"/>
    <w:tmpl w:val="E1BC6B8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22E43592"/>
    <w:multiLevelType w:val="hybridMultilevel"/>
    <w:tmpl w:val="C75A76BE"/>
    <w:lvl w:ilvl="0" w:tplc="1AA0D2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2460360F"/>
    <w:multiLevelType w:val="hybridMultilevel"/>
    <w:tmpl w:val="EEEEBB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107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4BF7C71"/>
    <w:multiLevelType w:val="multilevel"/>
    <w:tmpl w:val="C90A3980"/>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28AB5BB3"/>
    <w:multiLevelType w:val="hybridMultilevel"/>
    <w:tmpl w:val="77BABB2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15:restartNumberingAfterBreak="0">
    <w:nsid w:val="333233A8"/>
    <w:multiLevelType w:val="hybridMultilevel"/>
    <w:tmpl w:val="CA1E712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15:restartNumberingAfterBreak="0">
    <w:nsid w:val="34A72F50"/>
    <w:multiLevelType w:val="hybridMultilevel"/>
    <w:tmpl w:val="A19456B4"/>
    <w:lvl w:ilvl="0" w:tplc="60CCF55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363309C8"/>
    <w:multiLevelType w:val="hybridMultilevel"/>
    <w:tmpl w:val="8380404A"/>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364D6080"/>
    <w:multiLevelType w:val="hybridMultilevel"/>
    <w:tmpl w:val="7C8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7312485"/>
    <w:multiLevelType w:val="hybridMultilevel"/>
    <w:tmpl w:val="47CE068C"/>
    <w:lvl w:ilvl="0" w:tplc="80F83854">
      <w:start w:val="1"/>
      <w:numFmt w:val="decimal"/>
      <w:lvlText w:val="%1."/>
      <w:lvlJc w:val="left"/>
      <w:pPr>
        <w:ind w:left="720" w:hanging="360"/>
      </w:pPr>
      <w:rPr>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EE4EAE"/>
    <w:multiLevelType w:val="hybridMultilevel"/>
    <w:tmpl w:val="EA008F4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88C5ED0"/>
    <w:multiLevelType w:val="hybridMultilevel"/>
    <w:tmpl w:val="E286D100"/>
    <w:lvl w:ilvl="0" w:tplc="5CD837F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FF1113A"/>
    <w:multiLevelType w:val="hybridMultilevel"/>
    <w:tmpl w:val="FB4A0E56"/>
    <w:lvl w:ilvl="0" w:tplc="7004C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4D163E"/>
    <w:multiLevelType w:val="hybridMultilevel"/>
    <w:tmpl w:val="069C0C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87F419D"/>
    <w:multiLevelType w:val="hybridMultilevel"/>
    <w:tmpl w:val="5D5E60CA"/>
    <w:lvl w:ilvl="0" w:tplc="E6888666">
      <w:start w:val="1"/>
      <w:numFmt w:val="decimal"/>
      <w:lvlText w:val="%1."/>
      <w:lvlJc w:val="left"/>
      <w:pPr>
        <w:ind w:left="720" w:hanging="360"/>
      </w:pPr>
      <w:rPr>
        <w:rFonts w:ascii="Times New Roman" w:eastAsia="Times New Roman" w:hAnsi="Times New Roman" w:cs="Times New Roman" w:hint="default"/>
        <w:color w:val="auto"/>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AF65498"/>
    <w:multiLevelType w:val="multilevel"/>
    <w:tmpl w:val="D1E6FB54"/>
    <w:lvl w:ilvl="0">
      <w:start w:val="1"/>
      <w:numFmt w:val="decimal"/>
      <w:lvlText w:val="%1."/>
      <w:lvlJc w:val="left"/>
      <w:pPr>
        <w:ind w:left="1715" w:hanging="1005"/>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2" w15:restartNumberingAfterBreak="0">
    <w:nsid w:val="5EA11489"/>
    <w:multiLevelType w:val="hybridMultilevel"/>
    <w:tmpl w:val="AAA2A384"/>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5570FA1"/>
    <w:multiLevelType w:val="hybridMultilevel"/>
    <w:tmpl w:val="C75A76BE"/>
    <w:lvl w:ilvl="0" w:tplc="1AA0D2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66290DE9"/>
    <w:multiLevelType w:val="hybridMultilevel"/>
    <w:tmpl w:val="D1E6FB54"/>
    <w:lvl w:ilvl="0" w:tplc="B3B49022">
      <w:start w:val="1"/>
      <w:numFmt w:val="decimal"/>
      <w:lvlText w:val="%1."/>
      <w:lvlJc w:val="left"/>
      <w:pPr>
        <w:ind w:left="1715" w:hanging="1005"/>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6" w15:restartNumberingAfterBreak="0">
    <w:nsid w:val="674F0DAD"/>
    <w:multiLevelType w:val="hybridMultilevel"/>
    <w:tmpl w:val="C75A76BE"/>
    <w:lvl w:ilvl="0" w:tplc="1AA0D2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7" w15:restartNumberingAfterBreak="0">
    <w:nsid w:val="67656763"/>
    <w:multiLevelType w:val="hybridMultilevel"/>
    <w:tmpl w:val="B588AF5E"/>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8" w15:restartNumberingAfterBreak="0">
    <w:nsid w:val="67B6789C"/>
    <w:multiLevelType w:val="hybridMultilevel"/>
    <w:tmpl w:val="2D28A5A0"/>
    <w:lvl w:ilvl="0" w:tplc="D18A16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01E77F6"/>
    <w:multiLevelType w:val="hybridMultilevel"/>
    <w:tmpl w:val="64F43F86"/>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712C658A"/>
    <w:multiLevelType w:val="multilevel"/>
    <w:tmpl w:val="24BA576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15:restartNumberingAfterBreak="0">
    <w:nsid w:val="776B0CC1"/>
    <w:multiLevelType w:val="hybridMultilevel"/>
    <w:tmpl w:val="01CA0F44"/>
    <w:lvl w:ilvl="0" w:tplc="EF7616F4">
      <w:start w:val="7"/>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2" w15:restartNumberingAfterBreak="0">
    <w:nsid w:val="7A9B63E9"/>
    <w:multiLevelType w:val="hybridMultilevel"/>
    <w:tmpl w:val="2A1CF40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DD34A4"/>
    <w:multiLevelType w:val="hybridMultilevel"/>
    <w:tmpl w:val="6316C4B0"/>
    <w:lvl w:ilvl="0" w:tplc="A51CC208">
      <w:start w:val="1"/>
      <w:numFmt w:val="decimal"/>
      <w:lvlText w:val="%1."/>
      <w:lvlJc w:val="left"/>
      <w:pPr>
        <w:ind w:left="463" w:hanging="360"/>
      </w:pPr>
      <w:rPr>
        <w:rFonts w:hint="default"/>
      </w:rPr>
    </w:lvl>
    <w:lvl w:ilvl="1" w:tplc="04260019" w:tentative="1">
      <w:start w:val="1"/>
      <w:numFmt w:val="lowerLetter"/>
      <w:lvlText w:val="%2."/>
      <w:lvlJc w:val="left"/>
      <w:pPr>
        <w:ind w:left="1183" w:hanging="360"/>
      </w:pPr>
    </w:lvl>
    <w:lvl w:ilvl="2" w:tplc="0426001B" w:tentative="1">
      <w:start w:val="1"/>
      <w:numFmt w:val="lowerRoman"/>
      <w:lvlText w:val="%3."/>
      <w:lvlJc w:val="right"/>
      <w:pPr>
        <w:ind w:left="1903" w:hanging="180"/>
      </w:pPr>
    </w:lvl>
    <w:lvl w:ilvl="3" w:tplc="0426000F" w:tentative="1">
      <w:start w:val="1"/>
      <w:numFmt w:val="decimal"/>
      <w:lvlText w:val="%4."/>
      <w:lvlJc w:val="left"/>
      <w:pPr>
        <w:ind w:left="2623" w:hanging="360"/>
      </w:pPr>
    </w:lvl>
    <w:lvl w:ilvl="4" w:tplc="04260019" w:tentative="1">
      <w:start w:val="1"/>
      <w:numFmt w:val="lowerLetter"/>
      <w:lvlText w:val="%5."/>
      <w:lvlJc w:val="left"/>
      <w:pPr>
        <w:ind w:left="3343" w:hanging="360"/>
      </w:pPr>
    </w:lvl>
    <w:lvl w:ilvl="5" w:tplc="0426001B" w:tentative="1">
      <w:start w:val="1"/>
      <w:numFmt w:val="lowerRoman"/>
      <w:lvlText w:val="%6."/>
      <w:lvlJc w:val="right"/>
      <w:pPr>
        <w:ind w:left="4063" w:hanging="180"/>
      </w:pPr>
    </w:lvl>
    <w:lvl w:ilvl="6" w:tplc="0426000F" w:tentative="1">
      <w:start w:val="1"/>
      <w:numFmt w:val="decimal"/>
      <w:lvlText w:val="%7."/>
      <w:lvlJc w:val="left"/>
      <w:pPr>
        <w:ind w:left="4783" w:hanging="360"/>
      </w:pPr>
    </w:lvl>
    <w:lvl w:ilvl="7" w:tplc="04260019" w:tentative="1">
      <w:start w:val="1"/>
      <w:numFmt w:val="lowerLetter"/>
      <w:lvlText w:val="%8."/>
      <w:lvlJc w:val="left"/>
      <w:pPr>
        <w:ind w:left="5503" w:hanging="360"/>
      </w:pPr>
    </w:lvl>
    <w:lvl w:ilvl="8" w:tplc="0426001B" w:tentative="1">
      <w:start w:val="1"/>
      <w:numFmt w:val="lowerRoman"/>
      <w:lvlText w:val="%9."/>
      <w:lvlJc w:val="right"/>
      <w:pPr>
        <w:ind w:left="6223" w:hanging="180"/>
      </w:pPr>
    </w:lvl>
  </w:abstractNum>
  <w:abstractNum w:abstractNumId="44" w15:restartNumberingAfterBreak="0">
    <w:nsid w:val="7C2B53E1"/>
    <w:multiLevelType w:val="hybridMultilevel"/>
    <w:tmpl w:val="E0B8A18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45"/>
  </w:num>
  <w:num w:numId="3">
    <w:abstractNumId w:val="33"/>
  </w:num>
  <w:num w:numId="4">
    <w:abstractNumId w:val="30"/>
  </w:num>
  <w:num w:numId="5">
    <w:abstractNumId w:val="26"/>
  </w:num>
  <w:num w:numId="6">
    <w:abstractNumId w:val="35"/>
  </w:num>
  <w:num w:numId="7">
    <w:abstractNumId w:val="31"/>
  </w:num>
  <w:num w:numId="8">
    <w:abstractNumId w:val="2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3"/>
  </w:num>
  <w:num w:numId="12">
    <w:abstractNumId w:val="2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1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34"/>
  </w:num>
  <w:num w:numId="32">
    <w:abstractNumId w:val="36"/>
  </w:num>
  <w:num w:numId="33">
    <w:abstractNumId w:val="15"/>
  </w:num>
  <w:num w:numId="34">
    <w:abstractNumId w:val="43"/>
  </w:num>
  <w:num w:numId="35">
    <w:abstractNumId w:val="20"/>
  </w:num>
  <w:num w:numId="36">
    <w:abstractNumId w:val="22"/>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44"/>
  </w:num>
  <w:num w:numId="40">
    <w:abstractNumId w:val="27"/>
  </w:num>
  <w:num w:numId="41">
    <w:abstractNumId w:val="42"/>
  </w:num>
  <w:num w:numId="42">
    <w:abstractNumId w:val="25"/>
  </w:num>
  <w:num w:numId="43">
    <w:abstractNumId w:val="16"/>
  </w:num>
  <w:num w:numId="44">
    <w:abstractNumId w:val="32"/>
  </w:num>
  <w:num w:numId="45">
    <w:abstractNumId w:val="1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8A6"/>
    <w:rsid w:val="0000182C"/>
    <w:rsid w:val="00001E4F"/>
    <w:rsid w:val="00001F89"/>
    <w:rsid w:val="00003C53"/>
    <w:rsid w:val="0000456E"/>
    <w:rsid w:val="000055EA"/>
    <w:rsid w:val="000064C8"/>
    <w:rsid w:val="00006BF1"/>
    <w:rsid w:val="00006EBC"/>
    <w:rsid w:val="0000768C"/>
    <w:rsid w:val="00007F66"/>
    <w:rsid w:val="000102B0"/>
    <w:rsid w:val="0001078C"/>
    <w:rsid w:val="0001118D"/>
    <w:rsid w:val="0001131B"/>
    <w:rsid w:val="0001131F"/>
    <w:rsid w:val="00011663"/>
    <w:rsid w:val="0001249F"/>
    <w:rsid w:val="000125C0"/>
    <w:rsid w:val="0001270C"/>
    <w:rsid w:val="00012C47"/>
    <w:rsid w:val="000136AA"/>
    <w:rsid w:val="00013B4C"/>
    <w:rsid w:val="00013BF6"/>
    <w:rsid w:val="0001554C"/>
    <w:rsid w:val="00015B94"/>
    <w:rsid w:val="00015DE5"/>
    <w:rsid w:val="00016556"/>
    <w:rsid w:val="000172E2"/>
    <w:rsid w:val="00017449"/>
    <w:rsid w:val="000201E5"/>
    <w:rsid w:val="00020249"/>
    <w:rsid w:val="00022261"/>
    <w:rsid w:val="00022338"/>
    <w:rsid w:val="00022390"/>
    <w:rsid w:val="0002296A"/>
    <w:rsid w:val="00022B0F"/>
    <w:rsid w:val="00022B9A"/>
    <w:rsid w:val="00023A64"/>
    <w:rsid w:val="00023FD6"/>
    <w:rsid w:val="00024049"/>
    <w:rsid w:val="0002416A"/>
    <w:rsid w:val="00024CCD"/>
    <w:rsid w:val="00024D20"/>
    <w:rsid w:val="000253DB"/>
    <w:rsid w:val="00025DBC"/>
    <w:rsid w:val="00026014"/>
    <w:rsid w:val="000278E7"/>
    <w:rsid w:val="00027A63"/>
    <w:rsid w:val="00027F9D"/>
    <w:rsid w:val="000307B5"/>
    <w:rsid w:val="00030C48"/>
    <w:rsid w:val="000320F6"/>
    <w:rsid w:val="00032457"/>
    <w:rsid w:val="0003413A"/>
    <w:rsid w:val="000349CA"/>
    <w:rsid w:val="0003557A"/>
    <w:rsid w:val="00035C06"/>
    <w:rsid w:val="000366DF"/>
    <w:rsid w:val="00036C76"/>
    <w:rsid w:val="000376CD"/>
    <w:rsid w:val="0004043A"/>
    <w:rsid w:val="00040A5C"/>
    <w:rsid w:val="00040E73"/>
    <w:rsid w:val="00040E91"/>
    <w:rsid w:val="000422FC"/>
    <w:rsid w:val="00042490"/>
    <w:rsid w:val="00043005"/>
    <w:rsid w:val="0004345F"/>
    <w:rsid w:val="00044026"/>
    <w:rsid w:val="000447DE"/>
    <w:rsid w:val="00044C55"/>
    <w:rsid w:val="00045644"/>
    <w:rsid w:val="00046075"/>
    <w:rsid w:val="000461E9"/>
    <w:rsid w:val="00046AA0"/>
    <w:rsid w:val="00046CAD"/>
    <w:rsid w:val="00046F5C"/>
    <w:rsid w:val="00047160"/>
    <w:rsid w:val="00047225"/>
    <w:rsid w:val="00047385"/>
    <w:rsid w:val="00050554"/>
    <w:rsid w:val="000507E0"/>
    <w:rsid w:val="00052541"/>
    <w:rsid w:val="0005264C"/>
    <w:rsid w:val="00053137"/>
    <w:rsid w:val="00053706"/>
    <w:rsid w:val="00053D7D"/>
    <w:rsid w:val="00053E04"/>
    <w:rsid w:val="00054F4E"/>
    <w:rsid w:val="00056995"/>
    <w:rsid w:val="000579E6"/>
    <w:rsid w:val="00057C0E"/>
    <w:rsid w:val="0006083C"/>
    <w:rsid w:val="00060E03"/>
    <w:rsid w:val="00061B26"/>
    <w:rsid w:val="00062105"/>
    <w:rsid w:val="000632A7"/>
    <w:rsid w:val="000641CE"/>
    <w:rsid w:val="00064A6A"/>
    <w:rsid w:val="00064B7B"/>
    <w:rsid w:val="00065271"/>
    <w:rsid w:val="00066176"/>
    <w:rsid w:val="0006618D"/>
    <w:rsid w:val="00066885"/>
    <w:rsid w:val="0006694E"/>
    <w:rsid w:val="00066A37"/>
    <w:rsid w:val="00066BE4"/>
    <w:rsid w:val="00066D9F"/>
    <w:rsid w:val="00066F05"/>
    <w:rsid w:val="00070887"/>
    <w:rsid w:val="00070C56"/>
    <w:rsid w:val="00070CD1"/>
    <w:rsid w:val="00072344"/>
    <w:rsid w:val="00072628"/>
    <w:rsid w:val="000728ED"/>
    <w:rsid w:val="000733F5"/>
    <w:rsid w:val="000733FF"/>
    <w:rsid w:val="0007577A"/>
    <w:rsid w:val="000769FE"/>
    <w:rsid w:val="000775D0"/>
    <w:rsid w:val="000775D1"/>
    <w:rsid w:val="00080E26"/>
    <w:rsid w:val="00081B0F"/>
    <w:rsid w:val="000821DD"/>
    <w:rsid w:val="0008283D"/>
    <w:rsid w:val="00083090"/>
    <w:rsid w:val="00083214"/>
    <w:rsid w:val="00083226"/>
    <w:rsid w:val="00083B8F"/>
    <w:rsid w:val="00084B11"/>
    <w:rsid w:val="00085322"/>
    <w:rsid w:val="0008656F"/>
    <w:rsid w:val="00086AB9"/>
    <w:rsid w:val="00086BCE"/>
    <w:rsid w:val="00086F36"/>
    <w:rsid w:val="00090168"/>
    <w:rsid w:val="00090C76"/>
    <w:rsid w:val="00091033"/>
    <w:rsid w:val="0009156A"/>
    <w:rsid w:val="00091834"/>
    <w:rsid w:val="00091F10"/>
    <w:rsid w:val="0009302B"/>
    <w:rsid w:val="00093490"/>
    <w:rsid w:val="00093EC2"/>
    <w:rsid w:val="00093EE4"/>
    <w:rsid w:val="00094263"/>
    <w:rsid w:val="00094A73"/>
    <w:rsid w:val="000958A2"/>
    <w:rsid w:val="000965E7"/>
    <w:rsid w:val="00096D6E"/>
    <w:rsid w:val="000A0041"/>
    <w:rsid w:val="000A06FC"/>
    <w:rsid w:val="000A1A02"/>
    <w:rsid w:val="000A4035"/>
    <w:rsid w:val="000A483A"/>
    <w:rsid w:val="000A55D2"/>
    <w:rsid w:val="000A5FC0"/>
    <w:rsid w:val="000A64D3"/>
    <w:rsid w:val="000A69AE"/>
    <w:rsid w:val="000A77B9"/>
    <w:rsid w:val="000A7EA7"/>
    <w:rsid w:val="000B0403"/>
    <w:rsid w:val="000B057B"/>
    <w:rsid w:val="000B06E7"/>
    <w:rsid w:val="000B0C94"/>
    <w:rsid w:val="000B15E5"/>
    <w:rsid w:val="000B2382"/>
    <w:rsid w:val="000B2815"/>
    <w:rsid w:val="000B3171"/>
    <w:rsid w:val="000B34A5"/>
    <w:rsid w:val="000B3C9B"/>
    <w:rsid w:val="000B3D80"/>
    <w:rsid w:val="000B4746"/>
    <w:rsid w:val="000B67D9"/>
    <w:rsid w:val="000B7671"/>
    <w:rsid w:val="000B7966"/>
    <w:rsid w:val="000B7CB1"/>
    <w:rsid w:val="000C0AE6"/>
    <w:rsid w:val="000C0D0D"/>
    <w:rsid w:val="000C2555"/>
    <w:rsid w:val="000C3545"/>
    <w:rsid w:val="000C3BAD"/>
    <w:rsid w:val="000C498A"/>
    <w:rsid w:val="000C4C16"/>
    <w:rsid w:val="000C52E4"/>
    <w:rsid w:val="000C56FC"/>
    <w:rsid w:val="000C7907"/>
    <w:rsid w:val="000C7A11"/>
    <w:rsid w:val="000C7F5E"/>
    <w:rsid w:val="000D00AC"/>
    <w:rsid w:val="000D0AED"/>
    <w:rsid w:val="000D2BCC"/>
    <w:rsid w:val="000D2C82"/>
    <w:rsid w:val="000D32D1"/>
    <w:rsid w:val="000D3602"/>
    <w:rsid w:val="000D3D60"/>
    <w:rsid w:val="000D49AC"/>
    <w:rsid w:val="000D4D89"/>
    <w:rsid w:val="000D6BBD"/>
    <w:rsid w:val="000D7751"/>
    <w:rsid w:val="000D7C23"/>
    <w:rsid w:val="000E03DA"/>
    <w:rsid w:val="000E0A16"/>
    <w:rsid w:val="000E1A61"/>
    <w:rsid w:val="000E1BFA"/>
    <w:rsid w:val="000E1F2E"/>
    <w:rsid w:val="000E2142"/>
    <w:rsid w:val="000E21D0"/>
    <w:rsid w:val="000E2A38"/>
    <w:rsid w:val="000E2ACC"/>
    <w:rsid w:val="000E3AA1"/>
    <w:rsid w:val="000E45EB"/>
    <w:rsid w:val="000E4AA1"/>
    <w:rsid w:val="000E5509"/>
    <w:rsid w:val="000E5570"/>
    <w:rsid w:val="000E585F"/>
    <w:rsid w:val="000E66F8"/>
    <w:rsid w:val="000E697A"/>
    <w:rsid w:val="000E745B"/>
    <w:rsid w:val="000E7966"/>
    <w:rsid w:val="000F054F"/>
    <w:rsid w:val="000F079D"/>
    <w:rsid w:val="000F0D9D"/>
    <w:rsid w:val="000F186A"/>
    <w:rsid w:val="000F1D56"/>
    <w:rsid w:val="000F2534"/>
    <w:rsid w:val="000F28D9"/>
    <w:rsid w:val="000F2D43"/>
    <w:rsid w:val="000F2D5B"/>
    <w:rsid w:val="000F2F9A"/>
    <w:rsid w:val="000F3AA0"/>
    <w:rsid w:val="000F4AEB"/>
    <w:rsid w:val="000F4B40"/>
    <w:rsid w:val="000F4C3B"/>
    <w:rsid w:val="000F4E7B"/>
    <w:rsid w:val="000F57C3"/>
    <w:rsid w:val="000F5C37"/>
    <w:rsid w:val="000F5DF0"/>
    <w:rsid w:val="000F5FF9"/>
    <w:rsid w:val="000F6A0B"/>
    <w:rsid w:val="000F6CE8"/>
    <w:rsid w:val="000F7695"/>
    <w:rsid w:val="001012E3"/>
    <w:rsid w:val="00101C61"/>
    <w:rsid w:val="00101EEB"/>
    <w:rsid w:val="0010313C"/>
    <w:rsid w:val="0010375A"/>
    <w:rsid w:val="001038ED"/>
    <w:rsid w:val="001042B0"/>
    <w:rsid w:val="00105482"/>
    <w:rsid w:val="00106C5E"/>
    <w:rsid w:val="00106F4F"/>
    <w:rsid w:val="001071D3"/>
    <w:rsid w:val="001075A8"/>
    <w:rsid w:val="00110259"/>
    <w:rsid w:val="00110375"/>
    <w:rsid w:val="0011043F"/>
    <w:rsid w:val="00110450"/>
    <w:rsid w:val="00110AA9"/>
    <w:rsid w:val="0011254D"/>
    <w:rsid w:val="00113306"/>
    <w:rsid w:val="001139C2"/>
    <w:rsid w:val="0011447D"/>
    <w:rsid w:val="00114559"/>
    <w:rsid w:val="00114EA9"/>
    <w:rsid w:val="00115ED0"/>
    <w:rsid w:val="0011683C"/>
    <w:rsid w:val="00117394"/>
    <w:rsid w:val="001179E8"/>
    <w:rsid w:val="0012021B"/>
    <w:rsid w:val="0012052C"/>
    <w:rsid w:val="001215F7"/>
    <w:rsid w:val="0012222D"/>
    <w:rsid w:val="00122744"/>
    <w:rsid w:val="001255E6"/>
    <w:rsid w:val="001259AE"/>
    <w:rsid w:val="00125FFB"/>
    <w:rsid w:val="00127A63"/>
    <w:rsid w:val="00130205"/>
    <w:rsid w:val="0013053A"/>
    <w:rsid w:val="0013066A"/>
    <w:rsid w:val="00131579"/>
    <w:rsid w:val="001315EF"/>
    <w:rsid w:val="00131E54"/>
    <w:rsid w:val="00131F39"/>
    <w:rsid w:val="00132375"/>
    <w:rsid w:val="00132E73"/>
    <w:rsid w:val="00133505"/>
    <w:rsid w:val="00134188"/>
    <w:rsid w:val="00135CD6"/>
    <w:rsid w:val="001362EE"/>
    <w:rsid w:val="00136884"/>
    <w:rsid w:val="00136C15"/>
    <w:rsid w:val="00137403"/>
    <w:rsid w:val="00137662"/>
    <w:rsid w:val="00140706"/>
    <w:rsid w:val="00140F58"/>
    <w:rsid w:val="0014122A"/>
    <w:rsid w:val="001417B5"/>
    <w:rsid w:val="00141E85"/>
    <w:rsid w:val="0014319C"/>
    <w:rsid w:val="001436B3"/>
    <w:rsid w:val="00143976"/>
    <w:rsid w:val="00143DAC"/>
    <w:rsid w:val="00144622"/>
    <w:rsid w:val="00144781"/>
    <w:rsid w:val="00144917"/>
    <w:rsid w:val="00145FFF"/>
    <w:rsid w:val="0014702D"/>
    <w:rsid w:val="00147596"/>
    <w:rsid w:val="00147A3A"/>
    <w:rsid w:val="00147C71"/>
    <w:rsid w:val="00151B9A"/>
    <w:rsid w:val="00152718"/>
    <w:rsid w:val="00152908"/>
    <w:rsid w:val="001530CF"/>
    <w:rsid w:val="00153F12"/>
    <w:rsid w:val="001543DB"/>
    <w:rsid w:val="0015443D"/>
    <w:rsid w:val="00154DEA"/>
    <w:rsid w:val="00155473"/>
    <w:rsid w:val="00155DC2"/>
    <w:rsid w:val="001561C1"/>
    <w:rsid w:val="00156D90"/>
    <w:rsid w:val="00156E9F"/>
    <w:rsid w:val="00157A57"/>
    <w:rsid w:val="00157DB6"/>
    <w:rsid w:val="00157EC2"/>
    <w:rsid w:val="001608DA"/>
    <w:rsid w:val="00160D72"/>
    <w:rsid w:val="00162A68"/>
    <w:rsid w:val="00162E08"/>
    <w:rsid w:val="001633F1"/>
    <w:rsid w:val="001649C0"/>
    <w:rsid w:val="0016531E"/>
    <w:rsid w:val="0016565C"/>
    <w:rsid w:val="00166314"/>
    <w:rsid w:val="00166746"/>
    <w:rsid w:val="00167590"/>
    <w:rsid w:val="00167918"/>
    <w:rsid w:val="001679CB"/>
    <w:rsid w:val="00167B84"/>
    <w:rsid w:val="00167C1E"/>
    <w:rsid w:val="00170381"/>
    <w:rsid w:val="0017043B"/>
    <w:rsid w:val="001706A1"/>
    <w:rsid w:val="00170914"/>
    <w:rsid w:val="00170DF2"/>
    <w:rsid w:val="00171B2D"/>
    <w:rsid w:val="00171FEF"/>
    <w:rsid w:val="00172C33"/>
    <w:rsid w:val="00173619"/>
    <w:rsid w:val="00174841"/>
    <w:rsid w:val="00174B8F"/>
    <w:rsid w:val="001761FD"/>
    <w:rsid w:val="00177A6E"/>
    <w:rsid w:val="00177D61"/>
    <w:rsid w:val="00180125"/>
    <w:rsid w:val="001808CA"/>
    <w:rsid w:val="00180923"/>
    <w:rsid w:val="00180CE5"/>
    <w:rsid w:val="00181BAA"/>
    <w:rsid w:val="00181D2D"/>
    <w:rsid w:val="0018210A"/>
    <w:rsid w:val="00182A1C"/>
    <w:rsid w:val="00182DE0"/>
    <w:rsid w:val="00182F8D"/>
    <w:rsid w:val="0018386C"/>
    <w:rsid w:val="00183A20"/>
    <w:rsid w:val="00184479"/>
    <w:rsid w:val="001846B5"/>
    <w:rsid w:val="0018472C"/>
    <w:rsid w:val="00184838"/>
    <w:rsid w:val="00185755"/>
    <w:rsid w:val="001858FE"/>
    <w:rsid w:val="00186024"/>
    <w:rsid w:val="00187398"/>
    <w:rsid w:val="00187D52"/>
    <w:rsid w:val="00187F73"/>
    <w:rsid w:val="00187FB0"/>
    <w:rsid w:val="001902E9"/>
    <w:rsid w:val="00190327"/>
    <w:rsid w:val="00190A0A"/>
    <w:rsid w:val="0019198D"/>
    <w:rsid w:val="00192399"/>
    <w:rsid w:val="001926F2"/>
    <w:rsid w:val="00193BCE"/>
    <w:rsid w:val="001946C5"/>
    <w:rsid w:val="00194B87"/>
    <w:rsid w:val="00195557"/>
    <w:rsid w:val="0019569A"/>
    <w:rsid w:val="00195962"/>
    <w:rsid w:val="00197533"/>
    <w:rsid w:val="001977E7"/>
    <w:rsid w:val="00197A0B"/>
    <w:rsid w:val="00197CCA"/>
    <w:rsid w:val="001A0D8A"/>
    <w:rsid w:val="001A192D"/>
    <w:rsid w:val="001A1BBF"/>
    <w:rsid w:val="001A236A"/>
    <w:rsid w:val="001A2BE0"/>
    <w:rsid w:val="001A43AA"/>
    <w:rsid w:val="001A57E5"/>
    <w:rsid w:val="001A6E8A"/>
    <w:rsid w:val="001A7C72"/>
    <w:rsid w:val="001B084B"/>
    <w:rsid w:val="001B0C1A"/>
    <w:rsid w:val="001B0CEC"/>
    <w:rsid w:val="001B0FFC"/>
    <w:rsid w:val="001B1773"/>
    <w:rsid w:val="001B1CF2"/>
    <w:rsid w:val="001B23D6"/>
    <w:rsid w:val="001B2C14"/>
    <w:rsid w:val="001B2F0B"/>
    <w:rsid w:val="001B30DA"/>
    <w:rsid w:val="001B3707"/>
    <w:rsid w:val="001B3F71"/>
    <w:rsid w:val="001B4388"/>
    <w:rsid w:val="001B463E"/>
    <w:rsid w:val="001B49E0"/>
    <w:rsid w:val="001B5377"/>
    <w:rsid w:val="001B5FF9"/>
    <w:rsid w:val="001B6553"/>
    <w:rsid w:val="001B6647"/>
    <w:rsid w:val="001B6A47"/>
    <w:rsid w:val="001B6B0A"/>
    <w:rsid w:val="001B6C3C"/>
    <w:rsid w:val="001B708C"/>
    <w:rsid w:val="001C0824"/>
    <w:rsid w:val="001C0B83"/>
    <w:rsid w:val="001C1318"/>
    <w:rsid w:val="001C1510"/>
    <w:rsid w:val="001C1989"/>
    <w:rsid w:val="001C28FD"/>
    <w:rsid w:val="001C2D2B"/>
    <w:rsid w:val="001C2F5C"/>
    <w:rsid w:val="001C3349"/>
    <w:rsid w:val="001C4ABA"/>
    <w:rsid w:val="001C546B"/>
    <w:rsid w:val="001C57B5"/>
    <w:rsid w:val="001C5A5C"/>
    <w:rsid w:val="001C5EA2"/>
    <w:rsid w:val="001C6608"/>
    <w:rsid w:val="001C675F"/>
    <w:rsid w:val="001C6C7D"/>
    <w:rsid w:val="001D0907"/>
    <w:rsid w:val="001D1CB1"/>
    <w:rsid w:val="001D2AC0"/>
    <w:rsid w:val="001D2DBA"/>
    <w:rsid w:val="001D2FD0"/>
    <w:rsid w:val="001D3830"/>
    <w:rsid w:val="001D3963"/>
    <w:rsid w:val="001D3BA6"/>
    <w:rsid w:val="001D5564"/>
    <w:rsid w:val="001D674F"/>
    <w:rsid w:val="001D695A"/>
    <w:rsid w:val="001D6FAA"/>
    <w:rsid w:val="001D70FA"/>
    <w:rsid w:val="001D7BA9"/>
    <w:rsid w:val="001E039D"/>
    <w:rsid w:val="001E22E7"/>
    <w:rsid w:val="001E2714"/>
    <w:rsid w:val="001E2911"/>
    <w:rsid w:val="001E398C"/>
    <w:rsid w:val="001E39CE"/>
    <w:rsid w:val="001E3E51"/>
    <w:rsid w:val="001E4088"/>
    <w:rsid w:val="001E4456"/>
    <w:rsid w:val="001E4DDC"/>
    <w:rsid w:val="001E64C8"/>
    <w:rsid w:val="001E774F"/>
    <w:rsid w:val="001E7C1D"/>
    <w:rsid w:val="001F073F"/>
    <w:rsid w:val="001F0A13"/>
    <w:rsid w:val="001F3009"/>
    <w:rsid w:val="001F3358"/>
    <w:rsid w:val="001F35CB"/>
    <w:rsid w:val="001F390F"/>
    <w:rsid w:val="001F3AA6"/>
    <w:rsid w:val="001F48A6"/>
    <w:rsid w:val="001F5CD1"/>
    <w:rsid w:val="001F689E"/>
    <w:rsid w:val="001F6A24"/>
    <w:rsid w:val="001F7257"/>
    <w:rsid w:val="001F7739"/>
    <w:rsid w:val="0020011B"/>
    <w:rsid w:val="00200532"/>
    <w:rsid w:val="002008BB"/>
    <w:rsid w:val="00201235"/>
    <w:rsid w:val="0020187E"/>
    <w:rsid w:val="00201DC6"/>
    <w:rsid w:val="00202375"/>
    <w:rsid w:val="002025EA"/>
    <w:rsid w:val="00202884"/>
    <w:rsid w:val="00202E44"/>
    <w:rsid w:val="00203556"/>
    <w:rsid w:val="00203DA3"/>
    <w:rsid w:val="0020466D"/>
    <w:rsid w:val="00204D0F"/>
    <w:rsid w:val="00204DB6"/>
    <w:rsid w:val="00205263"/>
    <w:rsid w:val="002056ED"/>
    <w:rsid w:val="00205C3A"/>
    <w:rsid w:val="00211793"/>
    <w:rsid w:val="00211C11"/>
    <w:rsid w:val="00212345"/>
    <w:rsid w:val="00214361"/>
    <w:rsid w:val="00214809"/>
    <w:rsid w:val="002149A1"/>
    <w:rsid w:val="00214E7A"/>
    <w:rsid w:val="002154DC"/>
    <w:rsid w:val="00215BFE"/>
    <w:rsid w:val="00215C44"/>
    <w:rsid w:val="002163AD"/>
    <w:rsid w:val="00216E73"/>
    <w:rsid w:val="0021774C"/>
    <w:rsid w:val="00217EEE"/>
    <w:rsid w:val="00217FF6"/>
    <w:rsid w:val="00221220"/>
    <w:rsid w:val="00221C0C"/>
    <w:rsid w:val="00222096"/>
    <w:rsid w:val="00222386"/>
    <w:rsid w:val="002229B2"/>
    <w:rsid w:val="00222A2A"/>
    <w:rsid w:val="00222F51"/>
    <w:rsid w:val="002230E1"/>
    <w:rsid w:val="00223361"/>
    <w:rsid w:val="002244BA"/>
    <w:rsid w:val="002247AA"/>
    <w:rsid w:val="00224DA7"/>
    <w:rsid w:val="0022594F"/>
    <w:rsid w:val="0022604B"/>
    <w:rsid w:val="002261CB"/>
    <w:rsid w:val="002268BF"/>
    <w:rsid w:val="00227423"/>
    <w:rsid w:val="0022758B"/>
    <w:rsid w:val="00227BDE"/>
    <w:rsid w:val="00230045"/>
    <w:rsid w:val="0023014E"/>
    <w:rsid w:val="002308FA"/>
    <w:rsid w:val="0023132F"/>
    <w:rsid w:val="00231AA5"/>
    <w:rsid w:val="00232F90"/>
    <w:rsid w:val="00233251"/>
    <w:rsid w:val="0023339B"/>
    <w:rsid w:val="00233C0C"/>
    <w:rsid w:val="0023469C"/>
    <w:rsid w:val="00234C71"/>
    <w:rsid w:val="00235511"/>
    <w:rsid w:val="002366E0"/>
    <w:rsid w:val="00236897"/>
    <w:rsid w:val="00236DE1"/>
    <w:rsid w:val="002372EE"/>
    <w:rsid w:val="002372FD"/>
    <w:rsid w:val="0023764D"/>
    <w:rsid w:val="0024003C"/>
    <w:rsid w:val="002413C7"/>
    <w:rsid w:val="002415BC"/>
    <w:rsid w:val="00242F72"/>
    <w:rsid w:val="002432DE"/>
    <w:rsid w:val="002434B2"/>
    <w:rsid w:val="002442F4"/>
    <w:rsid w:val="002445EA"/>
    <w:rsid w:val="00244951"/>
    <w:rsid w:val="00244ECE"/>
    <w:rsid w:val="00244FC5"/>
    <w:rsid w:val="00245768"/>
    <w:rsid w:val="00245D1D"/>
    <w:rsid w:val="00246C29"/>
    <w:rsid w:val="0024724E"/>
    <w:rsid w:val="00250EDA"/>
    <w:rsid w:val="00251502"/>
    <w:rsid w:val="002518E8"/>
    <w:rsid w:val="00251C10"/>
    <w:rsid w:val="00252651"/>
    <w:rsid w:val="00252C4D"/>
    <w:rsid w:val="00252E1E"/>
    <w:rsid w:val="002538BA"/>
    <w:rsid w:val="00253D38"/>
    <w:rsid w:val="0025469D"/>
    <w:rsid w:val="0025514B"/>
    <w:rsid w:val="002552B1"/>
    <w:rsid w:val="00255D01"/>
    <w:rsid w:val="00256E55"/>
    <w:rsid w:val="00257E0E"/>
    <w:rsid w:val="00257FF4"/>
    <w:rsid w:val="00260FCB"/>
    <w:rsid w:val="002615F5"/>
    <w:rsid w:val="002616B9"/>
    <w:rsid w:val="0026194E"/>
    <w:rsid w:val="00261DEA"/>
    <w:rsid w:val="0026217B"/>
    <w:rsid w:val="002629E4"/>
    <w:rsid w:val="00263FE3"/>
    <w:rsid w:val="00265593"/>
    <w:rsid w:val="002674C4"/>
    <w:rsid w:val="002675EA"/>
    <w:rsid w:val="00267BC5"/>
    <w:rsid w:val="00267CBE"/>
    <w:rsid w:val="00267E0B"/>
    <w:rsid w:val="00270680"/>
    <w:rsid w:val="00270AC5"/>
    <w:rsid w:val="00271079"/>
    <w:rsid w:val="00271103"/>
    <w:rsid w:val="002721FA"/>
    <w:rsid w:val="0027230C"/>
    <w:rsid w:val="00272B99"/>
    <w:rsid w:val="002731DD"/>
    <w:rsid w:val="0027380D"/>
    <w:rsid w:val="0027468E"/>
    <w:rsid w:val="00274826"/>
    <w:rsid w:val="00275005"/>
    <w:rsid w:val="002752AB"/>
    <w:rsid w:val="002756D6"/>
    <w:rsid w:val="0027573C"/>
    <w:rsid w:val="002772E7"/>
    <w:rsid w:val="00277C1A"/>
    <w:rsid w:val="00277D2A"/>
    <w:rsid w:val="002800FC"/>
    <w:rsid w:val="00280BBF"/>
    <w:rsid w:val="002815D0"/>
    <w:rsid w:val="002820A7"/>
    <w:rsid w:val="002826F1"/>
    <w:rsid w:val="00282A32"/>
    <w:rsid w:val="002838CC"/>
    <w:rsid w:val="00283B82"/>
    <w:rsid w:val="00283E13"/>
    <w:rsid w:val="002849FE"/>
    <w:rsid w:val="002862E2"/>
    <w:rsid w:val="00286478"/>
    <w:rsid w:val="0028758D"/>
    <w:rsid w:val="00287EDD"/>
    <w:rsid w:val="0029141B"/>
    <w:rsid w:val="002918B0"/>
    <w:rsid w:val="002927D3"/>
    <w:rsid w:val="00294BDE"/>
    <w:rsid w:val="0029580B"/>
    <w:rsid w:val="00295DB6"/>
    <w:rsid w:val="0029788B"/>
    <w:rsid w:val="00297B05"/>
    <w:rsid w:val="00297D1B"/>
    <w:rsid w:val="00297F4D"/>
    <w:rsid w:val="002A0226"/>
    <w:rsid w:val="002A0661"/>
    <w:rsid w:val="002A1CF2"/>
    <w:rsid w:val="002A2ED0"/>
    <w:rsid w:val="002A3A84"/>
    <w:rsid w:val="002A3F42"/>
    <w:rsid w:val="002A424B"/>
    <w:rsid w:val="002A48E4"/>
    <w:rsid w:val="002A4C3E"/>
    <w:rsid w:val="002A56BC"/>
    <w:rsid w:val="002A5C53"/>
    <w:rsid w:val="002A5CCA"/>
    <w:rsid w:val="002A5E9C"/>
    <w:rsid w:val="002A66DD"/>
    <w:rsid w:val="002A6AD6"/>
    <w:rsid w:val="002A72CC"/>
    <w:rsid w:val="002A76AB"/>
    <w:rsid w:val="002A7A4F"/>
    <w:rsid w:val="002A7AFE"/>
    <w:rsid w:val="002B01DB"/>
    <w:rsid w:val="002B0412"/>
    <w:rsid w:val="002B09C0"/>
    <w:rsid w:val="002B1127"/>
    <w:rsid w:val="002B13B3"/>
    <w:rsid w:val="002B183D"/>
    <w:rsid w:val="002B1DBF"/>
    <w:rsid w:val="002B207F"/>
    <w:rsid w:val="002B2940"/>
    <w:rsid w:val="002B2A48"/>
    <w:rsid w:val="002B2BEE"/>
    <w:rsid w:val="002B31AD"/>
    <w:rsid w:val="002B3EA7"/>
    <w:rsid w:val="002B4BAE"/>
    <w:rsid w:val="002B538B"/>
    <w:rsid w:val="002B581B"/>
    <w:rsid w:val="002C0351"/>
    <w:rsid w:val="002C169C"/>
    <w:rsid w:val="002C1986"/>
    <w:rsid w:val="002C2892"/>
    <w:rsid w:val="002C3936"/>
    <w:rsid w:val="002C58AB"/>
    <w:rsid w:val="002C669B"/>
    <w:rsid w:val="002C6D84"/>
    <w:rsid w:val="002C6DBE"/>
    <w:rsid w:val="002C7D1F"/>
    <w:rsid w:val="002C7D21"/>
    <w:rsid w:val="002D1564"/>
    <w:rsid w:val="002D1CA4"/>
    <w:rsid w:val="002D2C09"/>
    <w:rsid w:val="002D2C45"/>
    <w:rsid w:val="002D4969"/>
    <w:rsid w:val="002D4EE1"/>
    <w:rsid w:val="002D4F49"/>
    <w:rsid w:val="002D778E"/>
    <w:rsid w:val="002D7838"/>
    <w:rsid w:val="002E04D7"/>
    <w:rsid w:val="002E06DD"/>
    <w:rsid w:val="002E171A"/>
    <w:rsid w:val="002E2A24"/>
    <w:rsid w:val="002E3D66"/>
    <w:rsid w:val="002E3EA8"/>
    <w:rsid w:val="002E3F11"/>
    <w:rsid w:val="002E4B11"/>
    <w:rsid w:val="002E4F70"/>
    <w:rsid w:val="002E5886"/>
    <w:rsid w:val="002E5AD3"/>
    <w:rsid w:val="002E635D"/>
    <w:rsid w:val="002E7562"/>
    <w:rsid w:val="002E793B"/>
    <w:rsid w:val="002F071F"/>
    <w:rsid w:val="002F155D"/>
    <w:rsid w:val="002F16D5"/>
    <w:rsid w:val="002F1A90"/>
    <w:rsid w:val="002F1C2F"/>
    <w:rsid w:val="002F211A"/>
    <w:rsid w:val="002F38E1"/>
    <w:rsid w:val="002F3D1C"/>
    <w:rsid w:val="002F42B4"/>
    <w:rsid w:val="002F4C6D"/>
    <w:rsid w:val="002F4EA1"/>
    <w:rsid w:val="002F4F24"/>
    <w:rsid w:val="002F52DE"/>
    <w:rsid w:val="002F55C1"/>
    <w:rsid w:val="002F797A"/>
    <w:rsid w:val="003000F8"/>
    <w:rsid w:val="00300257"/>
    <w:rsid w:val="00300483"/>
    <w:rsid w:val="00301C91"/>
    <w:rsid w:val="00301D7E"/>
    <w:rsid w:val="00303F2B"/>
    <w:rsid w:val="00304607"/>
    <w:rsid w:val="0030467A"/>
    <w:rsid w:val="00304D4E"/>
    <w:rsid w:val="00304FFD"/>
    <w:rsid w:val="00305608"/>
    <w:rsid w:val="0030566C"/>
    <w:rsid w:val="00305B72"/>
    <w:rsid w:val="0030610A"/>
    <w:rsid w:val="00306627"/>
    <w:rsid w:val="003069DD"/>
    <w:rsid w:val="003069E3"/>
    <w:rsid w:val="00306CAB"/>
    <w:rsid w:val="00310483"/>
    <w:rsid w:val="00310F26"/>
    <w:rsid w:val="003112A6"/>
    <w:rsid w:val="0031146F"/>
    <w:rsid w:val="00311795"/>
    <w:rsid w:val="003117B1"/>
    <w:rsid w:val="00311B70"/>
    <w:rsid w:val="00311CBE"/>
    <w:rsid w:val="00312280"/>
    <w:rsid w:val="00312CD0"/>
    <w:rsid w:val="0031449F"/>
    <w:rsid w:val="003145A5"/>
    <w:rsid w:val="003148B9"/>
    <w:rsid w:val="00314A2E"/>
    <w:rsid w:val="00315266"/>
    <w:rsid w:val="003152EF"/>
    <w:rsid w:val="00315694"/>
    <w:rsid w:val="0031693B"/>
    <w:rsid w:val="003169CE"/>
    <w:rsid w:val="00316F0A"/>
    <w:rsid w:val="00317CA7"/>
    <w:rsid w:val="00317DC7"/>
    <w:rsid w:val="003200F9"/>
    <w:rsid w:val="0032020D"/>
    <w:rsid w:val="00320F38"/>
    <w:rsid w:val="00321183"/>
    <w:rsid w:val="0032166A"/>
    <w:rsid w:val="00321694"/>
    <w:rsid w:val="00321E67"/>
    <w:rsid w:val="00321F0A"/>
    <w:rsid w:val="003223CE"/>
    <w:rsid w:val="003225B8"/>
    <w:rsid w:val="00322A2D"/>
    <w:rsid w:val="00322E80"/>
    <w:rsid w:val="00323280"/>
    <w:rsid w:val="00323AC8"/>
    <w:rsid w:val="00324D5B"/>
    <w:rsid w:val="00325045"/>
    <w:rsid w:val="00325D91"/>
    <w:rsid w:val="003267B4"/>
    <w:rsid w:val="00327EA1"/>
    <w:rsid w:val="00331193"/>
    <w:rsid w:val="00331817"/>
    <w:rsid w:val="003333D4"/>
    <w:rsid w:val="00333814"/>
    <w:rsid w:val="00333E6E"/>
    <w:rsid w:val="00334951"/>
    <w:rsid w:val="00334A09"/>
    <w:rsid w:val="00336411"/>
    <w:rsid w:val="0033678D"/>
    <w:rsid w:val="00336DBF"/>
    <w:rsid w:val="0033720D"/>
    <w:rsid w:val="003373E8"/>
    <w:rsid w:val="0033764A"/>
    <w:rsid w:val="0033772F"/>
    <w:rsid w:val="00337D61"/>
    <w:rsid w:val="003435A4"/>
    <w:rsid w:val="003443DD"/>
    <w:rsid w:val="00344BD8"/>
    <w:rsid w:val="00344D5A"/>
    <w:rsid w:val="00345A55"/>
    <w:rsid w:val="00345FAC"/>
    <w:rsid w:val="0034649B"/>
    <w:rsid w:val="00346EB6"/>
    <w:rsid w:val="00347EDB"/>
    <w:rsid w:val="00350797"/>
    <w:rsid w:val="00351A85"/>
    <w:rsid w:val="00351D7E"/>
    <w:rsid w:val="003522E8"/>
    <w:rsid w:val="00352B72"/>
    <w:rsid w:val="00352D55"/>
    <w:rsid w:val="00353989"/>
    <w:rsid w:val="0035569D"/>
    <w:rsid w:val="00355ACB"/>
    <w:rsid w:val="00355B7A"/>
    <w:rsid w:val="00355F5A"/>
    <w:rsid w:val="0035617C"/>
    <w:rsid w:val="0035685B"/>
    <w:rsid w:val="00356D37"/>
    <w:rsid w:val="00356E7E"/>
    <w:rsid w:val="00356EB8"/>
    <w:rsid w:val="00357B83"/>
    <w:rsid w:val="003614A8"/>
    <w:rsid w:val="0036160E"/>
    <w:rsid w:val="00362610"/>
    <w:rsid w:val="00363830"/>
    <w:rsid w:val="00363D2D"/>
    <w:rsid w:val="00364BB6"/>
    <w:rsid w:val="00364D6B"/>
    <w:rsid w:val="00365408"/>
    <w:rsid w:val="00365CC0"/>
    <w:rsid w:val="00366674"/>
    <w:rsid w:val="003668DF"/>
    <w:rsid w:val="00366ABB"/>
    <w:rsid w:val="0036750B"/>
    <w:rsid w:val="00367688"/>
    <w:rsid w:val="00371DDD"/>
    <w:rsid w:val="00372221"/>
    <w:rsid w:val="00372743"/>
    <w:rsid w:val="00372A04"/>
    <w:rsid w:val="00372CF2"/>
    <w:rsid w:val="003736FA"/>
    <w:rsid w:val="00373F29"/>
    <w:rsid w:val="003749C7"/>
    <w:rsid w:val="00374C7E"/>
    <w:rsid w:val="0037555D"/>
    <w:rsid w:val="0037709C"/>
    <w:rsid w:val="00377353"/>
    <w:rsid w:val="0037736B"/>
    <w:rsid w:val="00381F57"/>
    <w:rsid w:val="0038216E"/>
    <w:rsid w:val="003822E5"/>
    <w:rsid w:val="00382976"/>
    <w:rsid w:val="003830B8"/>
    <w:rsid w:val="00383262"/>
    <w:rsid w:val="003837D9"/>
    <w:rsid w:val="0038424E"/>
    <w:rsid w:val="00387613"/>
    <w:rsid w:val="00393A55"/>
    <w:rsid w:val="003A00E4"/>
    <w:rsid w:val="003A157A"/>
    <w:rsid w:val="003A2364"/>
    <w:rsid w:val="003A25FA"/>
    <w:rsid w:val="003A283F"/>
    <w:rsid w:val="003A2A16"/>
    <w:rsid w:val="003A2FDD"/>
    <w:rsid w:val="003A337E"/>
    <w:rsid w:val="003A3C43"/>
    <w:rsid w:val="003A4037"/>
    <w:rsid w:val="003A5CCC"/>
    <w:rsid w:val="003A6394"/>
    <w:rsid w:val="003A70FF"/>
    <w:rsid w:val="003A74D2"/>
    <w:rsid w:val="003A756B"/>
    <w:rsid w:val="003A7902"/>
    <w:rsid w:val="003A7A00"/>
    <w:rsid w:val="003A7B75"/>
    <w:rsid w:val="003A7B89"/>
    <w:rsid w:val="003B23D7"/>
    <w:rsid w:val="003B34CB"/>
    <w:rsid w:val="003B3AB4"/>
    <w:rsid w:val="003B3CA8"/>
    <w:rsid w:val="003B45D5"/>
    <w:rsid w:val="003B4D12"/>
    <w:rsid w:val="003B52FE"/>
    <w:rsid w:val="003B572A"/>
    <w:rsid w:val="003B58B5"/>
    <w:rsid w:val="003B6325"/>
    <w:rsid w:val="003B71E0"/>
    <w:rsid w:val="003B78A4"/>
    <w:rsid w:val="003C144E"/>
    <w:rsid w:val="003C1A07"/>
    <w:rsid w:val="003C1E74"/>
    <w:rsid w:val="003C20A2"/>
    <w:rsid w:val="003C2151"/>
    <w:rsid w:val="003C2673"/>
    <w:rsid w:val="003C26A2"/>
    <w:rsid w:val="003C27A2"/>
    <w:rsid w:val="003C5252"/>
    <w:rsid w:val="003C567C"/>
    <w:rsid w:val="003C59B8"/>
    <w:rsid w:val="003C6809"/>
    <w:rsid w:val="003C6D56"/>
    <w:rsid w:val="003C7897"/>
    <w:rsid w:val="003D0937"/>
    <w:rsid w:val="003D17E6"/>
    <w:rsid w:val="003D1A20"/>
    <w:rsid w:val="003D1AC9"/>
    <w:rsid w:val="003D2613"/>
    <w:rsid w:val="003D2769"/>
    <w:rsid w:val="003D2AC9"/>
    <w:rsid w:val="003D2CD8"/>
    <w:rsid w:val="003D3724"/>
    <w:rsid w:val="003D46A7"/>
    <w:rsid w:val="003D4A9A"/>
    <w:rsid w:val="003D6376"/>
    <w:rsid w:val="003E084B"/>
    <w:rsid w:val="003E1235"/>
    <w:rsid w:val="003E2A35"/>
    <w:rsid w:val="003E2B56"/>
    <w:rsid w:val="003E2CE1"/>
    <w:rsid w:val="003E2D78"/>
    <w:rsid w:val="003E2DCB"/>
    <w:rsid w:val="003E4C3F"/>
    <w:rsid w:val="003E4D7C"/>
    <w:rsid w:val="003E4F0C"/>
    <w:rsid w:val="003E4FA1"/>
    <w:rsid w:val="003E5FA8"/>
    <w:rsid w:val="003E6252"/>
    <w:rsid w:val="003E7350"/>
    <w:rsid w:val="003E7C91"/>
    <w:rsid w:val="003E7CFE"/>
    <w:rsid w:val="003F1200"/>
    <w:rsid w:val="003F1421"/>
    <w:rsid w:val="003F1844"/>
    <w:rsid w:val="003F241E"/>
    <w:rsid w:val="003F28C0"/>
    <w:rsid w:val="003F451B"/>
    <w:rsid w:val="003F52B2"/>
    <w:rsid w:val="003F6347"/>
    <w:rsid w:val="003F716E"/>
    <w:rsid w:val="003F7316"/>
    <w:rsid w:val="00400061"/>
    <w:rsid w:val="0040008A"/>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47E"/>
    <w:rsid w:val="004075A3"/>
    <w:rsid w:val="0040776B"/>
    <w:rsid w:val="004104C7"/>
    <w:rsid w:val="00410C48"/>
    <w:rsid w:val="00410D45"/>
    <w:rsid w:val="004121AF"/>
    <w:rsid w:val="00413F6E"/>
    <w:rsid w:val="00414606"/>
    <w:rsid w:val="004159AC"/>
    <w:rsid w:val="00415EFA"/>
    <w:rsid w:val="00416277"/>
    <w:rsid w:val="00416E24"/>
    <w:rsid w:val="004205EA"/>
    <w:rsid w:val="0042063D"/>
    <w:rsid w:val="00421163"/>
    <w:rsid w:val="00422B23"/>
    <w:rsid w:val="00423A60"/>
    <w:rsid w:val="0042462F"/>
    <w:rsid w:val="00424907"/>
    <w:rsid w:val="004264DD"/>
    <w:rsid w:val="0042651C"/>
    <w:rsid w:val="00426D46"/>
    <w:rsid w:val="00426E9B"/>
    <w:rsid w:val="00427D55"/>
    <w:rsid w:val="0043233C"/>
    <w:rsid w:val="00432E51"/>
    <w:rsid w:val="004330E7"/>
    <w:rsid w:val="00433999"/>
    <w:rsid w:val="004345A6"/>
    <w:rsid w:val="0043514B"/>
    <w:rsid w:val="00435B2F"/>
    <w:rsid w:val="00435E03"/>
    <w:rsid w:val="00435E07"/>
    <w:rsid w:val="00436F98"/>
    <w:rsid w:val="004373E1"/>
    <w:rsid w:val="004374A3"/>
    <w:rsid w:val="00437A7E"/>
    <w:rsid w:val="00437B6C"/>
    <w:rsid w:val="00440144"/>
    <w:rsid w:val="004402E6"/>
    <w:rsid w:val="0044064E"/>
    <w:rsid w:val="00440805"/>
    <w:rsid w:val="004412E1"/>
    <w:rsid w:val="00441554"/>
    <w:rsid w:val="00441AA5"/>
    <w:rsid w:val="004425E0"/>
    <w:rsid w:val="00442E48"/>
    <w:rsid w:val="004438A0"/>
    <w:rsid w:val="00443DCD"/>
    <w:rsid w:val="00443E7E"/>
    <w:rsid w:val="00444C06"/>
    <w:rsid w:val="004454DF"/>
    <w:rsid w:val="00446804"/>
    <w:rsid w:val="00446F8A"/>
    <w:rsid w:val="004478D4"/>
    <w:rsid w:val="00447EFC"/>
    <w:rsid w:val="00450095"/>
    <w:rsid w:val="00450380"/>
    <w:rsid w:val="004505C6"/>
    <w:rsid w:val="004506C0"/>
    <w:rsid w:val="00452093"/>
    <w:rsid w:val="004520CD"/>
    <w:rsid w:val="00452DF3"/>
    <w:rsid w:val="004534F5"/>
    <w:rsid w:val="004534FA"/>
    <w:rsid w:val="0045367D"/>
    <w:rsid w:val="00453765"/>
    <w:rsid w:val="004541D1"/>
    <w:rsid w:val="004542FC"/>
    <w:rsid w:val="00454565"/>
    <w:rsid w:val="00454EC3"/>
    <w:rsid w:val="0045530A"/>
    <w:rsid w:val="004554AE"/>
    <w:rsid w:val="004554C3"/>
    <w:rsid w:val="00455FB6"/>
    <w:rsid w:val="0045702C"/>
    <w:rsid w:val="00457197"/>
    <w:rsid w:val="00457555"/>
    <w:rsid w:val="00457971"/>
    <w:rsid w:val="00457B15"/>
    <w:rsid w:val="00457DD8"/>
    <w:rsid w:val="004603D0"/>
    <w:rsid w:val="00461B7C"/>
    <w:rsid w:val="004624AE"/>
    <w:rsid w:val="0046250E"/>
    <w:rsid w:val="00462E9C"/>
    <w:rsid w:val="004634EA"/>
    <w:rsid w:val="00464B48"/>
    <w:rsid w:val="00465231"/>
    <w:rsid w:val="004662AD"/>
    <w:rsid w:val="00466516"/>
    <w:rsid w:val="00467B65"/>
    <w:rsid w:val="00467FCA"/>
    <w:rsid w:val="0047088A"/>
    <w:rsid w:val="00471C5B"/>
    <w:rsid w:val="00471EA5"/>
    <w:rsid w:val="004720C9"/>
    <w:rsid w:val="00472257"/>
    <w:rsid w:val="00472B46"/>
    <w:rsid w:val="00472E49"/>
    <w:rsid w:val="004732BB"/>
    <w:rsid w:val="00474758"/>
    <w:rsid w:val="00474C60"/>
    <w:rsid w:val="00474FE9"/>
    <w:rsid w:val="00475944"/>
    <w:rsid w:val="00475B23"/>
    <w:rsid w:val="00475B5B"/>
    <w:rsid w:val="00475DF0"/>
    <w:rsid w:val="00475F99"/>
    <w:rsid w:val="00476525"/>
    <w:rsid w:val="004772E2"/>
    <w:rsid w:val="0047739F"/>
    <w:rsid w:val="0047788B"/>
    <w:rsid w:val="00477F97"/>
    <w:rsid w:val="00480A2D"/>
    <w:rsid w:val="00480AFB"/>
    <w:rsid w:val="00481247"/>
    <w:rsid w:val="00482460"/>
    <w:rsid w:val="00482468"/>
    <w:rsid w:val="004828DC"/>
    <w:rsid w:val="00482A2E"/>
    <w:rsid w:val="00482FF7"/>
    <w:rsid w:val="00483098"/>
    <w:rsid w:val="00483AF0"/>
    <w:rsid w:val="00483AFB"/>
    <w:rsid w:val="0048402B"/>
    <w:rsid w:val="0048414A"/>
    <w:rsid w:val="00484F0D"/>
    <w:rsid w:val="00485874"/>
    <w:rsid w:val="00485C56"/>
    <w:rsid w:val="00486B79"/>
    <w:rsid w:val="00486CA2"/>
    <w:rsid w:val="00490B25"/>
    <w:rsid w:val="00490FD6"/>
    <w:rsid w:val="004911C4"/>
    <w:rsid w:val="00492E72"/>
    <w:rsid w:val="004943A9"/>
    <w:rsid w:val="00494495"/>
    <w:rsid w:val="00494CC8"/>
    <w:rsid w:val="004955E7"/>
    <w:rsid w:val="0049589C"/>
    <w:rsid w:val="00495EF1"/>
    <w:rsid w:val="00496ED4"/>
    <w:rsid w:val="00496F19"/>
    <w:rsid w:val="00497D4A"/>
    <w:rsid w:val="004A0441"/>
    <w:rsid w:val="004A084C"/>
    <w:rsid w:val="004A15B3"/>
    <w:rsid w:val="004A1D01"/>
    <w:rsid w:val="004A2A54"/>
    <w:rsid w:val="004A2EF3"/>
    <w:rsid w:val="004A337C"/>
    <w:rsid w:val="004A396F"/>
    <w:rsid w:val="004A3B0D"/>
    <w:rsid w:val="004A52F5"/>
    <w:rsid w:val="004A55AF"/>
    <w:rsid w:val="004A5D3A"/>
    <w:rsid w:val="004A6897"/>
    <w:rsid w:val="004A692B"/>
    <w:rsid w:val="004A6EB6"/>
    <w:rsid w:val="004A794C"/>
    <w:rsid w:val="004B0D8B"/>
    <w:rsid w:val="004B3567"/>
    <w:rsid w:val="004B3EC7"/>
    <w:rsid w:val="004B5664"/>
    <w:rsid w:val="004B6C3D"/>
    <w:rsid w:val="004B7A4B"/>
    <w:rsid w:val="004B7B65"/>
    <w:rsid w:val="004B7D8F"/>
    <w:rsid w:val="004C03B1"/>
    <w:rsid w:val="004C2107"/>
    <w:rsid w:val="004C3F71"/>
    <w:rsid w:val="004C5FC6"/>
    <w:rsid w:val="004C6435"/>
    <w:rsid w:val="004C649B"/>
    <w:rsid w:val="004C6AA2"/>
    <w:rsid w:val="004C7B9C"/>
    <w:rsid w:val="004C7D55"/>
    <w:rsid w:val="004D089A"/>
    <w:rsid w:val="004D0CDF"/>
    <w:rsid w:val="004D3184"/>
    <w:rsid w:val="004D3EE9"/>
    <w:rsid w:val="004D5030"/>
    <w:rsid w:val="004D6045"/>
    <w:rsid w:val="004D7546"/>
    <w:rsid w:val="004D7EC5"/>
    <w:rsid w:val="004E02B0"/>
    <w:rsid w:val="004E0B29"/>
    <w:rsid w:val="004E0E11"/>
    <w:rsid w:val="004E0F08"/>
    <w:rsid w:val="004E1546"/>
    <w:rsid w:val="004E19DC"/>
    <w:rsid w:val="004E24FC"/>
    <w:rsid w:val="004E329F"/>
    <w:rsid w:val="004E35E8"/>
    <w:rsid w:val="004E50F0"/>
    <w:rsid w:val="004E5E47"/>
    <w:rsid w:val="004E6A03"/>
    <w:rsid w:val="004F0070"/>
    <w:rsid w:val="004F0468"/>
    <w:rsid w:val="004F0C51"/>
    <w:rsid w:val="004F19CF"/>
    <w:rsid w:val="004F1FF4"/>
    <w:rsid w:val="004F263C"/>
    <w:rsid w:val="004F2BB1"/>
    <w:rsid w:val="004F2EC7"/>
    <w:rsid w:val="004F35A6"/>
    <w:rsid w:val="004F3CE8"/>
    <w:rsid w:val="004F66C1"/>
    <w:rsid w:val="004F6BFB"/>
    <w:rsid w:val="004F7E4A"/>
    <w:rsid w:val="004F7F41"/>
    <w:rsid w:val="00501098"/>
    <w:rsid w:val="0050147C"/>
    <w:rsid w:val="005014B0"/>
    <w:rsid w:val="0050182B"/>
    <w:rsid w:val="00501B52"/>
    <w:rsid w:val="00502579"/>
    <w:rsid w:val="005029F7"/>
    <w:rsid w:val="00503BD4"/>
    <w:rsid w:val="00503D4C"/>
    <w:rsid w:val="00504C0C"/>
    <w:rsid w:val="00504E48"/>
    <w:rsid w:val="00505AF7"/>
    <w:rsid w:val="005070FF"/>
    <w:rsid w:val="00507522"/>
    <w:rsid w:val="00511146"/>
    <w:rsid w:val="00512BBC"/>
    <w:rsid w:val="005134FB"/>
    <w:rsid w:val="005135FD"/>
    <w:rsid w:val="00513613"/>
    <w:rsid w:val="0051366C"/>
    <w:rsid w:val="00513C39"/>
    <w:rsid w:val="0051408E"/>
    <w:rsid w:val="0051684F"/>
    <w:rsid w:val="00516A92"/>
    <w:rsid w:val="00516B9F"/>
    <w:rsid w:val="00517693"/>
    <w:rsid w:val="005200D4"/>
    <w:rsid w:val="005205AB"/>
    <w:rsid w:val="005216D5"/>
    <w:rsid w:val="00522BE3"/>
    <w:rsid w:val="00523378"/>
    <w:rsid w:val="0052550F"/>
    <w:rsid w:val="00526C0F"/>
    <w:rsid w:val="0052702A"/>
    <w:rsid w:val="0052713F"/>
    <w:rsid w:val="005301A1"/>
    <w:rsid w:val="00530397"/>
    <w:rsid w:val="00530D2D"/>
    <w:rsid w:val="00530F73"/>
    <w:rsid w:val="005320D4"/>
    <w:rsid w:val="00532D76"/>
    <w:rsid w:val="00533B8E"/>
    <w:rsid w:val="00533F6C"/>
    <w:rsid w:val="00535417"/>
    <w:rsid w:val="00535833"/>
    <w:rsid w:val="00536D28"/>
    <w:rsid w:val="0053704C"/>
    <w:rsid w:val="005372C5"/>
    <w:rsid w:val="00537A26"/>
    <w:rsid w:val="00537FBF"/>
    <w:rsid w:val="00540E47"/>
    <w:rsid w:val="00543283"/>
    <w:rsid w:val="0054364C"/>
    <w:rsid w:val="00546747"/>
    <w:rsid w:val="00547510"/>
    <w:rsid w:val="00547A17"/>
    <w:rsid w:val="00547BDE"/>
    <w:rsid w:val="00547ECC"/>
    <w:rsid w:val="00551A50"/>
    <w:rsid w:val="00551D5A"/>
    <w:rsid w:val="00551EC3"/>
    <w:rsid w:val="00553281"/>
    <w:rsid w:val="00553750"/>
    <w:rsid w:val="00553CB5"/>
    <w:rsid w:val="00554A44"/>
    <w:rsid w:val="00554C53"/>
    <w:rsid w:val="00554F18"/>
    <w:rsid w:val="00555220"/>
    <w:rsid w:val="00555577"/>
    <w:rsid w:val="005555F0"/>
    <w:rsid w:val="00555739"/>
    <w:rsid w:val="00555BC9"/>
    <w:rsid w:val="00556E75"/>
    <w:rsid w:val="0056069A"/>
    <w:rsid w:val="00560745"/>
    <w:rsid w:val="00560C3B"/>
    <w:rsid w:val="00561EA1"/>
    <w:rsid w:val="00562799"/>
    <w:rsid w:val="00562B2C"/>
    <w:rsid w:val="005642BE"/>
    <w:rsid w:val="00564514"/>
    <w:rsid w:val="00564804"/>
    <w:rsid w:val="00565598"/>
    <w:rsid w:val="00565B5A"/>
    <w:rsid w:val="00565CB3"/>
    <w:rsid w:val="00565D98"/>
    <w:rsid w:val="00567E8F"/>
    <w:rsid w:val="005702D6"/>
    <w:rsid w:val="005706BB"/>
    <w:rsid w:val="00570AC8"/>
    <w:rsid w:val="005722B7"/>
    <w:rsid w:val="00572588"/>
    <w:rsid w:val="00573A50"/>
    <w:rsid w:val="005746D2"/>
    <w:rsid w:val="00574E8A"/>
    <w:rsid w:val="005751F9"/>
    <w:rsid w:val="00577775"/>
    <w:rsid w:val="00577847"/>
    <w:rsid w:val="0058121A"/>
    <w:rsid w:val="00581863"/>
    <w:rsid w:val="00581EA3"/>
    <w:rsid w:val="0058205A"/>
    <w:rsid w:val="0058260B"/>
    <w:rsid w:val="00582BAC"/>
    <w:rsid w:val="00582FE5"/>
    <w:rsid w:val="0058396C"/>
    <w:rsid w:val="00584D1E"/>
    <w:rsid w:val="0058605A"/>
    <w:rsid w:val="00586795"/>
    <w:rsid w:val="00586B82"/>
    <w:rsid w:val="0058718A"/>
    <w:rsid w:val="005876A0"/>
    <w:rsid w:val="00587E13"/>
    <w:rsid w:val="00590932"/>
    <w:rsid w:val="005933AA"/>
    <w:rsid w:val="0059341A"/>
    <w:rsid w:val="005940AA"/>
    <w:rsid w:val="00594613"/>
    <w:rsid w:val="00594614"/>
    <w:rsid w:val="00594E10"/>
    <w:rsid w:val="00595B2E"/>
    <w:rsid w:val="005960C3"/>
    <w:rsid w:val="00596306"/>
    <w:rsid w:val="00596487"/>
    <w:rsid w:val="005A04B4"/>
    <w:rsid w:val="005A0809"/>
    <w:rsid w:val="005A0B91"/>
    <w:rsid w:val="005A1494"/>
    <w:rsid w:val="005A162F"/>
    <w:rsid w:val="005A23CC"/>
    <w:rsid w:val="005A2EBA"/>
    <w:rsid w:val="005A2FC5"/>
    <w:rsid w:val="005A311D"/>
    <w:rsid w:val="005A3590"/>
    <w:rsid w:val="005A3CD7"/>
    <w:rsid w:val="005A4412"/>
    <w:rsid w:val="005A4A1C"/>
    <w:rsid w:val="005A5BD8"/>
    <w:rsid w:val="005A647C"/>
    <w:rsid w:val="005A692A"/>
    <w:rsid w:val="005A6AB8"/>
    <w:rsid w:val="005B11C2"/>
    <w:rsid w:val="005B16A5"/>
    <w:rsid w:val="005B1768"/>
    <w:rsid w:val="005B180A"/>
    <w:rsid w:val="005B382C"/>
    <w:rsid w:val="005B3C11"/>
    <w:rsid w:val="005B40DA"/>
    <w:rsid w:val="005B4226"/>
    <w:rsid w:val="005B5AA4"/>
    <w:rsid w:val="005B656B"/>
    <w:rsid w:val="005B71B3"/>
    <w:rsid w:val="005B76A4"/>
    <w:rsid w:val="005B7DF9"/>
    <w:rsid w:val="005C0475"/>
    <w:rsid w:val="005C04A7"/>
    <w:rsid w:val="005C0A03"/>
    <w:rsid w:val="005C17A4"/>
    <w:rsid w:val="005C27CC"/>
    <w:rsid w:val="005C2F5C"/>
    <w:rsid w:val="005C370D"/>
    <w:rsid w:val="005C504E"/>
    <w:rsid w:val="005C55E6"/>
    <w:rsid w:val="005C6153"/>
    <w:rsid w:val="005C78B0"/>
    <w:rsid w:val="005C7B95"/>
    <w:rsid w:val="005D01EB"/>
    <w:rsid w:val="005D0DFB"/>
    <w:rsid w:val="005D1112"/>
    <w:rsid w:val="005D237C"/>
    <w:rsid w:val="005D25E2"/>
    <w:rsid w:val="005D25FF"/>
    <w:rsid w:val="005D2632"/>
    <w:rsid w:val="005D38E0"/>
    <w:rsid w:val="005D3F32"/>
    <w:rsid w:val="005D4336"/>
    <w:rsid w:val="005D4E3E"/>
    <w:rsid w:val="005D6217"/>
    <w:rsid w:val="005D67F7"/>
    <w:rsid w:val="005D735F"/>
    <w:rsid w:val="005D7D7E"/>
    <w:rsid w:val="005D7F39"/>
    <w:rsid w:val="005E0B59"/>
    <w:rsid w:val="005E1105"/>
    <w:rsid w:val="005E162F"/>
    <w:rsid w:val="005E1FD5"/>
    <w:rsid w:val="005E214B"/>
    <w:rsid w:val="005E2C60"/>
    <w:rsid w:val="005E31F6"/>
    <w:rsid w:val="005E3622"/>
    <w:rsid w:val="005E4BAF"/>
    <w:rsid w:val="005E4BC3"/>
    <w:rsid w:val="005E60B3"/>
    <w:rsid w:val="005E676C"/>
    <w:rsid w:val="005E6CB9"/>
    <w:rsid w:val="005E7F14"/>
    <w:rsid w:val="005F0154"/>
    <w:rsid w:val="005F0176"/>
    <w:rsid w:val="005F021D"/>
    <w:rsid w:val="005F1EAC"/>
    <w:rsid w:val="005F2DA1"/>
    <w:rsid w:val="005F308F"/>
    <w:rsid w:val="005F455F"/>
    <w:rsid w:val="005F474C"/>
    <w:rsid w:val="005F4869"/>
    <w:rsid w:val="005F4BFD"/>
    <w:rsid w:val="005F4D2C"/>
    <w:rsid w:val="005F5263"/>
    <w:rsid w:val="005F5748"/>
    <w:rsid w:val="005F5834"/>
    <w:rsid w:val="005F5B5D"/>
    <w:rsid w:val="005F5E11"/>
    <w:rsid w:val="005F6194"/>
    <w:rsid w:val="005F6EC7"/>
    <w:rsid w:val="005F736B"/>
    <w:rsid w:val="006003E5"/>
    <w:rsid w:val="00600E63"/>
    <w:rsid w:val="00601561"/>
    <w:rsid w:val="00601E55"/>
    <w:rsid w:val="00602037"/>
    <w:rsid w:val="006029DD"/>
    <w:rsid w:val="00602C6A"/>
    <w:rsid w:val="00603AF5"/>
    <w:rsid w:val="00605326"/>
    <w:rsid w:val="006064D6"/>
    <w:rsid w:val="00606C66"/>
    <w:rsid w:val="00607ABF"/>
    <w:rsid w:val="00610145"/>
    <w:rsid w:val="006108D7"/>
    <w:rsid w:val="00610D1F"/>
    <w:rsid w:val="00611948"/>
    <w:rsid w:val="00611D8A"/>
    <w:rsid w:val="006123C6"/>
    <w:rsid w:val="00612520"/>
    <w:rsid w:val="00612B0B"/>
    <w:rsid w:val="00612C02"/>
    <w:rsid w:val="00612CDD"/>
    <w:rsid w:val="006144F8"/>
    <w:rsid w:val="0061562E"/>
    <w:rsid w:val="00616D41"/>
    <w:rsid w:val="00617292"/>
    <w:rsid w:val="00617D59"/>
    <w:rsid w:val="006200A9"/>
    <w:rsid w:val="00620F69"/>
    <w:rsid w:val="00622225"/>
    <w:rsid w:val="00622958"/>
    <w:rsid w:val="00622D03"/>
    <w:rsid w:val="00622D27"/>
    <w:rsid w:val="00622DCD"/>
    <w:rsid w:val="00622F57"/>
    <w:rsid w:val="00623A10"/>
    <w:rsid w:val="00623DD5"/>
    <w:rsid w:val="00624269"/>
    <w:rsid w:val="00624A34"/>
    <w:rsid w:val="00625096"/>
    <w:rsid w:val="0062568D"/>
    <w:rsid w:val="006256D3"/>
    <w:rsid w:val="00626391"/>
    <w:rsid w:val="00626579"/>
    <w:rsid w:val="006267F5"/>
    <w:rsid w:val="0062709F"/>
    <w:rsid w:val="006270B1"/>
    <w:rsid w:val="00627337"/>
    <w:rsid w:val="00630069"/>
    <w:rsid w:val="00630583"/>
    <w:rsid w:val="00630D2E"/>
    <w:rsid w:val="00630D39"/>
    <w:rsid w:val="006310CC"/>
    <w:rsid w:val="00631971"/>
    <w:rsid w:val="00631E19"/>
    <w:rsid w:val="0063254A"/>
    <w:rsid w:val="00633E76"/>
    <w:rsid w:val="00633EC9"/>
    <w:rsid w:val="006340F5"/>
    <w:rsid w:val="00634542"/>
    <w:rsid w:val="006353D7"/>
    <w:rsid w:val="00635E4D"/>
    <w:rsid w:val="0063620C"/>
    <w:rsid w:val="00637625"/>
    <w:rsid w:val="00637E18"/>
    <w:rsid w:val="0064032E"/>
    <w:rsid w:val="0064038D"/>
    <w:rsid w:val="0064077D"/>
    <w:rsid w:val="00641A0B"/>
    <w:rsid w:val="00641D5A"/>
    <w:rsid w:val="00641E06"/>
    <w:rsid w:val="00643007"/>
    <w:rsid w:val="006431D0"/>
    <w:rsid w:val="006432C5"/>
    <w:rsid w:val="006436FA"/>
    <w:rsid w:val="00643852"/>
    <w:rsid w:val="00643ABD"/>
    <w:rsid w:val="00643C27"/>
    <w:rsid w:val="00643CCC"/>
    <w:rsid w:val="00644154"/>
    <w:rsid w:val="006455E7"/>
    <w:rsid w:val="00645758"/>
    <w:rsid w:val="006461A1"/>
    <w:rsid w:val="00646B09"/>
    <w:rsid w:val="00646B50"/>
    <w:rsid w:val="00647422"/>
    <w:rsid w:val="00647E6B"/>
    <w:rsid w:val="00650E84"/>
    <w:rsid w:val="0065198B"/>
    <w:rsid w:val="006520B4"/>
    <w:rsid w:val="006525AF"/>
    <w:rsid w:val="0065266A"/>
    <w:rsid w:val="006528C6"/>
    <w:rsid w:val="00653F9C"/>
    <w:rsid w:val="00655470"/>
    <w:rsid w:val="00656FEE"/>
    <w:rsid w:val="0065758F"/>
    <w:rsid w:val="00660897"/>
    <w:rsid w:val="00661028"/>
    <w:rsid w:val="006617BD"/>
    <w:rsid w:val="0066194D"/>
    <w:rsid w:val="00661EE5"/>
    <w:rsid w:val="00662367"/>
    <w:rsid w:val="00662D94"/>
    <w:rsid w:val="0066341E"/>
    <w:rsid w:val="00664378"/>
    <w:rsid w:val="00664695"/>
    <w:rsid w:val="00664840"/>
    <w:rsid w:val="00664B44"/>
    <w:rsid w:val="006652BF"/>
    <w:rsid w:val="006652FA"/>
    <w:rsid w:val="0066630C"/>
    <w:rsid w:val="00666E14"/>
    <w:rsid w:val="00667587"/>
    <w:rsid w:val="00667BBD"/>
    <w:rsid w:val="00671066"/>
    <w:rsid w:val="00671149"/>
    <w:rsid w:val="00671615"/>
    <w:rsid w:val="00671741"/>
    <w:rsid w:val="00671766"/>
    <w:rsid w:val="006719CC"/>
    <w:rsid w:val="00672914"/>
    <w:rsid w:val="006735E8"/>
    <w:rsid w:val="006744C3"/>
    <w:rsid w:val="0067537F"/>
    <w:rsid w:val="00676410"/>
    <w:rsid w:val="00677B23"/>
    <w:rsid w:val="00680509"/>
    <w:rsid w:val="006805CB"/>
    <w:rsid w:val="00681A4A"/>
    <w:rsid w:val="00681CAA"/>
    <w:rsid w:val="00681CC1"/>
    <w:rsid w:val="0068233B"/>
    <w:rsid w:val="0068295A"/>
    <w:rsid w:val="00682E11"/>
    <w:rsid w:val="00683063"/>
    <w:rsid w:val="00683081"/>
    <w:rsid w:val="00684C95"/>
    <w:rsid w:val="006850D3"/>
    <w:rsid w:val="00685249"/>
    <w:rsid w:val="006856B9"/>
    <w:rsid w:val="00685BDE"/>
    <w:rsid w:val="00686085"/>
    <w:rsid w:val="006863EA"/>
    <w:rsid w:val="00687B9B"/>
    <w:rsid w:val="00687C0D"/>
    <w:rsid w:val="00691237"/>
    <w:rsid w:val="006920E6"/>
    <w:rsid w:val="006922E9"/>
    <w:rsid w:val="00692555"/>
    <w:rsid w:val="00692AE1"/>
    <w:rsid w:val="006933A0"/>
    <w:rsid w:val="00696566"/>
    <w:rsid w:val="006966BA"/>
    <w:rsid w:val="0069722D"/>
    <w:rsid w:val="006972D7"/>
    <w:rsid w:val="006974F4"/>
    <w:rsid w:val="006A0052"/>
    <w:rsid w:val="006A0269"/>
    <w:rsid w:val="006A0A9E"/>
    <w:rsid w:val="006A1F1C"/>
    <w:rsid w:val="006A2BE9"/>
    <w:rsid w:val="006A3836"/>
    <w:rsid w:val="006A3DD3"/>
    <w:rsid w:val="006A4625"/>
    <w:rsid w:val="006A47AE"/>
    <w:rsid w:val="006A5B5E"/>
    <w:rsid w:val="006A67CB"/>
    <w:rsid w:val="006A6F40"/>
    <w:rsid w:val="006A71B8"/>
    <w:rsid w:val="006A72F8"/>
    <w:rsid w:val="006A74BA"/>
    <w:rsid w:val="006B0368"/>
    <w:rsid w:val="006B0F6E"/>
    <w:rsid w:val="006B1D7B"/>
    <w:rsid w:val="006B27D4"/>
    <w:rsid w:val="006B2C9C"/>
    <w:rsid w:val="006B40B7"/>
    <w:rsid w:val="006B43FA"/>
    <w:rsid w:val="006B48EB"/>
    <w:rsid w:val="006B4C00"/>
    <w:rsid w:val="006B56FC"/>
    <w:rsid w:val="006B6104"/>
    <w:rsid w:val="006B6239"/>
    <w:rsid w:val="006B6DDA"/>
    <w:rsid w:val="006B73D9"/>
    <w:rsid w:val="006B7DF0"/>
    <w:rsid w:val="006B7E74"/>
    <w:rsid w:val="006C0932"/>
    <w:rsid w:val="006C0D75"/>
    <w:rsid w:val="006C1668"/>
    <w:rsid w:val="006C17B6"/>
    <w:rsid w:val="006C1B7E"/>
    <w:rsid w:val="006C1C48"/>
    <w:rsid w:val="006C3C1D"/>
    <w:rsid w:val="006C3F28"/>
    <w:rsid w:val="006C41FF"/>
    <w:rsid w:val="006C4B5E"/>
    <w:rsid w:val="006C5145"/>
    <w:rsid w:val="006C5E07"/>
    <w:rsid w:val="006C652C"/>
    <w:rsid w:val="006C65A8"/>
    <w:rsid w:val="006D05AD"/>
    <w:rsid w:val="006D0EC1"/>
    <w:rsid w:val="006D16F8"/>
    <w:rsid w:val="006D1813"/>
    <w:rsid w:val="006D24A9"/>
    <w:rsid w:val="006D2AF3"/>
    <w:rsid w:val="006D4D79"/>
    <w:rsid w:val="006D4FBD"/>
    <w:rsid w:val="006D5879"/>
    <w:rsid w:val="006D63FD"/>
    <w:rsid w:val="006D65B4"/>
    <w:rsid w:val="006D754A"/>
    <w:rsid w:val="006D7842"/>
    <w:rsid w:val="006D7B9C"/>
    <w:rsid w:val="006E04C6"/>
    <w:rsid w:val="006E09AF"/>
    <w:rsid w:val="006E0A65"/>
    <w:rsid w:val="006E150E"/>
    <w:rsid w:val="006E1559"/>
    <w:rsid w:val="006E1B01"/>
    <w:rsid w:val="006E3E3D"/>
    <w:rsid w:val="006E4836"/>
    <w:rsid w:val="006E5DDD"/>
    <w:rsid w:val="006E6708"/>
    <w:rsid w:val="006E71FC"/>
    <w:rsid w:val="006E7811"/>
    <w:rsid w:val="006E7ECF"/>
    <w:rsid w:val="006F04DA"/>
    <w:rsid w:val="006F0557"/>
    <w:rsid w:val="006F0EA3"/>
    <w:rsid w:val="006F1B5D"/>
    <w:rsid w:val="006F206B"/>
    <w:rsid w:val="006F212B"/>
    <w:rsid w:val="006F31CC"/>
    <w:rsid w:val="006F37F7"/>
    <w:rsid w:val="006F3A0B"/>
    <w:rsid w:val="006F478F"/>
    <w:rsid w:val="006F4A61"/>
    <w:rsid w:val="006F4ADC"/>
    <w:rsid w:val="006F643D"/>
    <w:rsid w:val="006F675C"/>
    <w:rsid w:val="006F6D13"/>
    <w:rsid w:val="006F7759"/>
    <w:rsid w:val="006F7D95"/>
    <w:rsid w:val="00700608"/>
    <w:rsid w:val="00700D41"/>
    <w:rsid w:val="007019A3"/>
    <w:rsid w:val="00701B21"/>
    <w:rsid w:val="00702384"/>
    <w:rsid w:val="00704243"/>
    <w:rsid w:val="007047F4"/>
    <w:rsid w:val="00704BAE"/>
    <w:rsid w:val="00705807"/>
    <w:rsid w:val="00705AC7"/>
    <w:rsid w:val="00705C74"/>
    <w:rsid w:val="00705C78"/>
    <w:rsid w:val="007060E1"/>
    <w:rsid w:val="00706824"/>
    <w:rsid w:val="00706B85"/>
    <w:rsid w:val="007071FC"/>
    <w:rsid w:val="00707C84"/>
    <w:rsid w:val="00710A59"/>
    <w:rsid w:val="00710FDE"/>
    <w:rsid w:val="00711196"/>
    <w:rsid w:val="007116C7"/>
    <w:rsid w:val="00711835"/>
    <w:rsid w:val="00711C5A"/>
    <w:rsid w:val="00711F21"/>
    <w:rsid w:val="0071221C"/>
    <w:rsid w:val="00712AA8"/>
    <w:rsid w:val="00712B66"/>
    <w:rsid w:val="00713C31"/>
    <w:rsid w:val="0071428D"/>
    <w:rsid w:val="007144C9"/>
    <w:rsid w:val="007148AE"/>
    <w:rsid w:val="00714934"/>
    <w:rsid w:val="00716088"/>
    <w:rsid w:val="007163E2"/>
    <w:rsid w:val="00716A1A"/>
    <w:rsid w:val="00716B3C"/>
    <w:rsid w:val="007170C2"/>
    <w:rsid w:val="00717EE4"/>
    <w:rsid w:val="00717F2D"/>
    <w:rsid w:val="00720453"/>
    <w:rsid w:val="00720853"/>
    <w:rsid w:val="00722129"/>
    <w:rsid w:val="00722EDA"/>
    <w:rsid w:val="00724173"/>
    <w:rsid w:val="00725DE0"/>
    <w:rsid w:val="00726730"/>
    <w:rsid w:val="00730598"/>
    <w:rsid w:val="00731C24"/>
    <w:rsid w:val="0073257E"/>
    <w:rsid w:val="00732A32"/>
    <w:rsid w:val="00732D78"/>
    <w:rsid w:val="00733066"/>
    <w:rsid w:val="00733469"/>
    <w:rsid w:val="00733539"/>
    <w:rsid w:val="00733CA8"/>
    <w:rsid w:val="00735557"/>
    <w:rsid w:val="00736CD1"/>
    <w:rsid w:val="00737108"/>
    <w:rsid w:val="007377AD"/>
    <w:rsid w:val="007379CE"/>
    <w:rsid w:val="007419A7"/>
    <w:rsid w:val="00741B21"/>
    <w:rsid w:val="00741DD8"/>
    <w:rsid w:val="00741E49"/>
    <w:rsid w:val="0074250D"/>
    <w:rsid w:val="0074258A"/>
    <w:rsid w:val="007436AB"/>
    <w:rsid w:val="007445E2"/>
    <w:rsid w:val="00745496"/>
    <w:rsid w:val="007460DA"/>
    <w:rsid w:val="007463EE"/>
    <w:rsid w:val="0074705B"/>
    <w:rsid w:val="007470EC"/>
    <w:rsid w:val="0075020B"/>
    <w:rsid w:val="00750350"/>
    <w:rsid w:val="00751017"/>
    <w:rsid w:val="00751347"/>
    <w:rsid w:val="00751960"/>
    <w:rsid w:val="00751E15"/>
    <w:rsid w:val="007535C7"/>
    <w:rsid w:val="007535FB"/>
    <w:rsid w:val="00756551"/>
    <w:rsid w:val="00757769"/>
    <w:rsid w:val="00760307"/>
    <w:rsid w:val="0076067E"/>
    <w:rsid w:val="00760E5C"/>
    <w:rsid w:val="00761BFD"/>
    <w:rsid w:val="00761D5C"/>
    <w:rsid w:val="00761FE5"/>
    <w:rsid w:val="0076211C"/>
    <w:rsid w:val="00762476"/>
    <w:rsid w:val="0076266B"/>
    <w:rsid w:val="00762A18"/>
    <w:rsid w:val="007637AE"/>
    <w:rsid w:val="00763AE2"/>
    <w:rsid w:val="0076467D"/>
    <w:rsid w:val="00766D90"/>
    <w:rsid w:val="00767C19"/>
    <w:rsid w:val="00767D4E"/>
    <w:rsid w:val="0077082A"/>
    <w:rsid w:val="00771067"/>
    <w:rsid w:val="007722ED"/>
    <w:rsid w:val="007729B4"/>
    <w:rsid w:val="0077303F"/>
    <w:rsid w:val="00774AF6"/>
    <w:rsid w:val="00774EC8"/>
    <w:rsid w:val="00776781"/>
    <w:rsid w:val="007776CC"/>
    <w:rsid w:val="00777CE9"/>
    <w:rsid w:val="00780117"/>
    <w:rsid w:val="00780D05"/>
    <w:rsid w:val="007813DC"/>
    <w:rsid w:val="00782E94"/>
    <w:rsid w:val="00783012"/>
    <w:rsid w:val="00783C7B"/>
    <w:rsid w:val="00784821"/>
    <w:rsid w:val="007851F3"/>
    <w:rsid w:val="0078556C"/>
    <w:rsid w:val="007855C5"/>
    <w:rsid w:val="007856D3"/>
    <w:rsid w:val="00785ABD"/>
    <w:rsid w:val="007860C6"/>
    <w:rsid w:val="00786254"/>
    <w:rsid w:val="00786DB0"/>
    <w:rsid w:val="00787D47"/>
    <w:rsid w:val="0079014E"/>
    <w:rsid w:val="0079148B"/>
    <w:rsid w:val="007919EA"/>
    <w:rsid w:val="00792765"/>
    <w:rsid w:val="00792971"/>
    <w:rsid w:val="007935C6"/>
    <w:rsid w:val="00794129"/>
    <w:rsid w:val="00794516"/>
    <w:rsid w:val="00794878"/>
    <w:rsid w:val="00794D68"/>
    <w:rsid w:val="007950F4"/>
    <w:rsid w:val="00795512"/>
    <w:rsid w:val="00795AB7"/>
    <w:rsid w:val="00795E37"/>
    <w:rsid w:val="0079694C"/>
    <w:rsid w:val="00796D89"/>
    <w:rsid w:val="00796DA2"/>
    <w:rsid w:val="007A0415"/>
    <w:rsid w:val="007A04B9"/>
    <w:rsid w:val="007A06BA"/>
    <w:rsid w:val="007A097B"/>
    <w:rsid w:val="007A27BD"/>
    <w:rsid w:val="007A294A"/>
    <w:rsid w:val="007A3D32"/>
    <w:rsid w:val="007A4A58"/>
    <w:rsid w:val="007A4C96"/>
    <w:rsid w:val="007A508A"/>
    <w:rsid w:val="007A51A6"/>
    <w:rsid w:val="007A523D"/>
    <w:rsid w:val="007A5629"/>
    <w:rsid w:val="007A56E5"/>
    <w:rsid w:val="007A60CA"/>
    <w:rsid w:val="007A67B2"/>
    <w:rsid w:val="007A6F0F"/>
    <w:rsid w:val="007A708C"/>
    <w:rsid w:val="007A75B5"/>
    <w:rsid w:val="007A7985"/>
    <w:rsid w:val="007A7ABE"/>
    <w:rsid w:val="007B03C5"/>
    <w:rsid w:val="007B0607"/>
    <w:rsid w:val="007B0CDA"/>
    <w:rsid w:val="007B2297"/>
    <w:rsid w:val="007B26E1"/>
    <w:rsid w:val="007B3045"/>
    <w:rsid w:val="007B437A"/>
    <w:rsid w:val="007B4629"/>
    <w:rsid w:val="007B4C0F"/>
    <w:rsid w:val="007B5E25"/>
    <w:rsid w:val="007B6E0E"/>
    <w:rsid w:val="007B73E0"/>
    <w:rsid w:val="007C27FB"/>
    <w:rsid w:val="007C2848"/>
    <w:rsid w:val="007C2CBB"/>
    <w:rsid w:val="007C309C"/>
    <w:rsid w:val="007C4209"/>
    <w:rsid w:val="007C5EB9"/>
    <w:rsid w:val="007C6DC6"/>
    <w:rsid w:val="007C7449"/>
    <w:rsid w:val="007C78F7"/>
    <w:rsid w:val="007C7EA5"/>
    <w:rsid w:val="007D1A95"/>
    <w:rsid w:val="007D1D21"/>
    <w:rsid w:val="007D1E45"/>
    <w:rsid w:val="007D245E"/>
    <w:rsid w:val="007D3764"/>
    <w:rsid w:val="007D485A"/>
    <w:rsid w:val="007D54FF"/>
    <w:rsid w:val="007D57D4"/>
    <w:rsid w:val="007D5BC4"/>
    <w:rsid w:val="007D5DA2"/>
    <w:rsid w:val="007D6315"/>
    <w:rsid w:val="007D67B6"/>
    <w:rsid w:val="007D724A"/>
    <w:rsid w:val="007D75A3"/>
    <w:rsid w:val="007E028A"/>
    <w:rsid w:val="007E0EF2"/>
    <w:rsid w:val="007E16E2"/>
    <w:rsid w:val="007E18EC"/>
    <w:rsid w:val="007E19FE"/>
    <w:rsid w:val="007E1AAC"/>
    <w:rsid w:val="007E2BC7"/>
    <w:rsid w:val="007E3B9C"/>
    <w:rsid w:val="007E46BC"/>
    <w:rsid w:val="007E4A2F"/>
    <w:rsid w:val="007E4C88"/>
    <w:rsid w:val="007E54ED"/>
    <w:rsid w:val="007E5C4A"/>
    <w:rsid w:val="007E66F9"/>
    <w:rsid w:val="007E6915"/>
    <w:rsid w:val="007E70F3"/>
    <w:rsid w:val="007E74CA"/>
    <w:rsid w:val="007E7AD3"/>
    <w:rsid w:val="007F0070"/>
    <w:rsid w:val="007F0441"/>
    <w:rsid w:val="007F0BA4"/>
    <w:rsid w:val="007F0E99"/>
    <w:rsid w:val="007F14B3"/>
    <w:rsid w:val="007F20F1"/>
    <w:rsid w:val="007F4224"/>
    <w:rsid w:val="007F4DD2"/>
    <w:rsid w:val="007F4FB9"/>
    <w:rsid w:val="007F7022"/>
    <w:rsid w:val="007F7690"/>
    <w:rsid w:val="008011CC"/>
    <w:rsid w:val="00801404"/>
    <w:rsid w:val="008017AA"/>
    <w:rsid w:val="00801CBA"/>
    <w:rsid w:val="00801D92"/>
    <w:rsid w:val="00804896"/>
    <w:rsid w:val="00804BCF"/>
    <w:rsid w:val="00804FA4"/>
    <w:rsid w:val="00805275"/>
    <w:rsid w:val="00806A62"/>
    <w:rsid w:val="00806E55"/>
    <w:rsid w:val="008075CE"/>
    <w:rsid w:val="00811011"/>
    <w:rsid w:val="00812179"/>
    <w:rsid w:val="008124E2"/>
    <w:rsid w:val="00813000"/>
    <w:rsid w:val="00813928"/>
    <w:rsid w:val="00815321"/>
    <w:rsid w:val="008154E6"/>
    <w:rsid w:val="008166DB"/>
    <w:rsid w:val="008173E0"/>
    <w:rsid w:val="008175C1"/>
    <w:rsid w:val="008200D4"/>
    <w:rsid w:val="00820370"/>
    <w:rsid w:val="00820CC6"/>
    <w:rsid w:val="00822617"/>
    <w:rsid w:val="008228F1"/>
    <w:rsid w:val="00822AAE"/>
    <w:rsid w:val="00822C41"/>
    <w:rsid w:val="0082395B"/>
    <w:rsid w:val="00825043"/>
    <w:rsid w:val="00825267"/>
    <w:rsid w:val="008264EC"/>
    <w:rsid w:val="00827C0D"/>
    <w:rsid w:val="00830642"/>
    <w:rsid w:val="008306B4"/>
    <w:rsid w:val="00831250"/>
    <w:rsid w:val="00831D8D"/>
    <w:rsid w:val="00832C7E"/>
    <w:rsid w:val="008333B7"/>
    <w:rsid w:val="008336EC"/>
    <w:rsid w:val="008337B9"/>
    <w:rsid w:val="00834FD2"/>
    <w:rsid w:val="00835084"/>
    <w:rsid w:val="00835184"/>
    <w:rsid w:val="00835569"/>
    <w:rsid w:val="00835802"/>
    <w:rsid w:val="00836295"/>
    <w:rsid w:val="008370EE"/>
    <w:rsid w:val="00837249"/>
    <w:rsid w:val="008373E9"/>
    <w:rsid w:val="008402F2"/>
    <w:rsid w:val="0084093F"/>
    <w:rsid w:val="0084098A"/>
    <w:rsid w:val="00840DB0"/>
    <w:rsid w:val="00840EDE"/>
    <w:rsid w:val="008417D0"/>
    <w:rsid w:val="00841827"/>
    <w:rsid w:val="008418A5"/>
    <w:rsid w:val="0084322C"/>
    <w:rsid w:val="00843548"/>
    <w:rsid w:val="0084383C"/>
    <w:rsid w:val="00843CC0"/>
    <w:rsid w:val="0084412E"/>
    <w:rsid w:val="008443AB"/>
    <w:rsid w:val="00844ADD"/>
    <w:rsid w:val="00844E9C"/>
    <w:rsid w:val="0084534E"/>
    <w:rsid w:val="00846062"/>
    <w:rsid w:val="0084734C"/>
    <w:rsid w:val="008474C1"/>
    <w:rsid w:val="00847992"/>
    <w:rsid w:val="00847C1C"/>
    <w:rsid w:val="0085055E"/>
    <w:rsid w:val="00850C3B"/>
    <w:rsid w:val="00851605"/>
    <w:rsid w:val="008516D8"/>
    <w:rsid w:val="00852CA0"/>
    <w:rsid w:val="00852D85"/>
    <w:rsid w:val="00852F6C"/>
    <w:rsid w:val="0085465C"/>
    <w:rsid w:val="00854967"/>
    <w:rsid w:val="00854C2F"/>
    <w:rsid w:val="0085540B"/>
    <w:rsid w:val="00855511"/>
    <w:rsid w:val="0085582C"/>
    <w:rsid w:val="00855D52"/>
    <w:rsid w:val="00855FD3"/>
    <w:rsid w:val="008563DC"/>
    <w:rsid w:val="00856E83"/>
    <w:rsid w:val="00857086"/>
    <w:rsid w:val="00857429"/>
    <w:rsid w:val="00857572"/>
    <w:rsid w:val="00860F4D"/>
    <w:rsid w:val="008611DE"/>
    <w:rsid w:val="00861375"/>
    <w:rsid w:val="008613A0"/>
    <w:rsid w:val="00861C56"/>
    <w:rsid w:val="00861F29"/>
    <w:rsid w:val="008620A2"/>
    <w:rsid w:val="00862741"/>
    <w:rsid w:val="00862A84"/>
    <w:rsid w:val="00862BBD"/>
    <w:rsid w:val="00862F90"/>
    <w:rsid w:val="00863C9F"/>
    <w:rsid w:val="008645D6"/>
    <w:rsid w:val="0086524A"/>
    <w:rsid w:val="0086552B"/>
    <w:rsid w:val="008655A2"/>
    <w:rsid w:val="0086584F"/>
    <w:rsid w:val="008671C7"/>
    <w:rsid w:val="00867EB8"/>
    <w:rsid w:val="00870335"/>
    <w:rsid w:val="00870514"/>
    <w:rsid w:val="00870AA2"/>
    <w:rsid w:val="00871A51"/>
    <w:rsid w:val="00871C08"/>
    <w:rsid w:val="00873D37"/>
    <w:rsid w:val="00873D88"/>
    <w:rsid w:val="0087433B"/>
    <w:rsid w:val="00874607"/>
    <w:rsid w:val="0087621E"/>
    <w:rsid w:val="008767B2"/>
    <w:rsid w:val="00876B8F"/>
    <w:rsid w:val="00877328"/>
    <w:rsid w:val="0087787A"/>
    <w:rsid w:val="008800FE"/>
    <w:rsid w:val="008802F0"/>
    <w:rsid w:val="00880992"/>
    <w:rsid w:val="00881692"/>
    <w:rsid w:val="00883143"/>
    <w:rsid w:val="008854E5"/>
    <w:rsid w:val="00886154"/>
    <w:rsid w:val="00887E6E"/>
    <w:rsid w:val="008901D1"/>
    <w:rsid w:val="00890277"/>
    <w:rsid w:val="0089061A"/>
    <w:rsid w:val="008915C6"/>
    <w:rsid w:val="00891677"/>
    <w:rsid w:val="00892DB5"/>
    <w:rsid w:val="0089451D"/>
    <w:rsid w:val="00894B61"/>
    <w:rsid w:val="00895255"/>
    <w:rsid w:val="00895DF1"/>
    <w:rsid w:val="00896645"/>
    <w:rsid w:val="008975D2"/>
    <w:rsid w:val="008A0102"/>
    <w:rsid w:val="008A035B"/>
    <w:rsid w:val="008A0459"/>
    <w:rsid w:val="008A0511"/>
    <w:rsid w:val="008A1218"/>
    <w:rsid w:val="008A15B6"/>
    <w:rsid w:val="008A1A6E"/>
    <w:rsid w:val="008A202A"/>
    <w:rsid w:val="008A36C9"/>
    <w:rsid w:val="008A574F"/>
    <w:rsid w:val="008A5AF9"/>
    <w:rsid w:val="008A7712"/>
    <w:rsid w:val="008A7CF1"/>
    <w:rsid w:val="008B16DE"/>
    <w:rsid w:val="008B251F"/>
    <w:rsid w:val="008B2602"/>
    <w:rsid w:val="008B2727"/>
    <w:rsid w:val="008B275D"/>
    <w:rsid w:val="008B316B"/>
    <w:rsid w:val="008B5059"/>
    <w:rsid w:val="008B5BF2"/>
    <w:rsid w:val="008B6934"/>
    <w:rsid w:val="008B6CF8"/>
    <w:rsid w:val="008B72F6"/>
    <w:rsid w:val="008B7F38"/>
    <w:rsid w:val="008C119E"/>
    <w:rsid w:val="008C1E24"/>
    <w:rsid w:val="008C296B"/>
    <w:rsid w:val="008C2A46"/>
    <w:rsid w:val="008C30FA"/>
    <w:rsid w:val="008C3EB7"/>
    <w:rsid w:val="008C4278"/>
    <w:rsid w:val="008C520E"/>
    <w:rsid w:val="008C563B"/>
    <w:rsid w:val="008C567E"/>
    <w:rsid w:val="008C5DEE"/>
    <w:rsid w:val="008C6285"/>
    <w:rsid w:val="008C7182"/>
    <w:rsid w:val="008C7268"/>
    <w:rsid w:val="008C7CA5"/>
    <w:rsid w:val="008C7D9D"/>
    <w:rsid w:val="008D0416"/>
    <w:rsid w:val="008D0CB6"/>
    <w:rsid w:val="008D13C6"/>
    <w:rsid w:val="008D1B04"/>
    <w:rsid w:val="008D2F8B"/>
    <w:rsid w:val="008D3235"/>
    <w:rsid w:val="008D33C8"/>
    <w:rsid w:val="008D3893"/>
    <w:rsid w:val="008D412B"/>
    <w:rsid w:val="008D45CD"/>
    <w:rsid w:val="008D55F1"/>
    <w:rsid w:val="008D5CD7"/>
    <w:rsid w:val="008D718E"/>
    <w:rsid w:val="008D7C56"/>
    <w:rsid w:val="008D7FC0"/>
    <w:rsid w:val="008E09C5"/>
    <w:rsid w:val="008E0AA7"/>
    <w:rsid w:val="008E2355"/>
    <w:rsid w:val="008E2480"/>
    <w:rsid w:val="008E2C87"/>
    <w:rsid w:val="008E3151"/>
    <w:rsid w:val="008E3386"/>
    <w:rsid w:val="008E378C"/>
    <w:rsid w:val="008E428B"/>
    <w:rsid w:val="008E4BF1"/>
    <w:rsid w:val="008E5410"/>
    <w:rsid w:val="008E5A3F"/>
    <w:rsid w:val="008E7040"/>
    <w:rsid w:val="008E7209"/>
    <w:rsid w:val="008E7448"/>
    <w:rsid w:val="008E77CC"/>
    <w:rsid w:val="008E7BAD"/>
    <w:rsid w:val="008F11BB"/>
    <w:rsid w:val="008F16FF"/>
    <w:rsid w:val="008F182F"/>
    <w:rsid w:val="008F1E95"/>
    <w:rsid w:val="008F2304"/>
    <w:rsid w:val="008F372C"/>
    <w:rsid w:val="008F4EFA"/>
    <w:rsid w:val="008F57DD"/>
    <w:rsid w:val="008F5AEE"/>
    <w:rsid w:val="008F6EAA"/>
    <w:rsid w:val="008F7255"/>
    <w:rsid w:val="008F73D7"/>
    <w:rsid w:val="008F7800"/>
    <w:rsid w:val="008F7BCA"/>
    <w:rsid w:val="00900DE5"/>
    <w:rsid w:val="00900F4D"/>
    <w:rsid w:val="0090161F"/>
    <w:rsid w:val="0090167B"/>
    <w:rsid w:val="00901F45"/>
    <w:rsid w:val="00902DEC"/>
    <w:rsid w:val="0090342E"/>
    <w:rsid w:val="009036D2"/>
    <w:rsid w:val="00903D3A"/>
    <w:rsid w:val="009044B9"/>
    <w:rsid w:val="009047B1"/>
    <w:rsid w:val="00904C86"/>
    <w:rsid w:val="00905399"/>
    <w:rsid w:val="0090680D"/>
    <w:rsid w:val="00906DF7"/>
    <w:rsid w:val="009100A5"/>
    <w:rsid w:val="0091045D"/>
    <w:rsid w:val="00911956"/>
    <w:rsid w:val="0091231A"/>
    <w:rsid w:val="0091281A"/>
    <w:rsid w:val="00912B24"/>
    <w:rsid w:val="00912CD6"/>
    <w:rsid w:val="009139B5"/>
    <w:rsid w:val="00913A16"/>
    <w:rsid w:val="00914514"/>
    <w:rsid w:val="00914549"/>
    <w:rsid w:val="00914C08"/>
    <w:rsid w:val="00914F2F"/>
    <w:rsid w:val="00915DF2"/>
    <w:rsid w:val="00916057"/>
    <w:rsid w:val="00916AD1"/>
    <w:rsid w:val="00917637"/>
    <w:rsid w:val="009176EA"/>
    <w:rsid w:val="00917FEE"/>
    <w:rsid w:val="0092023D"/>
    <w:rsid w:val="00920472"/>
    <w:rsid w:val="00920F59"/>
    <w:rsid w:val="00921251"/>
    <w:rsid w:val="00921861"/>
    <w:rsid w:val="0092189E"/>
    <w:rsid w:val="00921980"/>
    <w:rsid w:val="009219FD"/>
    <w:rsid w:val="00921DF7"/>
    <w:rsid w:val="00924559"/>
    <w:rsid w:val="00924580"/>
    <w:rsid w:val="00924F70"/>
    <w:rsid w:val="009257B0"/>
    <w:rsid w:val="009258BD"/>
    <w:rsid w:val="00925DEB"/>
    <w:rsid w:val="009263C0"/>
    <w:rsid w:val="0092703A"/>
    <w:rsid w:val="0092783E"/>
    <w:rsid w:val="009301F5"/>
    <w:rsid w:val="009302D4"/>
    <w:rsid w:val="00930342"/>
    <w:rsid w:val="009307F2"/>
    <w:rsid w:val="00930CEC"/>
    <w:rsid w:val="00930F4A"/>
    <w:rsid w:val="00931BD6"/>
    <w:rsid w:val="0093299D"/>
    <w:rsid w:val="00933596"/>
    <w:rsid w:val="0093375E"/>
    <w:rsid w:val="00933BEF"/>
    <w:rsid w:val="009355CF"/>
    <w:rsid w:val="009357F0"/>
    <w:rsid w:val="009369BC"/>
    <w:rsid w:val="00937159"/>
    <w:rsid w:val="00937533"/>
    <w:rsid w:val="0093787E"/>
    <w:rsid w:val="00937A0C"/>
    <w:rsid w:val="009412CC"/>
    <w:rsid w:val="00941986"/>
    <w:rsid w:val="009424A8"/>
    <w:rsid w:val="00942DE9"/>
    <w:rsid w:val="0094388B"/>
    <w:rsid w:val="00943D09"/>
    <w:rsid w:val="00944826"/>
    <w:rsid w:val="009452FF"/>
    <w:rsid w:val="009457A1"/>
    <w:rsid w:val="00946BAB"/>
    <w:rsid w:val="00947B34"/>
    <w:rsid w:val="00947C5D"/>
    <w:rsid w:val="00947CA9"/>
    <w:rsid w:val="00950478"/>
    <w:rsid w:val="00950695"/>
    <w:rsid w:val="00950888"/>
    <w:rsid w:val="009508D6"/>
    <w:rsid w:val="00950AF9"/>
    <w:rsid w:val="00950B5F"/>
    <w:rsid w:val="00950D35"/>
    <w:rsid w:val="0095144C"/>
    <w:rsid w:val="0095165B"/>
    <w:rsid w:val="00951B17"/>
    <w:rsid w:val="00951B8D"/>
    <w:rsid w:val="00952FC5"/>
    <w:rsid w:val="009536A8"/>
    <w:rsid w:val="00954596"/>
    <w:rsid w:val="00955851"/>
    <w:rsid w:val="009565E7"/>
    <w:rsid w:val="0095690F"/>
    <w:rsid w:val="00956CE3"/>
    <w:rsid w:val="0095776B"/>
    <w:rsid w:val="00957E23"/>
    <w:rsid w:val="00961487"/>
    <w:rsid w:val="009615EA"/>
    <w:rsid w:val="00961BA7"/>
    <w:rsid w:val="00961F01"/>
    <w:rsid w:val="00962162"/>
    <w:rsid w:val="009623BC"/>
    <w:rsid w:val="009628BE"/>
    <w:rsid w:val="009631C8"/>
    <w:rsid w:val="00963AE4"/>
    <w:rsid w:val="00963C14"/>
    <w:rsid w:val="009645CD"/>
    <w:rsid w:val="009648B8"/>
    <w:rsid w:val="00964FA2"/>
    <w:rsid w:val="00965940"/>
    <w:rsid w:val="00965A4E"/>
    <w:rsid w:val="00966BE5"/>
    <w:rsid w:val="00966EB0"/>
    <w:rsid w:val="00967605"/>
    <w:rsid w:val="00967686"/>
    <w:rsid w:val="009700F0"/>
    <w:rsid w:val="00971116"/>
    <w:rsid w:val="00972E28"/>
    <w:rsid w:val="00973030"/>
    <w:rsid w:val="009733F3"/>
    <w:rsid w:val="009748E4"/>
    <w:rsid w:val="00975EC7"/>
    <w:rsid w:val="00976D65"/>
    <w:rsid w:val="00977CE6"/>
    <w:rsid w:val="009807AC"/>
    <w:rsid w:val="00980C18"/>
    <w:rsid w:val="009810E9"/>
    <w:rsid w:val="00981278"/>
    <w:rsid w:val="0098141C"/>
    <w:rsid w:val="00981AA9"/>
    <w:rsid w:val="00981C91"/>
    <w:rsid w:val="00983132"/>
    <w:rsid w:val="00983314"/>
    <w:rsid w:val="00983977"/>
    <w:rsid w:val="00983DF2"/>
    <w:rsid w:val="0098433A"/>
    <w:rsid w:val="00985675"/>
    <w:rsid w:val="00985939"/>
    <w:rsid w:val="009862A9"/>
    <w:rsid w:val="0098637F"/>
    <w:rsid w:val="00986A83"/>
    <w:rsid w:val="00986A9B"/>
    <w:rsid w:val="00986B9C"/>
    <w:rsid w:val="00986CD5"/>
    <w:rsid w:val="00987001"/>
    <w:rsid w:val="009877BC"/>
    <w:rsid w:val="00987BAB"/>
    <w:rsid w:val="0099036A"/>
    <w:rsid w:val="009906BF"/>
    <w:rsid w:val="009913F3"/>
    <w:rsid w:val="00991DA1"/>
    <w:rsid w:val="00991DE9"/>
    <w:rsid w:val="009927F1"/>
    <w:rsid w:val="009936C4"/>
    <w:rsid w:val="009948ED"/>
    <w:rsid w:val="00994F0A"/>
    <w:rsid w:val="00995833"/>
    <w:rsid w:val="00995ADA"/>
    <w:rsid w:val="00996245"/>
    <w:rsid w:val="0099643A"/>
    <w:rsid w:val="00997304"/>
    <w:rsid w:val="00997672"/>
    <w:rsid w:val="00997959"/>
    <w:rsid w:val="009A0BAF"/>
    <w:rsid w:val="009A1431"/>
    <w:rsid w:val="009A153D"/>
    <w:rsid w:val="009A1634"/>
    <w:rsid w:val="009A3A34"/>
    <w:rsid w:val="009A3FE2"/>
    <w:rsid w:val="009A400C"/>
    <w:rsid w:val="009A4B2C"/>
    <w:rsid w:val="009A5592"/>
    <w:rsid w:val="009A5930"/>
    <w:rsid w:val="009A59BA"/>
    <w:rsid w:val="009A6417"/>
    <w:rsid w:val="009A69EB"/>
    <w:rsid w:val="009A7408"/>
    <w:rsid w:val="009B01DF"/>
    <w:rsid w:val="009B020D"/>
    <w:rsid w:val="009B072F"/>
    <w:rsid w:val="009B07A1"/>
    <w:rsid w:val="009B09CC"/>
    <w:rsid w:val="009B173B"/>
    <w:rsid w:val="009B197A"/>
    <w:rsid w:val="009B1A1A"/>
    <w:rsid w:val="009B2608"/>
    <w:rsid w:val="009B2A71"/>
    <w:rsid w:val="009B3626"/>
    <w:rsid w:val="009B3695"/>
    <w:rsid w:val="009B4027"/>
    <w:rsid w:val="009B4975"/>
    <w:rsid w:val="009B4FC2"/>
    <w:rsid w:val="009B561F"/>
    <w:rsid w:val="009B5633"/>
    <w:rsid w:val="009B5773"/>
    <w:rsid w:val="009B587A"/>
    <w:rsid w:val="009B5BA5"/>
    <w:rsid w:val="009B5D2D"/>
    <w:rsid w:val="009B77E2"/>
    <w:rsid w:val="009C0143"/>
    <w:rsid w:val="009C058F"/>
    <w:rsid w:val="009C0988"/>
    <w:rsid w:val="009C2A80"/>
    <w:rsid w:val="009C2B3E"/>
    <w:rsid w:val="009C2EA2"/>
    <w:rsid w:val="009C3721"/>
    <w:rsid w:val="009C3B5A"/>
    <w:rsid w:val="009C4141"/>
    <w:rsid w:val="009C4B55"/>
    <w:rsid w:val="009C5FCC"/>
    <w:rsid w:val="009C61A2"/>
    <w:rsid w:val="009C6BD7"/>
    <w:rsid w:val="009C6DF6"/>
    <w:rsid w:val="009C6E92"/>
    <w:rsid w:val="009D04F7"/>
    <w:rsid w:val="009D1589"/>
    <w:rsid w:val="009D2003"/>
    <w:rsid w:val="009D38C2"/>
    <w:rsid w:val="009D3A0E"/>
    <w:rsid w:val="009D417F"/>
    <w:rsid w:val="009D45E5"/>
    <w:rsid w:val="009D480F"/>
    <w:rsid w:val="009D4B85"/>
    <w:rsid w:val="009D524A"/>
    <w:rsid w:val="009D535B"/>
    <w:rsid w:val="009D630B"/>
    <w:rsid w:val="009D6CAA"/>
    <w:rsid w:val="009D6CF6"/>
    <w:rsid w:val="009D6E69"/>
    <w:rsid w:val="009E02DC"/>
    <w:rsid w:val="009E2040"/>
    <w:rsid w:val="009E435E"/>
    <w:rsid w:val="009E49AE"/>
    <w:rsid w:val="009E4D1F"/>
    <w:rsid w:val="009E4DC7"/>
    <w:rsid w:val="009E50CF"/>
    <w:rsid w:val="009E660A"/>
    <w:rsid w:val="009E660C"/>
    <w:rsid w:val="009E69EB"/>
    <w:rsid w:val="009E6B64"/>
    <w:rsid w:val="009E72E5"/>
    <w:rsid w:val="009F1160"/>
    <w:rsid w:val="009F3925"/>
    <w:rsid w:val="009F46C8"/>
    <w:rsid w:val="009F4A39"/>
    <w:rsid w:val="009F4F2A"/>
    <w:rsid w:val="009F55F7"/>
    <w:rsid w:val="009F660B"/>
    <w:rsid w:val="009F671E"/>
    <w:rsid w:val="009F71B2"/>
    <w:rsid w:val="009F74BD"/>
    <w:rsid w:val="009F7ED1"/>
    <w:rsid w:val="00A0149B"/>
    <w:rsid w:val="00A01607"/>
    <w:rsid w:val="00A018D4"/>
    <w:rsid w:val="00A02F9D"/>
    <w:rsid w:val="00A03767"/>
    <w:rsid w:val="00A0389F"/>
    <w:rsid w:val="00A04834"/>
    <w:rsid w:val="00A05628"/>
    <w:rsid w:val="00A07DCF"/>
    <w:rsid w:val="00A10C3C"/>
    <w:rsid w:val="00A12511"/>
    <w:rsid w:val="00A12979"/>
    <w:rsid w:val="00A12D45"/>
    <w:rsid w:val="00A131A9"/>
    <w:rsid w:val="00A13DD5"/>
    <w:rsid w:val="00A1496E"/>
    <w:rsid w:val="00A14F84"/>
    <w:rsid w:val="00A16259"/>
    <w:rsid w:val="00A16D6D"/>
    <w:rsid w:val="00A17C75"/>
    <w:rsid w:val="00A20B0A"/>
    <w:rsid w:val="00A211C8"/>
    <w:rsid w:val="00A2121E"/>
    <w:rsid w:val="00A21EAC"/>
    <w:rsid w:val="00A221DE"/>
    <w:rsid w:val="00A22CB2"/>
    <w:rsid w:val="00A23138"/>
    <w:rsid w:val="00A23940"/>
    <w:rsid w:val="00A2395F"/>
    <w:rsid w:val="00A23DAC"/>
    <w:rsid w:val="00A23ECC"/>
    <w:rsid w:val="00A23F01"/>
    <w:rsid w:val="00A24CD3"/>
    <w:rsid w:val="00A25461"/>
    <w:rsid w:val="00A25678"/>
    <w:rsid w:val="00A258E6"/>
    <w:rsid w:val="00A26367"/>
    <w:rsid w:val="00A2678A"/>
    <w:rsid w:val="00A269E1"/>
    <w:rsid w:val="00A26A91"/>
    <w:rsid w:val="00A27C1C"/>
    <w:rsid w:val="00A3033A"/>
    <w:rsid w:val="00A30731"/>
    <w:rsid w:val="00A30D76"/>
    <w:rsid w:val="00A30F6A"/>
    <w:rsid w:val="00A31A50"/>
    <w:rsid w:val="00A32685"/>
    <w:rsid w:val="00A32AEA"/>
    <w:rsid w:val="00A32F32"/>
    <w:rsid w:val="00A33E80"/>
    <w:rsid w:val="00A33EFE"/>
    <w:rsid w:val="00A35236"/>
    <w:rsid w:val="00A36553"/>
    <w:rsid w:val="00A36DF2"/>
    <w:rsid w:val="00A40587"/>
    <w:rsid w:val="00A4148D"/>
    <w:rsid w:val="00A43B0B"/>
    <w:rsid w:val="00A44040"/>
    <w:rsid w:val="00A44A0E"/>
    <w:rsid w:val="00A44D0E"/>
    <w:rsid w:val="00A4621D"/>
    <w:rsid w:val="00A509FB"/>
    <w:rsid w:val="00A51B65"/>
    <w:rsid w:val="00A51C19"/>
    <w:rsid w:val="00A51E04"/>
    <w:rsid w:val="00A522B5"/>
    <w:rsid w:val="00A52C31"/>
    <w:rsid w:val="00A52F37"/>
    <w:rsid w:val="00A533C5"/>
    <w:rsid w:val="00A5388C"/>
    <w:rsid w:val="00A5397B"/>
    <w:rsid w:val="00A53B13"/>
    <w:rsid w:val="00A53BE1"/>
    <w:rsid w:val="00A54644"/>
    <w:rsid w:val="00A55921"/>
    <w:rsid w:val="00A55BBA"/>
    <w:rsid w:val="00A560E3"/>
    <w:rsid w:val="00A5628F"/>
    <w:rsid w:val="00A564AF"/>
    <w:rsid w:val="00A566A8"/>
    <w:rsid w:val="00A56D0B"/>
    <w:rsid w:val="00A56D64"/>
    <w:rsid w:val="00A5775C"/>
    <w:rsid w:val="00A57AC7"/>
    <w:rsid w:val="00A600E6"/>
    <w:rsid w:val="00A607AF"/>
    <w:rsid w:val="00A60E72"/>
    <w:rsid w:val="00A60F9F"/>
    <w:rsid w:val="00A61B7B"/>
    <w:rsid w:val="00A61F0C"/>
    <w:rsid w:val="00A61FF0"/>
    <w:rsid w:val="00A62580"/>
    <w:rsid w:val="00A63AC9"/>
    <w:rsid w:val="00A64502"/>
    <w:rsid w:val="00A64B5F"/>
    <w:rsid w:val="00A655DB"/>
    <w:rsid w:val="00A65B9E"/>
    <w:rsid w:val="00A65E8A"/>
    <w:rsid w:val="00A65EA0"/>
    <w:rsid w:val="00A66517"/>
    <w:rsid w:val="00A67B0E"/>
    <w:rsid w:val="00A70432"/>
    <w:rsid w:val="00A718EF"/>
    <w:rsid w:val="00A72134"/>
    <w:rsid w:val="00A726A8"/>
    <w:rsid w:val="00A72951"/>
    <w:rsid w:val="00A731B6"/>
    <w:rsid w:val="00A73505"/>
    <w:rsid w:val="00A75E02"/>
    <w:rsid w:val="00A76E79"/>
    <w:rsid w:val="00A7702A"/>
    <w:rsid w:val="00A7771B"/>
    <w:rsid w:val="00A77B53"/>
    <w:rsid w:val="00A811F1"/>
    <w:rsid w:val="00A81699"/>
    <w:rsid w:val="00A81B6D"/>
    <w:rsid w:val="00A82777"/>
    <w:rsid w:val="00A82887"/>
    <w:rsid w:val="00A83010"/>
    <w:rsid w:val="00A83BF5"/>
    <w:rsid w:val="00A84441"/>
    <w:rsid w:val="00A84CD1"/>
    <w:rsid w:val="00A85A3B"/>
    <w:rsid w:val="00A85E2E"/>
    <w:rsid w:val="00A861F3"/>
    <w:rsid w:val="00A8728F"/>
    <w:rsid w:val="00A8756A"/>
    <w:rsid w:val="00A87F7D"/>
    <w:rsid w:val="00A906B7"/>
    <w:rsid w:val="00A9070E"/>
    <w:rsid w:val="00A91428"/>
    <w:rsid w:val="00A91B0B"/>
    <w:rsid w:val="00A9265A"/>
    <w:rsid w:val="00A92DD4"/>
    <w:rsid w:val="00A943CD"/>
    <w:rsid w:val="00A94D0F"/>
    <w:rsid w:val="00A94F13"/>
    <w:rsid w:val="00A9568C"/>
    <w:rsid w:val="00A95BED"/>
    <w:rsid w:val="00A95EA2"/>
    <w:rsid w:val="00A9787E"/>
    <w:rsid w:val="00A97AF9"/>
    <w:rsid w:val="00AA0539"/>
    <w:rsid w:val="00AA08E8"/>
    <w:rsid w:val="00AA0DB4"/>
    <w:rsid w:val="00AA11C5"/>
    <w:rsid w:val="00AA17E2"/>
    <w:rsid w:val="00AA1B8C"/>
    <w:rsid w:val="00AA21B7"/>
    <w:rsid w:val="00AA2246"/>
    <w:rsid w:val="00AA3827"/>
    <w:rsid w:val="00AA382D"/>
    <w:rsid w:val="00AA4591"/>
    <w:rsid w:val="00AA4A2C"/>
    <w:rsid w:val="00AA4CDF"/>
    <w:rsid w:val="00AA59A6"/>
    <w:rsid w:val="00AA6299"/>
    <w:rsid w:val="00AA6E05"/>
    <w:rsid w:val="00AB0262"/>
    <w:rsid w:val="00AB1228"/>
    <w:rsid w:val="00AB14A1"/>
    <w:rsid w:val="00AB1F86"/>
    <w:rsid w:val="00AB202A"/>
    <w:rsid w:val="00AB2712"/>
    <w:rsid w:val="00AB2B2D"/>
    <w:rsid w:val="00AB3187"/>
    <w:rsid w:val="00AB51B2"/>
    <w:rsid w:val="00AB5555"/>
    <w:rsid w:val="00AB55AD"/>
    <w:rsid w:val="00AB580B"/>
    <w:rsid w:val="00AB5D1B"/>
    <w:rsid w:val="00AB6918"/>
    <w:rsid w:val="00AB6B40"/>
    <w:rsid w:val="00AB740A"/>
    <w:rsid w:val="00AC027C"/>
    <w:rsid w:val="00AC1DA5"/>
    <w:rsid w:val="00AC216B"/>
    <w:rsid w:val="00AC26B1"/>
    <w:rsid w:val="00AC4249"/>
    <w:rsid w:val="00AC42B8"/>
    <w:rsid w:val="00AC45C5"/>
    <w:rsid w:val="00AC4791"/>
    <w:rsid w:val="00AC4B0D"/>
    <w:rsid w:val="00AC4FB6"/>
    <w:rsid w:val="00AC4FD1"/>
    <w:rsid w:val="00AC56A9"/>
    <w:rsid w:val="00AC5FEF"/>
    <w:rsid w:val="00AC6036"/>
    <w:rsid w:val="00AC6C7C"/>
    <w:rsid w:val="00AD0328"/>
    <w:rsid w:val="00AD11DC"/>
    <w:rsid w:val="00AD13DF"/>
    <w:rsid w:val="00AD1966"/>
    <w:rsid w:val="00AD19E8"/>
    <w:rsid w:val="00AD2B03"/>
    <w:rsid w:val="00AD2E07"/>
    <w:rsid w:val="00AD38A9"/>
    <w:rsid w:val="00AD4071"/>
    <w:rsid w:val="00AD44EA"/>
    <w:rsid w:val="00AD4782"/>
    <w:rsid w:val="00AD5236"/>
    <w:rsid w:val="00AD527D"/>
    <w:rsid w:val="00AD54E0"/>
    <w:rsid w:val="00AD758E"/>
    <w:rsid w:val="00AD7AB5"/>
    <w:rsid w:val="00AE0547"/>
    <w:rsid w:val="00AE08B7"/>
    <w:rsid w:val="00AE0DBA"/>
    <w:rsid w:val="00AE12BA"/>
    <w:rsid w:val="00AE160F"/>
    <w:rsid w:val="00AE21DC"/>
    <w:rsid w:val="00AE239B"/>
    <w:rsid w:val="00AE25D2"/>
    <w:rsid w:val="00AE2B47"/>
    <w:rsid w:val="00AE2CAD"/>
    <w:rsid w:val="00AE3090"/>
    <w:rsid w:val="00AE3310"/>
    <w:rsid w:val="00AE380E"/>
    <w:rsid w:val="00AE3AAD"/>
    <w:rsid w:val="00AE4189"/>
    <w:rsid w:val="00AE503A"/>
    <w:rsid w:val="00AE6302"/>
    <w:rsid w:val="00AE65EF"/>
    <w:rsid w:val="00AE68E2"/>
    <w:rsid w:val="00AE6931"/>
    <w:rsid w:val="00AE74C3"/>
    <w:rsid w:val="00AE7FB4"/>
    <w:rsid w:val="00AF0157"/>
    <w:rsid w:val="00AF1008"/>
    <w:rsid w:val="00AF2EC7"/>
    <w:rsid w:val="00AF3AC0"/>
    <w:rsid w:val="00AF4F4A"/>
    <w:rsid w:val="00B00C24"/>
    <w:rsid w:val="00B00F93"/>
    <w:rsid w:val="00B01BBE"/>
    <w:rsid w:val="00B0307F"/>
    <w:rsid w:val="00B03F92"/>
    <w:rsid w:val="00B03FA1"/>
    <w:rsid w:val="00B04224"/>
    <w:rsid w:val="00B055D8"/>
    <w:rsid w:val="00B05FDF"/>
    <w:rsid w:val="00B06CD6"/>
    <w:rsid w:val="00B06EBC"/>
    <w:rsid w:val="00B1027E"/>
    <w:rsid w:val="00B11D2D"/>
    <w:rsid w:val="00B11E64"/>
    <w:rsid w:val="00B123F0"/>
    <w:rsid w:val="00B12575"/>
    <w:rsid w:val="00B12891"/>
    <w:rsid w:val="00B13156"/>
    <w:rsid w:val="00B146C1"/>
    <w:rsid w:val="00B146E7"/>
    <w:rsid w:val="00B156DF"/>
    <w:rsid w:val="00B15ABB"/>
    <w:rsid w:val="00B16973"/>
    <w:rsid w:val="00B16E5A"/>
    <w:rsid w:val="00B2036A"/>
    <w:rsid w:val="00B21057"/>
    <w:rsid w:val="00B2202B"/>
    <w:rsid w:val="00B23422"/>
    <w:rsid w:val="00B24948"/>
    <w:rsid w:val="00B24CBD"/>
    <w:rsid w:val="00B252BD"/>
    <w:rsid w:val="00B25CA3"/>
    <w:rsid w:val="00B26B8D"/>
    <w:rsid w:val="00B26CD8"/>
    <w:rsid w:val="00B30028"/>
    <w:rsid w:val="00B30949"/>
    <w:rsid w:val="00B3159C"/>
    <w:rsid w:val="00B31E8D"/>
    <w:rsid w:val="00B3313B"/>
    <w:rsid w:val="00B331E8"/>
    <w:rsid w:val="00B331EA"/>
    <w:rsid w:val="00B33239"/>
    <w:rsid w:val="00B335DF"/>
    <w:rsid w:val="00B337E8"/>
    <w:rsid w:val="00B34252"/>
    <w:rsid w:val="00B34732"/>
    <w:rsid w:val="00B353B8"/>
    <w:rsid w:val="00B35C56"/>
    <w:rsid w:val="00B36F17"/>
    <w:rsid w:val="00B372ED"/>
    <w:rsid w:val="00B40325"/>
    <w:rsid w:val="00B4050D"/>
    <w:rsid w:val="00B40603"/>
    <w:rsid w:val="00B40AF6"/>
    <w:rsid w:val="00B41071"/>
    <w:rsid w:val="00B41547"/>
    <w:rsid w:val="00B425C0"/>
    <w:rsid w:val="00B42821"/>
    <w:rsid w:val="00B42E96"/>
    <w:rsid w:val="00B455A6"/>
    <w:rsid w:val="00B465FD"/>
    <w:rsid w:val="00B46957"/>
    <w:rsid w:val="00B47B54"/>
    <w:rsid w:val="00B50E99"/>
    <w:rsid w:val="00B5115F"/>
    <w:rsid w:val="00B51926"/>
    <w:rsid w:val="00B51F9A"/>
    <w:rsid w:val="00B54B44"/>
    <w:rsid w:val="00B54DA7"/>
    <w:rsid w:val="00B553E8"/>
    <w:rsid w:val="00B57238"/>
    <w:rsid w:val="00B600C6"/>
    <w:rsid w:val="00B60167"/>
    <w:rsid w:val="00B60FC0"/>
    <w:rsid w:val="00B61665"/>
    <w:rsid w:val="00B63528"/>
    <w:rsid w:val="00B63535"/>
    <w:rsid w:val="00B63DAF"/>
    <w:rsid w:val="00B63E98"/>
    <w:rsid w:val="00B64C20"/>
    <w:rsid w:val="00B65754"/>
    <w:rsid w:val="00B661AA"/>
    <w:rsid w:val="00B66242"/>
    <w:rsid w:val="00B670D3"/>
    <w:rsid w:val="00B67958"/>
    <w:rsid w:val="00B701D1"/>
    <w:rsid w:val="00B716BB"/>
    <w:rsid w:val="00B716FD"/>
    <w:rsid w:val="00B734C2"/>
    <w:rsid w:val="00B73BDA"/>
    <w:rsid w:val="00B74053"/>
    <w:rsid w:val="00B74276"/>
    <w:rsid w:val="00B75A96"/>
    <w:rsid w:val="00B763A2"/>
    <w:rsid w:val="00B765A0"/>
    <w:rsid w:val="00B765FA"/>
    <w:rsid w:val="00B76C02"/>
    <w:rsid w:val="00B77BD2"/>
    <w:rsid w:val="00B814CB"/>
    <w:rsid w:val="00B818FE"/>
    <w:rsid w:val="00B81B6A"/>
    <w:rsid w:val="00B820F4"/>
    <w:rsid w:val="00B82842"/>
    <w:rsid w:val="00B82ADB"/>
    <w:rsid w:val="00B835E0"/>
    <w:rsid w:val="00B8372F"/>
    <w:rsid w:val="00B8396D"/>
    <w:rsid w:val="00B840E9"/>
    <w:rsid w:val="00B853EC"/>
    <w:rsid w:val="00B8596D"/>
    <w:rsid w:val="00B86961"/>
    <w:rsid w:val="00B87CD0"/>
    <w:rsid w:val="00B9010A"/>
    <w:rsid w:val="00B90331"/>
    <w:rsid w:val="00B903ED"/>
    <w:rsid w:val="00B90B2D"/>
    <w:rsid w:val="00B935A1"/>
    <w:rsid w:val="00B93B22"/>
    <w:rsid w:val="00B93FA4"/>
    <w:rsid w:val="00B947F9"/>
    <w:rsid w:val="00B95DAD"/>
    <w:rsid w:val="00B95E4D"/>
    <w:rsid w:val="00B96052"/>
    <w:rsid w:val="00B967BC"/>
    <w:rsid w:val="00B96C0C"/>
    <w:rsid w:val="00B9722A"/>
    <w:rsid w:val="00B9734D"/>
    <w:rsid w:val="00B97732"/>
    <w:rsid w:val="00B97A43"/>
    <w:rsid w:val="00BA1842"/>
    <w:rsid w:val="00BA27F4"/>
    <w:rsid w:val="00BA29C4"/>
    <w:rsid w:val="00BA2E40"/>
    <w:rsid w:val="00BA3CB7"/>
    <w:rsid w:val="00BA41DE"/>
    <w:rsid w:val="00BA504F"/>
    <w:rsid w:val="00BA556C"/>
    <w:rsid w:val="00BA6A45"/>
    <w:rsid w:val="00BA7A84"/>
    <w:rsid w:val="00BB0F31"/>
    <w:rsid w:val="00BB1380"/>
    <w:rsid w:val="00BB15AB"/>
    <w:rsid w:val="00BB189B"/>
    <w:rsid w:val="00BB1D21"/>
    <w:rsid w:val="00BB2E51"/>
    <w:rsid w:val="00BB3334"/>
    <w:rsid w:val="00BB4BEA"/>
    <w:rsid w:val="00BB4C1A"/>
    <w:rsid w:val="00BB50AB"/>
    <w:rsid w:val="00BB5C1D"/>
    <w:rsid w:val="00BB6664"/>
    <w:rsid w:val="00BC01FC"/>
    <w:rsid w:val="00BC1570"/>
    <w:rsid w:val="00BC1F79"/>
    <w:rsid w:val="00BC2201"/>
    <w:rsid w:val="00BC2714"/>
    <w:rsid w:val="00BC2D16"/>
    <w:rsid w:val="00BC37E9"/>
    <w:rsid w:val="00BC3C7A"/>
    <w:rsid w:val="00BC43E1"/>
    <w:rsid w:val="00BC627A"/>
    <w:rsid w:val="00BC76EC"/>
    <w:rsid w:val="00BC7DC6"/>
    <w:rsid w:val="00BD1039"/>
    <w:rsid w:val="00BD13B5"/>
    <w:rsid w:val="00BD224A"/>
    <w:rsid w:val="00BD2E6B"/>
    <w:rsid w:val="00BD2EFC"/>
    <w:rsid w:val="00BD340E"/>
    <w:rsid w:val="00BD3ACE"/>
    <w:rsid w:val="00BD60AD"/>
    <w:rsid w:val="00BD6C02"/>
    <w:rsid w:val="00BD749B"/>
    <w:rsid w:val="00BE1244"/>
    <w:rsid w:val="00BE165D"/>
    <w:rsid w:val="00BE2394"/>
    <w:rsid w:val="00BE2702"/>
    <w:rsid w:val="00BE31D7"/>
    <w:rsid w:val="00BE4326"/>
    <w:rsid w:val="00BE5F4F"/>
    <w:rsid w:val="00BE60DB"/>
    <w:rsid w:val="00BF0191"/>
    <w:rsid w:val="00BF0F56"/>
    <w:rsid w:val="00BF13EC"/>
    <w:rsid w:val="00BF1C07"/>
    <w:rsid w:val="00BF3383"/>
    <w:rsid w:val="00BF3DEE"/>
    <w:rsid w:val="00BF4AD9"/>
    <w:rsid w:val="00BF508A"/>
    <w:rsid w:val="00BF54AC"/>
    <w:rsid w:val="00BF54BD"/>
    <w:rsid w:val="00BF57D6"/>
    <w:rsid w:val="00BF61C6"/>
    <w:rsid w:val="00BF6B8E"/>
    <w:rsid w:val="00C025A5"/>
    <w:rsid w:val="00C027E1"/>
    <w:rsid w:val="00C02D3D"/>
    <w:rsid w:val="00C036FC"/>
    <w:rsid w:val="00C03C78"/>
    <w:rsid w:val="00C045CD"/>
    <w:rsid w:val="00C04FD3"/>
    <w:rsid w:val="00C065A2"/>
    <w:rsid w:val="00C07590"/>
    <w:rsid w:val="00C07919"/>
    <w:rsid w:val="00C103F9"/>
    <w:rsid w:val="00C104AC"/>
    <w:rsid w:val="00C110E1"/>
    <w:rsid w:val="00C112BA"/>
    <w:rsid w:val="00C1198F"/>
    <w:rsid w:val="00C11E77"/>
    <w:rsid w:val="00C11FA1"/>
    <w:rsid w:val="00C12E21"/>
    <w:rsid w:val="00C12E65"/>
    <w:rsid w:val="00C13C20"/>
    <w:rsid w:val="00C13F74"/>
    <w:rsid w:val="00C146D3"/>
    <w:rsid w:val="00C16BE0"/>
    <w:rsid w:val="00C174A7"/>
    <w:rsid w:val="00C179AA"/>
    <w:rsid w:val="00C21359"/>
    <w:rsid w:val="00C21C39"/>
    <w:rsid w:val="00C220BF"/>
    <w:rsid w:val="00C2325C"/>
    <w:rsid w:val="00C239ED"/>
    <w:rsid w:val="00C24346"/>
    <w:rsid w:val="00C24D9D"/>
    <w:rsid w:val="00C25CF3"/>
    <w:rsid w:val="00C263E9"/>
    <w:rsid w:val="00C26BB8"/>
    <w:rsid w:val="00C2775A"/>
    <w:rsid w:val="00C3063A"/>
    <w:rsid w:val="00C30BAD"/>
    <w:rsid w:val="00C30F36"/>
    <w:rsid w:val="00C313B8"/>
    <w:rsid w:val="00C31E8F"/>
    <w:rsid w:val="00C335DA"/>
    <w:rsid w:val="00C33D3E"/>
    <w:rsid w:val="00C34D86"/>
    <w:rsid w:val="00C362E0"/>
    <w:rsid w:val="00C36ED4"/>
    <w:rsid w:val="00C36FE2"/>
    <w:rsid w:val="00C37261"/>
    <w:rsid w:val="00C376CC"/>
    <w:rsid w:val="00C376D4"/>
    <w:rsid w:val="00C37831"/>
    <w:rsid w:val="00C37B7C"/>
    <w:rsid w:val="00C400F7"/>
    <w:rsid w:val="00C40EC6"/>
    <w:rsid w:val="00C419AD"/>
    <w:rsid w:val="00C41B5F"/>
    <w:rsid w:val="00C427D5"/>
    <w:rsid w:val="00C437BA"/>
    <w:rsid w:val="00C44395"/>
    <w:rsid w:val="00C443B3"/>
    <w:rsid w:val="00C45CE8"/>
    <w:rsid w:val="00C467BD"/>
    <w:rsid w:val="00C46F06"/>
    <w:rsid w:val="00C47DA6"/>
    <w:rsid w:val="00C50986"/>
    <w:rsid w:val="00C50ABF"/>
    <w:rsid w:val="00C50EF2"/>
    <w:rsid w:val="00C51256"/>
    <w:rsid w:val="00C51566"/>
    <w:rsid w:val="00C516B7"/>
    <w:rsid w:val="00C516C4"/>
    <w:rsid w:val="00C51C1F"/>
    <w:rsid w:val="00C52433"/>
    <w:rsid w:val="00C52B3C"/>
    <w:rsid w:val="00C52D62"/>
    <w:rsid w:val="00C52EF3"/>
    <w:rsid w:val="00C533D4"/>
    <w:rsid w:val="00C53A4C"/>
    <w:rsid w:val="00C54432"/>
    <w:rsid w:val="00C5448D"/>
    <w:rsid w:val="00C5477F"/>
    <w:rsid w:val="00C547B7"/>
    <w:rsid w:val="00C5503B"/>
    <w:rsid w:val="00C55A32"/>
    <w:rsid w:val="00C564F2"/>
    <w:rsid w:val="00C56F11"/>
    <w:rsid w:val="00C5734D"/>
    <w:rsid w:val="00C61F3A"/>
    <w:rsid w:val="00C620A3"/>
    <w:rsid w:val="00C62841"/>
    <w:rsid w:val="00C629CB"/>
    <w:rsid w:val="00C62B75"/>
    <w:rsid w:val="00C6316A"/>
    <w:rsid w:val="00C64953"/>
    <w:rsid w:val="00C64A86"/>
    <w:rsid w:val="00C657B5"/>
    <w:rsid w:val="00C661E1"/>
    <w:rsid w:val="00C66356"/>
    <w:rsid w:val="00C66686"/>
    <w:rsid w:val="00C671E6"/>
    <w:rsid w:val="00C678C4"/>
    <w:rsid w:val="00C70279"/>
    <w:rsid w:val="00C70D85"/>
    <w:rsid w:val="00C71215"/>
    <w:rsid w:val="00C7216B"/>
    <w:rsid w:val="00C727BE"/>
    <w:rsid w:val="00C732A9"/>
    <w:rsid w:val="00C73448"/>
    <w:rsid w:val="00C73C26"/>
    <w:rsid w:val="00C73E2E"/>
    <w:rsid w:val="00C74546"/>
    <w:rsid w:val="00C748E2"/>
    <w:rsid w:val="00C752B8"/>
    <w:rsid w:val="00C7776C"/>
    <w:rsid w:val="00C81713"/>
    <w:rsid w:val="00C82352"/>
    <w:rsid w:val="00C83313"/>
    <w:rsid w:val="00C8398D"/>
    <w:rsid w:val="00C84BC2"/>
    <w:rsid w:val="00C85139"/>
    <w:rsid w:val="00C85657"/>
    <w:rsid w:val="00C856F8"/>
    <w:rsid w:val="00C90414"/>
    <w:rsid w:val="00C91214"/>
    <w:rsid w:val="00C91566"/>
    <w:rsid w:val="00C91C88"/>
    <w:rsid w:val="00C939C3"/>
    <w:rsid w:val="00C94228"/>
    <w:rsid w:val="00C949AA"/>
    <w:rsid w:val="00C96D56"/>
    <w:rsid w:val="00C96E47"/>
    <w:rsid w:val="00C977E6"/>
    <w:rsid w:val="00C97AA8"/>
    <w:rsid w:val="00CA0020"/>
    <w:rsid w:val="00CA0A36"/>
    <w:rsid w:val="00CA0B2E"/>
    <w:rsid w:val="00CA0DF1"/>
    <w:rsid w:val="00CA18CA"/>
    <w:rsid w:val="00CA2557"/>
    <w:rsid w:val="00CA288F"/>
    <w:rsid w:val="00CA40C1"/>
    <w:rsid w:val="00CA424C"/>
    <w:rsid w:val="00CA5413"/>
    <w:rsid w:val="00CA5674"/>
    <w:rsid w:val="00CA5A23"/>
    <w:rsid w:val="00CA5BDA"/>
    <w:rsid w:val="00CA5C1A"/>
    <w:rsid w:val="00CA5C39"/>
    <w:rsid w:val="00CA633F"/>
    <w:rsid w:val="00CA641E"/>
    <w:rsid w:val="00CA7558"/>
    <w:rsid w:val="00CA785F"/>
    <w:rsid w:val="00CA792A"/>
    <w:rsid w:val="00CA7949"/>
    <w:rsid w:val="00CB0C6E"/>
    <w:rsid w:val="00CB0C89"/>
    <w:rsid w:val="00CB226B"/>
    <w:rsid w:val="00CB229B"/>
    <w:rsid w:val="00CB33B4"/>
    <w:rsid w:val="00CB3855"/>
    <w:rsid w:val="00CB3D93"/>
    <w:rsid w:val="00CB4441"/>
    <w:rsid w:val="00CB4B1A"/>
    <w:rsid w:val="00CB4E1F"/>
    <w:rsid w:val="00CB75C6"/>
    <w:rsid w:val="00CC152E"/>
    <w:rsid w:val="00CC2027"/>
    <w:rsid w:val="00CC2493"/>
    <w:rsid w:val="00CC3222"/>
    <w:rsid w:val="00CC35F1"/>
    <w:rsid w:val="00CC35FF"/>
    <w:rsid w:val="00CC4333"/>
    <w:rsid w:val="00CC5B37"/>
    <w:rsid w:val="00CD064B"/>
    <w:rsid w:val="00CD0E6E"/>
    <w:rsid w:val="00CD155F"/>
    <w:rsid w:val="00CD1967"/>
    <w:rsid w:val="00CD23AE"/>
    <w:rsid w:val="00CD27DF"/>
    <w:rsid w:val="00CD2D8A"/>
    <w:rsid w:val="00CD3BAC"/>
    <w:rsid w:val="00CD3C7A"/>
    <w:rsid w:val="00CD3FF2"/>
    <w:rsid w:val="00CD4A65"/>
    <w:rsid w:val="00CD531F"/>
    <w:rsid w:val="00CD5A0F"/>
    <w:rsid w:val="00CD6AE4"/>
    <w:rsid w:val="00CD6EFA"/>
    <w:rsid w:val="00CD6FA3"/>
    <w:rsid w:val="00CE04F4"/>
    <w:rsid w:val="00CE0769"/>
    <w:rsid w:val="00CE2184"/>
    <w:rsid w:val="00CE24B9"/>
    <w:rsid w:val="00CE280D"/>
    <w:rsid w:val="00CE3B7F"/>
    <w:rsid w:val="00CE3F2F"/>
    <w:rsid w:val="00CE3FA2"/>
    <w:rsid w:val="00CE3FAE"/>
    <w:rsid w:val="00CE41A0"/>
    <w:rsid w:val="00CE4958"/>
    <w:rsid w:val="00CE55AA"/>
    <w:rsid w:val="00CE6217"/>
    <w:rsid w:val="00CE68E2"/>
    <w:rsid w:val="00CE706E"/>
    <w:rsid w:val="00CE70B1"/>
    <w:rsid w:val="00CE734C"/>
    <w:rsid w:val="00CE7AE4"/>
    <w:rsid w:val="00CF015B"/>
    <w:rsid w:val="00CF08D9"/>
    <w:rsid w:val="00CF0A4C"/>
    <w:rsid w:val="00CF150A"/>
    <w:rsid w:val="00CF2225"/>
    <w:rsid w:val="00CF25E7"/>
    <w:rsid w:val="00CF29C4"/>
    <w:rsid w:val="00CF333F"/>
    <w:rsid w:val="00CF3C77"/>
    <w:rsid w:val="00CF45A2"/>
    <w:rsid w:val="00CF52E7"/>
    <w:rsid w:val="00CF533E"/>
    <w:rsid w:val="00CF64B5"/>
    <w:rsid w:val="00CF7853"/>
    <w:rsid w:val="00D004ED"/>
    <w:rsid w:val="00D005F4"/>
    <w:rsid w:val="00D00B0C"/>
    <w:rsid w:val="00D017F4"/>
    <w:rsid w:val="00D01E4C"/>
    <w:rsid w:val="00D0260F"/>
    <w:rsid w:val="00D03708"/>
    <w:rsid w:val="00D04451"/>
    <w:rsid w:val="00D04A55"/>
    <w:rsid w:val="00D05B3B"/>
    <w:rsid w:val="00D0631D"/>
    <w:rsid w:val="00D06776"/>
    <w:rsid w:val="00D06941"/>
    <w:rsid w:val="00D06E46"/>
    <w:rsid w:val="00D06F95"/>
    <w:rsid w:val="00D07813"/>
    <w:rsid w:val="00D1158C"/>
    <w:rsid w:val="00D11600"/>
    <w:rsid w:val="00D119A2"/>
    <w:rsid w:val="00D11AD8"/>
    <w:rsid w:val="00D12777"/>
    <w:rsid w:val="00D12E31"/>
    <w:rsid w:val="00D137A9"/>
    <w:rsid w:val="00D137F9"/>
    <w:rsid w:val="00D13856"/>
    <w:rsid w:val="00D1387C"/>
    <w:rsid w:val="00D1458C"/>
    <w:rsid w:val="00D14E71"/>
    <w:rsid w:val="00D15063"/>
    <w:rsid w:val="00D1620E"/>
    <w:rsid w:val="00D16867"/>
    <w:rsid w:val="00D16989"/>
    <w:rsid w:val="00D16EEC"/>
    <w:rsid w:val="00D2047A"/>
    <w:rsid w:val="00D20631"/>
    <w:rsid w:val="00D207A9"/>
    <w:rsid w:val="00D207FC"/>
    <w:rsid w:val="00D20B0B"/>
    <w:rsid w:val="00D21B52"/>
    <w:rsid w:val="00D2260B"/>
    <w:rsid w:val="00D22D49"/>
    <w:rsid w:val="00D2374B"/>
    <w:rsid w:val="00D23930"/>
    <w:rsid w:val="00D23A23"/>
    <w:rsid w:val="00D24D8A"/>
    <w:rsid w:val="00D24DA4"/>
    <w:rsid w:val="00D25235"/>
    <w:rsid w:val="00D25383"/>
    <w:rsid w:val="00D25670"/>
    <w:rsid w:val="00D26721"/>
    <w:rsid w:val="00D301FF"/>
    <w:rsid w:val="00D3257F"/>
    <w:rsid w:val="00D340E2"/>
    <w:rsid w:val="00D34401"/>
    <w:rsid w:val="00D3460A"/>
    <w:rsid w:val="00D35ED0"/>
    <w:rsid w:val="00D36887"/>
    <w:rsid w:val="00D3712C"/>
    <w:rsid w:val="00D37186"/>
    <w:rsid w:val="00D37563"/>
    <w:rsid w:val="00D3765B"/>
    <w:rsid w:val="00D379EB"/>
    <w:rsid w:val="00D400B8"/>
    <w:rsid w:val="00D4022C"/>
    <w:rsid w:val="00D41023"/>
    <w:rsid w:val="00D41C6C"/>
    <w:rsid w:val="00D42465"/>
    <w:rsid w:val="00D42E5B"/>
    <w:rsid w:val="00D439D1"/>
    <w:rsid w:val="00D43C68"/>
    <w:rsid w:val="00D444B2"/>
    <w:rsid w:val="00D44C1E"/>
    <w:rsid w:val="00D453E4"/>
    <w:rsid w:val="00D46377"/>
    <w:rsid w:val="00D47226"/>
    <w:rsid w:val="00D50B21"/>
    <w:rsid w:val="00D51349"/>
    <w:rsid w:val="00D51AE8"/>
    <w:rsid w:val="00D51CAE"/>
    <w:rsid w:val="00D51D68"/>
    <w:rsid w:val="00D527AF"/>
    <w:rsid w:val="00D529E1"/>
    <w:rsid w:val="00D534C2"/>
    <w:rsid w:val="00D5410F"/>
    <w:rsid w:val="00D564DF"/>
    <w:rsid w:val="00D576DD"/>
    <w:rsid w:val="00D57CB4"/>
    <w:rsid w:val="00D60469"/>
    <w:rsid w:val="00D6112B"/>
    <w:rsid w:val="00D61477"/>
    <w:rsid w:val="00D619E2"/>
    <w:rsid w:val="00D62036"/>
    <w:rsid w:val="00D620CC"/>
    <w:rsid w:val="00D634B8"/>
    <w:rsid w:val="00D63B3B"/>
    <w:rsid w:val="00D63EF3"/>
    <w:rsid w:val="00D64441"/>
    <w:rsid w:val="00D65497"/>
    <w:rsid w:val="00D654DA"/>
    <w:rsid w:val="00D6609E"/>
    <w:rsid w:val="00D665E9"/>
    <w:rsid w:val="00D67A9F"/>
    <w:rsid w:val="00D67C20"/>
    <w:rsid w:val="00D70C1B"/>
    <w:rsid w:val="00D70E5C"/>
    <w:rsid w:val="00D7146C"/>
    <w:rsid w:val="00D718CD"/>
    <w:rsid w:val="00D72360"/>
    <w:rsid w:val="00D7416F"/>
    <w:rsid w:val="00D755F2"/>
    <w:rsid w:val="00D75B2A"/>
    <w:rsid w:val="00D75D19"/>
    <w:rsid w:val="00D75EE0"/>
    <w:rsid w:val="00D762AC"/>
    <w:rsid w:val="00D7694F"/>
    <w:rsid w:val="00D775E7"/>
    <w:rsid w:val="00D77B9E"/>
    <w:rsid w:val="00D800DE"/>
    <w:rsid w:val="00D813FF"/>
    <w:rsid w:val="00D81CA9"/>
    <w:rsid w:val="00D839D8"/>
    <w:rsid w:val="00D83F9E"/>
    <w:rsid w:val="00D840C2"/>
    <w:rsid w:val="00D84562"/>
    <w:rsid w:val="00D85C16"/>
    <w:rsid w:val="00D86169"/>
    <w:rsid w:val="00D8732E"/>
    <w:rsid w:val="00D87332"/>
    <w:rsid w:val="00D874C4"/>
    <w:rsid w:val="00D91294"/>
    <w:rsid w:val="00D9186A"/>
    <w:rsid w:val="00D92739"/>
    <w:rsid w:val="00D927D0"/>
    <w:rsid w:val="00D92D47"/>
    <w:rsid w:val="00D935FD"/>
    <w:rsid w:val="00D94213"/>
    <w:rsid w:val="00D94BEB"/>
    <w:rsid w:val="00D94EA5"/>
    <w:rsid w:val="00D957BA"/>
    <w:rsid w:val="00D95F32"/>
    <w:rsid w:val="00DA024A"/>
    <w:rsid w:val="00DA0367"/>
    <w:rsid w:val="00DA07EE"/>
    <w:rsid w:val="00DA0A58"/>
    <w:rsid w:val="00DA18E9"/>
    <w:rsid w:val="00DA1B41"/>
    <w:rsid w:val="00DA1C85"/>
    <w:rsid w:val="00DA1CC9"/>
    <w:rsid w:val="00DA1FE5"/>
    <w:rsid w:val="00DA2E58"/>
    <w:rsid w:val="00DA328E"/>
    <w:rsid w:val="00DA3AA6"/>
    <w:rsid w:val="00DA41B3"/>
    <w:rsid w:val="00DA46C1"/>
    <w:rsid w:val="00DA4B88"/>
    <w:rsid w:val="00DA70DD"/>
    <w:rsid w:val="00DB088F"/>
    <w:rsid w:val="00DB0B4A"/>
    <w:rsid w:val="00DB1487"/>
    <w:rsid w:val="00DB19B4"/>
    <w:rsid w:val="00DB19F1"/>
    <w:rsid w:val="00DB26AE"/>
    <w:rsid w:val="00DB2786"/>
    <w:rsid w:val="00DB4411"/>
    <w:rsid w:val="00DB466D"/>
    <w:rsid w:val="00DB5FD0"/>
    <w:rsid w:val="00DB7395"/>
    <w:rsid w:val="00DB75C2"/>
    <w:rsid w:val="00DB7E2C"/>
    <w:rsid w:val="00DC0003"/>
    <w:rsid w:val="00DC027B"/>
    <w:rsid w:val="00DC0A64"/>
    <w:rsid w:val="00DC0FC4"/>
    <w:rsid w:val="00DC1B9A"/>
    <w:rsid w:val="00DC2344"/>
    <w:rsid w:val="00DC25CA"/>
    <w:rsid w:val="00DC27EE"/>
    <w:rsid w:val="00DC2E4F"/>
    <w:rsid w:val="00DC384C"/>
    <w:rsid w:val="00DC40C4"/>
    <w:rsid w:val="00DC4AFD"/>
    <w:rsid w:val="00DC4D87"/>
    <w:rsid w:val="00DC4D8A"/>
    <w:rsid w:val="00DC56A7"/>
    <w:rsid w:val="00DC5E45"/>
    <w:rsid w:val="00DC6DF6"/>
    <w:rsid w:val="00DC7B01"/>
    <w:rsid w:val="00DC7BFE"/>
    <w:rsid w:val="00DD08C7"/>
    <w:rsid w:val="00DD1A10"/>
    <w:rsid w:val="00DD200D"/>
    <w:rsid w:val="00DD28BA"/>
    <w:rsid w:val="00DD2990"/>
    <w:rsid w:val="00DD2FE9"/>
    <w:rsid w:val="00DD3110"/>
    <w:rsid w:val="00DD38AF"/>
    <w:rsid w:val="00DD3A7E"/>
    <w:rsid w:val="00DD434E"/>
    <w:rsid w:val="00DD4402"/>
    <w:rsid w:val="00DD60D0"/>
    <w:rsid w:val="00DD6200"/>
    <w:rsid w:val="00DD686C"/>
    <w:rsid w:val="00DD6E86"/>
    <w:rsid w:val="00DE07A1"/>
    <w:rsid w:val="00DE0E5D"/>
    <w:rsid w:val="00DE447F"/>
    <w:rsid w:val="00DE48F0"/>
    <w:rsid w:val="00DE4A77"/>
    <w:rsid w:val="00DE68EE"/>
    <w:rsid w:val="00DE6D24"/>
    <w:rsid w:val="00DE7285"/>
    <w:rsid w:val="00DE775A"/>
    <w:rsid w:val="00DE7C40"/>
    <w:rsid w:val="00DF026C"/>
    <w:rsid w:val="00DF08F5"/>
    <w:rsid w:val="00DF0EA5"/>
    <w:rsid w:val="00DF1F1D"/>
    <w:rsid w:val="00DF2147"/>
    <w:rsid w:val="00DF23A5"/>
    <w:rsid w:val="00DF261E"/>
    <w:rsid w:val="00DF4C6E"/>
    <w:rsid w:val="00DF6666"/>
    <w:rsid w:val="00DF6CBB"/>
    <w:rsid w:val="00DF72C1"/>
    <w:rsid w:val="00DF745E"/>
    <w:rsid w:val="00DF762E"/>
    <w:rsid w:val="00E0044E"/>
    <w:rsid w:val="00E00816"/>
    <w:rsid w:val="00E0239F"/>
    <w:rsid w:val="00E0267B"/>
    <w:rsid w:val="00E02CBE"/>
    <w:rsid w:val="00E04441"/>
    <w:rsid w:val="00E05771"/>
    <w:rsid w:val="00E05F03"/>
    <w:rsid w:val="00E06370"/>
    <w:rsid w:val="00E06624"/>
    <w:rsid w:val="00E06B7B"/>
    <w:rsid w:val="00E06E20"/>
    <w:rsid w:val="00E07DD9"/>
    <w:rsid w:val="00E102F8"/>
    <w:rsid w:val="00E10C4B"/>
    <w:rsid w:val="00E115A9"/>
    <w:rsid w:val="00E119EC"/>
    <w:rsid w:val="00E12FCF"/>
    <w:rsid w:val="00E13273"/>
    <w:rsid w:val="00E13379"/>
    <w:rsid w:val="00E139EE"/>
    <w:rsid w:val="00E14A12"/>
    <w:rsid w:val="00E14D83"/>
    <w:rsid w:val="00E14FA6"/>
    <w:rsid w:val="00E15A0D"/>
    <w:rsid w:val="00E15C45"/>
    <w:rsid w:val="00E1660D"/>
    <w:rsid w:val="00E16640"/>
    <w:rsid w:val="00E1740F"/>
    <w:rsid w:val="00E200CF"/>
    <w:rsid w:val="00E21C7E"/>
    <w:rsid w:val="00E24287"/>
    <w:rsid w:val="00E252BA"/>
    <w:rsid w:val="00E31367"/>
    <w:rsid w:val="00E31464"/>
    <w:rsid w:val="00E3181C"/>
    <w:rsid w:val="00E3252E"/>
    <w:rsid w:val="00E32EF3"/>
    <w:rsid w:val="00E33E21"/>
    <w:rsid w:val="00E34BC4"/>
    <w:rsid w:val="00E34E9B"/>
    <w:rsid w:val="00E3540C"/>
    <w:rsid w:val="00E36187"/>
    <w:rsid w:val="00E36332"/>
    <w:rsid w:val="00E36C9B"/>
    <w:rsid w:val="00E37638"/>
    <w:rsid w:val="00E3773D"/>
    <w:rsid w:val="00E37E9D"/>
    <w:rsid w:val="00E40075"/>
    <w:rsid w:val="00E40F96"/>
    <w:rsid w:val="00E411D2"/>
    <w:rsid w:val="00E41B71"/>
    <w:rsid w:val="00E41DE9"/>
    <w:rsid w:val="00E42569"/>
    <w:rsid w:val="00E434A0"/>
    <w:rsid w:val="00E44D30"/>
    <w:rsid w:val="00E455F1"/>
    <w:rsid w:val="00E45709"/>
    <w:rsid w:val="00E4597F"/>
    <w:rsid w:val="00E46CB7"/>
    <w:rsid w:val="00E4723D"/>
    <w:rsid w:val="00E47E1D"/>
    <w:rsid w:val="00E5077C"/>
    <w:rsid w:val="00E50EC8"/>
    <w:rsid w:val="00E5159B"/>
    <w:rsid w:val="00E515C6"/>
    <w:rsid w:val="00E51942"/>
    <w:rsid w:val="00E52E0D"/>
    <w:rsid w:val="00E52FE2"/>
    <w:rsid w:val="00E54629"/>
    <w:rsid w:val="00E54715"/>
    <w:rsid w:val="00E54D6B"/>
    <w:rsid w:val="00E54E6F"/>
    <w:rsid w:val="00E54F32"/>
    <w:rsid w:val="00E55338"/>
    <w:rsid w:val="00E555C3"/>
    <w:rsid w:val="00E56455"/>
    <w:rsid w:val="00E569AF"/>
    <w:rsid w:val="00E5774E"/>
    <w:rsid w:val="00E57CD5"/>
    <w:rsid w:val="00E57EEB"/>
    <w:rsid w:val="00E60318"/>
    <w:rsid w:val="00E60BA8"/>
    <w:rsid w:val="00E61E25"/>
    <w:rsid w:val="00E61E28"/>
    <w:rsid w:val="00E61FF1"/>
    <w:rsid w:val="00E628E4"/>
    <w:rsid w:val="00E62917"/>
    <w:rsid w:val="00E647F7"/>
    <w:rsid w:val="00E65A2B"/>
    <w:rsid w:val="00E65FD2"/>
    <w:rsid w:val="00E65FF5"/>
    <w:rsid w:val="00E66857"/>
    <w:rsid w:val="00E66F1D"/>
    <w:rsid w:val="00E67013"/>
    <w:rsid w:val="00E67556"/>
    <w:rsid w:val="00E67D99"/>
    <w:rsid w:val="00E70F71"/>
    <w:rsid w:val="00E7252F"/>
    <w:rsid w:val="00E72E35"/>
    <w:rsid w:val="00E73666"/>
    <w:rsid w:val="00E73FC2"/>
    <w:rsid w:val="00E74481"/>
    <w:rsid w:val="00E74517"/>
    <w:rsid w:val="00E755D7"/>
    <w:rsid w:val="00E7566D"/>
    <w:rsid w:val="00E76E91"/>
    <w:rsid w:val="00E774B4"/>
    <w:rsid w:val="00E778F5"/>
    <w:rsid w:val="00E80E7C"/>
    <w:rsid w:val="00E80FDB"/>
    <w:rsid w:val="00E81158"/>
    <w:rsid w:val="00E81779"/>
    <w:rsid w:val="00E8205B"/>
    <w:rsid w:val="00E82444"/>
    <w:rsid w:val="00E827BA"/>
    <w:rsid w:val="00E8341C"/>
    <w:rsid w:val="00E8602B"/>
    <w:rsid w:val="00E86B42"/>
    <w:rsid w:val="00E86B5F"/>
    <w:rsid w:val="00E87D05"/>
    <w:rsid w:val="00E91F96"/>
    <w:rsid w:val="00E92E99"/>
    <w:rsid w:val="00E937A8"/>
    <w:rsid w:val="00E95B0D"/>
    <w:rsid w:val="00E968FD"/>
    <w:rsid w:val="00E96D55"/>
    <w:rsid w:val="00E96D94"/>
    <w:rsid w:val="00E97993"/>
    <w:rsid w:val="00EA0D5D"/>
    <w:rsid w:val="00EA0D83"/>
    <w:rsid w:val="00EA0E95"/>
    <w:rsid w:val="00EA1192"/>
    <w:rsid w:val="00EA153F"/>
    <w:rsid w:val="00EA2788"/>
    <w:rsid w:val="00EA2C6E"/>
    <w:rsid w:val="00EA4964"/>
    <w:rsid w:val="00EA4F1A"/>
    <w:rsid w:val="00EA5AE8"/>
    <w:rsid w:val="00EA6B13"/>
    <w:rsid w:val="00EB02DE"/>
    <w:rsid w:val="00EB0A07"/>
    <w:rsid w:val="00EB1B69"/>
    <w:rsid w:val="00EB1C78"/>
    <w:rsid w:val="00EB26E6"/>
    <w:rsid w:val="00EB3181"/>
    <w:rsid w:val="00EB360E"/>
    <w:rsid w:val="00EB3618"/>
    <w:rsid w:val="00EB3B46"/>
    <w:rsid w:val="00EB3CD0"/>
    <w:rsid w:val="00EB4F08"/>
    <w:rsid w:val="00EB53E4"/>
    <w:rsid w:val="00EB676B"/>
    <w:rsid w:val="00EC1DBF"/>
    <w:rsid w:val="00EC2E07"/>
    <w:rsid w:val="00EC43C7"/>
    <w:rsid w:val="00EC465D"/>
    <w:rsid w:val="00EC4BDB"/>
    <w:rsid w:val="00EC5C89"/>
    <w:rsid w:val="00EC6250"/>
    <w:rsid w:val="00EC66D2"/>
    <w:rsid w:val="00EC67E7"/>
    <w:rsid w:val="00EC6A23"/>
    <w:rsid w:val="00ED0A1B"/>
    <w:rsid w:val="00ED0FEC"/>
    <w:rsid w:val="00ED1B70"/>
    <w:rsid w:val="00ED21BC"/>
    <w:rsid w:val="00ED2FEC"/>
    <w:rsid w:val="00ED3F67"/>
    <w:rsid w:val="00ED428A"/>
    <w:rsid w:val="00ED440A"/>
    <w:rsid w:val="00ED6536"/>
    <w:rsid w:val="00ED7971"/>
    <w:rsid w:val="00EE0748"/>
    <w:rsid w:val="00EE2514"/>
    <w:rsid w:val="00EE29A0"/>
    <w:rsid w:val="00EE2CEA"/>
    <w:rsid w:val="00EE3042"/>
    <w:rsid w:val="00EE3365"/>
    <w:rsid w:val="00EE48DF"/>
    <w:rsid w:val="00EE4AB3"/>
    <w:rsid w:val="00EE5307"/>
    <w:rsid w:val="00EE645D"/>
    <w:rsid w:val="00EE7198"/>
    <w:rsid w:val="00EE7405"/>
    <w:rsid w:val="00EF033E"/>
    <w:rsid w:val="00EF06EC"/>
    <w:rsid w:val="00EF124E"/>
    <w:rsid w:val="00EF14FF"/>
    <w:rsid w:val="00EF23C3"/>
    <w:rsid w:val="00EF2BFE"/>
    <w:rsid w:val="00EF2D85"/>
    <w:rsid w:val="00EF3FD2"/>
    <w:rsid w:val="00EF402C"/>
    <w:rsid w:val="00EF45E0"/>
    <w:rsid w:val="00EF4E6F"/>
    <w:rsid w:val="00EF5C82"/>
    <w:rsid w:val="00EF61CF"/>
    <w:rsid w:val="00EF61E0"/>
    <w:rsid w:val="00EF7A15"/>
    <w:rsid w:val="00F0126B"/>
    <w:rsid w:val="00F01943"/>
    <w:rsid w:val="00F01F8C"/>
    <w:rsid w:val="00F02900"/>
    <w:rsid w:val="00F02EBC"/>
    <w:rsid w:val="00F035A6"/>
    <w:rsid w:val="00F045D8"/>
    <w:rsid w:val="00F046A0"/>
    <w:rsid w:val="00F04AD0"/>
    <w:rsid w:val="00F05C6C"/>
    <w:rsid w:val="00F05F92"/>
    <w:rsid w:val="00F07B82"/>
    <w:rsid w:val="00F10033"/>
    <w:rsid w:val="00F104F8"/>
    <w:rsid w:val="00F10848"/>
    <w:rsid w:val="00F10B68"/>
    <w:rsid w:val="00F10E42"/>
    <w:rsid w:val="00F11F55"/>
    <w:rsid w:val="00F124AD"/>
    <w:rsid w:val="00F128DB"/>
    <w:rsid w:val="00F12DEC"/>
    <w:rsid w:val="00F13151"/>
    <w:rsid w:val="00F13A54"/>
    <w:rsid w:val="00F14AB4"/>
    <w:rsid w:val="00F15523"/>
    <w:rsid w:val="00F16391"/>
    <w:rsid w:val="00F16FB5"/>
    <w:rsid w:val="00F171BF"/>
    <w:rsid w:val="00F2062B"/>
    <w:rsid w:val="00F21A18"/>
    <w:rsid w:val="00F21E61"/>
    <w:rsid w:val="00F220EA"/>
    <w:rsid w:val="00F2212C"/>
    <w:rsid w:val="00F222CD"/>
    <w:rsid w:val="00F24EA4"/>
    <w:rsid w:val="00F2550B"/>
    <w:rsid w:val="00F260DD"/>
    <w:rsid w:val="00F2625A"/>
    <w:rsid w:val="00F2690F"/>
    <w:rsid w:val="00F26F76"/>
    <w:rsid w:val="00F27E34"/>
    <w:rsid w:val="00F31954"/>
    <w:rsid w:val="00F31A03"/>
    <w:rsid w:val="00F3283C"/>
    <w:rsid w:val="00F32D0F"/>
    <w:rsid w:val="00F334AB"/>
    <w:rsid w:val="00F343F0"/>
    <w:rsid w:val="00F34620"/>
    <w:rsid w:val="00F34AAB"/>
    <w:rsid w:val="00F34C4D"/>
    <w:rsid w:val="00F350CF"/>
    <w:rsid w:val="00F3520D"/>
    <w:rsid w:val="00F3522F"/>
    <w:rsid w:val="00F35582"/>
    <w:rsid w:val="00F3581B"/>
    <w:rsid w:val="00F35F83"/>
    <w:rsid w:val="00F36AF7"/>
    <w:rsid w:val="00F36BAE"/>
    <w:rsid w:val="00F37004"/>
    <w:rsid w:val="00F376A1"/>
    <w:rsid w:val="00F37B8E"/>
    <w:rsid w:val="00F40E4D"/>
    <w:rsid w:val="00F41746"/>
    <w:rsid w:val="00F41E79"/>
    <w:rsid w:val="00F4277E"/>
    <w:rsid w:val="00F4315F"/>
    <w:rsid w:val="00F445F6"/>
    <w:rsid w:val="00F447C8"/>
    <w:rsid w:val="00F44C71"/>
    <w:rsid w:val="00F4512F"/>
    <w:rsid w:val="00F45763"/>
    <w:rsid w:val="00F45BCF"/>
    <w:rsid w:val="00F45BEA"/>
    <w:rsid w:val="00F45CFE"/>
    <w:rsid w:val="00F46877"/>
    <w:rsid w:val="00F47F3E"/>
    <w:rsid w:val="00F5200E"/>
    <w:rsid w:val="00F530E6"/>
    <w:rsid w:val="00F532C7"/>
    <w:rsid w:val="00F53A77"/>
    <w:rsid w:val="00F54EE5"/>
    <w:rsid w:val="00F55358"/>
    <w:rsid w:val="00F5603C"/>
    <w:rsid w:val="00F5605C"/>
    <w:rsid w:val="00F564B9"/>
    <w:rsid w:val="00F56A81"/>
    <w:rsid w:val="00F57909"/>
    <w:rsid w:val="00F60A3E"/>
    <w:rsid w:val="00F60C1F"/>
    <w:rsid w:val="00F612D6"/>
    <w:rsid w:val="00F63400"/>
    <w:rsid w:val="00F6368F"/>
    <w:rsid w:val="00F636C6"/>
    <w:rsid w:val="00F6433D"/>
    <w:rsid w:val="00F6573E"/>
    <w:rsid w:val="00F662EB"/>
    <w:rsid w:val="00F66841"/>
    <w:rsid w:val="00F66D72"/>
    <w:rsid w:val="00F67606"/>
    <w:rsid w:val="00F70327"/>
    <w:rsid w:val="00F707B9"/>
    <w:rsid w:val="00F70FEF"/>
    <w:rsid w:val="00F72FA8"/>
    <w:rsid w:val="00F745FA"/>
    <w:rsid w:val="00F74608"/>
    <w:rsid w:val="00F751DD"/>
    <w:rsid w:val="00F75415"/>
    <w:rsid w:val="00F773F9"/>
    <w:rsid w:val="00F774B5"/>
    <w:rsid w:val="00F802EF"/>
    <w:rsid w:val="00F8101C"/>
    <w:rsid w:val="00F817B9"/>
    <w:rsid w:val="00F81CB7"/>
    <w:rsid w:val="00F82280"/>
    <w:rsid w:val="00F8235F"/>
    <w:rsid w:val="00F82A55"/>
    <w:rsid w:val="00F83A22"/>
    <w:rsid w:val="00F83A97"/>
    <w:rsid w:val="00F83E62"/>
    <w:rsid w:val="00F844F0"/>
    <w:rsid w:val="00F84895"/>
    <w:rsid w:val="00F84E9D"/>
    <w:rsid w:val="00F8659E"/>
    <w:rsid w:val="00F86CE4"/>
    <w:rsid w:val="00F86F42"/>
    <w:rsid w:val="00F87A80"/>
    <w:rsid w:val="00F905C0"/>
    <w:rsid w:val="00F91941"/>
    <w:rsid w:val="00F91F94"/>
    <w:rsid w:val="00F92607"/>
    <w:rsid w:val="00F927C9"/>
    <w:rsid w:val="00F92E3F"/>
    <w:rsid w:val="00F93696"/>
    <w:rsid w:val="00F938D2"/>
    <w:rsid w:val="00F93F3D"/>
    <w:rsid w:val="00F96389"/>
    <w:rsid w:val="00F963BD"/>
    <w:rsid w:val="00F9650E"/>
    <w:rsid w:val="00F96B73"/>
    <w:rsid w:val="00F977C7"/>
    <w:rsid w:val="00FA0132"/>
    <w:rsid w:val="00FA0890"/>
    <w:rsid w:val="00FA0E94"/>
    <w:rsid w:val="00FA164A"/>
    <w:rsid w:val="00FA2CD7"/>
    <w:rsid w:val="00FA3517"/>
    <w:rsid w:val="00FA3F3E"/>
    <w:rsid w:val="00FA4272"/>
    <w:rsid w:val="00FA455F"/>
    <w:rsid w:val="00FA4855"/>
    <w:rsid w:val="00FA4ACD"/>
    <w:rsid w:val="00FA6428"/>
    <w:rsid w:val="00FA7144"/>
    <w:rsid w:val="00FA7184"/>
    <w:rsid w:val="00FA7E4F"/>
    <w:rsid w:val="00FB1D9D"/>
    <w:rsid w:val="00FB3304"/>
    <w:rsid w:val="00FB41B3"/>
    <w:rsid w:val="00FB46B8"/>
    <w:rsid w:val="00FB4B38"/>
    <w:rsid w:val="00FB54BB"/>
    <w:rsid w:val="00FB5AC0"/>
    <w:rsid w:val="00FB6C91"/>
    <w:rsid w:val="00FB74E8"/>
    <w:rsid w:val="00FC0263"/>
    <w:rsid w:val="00FC0348"/>
    <w:rsid w:val="00FC0B4F"/>
    <w:rsid w:val="00FC0FB5"/>
    <w:rsid w:val="00FC102A"/>
    <w:rsid w:val="00FC154C"/>
    <w:rsid w:val="00FC1C44"/>
    <w:rsid w:val="00FC1DBC"/>
    <w:rsid w:val="00FC2637"/>
    <w:rsid w:val="00FC393B"/>
    <w:rsid w:val="00FC4052"/>
    <w:rsid w:val="00FC4E86"/>
    <w:rsid w:val="00FC5252"/>
    <w:rsid w:val="00FC5DD1"/>
    <w:rsid w:val="00FC6356"/>
    <w:rsid w:val="00FC7D01"/>
    <w:rsid w:val="00FD0130"/>
    <w:rsid w:val="00FD0373"/>
    <w:rsid w:val="00FD0582"/>
    <w:rsid w:val="00FD0C93"/>
    <w:rsid w:val="00FD1062"/>
    <w:rsid w:val="00FD24AA"/>
    <w:rsid w:val="00FD2589"/>
    <w:rsid w:val="00FD2748"/>
    <w:rsid w:val="00FD3B4A"/>
    <w:rsid w:val="00FD3CFF"/>
    <w:rsid w:val="00FD4060"/>
    <w:rsid w:val="00FD4876"/>
    <w:rsid w:val="00FD52A3"/>
    <w:rsid w:val="00FD68D4"/>
    <w:rsid w:val="00FE00D9"/>
    <w:rsid w:val="00FE1186"/>
    <w:rsid w:val="00FE177A"/>
    <w:rsid w:val="00FE17D0"/>
    <w:rsid w:val="00FE240A"/>
    <w:rsid w:val="00FE312B"/>
    <w:rsid w:val="00FE3E3C"/>
    <w:rsid w:val="00FE43E7"/>
    <w:rsid w:val="00FE4B66"/>
    <w:rsid w:val="00FE4F6E"/>
    <w:rsid w:val="00FE5196"/>
    <w:rsid w:val="00FE583F"/>
    <w:rsid w:val="00FE5CC4"/>
    <w:rsid w:val="00FE67C4"/>
    <w:rsid w:val="00FE6B13"/>
    <w:rsid w:val="00FE7575"/>
    <w:rsid w:val="00FF1070"/>
    <w:rsid w:val="00FF13E2"/>
    <w:rsid w:val="00FF1435"/>
    <w:rsid w:val="00FF2237"/>
    <w:rsid w:val="00FF2A7D"/>
    <w:rsid w:val="00FF3046"/>
    <w:rsid w:val="00FF4953"/>
    <w:rsid w:val="00FF4BBD"/>
    <w:rsid w:val="00FF5FA3"/>
    <w:rsid w:val="00FF5FCE"/>
    <w:rsid w:val="00FF6177"/>
    <w:rsid w:val="00FF6AD9"/>
    <w:rsid w:val="00FF6F25"/>
    <w:rsid w:val="00FF729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7B6609"/>
  <w15:docId w15:val="{946123A0-5802-48E8-A3A5-94B1152B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4">
    <w:name w:val="heading 4"/>
    <w:basedOn w:val="Parasts"/>
    <w:next w:val="Parasts"/>
    <w:qFormat/>
    <w:locked/>
    <w:rsid w:val="002F4C6D"/>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locked/>
    <w:rsid w:val="009A1431"/>
    <w:rPr>
      <w:rFonts w:cs="Times New Roman"/>
      <w:sz w:val="24"/>
      <w:szCs w:val="24"/>
      <w:lang w:val="lv-LV" w:eastAsia="lv-LV"/>
    </w:rPr>
  </w:style>
  <w:style w:type="paragraph" w:customStyle="1" w:styleId="Sarakstarindkopa1">
    <w:name w:val="Saraksta rindkopa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customStyle="1" w:styleId="RakstzRakstzRakstzCharChar">
    <w:name w:val="Rakstz. Rakstz. Rakstz. Char Char"/>
    <w:basedOn w:val="Parasts"/>
    <w:rsid w:val="00C24346"/>
    <w:pPr>
      <w:spacing w:before="40"/>
    </w:pPr>
    <w:rPr>
      <w:lang w:val="pl-PL" w:eastAsia="pl-PL"/>
    </w:rPr>
  </w:style>
  <w:style w:type="paragraph" w:customStyle="1" w:styleId="Bezatstarpm1">
    <w:name w:val="Bez atstarpēm1"/>
    <w:rsid w:val="00AC027C"/>
    <w:rPr>
      <w:sz w:val="24"/>
      <w:szCs w:val="24"/>
      <w:lang w:val="en-GB" w:eastAsia="en-US"/>
    </w:rPr>
  </w:style>
  <w:style w:type="paragraph" w:styleId="Pamatteksts">
    <w:name w:val="Body Text"/>
    <w:basedOn w:val="Parasts"/>
    <w:rsid w:val="002B1127"/>
    <w:pPr>
      <w:spacing w:after="120"/>
    </w:pPr>
  </w:style>
  <w:style w:type="paragraph" w:customStyle="1" w:styleId="Style2">
    <w:name w:val="Style 2"/>
    <w:basedOn w:val="Parasts"/>
    <w:rsid w:val="00667587"/>
    <w:pPr>
      <w:widowControl w:val="0"/>
      <w:autoSpaceDE w:val="0"/>
      <w:autoSpaceDN w:val="0"/>
      <w:jc w:val="both"/>
    </w:pPr>
  </w:style>
  <w:style w:type="paragraph" w:customStyle="1" w:styleId="msolistparagraph0">
    <w:name w:val="msolistparagraph"/>
    <w:basedOn w:val="Parasts"/>
    <w:rsid w:val="002772E7"/>
    <w:pPr>
      <w:ind w:left="720"/>
    </w:pPr>
  </w:style>
  <w:style w:type="paragraph" w:customStyle="1" w:styleId="tv2131">
    <w:name w:val="tv2131"/>
    <w:basedOn w:val="Parasts"/>
    <w:uiPriority w:val="99"/>
    <w:rsid w:val="00387613"/>
    <w:pPr>
      <w:spacing w:before="240" w:line="360" w:lineRule="auto"/>
      <w:ind w:firstLine="300"/>
      <w:jc w:val="both"/>
    </w:pPr>
    <w:rPr>
      <w:rFonts w:ascii="Verdana" w:hAnsi="Verdana"/>
      <w:sz w:val="18"/>
      <w:szCs w:val="18"/>
    </w:rPr>
  </w:style>
  <w:style w:type="paragraph" w:styleId="Pamattekstsaratkpi">
    <w:name w:val="Body Text Indent"/>
    <w:basedOn w:val="Parasts"/>
    <w:link w:val="PamattekstsaratkpiRakstz"/>
    <w:unhideWhenUsed/>
    <w:rsid w:val="009D480F"/>
    <w:pPr>
      <w:spacing w:after="120"/>
      <w:ind w:left="283"/>
    </w:pPr>
  </w:style>
  <w:style w:type="character" w:customStyle="1" w:styleId="PamattekstsaratkpiRakstz">
    <w:name w:val="Pamatteksts ar atkāpi Rakstz."/>
    <w:link w:val="Pamattekstsaratkpi"/>
    <w:rsid w:val="009D480F"/>
    <w:rPr>
      <w:sz w:val="24"/>
      <w:szCs w:val="24"/>
    </w:rPr>
  </w:style>
  <w:style w:type="paragraph" w:customStyle="1" w:styleId="Default">
    <w:name w:val="Default"/>
    <w:rsid w:val="009C3B5A"/>
    <w:pPr>
      <w:autoSpaceDE w:val="0"/>
      <w:autoSpaceDN w:val="0"/>
      <w:adjustRightInd w:val="0"/>
    </w:pPr>
    <w:rPr>
      <w:rFonts w:ascii="EUAlbertina" w:hAnsi="EUAlbertina" w:cs="EUAlbertina"/>
      <w:color w:val="000000"/>
      <w:sz w:val="24"/>
      <w:szCs w:val="24"/>
    </w:rPr>
  </w:style>
  <w:style w:type="paragraph" w:styleId="Sarakstarindkopa">
    <w:name w:val="List Paragraph"/>
    <w:basedOn w:val="Parasts"/>
    <w:uiPriority w:val="34"/>
    <w:qFormat/>
    <w:rsid w:val="00700608"/>
    <w:pPr>
      <w:ind w:left="720"/>
      <w:contextualSpacing/>
      <w:jc w:val="both"/>
    </w:pPr>
    <w:rPr>
      <w:szCs w:val="20"/>
      <w:lang w:eastAsia="en-US"/>
    </w:rPr>
  </w:style>
  <w:style w:type="character" w:customStyle="1" w:styleId="spelle">
    <w:name w:val="spelle"/>
    <w:rsid w:val="000D49AC"/>
  </w:style>
  <w:style w:type="paragraph" w:styleId="Pamattekstaatkpe2">
    <w:name w:val="Body Text Indent 2"/>
    <w:basedOn w:val="Parasts"/>
    <w:link w:val="Pamattekstaatkpe2Rakstz"/>
    <w:unhideWhenUsed/>
    <w:rsid w:val="00E3252E"/>
    <w:pPr>
      <w:spacing w:after="120" w:line="480" w:lineRule="auto"/>
      <w:ind w:left="283"/>
    </w:pPr>
  </w:style>
  <w:style w:type="character" w:customStyle="1" w:styleId="Pamattekstaatkpe2Rakstz">
    <w:name w:val="Pamatteksta atkāpe 2 Rakstz."/>
    <w:basedOn w:val="Noklusjumarindkopasfonts"/>
    <w:link w:val="Pamattekstaatkpe2"/>
    <w:rsid w:val="00E3252E"/>
    <w:rPr>
      <w:sz w:val="24"/>
      <w:szCs w:val="24"/>
    </w:rPr>
  </w:style>
  <w:style w:type="paragraph" w:styleId="Vresteksts">
    <w:name w:val="footnote text"/>
    <w:basedOn w:val="Parasts"/>
    <w:link w:val="VrestekstsRakstz"/>
    <w:uiPriority w:val="99"/>
    <w:unhideWhenUsed/>
    <w:rsid w:val="005E4BC3"/>
    <w:pPr>
      <w:widowControl w:val="0"/>
      <w:jc w:val="both"/>
    </w:pPr>
    <w:rPr>
      <w:rFonts w:eastAsia="Calibri"/>
      <w:sz w:val="20"/>
      <w:szCs w:val="20"/>
      <w:lang w:eastAsia="en-US"/>
    </w:rPr>
  </w:style>
  <w:style w:type="character" w:customStyle="1" w:styleId="VrestekstsRakstz">
    <w:name w:val="Vēres teksts Rakstz."/>
    <w:basedOn w:val="Noklusjumarindkopasfonts"/>
    <w:link w:val="Vresteksts"/>
    <w:uiPriority w:val="99"/>
    <w:rsid w:val="005E4BC3"/>
    <w:rPr>
      <w:rFonts w:eastAsia="Calibri"/>
      <w:lang w:eastAsia="en-US"/>
    </w:rPr>
  </w:style>
  <w:style w:type="character" w:styleId="Vresatsauce">
    <w:name w:val="footnote reference"/>
    <w:basedOn w:val="Noklusjumarindkopasfonts"/>
    <w:uiPriority w:val="99"/>
    <w:semiHidden/>
    <w:unhideWhenUsed/>
    <w:rsid w:val="005E4B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4708">
      <w:bodyDiv w:val="1"/>
      <w:marLeft w:val="0"/>
      <w:marRight w:val="0"/>
      <w:marTop w:val="0"/>
      <w:marBottom w:val="0"/>
      <w:divBdr>
        <w:top w:val="none" w:sz="0" w:space="0" w:color="auto"/>
        <w:left w:val="none" w:sz="0" w:space="0" w:color="auto"/>
        <w:bottom w:val="none" w:sz="0" w:space="0" w:color="auto"/>
        <w:right w:val="none" w:sz="0" w:space="0" w:color="auto"/>
      </w:divBdr>
    </w:div>
    <w:div w:id="72245948">
      <w:bodyDiv w:val="1"/>
      <w:marLeft w:val="0"/>
      <w:marRight w:val="0"/>
      <w:marTop w:val="0"/>
      <w:marBottom w:val="0"/>
      <w:divBdr>
        <w:top w:val="none" w:sz="0" w:space="0" w:color="auto"/>
        <w:left w:val="none" w:sz="0" w:space="0" w:color="auto"/>
        <w:bottom w:val="none" w:sz="0" w:space="0" w:color="auto"/>
        <w:right w:val="none" w:sz="0" w:space="0" w:color="auto"/>
      </w:divBdr>
    </w:div>
    <w:div w:id="147864068">
      <w:bodyDiv w:val="1"/>
      <w:marLeft w:val="0"/>
      <w:marRight w:val="0"/>
      <w:marTop w:val="0"/>
      <w:marBottom w:val="0"/>
      <w:divBdr>
        <w:top w:val="none" w:sz="0" w:space="0" w:color="auto"/>
        <w:left w:val="none" w:sz="0" w:space="0" w:color="auto"/>
        <w:bottom w:val="none" w:sz="0" w:space="0" w:color="auto"/>
        <w:right w:val="none" w:sz="0" w:space="0" w:color="auto"/>
      </w:divBdr>
    </w:div>
    <w:div w:id="31916120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74437082">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4711275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73184803">
      <w:bodyDiv w:val="1"/>
      <w:marLeft w:val="0"/>
      <w:marRight w:val="0"/>
      <w:marTop w:val="0"/>
      <w:marBottom w:val="0"/>
      <w:divBdr>
        <w:top w:val="none" w:sz="0" w:space="0" w:color="auto"/>
        <w:left w:val="none" w:sz="0" w:space="0" w:color="auto"/>
        <w:bottom w:val="none" w:sz="0" w:space="0" w:color="auto"/>
        <w:right w:val="none" w:sz="0" w:space="0" w:color="auto"/>
      </w:divBdr>
    </w:div>
    <w:div w:id="12804499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3144585">
      <w:bodyDiv w:val="1"/>
      <w:marLeft w:val="0"/>
      <w:marRight w:val="0"/>
      <w:marTop w:val="0"/>
      <w:marBottom w:val="0"/>
      <w:divBdr>
        <w:top w:val="none" w:sz="0" w:space="0" w:color="auto"/>
        <w:left w:val="none" w:sz="0" w:space="0" w:color="auto"/>
        <w:bottom w:val="none" w:sz="0" w:space="0" w:color="auto"/>
        <w:right w:val="none" w:sz="0" w:space="0" w:color="auto"/>
      </w:divBdr>
    </w:div>
    <w:div w:id="1610383332">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9353876">
      <w:bodyDiv w:val="1"/>
      <w:marLeft w:val="0"/>
      <w:marRight w:val="0"/>
      <w:marTop w:val="0"/>
      <w:marBottom w:val="0"/>
      <w:divBdr>
        <w:top w:val="none" w:sz="0" w:space="0" w:color="auto"/>
        <w:left w:val="none" w:sz="0" w:space="0" w:color="auto"/>
        <w:bottom w:val="none" w:sz="0" w:space="0" w:color="auto"/>
        <w:right w:val="none" w:sz="0" w:space="0" w:color="auto"/>
      </w:divBdr>
    </w:div>
    <w:div w:id="1784227579">
      <w:bodyDiv w:val="1"/>
      <w:marLeft w:val="0"/>
      <w:marRight w:val="0"/>
      <w:marTop w:val="0"/>
      <w:marBottom w:val="0"/>
      <w:divBdr>
        <w:top w:val="none" w:sz="0" w:space="0" w:color="auto"/>
        <w:left w:val="none" w:sz="0" w:space="0" w:color="auto"/>
        <w:bottom w:val="none" w:sz="0" w:space="0" w:color="auto"/>
        <w:right w:val="none" w:sz="0" w:space="0" w:color="auto"/>
      </w:divBdr>
    </w:div>
    <w:div w:id="1811559365">
      <w:bodyDiv w:val="1"/>
      <w:marLeft w:val="0"/>
      <w:marRight w:val="0"/>
      <w:marTop w:val="0"/>
      <w:marBottom w:val="0"/>
      <w:divBdr>
        <w:top w:val="none" w:sz="0" w:space="0" w:color="auto"/>
        <w:left w:val="none" w:sz="0" w:space="0" w:color="auto"/>
        <w:bottom w:val="none" w:sz="0" w:space="0" w:color="auto"/>
        <w:right w:val="none" w:sz="0" w:space="0" w:color="auto"/>
      </w:divBdr>
    </w:div>
    <w:div w:id="214206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3434" TargetMode="External"/><Relationship Id="rId13" Type="http://schemas.openxmlformats.org/officeDocument/2006/relationships/hyperlink" Target="http://eur-lex.europa.eu/eli/reg/2013/1407/oj/?locale=LV" TargetMode="External"/><Relationship Id="rId18" Type="http://schemas.openxmlformats.org/officeDocument/2006/relationships/hyperlink" Target="http://eur-lex.europa.eu/eli/reg/2013/1408/oj/?locale=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kumi.lv/ta/id/263434" TargetMode="External"/><Relationship Id="rId7" Type="http://schemas.openxmlformats.org/officeDocument/2006/relationships/endnotes" Target="endnotes.xml"/><Relationship Id="rId12" Type="http://schemas.openxmlformats.org/officeDocument/2006/relationships/hyperlink" Target="http://eur-lex.europa.eu/eli/reg/2013/1408/oj/?locale=LV" TargetMode="External"/><Relationship Id="rId17" Type="http://schemas.openxmlformats.org/officeDocument/2006/relationships/hyperlink" Target="http://eur-lex.europa.eu/eli/reg/2013/1407/oj/?locale=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eli/reg/2013/1408/oj/?locale=LV" TargetMode="External"/><Relationship Id="rId20" Type="http://schemas.openxmlformats.org/officeDocument/2006/relationships/hyperlink" Target="https://likumi.lv/ta/id/2634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r-lex.europa.eu/eli/reg/2013/1407/oj/?locale=LV" TargetMode="External"/><Relationship Id="rId23" Type="http://schemas.openxmlformats.org/officeDocument/2006/relationships/header" Target="header2.xml"/><Relationship Id="rId10" Type="http://schemas.openxmlformats.org/officeDocument/2006/relationships/hyperlink" Target="https://likumi.lv/ta/id/263434" TargetMode="External"/><Relationship Id="rId19" Type="http://schemas.openxmlformats.org/officeDocument/2006/relationships/hyperlink" Target="http://eur-lex.europa.eu/eli/reg/2015/1589/oj/?locale=LV" TargetMode="External"/><Relationship Id="rId4" Type="http://schemas.openxmlformats.org/officeDocument/2006/relationships/settings" Target="settings.xml"/><Relationship Id="rId9" Type="http://schemas.openxmlformats.org/officeDocument/2006/relationships/hyperlink" Target="https://likumi.lv/ta/id/263434" TargetMode="External"/><Relationship Id="rId14" Type="http://schemas.openxmlformats.org/officeDocument/2006/relationships/hyperlink" Target="http://eur-lex.europa.eu/eli/reg/2013/1408/oj/?locale=LV"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F80F1-D613-4723-B9F4-79164760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1098</Words>
  <Characters>8538</Characters>
  <Application>Microsoft Office Word</Application>
  <DocSecurity>0</DocSecurity>
  <Lines>71</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2013.gada 17.decembra noteikumos Nr.1524 "Noteikumi par valsts atbalstu lauksaimniecībai"</vt:lpstr>
      <vt:lpstr>Dzīvnieku audzēšanas un ciltsdarba likums</vt:lpstr>
    </vt:vector>
  </TitlesOfParts>
  <Manager>Lauksaimniecības departaments</Manager>
  <Company>Zemkopības Ministrija</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17.decembra noteikumos Nr.1524 "Noteikumi par valsts atbalstu lauksaimniecībai"</dc:title>
  <dc:subject>Izziņa</dc:subject>
  <dc:creator>Ligija Ozoliņa</dc:creator>
  <dc:description>Ozoliņa 67027422 Ligija Ozolina@zm.gov.lv</dc:description>
  <cp:lastModifiedBy>Sanita Papinova</cp:lastModifiedBy>
  <cp:revision>11</cp:revision>
  <cp:lastPrinted>2020-01-29T08:25:00Z</cp:lastPrinted>
  <dcterms:created xsi:type="dcterms:W3CDTF">2020-07-21T11:41:00Z</dcterms:created>
  <dcterms:modified xsi:type="dcterms:W3CDTF">2020-08-06T06:20:00Z</dcterms:modified>
</cp:coreProperties>
</file>